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5553" w14:textId="43B2ED8A" w:rsidR="00636D2E" w:rsidRPr="00A3229A" w:rsidRDefault="005578BC">
      <w:pPr>
        <w:rPr>
          <w:b/>
          <w:bCs/>
          <w:lang w:val="en-US"/>
        </w:rPr>
      </w:pPr>
      <w:r w:rsidRPr="00A3229A">
        <w:rPr>
          <w:b/>
          <w:bCs/>
          <w:lang w:val="en-US"/>
        </w:rPr>
        <w:t>Supplementary material:</w:t>
      </w:r>
    </w:p>
    <w:p w14:paraId="01A05C00" w14:textId="0D2172AB" w:rsidR="005578BC" w:rsidRDefault="005578BC">
      <w:pPr>
        <w:rPr>
          <w:b/>
          <w:lang w:val="en-US"/>
        </w:rPr>
      </w:pPr>
      <w:r>
        <w:rPr>
          <w:b/>
          <w:lang w:val="en-US"/>
        </w:rPr>
        <w:t>Table 1 suppl.: Clinical characteristics stratified for mild IVH and severe IVH</w:t>
      </w:r>
    </w:p>
    <w:tbl>
      <w:tblPr>
        <w:tblStyle w:val="Tabellen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2193"/>
        <w:gridCol w:w="2333"/>
        <w:gridCol w:w="2333"/>
        <w:gridCol w:w="2152"/>
        <w:gridCol w:w="1053"/>
      </w:tblGrid>
      <w:tr w:rsidR="005578BC" w14:paraId="25DB2CB4" w14:textId="77777777" w:rsidTr="009114A2">
        <w:trPr>
          <w:trHeight w:val="65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423" w14:textId="77777777" w:rsidR="005578BC" w:rsidRDefault="005578BC" w:rsidP="009114A2">
            <w:pPr>
              <w:rPr>
                <w:lang w:val="en-US"/>
              </w:rPr>
            </w:pPr>
            <w:r w:rsidRPr="1905E9F9">
              <w:rPr>
                <w:lang w:val="en-US"/>
              </w:rPr>
              <w:t>Clinical characteristics</w:t>
            </w:r>
          </w:p>
          <w:p w14:paraId="43777581" w14:textId="77777777" w:rsidR="005578BC" w:rsidRDefault="005578BC" w:rsidP="009114A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</w:t>
            </w:r>
            <w:proofErr w:type="spellStart"/>
            <w:r>
              <w:rPr>
                <w:rFonts w:cstheme="minorHAnsi"/>
                <w:lang w:val="en-US"/>
              </w:rPr>
              <w:t>mean±SD</w:t>
            </w:r>
            <w:proofErr w:type="spellEnd"/>
            <w:r>
              <w:rPr>
                <w:rFonts w:cstheme="minorHAnsi"/>
                <w:lang w:val="en-US"/>
              </w:rPr>
              <w:t>, median (IQR), or n (%))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BA31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IVH</w:t>
            </w:r>
          </w:p>
          <w:p w14:paraId="336ACBF5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(n=85)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4DE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mild IVH</w:t>
            </w:r>
          </w:p>
          <w:p w14:paraId="02FC268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(n=68)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F450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Severe IVH</w:t>
            </w:r>
          </w:p>
          <w:p w14:paraId="1572658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(n=17)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9D73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</w:tr>
      <w:tr w:rsidR="005578BC" w14:paraId="1A6C82B8" w14:textId="77777777" w:rsidTr="009114A2">
        <w:trPr>
          <w:trHeight w:val="27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CC1" w14:textId="77777777" w:rsidR="005578BC" w:rsidRDefault="005578BC" w:rsidP="009114A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Weeks of gestation at birth –weeks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060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26.49±2.57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ACE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26.51±2.59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911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26.41±2.57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7B0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0.884</w:t>
            </w:r>
          </w:p>
        </w:tc>
      </w:tr>
      <w:tr w:rsidR="005578BC" w14:paraId="5E64F8AF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86EA" w14:textId="77777777" w:rsidR="005578BC" w:rsidRDefault="005578BC" w:rsidP="009114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Birthweight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–g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014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952.35±409.73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DA2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944.12±403.70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F0C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985.29±445.70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81D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0.732</w:t>
            </w:r>
          </w:p>
        </w:tc>
      </w:tr>
      <w:tr w:rsidR="005578BC" w14:paraId="798A38D2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DFE" w14:textId="77777777" w:rsidR="005578BC" w:rsidRDefault="005578BC" w:rsidP="009114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Birthweight</w:t>
            </w:r>
            <w:proofErr w:type="spellEnd"/>
            <w:r>
              <w:rPr>
                <w:rFonts w:cstheme="minorHAnsi"/>
              </w:rPr>
              <w:t xml:space="preserve"> &lt;1000 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31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55(64.7)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9FD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44(64.7)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708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11(64.7)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99F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</w:t>
            </w:r>
          </w:p>
        </w:tc>
      </w:tr>
      <w:tr w:rsidR="005578BC" w14:paraId="38D3B2E4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C1B" w14:textId="77777777" w:rsidR="005578BC" w:rsidRDefault="005578BC" w:rsidP="009114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Percentile</w:t>
            </w:r>
            <w:proofErr w:type="spellEnd"/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lang w:val="en-US"/>
              </w:rPr>
              <w:t>%)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F8C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37.95±24.46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29A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37.12±23.84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146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41.24±27.27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E29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0.575</w:t>
            </w:r>
          </w:p>
        </w:tc>
      </w:tr>
      <w:tr w:rsidR="005578BC" w14:paraId="4C5460A8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A261" w14:textId="77777777" w:rsidR="005578BC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</w:rPr>
              <w:t>Male sex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3D01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41(48.2)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A11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34(50.0)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BB0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7(41.2)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CC9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0.593</w:t>
            </w:r>
          </w:p>
        </w:tc>
      </w:tr>
      <w:tr w:rsidR="005578BC" w14:paraId="0C71EABE" w14:textId="77777777" w:rsidTr="009114A2">
        <w:trPr>
          <w:trHeight w:val="27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EDC3" w14:textId="77777777" w:rsidR="005578BC" w:rsidRDefault="005578BC" w:rsidP="009114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Delivery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EC8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2E7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8B0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994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0.235</w:t>
            </w:r>
          </w:p>
        </w:tc>
      </w:tr>
      <w:tr w:rsidR="005578BC" w14:paraId="4D180492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2270" w14:textId="77777777" w:rsidR="005578BC" w:rsidRDefault="005578BC" w:rsidP="009114A2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   Vaginal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AFF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8(9.4)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6F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6(8.8)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374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2(11.8)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2CB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</w:tr>
      <w:tr w:rsidR="005578BC" w14:paraId="33DA1731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322D" w14:textId="77777777" w:rsidR="005578BC" w:rsidRDefault="005578BC" w:rsidP="009114A2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   Primary </w:t>
            </w:r>
            <w:proofErr w:type="spellStart"/>
            <w:r>
              <w:rPr>
                <w:rFonts w:cstheme="minorHAnsi"/>
              </w:rPr>
              <w:t>Cesarean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section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9B8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58(68.2)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BBA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49(72.1)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6E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9(52.9)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FA1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</w:tr>
      <w:tr w:rsidR="005578BC" w14:paraId="153B7D1D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304" w14:textId="77777777" w:rsidR="005578BC" w:rsidRDefault="005578BC" w:rsidP="009114A2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   </w:t>
            </w:r>
            <w:proofErr w:type="spellStart"/>
            <w:r>
              <w:rPr>
                <w:rFonts w:cstheme="minorHAnsi"/>
              </w:rPr>
              <w:t>Secondary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Cesarean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section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47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19(22.4)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F54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13(1.1)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1E5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6(35.3)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2A5" w14:textId="77777777" w:rsidR="005578BC" w:rsidRDefault="005578BC" w:rsidP="009114A2">
            <w:pPr>
              <w:jc w:val="center"/>
              <w:rPr>
                <w:rFonts w:cstheme="minorHAnsi"/>
              </w:rPr>
            </w:pPr>
          </w:p>
        </w:tc>
      </w:tr>
      <w:tr w:rsidR="005578BC" w14:paraId="6868AD6E" w14:textId="77777777" w:rsidTr="009114A2">
        <w:trPr>
          <w:trHeight w:val="27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BB7" w14:textId="77777777" w:rsidR="005578BC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Multiple </w:t>
            </w:r>
            <w:proofErr w:type="spellStart"/>
            <w:r>
              <w:rPr>
                <w:rFonts w:cstheme="minorHAnsi"/>
              </w:rPr>
              <w:t>birth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BE93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25(29.4)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A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19(27.9)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A1A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6(35.3)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3F5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0.563</w:t>
            </w:r>
          </w:p>
        </w:tc>
      </w:tr>
      <w:tr w:rsidR="005578BC" w14:paraId="30C6C4EB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458" w14:textId="4A44CA1F" w:rsidR="005578BC" w:rsidRDefault="005578BC" w:rsidP="009114A2">
            <w:pPr>
              <w:rPr>
                <w:highlight w:val="yellow"/>
              </w:rPr>
            </w:pPr>
            <w:r w:rsidRPr="1905E9F9">
              <w:t>PPROM –h</w:t>
            </w:r>
            <w:r w:rsidR="00A3229A">
              <w:t xml:space="preserve"> </w:t>
            </w:r>
            <w:r w:rsidRPr="1905E9F9">
              <w:t>(</w:t>
            </w:r>
            <w:proofErr w:type="spellStart"/>
            <w:r w:rsidRPr="1905E9F9">
              <w:t>median+IQR</w:t>
            </w:r>
            <w:proofErr w:type="spellEnd"/>
            <w:r w:rsidRPr="1905E9F9">
              <w:t>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F5B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00F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332" w14:textId="77777777" w:rsidR="005578BC" w:rsidRDefault="005578BC" w:rsidP="009114A2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AED" w14:textId="77777777" w:rsidR="005578BC" w:rsidRDefault="005578BC" w:rsidP="009114A2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5578BC" w14:paraId="6CF5A4D6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7B9" w14:textId="77777777" w:rsidR="005578BC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gramStart"/>
            <w:r>
              <w:rPr>
                <w:rFonts w:cstheme="minorHAnsi"/>
                <w:lang w:val="en-GB"/>
              </w:rPr>
              <w:t>Median(</w:t>
            </w:r>
            <w:proofErr w:type="gramEnd"/>
            <w:r>
              <w:rPr>
                <w:rFonts w:cstheme="minorHAnsi"/>
                <w:lang w:val="en-GB"/>
              </w:rPr>
              <w:t>IQR)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191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0(0 – 0)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DF4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0(0 – 1)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129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 (0 – 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B5E" w14:textId="77777777" w:rsidR="005578BC" w:rsidRPr="00410F31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0.395</w:t>
            </w:r>
          </w:p>
        </w:tc>
      </w:tr>
      <w:tr w:rsidR="005578BC" w14:paraId="0BC82092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EB8" w14:textId="77777777" w:rsidR="005578BC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spellStart"/>
            <w:r>
              <w:rPr>
                <w:rFonts w:cstheme="minorHAnsi"/>
                <w:lang w:val="en-GB"/>
              </w:rPr>
              <w:t>Mean±SD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EC0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67.91±212.51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A6" w14:textId="77777777" w:rsidR="005578BC" w:rsidRPr="002328C5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60.69±169.44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45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95.44±336.06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B16" w14:textId="77777777" w:rsidR="005578BC" w:rsidRPr="00410F31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0.694</w:t>
            </w:r>
          </w:p>
        </w:tc>
      </w:tr>
      <w:tr w:rsidR="005578BC" w14:paraId="55BC9D4B" w14:textId="77777777" w:rsidTr="009114A2">
        <w:trPr>
          <w:trHeight w:val="2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2FA6" w14:textId="77777777" w:rsidR="005578BC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</w:rPr>
              <w:t>SGA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607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13(15.5)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9A0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10(14.9)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500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3(17.7)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B7B" w14:textId="77777777" w:rsidR="005578BC" w:rsidRDefault="005578BC" w:rsidP="00911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0.721</w:t>
            </w:r>
          </w:p>
        </w:tc>
      </w:tr>
      <w:tr w:rsidR="005578BC" w14:paraId="4C36973A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1765" w14:textId="77777777" w:rsidR="005578BC" w:rsidRPr="00157EEB" w:rsidRDefault="005578BC" w:rsidP="009114A2">
            <w:pPr>
              <w:rPr>
                <w:rFonts w:cstheme="minorHAnsi"/>
              </w:rPr>
            </w:pPr>
            <w:r w:rsidRPr="00157EEB">
              <w:rPr>
                <w:rFonts w:cstheme="minorHAnsi"/>
              </w:rPr>
              <w:t xml:space="preserve">Admission </w:t>
            </w:r>
            <w:proofErr w:type="spellStart"/>
            <w:r w:rsidRPr="00157EEB">
              <w:rPr>
                <w:rFonts w:cstheme="minorHAnsi"/>
              </w:rPr>
              <w:t>temperature</w:t>
            </w:r>
            <w:proofErr w:type="spellEnd"/>
            <w:r w:rsidRPr="00157EEB">
              <w:rPr>
                <w:rFonts w:cstheme="minorHAnsi"/>
              </w:rPr>
              <w:t xml:space="preserve"> (°C)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CA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36.95±0.65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0D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37.00±0.65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48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36.78±0.64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3D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0.233</w:t>
            </w:r>
          </w:p>
        </w:tc>
      </w:tr>
      <w:tr w:rsidR="005578BC" w14:paraId="732C22ED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0C6" w14:textId="77777777" w:rsidR="005578BC" w:rsidRPr="00157EEB" w:rsidRDefault="005578BC" w:rsidP="009114A2">
            <w:proofErr w:type="spellStart"/>
            <w:r w:rsidRPr="1905E9F9">
              <w:t>Catecholamine</w:t>
            </w:r>
            <w:proofErr w:type="spellEnd"/>
            <w:r w:rsidRPr="1905E9F9">
              <w:t xml:space="preserve"> </w:t>
            </w:r>
            <w:proofErr w:type="spellStart"/>
            <w:r w:rsidRPr="1905E9F9">
              <w:t>treatment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A90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14(16.5)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F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9(13.2)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EB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5(29.4)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D2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0.143</w:t>
            </w:r>
          </w:p>
        </w:tc>
      </w:tr>
      <w:tr w:rsidR="005578BC" w14:paraId="2166B3D5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2CC" w14:textId="77777777" w:rsidR="005578BC" w:rsidRPr="00157EEB" w:rsidRDefault="005578BC" w:rsidP="009114A2">
            <w:r w:rsidRPr="1905E9F9">
              <w:t xml:space="preserve">APGAR at 10 </w:t>
            </w:r>
            <w:proofErr w:type="spellStart"/>
            <w:r w:rsidRPr="1905E9F9">
              <w:t>minutes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11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8.07±1.00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288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8.15±0.92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08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7.76±1.25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008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0.251</w:t>
            </w:r>
          </w:p>
        </w:tc>
      </w:tr>
      <w:tr w:rsidR="005578BC" w14:paraId="7B64F4EB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C72" w14:textId="77777777" w:rsidR="005578BC" w:rsidRPr="00157EEB" w:rsidRDefault="005578BC" w:rsidP="009114A2">
            <w:pPr>
              <w:rPr>
                <w:rFonts w:cstheme="minorHAnsi"/>
              </w:rPr>
            </w:pPr>
            <w:r w:rsidRPr="00157EEB">
              <w:rPr>
                <w:rFonts w:cstheme="minorHAnsi"/>
              </w:rPr>
              <w:t>Sepsis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D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44(51.8)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B5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35(51.5)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277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9(52.9)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FB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1.000</w:t>
            </w:r>
          </w:p>
        </w:tc>
      </w:tr>
      <w:tr w:rsidR="005578BC" w14:paraId="687FD142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E6F6" w14:textId="77777777" w:rsidR="005578BC" w:rsidRPr="00157EEB" w:rsidRDefault="005578BC" w:rsidP="009114A2">
            <w:pPr>
              <w:rPr>
                <w:rFonts w:cstheme="minorHAnsi"/>
              </w:rPr>
            </w:pPr>
            <w:r w:rsidRPr="00157EEB">
              <w:rPr>
                <w:rFonts w:cstheme="minorHAnsi"/>
              </w:rPr>
              <w:t>PDA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547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70(82.4)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99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58(85.3)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60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12(70.6)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10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0.168</w:t>
            </w:r>
          </w:p>
        </w:tc>
      </w:tr>
      <w:tr w:rsidR="005578BC" w:rsidRPr="00A3229A" w14:paraId="7618D073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F02" w14:textId="7765B53B" w:rsidR="005578BC" w:rsidRPr="00902C75" w:rsidRDefault="00D40713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</w:t>
            </w:r>
            <w:r w:rsidR="005578BC" w:rsidRPr="00902C75">
              <w:rPr>
                <w:rFonts w:cstheme="minorHAnsi"/>
                <w:lang w:val="en-GB"/>
              </w:rPr>
              <w:t>ed</w:t>
            </w:r>
            <w:r w:rsidR="005578BC">
              <w:rPr>
                <w:rFonts w:cstheme="minorHAnsi"/>
                <w:lang w:val="en-GB"/>
              </w:rPr>
              <w:t>-</w:t>
            </w:r>
            <w:r w:rsidR="005578BC" w:rsidRPr="00902C75">
              <w:rPr>
                <w:rFonts w:cstheme="minorHAnsi"/>
                <w:lang w:val="en-GB"/>
              </w:rPr>
              <w:t>blood</w:t>
            </w:r>
            <w:r w:rsidR="005578BC">
              <w:rPr>
                <w:rFonts w:cstheme="minorHAnsi"/>
                <w:lang w:val="en-GB"/>
              </w:rPr>
              <w:t>-</w:t>
            </w:r>
            <w:r w:rsidR="005578BC" w:rsidRPr="00902C75">
              <w:rPr>
                <w:rFonts w:cstheme="minorHAnsi"/>
                <w:lang w:val="en-GB"/>
              </w:rPr>
              <w:t>cell</w:t>
            </w:r>
            <w:r>
              <w:rPr>
                <w:rFonts w:cstheme="minorHAnsi"/>
                <w:lang w:val="en-GB"/>
              </w:rPr>
              <w:t>-transfusion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72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12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B9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18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5578BC" w:rsidRPr="0014660B" w14:paraId="6D7151D8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100" w14:textId="77777777" w:rsidR="005578BC" w:rsidRPr="00902C75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gramStart"/>
            <w:r>
              <w:rPr>
                <w:rFonts w:cstheme="minorHAnsi"/>
                <w:lang w:val="en-GB"/>
              </w:rPr>
              <w:t>Median(</w:t>
            </w:r>
            <w:proofErr w:type="gramEnd"/>
            <w:r>
              <w:rPr>
                <w:rFonts w:cstheme="minorHAnsi"/>
                <w:lang w:val="en-GB"/>
              </w:rPr>
              <w:t>IQR)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558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1(0 – 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A5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1(0 – 3)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0D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4(1 – 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1B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0.104</w:t>
            </w:r>
          </w:p>
        </w:tc>
      </w:tr>
      <w:tr w:rsidR="005578BC" w:rsidRPr="0014660B" w14:paraId="1A4CA8A3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3EC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spellStart"/>
            <w:r>
              <w:rPr>
                <w:rFonts w:cstheme="minorHAnsi"/>
                <w:lang w:val="en-GB"/>
              </w:rPr>
              <w:t>Mean±SD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04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2.61±3.03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35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2.44±3.15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977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3.29±2.44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A8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0.236</w:t>
            </w:r>
          </w:p>
        </w:tc>
      </w:tr>
      <w:tr w:rsidR="005578BC" w:rsidRPr="0014660B" w14:paraId="670E07A5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0E5" w14:textId="77777777" w:rsidR="005578BC" w:rsidRPr="0014660B" w:rsidRDefault="005578BC" w:rsidP="009114A2">
            <w:pPr>
              <w:rPr>
                <w:rFonts w:cstheme="minorHAnsi"/>
              </w:rPr>
            </w:pPr>
            <w:r w:rsidRPr="0014660B">
              <w:rPr>
                <w:rFonts w:cstheme="minorHAnsi"/>
              </w:rPr>
              <w:t>Ventilation (invasive, d)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634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787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08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7A6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5578BC" w:rsidRPr="0014660B" w14:paraId="7E676450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37F" w14:textId="77777777" w:rsidR="005578BC" w:rsidRPr="0014660B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gramStart"/>
            <w:r>
              <w:rPr>
                <w:rFonts w:cstheme="minorHAnsi"/>
                <w:lang w:val="en-GB"/>
              </w:rPr>
              <w:t>Median(</w:t>
            </w:r>
            <w:proofErr w:type="gramEnd"/>
            <w:r>
              <w:rPr>
                <w:rFonts w:cstheme="minorHAnsi"/>
                <w:lang w:val="en-GB"/>
              </w:rPr>
              <w:t>IQR)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0F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6(0 – 15)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E54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4(0 – 14)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8D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10(6 – 17)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2C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0.104</w:t>
            </w:r>
          </w:p>
        </w:tc>
      </w:tr>
      <w:tr w:rsidR="005578BC" w:rsidRPr="0014660B" w14:paraId="600C9B16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576" w14:textId="77777777" w:rsidR="005578BC" w:rsidRPr="0014660B" w:rsidRDefault="005578BC" w:rsidP="009114A2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spellStart"/>
            <w:r>
              <w:rPr>
                <w:rFonts w:cstheme="minorHAnsi"/>
                <w:lang w:val="en-GB"/>
              </w:rPr>
              <w:t>Mean±SD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83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10.68±14.40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904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10.35±15.40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72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12.00±9.68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014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0.586</w:t>
            </w:r>
          </w:p>
        </w:tc>
      </w:tr>
      <w:tr w:rsidR="005578BC" w:rsidRPr="0014660B" w14:paraId="5EED80F3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371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 w:rsidRPr="00C91570">
              <w:rPr>
                <w:rFonts w:cstheme="minorHAnsi"/>
                <w:lang w:val="en-GB"/>
              </w:rPr>
              <w:t>CPAP (d)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7D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33.98±24.80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1C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32.65±24.14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034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39.29±27.40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08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0.370</w:t>
            </w:r>
          </w:p>
        </w:tc>
      </w:tr>
      <w:tr w:rsidR="005578BC" w:rsidRPr="0014660B" w14:paraId="77C7E600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F2A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 w:rsidRPr="00C91570">
              <w:rPr>
                <w:rFonts w:cstheme="minorHAnsi"/>
                <w:lang w:val="en-GB"/>
              </w:rPr>
              <w:t>ROP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5E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51(60.0)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0F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39(57.4)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96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12(70.6)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16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0.411</w:t>
            </w:r>
          </w:p>
        </w:tc>
      </w:tr>
      <w:tr w:rsidR="005578BC" w:rsidRPr="0014660B" w14:paraId="05CB1FF6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6EF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 w:rsidRPr="00C91570">
              <w:rPr>
                <w:rFonts w:cstheme="minorHAnsi"/>
                <w:lang w:val="en-GB"/>
              </w:rPr>
              <w:t>BPD (36 weeks of GA)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F4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26(30.6)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80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20(29.4)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2B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6(35.3)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8C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0.769</w:t>
            </w:r>
          </w:p>
        </w:tc>
      </w:tr>
      <w:tr w:rsidR="005578BC" w:rsidRPr="0014660B" w14:paraId="2B6C4BE7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23A" w14:textId="77777777" w:rsidR="005578BC" w:rsidRDefault="005578BC" w:rsidP="009114A2">
            <w:pPr>
              <w:rPr>
                <w:lang w:val="en-GB"/>
              </w:rPr>
            </w:pPr>
            <w:r w:rsidRPr="1905E9F9">
              <w:rPr>
                <w:lang w:val="en-GB"/>
              </w:rPr>
              <w:t>surgery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E4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34(40.0)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47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24(35.3)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5D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10(58.8)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0C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0.099</w:t>
            </w:r>
          </w:p>
        </w:tc>
      </w:tr>
      <w:tr w:rsidR="005578BC" w:rsidRPr="0014660B" w14:paraId="40A42C7C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A632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 w:rsidRPr="00BC3835">
              <w:rPr>
                <w:rFonts w:cstheme="minorHAnsi"/>
                <w:lang w:val="en-GB"/>
              </w:rPr>
              <w:t xml:space="preserve">NEC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EB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7(8.2)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B6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5(7.4)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07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2(11.8)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E6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0.623</w:t>
            </w:r>
          </w:p>
        </w:tc>
      </w:tr>
      <w:tr w:rsidR="005578BC" w:rsidRPr="0014660B" w14:paraId="1BC146A4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66C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Cognitive Outcome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438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N=63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34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N=50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5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5B8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5578BC" w:rsidRPr="0014660B" w14:paraId="0F211FB1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067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Median (IQR)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C8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85 (72 – 103)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4F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89(75 – 105)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EE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75(62 – 86)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2E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0.064</w:t>
            </w:r>
          </w:p>
        </w:tc>
      </w:tr>
      <w:tr w:rsidR="005578BC" w:rsidRPr="0014660B" w14:paraId="65030619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8E2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proofErr w:type="spellStart"/>
            <w:r>
              <w:rPr>
                <w:rFonts w:cstheme="minorHAnsi"/>
                <w:lang w:val="en-GB"/>
              </w:rPr>
              <w:t>Mean±SD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6B1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85.69±21.97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DCE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88.19±22.26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8F1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76.08±18.55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EF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0.057</w:t>
            </w:r>
          </w:p>
        </w:tc>
      </w:tr>
      <w:tr w:rsidR="005578BC" w:rsidRPr="0014660B" w14:paraId="2AB5F661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FA6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&lt;85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2BA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Pr="00857B25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>(40.3)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81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19(38.0)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13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8(61.5)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91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0.208</w:t>
            </w:r>
          </w:p>
        </w:tc>
      </w:tr>
      <w:tr w:rsidR="005578BC" w:rsidRPr="0014660B" w14:paraId="6CBBC2C4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282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r>
              <w:rPr>
                <w:rFonts w:cs="Calibri"/>
                <w:lang w:val="en-GB"/>
              </w:rPr>
              <w:t>≥</w:t>
            </w:r>
            <w:r>
              <w:rPr>
                <w:rFonts w:cstheme="minorHAnsi"/>
                <w:lang w:val="en-GB"/>
              </w:rPr>
              <w:t>85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2B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36(42.9)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630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31(62.0)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E4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5(38.5)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D7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5578BC" w:rsidRPr="0014660B" w14:paraId="3D4886C8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C40C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Motor Outcome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175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N=56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48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249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N=10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A9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5578BC" w:rsidRPr="0014660B" w14:paraId="4A2EE82D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4C5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Median (IQR)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26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77.5 (56 – 99)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75C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83 (57 – 100)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1C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66 (50 – 77)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32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0.083</w:t>
            </w:r>
          </w:p>
        </w:tc>
      </w:tr>
      <w:tr w:rsidR="005578BC" w:rsidRPr="0014660B" w14:paraId="757B6990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D9A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 xml:space="preserve">   </w:t>
            </w:r>
            <w:proofErr w:type="spellStart"/>
            <w:r>
              <w:rPr>
                <w:rFonts w:cstheme="minorHAnsi"/>
                <w:lang w:val="en-GB"/>
              </w:rPr>
              <w:t>Mean±SD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BF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7.00±23.70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CF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81.63±24.58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0D6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66.90±14.63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D03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0.020</w:t>
            </w:r>
          </w:p>
        </w:tc>
      </w:tr>
      <w:tr w:rsidR="005578BC" w:rsidRPr="0014660B" w14:paraId="1399EA60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279" w14:textId="77777777" w:rsidR="005578BC" w:rsidRDefault="005578BC" w:rsidP="009114A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&lt;85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AD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32(57.1)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7A9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24(52.2)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202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8(80.0)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AFB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0.162</w:t>
            </w:r>
          </w:p>
        </w:tc>
      </w:tr>
      <w:tr w:rsidR="005578BC" w:rsidRPr="0014660B" w14:paraId="22C32C9D" w14:textId="77777777" w:rsidTr="009114A2">
        <w:trPr>
          <w:trHeight w:val="2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A87" w14:textId="77777777" w:rsidR="005578BC" w:rsidRPr="00D85854" w:rsidRDefault="005578BC" w:rsidP="009114A2">
            <w:r>
              <w:rPr>
                <w:rFonts w:cstheme="minorHAnsi"/>
                <w:lang w:val="en-GB"/>
              </w:rPr>
              <w:t xml:space="preserve">   </w:t>
            </w:r>
            <w:r>
              <w:rPr>
                <w:rFonts w:cs="Calibri"/>
                <w:lang w:val="en-GB"/>
              </w:rPr>
              <w:t>≥</w:t>
            </w:r>
            <w:r>
              <w:t>85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29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24(42.9)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C5F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22(47.8)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B3D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2(20.0)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BE1" w14:textId="77777777" w:rsidR="005578BC" w:rsidRDefault="005578BC" w:rsidP="009114A2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14:paraId="1342C1EC" w14:textId="2F6821BF" w:rsidR="005578BC" w:rsidRPr="00D21179" w:rsidRDefault="005578BC" w:rsidP="005578BC">
      <w:pPr>
        <w:rPr>
          <w:kern w:val="0"/>
          <w:sz w:val="18"/>
          <w:szCs w:val="18"/>
          <w:lang w:val="en-US"/>
        </w:rPr>
      </w:pPr>
      <w:r w:rsidRPr="005578BC">
        <w:rPr>
          <w:kern w:val="0"/>
          <w:sz w:val="18"/>
          <w:szCs w:val="18"/>
          <w:lang w:val="en-US"/>
        </w:rPr>
        <w:t xml:space="preserve">BPD: bronchopulmonary dysplasia, </w:t>
      </w:r>
      <w:r w:rsidRPr="00D21179">
        <w:rPr>
          <w:kern w:val="0"/>
          <w:sz w:val="18"/>
          <w:szCs w:val="18"/>
          <w:lang w:val="en-US"/>
        </w:rPr>
        <w:t xml:space="preserve">CPAP: continuous positive airway pressure, </w:t>
      </w:r>
      <w:r w:rsidRPr="005578BC">
        <w:rPr>
          <w:kern w:val="0"/>
          <w:sz w:val="18"/>
          <w:szCs w:val="18"/>
          <w:lang w:val="en-US"/>
        </w:rPr>
        <w:t>NEC: necrotizing enterocolitis, PDA: persistent ductus arteriosus, PPROM: preterm premature rupture of the membranes, ROP: retinopathy of prematurity, SGA: small for gestational age, significant: p&lt;0.05.</w:t>
      </w:r>
    </w:p>
    <w:p w14:paraId="20A05B18" w14:textId="77777777" w:rsidR="005578BC" w:rsidRDefault="005578BC" w:rsidP="005578BC">
      <w:pPr>
        <w:rPr>
          <w:kern w:val="0"/>
          <w:lang w:val="en-US"/>
        </w:rPr>
      </w:pPr>
    </w:p>
    <w:p w14:paraId="00FAA401" w14:textId="49634DCF" w:rsidR="00BE67B9" w:rsidRPr="00BE67B9" w:rsidRDefault="005578BC" w:rsidP="00BE67B9">
      <w:pPr>
        <w:jc w:val="both"/>
        <w:rPr>
          <w:b/>
          <w:lang w:val="en-US"/>
        </w:rPr>
      </w:pPr>
      <w:r w:rsidRPr="00BE67B9">
        <w:rPr>
          <w:b/>
          <w:bCs/>
          <w:kern w:val="0"/>
          <w:lang w:val="en-US"/>
        </w:rPr>
        <w:t>Table 2 supp</w:t>
      </w:r>
      <w:r w:rsidR="00BE67B9">
        <w:rPr>
          <w:b/>
          <w:bCs/>
          <w:kern w:val="0"/>
          <w:lang w:val="en-US"/>
        </w:rPr>
        <w:t>l</w:t>
      </w:r>
      <w:r w:rsidR="00BE67B9" w:rsidRPr="00BE67B9">
        <w:rPr>
          <w:b/>
          <w:bCs/>
          <w:kern w:val="0"/>
          <w:lang w:val="en-US"/>
        </w:rPr>
        <w:t xml:space="preserve">.: </w:t>
      </w:r>
      <w:r w:rsidR="00BE67B9" w:rsidRPr="00BE67B9">
        <w:rPr>
          <w:b/>
          <w:lang w:val="en-US"/>
        </w:rPr>
        <w:t xml:space="preserve">Association between brain injuries stratified by cranial ultrasound and </w:t>
      </w:r>
      <w:proofErr w:type="spellStart"/>
      <w:r w:rsidR="00BE67B9" w:rsidRPr="00BE67B9">
        <w:rPr>
          <w:b/>
          <w:lang w:val="en-US"/>
        </w:rPr>
        <w:t>cMRI</w:t>
      </w:r>
      <w:proofErr w:type="spellEnd"/>
      <w:r w:rsidR="00BE67B9" w:rsidRPr="00BE67B9">
        <w:rPr>
          <w:b/>
          <w:lang w:val="en-US"/>
        </w:rPr>
        <w:t xml:space="preserve"> and neurodevelopmental outcomes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855"/>
        <w:gridCol w:w="1425"/>
        <w:gridCol w:w="1200"/>
        <w:gridCol w:w="1425"/>
        <w:gridCol w:w="765"/>
        <w:gridCol w:w="1425"/>
      </w:tblGrid>
      <w:tr w:rsidR="00BE67B9" w:rsidRPr="00BE67B9" w14:paraId="258D1958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E8962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Brain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Injuries</w:t>
            </w:r>
            <w:proofErr w:type="spellEnd"/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955A2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cUS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Volpe 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12E70A4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(n)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3461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cUS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Volpe 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7B251F4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mean±SD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D936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cUS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Papile</w:t>
            </w:r>
            <w:proofErr w:type="spellEnd"/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217BA6B7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(n)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76FFB" w14:textId="335584F2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cUS</w:t>
            </w:r>
            <w:proofErr w:type="spellEnd"/>
            <w:r w:rsidR="00EA713B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Papile</w:t>
            </w:r>
            <w:proofErr w:type="spellEnd"/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5B4FBE2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mean±SD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EE4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cMRI</w:t>
            </w:r>
            <w:proofErr w:type="spellEnd"/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38A53ED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(n)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95DA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cMRI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 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  <w:p w14:paraId="033BBB4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(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mean±SD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)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5FA949B8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20A6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a)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cognitive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outcome</w:t>
            </w:r>
            <w:proofErr w:type="spellEnd"/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6F70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08671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252E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41894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FAE6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14CB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4FE54DE7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E02F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IVH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9A6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00F18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FEABB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CC7B2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5E79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30D62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26F93E16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A86F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76DD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296 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EBED6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93.95±19.19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BBB6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287 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1874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94.42±18.68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0493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281 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640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94.31±18.67 </w:t>
            </w:r>
          </w:p>
        </w:tc>
      </w:tr>
      <w:tr w:rsidR="00BE67B9" w:rsidRPr="00BE67B9" w14:paraId="653B6B7B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F9308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866D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CE4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88.30±21.26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D4BA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BD37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91.75±19.08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BF32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C6CE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94.95±20.70 </w:t>
            </w:r>
          </w:p>
        </w:tc>
      </w:tr>
      <w:tr w:rsidR="00BE67B9" w:rsidRPr="00BE67B9" w14:paraId="75DC89B4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72E0B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E261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18 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87F94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86.36±21.54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2F2DB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35 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BAE34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83.67±23.78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6B0E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29 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E11C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82.60±21.99 </w:t>
            </w:r>
          </w:p>
        </w:tc>
      </w:tr>
      <w:tr w:rsidR="00BE67B9" w:rsidRPr="00BE67B9" w14:paraId="22B9B028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C81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AE9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FB21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79.56±14.33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F5241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348C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79.56±14.33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CBB5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C9EE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76.17±19.37 </w:t>
            </w:r>
          </w:p>
        </w:tc>
      </w:tr>
      <w:tr w:rsidR="00BE67B9" w:rsidRPr="00BE67B9" w14:paraId="5BE430A8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7C21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D410B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543A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10C6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67242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A44D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EBC8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1753B7D9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B8927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b) </w:t>
            </w:r>
            <w:proofErr w:type="spellStart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>motor</w:t>
            </w:r>
            <w:proofErr w:type="spellEnd"/>
            <w:r w:rsidRPr="00BE67B9">
              <w:rPr>
                <w:rFonts w:ascii="Calibri" w:eastAsia="Times New Roman" w:hAnsi="Calibri" w:cs="Calibri"/>
                <w:b/>
                <w:bCs/>
                <w:kern w:val="0"/>
                <w:lang w:eastAsia="de-DE"/>
                <w14:ligatures w14:val="none"/>
              </w:rPr>
              <w:t xml:space="preserve"> outcome</w:t>
            </w: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98698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D3E7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380B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D48E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221F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D604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6EA8EEF7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0C5E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IVH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48F4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A3DC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13D6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E970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3C65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E0F97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</w:t>
            </w:r>
          </w:p>
        </w:tc>
      </w:tr>
      <w:tr w:rsidR="00BE67B9" w:rsidRPr="00BE67B9" w14:paraId="5C44C44A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4752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  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E9FD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265 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72364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89.17±18.73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B22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257 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17C7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89.68±18.39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587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252 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CC38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89.73±17.91 </w:t>
            </w:r>
          </w:p>
        </w:tc>
      </w:tr>
      <w:tr w:rsidR="00BE67B9" w:rsidRPr="00BE67B9" w14:paraId="6EF8BCB1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B2CF7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  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8D0A6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19 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9771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84.47±22.75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AF19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12 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3234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90.33±20.69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CD9BE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21 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A396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91.48±26.45 </w:t>
            </w:r>
          </w:p>
        </w:tc>
      </w:tr>
      <w:tr w:rsidR="00BE67B9" w:rsidRPr="00BE67B9" w14:paraId="67ABAAFC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BCCCF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  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CFA70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16 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08156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81.44±21.88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BA9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31 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9712D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77.61±22.32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78CE9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26 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59E03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72.88±19.60 </w:t>
            </w:r>
          </w:p>
        </w:tc>
      </w:tr>
      <w:tr w:rsidR="00BE67B9" w:rsidRPr="00BE67B9" w14:paraId="7D87B2A8" w14:textId="77777777" w:rsidTr="00BE67B9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B73D7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   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7E754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274C1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63.14±13.63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5F80A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7 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6F01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63.14±13.63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424E5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9 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8537C" w14:textId="77777777" w:rsidR="00BE67B9" w:rsidRPr="00BE67B9" w:rsidRDefault="00BE67B9" w:rsidP="00BE6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E67B9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67.56±15.36 </w:t>
            </w:r>
          </w:p>
        </w:tc>
      </w:tr>
    </w:tbl>
    <w:p w14:paraId="3741D470" w14:textId="77777777" w:rsidR="00F63428" w:rsidRPr="00887833" w:rsidRDefault="00F63428" w:rsidP="00F63428">
      <w:pPr>
        <w:jc w:val="both"/>
        <w:rPr>
          <w:bCs/>
          <w:sz w:val="18"/>
          <w:szCs w:val="18"/>
          <w:lang w:val="en-US"/>
        </w:rPr>
      </w:pPr>
      <w:r w:rsidRPr="00887833">
        <w:rPr>
          <w:bCs/>
          <w:sz w:val="18"/>
          <w:szCs w:val="18"/>
          <w:lang w:val="en-US"/>
        </w:rPr>
        <w:t>CUS: cranial ultrasound, IVH: intraventricular hemorrhage, significant: p&lt;0.05.</w:t>
      </w:r>
    </w:p>
    <w:p w14:paraId="3549BBA0" w14:textId="2A7264A0" w:rsidR="009D4439" w:rsidRPr="005578BC" w:rsidRDefault="009D4439" w:rsidP="005578BC">
      <w:pPr>
        <w:rPr>
          <w:b/>
          <w:bCs/>
          <w:kern w:val="0"/>
          <w:lang w:val="en-US"/>
        </w:rPr>
      </w:pPr>
    </w:p>
    <w:p w14:paraId="296D8755" w14:textId="77777777" w:rsidR="005578BC" w:rsidRPr="005578BC" w:rsidRDefault="005578BC">
      <w:pPr>
        <w:rPr>
          <w:lang w:val="en-US"/>
        </w:rPr>
      </w:pPr>
    </w:p>
    <w:sectPr w:rsidR="005578BC" w:rsidRPr="00557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70"/>
    <w:multiLevelType w:val="hybridMultilevel"/>
    <w:tmpl w:val="D25C9F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53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C"/>
    <w:rsid w:val="00103CAD"/>
    <w:rsid w:val="00132A3C"/>
    <w:rsid w:val="001522C4"/>
    <w:rsid w:val="00166DA3"/>
    <w:rsid w:val="003A7275"/>
    <w:rsid w:val="005578BC"/>
    <w:rsid w:val="00636D2E"/>
    <w:rsid w:val="006F5F1D"/>
    <w:rsid w:val="009D4439"/>
    <w:rsid w:val="00A3229A"/>
    <w:rsid w:val="00A57486"/>
    <w:rsid w:val="00B3256C"/>
    <w:rsid w:val="00BE67B9"/>
    <w:rsid w:val="00BF470B"/>
    <w:rsid w:val="00D21179"/>
    <w:rsid w:val="00D40713"/>
    <w:rsid w:val="00DE4C53"/>
    <w:rsid w:val="00EA713B"/>
    <w:rsid w:val="00F50E7E"/>
    <w:rsid w:val="00F63428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BA7C3"/>
  <w15:chartTrackingRefBased/>
  <w15:docId w15:val="{AFACD4FC-D358-484B-B8F3-712B1DAC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7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7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7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78B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78B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78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78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78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7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78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78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78B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78B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78B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78B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D4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8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1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9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9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1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5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2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5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5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4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1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3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6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6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4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1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1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1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1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4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5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8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9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7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7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2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0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8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3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3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8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9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9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6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5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1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1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2828</Characters>
  <Application>Microsoft Office Word</Application>
  <DocSecurity>0</DocSecurity>
  <Lines>404</Lines>
  <Paragraphs>326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Drommelschmidt</dc:creator>
  <cp:keywords/>
  <dc:description/>
  <cp:lastModifiedBy>Karla Drommelschmidt</cp:lastModifiedBy>
  <cp:revision>8</cp:revision>
  <dcterms:created xsi:type="dcterms:W3CDTF">2025-07-12T14:36:00Z</dcterms:created>
  <dcterms:modified xsi:type="dcterms:W3CDTF">2025-08-14T10:34:00Z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bf4a38e6-d605-4da9-913c-ea22bdf09699</vt:lpwstr>
  </property>
</Properties>
</file>