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8C091" w14:textId="77777777" w:rsidR="00DA7F20" w:rsidRPr="005922B5" w:rsidRDefault="00DA7F20" w:rsidP="00DA7F20">
      <w:pPr>
        <w:spacing w:line="360" w:lineRule="auto"/>
        <w:jc w:val="center"/>
        <w:rPr>
          <w:rFonts w:ascii="Cambria" w:hAnsi="Cambria"/>
          <w:b/>
          <w:bCs/>
          <w:sz w:val="28"/>
          <w:szCs w:val="28"/>
          <w:lang w:val="en-GB"/>
        </w:rPr>
      </w:pPr>
      <w:r w:rsidRPr="005922B5">
        <w:rPr>
          <w:rFonts w:ascii="Cambria" w:hAnsi="Cambria"/>
          <w:b/>
          <w:bCs/>
          <w:sz w:val="28"/>
          <w:szCs w:val="28"/>
          <w:lang w:val="en-GB"/>
        </w:rPr>
        <w:t>Supplementary file</w:t>
      </w:r>
    </w:p>
    <w:p w14:paraId="74D0362A" w14:textId="77777777" w:rsidR="00DA7F20" w:rsidRPr="00B36C5D" w:rsidRDefault="00DA7F20" w:rsidP="00DA7F20">
      <w:pPr>
        <w:spacing w:line="360" w:lineRule="auto"/>
        <w:jc w:val="center"/>
        <w:rPr>
          <w:rFonts w:ascii="Cambria" w:hAnsi="Cambria"/>
          <w:b/>
          <w:bCs/>
          <w:sz w:val="28"/>
          <w:szCs w:val="28"/>
          <w:lang w:val="en-GB"/>
        </w:rPr>
      </w:pPr>
      <w:r w:rsidRPr="00B36C5D">
        <w:rPr>
          <w:rFonts w:ascii="Cambria" w:hAnsi="Cambria"/>
          <w:b/>
          <w:bCs/>
          <w:sz w:val="28"/>
          <w:szCs w:val="28"/>
          <w:lang w:val="en-GB"/>
        </w:rPr>
        <w:t>Spatial-temporal patterns and risk factors for human leptospirosis in Thailand, 2012-2018</w:t>
      </w:r>
    </w:p>
    <w:p w14:paraId="72BAF200" w14:textId="77777777" w:rsidR="00DA7F20" w:rsidRDefault="00DA7F20" w:rsidP="00DA7F20">
      <w:pPr>
        <w:spacing w:line="360" w:lineRule="auto"/>
        <w:jc w:val="center"/>
        <w:rPr>
          <w:rFonts w:ascii="Cambria" w:hAnsi="Cambria"/>
          <w:sz w:val="22"/>
          <w:szCs w:val="22"/>
          <w:lang w:val="en-GB"/>
        </w:rPr>
      </w:pPr>
    </w:p>
    <w:p w14:paraId="08E2D6E0" w14:textId="77777777" w:rsidR="00DA7F20" w:rsidRPr="00B36C5D" w:rsidRDefault="00DA7F20" w:rsidP="00DA7F20">
      <w:pPr>
        <w:spacing w:line="360" w:lineRule="auto"/>
        <w:jc w:val="center"/>
        <w:rPr>
          <w:rFonts w:ascii="Cambria" w:hAnsi="Cambria"/>
          <w:sz w:val="22"/>
          <w:szCs w:val="22"/>
          <w:lang w:val="en-GB"/>
        </w:rPr>
      </w:pPr>
    </w:p>
    <w:p w14:paraId="015A0002" w14:textId="77777777" w:rsidR="00DA7F20" w:rsidRDefault="00DA7F20" w:rsidP="00DA7F20">
      <w:pPr>
        <w:spacing w:line="360" w:lineRule="auto"/>
        <w:jc w:val="center"/>
        <w:rPr>
          <w:rFonts w:ascii="Cambria" w:hAnsi="Cambria" w:cstheme="minorHAnsi"/>
          <w:sz w:val="22"/>
          <w:szCs w:val="22"/>
          <w:vertAlign w:val="superscript"/>
          <w:lang w:val="en-GB"/>
        </w:rPr>
      </w:pPr>
      <w:r w:rsidRPr="00B36C5D">
        <w:rPr>
          <w:rFonts w:ascii="Cambria" w:hAnsi="Cambria" w:cstheme="minorHAnsi"/>
          <w:sz w:val="22"/>
          <w:szCs w:val="22"/>
          <w:lang w:val="en-GB"/>
        </w:rPr>
        <w:t>Sudarat Chadsuthi</w:t>
      </w:r>
      <w:r w:rsidRPr="00B36C5D">
        <w:rPr>
          <w:rFonts w:ascii="Cambria" w:hAnsi="Cambria" w:cstheme="minorHAnsi"/>
          <w:sz w:val="22"/>
          <w:szCs w:val="22"/>
          <w:vertAlign w:val="superscript"/>
          <w:lang w:val="en-GB"/>
        </w:rPr>
        <w:t>1*</w:t>
      </w:r>
      <w:r w:rsidRPr="00B36C5D">
        <w:rPr>
          <w:rFonts w:ascii="Cambria" w:hAnsi="Cambria" w:cstheme="minorHAnsi"/>
          <w:sz w:val="22"/>
          <w:szCs w:val="22"/>
          <w:lang w:val="en-GB"/>
        </w:rPr>
        <w:t xml:space="preserve">, </w:t>
      </w:r>
      <w:proofErr w:type="spellStart"/>
      <w:r w:rsidRPr="00B36C5D">
        <w:rPr>
          <w:rFonts w:ascii="Cambria" w:hAnsi="Cambria" w:cstheme="minorHAnsi"/>
          <w:sz w:val="22"/>
          <w:szCs w:val="22"/>
          <w:lang w:val="en-GB"/>
        </w:rPr>
        <w:t>Karine</w:t>
      </w:r>
      <w:proofErr w:type="spellEnd"/>
      <w:r w:rsidRPr="00B36C5D">
        <w:rPr>
          <w:rFonts w:ascii="Cambria" w:hAnsi="Cambria" w:cstheme="minorHAnsi"/>
          <w:sz w:val="22"/>
          <w:szCs w:val="22"/>
          <w:lang w:val="en-GB"/>
        </w:rPr>
        <w:t xml:space="preserve"> Chalvet-Monfray</w:t>
      </w:r>
      <w:r>
        <w:rPr>
          <w:rFonts w:ascii="Cambria" w:hAnsi="Cambria" w:cstheme="minorHAnsi"/>
          <w:sz w:val="22"/>
          <w:szCs w:val="22"/>
          <w:vertAlign w:val="superscript"/>
          <w:lang w:val="en-GB"/>
        </w:rPr>
        <w:t>2,3</w:t>
      </w:r>
      <w:r w:rsidRPr="00B36C5D">
        <w:rPr>
          <w:rFonts w:ascii="Cambria" w:hAnsi="Cambria" w:cstheme="minorHAnsi"/>
          <w:sz w:val="22"/>
          <w:szCs w:val="22"/>
          <w:lang w:val="en-GB"/>
        </w:rPr>
        <w:t>,</w:t>
      </w:r>
      <w:r>
        <w:rPr>
          <w:rFonts w:ascii="Cambria" w:hAnsi="Cambria" w:cstheme="minorHAnsi"/>
          <w:sz w:val="22"/>
          <w:szCs w:val="22"/>
          <w:lang w:val="en-GB"/>
        </w:rPr>
        <w:t xml:space="preserve"> </w:t>
      </w:r>
      <w:proofErr w:type="spellStart"/>
      <w:r w:rsidRPr="00B36C5D">
        <w:rPr>
          <w:rFonts w:ascii="Cambria" w:hAnsi="Cambria" w:cstheme="minorHAnsi"/>
          <w:sz w:val="22"/>
          <w:szCs w:val="22"/>
          <w:lang w:val="en-GB"/>
        </w:rPr>
        <w:t>Suchada</w:t>
      </w:r>
      <w:proofErr w:type="spellEnd"/>
      <w:r w:rsidRPr="00B36C5D">
        <w:rPr>
          <w:rFonts w:ascii="Cambria" w:hAnsi="Cambria" w:cstheme="minorHAnsi"/>
          <w:sz w:val="22"/>
          <w:szCs w:val="22"/>
          <w:lang w:val="en-GB"/>
        </w:rPr>
        <w:t xml:space="preserve"> Geawduanglek</w:t>
      </w:r>
      <w:r>
        <w:rPr>
          <w:rFonts w:ascii="Cambria" w:hAnsi="Cambria" w:cstheme="minorHAnsi"/>
          <w:sz w:val="22"/>
          <w:szCs w:val="22"/>
          <w:vertAlign w:val="superscript"/>
          <w:lang w:val="en-GB"/>
        </w:rPr>
        <w:t>4</w:t>
      </w:r>
      <w:r w:rsidRPr="00B36C5D">
        <w:rPr>
          <w:rFonts w:ascii="Cambria" w:hAnsi="Cambria" w:cstheme="minorHAnsi"/>
          <w:sz w:val="22"/>
          <w:szCs w:val="22"/>
          <w:lang w:val="en-GB"/>
        </w:rPr>
        <w:t>,</w:t>
      </w:r>
      <w:r w:rsidRPr="00CA7656">
        <w:rPr>
          <w:rFonts w:ascii="Cambria" w:hAnsi="Cambria" w:cstheme="minorHAnsi"/>
          <w:sz w:val="22"/>
          <w:szCs w:val="22"/>
          <w:lang w:val="en-GB"/>
        </w:rPr>
        <w:t xml:space="preserve"> </w:t>
      </w:r>
      <w:proofErr w:type="spellStart"/>
      <w:r w:rsidRPr="00CA7656">
        <w:rPr>
          <w:rFonts w:ascii="Cambria" w:hAnsi="Cambria" w:cstheme="minorHAnsi"/>
          <w:sz w:val="22"/>
          <w:szCs w:val="22"/>
          <w:lang w:val="en-GB"/>
        </w:rPr>
        <w:t>Phrutsamon</w:t>
      </w:r>
      <w:proofErr w:type="spellEnd"/>
      <w:r w:rsidRPr="00CA7656">
        <w:rPr>
          <w:rFonts w:ascii="Cambria" w:hAnsi="Cambria" w:cstheme="minorHAnsi"/>
          <w:sz w:val="22"/>
          <w:szCs w:val="22"/>
          <w:lang w:val="en-GB"/>
        </w:rPr>
        <w:t xml:space="preserve"> Wongnak</w:t>
      </w:r>
      <w:r>
        <w:rPr>
          <w:rFonts w:ascii="Cambria" w:hAnsi="Cambria" w:cstheme="minorHAnsi"/>
          <w:sz w:val="22"/>
          <w:szCs w:val="22"/>
          <w:vertAlign w:val="superscript"/>
          <w:lang w:val="en-GB"/>
        </w:rPr>
        <w:t>2,4</w:t>
      </w:r>
      <w:r w:rsidRPr="00B36C5D">
        <w:rPr>
          <w:rFonts w:ascii="Cambria" w:hAnsi="Cambria" w:cstheme="minorHAnsi"/>
          <w:sz w:val="22"/>
          <w:szCs w:val="22"/>
          <w:lang w:val="en-GB"/>
        </w:rPr>
        <w:t>, Julien Cappelle</w:t>
      </w:r>
      <w:r>
        <w:rPr>
          <w:rFonts w:ascii="Cambria" w:hAnsi="Cambria" w:cstheme="minorHAnsi"/>
          <w:sz w:val="22"/>
          <w:szCs w:val="22"/>
          <w:vertAlign w:val="superscript"/>
          <w:lang w:val="en-GB"/>
        </w:rPr>
        <w:t>2</w:t>
      </w:r>
      <w:r w:rsidRPr="00B36C5D">
        <w:rPr>
          <w:rFonts w:ascii="Cambria" w:hAnsi="Cambria" w:cstheme="minorHAnsi"/>
          <w:sz w:val="22"/>
          <w:szCs w:val="22"/>
          <w:vertAlign w:val="superscript"/>
          <w:lang w:val="en-GB"/>
        </w:rPr>
        <w:t>,</w:t>
      </w:r>
      <w:r>
        <w:rPr>
          <w:rFonts w:ascii="Cambria" w:hAnsi="Cambria" w:cstheme="minorHAnsi"/>
          <w:sz w:val="22"/>
          <w:szCs w:val="22"/>
          <w:vertAlign w:val="superscript"/>
          <w:lang w:val="en-GB"/>
        </w:rPr>
        <w:t>5,6</w:t>
      </w:r>
    </w:p>
    <w:p w14:paraId="74BEFBC7" w14:textId="77777777" w:rsidR="00DA7F20" w:rsidRPr="00F265AC" w:rsidRDefault="00DA7F20" w:rsidP="00DA7F20">
      <w:pPr>
        <w:spacing w:line="360" w:lineRule="auto"/>
        <w:jc w:val="center"/>
        <w:rPr>
          <w:rFonts w:ascii="Cambria" w:hAnsi="Cambria"/>
          <w:sz w:val="22"/>
          <w:szCs w:val="22"/>
          <w:lang w:val="en-GB"/>
        </w:rPr>
      </w:pPr>
    </w:p>
    <w:p w14:paraId="5DCE0431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 w:cstheme="minorHAnsi"/>
          <w:sz w:val="22"/>
          <w:szCs w:val="22"/>
          <w:vertAlign w:val="superscript"/>
          <w:lang w:val="en-GB"/>
        </w:rPr>
        <w:t>1</w:t>
      </w:r>
      <w:r w:rsidRPr="00B36C5D">
        <w:rPr>
          <w:rFonts w:ascii="Cambria" w:hAnsi="Cambria" w:cstheme="minorHAnsi"/>
          <w:sz w:val="22"/>
          <w:szCs w:val="22"/>
          <w:lang w:val="en-GB"/>
        </w:rPr>
        <w:t>Department of Physics,</w:t>
      </w:r>
      <w:r w:rsidRPr="00B36C5D">
        <w:rPr>
          <w:rFonts w:ascii="Cambria" w:hAnsi="Cambria" w:cs="Arial"/>
          <w:sz w:val="22"/>
          <w:szCs w:val="22"/>
          <w:lang w:val="en-GB"/>
        </w:rPr>
        <w:t xml:space="preserve"> </w:t>
      </w:r>
      <w:r w:rsidRPr="00B36C5D">
        <w:rPr>
          <w:rFonts w:ascii="Cambria" w:hAnsi="Cambria" w:cstheme="minorHAnsi"/>
          <w:sz w:val="22"/>
          <w:szCs w:val="22"/>
          <w:lang w:val="en-GB"/>
        </w:rPr>
        <w:t xml:space="preserve">Faculty of Science, Naresuan University, </w:t>
      </w:r>
      <w:proofErr w:type="spellStart"/>
      <w:r w:rsidRPr="00B36C5D">
        <w:rPr>
          <w:rFonts w:ascii="Cambria" w:hAnsi="Cambria" w:cstheme="minorHAnsi"/>
          <w:sz w:val="22"/>
          <w:szCs w:val="22"/>
          <w:lang w:val="en-GB"/>
        </w:rPr>
        <w:t>Phitsanulok</w:t>
      </w:r>
      <w:proofErr w:type="spellEnd"/>
      <w:r w:rsidRPr="00B36C5D">
        <w:rPr>
          <w:rFonts w:ascii="Cambria" w:hAnsi="Cambria" w:cstheme="minorHAnsi"/>
          <w:sz w:val="22"/>
          <w:szCs w:val="22"/>
          <w:lang w:val="en-GB"/>
        </w:rPr>
        <w:t xml:space="preserve"> 65000, Thailand</w:t>
      </w:r>
    </w:p>
    <w:p w14:paraId="4383BDC4" w14:textId="77777777" w:rsidR="00DA7F20" w:rsidRDefault="00DA7F20" w:rsidP="00DA7F20">
      <w:pPr>
        <w:spacing w:line="360" w:lineRule="auto"/>
        <w:rPr>
          <w:rFonts w:ascii="Cambria" w:hAnsi="Cambria" w:cstheme="minorHAnsi"/>
          <w:sz w:val="22"/>
          <w:szCs w:val="22"/>
          <w:lang w:val="fr-FR"/>
        </w:rPr>
      </w:pPr>
      <w:r>
        <w:rPr>
          <w:rFonts w:ascii="Cambria" w:hAnsi="Cambria" w:cstheme="minorHAnsi"/>
          <w:sz w:val="22"/>
          <w:szCs w:val="22"/>
          <w:vertAlign w:val="superscript"/>
          <w:lang w:val="fr-FR"/>
        </w:rPr>
        <w:t>2</w:t>
      </w:r>
      <w:r w:rsidRPr="00844E17">
        <w:rPr>
          <w:rFonts w:ascii="Cambria" w:hAnsi="Cambria" w:cstheme="minorHAnsi"/>
          <w:sz w:val="22"/>
          <w:szCs w:val="22"/>
          <w:lang w:val="fr-FR"/>
        </w:rPr>
        <w:t>Université de Lyon, INRA</w:t>
      </w:r>
      <w:r>
        <w:rPr>
          <w:rFonts w:ascii="Cambria" w:hAnsi="Cambria" w:cstheme="minorHAnsi"/>
          <w:sz w:val="22"/>
          <w:szCs w:val="22"/>
          <w:lang w:val="fr-FR"/>
        </w:rPr>
        <w:t>E</w:t>
      </w:r>
      <w:r w:rsidRPr="00844E17">
        <w:rPr>
          <w:rFonts w:ascii="Cambria" w:hAnsi="Cambria" w:cstheme="minorHAnsi"/>
          <w:sz w:val="22"/>
          <w:szCs w:val="22"/>
          <w:lang w:val="fr-FR"/>
        </w:rPr>
        <w:t xml:space="preserve">, </w:t>
      </w:r>
      <w:proofErr w:type="spellStart"/>
      <w:r w:rsidRPr="00844E17">
        <w:rPr>
          <w:rFonts w:ascii="Cambria" w:hAnsi="Cambria" w:cstheme="minorHAnsi"/>
          <w:sz w:val="22"/>
          <w:szCs w:val="22"/>
          <w:lang w:val="fr-FR"/>
        </w:rPr>
        <w:t>VetAgro</w:t>
      </w:r>
      <w:proofErr w:type="spellEnd"/>
      <w:r w:rsidRPr="00844E17">
        <w:rPr>
          <w:rFonts w:ascii="Cambria" w:hAnsi="Cambria" w:cstheme="minorHAnsi"/>
          <w:sz w:val="22"/>
          <w:szCs w:val="22"/>
          <w:lang w:val="fr-FR"/>
        </w:rPr>
        <w:t xml:space="preserve"> Sup, UMR EPIA, 6</w:t>
      </w:r>
      <w:r>
        <w:rPr>
          <w:rFonts w:ascii="Cambria" w:hAnsi="Cambria" w:cstheme="minorHAnsi"/>
          <w:sz w:val="22"/>
          <w:szCs w:val="22"/>
          <w:lang w:val="fr-FR"/>
        </w:rPr>
        <w:t>9280</w:t>
      </w:r>
      <w:r w:rsidRPr="00844E17">
        <w:rPr>
          <w:rFonts w:ascii="Cambria" w:hAnsi="Cambria" w:cstheme="minorHAnsi"/>
          <w:sz w:val="22"/>
          <w:szCs w:val="22"/>
          <w:lang w:val="fr-FR"/>
        </w:rPr>
        <w:t xml:space="preserve"> </w:t>
      </w:r>
      <w:r>
        <w:rPr>
          <w:rFonts w:ascii="Cambria" w:hAnsi="Cambria" w:cstheme="minorHAnsi"/>
          <w:sz w:val="22"/>
          <w:szCs w:val="22"/>
          <w:lang w:val="fr-FR"/>
        </w:rPr>
        <w:t>Marcy l’Etoile</w:t>
      </w:r>
      <w:r w:rsidRPr="00844E17">
        <w:rPr>
          <w:rFonts w:ascii="Cambria" w:hAnsi="Cambria" w:cstheme="minorHAnsi"/>
          <w:sz w:val="22"/>
          <w:szCs w:val="22"/>
          <w:lang w:val="fr-FR"/>
        </w:rPr>
        <w:t>, France</w:t>
      </w:r>
    </w:p>
    <w:p w14:paraId="3013EC9C" w14:textId="77777777" w:rsidR="00DA7F20" w:rsidRDefault="00DA7F20" w:rsidP="00DA7F20">
      <w:pPr>
        <w:spacing w:line="360" w:lineRule="auto"/>
        <w:rPr>
          <w:rFonts w:ascii="Cambria" w:hAnsi="Cambria" w:cstheme="minorHAnsi"/>
          <w:sz w:val="22"/>
          <w:szCs w:val="22"/>
          <w:lang w:val="fr-FR"/>
        </w:rPr>
      </w:pPr>
      <w:r>
        <w:rPr>
          <w:rFonts w:ascii="Cambria" w:hAnsi="Cambria" w:cstheme="minorHAnsi"/>
          <w:sz w:val="22"/>
          <w:szCs w:val="22"/>
          <w:vertAlign w:val="superscript"/>
          <w:lang w:val="fr-FR"/>
        </w:rPr>
        <w:t>3</w:t>
      </w:r>
      <w:r w:rsidRPr="00844E17">
        <w:rPr>
          <w:rFonts w:ascii="Cambria" w:hAnsi="Cambria" w:cstheme="minorHAnsi"/>
          <w:sz w:val="22"/>
          <w:szCs w:val="22"/>
          <w:lang w:val="fr-FR"/>
        </w:rPr>
        <w:t>Université Clermont Auvergne, INRA</w:t>
      </w:r>
      <w:r>
        <w:rPr>
          <w:rFonts w:ascii="Cambria" w:hAnsi="Cambria" w:cstheme="minorHAnsi"/>
          <w:sz w:val="22"/>
          <w:szCs w:val="22"/>
          <w:lang w:val="fr-FR"/>
        </w:rPr>
        <w:t>E</w:t>
      </w:r>
      <w:r w:rsidRPr="00844E17">
        <w:rPr>
          <w:rFonts w:ascii="Cambria" w:hAnsi="Cambria" w:cstheme="minorHAnsi"/>
          <w:sz w:val="22"/>
          <w:szCs w:val="22"/>
          <w:lang w:val="fr-FR"/>
        </w:rPr>
        <w:t xml:space="preserve">, </w:t>
      </w:r>
      <w:proofErr w:type="spellStart"/>
      <w:r w:rsidRPr="00844E17">
        <w:rPr>
          <w:rFonts w:ascii="Cambria" w:hAnsi="Cambria" w:cstheme="minorHAnsi"/>
          <w:sz w:val="22"/>
          <w:szCs w:val="22"/>
          <w:lang w:val="fr-FR"/>
        </w:rPr>
        <w:t>VetAgro</w:t>
      </w:r>
      <w:proofErr w:type="spellEnd"/>
      <w:r w:rsidRPr="00844E17">
        <w:rPr>
          <w:rFonts w:ascii="Cambria" w:hAnsi="Cambria" w:cstheme="minorHAnsi"/>
          <w:sz w:val="22"/>
          <w:szCs w:val="22"/>
          <w:lang w:val="fr-FR"/>
        </w:rPr>
        <w:t xml:space="preserve"> Sup, UMR EPIA, 63122 Saint Genès </w:t>
      </w:r>
      <w:proofErr w:type="spellStart"/>
      <w:r w:rsidRPr="00844E17">
        <w:rPr>
          <w:rFonts w:ascii="Cambria" w:hAnsi="Cambria" w:cstheme="minorHAnsi"/>
          <w:sz w:val="22"/>
          <w:szCs w:val="22"/>
          <w:lang w:val="fr-FR"/>
        </w:rPr>
        <w:t>Champanelle</w:t>
      </w:r>
      <w:proofErr w:type="spellEnd"/>
      <w:r w:rsidRPr="00844E17">
        <w:rPr>
          <w:rFonts w:ascii="Cambria" w:hAnsi="Cambria" w:cstheme="minorHAnsi"/>
          <w:sz w:val="22"/>
          <w:szCs w:val="22"/>
          <w:lang w:val="fr-FR"/>
        </w:rPr>
        <w:t>, France</w:t>
      </w:r>
    </w:p>
    <w:p w14:paraId="0768DF70" w14:textId="77777777" w:rsidR="00DA7F20" w:rsidRPr="00B36C5D" w:rsidRDefault="00DA7F20" w:rsidP="00DA7F20">
      <w:pPr>
        <w:spacing w:line="360" w:lineRule="auto"/>
        <w:rPr>
          <w:rFonts w:ascii="Cambria" w:hAnsi="Cambria" w:cstheme="minorHAnsi"/>
          <w:sz w:val="22"/>
          <w:szCs w:val="22"/>
          <w:lang w:val="en-GB"/>
        </w:rPr>
      </w:pPr>
      <w:r>
        <w:rPr>
          <w:rFonts w:ascii="Cambria" w:hAnsi="Cambria" w:cstheme="minorHAnsi"/>
          <w:sz w:val="22"/>
          <w:szCs w:val="22"/>
          <w:vertAlign w:val="superscript"/>
          <w:lang w:val="en-GB"/>
        </w:rPr>
        <w:t>4</w:t>
      </w:r>
      <w:r w:rsidRPr="00B36C5D">
        <w:rPr>
          <w:rFonts w:ascii="Cambria" w:hAnsi="Cambria" w:cstheme="minorHAnsi"/>
          <w:sz w:val="22"/>
          <w:szCs w:val="22"/>
          <w:lang w:val="en-GB"/>
        </w:rPr>
        <w:t>Medical and Graduate Education Division, Faculty of Science, Mahidol University, Bangkok 10400 Thailand</w:t>
      </w:r>
    </w:p>
    <w:p w14:paraId="5D507918" w14:textId="77777777" w:rsidR="00DA7F20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vertAlign w:val="superscript"/>
          <w:lang w:val="en-GB"/>
        </w:rPr>
        <w:t>5</w:t>
      </w:r>
      <w:r w:rsidRPr="00B36C5D">
        <w:rPr>
          <w:rFonts w:ascii="Cambria" w:hAnsi="Cambria"/>
          <w:sz w:val="22"/>
          <w:szCs w:val="22"/>
          <w:lang w:val="en-GB"/>
        </w:rPr>
        <w:t>UMR ASTRE, CIRAD, INRA</w:t>
      </w:r>
      <w:r>
        <w:rPr>
          <w:rFonts w:ascii="Cambria" w:hAnsi="Cambria"/>
          <w:sz w:val="22"/>
          <w:szCs w:val="22"/>
          <w:lang w:val="en-GB"/>
        </w:rPr>
        <w:t>E</w:t>
      </w:r>
      <w:r w:rsidRPr="00B36C5D">
        <w:rPr>
          <w:rFonts w:ascii="Cambria" w:hAnsi="Cambria"/>
          <w:sz w:val="22"/>
          <w:szCs w:val="22"/>
          <w:lang w:val="en-GB"/>
        </w:rPr>
        <w:t>, 34398, Montpellier, France</w:t>
      </w:r>
    </w:p>
    <w:p w14:paraId="73426A67" w14:textId="77777777" w:rsidR="00DA7F20" w:rsidRPr="0044150B" w:rsidRDefault="00DA7F20" w:rsidP="00DA7F20">
      <w:pPr>
        <w:spacing w:line="360" w:lineRule="auto"/>
        <w:rPr>
          <w:rFonts w:ascii="Cambria" w:hAnsi="Cambria"/>
          <w:sz w:val="22"/>
          <w:szCs w:val="22"/>
        </w:rPr>
      </w:pPr>
      <w:r w:rsidRPr="0044150B">
        <w:rPr>
          <w:rFonts w:ascii="Cambria" w:hAnsi="Cambria"/>
          <w:sz w:val="22"/>
          <w:szCs w:val="22"/>
          <w:vertAlign w:val="superscript"/>
        </w:rPr>
        <w:t>6</w:t>
      </w:r>
      <w:r w:rsidRPr="0044150B">
        <w:rPr>
          <w:rFonts w:ascii="Cambria" w:hAnsi="Cambria"/>
          <w:sz w:val="22"/>
          <w:szCs w:val="22"/>
        </w:rPr>
        <w:t>CIRAD, UMR ASTRE, F-34398, Montpellier, France</w:t>
      </w:r>
    </w:p>
    <w:p w14:paraId="55F8E5B5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489126FF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0391E11A" w14:textId="77777777" w:rsidR="00DA7F20" w:rsidRPr="00B36C5D" w:rsidRDefault="00DA7F20" w:rsidP="00DA7F20">
      <w:pPr>
        <w:spacing w:line="360" w:lineRule="auto"/>
        <w:jc w:val="both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 w:cstheme="minorHAnsi"/>
          <w:b/>
          <w:bCs/>
          <w:sz w:val="22"/>
          <w:szCs w:val="22"/>
          <w:lang w:val="en-GB"/>
        </w:rPr>
        <w:t>Corresponding author:</w:t>
      </w:r>
      <w:r w:rsidRPr="00B36C5D">
        <w:rPr>
          <w:rFonts w:ascii="Cambria" w:hAnsi="Cambria" w:cstheme="minorHAnsi"/>
          <w:sz w:val="22"/>
          <w:szCs w:val="22"/>
          <w:lang w:val="en-GB"/>
        </w:rPr>
        <w:t xml:space="preserve"> Sudarat Chadsuthi </w:t>
      </w:r>
    </w:p>
    <w:p w14:paraId="0E755B78" w14:textId="77777777" w:rsidR="00DA7F20" w:rsidRPr="00B36C5D" w:rsidRDefault="00DA7F20" w:rsidP="00DA7F20">
      <w:pPr>
        <w:spacing w:line="360" w:lineRule="auto"/>
        <w:jc w:val="both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 w:cstheme="minorHAnsi"/>
          <w:sz w:val="22"/>
          <w:szCs w:val="22"/>
          <w:lang w:val="en-GB"/>
        </w:rPr>
        <w:t xml:space="preserve">Department of Physics, Faculty of Science, Naresuan University, </w:t>
      </w:r>
      <w:proofErr w:type="spellStart"/>
      <w:r w:rsidRPr="00B36C5D">
        <w:rPr>
          <w:rFonts w:ascii="Cambria" w:hAnsi="Cambria" w:cstheme="minorHAnsi"/>
          <w:sz w:val="22"/>
          <w:szCs w:val="22"/>
          <w:lang w:val="en-GB"/>
        </w:rPr>
        <w:t>Phitsanulok</w:t>
      </w:r>
      <w:proofErr w:type="spellEnd"/>
      <w:r w:rsidRPr="00B36C5D">
        <w:rPr>
          <w:rFonts w:ascii="Cambria" w:hAnsi="Cambria" w:cstheme="minorHAnsi"/>
          <w:sz w:val="22"/>
          <w:szCs w:val="22"/>
          <w:lang w:val="en-GB"/>
        </w:rPr>
        <w:t xml:space="preserve"> 65000, Thailand </w:t>
      </w:r>
    </w:p>
    <w:p w14:paraId="4742C6D6" w14:textId="77777777" w:rsidR="00DA7F20" w:rsidRPr="00844E17" w:rsidRDefault="00DA7F20" w:rsidP="00DA7F20">
      <w:pPr>
        <w:spacing w:line="360" w:lineRule="auto"/>
        <w:jc w:val="both"/>
        <w:rPr>
          <w:rFonts w:ascii="Cambria" w:hAnsi="Cambria"/>
          <w:sz w:val="22"/>
          <w:szCs w:val="22"/>
          <w:lang w:val="fr-FR"/>
        </w:rPr>
      </w:pPr>
      <w:proofErr w:type="gramStart"/>
      <w:r w:rsidRPr="00844E17">
        <w:rPr>
          <w:rFonts w:ascii="Cambria" w:hAnsi="Cambria"/>
          <w:sz w:val="22"/>
          <w:szCs w:val="22"/>
          <w:lang w:val="fr-FR"/>
        </w:rPr>
        <w:t>E</w:t>
      </w:r>
      <w:r>
        <w:rPr>
          <w:rFonts w:ascii="Cambria" w:hAnsi="Cambria"/>
          <w:sz w:val="22"/>
          <w:szCs w:val="22"/>
          <w:lang w:val="fr-FR"/>
        </w:rPr>
        <w:t>-</w:t>
      </w:r>
      <w:r w:rsidRPr="00844E17">
        <w:rPr>
          <w:rFonts w:ascii="Cambria" w:hAnsi="Cambria"/>
          <w:sz w:val="22"/>
          <w:szCs w:val="22"/>
          <w:lang w:val="fr-FR"/>
        </w:rPr>
        <w:t>mail</w:t>
      </w:r>
      <w:proofErr w:type="gramEnd"/>
      <w:r w:rsidRPr="00844E17">
        <w:rPr>
          <w:rFonts w:ascii="Cambria" w:hAnsi="Cambria"/>
          <w:sz w:val="22"/>
          <w:szCs w:val="22"/>
          <w:lang w:val="fr-FR"/>
        </w:rPr>
        <w:t xml:space="preserve"> : sudaratc@nu.ac.th</w:t>
      </w:r>
    </w:p>
    <w:p w14:paraId="67D2DB14" w14:textId="77777777" w:rsidR="00DA7F20" w:rsidRPr="005922B5" w:rsidRDefault="00DA7F20" w:rsidP="00DA7F20">
      <w:pPr>
        <w:spacing w:line="360" w:lineRule="auto"/>
        <w:jc w:val="center"/>
        <w:rPr>
          <w:rFonts w:ascii="Cambria" w:hAnsi="Cambria"/>
          <w:b/>
          <w:bCs/>
          <w:sz w:val="22"/>
          <w:szCs w:val="22"/>
          <w:lang w:val="fr-FR"/>
        </w:rPr>
      </w:pPr>
    </w:p>
    <w:p w14:paraId="1F2B7837" w14:textId="77777777" w:rsidR="00DA7F20" w:rsidRDefault="00DA7F20" w:rsidP="00DA7F20">
      <w:pPr>
        <w:spacing w:line="360" w:lineRule="auto"/>
        <w:jc w:val="both"/>
        <w:rPr>
          <w:rFonts w:ascii="Cambria" w:hAnsi="Cambria"/>
          <w:sz w:val="22"/>
          <w:szCs w:val="22"/>
          <w:lang w:val="en-GB"/>
        </w:rPr>
      </w:pPr>
    </w:p>
    <w:p w14:paraId="61AFA9AC" w14:textId="77777777" w:rsidR="00DA7F20" w:rsidRDefault="00DA7F20" w:rsidP="00DA7F20">
      <w:pPr>
        <w:spacing w:after="160" w:line="259" w:lineRule="auto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sz w:val="22"/>
          <w:szCs w:val="22"/>
          <w:lang w:val="en-GB"/>
        </w:rPr>
        <w:br w:type="page"/>
      </w:r>
    </w:p>
    <w:p w14:paraId="2B0D2791" w14:textId="77777777" w:rsidR="00DA7F20" w:rsidRPr="00B36C5D" w:rsidRDefault="00DA7F20" w:rsidP="00DA7F20">
      <w:pPr>
        <w:spacing w:line="360" w:lineRule="auto"/>
        <w:jc w:val="both"/>
        <w:rPr>
          <w:rFonts w:ascii="Cambria" w:hAnsi="Cambria"/>
          <w:sz w:val="22"/>
          <w:szCs w:val="22"/>
          <w:lang w:val="en-GB"/>
        </w:rPr>
      </w:pPr>
    </w:p>
    <w:p w14:paraId="32B3B7B9" w14:textId="77777777" w:rsidR="00DA7F20" w:rsidRDefault="00DA7F20" w:rsidP="00DA7F20">
      <w:pPr>
        <w:spacing w:line="360" w:lineRule="auto"/>
        <w:jc w:val="thaiDistribute"/>
        <w:rPr>
          <w:rFonts w:ascii="Cambria" w:hAnsi="Cambria"/>
          <w:b/>
          <w:bCs/>
          <w:sz w:val="22"/>
          <w:szCs w:val="22"/>
          <w:lang w:val="en-GB"/>
        </w:rPr>
      </w:pPr>
      <w:r>
        <w:rPr>
          <w:rFonts w:ascii="Cambria" w:hAnsi="Cambria"/>
          <w:b/>
          <w:bCs/>
          <w:sz w:val="22"/>
          <w:szCs w:val="22"/>
          <w:lang w:val="en-GB"/>
        </w:rPr>
        <w:t>1. Supplementary Results</w:t>
      </w:r>
    </w:p>
    <w:p w14:paraId="339C0A13" w14:textId="77777777" w:rsidR="00DA7F20" w:rsidRDefault="00DA7F20" w:rsidP="00DA7F20">
      <w:pPr>
        <w:pStyle w:val="NormalWeb"/>
        <w:spacing w:beforeAutospacing="0" w:after="0" w:afterAutospacing="0" w:line="360" w:lineRule="auto"/>
        <w:jc w:val="center"/>
        <w:rPr>
          <w:rFonts w:ascii="Cambria" w:hAnsi="Cambria" w:cs="Angsana New"/>
          <w:sz w:val="22"/>
          <w:szCs w:val="28"/>
        </w:rPr>
      </w:pPr>
      <w:r>
        <w:rPr>
          <w:rFonts w:ascii="Cambria" w:hAnsi="Cambria"/>
          <w:b/>
          <w:bCs/>
          <w:sz w:val="22"/>
          <w:szCs w:val="22"/>
          <w:lang w:val="en-GB"/>
        </w:rPr>
        <w:t xml:space="preserve"> </w:t>
      </w:r>
    </w:p>
    <w:p w14:paraId="043B5AE4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noProof/>
          <w:sz w:val="22"/>
          <w:szCs w:val="22"/>
          <w:lang w:val="fr-FR" w:eastAsia="fr-FR" w:bidi="ar-SA"/>
        </w:rPr>
        <w:drawing>
          <wp:inline distT="0" distB="0" distL="0" distR="0" wp14:anchorId="19BF4F54" wp14:editId="5B5317F7">
            <wp:extent cx="5731510" cy="4298950"/>
            <wp:effectExtent l="0" t="0" r="0" b="6350"/>
            <wp:docPr id="10" name="Picture 10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Map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A8416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Fig. S1.</w:t>
      </w:r>
      <w:r w:rsidRPr="00B36C5D">
        <w:rPr>
          <w:rFonts w:ascii="Cambria" w:hAnsi="Cambria"/>
          <w:sz w:val="22"/>
          <w:szCs w:val="22"/>
          <w:lang w:val="en-GB"/>
        </w:rPr>
        <w:t xml:space="preserve"> The spatial-temporal pattern of annual leptospirosis incidence rate (per 100,000 population) cases during 2012–2018.</w:t>
      </w:r>
    </w:p>
    <w:p w14:paraId="384A4717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14960404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noProof/>
          <w:sz w:val="22"/>
          <w:szCs w:val="22"/>
          <w:lang w:val="fr-FR" w:eastAsia="fr-FR" w:bidi="ar-SA"/>
        </w:rPr>
        <w:lastRenderedPageBreak/>
        <w:drawing>
          <wp:inline distT="0" distB="0" distL="0" distR="0" wp14:anchorId="1DCB3F64" wp14:editId="194B9EF2">
            <wp:extent cx="5731510" cy="5731510"/>
            <wp:effectExtent l="0" t="0" r="0" b="0"/>
            <wp:docPr id="11" name="Picture 11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4CBF1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Fig. S2.</w:t>
      </w:r>
      <w:r w:rsidRPr="00B36C5D">
        <w:rPr>
          <w:rFonts w:ascii="Cambria" w:hAnsi="Cambria"/>
          <w:sz w:val="22"/>
          <w:szCs w:val="22"/>
          <w:lang w:val="en-GB"/>
        </w:rPr>
        <w:t xml:space="preserve"> The spatial-temporal pattern of monthly leptospirosis incidence rate (per 100,000 population) cases during 2012–2018.</w:t>
      </w:r>
    </w:p>
    <w:p w14:paraId="50B0C91F" w14:textId="77777777" w:rsidR="00DA7F20" w:rsidRPr="00B36C5D" w:rsidRDefault="00DA7F20" w:rsidP="00DA7F20">
      <w:pPr>
        <w:pStyle w:val="NormalWeb"/>
        <w:spacing w:beforeAutospacing="0" w:after="0" w:afterAutospacing="0" w:line="360" w:lineRule="auto"/>
        <w:jc w:val="center"/>
        <w:rPr>
          <w:rFonts w:ascii="Cambria" w:hAnsi="Cambria" w:cstheme="minorBidi"/>
          <w:noProof/>
          <w:color w:val="auto"/>
          <w:sz w:val="22"/>
          <w:szCs w:val="22"/>
          <w:lang w:val="en-GB"/>
        </w:rPr>
      </w:pPr>
      <w:r w:rsidRPr="00B36C5D">
        <w:rPr>
          <w:rFonts w:ascii="Cambria" w:hAnsi="Cambria" w:cstheme="minorBidi"/>
          <w:noProof/>
          <w:color w:val="auto"/>
          <w:sz w:val="22"/>
          <w:szCs w:val="22"/>
          <w:lang w:val="en-GB"/>
        </w:rPr>
        <w:lastRenderedPageBreak/>
        <w:t xml:space="preserve">       </w:t>
      </w:r>
      <w:r>
        <w:rPr>
          <w:rFonts w:ascii="Cambria" w:hAnsi="Cambria" w:cstheme="minorBidi"/>
          <w:noProof/>
          <w:color w:val="auto"/>
          <w:sz w:val="22"/>
          <w:szCs w:val="22"/>
          <w:lang w:val="en-GB"/>
        </w:rPr>
        <w:drawing>
          <wp:inline distT="0" distB="0" distL="0" distR="0" wp14:anchorId="051D6590" wp14:editId="53CDE8E7">
            <wp:extent cx="5486400" cy="4572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08BAC" w14:textId="77777777" w:rsidR="00DA7F20" w:rsidRPr="00B36C5D" w:rsidRDefault="00DA7F20" w:rsidP="00DA7F20">
      <w:pPr>
        <w:pStyle w:val="NormalWeb"/>
        <w:spacing w:beforeAutospacing="0" w:after="0" w:afterAutospacing="0" w:line="360" w:lineRule="auto"/>
        <w:rPr>
          <w:rFonts w:ascii="Cambria" w:hAnsi="Cambria" w:cstheme="minorBidi"/>
          <w:noProof/>
          <w:color w:val="auto"/>
          <w:sz w:val="22"/>
          <w:szCs w:val="22"/>
          <w:lang w:val="en-GB"/>
        </w:rPr>
      </w:pPr>
      <w:r w:rsidRPr="00B36C5D">
        <w:rPr>
          <w:rFonts w:ascii="Cambria" w:hAnsi="Cambria" w:cstheme="minorBidi"/>
          <w:b/>
          <w:bCs/>
          <w:noProof/>
          <w:color w:val="auto"/>
          <w:sz w:val="22"/>
          <w:szCs w:val="22"/>
          <w:lang w:val="en-GB"/>
        </w:rPr>
        <w:t>Fig. S</w:t>
      </w:r>
      <w:r>
        <w:rPr>
          <w:rFonts w:ascii="Cambria" w:hAnsi="Cambria" w:cstheme="minorBidi"/>
          <w:b/>
          <w:bCs/>
          <w:noProof/>
          <w:color w:val="auto"/>
          <w:sz w:val="22"/>
          <w:szCs w:val="22"/>
          <w:lang w:val="en-GB"/>
        </w:rPr>
        <w:t>3</w:t>
      </w:r>
      <w:r w:rsidRPr="00B36C5D">
        <w:rPr>
          <w:rFonts w:ascii="Cambria" w:hAnsi="Cambria" w:cstheme="minorBidi"/>
          <w:b/>
          <w:bCs/>
          <w:noProof/>
          <w:color w:val="auto"/>
          <w:sz w:val="22"/>
          <w:szCs w:val="22"/>
          <w:lang w:val="en-GB"/>
        </w:rPr>
        <w:t xml:space="preserve">. </w:t>
      </w:r>
      <w:r w:rsidRPr="00B36C5D">
        <w:rPr>
          <w:rFonts w:ascii="Cambria" w:hAnsi="Cambria" w:cstheme="minorBidi"/>
          <w:noProof/>
          <w:color w:val="auto"/>
          <w:sz w:val="22"/>
          <w:szCs w:val="22"/>
          <w:lang w:val="en-GB"/>
        </w:rPr>
        <w:t>Cross</w:t>
      </w:r>
      <w:r w:rsidRPr="00B36C5D">
        <w:rPr>
          <w:rFonts w:ascii="Cambria" w:hAnsi="Cambria" w:cstheme="minorBidi"/>
          <w:b/>
          <w:bCs/>
          <w:noProof/>
          <w:color w:val="auto"/>
          <w:sz w:val="22"/>
          <w:szCs w:val="22"/>
          <w:lang w:val="en-GB"/>
        </w:rPr>
        <w:t>-</w:t>
      </w:r>
      <w:r w:rsidRPr="00B36C5D">
        <w:rPr>
          <w:rFonts w:ascii="Cambria" w:hAnsi="Cambria" w:cstheme="minorBidi"/>
          <w:noProof/>
          <w:color w:val="auto"/>
          <w:sz w:val="22"/>
          <w:szCs w:val="22"/>
          <w:lang w:val="en-GB"/>
        </w:rPr>
        <w:t>correlation of the annual variables.</w:t>
      </w:r>
    </w:p>
    <w:p w14:paraId="609AFE0E" w14:textId="77777777" w:rsidR="00DA7F20" w:rsidRPr="00B36C5D" w:rsidRDefault="00DA7F20" w:rsidP="00DA7F20">
      <w:pPr>
        <w:pStyle w:val="NormalWeb"/>
        <w:spacing w:beforeAutospacing="0" w:after="0" w:afterAutospacing="0" w:line="360" w:lineRule="auto"/>
        <w:jc w:val="center"/>
        <w:rPr>
          <w:rFonts w:ascii="Cambria" w:hAnsi="Cambria" w:cstheme="minorBidi"/>
          <w:noProof/>
          <w:color w:val="auto"/>
          <w:sz w:val="22"/>
          <w:szCs w:val="22"/>
          <w:lang w:val="en-GB"/>
        </w:rPr>
      </w:pPr>
      <w:r>
        <w:rPr>
          <w:rFonts w:ascii="Cambria" w:hAnsi="Cambria" w:cstheme="minorBidi"/>
          <w:noProof/>
          <w:color w:val="auto"/>
          <w:sz w:val="22"/>
          <w:szCs w:val="22"/>
          <w:lang w:val="fr-FR" w:eastAsia="fr-FR" w:bidi="ar-SA"/>
        </w:rPr>
        <w:lastRenderedPageBreak/>
        <w:drawing>
          <wp:inline distT="0" distB="0" distL="0" distR="0" wp14:anchorId="1D6CCA79" wp14:editId="71A054A7">
            <wp:extent cx="5731510" cy="4776470"/>
            <wp:effectExtent l="0" t="0" r="0" b="0"/>
            <wp:docPr id="52" name="Picture 5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 descr="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7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13E3F" w14:textId="77777777" w:rsidR="00DA7F20" w:rsidRDefault="00DA7F20" w:rsidP="00DA7F20">
      <w:pPr>
        <w:pStyle w:val="NormalWeb"/>
        <w:spacing w:beforeAutospacing="0" w:after="0" w:afterAutospacing="0" w:line="360" w:lineRule="auto"/>
        <w:rPr>
          <w:rFonts w:ascii="Cambria" w:hAnsi="Cambria" w:cstheme="minorBidi"/>
          <w:noProof/>
          <w:color w:val="auto"/>
          <w:sz w:val="22"/>
          <w:szCs w:val="22"/>
          <w:lang w:val="en-GB"/>
        </w:rPr>
      </w:pPr>
      <w:r w:rsidRPr="00A4152B">
        <w:rPr>
          <w:rFonts w:ascii="Cambria" w:hAnsi="Cambria" w:cstheme="minorBidi"/>
          <w:b/>
          <w:bCs/>
          <w:noProof/>
          <w:color w:val="000000" w:themeColor="text1"/>
          <w:sz w:val="22"/>
          <w:szCs w:val="22"/>
          <w:lang w:val="en-GB"/>
        </w:rPr>
        <w:t>Fig. S</w:t>
      </w:r>
      <w:r w:rsidRPr="00A4152B">
        <w:rPr>
          <w:rFonts w:ascii="Cambria" w:hAnsi="Cambria" w:cstheme="minorBidi"/>
          <w:b/>
          <w:bCs/>
          <w:noProof/>
          <w:color w:val="000000" w:themeColor="text1"/>
          <w:sz w:val="22"/>
          <w:szCs w:val="22"/>
        </w:rPr>
        <w:t>4</w:t>
      </w:r>
      <w:r w:rsidRPr="00B36C5D">
        <w:rPr>
          <w:rFonts w:ascii="Cambria" w:hAnsi="Cambria" w:cstheme="minorBidi"/>
          <w:b/>
          <w:bCs/>
          <w:noProof/>
          <w:color w:val="auto"/>
          <w:sz w:val="22"/>
          <w:szCs w:val="22"/>
          <w:lang w:val="en-GB"/>
        </w:rPr>
        <w:t xml:space="preserve">. </w:t>
      </w:r>
      <w:r w:rsidRPr="00B36C5D">
        <w:rPr>
          <w:rFonts w:ascii="Cambria" w:hAnsi="Cambria" w:cstheme="minorBidi"/>
          <w:noProof/>
          <w:color w:val="auto"/>
          <w:sz w:val="22"/>
          <w:szCs w:val="22"/>
          <w:lang w:val="en-GB"/>
        </w:rPr>
        <w:t>Cross</w:t>
      </w:r>
      <w:r w:rsidRPr="00B36C5D">
        <w:rPr>
          <w:rFonts w:ascii="Cambria" w:hAnsi="Cambria" w:cstheme="minorBidi"/>
          <w:b/>
          <w:bCs/>
          <w:noProof/>
          <w:color w:val="auto"/>
          <w:sz w:val="22"/>
          <w:szCs w:val="22"/>
          <w:lang w:val="en-GB"/>
        </w:rPr>
        <w:t>-</w:t>
      </w:r>
      <w:r w:rsidRPr="00B36C5D">
        <w:rPr>
          <w:rFonts w:ascii="Cambria" w:hAnsi="Cambria" w:cstheme="minorBidi"/>
          <w:noProof/>
          <w:color w:val="auto"/>
          <w:sz w:val="22"/>
          <w:szCs w:val="22"/>
          <w:lang w:val="en-GB"/>
        </w:rPr>
        <w:t>correlation of the monthly variables.</w:t>
      </w:r>
    </w:p>
    <w:p w14:paraId="718DC496" w14:textId="77777777" w:rsidR="00DA7F20" w:rsidRPr="00B36C5D" w:rsidRDefault="00DA7F20" w:rsidP="00DA7F20">
      <w:pPr>
        <w:spacing w:line="360" w:lineRule="auto"/>
        <w:rPr>
          <w:rFonts w:ascii="Cambria" w:hAnsi="Cambria"/>
          <w:b/>
          <w:bCs/>
          <w:sz w:val="22"/>
          <w:szCs w:val="22"/>
          <w:lang w:val="en-GB"/>
        </w:rPr>
      </w:pPr>
      <w:r w:rsidRPr="00B36C5D">
        <w:rPr>
          <w:rFonts w:ascii="Cambria" w:hAnsi="Cambria" w:cstheme="minorBidi"/>
          <w:noProof/>
          <w:sz w:val="22"/>
          <w:szCs w:val="22"/>
          <w:lang w:val="en-GB"/>
        </w:rPr>
        <w:br w:type="page"/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lastRenderedPageBreak/>
        <w:t xml:space="preserve">Table </w:t>
      </w:r>
      <w:r w:rsidRPr="00B36C5D">
        <w:rPr>
          <w:rFonts w:ascii="Cambria" w:hAnsi="Cambria" w:cs="Angsana New"/>
          <w:b/>
          <w:bCs/>
          <w:sz w:val="22"/>
          <w:szCs w:val="28"/>
        </w:rPr>
        <w:t>S1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 xml:space="preserve">. </w:t>
      </w:r>
      <w:r w:rsidRPr="00B36C5D">
        <w:rPr>
          <w:rFonts w:ascii="Cambria" w:hAnsi="Cambria"/>
          <w:sz w:val="22"/>
          <w:szCs w:val="22"/>
          <w:lang w:val="en-GB"/>
        </w:rPr>
        <w:t>Global Moran’s I of annual leptospirosis incidence rate in Thailand from 2012–2018</w:t>
      </w:r>
    </w:p>
    <w:tbl>
      <w:tblPr>
        <w:tblStyle w:val="ListTable6Colorful"/>
        <w:tblW w:w="3544" w:type="dxa"/>
        <w:jc w:val="center"/>
        <w:tblLook w:val="04A0" w:firstRow="1" w:lastRow="0" w:firstColumn="1" w:lastColumn="0" w:noHBand="0" w:noVBand="1"/>
      </w:tblPr>
      <w:tblGrid>
        <w:gridCol w:w="1134"/>
        <w:gridCol w:w="1276"/>
        <w:gridCol w:w="1134"/>
      </w:tblGrid>
      <w:tr w:rsidR="00DA7F20" w:rsidRPr="00B36C5D" w14:paraId="168E42C6" w14:textId="77777777" w:rsidTr="001B4E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66BB9631" w14:textId="77777777" w:rsidR="00DA7F20" w:rsidRPr="00B36C5D" w:rsidRDefault="00DA7F20" w:rsidP="001B4E0A">
            <w:pPr>
              <w:spacing w:line="360" w:lineRule="auto"/>
              <w:jc w:val="center"/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  <w:t>Year</w:t>
            </w:r>
          </w:p>
        </w:tc>
        <w:tc>
          <w:tcPr>
            <w:tcW w:w="1276" w:type="dxa"/>
          </w:tcPr>
          <w:p w14:paraId="457DBEA0" w14:textId="77777777" w:rsidR="00DA7F20" w:rsidRPr="00B36C5D" w:rsidRDefault="00DA7F20" w:rsidP="001B4E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  <w:t>Moran’s I</w:t>
            </w:r>
          </w:p>
        </w:tc>
        <w:tc>
          <w:tcPr>
            <w:tcW w:w="1134" w:type="dxa"/>
            <w:noWrap/>
            <w:hideMark/>
          </w:tcPr>
          <w:p w14:paraId="0406DE64" w14:textId="77777777" w:rsidR="00DA7F20" w:rsidRPr="00B36C5D" w:rsidRDefault="00DA7F20" w:rsidP="001B4E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  <w:t>P-value</w:t>
            </w:r>
          </w:p>
        </w:tc>
      </w:tr>
      <w:tr w:rsidR="00DA7F20" w:rsidRPr="00B36C5D" w14:paraId="2C388E27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6AA4725B" w14:textId="77777777" w:rsidR="00DA7F20" w:rsidRPr="00B36C5D" w:rsidRDefault="00DA7F20" w:rsidP="001B4E0A">
            <w:pPr>
              <w:spacing w:line="360" w:lineRule="auto"/>
              <w:jc w:val="center"/>
              <w:rPr>
                <w:rFonts w:ascii="Cambria" w:hAnsi="Cambria" w:cs="Calibri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Calibri"/>
                <w:b w:val="0"/>
                <w:bCs w:val="0"/>
                <w:color w:val="auto"/>
                <w:sz w:val="22"/>
                <w:szCs w:val="22"/>
                <w:lang w:val="en-GB"/>
              </w:rPr>
              <w:t>2012</w:t>
            </w:r>
          </w:p>
        </w:tc>
        <w:tc>
          <w:tcPr>
            <w:tcW w:w="1276" w:type="dxa"/>
          </w:tcPr>
          <w:p w14:paraId="41C3F163" w14:textId="77777777" w:rsidR="00DA7F20" w:rsidRPr="00B36C5D" w:rsidRDefault="00DA7F20" w:rsidP="001B4E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/>
                <w:color w:val="auto"/>
                <w:sz w:val="22"/>
                <w:szCs w:val="22"/>
                <w:lang w:val="en-GB"/>
              </w:rPr>
              <w:t>0.1238</w:t>
            </w:r>
          </w:p>
        </w:tc>
        <w:tc>
          <w:tcPr>
            <w:tcW w:w="1134" w:type="dxa"/>
            <w:noWrap/>
            <w:hideMark/>
          </w:tcPr>
          <w:p w14:paraId="15104520" w14:textId="77777777" w:rsidR="00DA7F20" w:rsidRPr="00B36C5D" w:rsidRDefault="00DA7F20" w:rsidP="001B4E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/>
                <w:color w:val="auto"/>
                <w:sz w:val="22"/>
                <w:szCs w:val="22"/>
                <w:lang w:val="en-GB"/>
              </w:rPr>
              <w:t>0.004</w:t>
            </w:r>
          </w:p>
        </w:tc>
      </w:tr>
      <w:tr w:rsidR="00DA7F20" w:rsidRPr="00B36C5D" w14:paraId="50668A54" w14:textId="77777777" w:rsidTr="001B4E0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10B24A7C" w14:textId="77777777" w:rsidR="00DA7F20" w:rsidRPr="00B36C5D" w:rsidRDefault="00DA7F20" w:rsidP="001B4E0A">
            <w:pPr>
              <w:spacing w:line="360" w:lineRule="auto"/>
              <w:jc w:val="center"/>
              <w:rPr>
                <w:rFonts w:ascii="Cambria" w:hAnsi="Cambria" w:cs="Calibri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Calibri"/>
                <w:b w:val="0"/>
                <w:bCs w:val="0"/>
                <w:color w:val="auto"/>
                <w:sz w:val="22"/>
                <w:szCs w:val="22"/>
                <w:lang w:val="en-GB"/>
              </w:rPr>
              <w:t>2013</w:t>
            </w:r>
          </w:p>
        </w:tc>
        <w:tc>
          <w:tcPr>
            <w:tcW w:w="1276" w:type="dxa"/>
          </w:tcPr>
          <w:p w14:paraId="22E02222" w14:textId="77777777" w:rsidR="00DA7F20" w:rsidRPr="00B36C5D" w:rsidRDefault="00DA7F20" w:rsidP="001B4E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/>
                <w:color w:val="auto"/>
                <w:sz w:val="22"/>
                <w:szCs w:val="22"/>
                <w:lang w:val="en-GB"/>
              </w:rPr>
              <w:t>0.3362</w:t>
            </w:r>
          </w:p>
        </w:tc>
        <w:tc>
          <w:tcPr>
            <w:tcW w:w="1134" w:type="dxa"/>
            <w:noWrap/>
            <w:hideMark/>
          </w:tcPr>
          <w:p w14:paraId="0B8A36D7" w14:textId="77777777" w:rsidR="00DA7F20" w:rsidRPr="00B36C5D" w:rsidRDefault="00DA7F20" w:rsidP="001B4E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/>
                <w:color w:val="auto"/>
                <w:sz w:val="22"/>
                <w:szCs w:val="22"/>
                <w:lang w:val="en-GB"/>
              </w:rPr>
              <w:t>0.001</w:t>
            </w:r>
          </w:p>
        </w:tc>
      </w:tr>
      <w:tr w:rsidR="00DA7F20" w:rsidRPr="00B36C5D" w14:paraId="3CCDFE08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08D5A983" w14:textId="77777777" w:rsidR="00DA7F20" w:rsidRPr="00B36C5D" w:rsidRDefault="00DA7F20" w:rsidP="001B4E0A">
            <w:pPr>
              <w:spacing w:line="360" w:lineRule="auto"/>
              <w:jc w:val="center"/>
              <w:rPr>
                <w:rFonts w:ascii="Cambria" w:hAnsi="Cambria" w:cs="Calibri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Calibri"/>
                <w:b w:val="0"/>
                <w:bCs w:val="0"/>
                <w:color w:val="auto"/>
                <w:sz w:val="22"/>
                <w:szCs w:val="22"/>
                <w:lang w:val="en-GB"/>
              </w:rPr>
              <w:t>2014</w:t>
            </w:r>
          </w:p>
        </w:tc>
        <w:tc>
          <w:tcPr>
            <w:tcW w:w="1276" w:type="dxa"/>
          </w:tcPr>
          <w:p w14:paraId="07D4B6C6" w14:textId="77777777" w:rsidR="00DA7F20" w:rsidRPr="00B36C5D" w:rsidRDefault="00DA7F20" w:rsidP="001B4E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/>
                <w:color w:val="auto"/>
                <w:sz w:val="22"/>
                <w:szCs w:val="22"/>
                <w:lang w:val="en-GB"/>
              </w:rPr>
              <w:t>0.3605</w:t>
            </w:r>
          </w:p>
        </w:tc>
        <w:tc>
          <w:tcPr>
            <w:tcW w:w="1134" w:type="dxa"/>
            <w:noWrap/>
            <w:hideMark/>
          </w:tcPr>
          <w:p w14:paraId="0674758B" w14:textId="77777777" w:rsidR="00DA7F20" w:rsidRPr="00B36C5D" w:rsidRDefault="00DA7F20" w:rsidP="001B4E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/>
                <w:color w:val="auto"/>
                <w:sz w:val="22"/>
                <w:szCs w:val="22"/>
                <w:lang w:val="en-GB"/>
              </w:rPr>
              <w:t>0.001</w:t>
            </w:r>
          </w:p>
        </w:tc>
      </w:tr>
      <w:tr w:rsidR="00DA7F20" w:rsidRPr="00B36C5D" w14:paraId="560AFD1C" w14:textId="77777777" w:rsidTr="001B4E0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45975D03" w14:textId="77777777" w:rsidR="00DA7F20" w:rsidRPr="00B36C5D" w:rsidRDefault="00DA7F20" w:rsidP="001B4E0A">
            <w:pPr>
              <w:spacing w:line="360" w:lineRule="auto"/>
              <w:jc w:val="center"/>
              <w:rPr>
                <w:rFonts w:ascii="Cambria" w:hAnsi="Cambria" w:cs="Calibri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Calibri"/>
                <w:b w:val="0"/>
                <w:bCs w:val="0"/>
                <w:color w:val="auto"/>
                <w:sz w:val="22"/>
                <w:szCs w:val="22"/>
                <w:lang w:val="en-GB"/>
              </w:rPr>
              <w:t>2015</w:t>
            </w:r>
          </w:p>
        </w:tc>
        <w:tc>
          <w:tcPr>
            <w:tcW w:w="1276" w:type="dxa"/>
          </w:tcPr>
          <w:p w14:paraId="5AD80957" w14:textId="77777777" w:rsidR="00DA7F20" w:rsidRPr="00B36C5D" w:rsidRDefault="00DA7F20" w:rsidP="001B4E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/>
                <w:color w:val="auto"/>
                <w:sz w:val="22"/>
                <w:szCs w:val="22"/>
                <w:lang w:val="en-GB"/>
              </w:rPr>
              <w:t>0.4240</w:t>
            </w:r>
          </w:p>
        </w:tc>
        <w:tc>
          <w:tcPr>
            <w:tcW w:w="1134" w:type="dxa"/>
            <w:noWrap/>
            <w:hideMark/>
          </w:tcPr>
          <w:p w14:paraId="2CEB32DC" w14:textId="77777777" w:rsidR="00DA7F20" w:rsidRPr="00B36C5D" w:rsidRDefault="00DA7F20" w:rsidP="001B4E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/>
                <w:color w:val="auto"/>
                <w:sz w:val="22"/>
                <w:szCs w:val="22"/>
                <w:lang w:val="en-GB"/>
              </w:rPr>
              <w:t>0.001</w:t>
            </w:r>
          </w:p>
        </w:tc>
      </w:tr>
      <w:tr w:rsidR="00DA7F20" w:rsidRPr="00B36C5D" w14:paraId="63C95268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7E9CF72E" w14:textId="77777777" w:rsidR="00DA7F20" w:rsidRPr="00B36C5D" w:rsidRDefault="00DA7F20" w:rsidP="001B4E0A">
            <w:pPr>
              <w:spacing w:line="360" w:lineRule="auto"/>
              <w:jc w:val="center"/>
              <w:rPr>
                <w:rFonts w:ascii="Cambria" w:hAnsi="Cambria" w:cs="Calibri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Calibri"/>
                <w:b w:val="0"/>
                <w:bCs w:val="0"/>
                <w:color w:val="auto"/>
                <w:sz w:val="22"/>
                <w:szCs w:val="22"/>
                <w:lang w:val="en-GB"/>
              </w:rPr>
              <w:t>2016</w:t>
            </w:r>
          </w:p>
        </w:tc>
        <w:tc>
          <w:tcPr>
            <w:tcW w:w="1276" w:type="dxa"/>
          </w:tcPr>
          <w:p w14:paraId="66C3A202" w14:textId="77777777" w:rsidR="00DA7F20" w:rsidRPr="00B36C5D" w:rsidRDefault="00DA7F20" w:rsidP="001B4E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/>
                <w:color w:val="auto"/>
                <w:sz w:val="22"/>
                <w:szCs w:val="22"/>
                <w:lang w:val="en-GB"/>
              </w:rPr>
              <w:t>0.3521</w:t>
            </w:r>
          </w:p>
        </w:tc>
        <w:tc>
          <w:tcPr>
            <w:tcW w:w="1134" w:type="dxa"/>
            <w:noWrap/>
            <w:hideMark/>
          </w:tcPr>
          <w:p w14:paraId="7A2B2221" w14:textId="77777777" w:rsidR="00DA7F20" w:rsidRPr="00B36C5D" w:rsidRDefault="00DA7F20" w:rsidP="001B4E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/>
                <w:color w:val="auto"/>
                <w:sz w:val="22"/>
                <w:szCs w:val="22"/>
                <w:lang w:val="en-GB"/>
              </w:rPr>
              <w:t>0.001</w:t>
            </w:r>
          </w:p>
        </w:tc>
      </w:tr>
      <w:tr w:rsidR="00DA7F20" w:rsidRPr="00B36C5D" w14:paraId="78B1ADBB" w14:textId="77777777" w:rsidTr="001B4E0A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3D6B5AE4" w14:textId="77777777" w:rsidR="00DA7F20" w:rsidRPr="00B36C5D" w:rsidRDefault="00DA7F20" w:rsidP="001B4E0A">
            <w:pPr>
              <w:spacing w:line="360" w:lineRule="auto"/>
              <w:jc w:val="center"/>
              <w:rPr>
                <w:rFonts w:ascii="Cambria" w:hAnsi="Cambria" w:cs="Calibri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Calibri"/>
                <w:b w:val="0"/>
                <w:bCs w:val="0"/>
                <w:color w:val="auto"/>
                <w:sz w:val="22"/>
                <w:szCs w:val="22"/>
                <w:lang w:val="en-GB"/>
              </w:rPr>
              <w:t>2017</w:t>
            </w:r>
          </w:p>
        </w:tc>
        <w:tc>
          <w:tcPr>
            <w:tcW w:w="1276" w:type="dxa"/>
          </w:tcPr>
          <w:p w14:paraId="5A8AA103" w14:textId="77777777" w:rsidR="00DA7F20" w:rsidRPr="00B36C5D" w:rsidRDefault="00DA7F20" w:rsidP="001B4E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/>
                <w:color w:val="auto"/>
                <w:sz w:val="22"/>
                <w:szCs w:val="22"/>
                <w:lang w:val="en-GB"/>
              </w:rPr>
              <w:t>0.3153</w:t>
            </w:r>
          </w:p>
        </w:tc>
        <w:tc>
          <w:tcPr>
            <w:tcW w:w="1134" w:type="dxa"/>
            <w:noWrap/>
            <w:hideMark/>
          </w:tcPr>
          <w:p w14:paraId="134FD52C" w14:textId="77777777" w:rsidR="00DA7F20" w:rsidRPr="00B36C5D" w:rsidRDefault="00DA7F20" w:rsidP="001B4E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/>
                <w:color w:val="auto"/>
                <w:sz w:val="22"/>
                <w:szCs w:val="22"/>
                <w:lang w:val="en-GB"/>
              </w:rPr>
              <w:t>0.001</w:t>
            </w:r>
          </w:p>
        </w:tc>
      </w:tr>
      <w:tr w:rsidR="00DA7F20" w:rsidRPr="00B36C5D" w14:paraId="5E7A4C32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5362DA57" w14:textId="77777777" w:rsidR="00DA7F20" w:rsidRPr="00B36C5D" w:rsidRDefault="00DA7F20" w:rsidP="001B4E0A">
            <w:pPr>
              <w:spacing w:line="360" w:lineRule="auto"/>
              <w:jc w:val="center"/>
              <w:rPr>
                <w:rFonts w:ascii="Cambria" w:hAnsi="Cambria" w:cs="Calibri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Calibri"/>
                <w:b w:val="0"/>
                <w:bCs w:val="0"/>
                <w:color w:val="auto"/>
                <w:sz w:val="22"/>
                <w:szCs w:val="22"/>
                <w:lang w:val="en-GB"/>
              </w:rPr>
              <w:t>2018</w:t>
            </w:r>
          </w:p>
        </w:tc>
        <w:tc>
          <w:tcPr>
            <w:tcW w:w="1276" w:type="dxa"/>
          </w:tcPr>
          <w:p w14:paraId="125F1BBE" w14:textId="77777777" w:rsidR="00DA7F20" w:rsidRPr="00B36C5D" w:rsidRDefault="00DA7F20" w:rsidP="001B4E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/>
                <w:color w:val="auto"/>
                <w:sz w:val="22"/>
                <w:szCs w:val="22"/>
                <w:lang w:val="en-GB"/>
              </w:rPr>
              <w:t>0.3758</w:t>
            </w:r>
          </w:p>
        </w:tc>
        <w:tc>
          <w:tcPr>
            <w:tcW w:w="1134" w:type="dxa"/>
            <w:noWrap/>
            <w:hideMark/>
          </w:tcPr>
          <w:p w14:paraId="65B7FD38" w14:textId="77777777" w:rsidR="00DA7F20" w:rsidRPr="00B36C5D" w:rsidRDefault="00DA7F20" w:rsidP="001B4E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/>
                <w:color w:val="auto"/>
                <w:sz w:val="22"/>
                <w:szCs w:val="22"/>
                <w:lang w:val="en-GB"/>
              </w:rPr>
              <w:t>0.001</w:t>
            </w:r>
          </w:p>
        </w:tc>
      </w:tr>
    </w:tbl>
    <w:p w14:paraId="14CA07DD" w14:textId="77777777" w:rsidR="00DA7F20" w:rsidRPr="00B36C5D" w:rsidRDefault="00DA7F20" w:rsidP="00DA7F20">
      <w:pPr>
        <w:pStyle w:val="NormalWeb"/>
        <w:spacing w:beforeAutospacing="0" w:after="0" w:afterAutospacing="0" w:line="360" w:lineRule="auto"/>
        <w:rPr>
          <w:rFonts w:ascii="Cambria" w:hAnsi="Cambria"/>
          <w:b/>
          <w:bCs/>
          <w:color w:val="auto"/>
          <w:sz w:val="22"/>
          <w:szCs w:val="22"/>
          <w:lang w:val="en-GB"/>
        </w:rPr>
      </w:pPr>
    </w:p>
    <w:p w14:paraId="259C59C4" w14:textId="77777777" w:rsidR="00DA7F20" w:rsidRPr="00B36C5D" w:rsidRDefault="00DA7F20" w:rsidP="00DA7F20">
      <w:pPr>
        <w:pStyle w:val="NormalWeb"/>
        <w:spacing w:beforeAutospacing="0" w:after="0" w:afterAutospacing="0" w:line="360" w:lineRule="auto"/>
        <w:rPr>
          <w:rFonts w:ascii="Cambria" w:hAnsi="Cambria"/>
          <w:color w:val="auto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color w:val="auto"/>
          <w:sz w:val="22"/>
          <w:szCs w:val="22"/>
          <w:lang w:val="en-GB"/>
        </w:rPr>
        <w:t>Table S2.</w:t>
      </w:r>
      <w:r w:rsidRPr="00B36C5D">
        <w:rPr>
          <w:rFonts w:ascii="Cambria" w:hAnsi="Cambria"/>
          <w:color w:val="auto"/>
          <w:sz w:val="22"/>
          <w:szCs w:val="22"/>
          <w:lang w:val="en-GB"/>
        </w:rPr>
        <w:t xml:space="preserve"> Global Moran’s I of monthly leptospirosis incidence rate in Thailand</w:t>
      </w:r>
    </w:p>
    <w:tbl>
      <w:tblPr>
        <w:tblStyle w:val="ListTable6Colorful"/>
        <w:tblW w:w="3754" w:type="dxa"/>
        <w:jc w:val="center"/>
        <w:tblLook w:val="04A0" w:firstRow="1" w:lastRow="0" w:firstColumn="1" w:lastColumn="0" w:noHBand="0" w:noVBand="1"/>
      </w:tblPr>
      <w:tblGrid>
        <w:gridCol w:w="1422"/>
        <w:gridCol w:w="1272"/>
        <w:gridCol w:w="1060"/>
      </w:tblGrid>
      <w:tr w:rsidR="00DA7F20" w:rsidRPr="00B36C5D" w14:paraId="770FB801" w14:textId="77777777" w:rsidTr="001B4E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2" w:type="dxa"/>
            <w:noWrap/>
            <w:hideMark/>
          </w:tcPr>
          <w:p w14:paraId="7A2C7BAE" w14:textId="77777777" w:rsidR="00DA7F20" w:rsidRPr="00B36C5D" w:rsidRDefault="00DA7F20" w:rsidP="001B4E0A">
            <w:pPr>
              <w:jc w:val="center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Month</w:t>
            </w:r>
          </w:p>
        </w:tc>
        <w:tc>
          <w:tcPr>
            <w:tcW w:w="1272" w:type="dxa"/>
            <w:noWrap/>
            <w:hideMark/>
          </w:tcPr>
          <w:p w14:paraId="1791CD5B" w14:textId="77777777" w:rsidR="00DA7F20" w:rsidRPr="00B36C5D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  <w:t>Moran’s I</w:t>
            </w:r>
          </w:p>
        </w:tc>
        <w:tc>
          <w:tcPr>
            <w:tcW w:w="1060" w:type="dxa"/>
            <w:noWrap/>
            <w:hideMark/>
          </w:tcPr>
          <w:p w14:paraId="4F7FDB5F" w14:textId="77777777" w:rsidR="00DA7F20" w:rsidRPr="00B36C5D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  <w:t>P-value</w:t>
            </w:r>
          </w:p>
        </w:tc>
      </w:tr>
      <w:tr w:rsidR="00DA7F20" w:rsidRPr="00B36C5D" w14:paraId="489967F2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2" w:type="dxa"/>
            <w:noWrap/>
            <w:hideMark/>
          </w:tcPr>
          <w:p w14:paraId="3112FF2B" w14:textId="77777777" w:rsidR="00DA7F20" w:rsidRPr="00B36C5D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  <w:t>January</w:t>
            </w:r>
          </w:p>
        </w:tc>
        <w:tc>
          <w:tcPr>
            <w:tcW w:w="1272" w:type="dxa"/>
            <w:noWrap/>
            <w:hideMark/>
          </w:tcPr>
          <w:p w14:paraId="40D3D163" w14:textId="77777777" w:rsidR="00DA7F20" w:rsidRPr="00B36C5D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0.5567</w:t>
            </w:r>
          </w:p>
        </w:tc>
        <w:tc>
          <w:tcPr>
            <w:tcW w:w="1060" w:type="dxa"/>
            <w:noWrap/>
            <w:hideMark/>
          </w:tcPr>
          <w:p w14:paraId="1914A8B8" w14:textId="77777777" w:rsidR="00DA7F20" w:rsidRPr="00B36C5D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0.001</w:t>
            </w:r>
          </w:p>
        </w:tc>
      </w:tr>
      <w:tr w:rsidR="00DA7F20" w:rsidRPr="00B36C5D" w14:paraId="121FF5D8" w14:textId="77777777" w:rsidTr="001B4E0A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2" w:type="dxa"/>
            <w:noWrap/>
            <w:hideMark/>
          </w:tcPr>
          <w:p w14:paraId="4035853B" w14:textId="77777777" w:rsidR="00DA7F20" w:rsidRPr="00B36C5D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  <w:t>February</w:t>
            </w:r>
          </w:p>
        </w:tc>
        <w:tc>
          <w:tcPr>
            <w:tcW w:w="1272" w:type="dxa"/>
            <w:noWrap/>
            <w:hideMark/>
          </w:tcPr>
          <w:p w14:paraId="60450BDD" w14:textId="77777777" w:rsidR="00DA7F20" w:rsidRPr="00B36C5D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0.5495</w:t>
            </w:r>
          </w:p>
        </w:tc>
        <w:tc>
          <w:tcPr>
            <w:tcW w:w="1060" w:type="dxa"/>
            <w:noWrap/>
            <w:hideMark/>
          </w:tcPr>
          <w:p w14:paraId="53E4F88C" w14:textId="77777777" w:rsidR="00DA7F20" w:rsidRPr="00B36C5D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0.001</w:t>
            </w:r>
          </w:p>
        </w:tc>
      </w:tr>
      <w:tr w:rsidR="00DA7F20" w:rsidRPr="00B36C5D" w14:paraId="252A14BA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2" w:type="dxa"/>
            <w:noWrap/>
            <w:hideMark/>
          </w:tcPr>
          <w:p w14:paraId="6F2710EB" w14:textId="77777777" w:rsidR="00DA7F20" w:rsidRPr="00B36C5D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  <w:t>March</w:t>
            </w:r>
          </w:p>
        </w:tc>
        <w:tc>
          <w:tcPr>
            <w:tcW w:w="1272" w:type="dxa"/>
            <w:noWrap/>
            <w:hideMark/>
          </w:tcPr>
          <w:p w14:paraId="48C10314" w14:textId="77777777" w:rsidR="00DA7F20" w:rsidRPr="00B36C5D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0.4529</w:t>
            </w:r>
          </w:p>
        </w:tc>
        <w:tc>
          <w:tcPr>
            <w:tcW w:w="1060" w:type="dxa"/>
            <w:noWrap/>
            <w:hideMark/>
          </w:tcPr>
          <w:p w14:paraId="2F9FEBE9" w14:textId="77777777" w:rsidR="00DA7F20" w:rsidRPr="00B36C5D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0.001</w:t>
            </w:r>
          </w:p>
        </w:tc>
      </w:tr>
      <w:tr w:rsidR="00DA7F20" w:rsidRPr="00B36C5D" w14:paraId="1FBC6F3E" w14:textId="77777777" w:rsidTr="001B4E0A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2" w:type="dxa"/>
            <w:noWrap/>
            <w:hideMark/>
          </w:tcPr>
          <w:p w14:paraId="5A69D732" w14:textId="77777777" w:rsidR="00DA7F20" w:rsidRPr="00B36C5D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  <w:t>April</w:t>
            </w:r>
          </w:p>
        </w:tc>
        <w:tc>
          <w:tcPr>
            <w:tcW w:w="1272" w:type="dxa"/>
            <w:noWrap/>
            <w:hideMark/>
          </w:tcPr>
          <w:p w14:paraId="297178C6" w14:textId="77777777" w:rsidR="00DA7F20" w:rsidRPr="00B36C5D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0.4295</w:t>
            </w:r>
          </w:p>
        </w:tc>
        <w:tc>
          <w:tcPr>
            <w:tcW w:w="1060" w:type="dxa"/>
            <w:noWrap/>
            <w:hideMark/>
          </w:tcPr>
          <w:p w14:paraId="01331515" w14:textId="77777777" w:rsidR="00DA7F20" w:rsidRPr="00B36C5D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0.001</w:t>
            </w:r>
          </w:p>
        </w:tc>
      </w:tr>
      <w:tr w:rsidR="00DA7F20" w:rsidRPr="00B36C5D" w14:paraId="15535D75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2" w:type="dxa"/>
            <w:noWrap/>
            <w:hideMark/>
          </w:tcPr>
          <w:p w14:paraId="1B04623D" w14:textId="77777777" w:rsidR="00DA7F20" w:rsidRPr="00B36C5D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  <w:t>May</w:t>
            </w:r>
          </w:p>
        </w:tc>
        <w:tc>
          <w:tcPr>
            <w:tcW w:w="1272" w:type="dxa"/>
            <w:noWrap/>
            <w:hideMark/>
          </w:tcPr>
          <w:p w14:paraId="12396C6E" w14:textId="77777777" w:rsidR="00DA7F20" w:rsidRPr="00B36C5D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0.3993</w:t>
            </w:r>
          </w:p>
        </w:tc>
        <w:tc>
          <w:tcPr>
            <w:tcW w:w="1060" w:type="dxa"/>
            <w:noWrap/>
            <w:hideMark/>
          </w:tcPr>
          <w:p w14:paraId="400184E0" w14:textId="77777777" w:rsidR="00DA7F20" w:rsidRPr="00B36C5D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0.001</w:t>
            </w:r>
          </w:p>
        </w:tc>
      </w:tr>
      <w:tr w:rsidR="00DA7F20" w:rsidRPr="00B36C5D" w14:paraId="61AA3E53" w14:textId="77777777" w:rsidTr="001B4E0A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2" w:type="dxa"/>
            <w:noWrap/>
            <w:hideMark/>
          </w:tcPr>
          <w:p w14:paraId="3A3505A8" w14:textId="77777777" w:rsidR="00DA7F20" w:rsidRPr="00B36C5D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  <w:t>June</w:t>
            </w:r>
          </w:p>
        </w:tc>
        <w:tc>
          <w:tcPr>
            <w:tcW w:w="1272" w:type="dxa"/>
            <w:noWrap/>
            <w:hideMark/>
          </w:tcPr>
          <w:p w14:paraId="1F26C1B2" w14:textId="77777777" w:rsidR="00DA7F20" w:rsidRPr="00B36C5D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0.3695</w:t>
            </w:r>
          </w:p>
        </w:tc>
        <w:tc>
          <w:tcPr>
            <w:tcW w:w="1060" w:type="dxa"/>
            <w:noWrap/>
            <w:hideMark/>
          </w:tcPr>
          <w:p w14:paraId="2CE17DF7" w14:textId="77777777" w:rsidR="00DA7F20" w:rsidRPr="00B36C5D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0.001</w:t>
            </w:r>
          </w:p>
        </w:tc>
      </w:tr>
      <w:tr w:rsidR="00DA7F20" w:rsidRPr="00B36C5D" w14:paraId="50E01F4E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2" w:type="dxa"/>
            <w:noWrap/>
            <w:hideMark/>
          </w:tcPr>
          <w:p w14:paraId="5B25EEEF" w14:textId="77777777" w:rsidR="00DA7F20" w:rsidRPr="00B36C5D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  <w:t>July</w:t>
            </w:r>
          </w:p>
        </w:tc>
        <w:tc>
          <w:tcPr>
            <w:tcW w:w="1272" w:type="dxa"/>
            <w:noWrap/>
            <w:hideMark/>
          </w:tcPr>
          <w:p w14:paraId="594C3F88" w14:textId="77777777" w:rsidR="00DA7F20" w:rsidRPr="00B36C5D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0.2562</w:t>
            </w:r>
          </w:p>
        </w:tc>
        <w:tc>
          <w:tcPr>
            <w:tcW w:w="1060" w:type="dxa"/>
            <w:noWrap/>
            <w:hideMark/>
          </w:tcPr>
          <w:p w14:paraId="5D2E3625" w14:textId="77777777" w:rsidR="00DA7F20" w:rsidRPr="00B36C5D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0.003</w:t>
            </w:r>
          </w:p>
        </w:tc>
      </w:tr>
      <w:tr w:rsidR="00DA7F20" w:rsidRPr="00B36C5D" w14:paraId="4483987C" w14:textId="77777777" w:rsidTr="001B4E0A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2" w:type="dxa"/>
            <w:noWrap/>
            <w:hideMark/>
          </w:tcPr>
          <w:p w14:paraId="411DC276" w14:textId="77777777" w:rsidR="00DA7F20" w:rsidRPr="00B36C5D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  <w:t>August</w:t>
            </w:r>
          </w:p>
        </w:tc>
        <w:tc>
          <w:tcPr>
            <w:tcW w:w="1272" w:type="dxa"/>
            <w:noWrap/>
            <w:hideMark/>
          </w:tcPr>
          <w:p w14:paraId="2DB9FB84" w14:textId="77777777" w:rsidR="00DA7F20" w:rsidRPr="00B36C5D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0.3156</w:t>
            </w:r>
          </w:p>
        </w:tc>
        <w:tc>
          <w:tcPr>
            <w:tcW w:w="1060" w:type="dxa"/>
            <w:noWrap/>
            <w:hideMark/>
          </w:tcPr>
          <w:p w14:paraId="52F2B7D7" w14:textId="77777777" w:rsidR="00DA7F20" w:rsidRPr="00B36C5D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0.001</w:t>
            </w:r>
          </w:p>
        </w:tc>
      </w:tr>
      <w:tr w:rsidR="00DA7F20" w:rsidRPr="00B36C5D" w14:paraId="41714D3E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2" w:type="dxa"/>
            <w:noWrap/>
            <w:hideMark/>
          </w:tcPr>
          <w:p w14:paraId="077D9DAC" w14:textId="77777777" w:rsidR="00DA7F20" w:rsidRPr="00B36C5D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  <w:t>September</w:t>
            </w:r>
          </w:p>
        </w:tc>
        <w:tc>
          <w:tcPr>
            <w:tcW w:w="1272" w:type="dxa"/>
            <w:noWrap/>
            <w:hideMark/>
          </w:tcPr>
          <w:p w14:paraId="7916940A" w14:textId="77777777" w:rsidR="00DA7F20" w:rsidRPr="00B36C5D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0.3865</w:t>
            </w:r>
          </w:p>
        </w:tc>
        <w:tc>
          <w:tcPr>
            <w:tcW w:w="1060" w:type="dxa"/>
            <w:noWrap/>
            <w:hideMark/>
          </w:tcPr>
          <w:p w14:paraId="723A4B8D" w14:textId="77777777" w:rsidR="00DA7F20" w:rsidRPr="00B36C5D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0.001</w:t>
            </w:r>
          </w:p>
        </w:tc>
      </w:tr>
      <w:tr w:rsidR="00DA7F20" w:rsidRPr="00B36C5D" w14:paraId="0A44D46E" w14:textId="77777777" w:rsidTr="001B4E0A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2" w:type="dxa"/>
            <w:noWrap/>
            <w:hideMark/>
          </w:tcPr>
          <w:p w14:paraId="32AD2874" w14:textId="77777777" w:rsidR="00DA7F20" w:rsidRPr="00B36C5D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  <w:t>October</w:t>
            </w:r>
          </w:p>
        </w:tc>
        <w:tc>
          <w:tcPr>
            <w:tcW w:w="1272" w:type="dxa"/>
            <w:noWrap/>
            <w:hideMark/>
          </w:tcPr>
          <w:p w14:paraId="37F5B751" w14:textId="77777777" w:rsidR="00DA7F20" w:rsidRPr="00B36C5D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0.3367</w:t>
            </w:r>
          </w:p>
        </w:tc>
        <w:tc>
          <w:tcPr>
            <w:tcW w:w="1060" w:type="dxa"/>
            <w:noWrap/>
            <w:hideMark/>
          </w:tcPr>
          <w:p w14:paraId="68867BB6" w14:textId="77777777" w:rsidR="00DA7F20" w:rsidRPr="00B36C5D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0.001</w:t>
            </w:r>
          </w:p>
        </w:tc>
      </w:tr>
      <w:tr w:rsidR="00DA7F20" w:rsidRPr="00B36C5D" w14:paraId="66C341A7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2" w:type="dxa"/>
            <w:noWrap/>
            <w:hideMark/>
          </w:tcPr>
          <w:p w14:paraId="0D96353D" w14:textId="77777777" w:rsidR="00DA7F20" w:rsidRPr="00B36C5D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  <w:t>November</w:t>
            </w:r>
          </w:p>
        </w:tc>
        <w:tc>
          <w:tcPr>
            <w:tcW w:w="1272" w:type="dxa"/>
            <w:noWrap/>
            <w:hideMark/>
          </w:tcPr>
          <w:p w14:paraId="56851E41" w14:textId="77777777" w:rsidR="00DA7F20" w:rsidRPr="00B36C5D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0.3950</w:t>
            </w:r>
          </w:p>
        </w:tc>
        <w:tc>
          <w:tcPr>
            <w:tcW w:w="1060" w:type="dxa"/>
            <w:noWrap/>
            <w:hideMark/>
          </w:tcPr>
          <w:p w14:paraId="4BE68D30" w14:textId="77777777" w:rsidR="00DA7F20" w:rsidRPr="00B36C5D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0.001</w:t>
            </w:r>
          </w:p>
        </w:tc>
      </w:tr>
      <w:tr w:rsidR="00DA7F20" w:rsidRPr="00B36C5D" w14:paraId="029FEB91" w14:textId="77777777" w:rsidTr="001B4E0A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2" w:type="dxa"/>
            <w:noWrap/>
            <w:hideMark/>
          </w:tcPr>
          <w:p w14:paraId="6BBA8DFD" w14:textId="77777777" w:rsidR="00DA7F20" w:rsidRPr="00B36C5D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b w:val="0"/>
                <w:bCs w:val="0"/>
                <w:color w:val="auto"/>
                <w:sz w:val="22"/>
                <w:szCs w:val="22"/>
                <w:lang w:val="en-GB"/>
              </w:rPr>
              <w:t>December</w:t>
            </w:r>
          </w:p>
        </w:tc>
        <w:tc>
          <w:tcPr>
            <w:tcW w:w="1272" w:type="dxa"/>
            <w:noWrap/>
            <w:hideMark/>
          </w:tcPr>
          <w:p w14:paraId="6EE61972" w14:textId="77777777" w:rsidR="00DA7F20" w:rsidRPr="00B36C5D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0.5292</w:t>
            </w:r>
          </w:p>
        </w:tc>
        <w:tc>
          <w:tcPr>
            <w:tcW w:w="1060" w:type="dxa"/>
            <w:noWrap/>
            <w:hideMark/>
          </w:tcPr>
          <w:p w14:paraId="0C6B120B" w14:textId="77777777" w:rsidR="00DA7F20" w:rsidRPr="00B36C5D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</w:pPr>
            <w:r w:rsidRPr="00B36C5D">
              <w:rPr>
                <w:rFonts w:ascii="Cambria" w:hAnsi="Cambria" w:cs="Tahoma"/>
                <w:color w:val="auto"/>
                <w:sz w:val="22"/>
                <w:szCs w:val="22"/>
                <w:lang w:val="en-GB"/>
              </w:rPr>
              <w:t>0.001</w:t>
            </w:r>
          </w:p>
        </w:tc>
      </w:tr>
    </w:tbl>
    <w:p w14:paraId="4C1CDCA9" w14:textId="77777777" w:rsidR="00DA7F20" w:rsidRPr="00B36C5D" w:rsidRDefault="00DA7F20" w:rsidP="00DA7F20">
      <w:pPr>
        <w:pStyle w:val="NormalWeb"/>
        <w:spacing w:beforeAutospacing="0" w:after="0" w:afterAutospacing="0" w:line="360" w:lineRule="auto"/>
        <w:rPr>
          <w:rFonts w:ascii="Cambria" w:hAnsi="Cambria" w:cstheme="minorBidi"/>
          <w:noProof/>
          <w:color w:val="auto"/>
          <w:sz w:val="22"/>
          <w:szCs w:val="22"/>
          <w:lang w:val="en-GB"/>
        </w:rPr>
      </w:pPr>
    </w:p>
    <w:p w14:paraId="0A4A2813" w14:textId="77777777" w:rsidR="00DA7F20" w:rsidRPr="00B36C5D" w:rsidRDefault="00DA7F20" w:rsidP="00DA7F20">
      <w:pPr>
        <w:pStyle w:val="NormalWeb"/>
        <w:spacing w:beforeAutospacing="0" w:after="0" w:afterAutospacing="0" w:line="360" w:lineRule="auto"/>
        <w:rPr>
          <w:rFonts w:ascii="Cambria" w:hAnsi="Cambria"/>
          <w:b/>
          <w:bCs/>
          <w:color w:val="auto"/>
          <w:sz w:val="22"/>
          <w:szCs w:val="22"/>
          <w:lang w:val="en-GB"/>
        </w:rPr>
        <w:sectPr w:rsidR="00DA7F20" w:rsidRPr="00B36C5D" w:rsidSect="00D67C62">
          <w:headerReference w:type="default" r:id="rId8"/>
          <w:footerReference w:type="default" r:id="rId9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59F021DD" w14:textId="77777777" w:rsidR="00DA7F20" w:rsidRPr="00B36C5D" w:rsidRDefault="00DA7F20" w:rsidP="00DA7F20">
      <w:pPr>
        <w:spacing w:line="360" w:lineRule="auto"/>
        <w:rPr>
          <w:rFonts w:ascii="Cambria" w:hAnsi="Cambria"/>
          <w:b/>
          <w:bCs/>
          <w:sz w:val="22"/>
          <w:szCs w:val="22"/>
          <w:lang w:val="en-GB"/>
        </w:rPr>
      </w:pPr>
      <w:r w:rsidRPr="00D3053E">
        <w:rPr>
          <w:rFonts w:ascii="Cambria" w:hAnsi="Cambria"/>
          <w:b/>
          <w:bCs/>
          <w:sz w:val="22"/>
          <w:szCs w:val="22"/>
          <w:lang w:val="en-GB"/>
        </w:rPr>
        <w:lastRenderedPageBreak/>
        <w:t>Table S3.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 xml:space="preserve"> </w:t>
      </w:r>
      <w:r w:rsidRPr="00B36C5D">
        <w:rPr>
          <w:rFonts w:ascii="Cambria" w:hAnsi="Cambria"/>
          <w:sz w:val="22"/>
          <w:szCs w:val="22"/>
          <w:lang w:val="en-GB"/>
        </w:rPr>
        <w:t>A set of the generalized mixed model selection for annual reported cases</w:t>
      </w:r>
    </w:p>
    <w:tbl>
      <w:tblPr>
        <w:tblStyle w:val="ListTable6Colorful"/>
        <w:tblW w:w="4772" w:type="pct"/>
        <w:tblLayout w:type="fixed"/>
        <w:tblLook w:val="04A0" w:firstRow="1" w:lastRow="0" w:firstColumn="1" w:lastColumn="0" w:noHBand="0" w:noVBand="1"/>
      </w:tblPr>
      <w:tblGrid>
        <w:gridCol w:w="1313"/>
        <w:gridCol w:w="1248"/>
        <w:gridCol w:w="1017"/>
        <w:gridCol w:w="1017"/>
        <w:gridCol w:w="1144"/>
        <w:gridCol w:w="844"/>
        <w:gridCol w:w="1144"/>
        <w:gridCol w:w="1385"/>
        <w:gridCol w:w="1291"/>
        <w:gridCol w:w="522"/>
        <w:gridCol w:w="1077"/>
        <w:gridCol w:w="896"/>
        <w:gridCol w:w="630"/>
      </w:tblGrid>
      <w:tr w:rsidR="00DA7F20" w:rsidRPr="00A2232E" w14:paraId="7C1D428B" w14:textId="77777777" w:rsidTr="001B4E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noWrap/>
            <w:vAlign w:val="center"/>
            <w:hideMark/>
          </w:tcPr>
          <w:p w14:paraId="6C5007A1" w14:textId="77777777" w:rsidR="00DA7F20" w:rsidRPr="00AA7AF6" w:rsidRDefault="00DA7F20" w:rsidP="001B4E0A">
            <w:pPr>
              <w:jc w:val="center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Temporal correlation*</w:t>
            </w:r>
          </w:p>
        </w:tc>
        <w:tc>
          <w:tcPr>
            <w:tcW w:w="461" w:type="pct"/>
          </w:tcPr>
          <w:p w14:paraId="55419E5A" w14:textId="77777777" w:rsidR="00DA7F20" w:rsidRPr="00AA7AF6" w:rsidDel="002728B8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sz w:val="18"/>
                <w:szCs w:val="18"/>
                <w:lang w:val="en-GB"/>
              </w:rPr>
            </w:pPr>
            <w:r>
              <w:rPr>
                <w:rFonts w:ascii="Cambria" w:hAnsi="Cambria" w:cs="Tahoma"/>
                <w:sz w:val="18"/>
                <w:szCs w:val="18"/>
                <w:lang w:val="en-GB"/>
              </w:rPr>
              <w:t>Population density*</w:t>
            </w:r>
          </w:p>
        </w:tc>
        <w:tc>
          <w:tcPr>
            <w:tcW w:w="376" w:type="pct"/>
            <w:noWrap/>
            <w:vAlign w:val="center"/>
            <w:hideMark/>
          </w:tcPr>
          <w:p w14:paraId="5164CE11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>
              <w:rPr>
                <w:rFonts w:ascii="Cambria" w:hAnsi="Cambria" w:cs="Tahoma"/>
                <w:sz w:val="18"/>
                <w:szCs w:val="18"/>
                <w:lang w:val="en-GB"/>
              </w:rPr>
              <w:t xml:space="preserve">Cattle </w:t>
            </w: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density*</w:t>
            </w:r>
          </w:p>
        </w:tc>
        <w:tc>
          <w:tcPr>
            <w:tcW w:w="376" w:type="pct"/>
            <w:noWrap/>
            <w:vAlign w:val="center"/>
            <w:hideMark/>
          </w:tcPr>
          <w:p w14:paraId="2342472E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>
              <w:rPr>
                <w:rFonts w:ascii="Cambria" w:hAnsi="Cambria" w:cs="Tahoma"/>
                <w:sz w:val="18"/>
                <w:szCs w:val="18"/>
                <w:lang w:val="en-GB"/>
              </w:rPr>
              <w:t xml:space="preserve">Pig </w:t>
            </w: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density*</w:t>
            </w:r>
          </w:p>
        </w:tc>
        <w:tc>
          <w:tcPr>
            <w:tcW w:w="423" w:type="pct"/>
            <w:vAlign w:val="center"/>
          </w:tcPr>
          <w:p w14:paraId="40B183DB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Elevation*</w:t>
            </w:r>
          </w:p>
        </w:tc>
        <w:tc>
          <w:tcPr>
            <w:tcW w:w="312" w:type="pct"/>
            <w:noWrap/>
            <w:vAlign w:val="center"/>
            <w:hideMark/>
          </w:tcPr>
          <w:p w14:paraId="751C41B8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Slope*</w:t>
            </w:r>
          </w:p>
        </w:tc>
        <w:tc>
          <w:tcPr>
            <w:tcW w:w="423" w:type="pct"/>
            <w:noWrap/>
            <w:vAlign w:val="center"/>
            <w:hideMark/>
          </w:tcPr>
          <w:p w14:paraId="581235E4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>
              <w:rPr>
                <w:rFonts w:ascii="Cambria" w:hAnsi="Cambria" w:cs="Tahoma"/>
                <w:sz w:val="18"/>
                <w:szCs w:val="18"/>
              </w:rPr>
              <w:t>Primary rice arable</w:t>
            </w: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 xml:space="preserve"> area*</w:t>
            </w:r>
          </w:p>
        </w:tc>
        <w:tc>
          <w:tcPr>
            <w:tcW w:w="512" w:type="pct"/>
            <w:noWrap/>
            <w:vAlign w:val="center"/>
            <w:hideMark/>
          </w:tcPr>
          <w:p w14:paraId="4DAA4405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>
              <w:rPr>
                <w:rFonts w:ascii="Cambria" w:hAnsi="Cambria" w:cs="Tahoma"/>
                <w:sz w:val="18"/>
                <w:szCs w:val="18"/>
                <w:lang w:val="en-GB"/>
              </w:rPr>
              <w:t>Primary</w:t>
            </w: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 xml:space="preserve"> rice </w:t>
            </w:r>
            <w:r>
              <w:rPr>
                <w:rFonts w:ascii="Cambria" w:hAnsi="Cambria" w:cs="Tahoma"/>
                <w:sz w:val="18"/>
                <w:szCs w:val="18"/>
                <w:lang w:val="en-GB"/>
              </w:rPr>
              <w:t>yield</w:t>
            </w: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*</w:t>
            </w:r>
          </w:p>
        </w:tc>
        <w:tc>
          <w:tcPr>
            <w:tcW w:w="477" w:type="pct"/>
            <w:noWrap/>
            <w:vAlign w:val="center"/>
            <w:hideMark/>
          </w:tcPr>
          <w:p w14:paraId="180045A4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Second</w:t>
            </w:r>
            <w:r>
              <w:rPr>
                <w:rFonts w:ascii="Cambria" w:hAnsi="Cambria" w:cs="Tahoma"/>
                <w:sz w:val="18"/>
                <w:szCs w:val="18"/>
                <w:lang w:val="en-GB"/>
              </w:rPr>
              <w:t>ary</w:t>
            </w: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 xml:space="preserve"> rice </w:t>
            </w:r>
            <w:r>
              <w:rPr>
                <w:rFonts w:ascii="Cambria" w:hAnsi="Cambria" w:cs="Tahoma"/>
                <w:sz w:val="18"/>
                <w:szCs w:val="18"/>
              </w:rPr>
              <w:t>arable</w:t>
            </w: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 xml:space="preserve"> area*</w:t>
            </w:r>
          </w:p>
        </w:tc>
        <w:tc>
          <w:tcPr>
            <w:tcW w:w="193" w:type="pct"/>
            <w:noWrap/>
            <w:vAlign w:val="center"/>
            <w:hideMark/>
          </w:tcPr>
          <w:p w14:paraId="5D7C658A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df</w:t>
            </w:r>
          </w:p>
        </w:tc>
        <w:tc>
          <w:tcPr>
            <w:tcW w:w="398" w:type="pct"/>
            <w:noWrap/>
            <w:vAlign w:val="center"/>
            <w:hideMark/>
          </w:tcPr>
          <w:p w14:paraId="08504B7C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LL**</w:t>
            </w:r>
          </w:p>
        </w:tc>
        <w:tc>
          <w:tcPr>
            <w:tcW w:w="331" w:type="pct"/>
            <w:noWrap/>
            <w:vAlign w:val="center"/>
            <w:hideMark/>
          </w:tcPr>
          <w:p w14:paraId="0B6C7A30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AIC</w:t>
            </w:r>
          </w:p>
        </w:tc>
        <w:tc>
          <w:tcPr>
            <w:tcW w:w="233" w:type="pct"/>
            <w:noWrap/>
            <w:vAlign w:val="center"/>
            <w:hideMark/>
          </w:tcPr>
          <w:p w14:paraId="5B98485F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sym w:font="Symbol" w:char="F044"/>
            </w: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AIC</w:t>
            </w:r>
          </w:p>
        </w:tc>
      </w:tr>
      <w:tr w:rsidR="00DA7F20" w:rsidRPr="00A2232E" w14:paraId="27D6BF9A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noWrap/>
            <w:vAlign w:val="bottom"/>
          </w:tcPr>
          <w:p w14:paraId="098ECD21" w14:textId="77777777" w:rsidR="00DA7F20" w:rsidRPr="00C02068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0.0705</w:t>
            </w:r>
          </w:p>
        </w:tc>
        <w:tc>
          <w:tcPr>
            <w:tcW w:w="461" w:type="pct"/>
            <w:vAlign w:val="bottom"/>
          </w:tcPr>
          <w:p w14:paraId="46601D91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0.2342</w:t>
            </w:r>
          </w:p>
        </w:tc>
        <w:tc>
          <w:tcPr>
            <w:tcW w:w="376" w:type="pct"/>
            <w:noWrap/>
            <w:vAlign w:val="bottom"/>
          </w:tcPr>
          <w:p w14:paraId="705B0E74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376" w:type="pct"/>
            <w:noWrap/>
            <w:vAlign w:val="bottom"/>
          </w:tcPr>
          <w:p w14:paraId="70465C9E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3" w:type="pct"/>
            <w:vAlign w:val="bottom"/>
          </w:tcPr>
          <w:p w14:paraId="565C0991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0.6434</w:t>
            </w:r>
          </w:p>
        </w:tc>
        <w:tc>
          <w:tcPr>
            <w:tcW w:w="312" w:type="pct"/>
            <w:noWrap/>
            <w:vAlign w:val="bottom"/>
          </w:tcPr>
          <w:p w14:paraId="23E7D65F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3" w:type="pct"/>
            <w:noWrap/>
            <w:vAlign w:val="bottom"/>
          </w:tcPr>
          <w:p w14:paraId="1017B40F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0.6662</w:t>
            </w:r>
          </w:p>
        </w:tc>
        <w:tc>
          <w:tcPr>
            <w:tcW w:w="512" w:type="pct"/>
            <w:noWrap/>
            <w:vAlign w:val="bottom"/>
          </w:tcPr>
          <w:p w14:paraId="78636A1A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77" w:type="pct"/>
            <w:noWrap/>
            <w:vAlign w:val="bottom"/>
          </w:tcPr>
          <w:p w14:paraId="18EA72AA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3" w:type="pct"/>
            <w:noWrap/>
            <w:vAlign w:val="bottom"/>
          </w:tcPr>
          <w:p w14:paraId="753DAA1D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98" w:type="pct"/>
            <w:noWrap/>
            <w:vAlign w:val="bottom"/>
          </w:tcPr>
          <w:p w14:paraId="59B409E1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-1936.78</w:t>
            </w:r>
          </w:p>
        </w:tc>
        <w:tc>
          <w:tcPr>
            <w:tcW w:w="331" w:type="pct"/>
            <w:noWrap/>
            <w:vAlign w:val="bottom"/>
          </w:tcPr>
          <w:p w14:paraId="6AEBD394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3895.57</w:t>
            </w:r>
          </w:p>
        </w:tc>
        <w:tc>
          <w:tcPr>
            <w:tcW w:w="233" w:type="pct"/>
            <w:noWrap/>
            <w:vAlign w:val="bottom"/>
          </w:tcPr>
          <w:p w14:paraId="7420C29C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0.00</w:t>
            </w:r>
          </w:p>
        </w:tc>
      </w:tr>
      <w:tr w:rsidR="00DA7F20" w:rsidRPr="00A2232E" w14:paraId="0C7FAFF4" w14:textId="77777777" w:rsidTr="001B4E0A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noWrap/>
            <w:vAlign w:val="bottom"/>
          </w:tcPr>
          <w:p w14:paraId="74814432" w14:textId="77777777" w:rsidR="00DA7F20" w:rsidRPr="00C02068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-</w:t>
            </w:r>
          </w:p>
        </w:tc>
        <w:tc>
          <w:tcPr>
            <w:tcW w:w="461" w:type="pct"/>
            <w:vAlign w:val="bottom"/>
          </w:tcPr>
          <w:p w14:paraId="1E22166C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0.2396</w:t>
            </w:r>
          </w:p>
        </w:tc>
        <w:tc>
          <w:tcPr>
            <w:tcW w:w="376" w:type="pct"/>
            <w:noWrap/>
            <w:vAlign w:val="bottom"/>
          </w:tcPr>
          <w:p w14:paraId="1CC2E236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376" w:type="pct"/>
            <w:noWrap/>
            <w:vAlign w:val="bottom"/>
          </w:tcPr>
          <w:p w14:paraId="7B6CF533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3" w:type="pct"/>
            <w:vAlign w:val="bottom"/>
          </w:tcPr>
          <w:p w14:paraId="1E079F97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0.6554</w:t>
            </w:r>
          </w:p>
        </w:tc>
        <w:tc>
          <w:tcPr>
            <w:tcW w:w="312" w:type="pct"/>
            <w:noWrap/>
            <w:vAlign w:val="bottom"/>
          </w:tcPr>
          <w:p w14:paraId="25821349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3" w:type="pct"/>
            <w:noWrap/>
            <w:vAlign w:val="bottom"/>
          </w:tcPr>
          <w:p w14:paraId="0A2AB08A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0.6717</w:t>
            </w:r>
          </w:p>
        </w:tc>
        <w:tc>
          <w:tcPr>
            <w:tcW w:w="512" w:type="pct"/>
            <w:noWrap/>
            <w:vAlign w:val="bottom"/>
          </w:tcPr>
          <w:p w14:paraId="22C34985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77" w:type="pct"/>
            <w:noWrap/>
            <w:vAlign w:val="bottom"/>
          </w:tcPr>
          <w:p w14:paraId="38E82D50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3" w:type="pct"/>
            <w:noWrap/>
            <w:vAlign w:val="bottom"/>
          </w:tcPr>
          <w:p w14:paraId="3E1F202B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98" w:type="pct"/>
            <w:noWrap/>
            <w:vAlign w:val="bottom"/>
          </w:tcPr>
          <w:p w14:paraId="4B21DDBF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-1937.89</w:t>
            </w:r>
          </w:p>
        </w:tc>
        <w:tc>
          <w:tcPr>
            <w:tcW w:w="331" w:type="pct"/>
            <w:noWrap/>
            <w:vAlign w:val="bottom"/>
          </w:tcPr>
          <w:p w14:paraId="6D44D734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3895.78</w:t>
            </w:r>
          </w:p>
        </w:tc>
        <w:tc>
          <w:tcPr>
            <w:tcW w:w="233" w:type="pct"/>
            <w:noWrap/>
            <w:vAlign w:val="bottom"/>
          </w:tcPr>
          <w:p w14:paraId="0500D889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0.21</w:t>
            </w:r>
          </w:p>
        </w:tc>
      </w:tr>
      <w:tr w:rsidR="00DA7F20" w:rsidRPr="00A2232E" w14:paraId="3D8E9AEA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noWrap/>
            <w:vAlign w:val="bottom"/>
          </w:tcPr>
          <w:p w14:paraId="198DCF40" w14:textId="77777777" w:rsidR="00DA7F20" w:rsidRPr="00C02068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0.0703</w:t>
            </w:r>
          </w:p>
        </w:tc>
        <w:tc>
          <w:tcPr>
            <w:tcW w:w="461" w:type="pct"/>
            <w:vAlign w:val="bottom"/>
          </w:tcPr>
          <w:p w14:paraId="70549926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0.2143</w:t>
            </w:r>
          </w:p>
        </w:tc>
        <w:tc>
          <w:tcPr>
            <w:tcW w:w="376" w:type="pct"/>
            <w:noWrap/>
            <w:vAlign w:val="bottom"/>
          </w:tcPr>
          <w:p w14:paraId="78842AE8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376" w:type="pct"/>
            <w:noWrap/>
            <w:vAlign w:val="bottom"/>
          </w:tcPr>
          <w:p w14:paraId="016EF9E6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-0.0876</w:t>
            </w:r>
          </w:p>
        </w:tc>
        <w:tc>
          <w:tcPr>
            <w:tcW w:w="423" w:type="pct"/>
            <w:vAlign w:val="bottom"/>
          </w:tcPr>
          <w:p w14:paraId="1975AA86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0.6350</w:t>
            </w:r>
          </w:p>
        </w:tc>
        <w:tc>
          <w:tcPr>
            <w:tcW w:w="312" w:type="pct"/>
            <w:noWrap/>
            <w:vAlign w:val="bottom"/>
          </w:tcPr>
          <w:p w14:paraId="521B9279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3" w:type="pct"/>
            <w:noWrap/>
            <w:vAlign w:val="bottom"/>
          </w:tcPr>
          <w:p w14:paraId="06CF0F5A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0.6643</w:t>
            </w:r>
          </w:p>
        </w:tc>
        <w:tc>
          <w:tcPr>
            <w:tcW w:w="512" w:type="pct"/>
            <w:noWrap/>
            <w:vAlign w:val="bottom"/>
          </w:tcPr>
          <w:p w14:paraId="508CB454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77" w:type="pct"/>
            <w:noWrap/>
            <w:vAlign w:val="bottom"/>
          </w:tcPr>
          <w:p w14:paraId="40EEE30A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3" w:type="pct"/>
            <w:noWrap/>
            <w:vAlign w:val="bottom"/>
          </w:tcPr>
          <w:p w14:paraId="2788DF62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98" w:type="pct"/>
            <w:noWrap/>
            <w:vAlign w:val="bottom"/>
          </w:tcPr>
          <w:p w14:paraId="48EE89E5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-1936.34</w:t>
            </w:r>
          </w:p>
        </w:tc>
        <w:tc>
          <w:tcPr>
            <w:tcW w:w="331" w:type="pct"/>
            <w:noWrap/>
            <w:vAlign w:val="bottom"/>
          </w:tcPr>
          <w:p w14:paraId="022CE120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3896.68</w:t>
            </w:r>
          </w:p>
        </w:tc>
        <w:tc>
          <w:tcPr>
            <w:tcW w:w="233" w:type="pct"/>
            <w:noWrap/>
            <w:vAlign w:val="bottom"/>
          </w:tcPr>
          <w:p w14:paraId="0EC52E51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1.11</w:t>
            </w:r>
          </w:p>
        </w:tc>
      </w:tr>
      <w:tr w:rsidR="00DA7F20" w:rsidRPr="00A2232E" w14:paraId="5481D97B" w14:textId="77777777" w:rsidTr="001B4E0A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noWrap/>
            <w:vAlign w:val="bottom"/>
          </w:tcPr>
          <w:p w14:paraId="22D9EA69" w14:textId="77777777" w:rsidR="00DA7F20" w:rsidRPr="00C02068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-</w:t>
            </w:r>
          </w:p>
        </w:tc>
        <w:tc>
          <w:tcPr>
            <w:tcW w:w="461" w:type="pct"/>
            <w:vAlign w:val="bottom"/>
          </w:tcPr>
          <w:p w14:paraId="1D028B19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0.2193</w:t>
            </w:r>
          </w:p>
        </w:tc>
        <w:tc>
          <w:tcPr>
            <w:tcW w:w="376" w:type="pct"/>
            <w:noWrap/>
            <w:vAlign w:val="bottom"/>
          </w:tcPr>
          <w:p w14:paraId="059F0677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376" w:type="pct"/>
            <w:noWrap/>
            <w:vAlign w:val="bottom"/>
          </w:tcPr>
          <w:p w14:paraId="40C7C88A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-0.0896</w:t>
            </w:r>
          </w:p>
        </w:tc>
        <w:tc>
          <w:tcPr>
            <w:tcW w:w="423" w:type="pct"/>
            <w:vAlign w:val="bottom"/>
          </w:tcPr>
          <w:p w14:paraId="4B6530A5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0.6468</w:t>
            </w:r>
          </w:p>
        </w:tc>
        <w:tc>
          <w:tcPr>
            <w:tcW w:w="312" w:type="pct"/>
            <w:noWrap/>
            <w:vAlign w:val="bottom"/>
          </w:tcPr>
          <w:p w14:paraId="040813F8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3" w:type="pct"/>
            <w:noWrap/>
            <w:vAlign w:val="bottom"/>
          </w:tcPr>
          <w:p w14:paraId="44F2C565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0.6697</w:t>
            </w:r>
          </w:p>
        </w:tc>
        <w:tc>
          <w:tcPr>
            <w:tcW w:w="512" w:type="pct"/>
            <w:noWrap/>
            <w:vAlign w:val="bottom"/>
          </w:tcPr>
          <w:p w14:paraId="308B854A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77" w:type="pct"/>
            <w:noWrap/>
            <w:vAlign w:val="bottom"/>
          </w:tcPr>
          <w:p w14:paraId="73853A4D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3" w:type="pct"/>
            <w:noWrap/>
            <w:vAlign w:val="bottom"/>
          </w:tcPr>
          <w:p w14:paraId="591A94AE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98" w:type="pct"/>
            <w:noWrap/>
            <w:vAlign w:val="bottom"/>
          </w:tcPr>
          <w:p w14:paraId="6BC6C906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-1937.44</w:t>
            </w:r>
          </w:p>
        </w:tc>
        <w:tc>
          <w:tcPr>
            <w:tcW w:w="331" w:type="pct"/>
            <w:noWrap/>
            <w:vAlign w:val="bottom"/>
          </w:tcPr>
          <w:p w14:paraId="441AE803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3896.88</w:t>
            </w:r>
          </w:p>
        </w:tc>
        <w:tc>
          <w:tcPr>
            <w:tcW w:w="233" w:type="pct"/>
            <w:noWrap/>
            <w:vAlign w:val="bottom"/>
          </w:tcPr>
          <w:p w14:paraId="5743863E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1.31</w:t>
            </w:r>
          </w:p>
        </w:tc>
      </w:tr>
      <w:tr w:rsidR="00DA7F20" w:rsidRPr="00A2232E" w14:paraId="14AD0078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noWrap/>
            <w:vAlign w:val="bottom"/>
          </w:tcPr>
          <w:p w14:paraId="14811F2D" w14:textId="77777777" w:rsidR="00DA7F20" w:rsidRPr="00C02068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0.0694</w:t>
            </w:r>
          </w:p>
        </w:tc>
        <w:tc>
          <w:tcPr>
            <w:tcW w:w="461" w:type="pct"/>
            <w:vAlign w:val="bottom"/>
          </w:tcPr>
          <w:p w14:paraId="3895AC82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0.2418</w:t>
            </w:r>
          </w:p>
        </w:tc>
        <w:tc>
          <w:tcPr>
            <w:tcW w:w="376" w:type="pct"/>
            <w:noWrap/>
            <w:vAlign w:val="bottom"/>
          </w:tcPr>
          <w:p w14:paraId="6107C2AD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0.0423</w:t>
            </w:r>
          </w:p>
        </w:tc>
        <w:tc>
          <w:tcPr>
            <w:tcW w:w="376" w:type="pct"/>
            <w:noWrap/>
            <w:vAlign w:val="bottom"/>
          </w:tcPr>
          <w:p w14:paraId="01C463AF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3" w:type="pct"/>
            <w:vAlign w:val="bottom"/>
          </w:tcPr>
          <w:p w14:paraId="6630D536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0.6453</w:t>
            </w:r>
          </w:p>
        </w:tc>
        <w:tc>
          <w:tcPr>
            <w:tcW w:w="312" w:type="pct"/>
            <w:noWrap/>
            <w:vAlign w:val="bottom"/>
          </w:tcPr>
          <w:p w14:paraId="7A707200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3" w:type="pct"/>
            <w:noWrap/>
            <w:vAlign w:val="bottom"/>
          </w:tcPr>
          <w:p w14:paraId="46D264BC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0.6546</w:t>
            </w:r>
          </w:p>
        </w:tc>
        <w:tc>
          <w:tcPr>
            <w:tcW w:w="512" w:type="pct"/>
            <w:noWrap/>
            <w:vAlign w:val="bottom"/>
          </w:tcPr>
          <w:p w14:paraId="106F4828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77" w:type="pct"/>
            <w:noWrap/>
            <w:vAlign w:val="bottom"/>
          </w:tcPr>
          <w:p w14:paraId="182FE16D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3" w:type="pct"/>
            <w:noWrap/>
            <w:vAlign w:val="bottom"/>
          </w:tcPr>
          <w:p w14:paraId="7FE7E397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98" w:type="pct"/>
            <w:noWrap/>
            <w:vAlign w:val="bottom"/>
          </w:tcPr>
          <w:p w14:paraId="7E13259E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-1936.68</w:t>
            </w:r>
          </w:p>
        </w:tc>
        <w:tc>
          <w:tcPr>
            <w:tcW w:w="331" w:type="pct"/>
            <w:noWrap/>
            <w:vAlign w:val="bottom"/>
          </w:tcPr>
          <w:p w14:paraId="3F9711B7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3897.36</w:t>
            </w:r>
          </w:p>
        </w:tc>
        <w:tc>
          <w:tcPr>
            <w:tcW w:w="233" w:type="pct"/>
            <w:noWrap/>
            <w:vAlign w:val="bottom"/>
          </w:tcPr>
          <w:p w14:paraId="218F61F0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1.80</w:t>
            </w:r>
          </w:p>
        </w:tc>
      </w:tr>
      <w:tr w:rsidR="00DA7F20" w:rsidRPr="00A2232E" w14:paraId="4B4CC6BB" w14:textId="77777777" w:rsidTr="001B4E0A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noWrap/>
            <w:vAlign w:val="bottom"/>
          </w:tcPr>
          <w:p w14:paraId="4BF7AB9F" w14:textId="77777777" w:rsidR="00DA7F20" w:rsidRPr="00C02068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-</w:t>
            </w:r>
          </w:p>
        </w:tc>
        <w:tc>
          <w:tcPr>
            <w:tcW w:w="461" w:type="pct"/>
            <w:vAlign w:val="bottom"/>
          </w:tcPr>
          <w:p w14:paraId="777FDD28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0.2483</w:t>
            </w:r>
          </w:p>
        </w:tc>
        <w:tc>
          <w:tcPr>
            <w:tcW w:w="376" w:type="pct"/>
            <w:noWrap/>
            <w:vAlign w:val="bottom"/>
          </w:tcPr>
          <w:p w14:paraId="7F544508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0.0497</w:t>
            </w:r>
          </w:p>
        </w:tc>
        <w:tc>
          <w:tcPr>
            <w:tcW w:w="376" w:type="pct"/>
            <w:noWrap/>
            <w:vAlign w:val="bottom"/>
          </w:tcPr>
          <w:p w14:paraId="5EE94DB3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3" w:type="pct"/>
            <w:vAlign w:val="bottom"/>
          </w:tcPr>
          <w:p w14:paraId="3756A75E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0.6574</w:t>
            </w:r>
          </w:p>
        </w:tc>
        <w:tc>
          <w:tcPr>
            <w:tcW w:w="312" w:type="pct"/>
            <w:noWrap/>
            <w:vAlign w:val="bottom"/>
          </w:tcPr>
          <w:p w14:paraId="125F84BD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3" w:type="pct"/>
            <w:noWrap/>
            <w:vAlign w:val="bottom"/>
          </w:tcPr>
          <w:p w14:paraId="7573F3FD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0.6579</w:t>
            </w:r>
          </w:p>
        </w:tc>
        <w:tc>
          <w:tcPr>
            <w:tcW w:w="512" w:type="pct"/>
            <w:noWrap/>
            <w:vAlign w:val="bottom"/>
          </w:tcPr>
          <w:p w14:paraId="7C642CFD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77" w:type="pct"/>
            <w:noWrap/>
            <w:vAlign w:val="bottom"/>
          </w:tcPr>
          <w:p w14:paraId="2A1EDE52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3" w:type="pct"/>
            <w:noWrap/>
            <w:vAlign w:val="bottom"/>
          </w:tcPr>
          <w:p w14:paraId="7D43C5BA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98" w:type="pct"/>
            <w:noWrap/>
            <w:vAlign w:val="bottom"/>
          </w:tcPr>
          <w:p w14:paraId="2C057DE3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-1937.75</w:t>
            </w:r>
          </w:p>
        </w:tc>
        <w:tc>
          <w:tcPr>
            <w:tcW w:w="331" w:type="pct"/>
            <w:noWrap/>
            <w:vAlign w:val="bottom"/>
          </w:tcPr>
          <w:p w14:paraId="69BB371E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3897.50</w:t>
            </w:r>
          </w:p>
        </w:tc>
        <w:tc>
          <w:tcPr>
            <w:tcW w:w="233" w:type="pct"/>
            <w:noWrap/>
            <w:vAlign w:val="bottom"/>
          </w:tcPr>
          <w:p w14:paraId="4E3E68F1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1.93</w:t>
            </w:r>
          </w:p>
        </w:tc>
      </w:tr>
      <w:tr w:rsidR="00DA7F20" w:rsidRPr="00A2232E" w14:paraId="7953E047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noWrap/>
            <w:vAlign w:val="bottom"/>
          </w:tcPr>
          <w:p w14:paraId="5B70E453" w14:textId="77777777" w:rsidR="00DA7F20" w:rsidRPr="00C02068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0.0704</w:t>
            </w:r>
          </w:p>
        </w:tc>
        <w:tc>
          <w:tcPr>
            <w:tcW w:w="461" w:type="pct"/>
            <w:vAlign w:val="bottom"/>
          </w:tcPr>
          <w:p w14:paraId="14F42FAD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0.2343</w:t>
            </w:r>
          </w:p>
        </w:tc>
        <w:tc>
          <w:tcPr>
            <w:tcW w:w="376" w:type="pct"/>
            <w:noWrap/>
            <w:vAlign w:val="bottom"/>
          </w:tcPr>
          <w:p w14:paraId="76D5CC6C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376" w:type="pct"/>
            <w:noWrap/>
            <w:vAlign w:val="bottom"/>
          </w:tcPr>
          <w:p w14:paraId="03103D81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3" w:type="pct"/>
            <w:vAlign w:val="bottom"/>
          </w:tcPr>
          <w:p w14:paraId="2114317E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0.6497</w:t>
            </w:r>
          </w:p>
        </w:tc>
        <w:tc>
          <w:tcPr>
            <w:tcW w:w="312" w:type="pct"/>
            <w:noWrap/>
            <w:vAlign w:val="bottom"/>
          </w:tcPr>
          <w:p w14:paraId="1EBB6806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-0.0164</w:t>
            </w:r>
          </w:p>
        </w:tc>
        <w:tc>
          <w:tcPr>
            <w:tcW w:w="423" w:type="pct"/>
            <w:noWrap/>
            <w:vAlign w:val="bottom"/>
          </w:tcPr>
          <w:p w14:paraId="16926FF8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0.6658</w:t>
            </w:r>
          </w:p>
        </w:tc>
        <w:tc>
          <w:tcPr>
            <w:tcW w:w="512" w:type="pct"/>
            <w:noWrap/>
            <w:vAlign w:val="bottom"/>
          </w:tcPr>
          <w:p w14:paraId="0ADE4301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77" w:type="pct"/>
            <w:noWrap/>
            <w:vAlign w:val="bottom"/>
          </w:tcPr>
          <w:p w14:paraId="0BBD42E6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3" w:type="pct"/>
            <w:noWrap/>
            <w:vAlign w:val="bottom"/>
          </w:tcPr>
          <w:p w14:paraId="76BC3A9B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98" w:type="pct"/>
            <w:noWrap/>
            <w:vAlign w:val="bottom"/>
          </w:tcPr>
          <w:p w14:paraId="2E215055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-1936.77</w:t>
            </w:r>
          </w:p>
        </w:tc>
        <w:tc>
          <w:tcPr>
            <w:tcW w:w="331" w:type="pct"/>
            <w:noWrap/>
            <w:vAlign w:val="bottom"/>
          </w:tcPr>
          <w:p w14:paraId="4F13A8D1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3897.54</w:t>
            </w:r>
          </w:p>
        </w:tc>
        <w:tc>
          <w:tcPr>
            <w:tcW w:w="233" w:type="pct"/>
            <w:noWrap/>
            <w:vAlign w:val="bottom"/>
          </w:tcPr>
          <w:p w14:paraId="40402EE5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1.98</w:t>
            </w:r>
          </w:p>
        </w:tc>
      </w:tr>
      <w:tr w:rsidR="00DA7F20" w:rsidRPr="00A2232E" w14:paraId="71C2D5EC" w14:textId="77777777" w:rsidTr="001B4E0A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noWrap/>
            <w:vAlign w:val="bottom"/>
          </w:tcPr>
          <w:p w14:paraId="21D002E0" w14:textId="77777777" w:rsidR="00DA7F20" w:rsidRPr="00C02068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0.0713</w:t>
            </w:r>
          </w:p>
        </w:tc>
        <w:tc>
          <w:tcPr>
            <w:tcW w:w="461" w:type="pct"/>
            <w:vAlign w:val="bottom"/>
          </w:tcPr>
          <w:p w14:paraId="440B0140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0.2349</w:t>
            </w:r>
          </w:p>
        </w:tc>
        <w:tc>
          <w:tcPr>
            <w:tcW w:w="376" w:type="pct"/>
            <w:noWrap/>
            <w:vAlign w:val="bottom"/>
          </w:tcPr>
          <w:p w14:paraId="753BBEBA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376" w:type="pct"/>
            <w:noWrap/>
            <w:vAlign w:val="bottom"/>
          </w:tcPr>
          <w:p w14:paraId="1010D48B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3" w:type="pct"/>
            <w:vAlign w:val="bottom"/>
          </w:tcPr>
          <w:p w14:paraId="70B68C6B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0.6467</w:t>
            </w:r>
          </w:p>
        </w:tc>
        <w:tc>
          <w:tcPr>
            <w:tcW w:w="312" w:type="pct"/>
            <w:noWrap/>
            <w:vAlign w:val="bottom"/>
          </w:tcPr>
          <w:p w14:paraId="2635E05B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3" w:type="pct"/>
            <w:noWrap/>
            <w:vAlign w:val="bottom"/>
          </w:tcPr>
          <w:p w14:paraId="7BECC3B8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0.6605</w:t>
            </w:r>
          </w:p>
        </w:tc>
        <w:tc>
          <w:tcPr>
            <w:tcW w:w="512" w:type="pct"/>
            <w:noWrap/>
            <w:vAlign w:val="bottom"/>
          </w:tcPr>
          <w:p w14:paraId="451D60AE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77" w:type="pct"/>
            <w:noWrap/>
            <w:vAlign w:val="bottom"/>
          </w:tcPr>
          <w:p w14:paraId="1312D05A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0.0076</w:t>
            </w:r>
          </w:p>
        </w:tc>
        <w:tc>
          <w:tcPr>
            <w:tcW w:w="193" w:type="pct"/>
            <w:noWrap/>
            <w:vAlign w:val="bottom"/>
          </w:tcPr>
          <w:p w14:paraId="53CFB7B4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98" w:type="pct"/>
            <w:noWrap/>
            <w:vAlign w:val="bottom"/>
          </w:tcPr>
          <w:p w14:paraId="62C75845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-1936.78</w:t>
            </w:r>
          </w:p>
        </w:tc>
        <w:tc>
          <w:tcPr>
            <w:tcW w:w="331" w:type="pct"/>
            <w:noWrap/>
            <w:vAlign w:val="bottom"/>
          </w:tcPr>
          <w:p w14:paraId="14922DC7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3897.55</w:t>
            </w:r>
          </w:p>
        </w:tc>
        <w:tc>
          <w:tcPr>
            <w:tcW w:w="233" w:type="pct"/>
            <w:noWrap/>
            <w:vAlign w:val="bottom"/>
          </w:tcPr>
          <w:p w14:paraId="46F2F58C" w14:textId="77777777" w:rsidR="00DA7F20" w:rsidRPr="00C02068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1.99</w:t>
            </w:r>
          </w:p>
        </w:tc>
      </w:tr>
      <w:tr w:rsidR="00DA7F20" w:rsidRPr="00A2232E" w14:paraId="4D4D3B5D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5" w:type="pct"/>
            <w:noWrap/>
            <w:vAlign w:val="bottom"/>
          </w:tcPr>
          <w:p w14:paraId="5A95A54F" w14:textId="77777777" w:rsidR="00DA7F20" w:rsidRPr="00C02068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0.0707</w:t>
            </w:r>
          </w:p>
        </w:tc>
        <w:tc>
          <w:tcPr>
            <w:tcW w:w="461" w:type="pct"/>
            <w:vAlign w:val="bottom"/>
          </w:tcPr>
          <w:p w14:paraId="39F3BB2A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Calibri"/>
                <w:color w:val="000000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0.2344</w:t>
            </w:r>
          </w:p>
        </w:tc>
        <w:tc>
          <w:tcPr>
            <w:tcW w:w="376" w:type="pct"/>
            <w:noWrap/>
            <w:vAlign w:val="bottom"/>
          </w:tcPr>
          <w:p w14:paraId="56601093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376" w:type="pct"/>
            <w:noWrap/>
            <w:vAlign w:val="bottom"/>
          </w:tcPr>
          <w:p w14:paraId="3E68BAD5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3" w:type="pct"/>
            <w:vAlign w:val="bottom"/>
          </w:tcPr>
          <w:p w14:paraId="52D458A4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0.6407</w:t>
            </w:r>
          </w:p>
        </w:tc>
        <w:tc>
          <w:tcPr>
            <w:tcW w:w="312" w:type="pct"/>
            <w:noWrap/>
            <w:vAlign w:val="bottom"/>
          </w:tcPr>
          <w:p w14:paraId="37596E8F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423" w:type="pct"/>
            <w:noWrap/>
            <w:vAlign w:val="bottom"/>
          </w:tcPr>
          <w:p w14:paraId="7CF33BC3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0.6665</w:t>
            </w:r>
          </w:p>
        </w:tc>
        <w:tc>
          <w:tcPr>
            <w:tcW w:w="512" w:type="pct"/>
            <w:noWrap/>
            <w:vAlign w:val="bottom"/>
          </w:tcPr>
          <w:p w14:paraId="1A48A38D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-0.0104</w:t>
            </w:r>
          </w:p>
        </w:tc>
        <w:tc>
          <w:tcPr>
            <w:tcW w:w="477" w:type="pct"/>
            <w:noWrap/>
            <w:vAlign w:val="bottom"/>
          </w:tcPr>
          <w:p w14:paraId="6FB70780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93" w:type="pct"/>
            <w:noWrap/>
            <w:vAlign w:val="bottom"/>
          </w:tcPr>
          <w:p w14:paraId="5BA7AAF1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98" w:type="pct"/>
            <w:noWrap/>
            <w:vAlign w:val="bottom"/>
          </w:tcPr>
          <w:p w14:paraId="4A55B9B0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-1936.78</w:t>
            </w:r>
          </w:p>
        </w:tc>
        <w:tc>
          <w:tcPr>
            <w:tcW w:w="331" w:type="pct"/>
            <w:noWrap/>
            <w:vAlign w:val="bottom"/>
          </w:tcPr>
          <w:p w14:paraId="55C1827B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3897.56</w:t>
            </w:r>
          </w:p>
        </w:tc>
        <w:tc>
          <w:tcPr>
            <w:tcW w:w="233" w:type="pct"/>
            <w:noWrap/>
            <w:vAlign w:val="bottom"/>
          </w:tcPr>
          <w:p w14:paraId="7BB797F3" w14:textId="77777777" w:rsidR="00DA7F20" w:rsidRPr="00C02068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2.00</w:t>
            </w:r>
          </w:p>
        </w:tc>
      </w:tr>
    </w:tbl>
    <w:p w14:paraId="26EB42D1" w14:textId="77777777" w:rsidR="00DA7F20" w:rsidRPr="00B36C5D" w:rsidRDefault="00DA7F20" w:rsidP="00DA7F20">
      <w:pPr>
        <w:spacing w:line="360" w:lineRule="auto"/>
        <w:rPr>
          <w:rFonts w:ascii="Cambria" w:hAnsi="Cambria"/>
          <w:sz w:val="13"/>
          <w:szCs w:val="13"/>
          <w:lang w:val="en-GB"/>
        </w:rPr>
      </w:pPr>
      <w:r w:rsidRPr="00B36C5D">
        <w:rPr>
          <w:rFonts w:ascii="Cambria" w:hAnsi="Cambria"/>
          <w:sz w:val="13"/>
          <w:szCs w:val="13"/>
          <w:lang w:val="en-GB"/>
        </w:rPr>
        <w:t xml:space="preserve">* </w:t>
      </w:r>
      <w:proofErr w:type="gramStart"/>
      <w:r w:rsidRPr="00B36C5D">
        <w:rPr>
          <w:rFonts w:ascii="Cambria" w:hAnsi="Cambria"/>
          <w:sz w:val="13"/>
          <w:szCs w:val="13"/>
          <w:lang w:val="en-GB"/>
        </w:rPr>
        <w:t>coefficient</w:t>
      </w:r>
      <w:proofErr w:type="gramEnd"/>
    </w:p>
    <w:p w14:paraId="2A6F1236" w14:textId="77777777" w:rsidR="00DA7F20" w:rsidRPr="00B36C5D" w:rsidRDefault="00DA7F20" w:rsidP="00DA7F20">
      <w:pPr>
        <w:spacing w:line="360" w:lineRule="auto"/>
        <w:rPr>
          <w:rFonts w:ascii="Cambria" w:hAnsi="Cambria"/>
          <w:sz w:val="13"/>
          <w:szCs w:val="13"/>
          <w:lang w:val="en-GB"/>
        </w:rPr>
      </w:pPr>
      <w:r w:rsidRPr="00B36C5D">
        <w:rPr>
          <w:rFonts w:ascii="Cambria" w:hAnsi="Cambria"/>
          <w:sz w:val="13"/>
          <w:szCs w:val="13"/>
          <w:lang w:val="en-GB"/>
        </w:rPr>
        <w:t>**LL=Log likelihood</w:t>
      </w:r>
    </w:p>
    <w:p w14:paraId="021A63A2" w14:textId="77777777" w:rsidR="00DA7F20" w:rsidRPr="00B36C5D" w:rsidRDefault="00DA7F20" w:rsidP="00DA7F20">
      <w:pPr>
        <w:spacing w:line="360" w:lineRule="auto"/>
        <w:rPr>
          <w:rFonts w:ascii="Cambria" w:hAnsi="Cambria"/>
          <w:b/>
          <w:bCs/>
          <w:sz w:val="22"/>
          <w:szCs w:val="22"/>
          <w:lang w:val="en-GB"/>
        </w:rPr>
      </w:pPr>
    </w:p>
    <w:p w14:paraId="496CF24D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 xml:space="preserve">Table S4. </w:t>
      </w:r>
      <w:r w:rsidRPr="00B36C5D">
        <w:rPr>
          <w:rFonts w:ascii="Cambria" w:hAnsi="Cambria"/>
          <w:sz w:val="22"/>
          <w:szCs w:val="22"/>
          <w:lang w:val="en-GB"/>
        </w:rPr>
        <w:t>A set of the generalized mixed model selection for monthly reported cases</w:t>
      </w:r>
    </w:p>
    <w:tbl>
      <w:tblPr>
        <w:tblStyle w:val="ListTable6Colorful"/>
        <w:tblW w:w="11505" w:type="dxa"/>
        <w:tblLayout w:type="fixed"/>
        <w:tblLook w:val="04A0" w:firstRow="1" w:lastRow="0" w:firstColumn="1" w:lastColumn="0" w:noHBand="0" w:noVBand="1"/>
      </w:tblPr>
      <w:tblGrid>
        <w:gridCol w:w="1548"/>
        <w:gridCol w:w="1080"/>
        <w:gridCol w:w="1260"/>
        <w:gridCol w:w="1350"/>
        <w:gridCol w:w="1440"/>
        <w:gridCol w:w="900"/>
        <w:gridCol w:w="989"/>
        <w:gridCol w:w="1195"/>
        <w:gridCol w:w="1080"/>
        <w:gridCol w:w="663"/>
      </w:tblGrid>
      <w:tr w:rsidR="00DA7F20" w:rsidRPr="00A2232E" w14:paraId="77A92D5D" w14:textId="77777777" w:rsidTr="001B4E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vAlign w:val="center"/>
            <w:hideMark/>
          </w:tcPr>
          <w:p w14:paraId="73985381" w14:textId="77777777" w:rsidR="00DA7F20" w:rsidRPr="00AA7AF6" w:rsidRDefault="00DA7F20" w:rsidP="001B4E0A">
            <w:pPr>
              <w:jc w:val="center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Temporal correlation*</w:t>
            </w:r>
          </w:p>
        </w:tc>
        <w:tc>
          <w:tcPr>
            <w:tcW w:w="1080" w:type="dxa"/>
            <w:noWrap/>
            <w:vAlign w:val="center"/>
            <w:hideMark/>
          </w:tcPr>
          <w:p w14:paraId="35C88369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</w:rPr>
            </w:pP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Pig density*</w:t>
            </w:r>
          </w:p>
        </w:tc>
        <w:tc>
          <w:tcPr>
            <w:tcW w:w="1260" w:type="dxa"/>
            <w:vAlign w:val="center"/>
          </w:tcPr>
          <w:p w14:paraId="68661D3F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18"/>
                <w:szCs w:val="18"/>
                <w:lang w:val="en-GB"/>
              </w:rPr>
            </w:pP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Buffalo density*</w:t>
            </w:r>
          </w:p>
        </w:tc>
        <w:tc>
          <w:tcPr>
            <w:tcW w:w="1350" w:type="dxa"/>
            <w:vAlign w:val="center"/>
          </w:tcPr>
          <w:p w14:paraId="307CEC61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AA7AF6">
              <w:rPr>
                <w:rFonts w:ascii="Cambria" w:hAnsi="Cambria"/>
                <w:sz w:val="18"/>
                <w:szCs w:val="18"/>
                <w:lang w:val="en-GB"/>
              </w:rPr>
              <w:t>Average of soil moisture*</w:t>
            </w:r>
          </w:p>
        </w:tc>
        <w:tc>
          <w:tcPr>
            <w:tcW w:w="1440" w:type="dxa"/>
            <w:noWrap/>
            <w:vAlign w:val="center"/>
            <w:hideMark/>
          </w:tcPr>
          <w:p w14:paraId="43850DB2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  <w:lang w:val="en-GB"/>
              </w:rPr>
              <w:t>T</w:t>
            </w:r>
            <w:r w:rsidRPr="00AA7AF6">
              <w:rPr>
                <w:rFonts w:ascii="Cambria" w:hAnsi="Cambria"/>
                <w:sz w:val="18"/>
                <w:szCs w:val="18"/>
                <w:lang w:val="en-GB"/>
              </w:rPr>
              <w:t>emperature</w:t>
            </w:r>
            <w:r>
              <w:rPr>
                <w:rFonts w:ascii="Cambria" w:hAnsi="Cambria"/>
                <w:sz w:val="18"/>
                <w:szCs w:val="18"/>
                <w:lang w:val="en-GB"/>
              </w:rPr>
              <w:t xml:space="preserve"> range</w:t>
            </w:r>
            <w:r w:rsidRPr="00AA7AF6">
              <w:rPr>
                <w:rFonts w:ascii="Cambria" w:hAnsi="Cambria"/>
                <w:sz w:val="18"/>
                <w:szCs w:val="18"/>
                <w:lang w:val="en-GB"/>
              </w:rPr>
              <w:t>*</w:t>
            </w:r>
          </w:p>
        </w:tc>
        <w:tc>
          <w:tcPr>
            <w:tcW w:w="900" w:type="dxa"/>
            <w:noWrap/>
            <w:vAlign w:val="center"/>
          </w:tcPr>
          <w:p w14:paraId="626B31F0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NDVI-2*</w:t>
            </w:r>
          </w:p>
        </w:tc>
        <w:tc>
          <w:tcPr>
            <w:tcW w:w="989" w:type="dxa"/>
            <w:noWrap/>
            <w:vAlign w:val="center"/>
            <w:hideMark/>
          </w:tcPr>
          <w:p w14:paraId="4567C0F1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df</w:t>
            </w:r>
          </w:p>
        </w:tc>
        <w:tc>
          <w:tcPr>
            <w:tcW w:w="1195" w:type="dxa"/>
            <w:noWrap/>
            <w:vAlign w:val="center"/>
            <w:hideMark/>
          </w:tcPr>
          <w:p w14:paraId="3861C7F3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LL**</w:t>
            </w:r>
          </w:p>
        </w:tc>
        <w:tc>
          <w:tcPr>
            <w:tcW w:w="1080" w:type="dxa"/>
            <w:noWrap/>
            <w:vAlign w:val="center"/>
            <w:hideMark/>
          </w:tcPr>
          <w:p w14:paraId="1A408C6C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AIC</w:t>
            </w:r>
          </w:p>
        </w:tc>
        <w:tc>
          <w:tcPr>
            <w:tcW w:w="0" w:type="dxa"/>
            <w:noWrap/>
            <w:vAlign w:val="center"/>
            <w:hideMark/>
          </w:tcPr>
          <w:p w14:paraId="3957C83A" w14:textId="77777777" w:rsidR="00DA7F20" w:rsidRPr="00AA7AF6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sym w:font="Symbol" w:char="F044"/>
            </w:r>
            <w:r w:rsidRPr="00AA7AF6">
              <w:rPr>
                <w:rFonts w:ascii="Cambria" w:hAnsi="Cambria" w:cs="Tahoma"/>
                <w:sz w:val="18"/>
                <w:szCs w:val="18"/>
                <w:lang w:val="en-GB"/>
              </w:rPr>
              <w:t>AIC</w:t>
            </w:r>
          </w:p>
        </w:tc>
      </w:tr>
      <w:tr w:rsidR="00DA7F20" w:rsidRPr="00A2232E" w14:paraId="18C45271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vAlign w:val="bottom"/>
          </w:tcPr>
          <w:p w14:paraId="303E2FE3" w14:textId="77777777" w:rsidR="00DA7F20" w:rsidRPr="00C02068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0.1180</w:t>
            </w:r>
          </w:p>
        </w:tc>
        <w:tc>
          <w:tcPr>
            <w:tcW w:w="1080" w:type="dxa"/>
            <w:noWrap/>
            <w:vAlign w:val="bottom"/>
          </w:tcPr>
          <w:p w14:paraId="5CBFEEE8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vAlign w:val="bottom"/>
          </w:tcPr>
          <w:p w14:paraId="4A3D1325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50" w:type="dxa"/>
            <w:vAlign w:val="bottom"/>
          </w:tcPr>
          <w:p w14:paraId="24145C9E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0.2781</w:t>
            </w:r>
          </w:p>
        </w:tc>
        <w:tc>
          <w:tcPr>
            <w:tcW w:w="1440" w:type="dxa"/>
            <w:noWrap/>
            <w:vAlign w:val="bottom"/>
          </w:tcPr>
          <w:p w14:paraId="3C31DBA3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-0.2397</w:t>
            </w:r>
          </w:p>
        </w:tc>
        <w:tc>
          <w:tcPr>
            <w:tcW w:w="900" w:type="dxa"/>
            <w:noWrap/>
            <w:vAlign w:val="bottom"/>
          </w:tcPr>
          <w:p w14:paraId="5FC3C591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-0.0478</w:t>
            </w:r>
          </w:p>
        </w:tc>
        <w:tc>
          <w:tcPr>
            <w:tcW w:w="989" w:type="dxa"/>
            <w:noWrap/>
            <w:vAlign w:val="bottom"/>
          </w:tcPr>
          <w:p w14:paraId="747F4535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195" w:type="dxa"/>
            <w:noWrap/>
            <w:vAlign w:val="bottom"/>
          </w:tcPr>
          <w:p w14:paraId="518EF3EB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-2597.24</w:t>
            </w:r>
          </w:p>
        </w:tc>
        <w:tc>
          <w:tcPr>
            <w:tcW w:w="1080" w:type="dxa"/>
            <w:noWrap/>
            <w:vAlign w:val="bottom"/>
          </w:tcPr>
          <w:p w14:paraId="74306D56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5216.48</w:t>
            </w:r>
          </w:p>
        </w:tc>
        <w:tc>
          <w:tcPr>
            <w:tcW w:w="663" w:type="dxa"/>
            <w:noWrap/>
            <w:vAlign w:val="bottom"/>
          </w:tcPr>
          <w:p w14:paraId="00DF7CD3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</w:t>
            </w:r>
          </w:p>
        </w:tc>
      </w:tr>
      <w:tr w:rsidR="00DA7F20" w:rsidRPr="00A2232E" w14:paraId="2F5DE880" w14:textId="77777777" w:rsidTr="001B4E0A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vAlign w:val="bottom"/>
          </w:tcPr>
          <w:p w14:paraId="3E9B7DD6" w14:textId="77777777" w:rsidR="00DA7F20" w:rsidRPr="00C02068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0.1181</w:t>
            </w:r>
          </w:p>
        </w:tc>
        <w:tc>
          <w:tcPr>
            <w:tcW w:w="1080" w:type="dxa"/>
            <w:noWrap/>
            <w:vAlign w:val="bottom"/>
          </w:tcPr>
          <w:p w14:paraId="6E375657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-0.0853</w:t>
            </w:r>
          </w:p>
        </w:tc>
        <w:tc>
          <w:tcPr>
            <w:tcW w:w="1260" w:type="dxa"/>
            <w:vAlign w:val="bottom"/>
          </w:tcPr>
          <w:p w14:paraId="5BF836CC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50" w:type="dxa"/>
            <w:vAlign w:val="bottom"/>
          </w:tcPr>
          <w:p w14:paraId="5C5B1F3A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0.2772</w:t>
            </w:r>
          </w:p>
        </w:tc>
        <w:tc>
          <w:tcPr>
            <w:tcW w:w="1440" w:type="dxa"/>
            <w:noWrap/>
            <w:vAlign w:val="bottom"/>
          </w:tcPr>
          <w:p w14:paraId="2EC9DC39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-0.2400</w:t>
            </w:r>
          </w:p>
        </w:tc>
        <w:tc>
          <w:tcPr>
            <w:tcW w:w="900" w:type="dxa"/>
            <w:noWrap/>
            <w:vAlign w:val="bottom"/>
          </w:tcPr>
          <w:p w14:paraId="11123C9E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-0.0475</w:t>
            </w:r>
          </w:p>
        </w:tc>
        <w:tc>
          <w:tcPr>
            <w:tcW w:w="989" w:type="dxa"/>
            <w:noWrap/>
            <w:vAlign w:val="bottom"/>
          </w:tcPr>
          <w:p w14:paraId="03AC3EF0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95" w:type="dxa"/>
            <w:noWrap/>
            <w:vAlign w:val="bottom"/>
          </w:tcPr>
          <w:p w14:paraId="01F71FE2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-2596.97</w:t>
            </w:r>
          </w:p>
        </w:tc>
        <w:tc>
          <w:tcPr>
            <w:tcW w:w="1080" w:type="dxa"/>
            <w:noWrap/>
            <w:vAlign w:val="bottom"/>
          </w:tcPr>
          <w:p w14:paraId="008ED867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5217.93</w:t>
            </w:r>
          </w:p>
        </w:tc>
        <w:tc>
          <w:tcPr>
            <w:tcW w:w="663" w:type="dxa"/>
            <w:noWrap/>
            <w:vAlign w:val="bottom"/>
          </w:tcPr>
          <w:p w14:paraId="03109CD9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1.45</w:t>
            </w:r>
          </w:p>
        </w:tc>
      </w:tr>
      <w:tr w:rsidR="00DA7F20" w:rsidRPr="00A2232E" w14:paraId="49EBD782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vAlign w:val="bottom"/>
          </w:tcPr>
          <w:p w14:paraId="40AD3BA5" w14:textId="77777777" w:rsidR="00DA7F20" w:rsidRPr="00C02068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0.1180</w:t>
            </w:r>
          </w:p>
        </w:tc>
        <w:tc>
          <w:tcPr>
            <w:tcW w:w="1080" w:type="dxa"/>
            <w:noWrap/>
            <w:vAlign w:val="bottom"/>
          </w:tcPr>
          <w:p w14:paraId="50D5EDFD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vAlign w:val="bottom"/>
          </w:tcPr>
          <w:p w14:paraId="3A17D82E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0.0748</w:t>
            </w:r>
          </w:p>
        </w:tc>
        <w:tc>
          <w:tcPr>
            <w:tcW w:w="1350" w:type="dxa"/>
            <w:vAlign w:val="bottom"/>
          </w:tcPr>
          <w:p w14:paraId="3FCD2B50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0.2779</w:t>
            </w:r>
          </w:p>
        </w:tc>
        <w:tc>
          <w:tcPr>
            <w:tcW w:w="1440" w:type="dxa"/>
            <w:noWrap/>
            <w:vAlign w:val="bottom"/>
          </w:tcPr>
          <w:p w14:paraId="3D03644B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-0.2398</w:t>
            </w:r>
          </w:p>
        </w:tc>
        <w:tc>
          <w:tcPr>
            <w:tcW w:w="900" w:type="dxa"/>
            <w:noWrap/>
            <w:vAlign w:val="bottom"/>
          </w:tcPr>
          <w:p w14:paraId="462B6EFB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-0.0477</w:t>
            </w:r>
          </w:p>
        </w:tc>
        <w:tc>
          <w:tcPr>
            <w:tcW w:w="989" w:type="dxa"/>
            <w:noWrap/>
            <w:vAlign w:val="bottom"/>
          </w:tcPr>
          <w:p w14:paraId="0B4D75F1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195" w:type="dxa"/>
            <w:noWrap/>
            <w:vAlign w:val="bottom"/>
          </w:tcPr>
          <w:p w14:paraId="35B26176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-2597.13</w:t>
            </w:r>
          </w:p>
        </w:tc>
        <w:tc>
          <w:tcPr>
            <w:tcW w:w="1080" w:type="dxa"/>
            <w:noWrap/>
            <w:vAlign w:val="bottom"/>
          </w:tcPr>
          <w:p w14:paraId="1751CD94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5218.26</w:t>
            </w:r>
          </w:p>
        </w:tc>
        <w:tc>
          <w:tcPr>
            <w:tcW w:w="663" w:type="dxa"/>
            <w:noWrap/>
            <w:vAlign w:val="bottom"/>
          </w:tcPr>
          <w:p w14:paraId="384854D9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1.78</w:t>
            </w:r>
          </w:p>
        </w:tc>
      </w:tr>
      <w:tr w:rsidR="00DA7F20" w:rsidRPr="00A2232E" w14:paraId="08DD05F1" w14:textId="77777777" w:rsidTr="001B4E0A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vAlign w:val="bottom"/>
          </w:tcPr>
          <w:p w14:paraId="77B7656C" w14:textId="77777777" w:rsidR="00DA7F20" w:rsidRPr="00C02068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0.1181</w:t>
            </w:r>
          </w:p>
        </w:tc>
        <w:tc>
          <w:tcPr>
            <w:tcW w:w="1080" w:type="dxa"/>
            <w:noWrap/>
            <w:vAlign w:val="bottom"/>
          </w:tcPr>
          <w:p w14:paraId="51BAE036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-0.0960</w:t>
            </w:r>
          </w:p>
        </w:tc>
        <w:tc>
          <w:tcPr>
            <w:tcW w:w="1260" w:type="dxa"/>
            <w:vAlign w:val="bottom"/>
          </w:tcPr>
          <w:p w14:paraId="09385AC0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0.0943</w:t>
            </w:r>
          </w:p>
        </w:tc>
        <w:tc>
          <w:tcPr>
            <w:tcW w:w="1350" w:type="dxa"/>
            <w:vAlign w:val="bottom"/>
          </w:tcPr>
          <w:p w14:paraId="51FE3723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0.2769</w:t>
            </w:r>
          </w:p>
        </w:tc>
        <w:tc>
          <w:tcPr>
            <w:tcW w:w="1440" w:type="dxa"/>
            <w:noWrap/>
            <w:vAlign w:val="bottom"/>
          </w:tcPr>
          <w:p w14:paraId="20962D2E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-0.2402</w:t>
            </w:r>
          </w:p>
        </w:tc>
        <w:tc>
          <w:tcPr>
            <w:tcW w:w="900" w:type="dxa"/>
            <w:noWrap/>
            <w:vAlign w:val="bottom"/>
          </w:tcPr>
          <w:p w14:paraId="3C501407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-0.0474</w:t>
            </w:r>
          </w:p>
        </w:tc>
        <w:tc>
          <w:tcPr>
            <w:tcW w:w="989" w:type="dxa"/>
            <w:noWrap/>
            <w:vAlign w:val="bottom"/>
          </w:tcPr>
          <w:p w14:paraId="671D33F9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195" w:type="dxa"/>
            <w:noWrap/>
            <w:vAlign w:val="bottom"/>
          </w:tcPr>
          <w:p w14:paraId="665FB2B8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-2596.79</w:t>
            </w:r>
          </w:p>
        </w:tc>
        <w:tc>
          <w:tcPr>
            <w:tcW w:w="1080" w:type="dxa"/>
            <w:noWrap/>
            <w:vAlign w:val="bottom"/>
          </w:tcPr>
          <w:p w14:paraId="00581FD4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5219.59</w:t>
            </w:r>
          </w:p>
        </w:tc>
        <w:tc>
          <w:tcPr>
            <w:tcW w:w="663" w:type="dxa"/>
            <w:noWrap/>
            <w:vAlign w:val="bottom"/>
          </w:tcPr>
          <w:p w14:paraId="4FC9B978" w14:textId="77777777" w:rsidR="00DA7F20" w:rsidRPr="00FE3EC4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3.10</w:t>
            </w:r>
          </w:p>
        </w:tc>
      </w:tr>
      <w:tr w:rsidR="00DA7F20" w:rsidRPr="00A2232E" w14:paraId="68F6CEC8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vAlign w:val="bottom"/>
          </w:tcPr>
          <w:p w14:paraId="2239AC25" w14:textId="77777777" w:rsidR="00DA7F20" w:rsidRPr="00C02068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0.1195</w:t>
            </w:r>
          </w:p>
        </w:tc>
        <w:tc>
          <w:tcPr>
            <w:tcW w:w="1080" w:type="dxa"/>
            <w:noWrap/>
            <w:vAlign w:val="bottom"/>
          </w:tcPr>
          <w:p w14:paraId="198DC6C2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vAlign w:val="bottom"/>
          </w:tcPr>
          <w:p w14:paraId="6F0EC69B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50" w:type="dxa"/>
            <w:vAlign w:val="bottom"/>
          </w:tcPr>
          <w:p w14:paraId="24E6291D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0.2445</w:t>
            </w:r>
          </w:p>
        </w:tc>
        <w:tc>
          <w:tcPr>
            <w:tcW w:w="1440" w:type="dxa"/>
            <w:noWrap/>
            <w:vAlign w:val="bottom"/>
          </w:tcPr>
          <w:p w14:paraId="2CC3FA4E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-0.2596</w:t>
            </w:r>
          </w:p>
        </w:tc>
        <w:tc>
          <w:tcPr>
            <w:tcW w:w="900" w:type="dxa"/>
            <w:noWrap/>
            <w:vAlign w:val="bottom"/>
          </w:tcPr>
          <w:p w14:paraId="756641B9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989" w:type="dxa"/>
            <w:noWrap/>
            <w:vAlign w:val="bottom"/>
          </w:tcPr>
          <w:p w14:paraId="6EF449AB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195" w:type="dxa"/>
            <w:noWrap/>
            <w:vAlign w:val="bottom"/>
          </w:tcPr>
          <w:p w14:paraId="2CBB21E1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-2600.41</w:t>
            </w:r>
          </w:p>
        </w:tc>
        <w:tc>
          <w:tcPr>
            <w:tcW w:w="1080" w:type="dxa"/>
            <w:noWrap/>
            <w:vAlign w:val="bottom"/>
          </w:tcPr>
          <w:p w14:paraId="220F78DA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5220.83</w:t>
            </w:r>
          </w:p>
        </w:tc>
        <w:tc>
          <w:tcPr>
            <w:tcW w:w="663" w:type="dxa"/>
            <w:noWrap/>
            <w:vAlign w:val="bottom"/>
          </w:tcPr>
          <w:p w14:paraId="469BFAF1" w14:textId="77777777" w:rsidR="00DA7F20" w:rsidRPr="00FE3EC4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4.34</w:t>
            </w:r>
          </w:p>
        </w:tc>
      </w:tr>
    </w:tbl>
    <w:p w14:paraId="5F67C9B0" w14:textId="77777777" w:rsidR="00DA7F20" w:rsidRPr="00B36C5D" w:rsidRDefault="00DA7F20" w:rsidP="00DA7F20">
      <w:pPr>
        <w:spacing w:line="360" w:lineRule="auto"/>
        <w:rPr>
          <w:rFonts w:ascii="Cambria" w:hAnsi="Cambria"/>
          <w:sz w:val="16"/>
          <w:szCs w:val="16"/>
          <w:lang w:val="en-GB"/>
        </w:rPr>
      </w:pPr>
      <w:r w:rsidRPr="00B36C5D">
        <w:rPr>
          <w:rFonts w:ascii="Cambria" w:hAnsi="Cambria"/>
          <w:sz w:val="16"/>
          <w:szCs w:val="16"/>
          <w:lang w:val="en-GB"/>
        </w:rPr>
        <w:t xml:space="preserve">* </w:t>
      </w:r>
      <w:proofErr w:type="gramStart"/>
      <w:r w:rsidRPr="00B36C5D">
        <w:rPr>
          <w:rFonts w:ascii="Cambria" w:hAnsi="Cambria"/>
          <w:sz w:val="16"/>
          <w:szCs w:val="16"/>
          <w:lang w:val="en-GB"/>
        </w:rPr>
        <w:t>coefficient</w:t>
      </w:r>
      <w:proofErr w:type="gramEnd"/>
    </w:p>
    <w:p w14:paraId="2BB14885" w14:textId="77777777" w:rsidR="00DA7F20" w:rsidRPr="00B36C5D" w:rsidRDefault="00DA7F20" w:rsidP="00DA7F20">
      <w:pPr>
        <w:spacing w:line="360" w:lineRule="auto"/>
        <w:rPr>
          <w:rFonts w:ascii="Cambria" w:hAnsi="Cambria"/>
          <w:sz w:val="16"/>
          <w:szCs w:val="16"/>
          <w:lang w:val="en-GB"/>
        </w:rPr>
        <w:sectPr w:rsidR="00DA7F20" w:rsidRPr="00B36C5D" w:rsidSect="00D67C62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B36C5D">
        <w:rPr>
          <w:rFonts w:ascii="Cambria" w:hAnsi="Cambria"/>
          <w:sz w:val="16"/>
          <w:szCs w:val="16"/>
          <w:lang w:val="en-GB"/>
        </w:rPr>
        <w:t>**LL=Log likelihoo</w:t>
      </w:r>
      <w:r>
        <w:rPr>
          <w:rFonts w:ascii="Cambria" w:hAnsi="Cambria"/>
          <w:sz w:val="16"/>
          <w:szCs w:val="16"/>
          <w:lang w:val="en-GB"/>
        </w:rPr>
        <w:t>d</w:t>
      </w:r>
    </w:p>
    <w:p w14:paraId="4B37D927" w14:textId="77777777" w:rsidR="00DA7F20" w:rsidRDefault="00DA7F20" w:rsidP="00DA7F20">
      <w:pPr>
        <w:spacing w:line="360" w:lineRule="auto"/>
        <w:jc w:val="thaiDistribute"/>
        <w:rPr>
          <w:rFonts w:ascii="Cambria" w:hAnsi="Cambria"/>
          <w:b/>
          <w:bCs/>
          <w:sz w:val="22"/>
          <w:szCs w:val="22"/>
          <w:lang w:val="en-GB"/>
        </w:rPr>
      </w:pPr>
      <w:r>
        <w:rPr>
          <w:rFonts w:ascii="Cambria" w:hAnsi="Cambria"/>
          <w:b/>
          <w:bCs/>
          <w:sz w:val="22"/>
          <w:szCs w:val="22"/>
          <w:lang w:val="en-GB"/>
        </w:rPr>
        <w:lastRenderedPageBreak/>
        <w:t>2. Supplementary Results for percentage of flooded area</w:t>
      </w:r>
    </w:p>
    <w:p w14:paraId="389287E8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Table S</w:t>
      </w:r>
      <w:r>
        <w:rPr>
          <w:rFonts w:ascii="Cambria" w:hAnsi="Cambria"/>
          <w:b/>
          <w:bCs/>
          <w:sz w:val="22"/>
          <w:szCs w:val="22"/>
          <w:lang w:val="en-GB"/>
        </w:rPr>
        <w:t>5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 xml:space="preserve">. </w:t>
      </w:r>
      <w:r w:rsidRPr="00B36C5D">
        <w:rPr>
          <w:rFonts w:ascii="Cambria" w:hAnsi="Cambria"/>
          <w:sz w:val="22"/>
          <w:szCs w:val="22"/>
          <w:lang w:val="en-GB"/>
        </w:rPr>
        <w:t>A set of the generalized mixed model selection for monthly reported cases</w:t>
      </w:r>
    </w:p>
    <w:tbl>
      <w:tblPr>
        <w:tblStyle w:val="ListTable6Colorful"/>
        <w:tblW w:w="9661" w:type="dxa"/>
        <w:tblLayout w:type="fixed"/>
        <w:tblLook w:val="04A0" w:firstRow="1" w:lastRow="0" w:firstColumn="1" w:lastColumn="0" w:noHBand="0" w:noVBand="1"/>
      </w:tblPr>
      <w:tblGrid>
        <w:gridCol w:w="1242"/>
        <w:gridCol w:w="993"/>
        <w:gridCol w:w="950"/>
        <w:gridCol w:w="1192"/>
        <w:gridCol w:w="1260"/>
        <w:gridCol w:w="964"/>
        <w:gridCol w:w="508"/>
        <w:gridCol w:w="949"/>
        <w:gridCol w:w="851"/>
        <w:gridCol w:w="752"/>
      </w:tblGrid>
      <w:tr w:rsidR="00DA7F20" w:rsidRPr="002B2A6F" w14:paraId="47E6649D" w14:textId="77777777" w:rsidTr="001B4E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14:paraId="6874A7D8" w14:textId="77777777" w:rsidR="00DA7F20" w:rsidRPr="002B2A6F" w:rsidRDefault="00DA7F20" w:rsidP="001B4E0A">
            <w:pPr>
              <w:jc w:val="center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2B2A6F">
              <w:rPr>
                <w:rFonts w:ascii="Cambria" w:hAnsi="Cambria" w:cs="Tahoma"/>
                <w:sz w:val="18"/>
                <w:szCs w:val="18"/>
                <w:lang w:val="en-GB"/>
              </w:rPr>
              <w:t>Temporal correlation*</w:t>
            </w:r>
          </w:p>
        </w:tc>
        <w:tc>
          <w:tcPr>
            <w:tcW w:w="993" w:type="dxa"/>
            <w:noWrap/>
            <w:vAlign w:val="center"/>
            <w:hideMark/>
          </w:tcPr>
          <w:p w14:paraId="5E57FE21" w14:textId="77777777" w:rsidR="00DA7F20" w:rsidRPr="002B2A6F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</w:rPr>
            </w:pPr>
            <w:r w:rsidRPr="002B2A6F">
              <w:rPr>
                <w:rFonts w:ascii="Cambria" w:hAnsi="Cambria" w:cs="Tahoma"/>
                <w:sz w:val="18"/>
                <w:szCs w:val="18"/>
                <w:lang w:val="en-GB"/>
              </w:rPr>
              <w:t>Pig density*</w:t>
            </w:r>
          </w:p>
        </w:tc>
        <w:tc>
          <w:tcPr>
            <w:tcW w:w="950" w:type="dxa"/>
            <w:vAlign w:val="center"/>
          </w:tcPr>
          <w:p w14:paraId="70BD3112" w14:textId="77777777" w:rsidR="00DA7F20" w:rsidRPr="002B2A6F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18"/>
                <w:szCs w:val="18"/>
                <w:lang w:val="en-GB"/>
              </w:rPr>
            </w:pPr>
            <w:r w:rsidRPr="002B2A6F">
              <w:rPr>
                <w:rFonts w:ascii="Cambria" w:hAnsi="Cambria" w:cs="Tahoma"/>
                <w:sz w:val="18"/>
                <w:szCs w:val="18"/>
                <w:lang w:val="en-GB"/>
              </w:rPr>
              <w:t>Buffalo density*</w:t>
            </w:r>
          </w:p>
        </w:tc>
        <w:tc>
          <w:tcPr>
            <w:tcW w:w="1192" w:type="dxa"/>
            <w:vAlign w:val="center"/>
          </w:tcPr>
          <w:p w14:paraId="25106DC3" w14:textId="77777777" w:rsidR="00DA7F20" w:rsidRPr="002B2A6F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  <w:lang w:val="en-GB"/>
              </w:rPr>
            </w:pPr>
            <w:r w:rsidRPr="002B2A6F">
              <w:rPr>
                <w:rFonts w:ascii="Cambria" w:hAnsi="Cambria"/>
                <w:sz w:val="18"/>
                <w:szCs w:val="18"/>
                <w:lang w:val="en-GB"/>
              </w:rPr>
              <w:t>Average of soil moisture*</w:t>
            </w:r>
          </w:p>
        </w:tc>
        <w:tc>
          <w:tcPr>
            <w:tcW w:w="1260" w:type="dxa"/>
            <w:noWrap/>
            <w:vAlign w:val="center"/>
            <w:hideMark/>
          </w:tcPr>
          <w:p w14:paraId="024F8CD0" w14:textId="77777777" w:rsidR="00DA7F20" w:rsidRPr="002B2A6F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2B2A6F">
              <w:rPr>
                <w:rFonts w:ascii="Cambria" w:hAnsi="Cambria"/>
                <w:sz w:val="18"/>
                <w:szCs w:val="18"/>
                <w:lang w:val="en-GB"/>
              </w:rPr>
              <w:t>Percentage of flooded area *</w:t>
            </w:r>
          </w:p>
        </w:tc>
        <w:tc>
          <w:tcPr>
            <w:tcW w:w="964" w:type="dxa"/>
            <w:noWrap/>
            <w:vAlign w:val="center"/>
          </w:tcPr>
          <w:p w14:paraId="40D9B92A" w14:textId="77777777" w:rsidR="00DA7F20" w:rsidRPr="002B2A6F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2B2A6F">
              <w:rPr>
                <w:rFonts w:ascii="Cambria" w:hAnsi="Cambria" w:cs="Tahoma"/>
                <w:sz w:val="18"/>
                <w:szCs w:val="18"/>
                <w:lang w:val="en-GB"/>
              </w:rPr>
              <w:t>NDVI-2*</w:t>
            </w:r>
          </w:p>
        </w:tc>
        <w:tc>
          <w:tcPr>
            <w:tcW w:w="508" w:type="dxa"/>
            <w:noWrap/>
            <w:vAlign w:val="center"/>
            <w:hideMark/>
          </w:tcPr>
          <w:p w14:paraId="7BA16389" w14:textId="77777777" w:rsidR="00DA7F20" w:rsidRPr="002B2A6F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2B2A6F">
              <w:rPr>
                <w:rFonts w:ascii="Cambria" w:hAnsi="Cambria" w:cs="Tahoma"/>
                <w:sz w:val="18"/>
                <w:szCs w:val="18"/>
                <w:lang w:val="en-GB"/>
              </w:rPr>
              <w:t>df</w:t>
            </w:r>
          </w:p>
        </w:tc>
        <w:tc>
          <w:tcPr>
            <w:tcW w:w="949" w:type="dxa"/>
            <w:noWrap/>
            <w:vAlign w:val="center"/>
            <w:hideMark/>
          </w:tcPr>
          <w:p w14:paraId="79748975" w14:textId="77777777" w:rsidR="00DA7F20" w:rsidRPr="002B2A6F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2B2A6F">
              <w:rPr>
                <w:rFonts w:ascii="Cambria" w:hAnsi="Cambria" w:cs="Tahoma"/>
                <w:sz w:val="18"/>
                <w:szCs w:val="18"/>
                <w:lang w:val="en-GB"/>
              </w:rPr>
              <w:t>LL**</w:t>
            </w:r>
          </w:p>
        </w:tc>
        <w:tc>
          <w:tcPr>
            <w:tcW w:w="851" w:type="dxa"/>
            <w:noWrap/>
            <w:vAlign w:val="center"/>
            <w:hideMark/>
          </w:tcPr>
          <w:p w14:paraId="06CA561A" w14:textId="77777777" w:rsidR="00DA7F20" w:rsidRPr="002B2A6F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2B2A6F">
              <w:rPr>
                <w:rFonts w:ascii="Cambria" w:hAnsi="Cambria" w:cs="Tahoma"/>
                <w:sz w:val="18"/>
                <w:szCs w:val="18"/>
                <w:lang w:val="en-GB"/>
              </w:rPr>
              <w:t>AIC</w:t>
            </w:r>
          </w:p>
        </w:tc>
        <w:tc>
          <w:tcPr>
            <w:tcW w:w="752" w:type="dxa"/>
            <w:noWrap/>
            <w:vAlign w:val="center"/>
            <w:hideMark/>
          </w:tcPr>
          <w:p w14:paraId="1B55DC05" w14:textId="77777777" w:rsidR="00DA7F20" w:rsidRPr="002B2A6F" w:rsidRDefault="00DA7F20" w:rsidP="001B4E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2B2A6F">
              <w:rPr>
                <w:rFonts w:ascii="Cambria" w:hAnsi="Cambria" w:cs="Tahoma"/>
                <w:sz w:val="18"/>
                <w:szCs w:val="18"/>
                <w:lang w:val="en-GB"/>
              </w:rPr>
              <w:sym w:font="Symbol" w:char="F044"/>
            </w:r>
            <w:r w:rsidRPr="002B2A6F">
              <w:rPr>
                <w:rFonts w:ascii="Cambria" w:hAnsi="Cambria" w:cs="Tahoma"/>
                <w:sz w:val="18"/>
                <w:szCs w:val="18"/>
                <w:lang w:val="en-GB"/>
              </w:rPr>
              <w:t>AIC</w:t>
            </w:r>
          </w:p>
        </w:tc>
      </w:tr>
      <w:tr w:rsidR="00DA7F20" w:rsidRPr="002B2A6F" w14:paraId="4B87C1DD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bottom"/>
          </w:tcPr>
          <w:p w14:paraId="6CAEA8BC" w14:textId="77777777" w:rsidR="00DA7F20" w:rsidRPr="00507923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0.1287</w:t>
            </w:r>
          </w:p>
        </w:tc>
        <w:tc>
          <w:tcPr>
            <w:tcW w:w="993" w:type="dxa"/>
            <w:noWrap/>
            <w:vAlign w:val="bottom"/>
          </w:tcPr>
          <w:p w14:paraId="038C1C00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950" w:type="dxa"/>
            <w:vAlign w:val="bottom"/>
          </w:tcPr>
          <w:p w14:paraId="311AEE76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92" w:type="dxa"/>
            <w:vAlign w:val="bottom"/>
          </w:tcPr>
          <w:p w14:paraId="713B0320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0.2708</w:t>
            </w:r>
          </w:p>
        </w:tc>
        <w:tc>
          <w:tcPr>
            <w:tcW w:w="1260" w:type="dxa"/>
            <w:noWrap/>
            <w:vAlign w:val="bottom"/>
          </w:tcPr>
          <w:p w14:paraId="7FF3CFCB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0.2475</w:t>
            </w:r>
          </w:p>
        </w:tc>
        <w:tc>
          <w:tcPr>
            <w:tcW w:w="964" w:type="dxa"/>
            <w:noWrap/>
            <w:vAlign w:val="bottom"/>
          </w:tcPr>
          <w:p w14:paraId="4777919C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508" w:type="dxa"/>
            <w:noWrap/>
            <w:vAlign w:val="bottom"/>
          </w:tcPr>
          <w:p w14:paraId="5119F90B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49" w:type="dxa"/>
            <w:noWrap/>
            <w:vAlign w:val="bottom"/>
          </w:tcPr>
          <w:p w14:paraId="6C73FFFF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-2601.20</w:t>
            </w:r>
          </w:p>
        </w:tc>
        <w:tc>
          <w:tcPr>
            <w:tcW w:w="851" w:type="dxa"/>
            <w:noWrap/>
            <w:vAlign w:val="bottom"/>
          </w:tcPr>
          <w:p w14:paraId="3930D425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5222.41</w:t>
            </w:r>
          </w:p>
        </w:tc>
        <w:tc>
          <w:tcPr>
            <w:tcW w:w="752" w:type="dxa"/>
            <w:noWrap/>
            <w:vAlign w:val="bottom"/>
          </w:tcPr>
          <w:p w14:paraId="214768AF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</w:t>
            </w:r>
          </w:p>
        </w:tc>
      </w:tr>
      <w:tr w:rsidR="00DA7F20" w:rsidRPr="002B2A6F" w14:paraId="1D8D86B0" w14:textId="77777777" w:rsidTr="001B4E0A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bottom"/>
          </w:tcPr>
          <w:p w14:paraId="32250F48" w14:textId="77777777" w:rsidR="00DA7F20" w:rsidRPr="00507923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0.1287</w:t>
            </w:r>
          </w:p>
        </w:tc>
        <w:tc>
          <w:tcPr>
            <w:tcW w:w="993" w:type="dxa"/>
            <w:noWrap/>
            <w:vAlign w:val="bottom"/>
          </w:tcPr>
          <w:p w14:paraId="52C80862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-0.0792</w:t>
            </w:r>
          </w:p>
        </w:tc>
        <w:tc>
          <w:tcPr>
            <w:tcW w:w="950" w:type="dxa"/>
            <w:vAlign w:val="bottom"/>
          </w:tcPr>
          <w:p w14:paraId="5EF67F87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92" w:type="dxa"/>
            <w:vAlign w:val="bottom"/>
          </w:tcPr>
          <w:p w14:paraId="31873569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0.2703</w:t>
            </w:r>
          </w:p>
        </w:tc>
        <w:tc>
          <w:tcPr>
            <w:tcW w:w="1260" w:type="dxa"/>
            <w:noWrap/>
            <w:vAlign w:val="bottom"/>
          </w:tcPr>
          <w:p w14:paraId="2B18CF0B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0.2474</w:t>
            </w:r>
          </w:p>
        </w:tc>
        <w:tc>
          <w:tcPr>
            <w:tcW w:w="964" w:type="dxa"/>
            <w:noWrap/>
            <w:vAlign w:val="bottom"/>
          </w:tcPr>
          <w:p w14:paraId="71CBA0ED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508" w:type="dxa"/>
            <w:noWrap/>
            <w:vAlign w:val="bottom"/>
          </w:tcPr>
          <w:p w14:paraId="2BE98C53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49" w:type="dxa"/>
            <w:noWrap/>
            <w:vAlign w:val="bottom"/>
          </w:tcPr>
          <w:p w14:paraId="39B9191B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-2600.97</w:t>
            </w:r>
          </w:p>
        </w:tc>
        <w:tc>
          <w:tcPr>
            <w:tcW w:w="851" w:type="dxa"/>
            <w:noWrap/>
            <w:vAlign w:val="bottom"/>
          </w:tcPr>
          <w:p w14:paraId="0D04E931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5223.94</w:t>
            </w:r>
          </w:p>
        </w:tc>
        <w:tc>
          <w:tcPr>
            <w:tcW w:w="752" w:type="dxa"/>
            <w:noWrap/>
            <w:vAlign w:val="bottom"/>
          </w:tcPr>
          <w:p w14:paraId="1072C21D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1.54</w:t>
            </w:r>
          </w:p>
        </w:tc>
      </w:tr>
      <w:tr w:rsidR="00DA7F20" w:rsidRPr="002B2A6F" w14:paraId="5C710390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bottom"/>
          </w:tcPr>
          <w:p w14:paraId="5974D199" w14:textId="77777777" w:rsidR="00DA7F20" w:rsidRPr="00507923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0.1287</w:t>
            </w:r>
          </w:p>
        </w:tc>
        <w:tc>
          <w:tcPr>
            <w:tcW w:w="993" w:type="dxa"/>
            <w:noWrap/>
            <w:vAlign w:val="bottom"/>
          </w:tcPr>
          <w:p w14:paraId="7199B53E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950" w:type="dxa"/>
            <w:vAlign w:val="bottom"/>
          </w:tcPr>
          <w:p w14:paraId="30CB037C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0.0804</w:t>
            </w:r>
          </w:p>
        </w:tc>
        <w:tc>
          <w:tcPr>
            <w:tcW w:w="1192" w:type="dxa"/>
            <w:vAlign w:val="bottom"/>
          </w:tcPr>
          <w:p w14:paraId="77517E8A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0.2706</w:t>
            </w:r>
          </w:p>
        </w:tc>
        <w:tc>
          <w:tcPr>
            <w:tcW w:w="1260" w:type="dxa"/>
            <w:noWrap/>
            <w:vAlign w:val="bottom"/>
          </w:tcPr>
          <w:p w14:paraId="0C7073D0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0.2476</w:t>
            </w:r>
          </w:p>
        </w:tc>
        <w:tc>
          <w:tcPr>
            <w:tcW w:w="964" w:type="dxa"/>
            <w:noWrap/>
            <w:vAlign w:val="bottom"/>
          </w:tcPr>
          <w:p w14:paraId="5117B9D2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508" w:type="dxa"/>
            <w:noWrap/>
            <w:vAlign w:val="bottom"/>
          </w:tcPr>
          <w:p w14:paraId="16407D2A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49" w:type="dxa"/>
            <w:noWrap/>
            <w:vAlign w:val="bottom"/>
          </w:tcPr>
          <w:p w14:paraId="430E7FDC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-2601.08</w:t>
            </w:r>
          </w:p>
        </w:tc>
        <w:tc>
          <w:tcPr>
            <w:tcW w:w="851" w:type="dxa"/>
            <w:noWrap/>
            <w:vAlign w:val="bottom"/>
          </w:tcPr>
          <w:p w14:paraId="1E4BFF54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5224.16</w:t>
            </w:r>
          </w:p>
        </w:tc>
        <w:tc>
          <w:tcPr>
            <w:tcW w:w="752" w:type="dxa"/>
            <w:noWrap/>
            <w:vAlign w:val="bottom"/>
          </w:tcPr>
          <w:p w14:paraId="648EFC46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1.75</w:t>
            </w:r>
          </w:p>
        </w:tc>
      </w:tr>
      <w:tr w:rsidR="00DA7F20" w:rsidRPr="002B2A6F" w14:paraId="01A0A361" w14:textId="77777777" w:rsidTr="001B4E0A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bottom"/>
          </w:tcPr>
          <w:p w14:paraId="76A287FF" w14:textId="77777777" w:rsidR="00DA7F20" w:rsidRPr="00507923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0.1285</w:t>
            </w:r>
          </w:p>
        </w:tc>
        <w:tc>
          <w:tcPr>
            <w:tcW w:w="993" w:type="dxa"/>
            <w:noWrap/>
            <w:vAlign w:val="bottom"/>
          </w:tcPr>
          <w:p w14:paraId="544835ED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950" w:type="dxa"/>
            <w:vAlign w:val="bottom"/>
          </w:tcPr>
          <w:p w14:paraId="71499B56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92" w:type="dxa"/>
            <w:vAlign w:val="bottom"/>
          </w:tcPr>
          <w:p w14:paraId="2FD93511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0.2736</w:t>
            </w:r>
          </w:p>
        </w:tc>
        <w:tc>
          <w:tcPr>
            <w:tcW w:w="1260" w:type="dxa"/>
            <w:noWrap/>
            <w:vAlign w:val="bottom"/>
          </w:tcPr>
          <w:p w14:paraId="3AD5ACB6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0.2451</w:t>
            </w:r>
          </w:p>
        </w:tc>
        <w:tc>
          <w:tcPr>
            <w:tcW w:w="964" w:type="dxa"/>
            <w:noWrap/>
            <w:vAlign w:val="bottom"/>
          </w:tcPr>
          <w:p w14:paraId="324F8C4C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-0.0032</w:t>
            </w:r>
          </w:p>
        </w:tc>
        <w:tc>
          <w:tcPr>
            <w:tcW w:w="508" w:type="dxa"/>
            <w:noWrap/>
            <w:vAlign w:val="bottom"/>
          </w:tcPr>
          <w:p w14:paraId="30C612B5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49" w:type="dxa"/>
            <w:noWrap/>
            <w:vAlign w:val="bottom"/>
          </w:tcPr>
          <w:p w14:paraId="39C86E17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-2601.19</w:t>
            </w:r>
          </w:p>
        </w:tc>
        <w:tc>
          <w:tcPr>
            <w:tcW w:w="851" w:type="dxa"/>
            <w:noWrap/>
            <w:vAlign w:val="bottom"/>
          </w:tcPr>
          <w:p w14:paraId="59343502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5224.39</w:t>
            </w:r>
          </w:p>
        </w:tc>
        <w:tc>
          <w:tcPr>
            <w:tcW w:w="752" w:type="dxa"/>
            <w:noWrap/>
            <w:vAlign w:val="bottom"/>
          </w:tcPr>
          <w:p w14:paraId="42E26099" w14:textId="77777777" w:rsidR="00DA7F20" w:rsidRPr="002B2A6F" w:rsidRDefault="00DA7F20" w:rsidP="001B4E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1.98</w:t>
            </w:r>
          </w:p>
        </w:tc>
      </w:tr>
      <w:tr w:rsidR="00DA7F20" w:rsidRPr="002B2A6F" w14:paraId="5C6DEE8E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bottom"/>
          </w:tcPr>
          <w:p w14:paraId="0AA872E5" w14:textId="77777777" w:rsidR="00DA7F20" w:rsidRPr="00507923" w:rsidRDefault="00DA7F20" w:rsidP="001B4E0A">
            <w:pPr>
              <w:jc w:val="center"/>
              <w:rPr>
                <w:rFonts w:ascii="Cambria" w:hAnsi="Cambria" w:cs="Tahoma"/>
                <w:b w:val="0"/>
                <w:bCs w:val="0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b w:val="0"/>
                <w:bCs w:val="0"/>
                <w:color w:val="000000"/>
                <w:sz w:val="18"/>
                <w:szCs w:val="18"/>
              </w:rPr>
              <w:t>0.1288</w:t>
            </w:r>
          </w:p>
        </w:tc>
        <w:tc>
          <w:tcPr>
            <w:tcW w:w="993" w:type="dxa"/>
            <w:noWrap/>
            <w:vAlign w:val="bottom"/>
          </w:tcPr>
          <w:p w14:paraId="7B4C6693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-0.0907</w:t>
            </w:r>
          </w:p>
        </w:tc>
        <w:tc>
          <w:tcPr>
            <w:tcW w:w="950" w:type="dxa"/>
            <w:vAlign w:val="bottom"/>
          </w:tcPr>
          <w:p w14:paraId="3D080143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0.0993</w:t>
            </w:r>
          </w:p>
        </w:tc>
        <w:tc>
          <w:tcPr>
            <w:tcW w:w="1192" w:type="dxa"/>
            <w:vAlign w:val="bottom"/>
          </w:tcPr>
          <w:p w14:paraId="77254020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0.2699</w:t>
            </w:r>
          </w:p>
        </w:tc>
        <w:tc>
          <w:tcPr>
            <w:tcW w:w="1260" w:type="dxa"/>
            <w:noWrap/>
            <w:vAlign w:val="bottom"/>
          </w:tcPr>
          <w:p w14:paraId="6B1A1531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0.2476</w:t>
            </w:r>
          </w:p>
        </w:tc>
        <w:tc>
          <w:tcPr>
            <w:tcW w:w="964" w:type="dxa"/>
            <w:noWrap/>
            <w:vAlign w:val="bottom"/>
          </w:tcPr>
          <w:p w14:paraId="62ABE585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</w:t>
            </w:r>
          </w:p>
        </w:tc>
        <w:tc>
          <w:tcPr>
            <w:tcW w:w="508" w:type="dxa"/>
            <w:noWrap/>
            <w:vAlign w:val="bottom"/>
          </w:tcPr>
          <w:p w14:paraId="77910EBB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49" w:type="dxa"/>
            <w:noWrap/>
            <w:vAlign w:val="bottom"/>
          </w:tcPr>
          <w:p w14:paraId="12EF1FF6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-2600.79</w:t>
            </w:r>
          </w:p>
        </w:tc>
        <w:tc>
          <w:tcPr>
            <w:tcW w:w="851" w:type="dxa"/>
            <w:noWrap/>
            <w:vAlign w:val="bottom"/>
          </w:tcPr>
          <w:p w14:paraId="7AA9D5F0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5225.57</w:t>
            </w:r>
          </w:p>
        </w:tc>
        <w:tc>
          <w:tcPr>
            <w:tcW w:w="752" w:type="dxa"/>
            <w:noWrap/>
            <w:vAlign w:val="bottom"/>
          </w:tcPr>
          <w:p w14:paraId="60815385" w14:textId="77777777" w:rsidR="00DA7F20" w:rsidRPr="002B2A6F" w:rsidRDefault="00DA7F20" w:rsidP="001B4E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Tahoma"/>
                <w:color w:val="auto"/>
                <w:sz w:val="18"/>
                <w:szCs w:val="18"/>
              </w:rPr>
            </w:pPr>
            <w:r w:rsidRPr="00A4152B">
              <w:rPr>
                <w:rFonts w:ascii="Cambria" w:hAnsi="Cambria" w:cs="Calibri"/>
                <w:color w:val="000000"/>
                <w:sz w:val="18"/>
                <w:szCs w:val="18"/>
              </w:rPr>
              <w:t>3.16</w:t>
            </w:r>
          </w:p>
        </w:tc>
      </w:tr>
    </w:tbl>
    <w:p w14:paraId="0065A43E" w14:textId="77777777" w:rsidR="00DA7F20" w:rsidRPr="00B36C5D" w:rsidRDefault="00DA7F20" w:rsidP="00DA7F20">
      <w:pPr>
        <w:spacing w:line="360" w:lineRule="auto"/>
        <w:rPr>
          <w:rFonts w:ascii="Cambria" w:hAnsi="Cambria"/>
          <w:sz w:val="16"/>
          <w:szCs w:val="16"/>
          <w:lang w:val="en-GB"/>
        </w:rPr>
      </w:pPr>
      <w:r w:rsidRPr="00B36C5D">
        <w:rPr>
          <w:rFonts w:ascii="Cambria" w:hAnsi="Cambria"/>
          <w:sz w:val="16"/>
          <w:szCs w:val="16"/>
          <w:lang w:val="en-GB"/>
        </w:rPr>
        <w:t xml:space="preserve">* </w:t>
      </w:r>
      <w:proofErr w:type="gramStart"/>
      <w:r w:rsidRPr="00B36C5D">
        <w:rPr>
          <w:rFonts w:ascii="Cambria" w:hAnsi="Cambria"/>
          <w:sz w:val="16"/>
          <w:szCs w:val="16"/>
          <w:lang w:val="en-GB"/>
        </w:rPr>
        <w:t>coefficient</w:t>
      </w:r>
      <w:proofErr w:type="gramEnd"/>
    </w:p>
    <w:p w14:paraId="565A8C27" w14:textId="77777777" w:rsidR="00DA7F20" w:rsidRDefault="00DA7F20" w:rsidP="00DA7F20">
      <w:pPr>
        <w:spacing w:line="360" w:lineRule="auto"/>
        <w:rPr>
          <w:rFonts w:ascii="Cambria" w:hAnsi="Cambria" w:cs="Angsana New"/>
          <w:sz w:val="22"/>
          <w:szCs w:val="28"/>
        </w:rPr>
      </w:pPr>
      <w:r w:rsidRPr="00B36C5D">
        <w:rPr>
          <w:rFonts w:ascii="Cambria" w:hAnsi="Cambria"/>
          <w:sz w:val="16"/>
          <w:szCs w:val="16"/>
          <w:lang w:val="en-GB"/>
        </w:rPr>
        <w:t>**LL=Log likelihoo</w:t>
      </w:r>
      <w:r>
        <w:rPr>
          <w:rFonts w:ascii="Cambria" w:hAnsi="Cambria"/>
          <w:sz w:val="16"/>
          <w:szCs w:val="16"/>
          <w:lang w:val="en-GB"/>
        </w:rPr>
        <w:t>d</w:t>
      </w:r>
    </w:p>
    <w:p w14:paraId="6ABFA5C2" w14:textId="77777777" w:rsidR="00DA7F20" w:rsidRDefault="00DA7F20" w:rsidP="00DA7F20">
      <w:pPr>
        <w:pStyle w:val="NormalWeb"/>
        <w:spacing w:beforeAutospacing="0" w:after="0" w:afterAutospacing="0" w:line="360" w:lineRule="auto"/>
        <w:rPr>
          <w:rFonts w:ascii="Cambria" w:hAnsi="Cambria" w:cs="Angsana New"/>
          <w:sz w:val="22"/>
          <w:szCs w:val="28"/>
        </w:rPr>
      </w:pPr>
    </w:p>
    <w:p w14:paraId="5546F9CA" w14:textId="77777777" w:rsidR="00DA7F20" w:rsidRPr="00B36C5D" w:rsidRDefault="00DA7F20" w:rsidP="00DA7F20">
      <w:pPr>
        <w:spacing w:line="360" w:lineRule="auto"/>
        <w:rPr>
          <w:rFonts w:ascii="Cambria" w:hAnsi="Cambria"/>
          <w:b/>
          <w:bCs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 xml:space="preserve">Table </w:t>
      </w:r>
      <w:r>
        <w:rPr>
          <w:rFonts w:ascii="Cambria" w:hAnsi="Cambria"/>
          <w:b/>
          <w:bCs/>
          <w:sz w:val="22"/>
          <w:szCs w:val="22"/>
          <w:lang w:val="en-GB"/>
        </w:rPr>
        <w:t>S6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 xml:space="preserve">. </w:t>
      </w:r>
      <w:r w:rsidRPr="00B36C5D">
        <w:rPr>
          <w:rFonts w:ascii="Cambria" w:hAnsi="Cambria"/>
          <w:sz w:val="22"/>
          <w:szCs w:val="22"/>
          <w:lang w:val="en-GB"/>
        </w:rPr>
        <w:t>Results of the best generalized linear mixed model for monthly reported cases</w:t>
      </w:r>
    </w:p>
    <w:tbl>
      <w:tblPr>
        <w:tblStyle w:val="ListTable6Colorful"/>
        <w:tblW w:w="864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371"/>
        <w:gridCol w:w="4265"/>
        <w:gridCol w:w="1011"/>
      </w:tblGrid>
      <w:tr w:rsidR="00DA7F20" w:rsidRPr="00B36C5D" w14:paraId="039A450D" w14:textId="77777777" w:rsidTr="001B4E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1" w:type="dxa"/>
            <w:noWrap/>
          </w:tcPr>
          <w:p w14:paraId="1EE98CF5" w14:textId="77777777" w:rsidR="00DA7F20" w:rsidRPr="00F218CC" w:rsidRDefault="00DA7F20" w:rsidP="001B4E0A">
            <w:pPr>
              <w:spacing w:line="360" w:lineRule="auto"/>
              <w:jc w:val="center"/>
              <w:rPr>
                <w:rFonts w:ascii="Cambria" w:hAnsi="Cambria" w:cstheme="minorHAnsi"/>
                <w:color w:val="auto"/>
                <w:sz w:val="22"/>
                <w:szCs w:val="22"/>
                <w:lang w:val="en-GB"/>
              </w:rPr>
            </w:pPr>
            <w:r w:rsidRPr="00F218CC">
              <w:rPr>
                <w:rFonts w:ascii="Cambria" w:hAnsi="Cambria" w:cstheme="minorHAnsi"/>
                <w:color w:val="auto"/>
                <w:sz w:val="22"/>
                <w:szCs w:val="22"/>
                <w:lang w:val="en-GB"/>
              </w:rPr>
              <w:t>Variables</w:t>
            </w:r>
          </w:p>
        </w:tc>
        <w:tc>
          <w:tcPr>
            <w:tcW w:w="4265" w:type="dxa"/>
          </w:tcPr>
          <w:p w14:paraId="00D14CED" w14:textId="77777777" w:rsidR="00DA7F20" w:rsidRPr="00F218CC" w:rsidRDefault="00DA7F20" w:rsidP="001B4E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color w:val="auto"/>
                <w:sz w:val="22"/>
                <w:szCs w:val="22"/>
                <w:lang w:val="en-GB"/>
              </w:rPr>
            </w:pPr>
            <w:r w:rsidRPr="00F218CC">
              <w:rPr>
                <w:rFonts w:ascii="Cambria" w:hAnsi="Cambria" w:cstheme="minorHAnsi"/>
                <w:color w:val="auto"/>
                <w:sz w:val="22"/>
                <w:szCs w:val="22"/>
                <w:lang w:val="en-GB"/>
              </w:rPr>
              <w:t>OR (95% Confidence Interval)</w:t>
            </w:r>
          </w:p>
        </w:tc>
        <w:tc>
          <w:tcPr>
            <w:tcW w:w="1011" w:type="dxa"/>
          </w:tcPr>
          <w:p w14:paraId="7880E33B" w14:textId="77777777" w:rsidR="00DA7F20" w:rsidRPr="00F218CC" w:rsidRDefault="00DA7F20" w:rsidP="001B4E0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color w:val="auto"/>
                <w:sz w:val="22"/>
                <w:szCs w:val="22"/>
                <w:lang w:val="en-GB"/>
              </w:rPr>
            </w:pPr>
            <w:r w:rsidRPr="00F218CC">
              <w:rPr>
                <w:rFonts w:ascii="Cambria" w:hAnsi="Cambria" w:cstheme="minorHAnsi"/>
                <w:color w:val="auto"/>
                <w:sz w:val="22"/>
                <w:szCs w:val="22"/>
                <w:lang w:val="en-GB"/>
              </w:rPr>
              <w:t>P-value</w:t>
            </w:r>
          </w:p>
        </w:tc>
      </w:tr>
      <w:tr w:rsidR="00DA7F20" w:rsidRPr="00B36C5D" w14:paraId="439AF6F8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1" w:type="dxa"/>
            <w:noWrap/>
            <w:vAlign w:val="center"/>
          </w:tcPr>
          <w:p w14:paraId="5057B10E" w14:textId="77777777" w:rsidR="00DA7F20" w:rsidRPr="00F218CC" w:rsidRDefault="00DA7F20" w:rsidP="001B4E0A">
            <w:pPr>
              <w:spacing w:line="360" w:lineRule="auto"/>
              <w:rPr>
                <w:rFonts w:ascii="Cambria" w:hAnsi="Cambria" w:cstheme="minorHAnsi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F218CC">
              <w:rPr>
                <w:rFonts w:ascii="Cambria" w:hAnsi="Cambria" w:cs="Calibri"/>
                <w:b w:val="0"/>
                <w:bCs w:val="0"/>
                <w:color w:val="auto"/>
                <w:sz w:val="22"/>
                <w:szCs w:val="22"/>
                <w:lang w:val="en-GB"/>
              </w:rPr>
              <w:t>Temporal correlation</w:t>
            </w:r>
          </w:p>
        </w:tc>
        <w:tc>
          <w:tcPr>
            <w:tcW w:w="4265" w:type="dxa"/>
            <w:vAlign w:val="bottom"/>
          </w:tcPr>
          <w:p w14:paraId="4F303BCE" w14:textId="77777777" w:rsidR="00DA7F20" w:rsidRPr="00F218CC" w:rsidRDefault="00DA7F20" w:rsidP="001B4E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color w:val="auto"/>
                <w:sz w:val="22"/>
                <w:szCs w:val="22"/>
                <w:lang w:val="en-GB"/>
              </w:rPr>
            </w:pPr>
            <w:r w:rsidRPr="00F218CC">
              <w:rPr>
                <w:rFonts w:ascii="Cambria" w:hAnsi="Cambria" w:cs="Calibri"/>
                <w:color w:val="000000"/>
                <w:sz w:val="22"/>
                <w:szCs w:val="22"/>
                <w:lang w:val="en-GB" w:eastAsia="en-GB"/>
              </w:rPr>
              <w:t>1.1373 (1.0951-1.1811)</w:t>
            </w:r>
          </w:p>
        </w:tc>
        <w:tc>
          <w:tcPr>
            <w:tcW w:w="1011" w:type="dxa"/>
            <w:vAlign w:val="center"/>
          </w:tcPr>
          <w:p w14:paraId="08731FE3" w14:textId="77777777" w:rsidR="00DA7F20" w:rsidRPr="00F218CC" w:rsidRDefault="00DA7F20" w:rsidP="001B4E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color w:val="auto"/>
                <w:sz w:val="22"/>
                <w:szCs w:val="22"/>
                <w:lang w:val="en-GB"/>
              </w:rPr>
            </w:pPr>
            <w:r w:rsidRPr="00F218CC"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  <w:t>&lt;0.0001</w:t>
            </w:r>
          </w:p>
        </w:tc>
      </w:tr>
      <w:tr w:rsidR="00DA7F20" w:rsidRPr="00B36C5D" w14:paraId="3C258DF8" w14:textId="77777777" w:rsidTr="001B4E0A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1" w:type="dxa"/>
            <w:noWrap/>
            <w:vAlign w:val="bottom"/>
          </w:tcPr>
          <w:p w14:paraId="2B016814" w14:textId="77777777" w:rsidR="00DA7F20" w:rsidRPr="00F218CC" w:rsidRDefault="00DA7F20" w:rsidP="001B4E0A">
            <w:pPr>
              <w:spacing w:line="360" w:lineRule="auto"/>
              <w:rPr>
                <w:rFonts w:ascii="Cambria" w:hAnsi="Cambria" w:cstheme="minorHAnsi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F218CC">
              <w:rPr>
                <w:rFonts w:ascii="Cambria" w:hAnsi="Cambria" w:cs="Calibri"/>
                <w:b w:val="0"/>
                <w:bCs w:val="0"/>
                <w:color w:val="auto"/>
                <w:sz w:val="22"/>
                <w:szCs w:val="22"/>
              </w:rPr>
              <w:t>Average of soil moisture</w:t>
            </w:r>
          </w:p>
        </w:tc>
        <w:tc>
          <w:tcPr>
            <w:tcW w:w="4265" w:type="dxa"/>
            <w:vAlign w:val="bottom"/>
          </w:tcPr>
          <w:p w14:paraId="700294E4" w14:textId="77777777" w:rsidR="00DA7F20" w:rsidRPr="00F218CC" w:rsidRDefault="00DA7F20" w:rsidP="001B4E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color w:val="auto"/>
                <w:sz w:val="22"/>
                <w:szCs w:val="22"/>
                <w:lang w:val="en-GB"/>
              </w:rPr>
            </w:pPr>
            <w:r w:rsidRPr="00F218CC">
              <w:rPr>
                <w:rFonts w:ascii="Cambria" w:hAnsi="Cambria" w:cs="Calibri"/>
                <w:color w:val="000000"/>
                <w:sz w:val="22"/>
                <w:szCs w:val="22"/>
                <w:lang w:val="en-GB" w:eastAsia="en-GB"/>
              </w:rPr>
              <w:t>1.3110 (1.2223-1.4062)</w:t>
            </w:r>
          </w:p>
        </w:tc>
        <w:tc>
          <w:tcPr>
            <w:tcW w:w="1011" w:type="dxa"/>
            <w:vAlign w:val="center"/>
          </w:tcPr>
          <w:p w14:paraId="2E16CF90" w14:textId="77777777" w:rsidR="00DA7F20" w:rsidRPr="00F218CC" w:rsidRDefault="00DA7F20" w:rsidP="001B4E0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color w:val="auto"/>
                <w:sz w:val="22"/>
                <w:szCs w:val="22"/>
                <w:lang w:val="en-GB"/>
              </w:rPr>
            </w:pPr>
            <w:r w:rsidRPr="00F218CC"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  <w:t>&lt;0.0001</w:t>
            </w:r>
          </w:p>
        </w:tc>
      </w:tr>
      <w:tr w:rsidR="00DA7F20" w:rsidRPr="00B36C5D" w14:paraId="1E6C3214" w14:textId="77777777" w:rsidTr="001B4E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1" w:type="dxa"/>
            <w:noWrap/>
            <w:vAlign w:val="bottom"/>
          </w:tcPr>
          <w:p w14:paraId="07C447F3" w14:textId="77777777" w:rsidR="00DA7F20" w:rsidRPr="00F218CC" w:rsidRDefault="00DA7F20" w:rsidP="001B4E0A">
            <w:pPr>
              <w:spacing w:line="360" w:lineRule="auto"/>
              <w:rPr>
                <w:rFonts w:ascii="Cambria" w:hAnsi="Cambria" w:cstheme="minorHAnsi"/>
                <w:b w:val="0"/>
                <w:bCs w:val="0"/>
                <w:color w:val="auto"/>
                <w:sz w:val="22"/>
                <w:szCs w:val="22"/>
                <w:lang w:val="en-GB"/>
              </w:rPr>
            </w:pPr>
            <w:r w:rsidRPr="00F218CC">
              <w:rPr>
                <w:rFonts w:ascii="Cambria" w:hAnsi="Cambria" w:cstheme="minorHAnsi"/>
                <w:b w:val="0"/>
                <w:bCs w:val="0"/>
                <w:sz w:val="22"/>
                <w:szCs w:val="22"/>
                <w:lang w:val="en-GB"/>
              </w:rPr>
              <w:t>Percentage of flooded area</w:t>
            </w:r>
          </w:p>
        </w:tc>
        <w:tc>
          <w:tcPr>
            <w:tcW w:w="4265" w:type="dxa"/>
            <w:vAlign w:val="bottom"/>
          </w:tcPr>
          <w:p w14:paraId="1008FB7D" w14:textId="77777777" w:rsidR="00DA7F20" w:rsidRPr="00F218CC" w:rsidRDefault="00DA7F20" w:rsidP="001B4E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color w:val="auto"/>
                <w:sz w:val="22"/>
                <w:szCs w:val="22"/>
                <w:lang w:val="en-GB"/>
              </w:rPr>
            </w:pPr>
            <w:r w:rsidRPr="00F218CC">
              <w:rPr>
                <w:rFonts w:ascii="Cambria" w:hAnsi="Cambria" w:cs="Calibri"/>
                <w:color w:val="000000"/>
                <w:sz w:val="22"/>
                <w:szCs w:val="22"/>
                <w:lang w:val="en-GB" w:eastAsia="en-GB"/>
              </w:rPr>
              <w:t>1.2808 (1.2170-1.3479)</w:t>
            </w:r>
          </w:p>
        </w:tc>
        <w:tc>
          <w:tcPr>
            <w:tcW w:w="1011" w:type="dxa"/>
            <w:vAlign w:val="center"/>
          </w:tcPr>
          <w:p w14:paraId="43A4A574" w14:textId="77777777" w:rsidR="00DA7F20" w:rsidRPr="00F218CC" w:rsidRDefault="00DA7F20" w:rsidP="001B4E0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color w:val="auto"/>
                <w:sz w:val="22"/>
                <w:szCs w:val="22"/>
              </w:rPr>
            </w:pPr>
            <w:r w:rsidRPr="00F218CC">
              <w:rPr>
                <w:rFonts w:ascii="Cambria" w:hAnsi="Cambria" w:cs="Calibri"/>
                <w:color w:val="auto"/>
                <w:sz w:val="22"/>
                <w:szCs w:val="22"/>
                <w:lang w:val="en-GB"/>
              </w:rPr>
              <w:t>&lt;0.0001</w:t>
            </w:r>
          </w:p>
        </w:tc>
      </w:tr>
    </w:tbl>
    <w:p w14:paraId="37C9E210" w14:textId="77777777" w:rsidR="00DA7F20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sz w:val="22"/>
          <w:szCs w:val="22"/>
          <w:lang w:val="en-GB"/>
        </w:rPr>
        <w:t>*</w:t>
      </w:r>
      <w:r>
        <w:rPr>
          <w:rFonts w:ascii="Cambria" w:hAnsi="Cambria"/>
          <w:sz w:val="22"/>
          <w:szCs w:val="22"/>
          <w:lang w:val="en-GB"/>
        </w:rPr>
        <w:t>O</w:t>
      </w:r>
      <w:r w:rsidRPr="00B36C5D">
        <w:rPr>
          <w:rFonts w:ascii="Cambria" w:hAnsi="Cambria"/>
          <w:sz w:val="22"/>
          <w:szCs w:val="22"/>
          <w:lang w:val="en-GB"/>
        </w:rPr>
        <w:t>R=</w:t>
      </w:r>
      <w:r>
        <w:rPr>
          <w:rFonts w:ascii="Cambria" w:hAnsi="Cambria"/>
          <w:sz w:val="22"/>
          <w:szCs w:val="22"/>
          <w:lang w:val="en-GB"/>
        </w:rPr>
        <w:t>Odds</w:t>
      </w:r>
      <w:r w:rsidRPr="00B36C5D">
        <w:rPr>
          <w:rFonts w:ascii="Cambria" w:hAnsi="Cambria"/>
          <w:sz w:val="22"/>
          <w:szCs w:val="22"/>
          <w:lang w:val="en-GB"/>
        </w:rPr>
        <w:t xml:space="preserve"> ratio</w:t>
      </w:r>
    </w:p>
    <w:p w14:paraId="56F24D83" w14:textId="77777777" w:rsidR="00DA7F20" w:rsidRDefault="00DA7F20" w:rsidP="00DA7F20">
      <w:pPr>
        <w:pStyle w:val="NormalWeb"/>
        <w:spacing w:beforeAutospacing="0" w:after="0" w:afterAutospacing="0" w:line="360" w:lineRule="auto"/>
        <w:rPr>
          <w:rFonts w:ascii="Cambria" w:hAnsi="Cambria" w:cs="Angsana New"/>
          <w:color w:val="auto"/>
          <w:sz w:val="22"/>
          <w:szCs w:val="28"/>
        </w:rPr>
      </w:pPr>
    </w:p>
    <w:p w14:paraId="2894824B" w14:textId="77777777" w:rsidR="00DA7F20" w:rsidRDefault="00DA7F20" w:rsidP="00DA7F20">
      <w:pPr>
        <w:spacing w:after="160" w:line="259" w:lineRule="auto"/>
        <w:rPr>
          <w:rFonts w:ascii="Cambria" w:hAnsi="Cambria"/>
          <w:b/>
          <w:bCs/>
          <w:sz w:val="22"/>
          <w:szCs w:val="22"/>
          <w:lang w:val="en-GB"/>
        </w:rPr>
      </w:pPr>
    </w:p>
    <w:p w14:paraId="645739B5" w14:textId="77777777" w:rsidR="00DA7F20" w:rsidRDefault="00DA7F20" w:rsidP="00DA7F20">
      <w:pPr>
        <w:spacing w:after="160" w:line="259" w:lineRule="auto"/>
        <w:rPr>
          <w:rFonts w:ascii="Cambria" w:hAnsi="Cambria"/>
          <w:b/>
          <w:bCs/>
          <w:sz w:val="22"/>
          <w:szCs w:val="22"/>
          <w:lang w:val="en-GB"/>
        </w:rPr>
      </w:pPr>
      <w:r>
        <w:rPr>
          <w:rFonts w:ascii="Cambria" w:hAnsi="Cambria"/>
          <w:b/>
          <w:bCs/>
          <w:noProof/>
          <w:sz w:val="22"/>
          <w:szCs w:val="22"/>
          <w:lang w:val="en-GB"/>
        </w:rPr>
        <w:lastRenderedPageBreak/>
        <w:drawing>
          <wp:inline distT="0" distB="0" distL="0" distR="0" wp14:anchorId="2EDC7C8F" wp14:editId="5BA35762">
            <wp:extent cx="5727065" cy="429387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429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DB305" w14:textId="77777777" w:rsidR="00DA7F20" w:rsidRDefault="00DA7F20" w:rsidP="00DA7F20">
      <w:pPr>
        <w:spacing w:after="160" w:line="259" w:lineRule="auto"/>
        <w:rPr>
          <w:rFonts w:ascii="Cambria" w:hAnsi="Cambria" w:cstheme="minorHAnsi"/>
          <w:sz w:val="22"/>
          <w:szCs w:val="22"/>
          <w:lang w:val="en-GB"/>
        </w:rPr>
      </w:pPr>
      <w:r>
        <w:rPr>
          <w:rFonts w:ascii="Cambria" w:hAnsi="Cambria"/>
          <w:b/>
          <w:bCs/>
          <w:sz w:val="22"/>
          <w:szCs w:val="22"/>
          <w:lang w:val="en-GB"/>
        </w:rPr>
        <w:t xml:space="preserve">Fig. S5. </w:t>
      </w:r>
      <w:r>
        <w:rPr>
          <w:rFonts w:ascii="Cambria" w:hAnsi="Cambria" w:cs="Angsana New"/>
          <w:sz w:val="22"/>
          <w:szCs w:val="28"/>
        </w:rPr>
        <w:t>Plots</w:t>
      </w:r>
      <w:r>
        <w:rPr>
          <w:rFonts w:ascii="Cambria" w:hAnsi="Cambria"/>
          <w:sz w:val="22"/>
          <w:szCs w:val="22"/>
          <w:lang w:val="en-GB"/>
        </w:rPr>
        <w:t xml:space="preserve"> of monthly</w:t>
      </w:r>
      <w:r w:rsidRPr="00B36C5D">
        <w:rPr>
          <w:rFonts w:ascii="Cambria" w:hAnsi="Cambria"/>
          <w:sz w:val="22"/>
          <w:szCs w:val="22"/>
          <w:lang w:val="en-GB"/>
        </w:rPr>
        <w:t xml:space="preserve"> </w:t>
      </w:r>
      <w:r w:rsidRPr="006F630A">
        <w:rPr>
          <w:rFonts w:ascii="Cambria" w:hAnsi="Cambria"/>
          <w:sz w:val="22"/>
          <w:szCs w:val="22"/>
          <w:lang w:val="en-GB"/>
        </w:rPr>
        <w:t xml:space="preserve">leptospirosis </w:t>
      </w:r>
      <w:r>
        <w:rPr>
          <w:rFonts w:ascii="Cambria" w:hAnsi="Cambria"/>
          <w:sz w:val="22"/>
          <w:szCs w:val="22"/>
          <w:lang w:val="en-GB"/>
        </w:rPr>
        <w:t>cases</w:t>
      </w:r>
      <w:r w:rsidRPr="006F630A">
        <w:rPr>
          <w:rFonts w:ascii="Cambria" w:hAnsi="Cambria"/>
          <w:sz w:val="22"/>
          <w:szCs w:val="22"/>
          <w:lang w:val="en-GB"/>
        </w:rPr>
        <w:t xml:space="preserve"> estimated by the best GLMM</w:t>
      </w:r>
      <w:r>
        <w:rPr>
          <w:rFonts w:ascii="Cambria" w:hAnsi="Cambria"/>
          <w:sz w:val="22"/>
          <w:szCs w:val="22"/>
          <w:lang w:val="en-GB"/>
        </w:rPr>
        <w:t xml:space="preserve"> for percentage of flooded area</w:t>
      </w:r>
      <w:r w:rsidRPr="00B36C5D">
        <w:rPr>
          <w:rFonts w:ascii="Cambria" w:hAnsi="Cambria" w:cstheme="minorHAnsi"/>
          <w:sz w:val="22"/>
          <w:szCs w:val="22"/>
          <w:lang w:val="en-GB"/>
        </w:rPr>
        <w:t>.</w:t>
      </w:r>
    </w:p>
    <w:p w14:paraId="1CD96743" w14:textId="77777777" w:rsidR="00DA7F20" w:rsidRDefault="00DA7F20" w:rsidP="00DA7F20">
      <w:pPr>
        <w:spacing w:after="160" w:line="259" w:lineRule="auto"/>
        <w:rPr>
          <w:rFonts w:ascii="Cambria" w:hAnsi="Cambria"/>
          <w:b/>
          <w:bCs/>
          <w:sz w:val="22"/>
          <w:szCs w:val="22"/>
          <w:lang w:val="en-GB"/>
        </w:rPr>
      </w:pPr>
    </w:p>
    <w:p w14:paraId="5B5B41C4" w14:textId="77777777" w:rsidR="00DA7F20" w:rsidRDefault="00DA7F20" w:rsidP="00DA7F20">
      <w:pPr>
        <w:spacing w:after="160" w:line="259" w:lineRule="auto"/>
        <w:rPr>
          <w:rFonts w:ascii="Cambria" w:hAnsi="Cambria"/>
          <w:b/>
          <w:bCs/>
          <w:sz w:val="22"/>
          <w:szCs w:val="22"/>
          <w:lang w:val="en-GB"/>
        </w:rPr>
      </w:pPr>
    </w:p>
    <w:p w14:paraId="56F6EC08" w14:textId="77777777" w:rsidR="00DA7F20" w:rsidRDefault="00DA7F20" w:rsidP="00DA7F20">
      <w:pPr>
        <w:spacing w:after="160" w:line="259" w:lineRule="auto"/>
        <w:rPr>
          <w:rFonts w:ascii="Cambria" w:hAnsi="Cambria"/>
          <w:b/>
          <w:bCs/>
          <w:sz w:val="22"/>
          <w:szCs w:val="22"/>
          <w:lang w:val="en-GB"/>
        </w:rPr>
      </w:pPr>
      <w:r>
        <w:rPr>
          <w:rFonts w:ascii="Cambria" w:hAnsi="Cambria"/>
          <w:b/>
          <w:bCs/>
          <w:noProof/>
          <w:sz w:val="22"/>
          <w:szCs w:val="22"/>
          <w:lang w:val="en-GB"/>
        </w:rPr>
        <w:lastRenderedPageBreak/>
        <w:drawing>
          <wp:inline distT="0" distB="0" distL="0" distR="0" wp14:anchorId="245C37D9" wp14:editId="00D7533B">
            <wp:extent cx="5727065" cy="357759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357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9DFBF" w14:textId="77777777" w:rsidR="00DA7F20" w:rsidRDefault="00DA7F20" w:rsidP="00DA7F20">
      <w:pPr>
        <w:spacing w:after="160" w:line="259" w:lineRule="auto"/>
        <w:rPr>
          <w:rFonts w:ascii="Cambria" w:hAnsi="Cambria"/>
          <w:b/>
          <w:bCs/>
          <w:sz w:val="22"/>
          <w:szCs w:val="22"/>
          <w:lang w:val="en-GB"/>
        </w:rPr>
      </w:pPr>
      <w:r>
        <w:rPr>
          <w:rFonts w:ascii="Cambria" w:hAnsi="Cambria"/>
          <w:b/>
          <w:bCs/>
          <w:sz w:val="22"/>
          <w:szCs w:val="22"/>
          <w:lang w:val="en-GB"/>
        </w:rPr>
        <w:t xml:space="preserve">Fig. S6. </w:t>
      </w:r>
      <w:r>
        <w:rPr>
          <w:rFonts w:ascii="Cambria" w:hAnsi="Cambria" w:cs="Angsana New"/>
          <w:sz w:val="22"/>
          <w:szCs w:val="28"/>
        </w:rPr>
        <w:t>Plots</w:t>
      </w:r>
      <w:r>
        <w:rPr>
          <w:rFonts w:ascii="Cambria" w:hAnsi="Cambria"/>
          <w:sz w:val="22"/>
          <w:szCs w:val="22"/>
          <w:lang w:val="en-GB"/>
        </w:rPr>
        <w:t xml:space="preserve"> of comparison between average monthly reported</w:t>
      </w:r>
      <w:r w:rsidRPr="00B36C5D">
        <w:rPr>
          <w:rFonts w:ascii="Cambria" w:hAnsi="Cambria"/>
          <w:sz w:val="22"/>
          <w:szCs w:val="22"/>
          <w:lang w:val="en-GB"/>
        </w:rPr>
        <w:t xml:space="preserve"> </w:t>
      </w:r>
      <w:r w:rsidRPr="006F630A">
        <w:rPr>
          <w:rFonts w:ascii="Cambria" w:hAnsi="Cambria"/>
          <w:sz w:val="22"/>
          <w:szCs w:val="22"/>
          <w:lang w:val="en-GB"/>
        </w:rPr>
        <w:t xml:space="preserve">leptospirosis </w:t>
      </w:r>
      <w:r>
        <w:rPr>
          <w:rFonts w:ascii="Cambria" w:hAnsi="Cambria"/>
          <w:sz w:val="22"/>
          <w:szCs w:val="22"/>
          <w:lang w:val="en-GB"/>
        </w:rPr>
        <w:t>cases (A) and</w:t>
      </w:r>
      <w:r w:rsidRPr="006F630A">
        <w:rPr>
          <w:rFonts w:ascii="Cambria" w:hAnsi="Cambria"/>
          <w:sz w:val="22"/>
          <w:szCs w:val="22"/>
          <w:lang w:val="en-GB"/>
        </w:rPr>
        <w:t xml:space="preserve"> </w:t>
      </w:r>
      <w:r>
        <w:rPr>
          <w:rFonts w:ascii="Cambria" w:hAnsi="Cambria"/>
          <w:sz w:val="22"/>
          <w:szCs w:val="22"/>
          <w:lang w:val="en-GB"/>
        </w:rPr>
        <w:t>average monthly fitted</w:t>
      </w:r>
      <w:r w:rsidRPr="00B36C5D">
        <w:rPr>
          <w:rFonts w:ascii="Cambria" w:hAnsi="Cambria"/>
          <w:sz w:val="22"/>
          <w:szCs w:val="22"/>
          <w:lang w:val="en-GB"/>
        </w:rPr>
        <w:t xml:space="preserve"> </w:t>
      </w:r>
      <w:r w:rsidRPr="006F630A">
        <w:rPr>
          <w:rFonts w:ascii="Cambria" w:hAnsi="Cambria"/>
          <w:sz w:val="22"/>
          <w:szCs w:val="22"/>
          <w:lang w:val="en-GB"/>
        </w:rPr>
        <w:t xml:space="preserve">leptospirosis </w:t>
      </w:r>
      <w:r>
        <w:rPr>
          <w:rFonts w:ascii="Cambria" w:hAnsi="Cambria"/>
          <w:sz w:val="22"/>
          <w:szCs w:val="22"/>
          <w:lang w:val="en-GB"/>
        </w:rPr>
        <w:t>cases</w:t>
      </w:r>
      <w:r w:rsidRPr="006F630A">
        <w:rPr>
          <w:rFonts w:ascii="Cambria" w:hAnsi="Cambria"/>
          <w:sz w:val="22"/>
          <w:szCs w:val="22"/>
          <w:lang w:val="en-GB"/>
        </w:rPr>
        <w:t xml:space="preserve"> estimated by the best GLMM</w:t>
      </w:r>
      <w:r>
        <w:rPr>
          <w:rFonts w:ascii="Cambria" w:hAnsi="Cambria"/>
          <w:sz w:val="22"/>
          <w:szCs w:val="22"/>
          <w:lang w:val="en-GB"/>
        </w:rPr>
        <w:t xml:space="preserve"> for percentage of flooded area</w:t>
      </w:r>
      <w:r w:rsidRPr="00B36C5D">
        <w:rPr>
          <w:rFonts w:ascii="Cambria" w:hAnsi="Cambria" w:cstheme="minorHAnsi"/>
          <w:sz w:val="22"/>
          <w:szCs w:val="22"/>
          <w:lang w:val="en-GB"/>
        </w:rPr>
        <w:t>.</w:t>
      </w:r>
      <w:r>
        <w:rPr>
          <w:rFonts w:ascii="Cambria" w:hAnsi="Cambria"/>
          <w:b/>
          <w:bCs/>
          <w:sz w:val="22"/>
          <w:szCs w:val="22"/>
          <w:lang w:val="en-GB"/>
        </w:rPr>
        <w:br w:type="page"/>
      </w:r>
    </w:p>
    <w:p w14:paraId="3099915B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b/>
          <w:bCs/>
          <w:sz w:val="22"/>
          <w:szCs w:val="22"/>
          <w:lang w:val="en-GB"/>
        </w:rPr>
      </w:pPr>
      <w:r>
        <w:rPr>
          <w:rFonts w:ascii="Cambria" w:hAnsi="Cambria"/>
          <w:b/>
          <w:bCs/>
          <w:sz w:val="22"/>
          <w:szCs w:val="22"/>
          <w:lang w:val="en-GB"/>
        </w:rPr>
        <w:lastRenderedPageBreak/>
        <w:t xml:space="preserve">3. 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 xml:space="preserve">Supplementary </w:t>
      </w:r>
      <w:r>
        <w:rPr>
          <w:rFonts w:ascii="Cambria" w:hAnsi="Cambria"/>
          <w:b/>
          <w:bCs/>
          <w:sz w:val="22"/>
          <w:szCs w:val="22"/>
          <w:lang w:val="en-GB"/>
        </w:rPr>
        <w:t>Data</w:t>
      </w:r>
    </w:p>
    <w:p w14:paraId="0E6A2A47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sz w:val="22"/>
          <w:szCs w:val="22"/>
          <w:lang w:val="en-GB"/>
        </w:rPr>
      </w:pPr>
    </w:p>
    <w:p w14:paraId="19E48D95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  <w:r w:rsidRPr="00B36C5D">
        <w:rPr>
          <w:rFonts w:ascii="Cambria" w:hAnsi="Cambria"/>
          <w:noProof/>
          <w:sz w:val="22"/>
          <w:szCs w:val="22"/>
          <w:lang w:val="fr-FR" w:eastAsia="fr-FR" w:bidi="ar-SA"/>
        </w:rPr>
        <w:drawing>
          <wp:inline distT="0" distB="0" distL="0" distR="0" wp14:anchorId="5FA0B847" wp14:editId="33CA5E53">
            <wp:extent cx="5040000" cy="3781120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8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851E9" w14:textId="77777777" w:rsidR="00DA7F20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Fig. S</w:t>
      </w:r>
      <w:r>
        <w:rPr>
          <w:rFonts w:ascii="Cambria" w:hAnsi="Cambria"/>
          <w:b/>
          <w:bCs/>
          <w:sz w:val="22"/>
          <w:szCs w:val="22"/>
          <w:lang w:val="en-GB"/>
        </w:rPr>
        <w:t>7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>.</w:t>
      </w:r>
      <w:r w:rsidRPr="00B36C5D">
        <w:rPr>
          <w:rFonts w:ascii="Cambria" w:hAnsi="Cambria"/>
          <w:sz w:val="22"/>
          <w:szCs w:val="22"/>
          <w:lang w:val="en-GB"/>
        </w:rPr>
        <w:t xml:space="preserve"> Temporal correlation, Thailand 2012–2018.</w:t>
      </w:r>
    </w:p>
    <w:p w14:paraId="700B4E1B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7CC04263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</w:p>
    <w:p w14:paraId="76BFD569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</w:p>
    <w:p w14:paraId="386B0A51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  <w:r>
        <w:rPr>
          <w:rFonts w:ascii="Cambria" w:hAnsi="Cambria"/>
          <w:noProof/>
          <w:sz w:val="22"/>
          <w:szCs w:val="22"/>
          <w:lang w:val="fr-FR" w:eastAsia="fr-FR" w:bidi="ar-SA"/>
        </w:rPr>
        <w:lastRenderedPageBreak/>
        <w:drawing>
          <wp:inline distT="0" distB="0" distL="0" distR="0" wp14:anchorId="759175FC" wp14:editId="68682A99">
            <wp:extent cx="5040000" cy="3780279"/>
            <wp:effectExtent l="0" t="0" r="1905" b="4445"/>
            <wp:docPr id="46" name="Picture 46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Map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791ED" w14:textId="77777777" w:rsidR="00DA7F20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Fig. S</w:t>
      </w:r>
      <w:r>
        <w:rPr>
          <w:rFonts w:ascii="Cambria" w:hAnsi="Cambria"/>
          <w:b/>
          <w:bCs/>
          <w:sz w:val="22"/>
          <w:szCs w:val="22"/>
          <w:lang w:val="en-GB"/>
        </w:rPr>
        <w:t>8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>.</w:t>
      </w:r>
      <w:r w:rsidRPr="00B36C5D">
        <w:rPr>
          <w:rFonts w:ascii="Cambria" w:hAnsi="Cambria"/>
          <w:sz w:val="22"/>
          <w:szCs w:val="22"/>
          <w:lang w:val="en-GB"/>
        </w:rPr>
        <w:t xml:space="preserve"> </w:t>
      </w:r>
      <w:r>
        <w:rPr>
          <w:rFonts w:ascii="Cambria" w:hAnsi="Cambria"/>
          <w:sz w:val="22"/>
          <w:szCs w:val="22"/>
          <w:lang w:val="en-GB"/>
        </w:rPr>
        <w:t>Cattle</w:t>
      </w:r>
      <w:r w:rsidRPr="00B36C5D">
        <w:rPr>
          <w:rFonts w:ascii="Cambria" w:hAnsi="Cambria"/>
          <w:sz w:val="22"/>
          <w:szCs w:val="22"/>
          <w:lang w:val="en-GB"/>
        </w:rPr>
        <w:t xml:space="preserve"> density, Thailand 2012–2018.</w:t>
      </w:r>
    </w:p>
    <w:p w14:paraId="6F261C64" w14:textId="77777777" w:rsidR="00DA7F20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241C2CBA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  <w:r>
        <w:rPr>
          <w:rFonts w:ascii="Cambria" w:hAnsi="Cambria"/>
          <w:noProof/>
          <w:sz w:val="22"/>
          <w:szCs w:val="22"/>
          <w:lang w:val="fr-FR" w:eastAsia="fr-FR" w:bidi="ar-SA"/>
        </w:rPr>
        <w:lastRenderedPageBreak/>
        <w:drawing>
          <wp:inline distT="0" distB="0" distL="0" distR="0" wp14:anchorId="7F3718B4" wp14:editId="7FBBAB85">
            <wp:extent cx="5040000" cy="3780279"/>
            <wp:effectExtent l="0" t="0" r="1905" b="4445"/>
            <wp:docPr id="48" name="Picture 48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A picture containing diagram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CB3E9" w14:textId="77777777" w:rsidR="00DA7F20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Fig. S</w:t>
      </w:r>
      <w:r>
        <w:rPr>
          <w:rFonts w:ascii="Cambria" w:hAnsi="Cambria"/>
          <w:b/>
          <w:bCs/>
          <w:sz w:val="22"/>
          <w:szCs w:val="22"/>
          <w:lang w:val="en-GB"/>
        </w:rPr>
        <w:t>9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>.</w:t>
      </w:r>
      <w:r w:rsidRPr="00B36C5D">
        <w:rPr>
          <w:rFonts w:ascii="Cambria" w:hAnsi="Cambria"/>
          <w:sz w:val="22"/>
          <w:szCs w:val="22"/>
          <w:lang w:val="en-GB"/>
        </w:rPr>
        <w:t xml:space="preserve"> </w:t>
      </w:r>
      <w:r>
        <w:rPr>
          <w:rFonts w:ascii="Cambria" w:hAnsi="Cambria"/>
          <w:sz w:val="22"/>
          <w:szCs w:val="22"/>
          <w:lang w:val="en-GB"/>
        </w:rPr>
        <w:t>Pig</w:t>
      </w:r>
      <w:r w:rsidRPr="00B36C5D">
        <w:rPr>
          <w:rFonts w:ascii="Cambria" w:hAnsi="Cambria"/>
          <w:sz w:val="22"/>
          <w:szCs w:val="22"/>
          <w:lang w:val="en-GB"/>
        </w:rPr>
        <w:t xml:space="preserve"> density, Thailand 2012–2018.</w:t>
      </w:r>
    </w:p>
    <w:p w14:paraId="7EBED166" w14:textId="77777777" w:rsidR="00DA7F20" w:rsidRPr="00A4152B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eastAsia="fr-FR" w:bidi="ar-SA"/>
        </w:rPr>
      </w:pPr>
    </w:p>
    <w:p w14:paraId="79743B80" w14:textId="77777777" w:rsidR="00DA7F20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  <w:r>
        <w:rPr>
          <w:rFonts w:ascii="Cambria" w:hAnsi="Cambria"/>
          <w:noProof/>
          <w:sz w:val="22"/>
          <w:szCs w:val="22"/>
          <w:lang w:val="fr-FR" w:eastAsia="fr-FR" w:bidi="ar-SA"/>
        </w:rPr>
        <w:drawing>
          <wp:inline distT="0" distB="0" distL="0" distR="0" wp14:anchorId="5DB01084" wp14:editId="467673E4">
            <wp:extent cx="2520000" cy="2520000"/>
            <wp:effectExtent l="0" t="0" r="0" b="0"/>
            <wp:docPr id="50" name="Picture 50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 descr="Map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B8AAB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Fig. S</w:t>
      </w:r>
      <w:r>
        <w:rPr>
          <w:rFonts w:ascii="Cambria" w:hAnsi="Cambria"/>
          <w:b/>
          <w:bCs/>
          <w:sz w:val="22"/>
          <w:szCs w:val="22"/>
          <w:lang w:val="en-GB"/>
        </w:rPr>
        <w:t>10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>.</w:t>
      </w:r>
      <w:r w:rsidRPr="00B36C5D">
        <w:rPr>
          <w:rFonts w:ascii="Cambria" w:hAnsi="Cambria"/>
          <w:sz w:val="22"/>
          <w:szCs w:val="22"/>
          <w:lang w:val="en-GB"/>
        </w:rPr>
        <w:t xml:space="preserve"> Average of </w:t>
      </w:r>
      <w:r>
        <w:rPr>
          <w:rFonts w:ascii="Cambria" w:hAnsi="Cambria"/>
          <w:sz w:val="22"/>
          <w:szCs w:val="22"/>
          <w:lang w:val="en-GB"/>
        </w:rPr>
        <w:t>elevation</w:t>
      </w:r>
      <w:r w:rsidRPr="00B36C5D">
        <w:rPr>
          <w:rFonts w:ascii="Cambria" w:hAnsi="Cambria"/>
          <w:sz w:val="22"/>
          <w:szCs w:val="22"/>
          <w:lang w:val="en-GB"/>
        </w:rPr>
        <w:t>, Thailand 2012–2018.</w:t>
      </w:r>
    </w:p>
    <w:p w14:paraId="6AA3B4FC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</w:p>
    <w:p w14:paraId="256312EC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  <w:r w:rsidRPr="00B36C5D">
        <w:rPr>
          <w:rFonts w:ascii="Cambria" w:hAnsi="Cambria"/>
          <w:noProof/>
          <w:sz w:val="22"/>
          <w:szCs w:val="22"/>
          <w:lang w:val="fr-FR" w:eastAsia="fr-FR" w:bidi="ar-SA"/>
        </w:rPr>
        <w:lastRenderedPageBreak/>
        <w:drawing>
          <wp:inline distT="0" distB="0" distL="0" distR="0" wp14:anchorId="4948C6CC" wp14:editId="07FF5934">
            <wp:extent cx="2520000" cy="25200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D9A65F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Fig. S1</w:t>
      </w:r>
      <w:r>
        <w:rPr>
          <w:rFonts w:ascii="Cambria" w:hAnsi="Cambria"/>
          <w:b/>
          <w:bCs/>
          <w:sz w:val="22"/>
          <w:szCs w:val="22"/>
          <w:lang w:val="en-GB"/>
        </w:rPr>
        <w:t>1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>.</w:t>
      </w:r>
      <w:r w:rsidRPr="00B36C5D">
        <w:rPr>
          <w:rFonts w:ascii="Cambria" w:hAnsi="Cambria"/>
          <w:sz w:val="22"/>
          <w:szCs w:val="22"/>
          <w:lang w:val="en-GB"/>
        </w:rPr>
        <w:t xml:space="preserve"> Average of slope in degree, Thailand 2012–2018.</w:t>
      </w:r>
    </w:p>
    <w:p w14:paraId="0CD08506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</w:p>
    <w:p w14:paraId="368BE9FB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</w:p>
    <w:p w14:paraId="309C21DE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</w:p>
    <w:p w14:paraId="70CC19C3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  <w:r>
        <w:rPr>
          <w:rFonts w:ascii="Cambria" w:hAnsi="Cambria"/>
          <w:noProof/>
          <w:sz w:val="22"/>
          <w:szCs w:val="22"/>
          <w:lang w:val="en-GB"/>
        </w:rPr>
        <w:drawing>
          <wp:inline distT="0" distB="0" distL="0" distR="0" wp14:anchorId="6A0DD23D" wp14:editId="2F4770C3">
            <wp:extent cx="5440941" cy="407934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953" cy="4080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53F0E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Fig. S1</w:t>
      </w:r>
      <w:r>
        <w:rPr>
          <w:rFonts w:ascii="Cambria" w:hAnsi="Cambria"/>
          <w:b/>
          <w:bCs/>
          <w:sz w:val="22"/>
          <w:szCs w:val="22"/>
          <w:lang w:val="en-GB"/>
        </w:rPr>
        <w:t>2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>.</w:t>
      </w:r>
      <w:r w:rsidRPr="00B36C5D">
        <w:rPr>
          <w:rFonts w:ascii="Cambria" w:hAnsi="Cambria"/>
          <w:sz w:val="22"/>
          <w:szCs w:val="22"/>
          <w:lang w:val="en-GB"/>
        </w:rPr>
        <w:t xml:space="preserve"> </w:t>
      </w:r>
      <w:r>
        <w:rPr>
          <w:rFonts w:ascii="Cambria" w:hAnsi="Cambria"/>
          <w:sz w:val="22"/>
          <w:szCs w:val="22"/>
          <w:lang w:val="en-GB"/>
        </w:rPr>
        <w:t>Primary</w:t>
      </w:r>
      <w:r w:rsidRPr="00B36C5D">
        <w:rPr>
          <w:rFonts w:ascii="Cambria" w:hAnsi="Cambria"/>
          <w:sz w:val="22"/>
          <w:szCs w:val="22"/>
          <w:lang w:val="en-GB"/>
        </w:rPr>
        <w:t xml:space="preserve"> rice </w:t>
      </w:r>
      <w:r>
        <w:rPr>
          <w:rFonts w:ascii="Cambria" w:hAnsi="Cambria"/>
          <w:sz w:val="22"/>
          <w:szCs w:val="22"/>
          <w:lang w:val="en-GB"/>
        </w:rPr>
        <w:t xml:space="preserve">arable </w:t>
      </w:r>
      <w:r w:rsidRPr="00B36C5D">
        <w:rPr>
          <w:rFonts w:ascii="Cambria" w:hAnsi="Cambria"/>
          <w:sz w:val="22"/>
          <w:szCs w:val="22"/>
          <w:lang w:val="en-GB"/>
        </w:rPr>
        <w:t>area, Thailand 2012–2018.</w:t>
      </w:r>
    </w:p>
    <w:p w14:paraId="2150E79C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  <w:r>
        <w:rPr>
          <w:rFonts w:ascii="Cambria" w:hAnsi="Cambria"/>
          <w:noProof/>
          <w:sz w:val="22"/>
          <w:szCs w:val="22"/>
          <w:lang w:val="en-GB"/>
        </w:rPr>
        <w:lastRenderedPageBreak/>
        <w:drawing>
          <wp:inline distT="0" distB="0" distL="0" distR="0" wp14:anchorId="62BDB351" wp14:editId="22951966">
            <wp:extent cx="5237510" cy="392682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780" cy="3931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21840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Fig. S1</w:t>
      </w:r>
      <w:r>
        <w:rPr>
          <w:rFonts w:ascii="Cambria" w:hAnsi="Cambria"/>
          <w:b/>
          <w:bCs/>
          <w:sz w:val="22"/>
          <w:szCs w:val="22"/>
          <w:lang w:val="en-GB"/>
        </w:rPr>
        <w:t>3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>.</w:t>
      </w:r>
      <w:r w:rsidRPr="00B36C5D">
        <w:rPr>
          <w:rFonts w:ascii="Cambria" w:hAnsi="Cambria"/>
          <w:sz w:val="22"/>
          <w:szCs w:val="22"/>
          <w:lang w:val="en-GB"/>
        </w:rPr>
        <w:t xml:space="preserve"> </w:t>
      </w:r>
      <w:r>
        <w:rPr>
          <w:rFonts w:ascii="Cambria" w:hAnsi="Cambria"/>
          <w:sz w:val="22"/>
          <w:szCs w:val="22"/>
          <w:lang w:val="en-GB"/>
        </w:rPr>
        <w:t>Primary</w:t>
      </w:r>
      <w:r w:rsidRPr="00B36C5D">
        <w:rPr>
          <w:rFonts w:ascii="Cambria" w:hAnsi="Cambria"/>
          <w:sz w:val="22"/>
          <w:szCs w:val="22"/>
          <w:lang w:val="en-GB"/>
        </w:rPr>
        <w:t xml:space="preserve"> rice</w:t>
      </w:r>
      <w:r>
        <w:rPr>
          <w:rFonts w:ascii="Cambria" w:hAnsi="Cambria"/>
          <w:sz w:val="22"/>
          <w:szCs w:val="22"/>
          <w:lang w:val="en-GB"/>
        </w:rPr>
        <w:t xml:space="preserve"> yield</w:t>
      </w:r>
      <w:r w:rsidRPr="00B36C5D">
        <w:rPr>
          <w:rFonts w:ascii="Cambria" w:hAnsi="Cambria"/>
          <w:sz w:val="22"/>
          <w:szCs w:val="22"/>
          <w:lang w:val="en-GB"/>
        </w:rPr>
        <w:t>, Thailand 2012–2018.</w:t>
      </w:r>
    </w:p>
    <w:p w14:paraId="11F91B28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</w:p>
    <w:p w14:paraId="1C938116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</w:p>
    <w:p w14:paraId="61CBDB44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  <w:r>
        <w:rPr>
          <w:rFonts w:ascii="Cambria" w:hAnsi="Cambria"/>
          <w:noProof/>
          <w:sz w:val="22"/>
          <w:szCs w:val="22"/>
          <w:lang w:val="en-GB"/>
        </w:rPr>
        <w:lastRenderedPageBreak/>
        <w:drawing>
          <wp:inline distT="0" distB="0" distL="0" distR="0" wp14:anchorId="4CFC11E8" wp14:editId="7D47BF6E">
            <wp:extent cx="5729605" cy="42957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A7BB55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Fig. S1</w:t>
      </w:r>
      <w:r>
        <w:rPr>
          <w:rFonts w:ascii="Cambria" w:hAnsi="Cambria"/>
          <w:b/>
          <w:bCs/>
          <w:sz w:val="22"/>
          <w:szCs w:val="22"/>
          <w:lang w:val="en-GB"/>
        </w:rPr>
        <w:t>4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>.</w:t>
      </w:r>
      <w:r w:rsidRPr="00B36C5D">
        <w:rPr>
          <w:rFonts w:ascii="Cambria" w:hAnsi="Cambria"/>
          <w:sz w:val="22"/>
          <w:szCs w:val="22"/>
          <w:lang w:val="en-GB"/>
        </w:rPr>
        <w:t xml:space="preserve"> Second</w:t>
      </w:r>
      <w:r>
        <w:rPr>
          <w:rFonts w:ascii="Cambria" w:hAnsi="Cambria"/>
          <w:sz w:val="22"/>
          <w:szCs w:val="22"/>
          <w:lang w:val="en-GB"/>
        </w:rPr>
        <w:t>ary</w:t>
      </w:r>
      <w:r w:rsidRPr="00B36C5D">
        <w:rPr>
          <w:rFonts w:ascii="Cambria" w:hAnsi="Cambria"/>
          <w:sz w:val="22"/>
          <w:szCs w:val="22"/>
          <w:lang w:val="en-GB"/>
        </w:rPr>
        <w:t xml:space="preserve"> rice </w:t>
      </w:r>
      <w:r>
        <w:rPr>
          <w:rFonts w:ascii="Cambria" w:hAnsi="Cambria"/>
          <w:sz w:val="22"/>
          <w:szCs w:val="22"/>
          <w:lang w:val="en-GB"/>
        </w:rPr>
        <w:t xml:space="preserve">arable </w:t>
      </w:r>
      <w:r w:rsidRPr="00B36C5D">
        <w:rPr>
          <w:rFonts w:ascii="Cambria" w:hAnsi="Cambria"/>
          <w:sz w:val="22"/>
          <w:szCs w:val="22"/>
          <w:lang w:val="en-GB"/>
        </w:rPr>
        <w:t>area, Thailand 2012–2018.</w:t>
      </w:r>
    </w:p>
    <w:p w14:paraId="11CAA0D8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</w:p>
    <w:p w14:paraId="258946B4" w14:textId="77777777" w:rsidR="00DA7F20" w:rsidRPr="00B36C5D" w:rsidRDefault="00DA7F20" w:rsidP="00DA7F20">
      <w:pPr>
        <w:spacing w:line="360" w:lineRule="auto"/>
        <w:jc w:val="thaiDistribute"/>
        <w:rPr>
          <w:rFonts w:ascii="Cambria" w:hAnsi="Cambria"/>
          <w:noProof/>
          <w:sz w:val="22"/>
          <w:szCs w:val="22"/>
          <w:lang w:val="en-GB"/>
        </w:rPr>
      </w:pPr>
    </w:p>
    <w:p w14:paraId="1E6A1EC4" w14:textId="77777777" w:rsidR="00DA7F20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682B0198" w14:textId="77777777" w:rsidR="00DA7F20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noProof/>
          <w:sz w:val="22"/>
          <w:szCs w:val="22"/>
          <w:lang w:val="fr-FR" w:eastAsia="fr-FR" w:bidi="ar-SA"/>
        </w:rPr>
        <w:lastRenderedPageBreak/>
        <w:drawing>
          <wp:inline distT="0" distB="0" distL="0" distR="0" wp14:anchorId="4487CA1C" wp14:editId="2861646C">
            <wp:extent cx="5726430" cy="5726430"/>
            <wp:effectExtent l="0" t="0" r="7620" b="762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430" cy="572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E90D7E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Fig. S</w:t>
      </w:r>
      <w:r>
        <w:rPr>
          <w:rFonts w:ascii="Cambria" w:hAnsi="Cambria"/>
          <w:b/>
          <w:bCs/>
          <w:sz w:val="22"/>
          <w:szCs w:val="22"/>
          <w:lang w:val="en-GB"/>
        </w:rPr>
        <w:t>15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>.</w:t>
      </w:r>
      <w:r w:rsidRPr="00B36C5D">
        <w:rPr>
          <w:rFonts w:ascii="Cambria" w:hAnsi="Cambria"/>
          <w:sz w:val="22"/>
          <w:szCs w:val="22"/>
          <w:lang w:val="en-GB"/>
        </w:rPr>
        <w:t xml:space="preserve"> Monthly </w:t>
      </w:r>
      <w:r>
        <w:rPr>
          <w:rFonts w:ascii="Cambria" w:hAnsi="Cambria"/>
          <w:sz w:val="22"/>
          <w:szCs w:val="22"/>
          <w:lang w:val="en-GB"/>
        </w:rPr>
        <w:t>temporal</w:t>
      </w:r>
      <w:r w:rsidRPr="00B36C5D">
        <w:rPr>
          <w:rFonts w:ascii="Cambria" w:hAnsi="Cambria"/>
          <w:sz w:val="22"/>
          <w:szCs w:val="22"/>
          <w:lang w:val="en-GB"/>
        </w:rPr>
        <w:t xml:space="preserve"> correlation, Thailand.</w:t>
      </w:r>
    </w:p>
    <w:p w14:paraId="0BB77C7C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192F4F21" w14:textId="77777777" w:rsidR="00DA7F20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46FB73AA" w14:textId="77777777" w:rsidR="00DA7F20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noProof/>
          <w:sz w:val="22"/>
          <w:szCs w:val="22"/>
          <w:lang w:val="fr-FR" w:eastAsia="fr-FR" w:bidi="ar-SA"/>
        </w:rPr>
        <w:lastRenderedPageBreak/>
        <w:drawing>
          <wp:inline distT="0" distB="0" distL="0" distR="0" wp14:anchorId="3B564B51" wp14:editId="78943239">
            <wp:extent cx="3240000" cy="3240000"/>
            <wp:effectExtent l="0" t="0" r="0" b="0"/>
            <wp:docPr id="51" name="Picture 51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 descr="Diagram&#10;&#10;Description automatically generated with medium confidenc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910FF5" w14:textId="77777777" w:rsidR="00DA7F20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Fig. S</w:t>
      </w:r>
      <w:r>
        <w:rPr>
          <w:rFonts w:ascii="Cambria" w:hAnsi="Cambria"/>
          <w:b/>
          <w:bCs/>
          <w:sz w:val="22"/>
          <w:szCs w:val="22"/>
          <w:lang w:val="en-GB"/>
        </w:rPr>
        <w:t>16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>.</w:t>
      </w:r>
      <w:r w:rsidRPr="00B36C5D">
        <w:rPr>
          <w:rFonts w:ascii="Cambria" w:hAnsi="Cambria"/>
          <w:sz w:val="22"/>
          <w:szCs w:val="22"/>
          <w:lang w:val="en-GB"/>
        </w:rPr>
        <w:t xml:space="preserve"> Average </w:t>
      </w:r>
      <w:r>
        <w:rPr>
          <w:rFonts w:ascii="Cambria" w:hAnsi="Cambria"/>
          <w:sz w:val="22"/>
          <w:szCs w:val="22"/>
          <w:lang w:val="en-GB"/>
        </w:rPr>
        <w:t>pig</w:t>
      </w:r>
      <w:r w:rsidRPr="00B36C5D">
        <w:rPr>
          <w:rFonts w:ascii="Cambria" w:hAnsi="Cambria"/>
          <w:sz w:val="22"/>
          <w:szCs w:val="22"/>
          <w:lang w:val="en-GB"/>
        </w:rPr>
        <w:t xml:space="preserve"> density, Thailand for all years.</w:t>
      </w:r>
    </w:p>
    <w:p w14:paraId="531E039E" w14:textId="77777777" w:rsidR="00DA7F20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417DA787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noProof/>
          <w:sz w:val="22"/>
          <w:szCs w:val="22"/>
          <w:lang w:val="fr-FR" w:eastAsia="fr-FR" w:bidi="ar-SA"/>
        </w:rPr>
        <w:drawing>
          <wp:inline distT="0" distB="0" distL="0" distR="0" wp14:anchorId="68579FB4" wp14:editId="0496A4EB">
            <wp:extent cx="3240000" cy="3240000"/>
            <wp:effectExtent l="0" t="0" r="0" b="0"/>
            <wp:docPr id="53" name="Picture 53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 descr="A picture containing chart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0CBCD" w14:textId="77777777" w:rsidR="00DA7F20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Fig. S</w:t>
      </w:r>
      <w:r>
        <w:rPr>
          <w:rFonts w:ascii="Cambria" w:hAnsi="Cambria"/>
          <w:b/>
          <w:bCs/>
          <w:sz w:val="22"/>
          <w:szCs w:val="22"/>
          <w:lang w:val="en-GB"/>
        </w:rPr>
        <w:t>17.</w:t>
      </w:r>
      <w:r w:rsidRPr="00B36C5D">
        <w:rPr>
          <w:rFonts w:ascii="Cambria" w:hAnsi="Cambria"/>
          <w:sz w:val="22"/>
          <w:szCs w:val="22"/>
          <w:lang w:val="en-GB"/>
        </w:rPr>
        <w:t xml:space="preserve"> Average </w:t>
      </w:r>
      <w:r>
        <w:rPr>
          <w:rFonts w:ascii="Cambria" w:hAnsi="Cambria"/>
          <w:sz w:val="22"/>
          <w:szCs w:val="22"/>
          <w:lang w:val="en-GB"/>
        </w:rPr>
        <w:t>buffalo</w:t>
      </w:r>
      <w:r w:rsidRPr="00B36C5D">
        <w:rPr>
          <w:rFonts w:ascii="Cambria" w:hAnsi="Cambria"/>
          <w:sz w:val="22"/>
          <w:szCs w:val="22"/>
          <w:lang w:val="en-GB"/>
        </w:rPr>
        <w:t xml:space="preserve"> density, Thailand for all years.</w:t>
      </w:r>
    </w:p>
    <w:p w14:paraId="29E71E36" w14:textId="77777777" w:rsidR="00DA7F20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227ED3F0" w14:textId="77777777" w:rsidR="00DA7F20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76955B40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noProof/>
          <w:sz w:val="22"/>
          <w:szCs w:val="22"/>
          <w:lang w:val="fr-FR" w:eastAsia="fr-FR" w:bidi="ar-SA"/>
        </w:rPr>
        <w:lastRenderedPageBreak/>
        <w:drawing>
          <wp:inline distT="0" distB="0" distL="0" distR="0" wp14:anchorId="22418DC2" wp14:editId="47E822C5">
            <wp:extent cx="5715000" cy="57150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AA7E0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Fig. S</w:t>
      </w:r>
      <w:r>
        <w:rPr>
          <w:rFonts w:ascii="Cambria" w:hAnsi="Cambria"/>
          <w:b/>
          <w:bCs/>
          <w:sz w:val="22"/>
          <w:szCs w:val="22"/>
          <w:lang w:val="en-GB"/>
        </w:rPr>
        <w:t>18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>.</w:t>
      </w:r>
      <w:r w:rsidRPr="00B36C5D">
        <w:rPr>
          <w:rFonts w:ascii="Cambria" w:hAnsi="Cambria"/>
          <w:sz w:val="22"/>
          <w:szCs w:val="22"/>
          <w:lang w:val="en-GB"/>
        </w:rPr>
        <w:t xml:space="preserve"> Monthly percentage of NDVI-2 area, Thailand.</w:t>
      </w:r>
    </w:p>
    <w:p w14:paraId="11671F82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3C307D9E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2B4FE380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32D77BD2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0FB5E45C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50065252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1D90F6C6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noProof/>
          <w:sz w:val="22"/>
          <w:szCs w:val="22"/>
          <w:lang w:val="fr-FR" w:eastAsia="fr-FR" w:bidi="ar-SA"/>
        </w:rPr>
        <w:lastRenderedPageBreak/>
        <w:drawing>
          <wp:inline distT="0" distB="0" distL="0" distR="0" wp14:anchorId="2F8AAA7F" wp14:editId="75BB9630">
            <wp:extent cx="5715000" cy="57150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7BB62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Fig. S</w:t>
      </w:r>
      <w:r>
        <w:rPr>
          <w:rFonts w:ascii="Cambria" w:hAnsi="Cambria"/>
          <w:b/>
          <w:bCs/>
          <w:sz w:val="22"/>
          <w:szCs w:val="22"/>
          <w:lang w:val="en-GB"/>
        </w:rPr>
        <w:t>19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>.</w:t>
      </w:r>
      <w:r w:rsidRPr="00B36C5D">
        <w:rPr>
          <w:rFonts w:ascii="Cambria" w:hAnsi="Cambria"/>
          <w:sz w:val="22"/>
          <w:szCs w:val="22"/>
          <w:lang w:val="en-GB"/>
        </w:rPr>
        <w:t xml:space="preserve"> Monthly average of soil moisture, Thailand.</w:t>
      </w:r>
    </w:p>
    <w:p w14:paraId="09BC73F3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1DB8E07C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</w:p>
    <w:p w14:paraId="5888B928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noProof/>
          <w:sz w:val="22"/>
          <w:szCs w:val="22"/>
          <w:lang w:val="en-GB"/>
        </w:rPr>
        <w:lastRenderedPageBreak/>
        <w:drawing>
          <wp:inline distT="0" distB="0" distL="0" distR="0" wp14:anchorId="387D974A" wp14:editId="4521C26E">
            <wp:extent cx="5729605" cy="572960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572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3411A5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Fig. S</w:t>
      </w:r>
      <w:r>
        <w:rPr>
          <w:rFonts w:ascii="Cambria" w:hAnsi="Cambria"/>
          <w:b/>
          <w:bCs/>
          <w:sz w:val="22"/>
          <w:szCs w:val="22"/>
          <w:lang w:val="en-GB"/>
        </w:rPr>
        <w:t>20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>.</w:t>
      </w:r>
      <w:r w:rsidRPr="00B36C5D">
        <w:rPr>
          <w:rFonts w:ascii="Cambria" w:hAnsi="Cambria"/>
          <w:sz w:val="22"/>
          <w:szCs w:val="22"/>
          <w:lang w:val="en-GB"/>
        </w:rPr>
        <w:t xml:space="preserve"> Monthly </w:t>
      </w:r>
      <w:r>
        <w:rPr>
          <w:rFonts w:ascii="Cambria" w:hAnsi="Cambria"/>
          <w:sz w:val="22"/>
          <w:szCs w:val="22"/>
          <w:lang w:val="en-GB"/>
        </w:rPr>
        <w:t>temperature range</w:t>
      </w:r>
      <w:r w:rsidRPr="00B36C5D">
        <w:rPr>
          <w:rFonts w:ascii="Cambria" w:hAnsi="Cambria"/>
          <w:sz w:val="22"/>
          <w:szCs w:val="22"/>
          <w:lang w:val="en-GB"/>
        </w:rPr>
        <w:t>, Thailand.</w:t>
      </w:r>
    </w:p>
    <w:p w14:paraId="38959FD0" w14:textId="77777777" w:rsidR="00DA7F20" w:rsidRDefault="00DA7F20" w:rsidP="00DA7F20">
      <w:pPr>
        <w:spacing w:after="160" w:line="259" w:lineRule="auto"/>
        <w:rPr>
          <w:rFonts w:ascii="Cambria" w:hAnsi="Cambria" w:cstheme="minorBidi"/>
          <w:noProof/>
          <w:sz w:val="22"/>
          <w:szCs w:val="22"/>
          <w:lang w:val="en-GB"/>
        </w:rPr>
      </w:pPr>
      <w:r>
        <w:rPr>
          <w:rFonts w:ascii="Cambria" w:hAnsi="Cambria" w:cstheme="minorBidi"/>
          <w:noProof/>
          <w:sz w:val="22"/>
          <w:szCs w:val="22"/>
          <w:lang w:val="en-GB"/>
        </w:rPr>
        <w:br w:type="page"/>
      </w:r>
    </w:p>
    <w:p w14:paraId="5F20C33B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>
        <w:rPr>
          <w:rFonts w:ascii="Cambria" w:hAnsi="Cambria"/>
          <w:noProof/>
          <w:sz w:val="22"/>
          <w:szCs w:val="22"/>
          <w:lang w:val="fr-FR" w:eastAsia="fr-FR" w:bidi="ar-SA"/>
        </w:rPr>
        <w:lastRenderedPageBreak/>
        <w:drawing>
          <wp:inline distT="0" distB="0" distL="0" distR="0" wp14:anchorId="3B2CD9EA" wp14:editId="42B0CBB0">
            <wp:extent cx="5715000" cy="57150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E9204" w14:textId="77777777" w:rsidR="00DA7F20" w:rsidRPr="00B36C5D" w:rsidRDefault="00DA7F20" w:rsidP="00DA7F20">
      <w:pPr>
        <w:spacing w:line="360" w:lineRule="auto"/>
        <w:rPr>
          <w:rFonts w:ascii="Cambria" w:hAnsi="Cambria"/>
          <w:sz w:val="22"/>
          <w:szCs w:val="22"/>
          <w:lang w:val="en-GB"/>
        </w:rPr>
      </w:pPr>
      <w:r w:rsidRPr="00B36C5D">
        <w:rPr>
          <w:rFonts w:ascii="Cambria" w:hAnsi="Cambria"/>
          <w:b/>
          <w:bCs/>
          <w:sz w:val="22"/>
          <w:szCs w:val="22"/>
          <w:lang w:val="en-GB"/>
        </w:rPr>
        <w:t>Fig. S</w:t>
      </w:r>
      <w:r>
        <w:rPr>
          <w:rFonts w:ascii="Cambria" w:hAnsi="Cambria"/>
          <w:b/>
          <w:bCs/>
          <w:sz w:val="22"/>
          <w:szCs w:val="22"/>
          <w:lang w:val="en-GB"/>
        </w:rPr>
        <w:t>21</w:t>
      </w:r>
      <w:r w:rsidRPr="00B36C5D">
        <w:rPr>
          <w:rFonts w:ascii="Cambria" w:hAnsi="Cambria"/>
          <w:b/>
          <w:bCs/>
          <w:sz w:val="22"/>
          <w:szCs w:val="22"/>
          <w:lang w:val="en-GB"/>
        </w:rPr>
        <w:t>.</w:t>
      </w:r>
      <w:r w:rsidRPr="00B36C5D">
        <w:rPr>
          <w:rFonts w:ascii="Cambria" w:hAnsi="Cambria"/>
          <w:sz w:val="22"/>
          <w:szCs w:val="22"/>
          <w:lang w:val="en-GB"/>
        </w:rPr>
        <w:t xml:space="preserve"> Monthly </w:t>
      </w:r>
      <w:r>
        <w:rPr>
          <w:rFonts w:ascii="Cambria" w:hAnsi="Cambria"/>
          <w:sz w:val="22"/>
          <w:szCs w:val="22"/>
          <w:lang w:val="en-GB"/>
        </w:rPr>
        <w:t>percentage of flooded area</w:t>
      </w:r>
      <w:r w:rsidRPr="00B36C5D">
        <w:rPr>
          <w:rFonts w:ascii="Cambria" w:hAnsi="Cambria"/>
          <w:sz w:val="22"/>
          <w:szCs w:val="22"/>
          <w:lang w:val="en-GB"/>
        </w:rPr>
        <w:t>, Thailand.</w:t>
      </w:r>
    </w:p>
    <w:p w14:paraId="0964664B" w14:textId="77777777" w:rsidR="00DA7F20" w:rsidRPr="00B36C5D" w:rsidRDefault="00DA7F20" w:rsidP="00DA7F20">
      <w:pPr>
        <w:pStyle w:val="NormalWeb"/>
        <w:spacing w:beforeAutospacing="0" w:after="0" w:afterAutospacing="0" w:line="360" w:lineRule="auto"/>
        <w:rPr>
          <w:rFonts w:ascii="Cambria" w:hAnsi="Cambria" w:cstheme="minorBidi"/>
          <w:noProof/>
          <w:color w:val="auto"/>
          <w:sz w:val="22"/>
          <w:szCs w:val="22"/>
          <w:lang w:val="en-GB"/>
        </w:rPr>
      </w:pPr>
    </w:p>
    <w:p w14:paraId="6BB4FF9E" w14:textId="77777777" w:rsidR="00DA7F20" w:rsidRDefault="00DA7F20" w:rsidP="00DA7F20">
      <w:pPr>
        <w:spacing w:line="360" w:lineRule="auto"/>
        <w:rPr>
          <w:rFonts w:ascii="Cambria" w:hAnsi="Cambria"/>
          <w:b/>
          <w:bCs/>
          <w:sz w:val="22"/>
          <w:szCs w:val="22"/>
          <w:lang w:val="en-GB"/>
        </w:rPr>
      </w:pPr>
    </w:p>
    <w:p w14:paraId="523DC303" w14:textId="77777777" w:rsidR="001E3B30" w:rsidRPr="00DA7F20" w:rsidRDefault="001E3B30">
      <w:pPr>
        <w:rPr>
          <w:lang w:val="en-GB"/>
        </w:rPr>
      </w:pPr>
    </w:p>
    <w:sectPr w:rsidR="001E3B30" w:rsidRPr="00DA7F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15287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81ACD7" w14:textId="77777777" w:rsidR="00AD75D0" w:rsidRDefault="00DA7F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14:paraId="5ED09B0E" w14:textId="77777777" w:rsidR="00AD75D0" w:rsidRDefault="00DA7F2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9941958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382E513" w14:textId="77777777" w:rsidR="00AD75D0" w:rsidRDefault="00DA7F20">
        <w:pPr>
          <w:pStyle w:val="Header"/>
          <w:jc w:val="right"/>
        </w:pPr>
      </w:p>
      <w:p w14:paraId="1F9ABDFB" w14:textId="77777777" w:rsidR="00AD75D0" w:rsidRDefault="00DA7F20">
        <w:pPr>
          <w:pStyle w:val="Header"/>
          <w:jc w:val="right"/>
        </w:pPr>
      </w:p>
      <w:p w14:paraId="0E7702E1" w14:textId="77777777" w:rsidR="00AD75D0" w:rsidRDefault="00DA7F20">
        <w:pPr>
          <w:pStyle w:val="Header"/>
          <w:jc w:val="right"/>
        </w:pPr>
      </w:p>
    </w:sdtContent>
  </w:sdt>
  <w:p w14:paraId="06B62A2A" w14:textId="77777777" w:rsidR="00AD75D0" w:rsidRDefault="00DA7F2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7F20"/>
    <w:rsid w:val="001E3B30"/>
    <w:rsid w:val="00DA7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8949D"/>
  <w15:chartTrackingRefBased/>
  <w15:docId w15:val="{768A7B40-8391-4F11-8F9E-8D8542E44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7F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DA7F20"/>
    <w:rPr>
      <w:color w:val="00000A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DA7F20"/>
    <w:rPr>
      <w:color w:val="00000A"/>
    </w:rPr>
  </w:style>
  <w:style w:type="paragraph" w:styleId="NormalWeb">
    <w:name w:val="Normal (Web)"/>
    <w:basedOn w:val="Normal"/>
    <w:uiPriority w:val="99"/>
    <w:unhideWhenUsed/>
    <w:qFormat/>
    <w:rsid w:val="00DA7F20"/>
    <w:pPr>
      <w:spacing w:beforeAutospacing="1" w:after="200" w:afterAutospacing="1"/>
    </w:pPr>
    <w:rPr>
      <w:color w:val="00000A"/>
    </w:rPr>
  </w:style>
  <w:style w:type="paragraph" w:styleId="Header">
    <w:name w:val="header"/>
    <w:basedOn w:val="Normal"/>
    <w:link w:val="HeaderChar"/>
    <w:uiPriority w:val="99"/>
    <w:unhideWhenUsed/>
    <w:rsid w:val="00DA7F2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color w:val="00000A"/>
      <w:sz w:val="22"/>
      <w:szCs w:val="28"/>
    </w:rPr>
  </w:style>
  <w:style w:type="character" w:customStyle="1" w:styleId="HeaderChar1">
    <w:name w:val="Header Char1"/>
    <w:basedOn w:val="DefaultParagraphFont"/>
    <w:uiPriority w:val="99"/>
    <w:semiHidden/>
    <w:rsid w:val="00DA7F20"/>
    <w:rPr>
      <w:rFonts w:ascii="Times New Roman" w:eastAsia="Times New Roman" w:hAnsi="Times New Roman" w:cs="Angsana New"/>
      <w:sz w:val="24"/>
      <w:szCs w:val="30"/>
    </w:rPr>
  </w:style>
  <w:style w:type="paragraph" w:styleId="Footer">
    <w:name w:val="footer"/>
    <w:basedOn w:val="Normal"/>
    <w:link w:val="FooterChar"/>
    <w:uiPriority w:val="99"/>
    <w:unhideWhenUsed/>
    <w:rsid w:val="00DA7F2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color w:val="00000A"/>
      <w:sz w:val="22"/>
      <w:szCs w:val="28"/>
    </w:rPr>
  </w:style>
  <w:style w:type="character" w:customStyle="1" w:styleId="FooterChar1">
    <w:name w:val="Footer Char1"/>
    <w:basedOn w:val="DefaultParagraphFont"/>
    <w:uiPriority w:val="99"/>
    <w:semiHidden/>
    <w:rsid w:val="00DA7F20"/>
    <w:rPr>
      <w:rFonts w:ascii="Times New Roman" w:eastAsia="Times New Roman" w:hAnsi="Times New Roman" w:cs="Angsana New"/>
      <w:sz w:val="24"/>
      <w:szCs w:val="30"/>
    </w:rPr>
  </w:style>
  <w:style w:type="table" w:styleId="ListTable6Colorful">
    <w:name w:val="List Table 6 Colorful"/>
    <w:basedOn w:val="TableNormal"/>
    <w:uiPriority w:val="51"/>
    <w:rsid w:val="00DA7F20"/>
    <w:pPr>
      <w:spacing w:after="0" w:line="240" w:lineRule="auto"/>
    </w:pPr>
    <w:rPr>
      <w:color w:val="000000" w:themeColor="text1"/>
      <w:sz w:val="20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4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image" Target="media/image2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image" Target="media/image1.png"/><Relationship Id="rId9" Type="http://schemas.openxmlformats.org/officeDocument/2006/relationships/footer" Target="footer1.xml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811</Words>
  <Characters>4625</Characters>
  <Application>Microsoft Office Word</Application>
  <DocSecurity>0</DocSecurity>
  <Lines>38</Lines>
  <Paragraphs>10</Paragraphs>
  <ScaleCrop>false</ScaleCrop>
  <Company/>
  <LinksUpToDate>false</LinksUpToDate>
  <CharactersWithSpaces>5426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Sudarat Chadsuthi</dc:creator>
  <cp:keywords/>
  <dc:description/>
  <cp:lastModifiedBy>Sudarat Chadsuthi</cp:lastModifiedBy>
  <cp:revision>1</cp:revision>
  <dcterms:created xsi:type="dcterms:W3CDTF">2021-08-24T03:22:00Z</dcterms:created>
  <dcterms:modified xsi:type="dcterms:W3CDTF">2021-08-24T03:23:00Z</dcterms:modified>
</cp:coreProperties>
</file>