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92A59" w14:textId="77777777" w:rsidR="009927B7" w:rsidRPr="009927B7" w:rsidRDefault="009927B7" w:rsidP="008363AB">
      <w:pPr>
        <w:pStyle w:val="TableText"/>
        <w:spacing w:line="460" w:lineRule="exact"/>
        <w:ind w:left="113" w:right="108" w:firstLine="482"/>
        <w:jc w:val="both"/>
        <w:rPr>
          <w:rFonts w:ascii="Times New Roman" w:hAnsi="Times New Roman"/>
          <w:b/>
          <w:bCs/>
          <w:color w:val="000000" w:themeColor="text1"/>
          <w:lang w:eastAsia="zh-CN"/>
        </w:rPr>
      </w:pPr>
      <w:r w:rsidRPr="009927B7">
        <w:rPr>
          <w:rFonts w:ascii="Times New Roman" w:hAnsi="Times New Roman" w:hint="eastAsia"/>
          <w:b/>
          <w:bCs/>
          <w:color w:val="000000" w:themeColor="text1"/>
          <w:sz w:val="28"/>
          <w:szCs w:val="28"/>
          <w:lang w:eastAsia="zh-CN"/>
        </w:rPr>
        <w:t>Suppl</w:t>
      </w:r>
      <w:r w:rsidRPr="009927B7">
        <w:rPr>
          <w:rFonts w:ascii="Times New Roman" w:hAnsi="Times New Roman"/>
          <w:b/>
          <w:bCs/>
          <w:color w:val="000000" w:themeColor="text1"/>
          <w:sz w:val="28"/>
          <w:szCs w:val="28"/>
          <w:lang w:eastAsia="zh-CN"/>
        </w:rPr>
        <w:t>e</w:t>
      </w:r>
      <w:r w:rsidRPr="009927B7">
        <w:rPr>
          <w:rFonts w:ascii="Times New Roman" w:hAnsi="Times New Roman" w:hint="eastAsia"/>
          <w:b/>
          <w:bCs/>
          <w:color w:val="000000" w:themeColor="text1"/>
          <w:sz w:val="28"/>
          <w:szCs w:val="28"/>
          <w:lang w:eastAsia="zh-CN"/>
        </w:rPr>
        <w:t>ment</w:t>
      </w:r>
      <w:r w:rsidRPr="009927B7">
        <w:rPr>
          <w:rFonts w:ascii="Times New Roman" w:hAnsi="Times New Roman"/>
          <w:b/>
          <w:bCs/>
          <w:color w:val="000000" w:themeColor="text1"/>
          <w:sz w:val="28"/>
          <w:szCs w:val="28"/>
          <w:lang w:eastAsia="zh-CN"/>
        </w:rPr>
        <w:t>ary</w:t>
      </w:r>
      <w:r w:rsidRPr="009927B7">
        <w:rPr>
          <w:rFonts w:ascii="Times New Roman" w:hAnsi="Times New Roman" w:hint="eastAsia"/>
          <w:b/>
          <w:bCs/>
          <w:color w:val="000000" w:themeColor="text1"/>
          <w:sz w:val="28"/>
          <w:szCs w:val="28"/>
          <w:lang w:eastAsia="zh-CN"/>
        </w:rPr>
        <w:t xml:space="preserve"> Material</w:t>
      </w:r>
      <w:r w:rsidRPr="009927B7">
        <w:rPr>
          <w:rFonts w:ascii="Times New Roman" w:hAnsi="Times New Roman" w:hint="eastAsia"/>
          <w:b/>
          <w:bCs/>
          <w:color w:val="000000" w:themeColor="text1"/>
          <w:lang w:eastAsia="zh-CN"/>
        </w:rPr>
        <w:t xml:space="preserve"> </w:t>
      </w:r>
    </w:p>
    <w:p w14:paraId="1F54A992" w14:textId="4B9BA155" w:rsidR="008363AB" w:rsidRPr="002D590A" w:rsidRDefault="00EB601C" w:rsidP="008363AB">
      <w:pPr>
        <w:pStyle w:val="TableText"/>
        <w:spacing w:line="460" w:lineRule="exact"/>
        <w:ind w:left="113" w:right="108" w:firstLine="482"/>
        <w:jc w:val="both"/>
        <w:rPr>
          <w:rFonts w:ascii="Times New Roman" w:hAnsi="Times New Roman"/>
          <w:color w:val="000000" w:themeColor="text1"/>
        </w:rPr>
      </w:pPr>
      <w:r>
        <w:rPr>
          <w:rFonts w:ascii="Times New Roman" w:hAnsi="Times New Roman" w:hint="eastAsia"/>
          <w:b/>
          <w:bCs/>
          <w:color w:val="000000" w:themeColor="text1"/>
          <w:lang w:eastAsia="zh-CN"/>
        </w:rPr>
        <w:t xml:space="preserve">2.3.2 </w:t>
      </w:r>
      <w:r w:rsidR="008363AB" w:rsidRPr="002D590A">
        <w:rPr>
          <w:rFonts w:ascii="Times New Roman" w:hAnsi="Times New Roman"/>
          <w:b/>
          <w:bCs/>
          <w:color w:val="000000" w:themeColor="text1"/>
        </w:rPr>
        <w:t>Assessment Methods for the Ten Ecosystem Services</w:t>
      </w:r>
    </w:p>
    <w:p w14:paraId="57F5E5E3" w14:textId="0F812BA1" w:rsidR="008363AB" w:rsidRPr="002D590A" w:rsidRDefault="008363AB" w:rsidP="008363AB">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b/>
          <w:bCs/>
          <w:color w:val="000000" w:themeColor="text1"/>
        </w:rPr>
        <w:t>(1) Water Yield</w:t>
      </w:r>
    </w:p>
    <w:p w14:paraId="0DFA12B2" w14:textId="4B37B747" w:rsidR="008363AB" w:rsidRPr="002D590A" w:rsidRDefault="008363AB" w:rsidP="008363AB">
      <w:pPr>
        <w:pStyle w:val="TableText"/>
        <w:spacing w:line="460" w:lineRule="exact"/>
        <w:ind w:left="113" w:right="108" w:firstLine="482"/>
        <w:jc w:val="both"/>
        <w:rPr>
          <w:rFonts w:ascii="Times New Roman" w:hAnsi="Times New Roman"/>
          <w:color w:val="000000" w:themeColor="text1"/>
        </w:rPr>
      </w:pPr>
      <w:r w:rsidRPr="002D590A">
        <w:rPr>
          <w:rFonts w:ascii="Times New Roman" w:hAnsi="Times New Roman"/>
          <w:color w:val="000000" w:themeColor="text1"/>
        </w:rPr>
        <w:t xml:space="preserve">Water yield was estimated using the water yield module of the </w:t>
      </w:r>
      <w:proofErr w:type="spellStart"/>
      <w:r w:rsidRPr="002D590A">
        <w:rPr>
          <w:rFonts w:ascii="Times New Roman" w:hAnsi="Times New Roman"/>
          <w:color w:val="000000" w:themeColor="text1"/>
        </w:rPr>
        <w:t>InVEST</w:t>
      </w:r>
      <w:proofErr w:type="spellEnd"/>
      <w:r w:rsidRPr="002D590A">
        <w:rPr>
          <w:rFonts w:ascii="Times New Roman" w:hAnsi="Times New Roman"/>
          <w:color w:val="000000" w:themeColor="text1"/>
        </w:rPr>
        <w:t xml:space="preserve"> model, based on data including annual precipitation, annual actual evapotranspiration, bedrock depth, and land use </w:t>
      </w:r>
      <w:r w:rsidRPr="002D590A">
        <w:rPr>
          <w:rFonts w:ascii="Times New Roman" w:hAnsi="Times New Roman" w:hint="eastAsia"/>
          <w:color w:val="000000" w:themeColor="text1"/>
        </w:rPr>
        <w:fldChar w:fldCharType="begin">
          <w:fldData xml:space="preserve">PEVuZE5vdGU+PENpdGU+PEF1dGhvcj5EZW5uZWR5LUZyYW5rPC9BdXRob3I+PFllYXI+MjAxNjwv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</w:fldData>
        </w:fldChar>
      </w:r>
      <w:r w:rsidR="00691C60">
        <w:rPr>
          <w:rFonts w:ascii="Times New Roman" w:hAnsi="Times New Roman"/>
          <w:color w:val="000000" w:themeColor="text1"/>
        </w:rPr>
        <w:instrText xml:space="preserve"> ADDIN EN.CITE </w:instrText>
      </w:r>
      <w:r w:rsidR="00691C60">
        <w:rPr>
          <w:rFonts w:ascii="Times New Roman" w:hAnsi="Times New Roman"/>
          <w:color w:val="000000" w:themeColor="text1"/>
        </w:rPr>
        <w:fldChar w:fldCharType="begin">
          <w:fldData xml:space="preserve">PEVuZE5vdGU+PENpdGU+PEF1dGhvcj5EZW5uZWR5LUZyYW5rPC9BdXRob3I+PFllYXI+MjAxNjwv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</w:fldData>
        </w:fldChar>
      </w:r>
      <w:r w:rsidR="00691C60">
        <w:rPr>
          <w:rFonts w:ascii="Times New Roman" w:hAnsi="Times New Roman"/>
          <w:color w:val="000000" w:themeColor="text1"/>
        </w:rPr>
        <w:instrText xml:space="preserve"> ADDIN EN.CITE.DATA </w:instrText>
      </w:r>
      <w:r w:rsidR="00691C60">
        <w:rPr>
          <w:rFonts w:ascii="Times New Roman" w:hAnsi="Times New Roman"/>
          <w:color w:val="000000" w:themeColor="text1"/>
        </w:rPr>
      </w:r>
      <w:r w:rsidR="00691C60">
        <w:rPr>
          <w:rFonts w:ascii="Times New Roman" w:hAnsi="Times New Roman"/>
          <w:color w:val="000000" w:themeColor="text1"/>
        </w:rPr>
        <w:fldChar w:fldCharType="end"/>
      </w:r>
      <w:r w:rsidRPr="002D590A">
        <w:rPr>
          <w:rFonts w:ascii="Times New Roman" w:hAnsi="Times New Roman" w:hint="eastAsia"/>
          <w:color w:val="000000" w:themeColor="text1"/>
        </w:rPr>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lang w:eastAsia="zh-CN"/>
        </w:rPr>
        <w:t>(Dennedy-Frank et al., 2016, He et al., 2024)</w:t>
      </w:r>
      <w:r w:rsidRPr="002D590A">
        <w:rPr>
          <w:rFonts w:ascii="Times New Roman" w:hAnsi="Times New Roman" w:hint="eastAsia"/>
          <w:color w:val="000000" w:themeColor="text1"/>
        </w:rPr>
        <w:fldChar w:fldCharType="end"/>
      </w:r>
      <w:r w:rsidRPr="002D590A">
        <w:rPr>
          <w:rFonts w:ascii="Times New Roman" w:hAnsi="Times New Roman"/>
          <w:color w:val="000000" w:themeColor="text1"/>
        </w:rPr>
        <w:t xml:space="preserve">. The method is grounded in the water balance principle, defining regional water yield as annual precipitation minus annual evapotranspiration </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&lt;EndNote&gt;&lt;Cite&gt;&lt;Author&gt;Fu&lt;/Author&gt;&lt;Year&gt;1981&lt;/Year&gt;&lt;RecNum&gt;740&lt;/RecNum&gt;&lt;DisplayText&gt;(Fu, 1981b)&lt;/DisplayText&gt;&lt;record&gt;&lt;rec-number&gt;740&lt;/rec-number&gt;&lt;foreign-keys&gt;&lt;key app="EN" db-id="f2xwsxw5efst5rezds7p2srbzzva9tsdw252" timestamp="1759303586"&gt;740&lt;/key&gt;&lt;/foreign-keys&gt;&lt;ref-type name="Journal Article"&gt;17&lt;/ref-type&gt;&lt;contributors&gt;&lt;authors&gt;&lt;author&gt;Fu, B. P. &lt;/author&gt;&lt;/authors&gt;&lt;/contributors&gt;&lt;titles&gt;&lt;title&gt;On the calculation of the evaporation from land surface (in Chinese)&lt;/title&gt;&lt;secondary-title&gt;Sci. Atmos. Sin.&lt;/secondary-title&gt;&lt;/titles&gt;&lt;periodical&gt;&lt;full-title&gt;Sci. Atmos. Sin.&lt;/full-title&gt;&lt;/periodical&gt;&lt;pages&gt;23– 31&lt;/pages&gt;&lt;volume&gt;5&lt;/volume&gt;&lt;dates&gt;&lt;year&gt;1981&lt;/year&gt;&lt;/dates&gt;&lt;urls&gt;&lt;/urls&gt;&lt;/record&gt;&lt;/Cite&gt;&lt;/EndNote&gt;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lang w:eastAsia="zh-CN"/>
        </w:rPr>
        <w:t>(Fu, 1981b)</w:t>
      </w:r>
      <w:r w:rsidRPr="002D590A">
        <w:rPr>
          <w:rFonts w:ascii="Times New Roman" w:hAnsi="Times New Roman" w:hint="eastAsia"/>
          <w:color w:val="000000" w:themeColor="text1"/>
        </w:rPr>
        <w:fldChar w:fldCharType="end"/>
      </w:r>
      <w:r w:rsidRPr="002D590A">
        <w:rPr>
          <w:rFonts w:ascii="Times New Roman" w:hAnsi="Times New Roman"/>
          <w:color w:val="000000" w:themeColor="text1"/>
        </w:rPr>
        <w:t>. The calculation employs the following equation:</w:t>
      </w:r>
    </w:p>
    <w:p w14:paraId="1159ADF1" w14:textId="77777777" w:rsidR="0037611D" w:rsidRPr="002D590A" w:rsidRDefault="0037611D" w:rsidP="0037611D">
      <w:pPr>
        <w:spacing w:after="0" w:line="240" w:lineRule="auto"/>
        <w:ind w:firstLineChars="200" w:firstLine="480"/>
        <w:rPr>
          <w:rFonts w:ascii="Times New Roman" w:eastAsia="宋体" w:hAnsi="Times New Roman"/>
          <w:color w:val="000000" w:themeColor="text1"/>
          <w:sz w:val="24"/>
        </w:rPr>
      </w:pPr>
      <m:oMathPara>
        <m:oMath>
          <m:r>
            <w:rPr>
              <w:rFonts w:ascii="Cambria Math" w:eastAsia="宋体" w:hAnsi="Cambria Math"/>
              <w:color w:val="000000" w:themeColor="text1"/>
              <w:sz w:val="24"/>
            </w:rPr>
            <m:t>Y</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r>
            <w:rPr>
              <w:rFonts w:ascii="Cambria Math" w:eastAsia="宋体" w:hAnsi="Cambria Math"/>
              <w:color w:val="000000" w:themeColor="text1"/>
              <w:sz w:val="24"/>
            </w:rPr>
            <m:t>=</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1-</m:t>
              </m:r>
              <m:f>
                <m:fPr>
                  <m:ctrlPr>
                    <w:rPr>
                      <w:rFonts w:ascii="Cambria Math" w:eastAsia="宋体" w:hAnsi="Cambria Math"/>
                      <w:i/>
                      <w:color w:val="000000" w:themeColor="text1"/>
                      <w:sz w:val="24"/>
                    </w:rPr>
                  </m:ctrlPr>
                </m:fPr>
                <m:num>
                  <m:r>
                    <w:rPr>
                      <w:rFonts w:ascii="Cambria Math" w:eastAsia="宋体" w:hAnsi="Cambria Math"/>
                      <w:color w:val="000000" w:themeColor="text1"/>
                      <w:sz w:val="24"/>
                    </w:rPr>
                    <m:t>AET</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num>
                <m:den>
                  <m:r>
                    <w:rPr>
                      <w:rFonts w:ascii="Cambria Math" w:eastAsia="宋体" w:hAnsi="Cambria Math"/>
                      <w:color w:val="000000" w:themeColor="text1"/>
                      <w:sz w:val="24"/>
                    </w:rPr>
                    <m:t>P</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den>
              </m:f>
            </m:e>
          </m:d>
          <m:r>
            <w:rPr>
              <w:rFonts w:ascii="Cambria Math" w:eastAsia="宋体" w:hAnsi="Cambria Math"/>
              <w:color w:val="000000" w:themeColor="text1"/>
              <w:sz w:val="24"/>
            </w:rPr>
            <m:t>×P</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oMath>
      </m:oMathPara>
    </w:p>
    <w:p w14:paraId="1FB4FE55" w14:textId="727EB1D7"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Where:</w:t>
      </w:r>
      <w:r w:rsidRPr="002D590A">
        <w:rPr>
          <w:rFonts w:ascii="Times New Roman" w:hAnsi="Times New Roman" w:hint="eastAsia"/>
          <w:color w:val="000000" w:themeColor="text1"/>
          <w:lang w:eastAsia="zh-CN"/>
        </w:rPr>
        <w:t xml:space="preserve"> Y(x)</w:t>
      </w:r>
      <w:r w:rsidRPr="002D590A">
        <w:rPr>
          <w:rFonts w:ascii="Times New Roman" w:hAnsi="Times New Roman"/>
          <w:color w:val="000000" w:themeColor="text1"/>
          <w:lang w:eastAsia="zh-CN"/>
        </w:rPr>
        <w:t xml:space="preserve"> is the annual water yield for pixel</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x</w:t>
      </w:r>
      <w:r w:rsidR="004A2392" w:rsidRPr="002D590A">
        <w:rPr>
          <w:rFonts w:ascii="Times New Roman" w:hAnsi="Times New Roman"/>
          <w:color w:val="000000" w:themeColor="text1"/>
          <w:lang w:eastAsia="zh-CN"/>
        </w:rPr>
        <w:t>.</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AET(x)is the annual actual evapotranspiration for that pixel</w:t>
      </w:r>
      <w:r w:rsidR="004A2392" w:rsidRPr="002D590A">
        <w:rPr>
          <w:rFonts w:ascii="Times New Roman" w:hAnsi="Times New Roman"/>
          <w:color w:val="000000" w:themeColor="text1"/>
          <w:lang w:eastAsia="zh-CN"/>
        </w:rPr>
        <w:t>.</w:t>
      </w:r>
      <w:r w:rsidRPr="002D590A">
        <w:rPr>
          <w:rFonts w:ascii="Times New Roman" w:hAnsi="Times New Roman" w:hint="eastAsia"/>
          <w:color w:val="000000" w:themeColor="text1"/>
          <w:lang w:eastAsia="zh-CN"/>
        </w:rPr>
        <w:t xml:space="preserve"> P(x)</w:t>
      </w:r>
      <w:r w:rsidRPr="002D590A">
        <w:rPr>
          <w:rFonts w:ascii="Times New Roman" w:hAnsi="Times New Roman"/>
          <w:color w:val="000000" w:themeColor="text1"/>
          <w:lang w:eastAsia="zh-CN"/>
        </w:rPr>
        <w:t xml:space="preserve"> is the annual precipitation for that pixel.</w:t>
      </w:r>
    </w:p>
    <w:p w14:paraId="3BA417B5" w14:textId="29BAD3D8"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 xml:space="preserve">The evapotranspiration component of the water balance is based on an expression of the </w:t>
      </w:r>
      <w:proofErr w:type="spellStart"/>
      <w:r w:rsidRPr="002D590A">
        <w:rPr>
          <w:rFonts w:ascii="Times New Roman" w:hAnsi="Times New Roman"/>
          <w:color w:val="000000" w:themeColor="text1"/>
          <w:lang w:eastAsia="zh-CN"/>
        </w:rPr>
        <w:t>Budyko</w:t>
      </w:r>
      <w:proofErr w:type="spellEnd"/>
      <w:r w:rsidRPr="002D590A">
        <w:rPr>
          <w:rFonts w:ascii="Times New Roman" w:hAnsi="Times New Roman"/>
          <w:color w:val="000000" w:themeColor="text1"/>
          <w:lang w:eastAsia="zh-CN"/>
        </w:rPr>
        <w:t xml:space="preserve"> curve</w:t>
      </w:r>
      <w:r w:rsidRPr="002D590A">
        <w:rPr>
          <w:rFonts w:ascii="Times New Roman" w:hAnsi="Times New Roman"/>
          <w:color w:val="000000" w:themeColor="text1"/>
        </w:rPr>
        <w:fldChar w:fldCharType="begin"/>
      </w:r>
      <w:r w:rsidR="00691C60">
        <w:rPr>
          <w:rFonts w:ascii="Times New Roman" w:hAnsi="Times New Roman"/>
          <w:color w:val="000000" w:themeColor="text1"/>
        </w:rPr>
        <w:instrText xml:space="preserve"> ADDIN EN.CITE &lt;EndNote&gt;&lt;Cite&gt;&lt;Author&gt;Fu&lt;/Author&gt;&lt;Year&gt;1981&lt;/Year&gt;&lt;RecNum&gt;872&lt;/RecNum&gt;&lt;DisplayText&gt;(Fu, 1981a, Zhang, 2004)&lt;/DisplayText&gt;&lt;record&gt;&lt;rec-number&gt;872&lt;/rec-number&gt;&lt;foreign-keys&gt;&lt;key app="EN" db-id="f2xwsxw5efst5rezds7p2srbzzva9tsdw252" timestamp="1760057271"&gt;872&lt;/key&gt;&lt;/foreign-keys&gt;&lt;ref-type name="Journal Article"&gt;17&lt;/ref-type&gt;&lt;contributors&gt;&lt;authors&gt;&lt;author&gt;Fu, B. P.&lt;/author&gt;&lt;/authors&gt;&lt;/contributors&gt;&lt;titles&gt;&lt;title&gt;On the calculation of the evaporation from land surface&lt;/title&gt;&lt;secondary-title&gt;Scientia Atmospherica Sinica&lt;/secondary-title&gt;&lt;/titles&gt;&lt;periodical&gt;&lt;full-title&gt;Scientia Atmospherica Sinica&lt;/full-title&gt;&lt;/periodical&gt;&lt;pages&gt;23-31&lt;/pages&gt;&lt;volume&gt;5&lt;/volume&gt;&lt;dates&gt;&lt;year&gt;1981&lt;/year&gt;&lt;/dates&gt;&lt;urls&gt;&lt;/urls&gt;&lt;language&gt;Chinese&lt;/language&gt;&lt;/record&gt;&lt;/Cite&gt;&lt;Cite&gt;&lt;Author&gt;Zhang&lt;/Author&gt;&lt;Year&gt;2004&lt;/Year&gt;&lt;RecNum&gt;873&lt;/RecNum&gt;&lt;record&gt;&lt;rec-number&gt;873&lt;/rec-number&gt;&lt;foreign-keys&gt;&lt;key app="EN" db-id="f2xwsxw5efst5rezds7p2srbzzva9tsdw252" timestamp="1760057439"&gt;873&lt;/key&gt;&lt;/foreign-keys&gt;&lt;ref-type name="Journal Article"&gt;17&lt;/ref-type&gt;&lt;contributors&gt;&lt;authors&gt;&lt;author&gt;Zhang, L. and Hickel, K. and Dawes, W. R. and Chiew, F. H. S. and Western, A. W. and Briggs, P. R.&lt;/author&gt;&lt;/authors&gt;&lt;/contributors&gt;&lt;titles&gt;&lt;title&gt;A rational function approach for estimating mean annual evapotranspiration&lt;/title&gt;&lt;secondary-title&gt;Water Resources Research&lt;/secondary-title&gt;&lt;/titles&gt;&lt;periodical&gt;&lt;full-title&gt;Water Resources Research&lt;/full-title&gt;&lt;/periodical&gt;&lt;volume&gt;40&lt;/volume&gt;&lt;number&gt;2&lt;/number&gt;&lt;dates&gt;&lt;year&gt;2004&lt;/year&gt;&lt;/dates&gt;&lt;urls&gt;&lt;/urls&gt;&lt;/record&gt;&lt;/Cite&gt;&lt;/EndNote&gt;</w:instrText>
      </w:r>
      <w:r w:rsidRPr="002D590A">
        <w:rPr>
          <w:rFonts w:ascii="Times New Roman" w:hAnsi="Times New Roman"/>
          <w:color w:val="000000" w:themeColor="text1"/>
        </w:rPr>
        <w:fldChar w:fldCharType="separate"/>
      </w:r>
      <w:r w:rsidR="00691C60">
        <w:rPr>
          <w:rFonts w:ascii="Times New Roman" w:hAnsi="Times New Roman"/>
          <w:noProof/>
          <w:color w:val="000000" w:themeColor="text1"/>
          <w:lang w:eastAsia="zh-CN"/>
        </w:rPr>
        <w:t>(Fu, 1981a, Zhang, 2004)</w:t>
      </w:r>
      <w:r w:rsidRPr="002D590A">
        <w:rPr>
          <w:rFonts w:ascii="Times New Roman" w:hAnsi="Times New Roman"/>
          <w:color w:val="000000" w:themeColor="text1"/>
        </w:rPr>
        <w:fldChar w:fldCharType="end"/>
      </w:r>
      <w:r w:rsidRPr="002D590A">
        <w:rPr>
          <w:rFonts w:ascii="Times New Roman" w:hAnsi="Times New Roman"/>
          <w:color w:val="000000" w:themeColor="text1"/>
          <w:lang w:eastAsia="zh-CN"/>
        </w:rPr>
        <w:t>:</w:t>
      </w:r>
    </w:p>
    <w:p w14:paraId="6B3B9A4A" w14:textId="77777777" w:rsidR="0037611D" w:rsidRPr="002D590A" w:rsidRDefault="00000000" w:rsidP="0037611D">
      <w:pPr>
        <w:spacing w:after="0" w:line="240" w:lineRule="auto"/>
        <w:ind w:firstLineChars="200" w:firstLine="480"/>
        <w:rPr>
          <w:rFonts w:ascii="Times New Roman" w:eastAsia="宋体" w:hAnsi="Times New Roman"/>
          <w:color w:val="000000" w:themeColor="text1"/>
          <w:sz w:val="24"/>
        </w:rPr>
      </w:pPr>
      <m:oMathPara>
        <m:oMath>
          <m:f>
            <m:fPr>
              <m:ctrlPr>
                <w:rPr>
                  <w:rFonts w:ascii="Cambria Math" w:eastAsia="宋体" w:hAnsi="Cambria Math"/>
                  <w:i/>
                  <w:color w:val="000000" w:themeColor="text1"/>
                  <w:sz w:val="24"/>
                </w:rPr>
              </m:ctrlPr>
            </m:fPr>
            <m:num>
              <m:r>
                <w:rPr>
                  <w:rFonts w:ascii="Cambria Math" w:eastAsia="宋体" w:hAnsi="Cambria Math"/>
                  <w:color w:val="000000" w:themeColor="text1"/>
                  <w:sz w:val="24"/>
                </w:rPr>
                <m:t>AET</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num>
            <m:den>
              <m:r>
                <w:rPr>
                  <w:rFonts w:ascii="Cambria Math" w:eastAsia="宋体" w:hAnsi="Cambria Math"/>
                  <w:color w:val="000000" w:themeColor="text1"/>
                  <w:sz w:val="24"/>
                </w:rPr>
                <m:t>P</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den>
          </m:f>
          <m:r>
            <w:rPr>
              <w:rFonts w:ascii="Cambria Math" w:eastAsia="宋体" w:hAnsi="Cambria Math"/>
              <w:color w:val="000000" w:themeColor="text1"/>
              <w:sz w:val="24"/>
            </w:rPr>
            <m:t>=1+</m:t>
          </m:r>
          <m:f>
            <m:fPr>
              <m:ctrlPr>
                <w:rPr>
                  <w:rFonts w:ascii="Cambria Math" w:eastAsia="宋体" w:hAnsi="Cambria Math"/>
                  <w:i/>
                  <w:color w:val="000000" w:themeColor="text1"/>
                  <w:sz w:val="24"/>
                </w:rPr>
              </m:ctrlPr>
            </m:fPr>
            <m:num>
              <m:r>
                <w:rPr>
                  <w:rFonts w:ascii="Cambria Math" w:eastAsia="宋体" w:hAnsi="Cambria Math"/>
                  <w:color w:val="000000" w:themeColor="text1"/>
                  <w:sz w:val="24"/>
                </w:rPr>
                <m:t>PET</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num>
            <m:den>
              <m:r>
                <w:rPr>
                  <w:rFonts w:ascii="Cambria Math" w:eastAsia="宋体" w:hAnsi="Cambria Math"/>
                  <w:color w:val="000000" w:themeColor="text1"/>
                  <w:sz w:val="24"/>
                </w:rPr>
                <m:t>P</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den>
          </m:f>
          <m:r>
            <w:rPr>
              <w:rFonts w:ascii="Cambria Math" w:eastAsia="宋体" w:hAnsi="Cambria Math"/>
              <w:color w:val="000000" w:themeColor="text1"/>
              <w:sz w:val="24"/>
            </w:rPr>
            <m:t>-</m:t>
          </m:r>
          <m:sSup>
            <m:sSupPr>
              <m:ctrlPr>
                <w:rPr>
                  <w:rFonts w:ascii="Cambria Math" w:eastAsia="宋体" w:hAnsi="Cambria Math"/>
                  <w:i/>
                  <w:color w:val="000000" w:themeColor="text1"/>
                  <w:sz w:val="24"/>
                </w:rPr>
              </m:ctrlPr>
            </m:sSupPr>
            <m:e>
              <m:d>
                <m:dPr>
                  <m:begChr m:val="["/>
                  <m:endChr m:val="]"/>
                  <m:ctrlPr>
                    <w:rPr>
                      <w:rFonts w:ascii="Cambria Math" w:eastAsia="宋体" w:hAnsi="Cambria Math"/>
                      <w:i/>
                      <w:color w:val="000000" w:themeColor="text1"/>
                      <w:sz w:val="24"/>
                    </w:rPr>
                  </m:ctrlPr>
                </m:dPr>
                <m:e>
                  <m:r>
                    <w:rPr>
                      <w:rFonts w:ascii="Cambria Math" w:eastAsia="宋体" w:hAnsi="Cambria Math"/>
                      <w:color w:val="000000" w:themeColor="text1"/>
                      <w:sz w:val="24"/>
                    </w:rPr>
                    <m:t>1+</m:t>
                  </m:r>
                  <m:sSup>
                    <m:sSupPr>
                      <m:ctrlPr>
                        <w:rPr>
                          <w:rFonts w:ascii="Cambria Math" w:eastAsia="宋体" w:hAnsi="Cambria Math"/>
                          <w:i/>
                          <w:color w:val="000000" w:themeColor="text1"/>
                          <w:sz w:val="24"/>
                        </w:rPr>
                      </m:ctrlPr>
                    </m:sSupPr>
                    <m:e>
                      <m:d>
                        <m:dPr>
                          <m:ctrlPr>
                            <w:rPr>
                              <w:rFonts w:ascii="Cambria Math" w:eastAsia="宋体" w:hAnsi="Cambria Math"/>
                              <w:i/>
                              <w:color w:val="000000" w:themeColor="text1"/>
                              <w:sz w:val="24"/>
                            </w:rPr>
                          </m:ctrlPr>
                        </m:dPr>
                        <m:e>
                          <m:f>
                            <m:fPr>
                              <m:ctrlPr>
                                <w:rPr>
                                  <w:rFonts w:ascii="Cambria Math" w:eastAsia="宋体" w:hAnsi="Cambria Math"/>
                                  <w:i/>
                                  <w:color w:val="000000" w:themeColor="text1"/>
                                  <w:sz w:val="24"/>
                                </w:rPr>
                              </m:ctrlPr>
                            </m:fPr>
                            <m:num>
                              <m:r>
                                <w:rPr>
                                  <w:rFonts w:ascii="Cambria Math" w:eastAsia="宋体" w:hAnsi="Cambria Math"/>
                                  <w:color w:val="000000" w:themeColor="text1"/>
                                  <w:sz w:val="24"/>
                                </w:rPr>
                                <m:t>PET</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num>
                            <m:den>
                              <m:r>
                                <w:rPr>
                                  <w:rFonts w:ascii="Cambria Math" w:eastAsia="宋体" w:hAnsi="Cambria Math"/>
                                  <w:color w:val="000000" w:themeColor="text1"/>
                                  <w:sz w:val="24"/>
                                </w:rPr>
                                <m:t>P</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den>
                          </m:f>
                        </m:e>
                      </m:d>
                    </m:e>
                    <m:sup>
                      <m:r>
                        <w:rPr>
                          <w:rFonts w:ascii="Cambria Math" w:eastAsia="宋体" w:hAnsi="Cambria Math" w:hint="eastAsia"/>
                          <w:color w:val="000000" w:themeColor="text1"/>
                          <w:sz w:val="24"/>
                        </w:rPr>
                        <m:t>ω</m:t>
                      </m:r>
                    </m:sup>
                  </m:sSup>
                </m:e>
              </m:d>
            </m:e>
            <m:sup>
              <m:f>
                <m:fPr>
                  <m:type m:val="lin"/>
                  <m:ctrlPr>
                    <w:rPr>
                      <w:rFonts w:ascii="Cambria Math" w:eastAsia="宋体" w:hAnsi="Cambria Math"/>
                      <w:i/>
                      <w:color w:val="000000" w:themeColor="text1"/>
                      <w:sz w:val="24"/>
                    </w:rPr>
                  </m:ctrlPr>
                </m:fPr>
                <m:num>
                  <m:r>
                    <w:rPr>
                      <w:rFonts w:ascii="Cambria Math" w:eastAsia="宋体" w:hAnsi="Cambria Math"/>
                      <w:color w:val="000000" w:themeColor="text1"/>
                      <w:sz w:val="24"/>
                    </w:rPr>
                    <m:t>1</m:t>
                  </m:r>
                </m:num>
                <m:den>
                  <m:r>
                    <w:rPr>
                      <w:rFonts w:ascii="Cambria Math" w:eastAsia="宋体" w:hAnsi="Cambria Math" w:hint="eastAsia"/>
                      <w:color w:val="000000" w:themeColor="text1"/>
                      <w:sz w:val="24"/>
                    </w:rPr>
                    <m:t>ω</m:t>
                  </m:r>
                </m:den>
              </m:f>
            </m:sup>
          </m:sSup>
        </m:oMath>
      </m:oMathPara>
    </w:p>
    <w:p w14:paraId="5F1CD69A" w14:textId="2A27C59F"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Where: PET(x) is the potential evapotranspiration for pixel</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x</w:t>
      </w:r>
      <w:r w:rsidR="004A2392" w:rsidRPr="002D590A">
        <w:rPr>
          <w:rFonts w:ascii="Times New Roman" w:hAnsi="Times New Roman"/>
          <w:color w:val="000000" w:themeColor="text1"/>
          <w:lang w:eastAsia="zh-CN"/>
        </w:rPr>
        <w:t>.</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ω(x)</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a non-physical parameter characterizing natural climate-soil properties.</w:t>
      </w:r>
    </w:p>
    <w:p w14:paraId="5162D8F9" w14:textId="4ED9F3EF"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Potential evapotranspiration PET(x)</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defined as:</w:t>
      </w:r>
    </w:p>
    <w:p w14:paraId="722B9E90" w14:textId="77777777" w:rsidR="0037611D" w:rsidRPr="002D590A" w:rsidRDefault="0037611D" w:rsidP="0037611D">
      <w:pPr>
        <w:spacing w:after="0" w:line="240" w:lineRule="auto"/>
        <w:ind w:firstLineChars="200" w:firstLine="480"/>
        <w:rPr>
          <w:rFonts w:ascii="Times New Roman" w:eastAsia="宋体" w:hAnsi="Times New Roman"/>
          <w:color w:val="000000" w:themeColor="text1"/>
          <w:sz w:val="24"/>
        </w:rPr>
      </w:pPr>
      <m:oMathPara>
        <m:oMath>
          <m:r>
            <w:rPr>
              <w:rFonts w:ascii="Cambria Math" w:eastAsia="宋体" w:hAnsi="Cambria Math"/>
              <w:color w:val="000000" w:themeColor="text1"/>
              <w:sz w:val="24"/>
            </w:rPr>
            <m:t>PET(x)=</m:t>
          </m:r>
          <m:sSub>
            <m:sSubPr>
              <m:ctrlPr>
                <w:rPr>
                  <w:rFonts w:ascii="Cambria Math" w:eastAsia="宋体" w:hAnsi="Cambria Math"/>
                  <w:i/>
                  <w:iCs/>
                  <w:color w:val="000000" w:themeColor="text1"/>
                  <w:sz w:val="24"/>
                </w:rPr>
              </m:ctrlPr>
            </m:sSubPr>
            <m:e>
              <m:r>
                <w:rPr>
                  <w:rFonts w:ascii="Cambria Math" w:eastAsia="宋体" w:hAnsi="Cambria Math"/>
                  <w:color w:val="000000" w:themeColor="text1"/>
                  <w:sz w:val="24"/>
                </w:rPr>
                <m:t>K</m:t>
              </m:r>
            </m:e>
            <m:sub>
              <m:r>
                <w:rPr>
                  <w:rFonts w:ascii="Cambria Math" w:eastAsia="宋体" w:hAnsi="Cambria Math"/>
                  <w:color w:val="000000" w:themeColor="text1"/>
                  <w:sz w:val="24"/>
                </w:rPr>
                <m:t>c</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m:rPr>
                  <m:scr m:val="script"/>
                </m:rPr>
                <w:rPr>
                  <w:rFonts w:ascii="Cambria Math" w:eastAsia="宋体" w:hAnsi="Cambria Math"/>
                  <w:color w:val="000000" w:themeColor="text1"/>
                  <w:sz w:val="24"/>
                </w:rPr>
                <m:t>l</m:t>
              </m:r>
            </m:e>
            <m:sub>
              <m:r>
                <w:rPr>
                  <w:rFonts w:ascii="Cambria Math" w:eastAsia="宋体" w:hAnsi="Cambria Math"/>
                  <w:color w:val="000000" w:themeColor="text1"/>
                  <w:sz w:val="24"/>
                </w:rPr>
                <m:t>x</m:t>
              </m:r>
            </m:sub>
          </m:sSub>
          <m:r>
            <w:rPr>
              <w:rFonts w:ascii="Cambria Math" w:eastAsia="宋体" w:hAnsi="Cambria Math"/>
              <w:color w:val="000000" w:themeColor="text1"/>
              <w:sz w:val="24"/>
            </w:rPr>
            <m:t>)×E</m:t>
          </m:r>
          <m:sSub>
            <m:sSubPr>
              <m:ctrlPr>
                <w:rPr>
                  <w:rFonts w:ascii="Cambria Math" w:eastAsia="宋体" w:hAnsi="Cambria Math"/>
                  <w:i/>
                  <w:iCs/>
                  <w:color w:val="000000" w:themeColor="text1"/>
                  <w:sz w:val="24"/>
                </w:rPr>
              </m:ctrlPr>
            </m:sSubPr>
            <m:e>
              <m:r>
                <w:rPr>
                  <w:rFonts w:ascii="Cambria Math" w:eastAsia="宋体" w:hAnsi="Cambria Math"/>
                  <w:color w:val="000000" w:themeColor="text1"/>
                  <w:sz w:val="24"/>
                </w:rPr>
                <m:t>T</m:t>
              </m:r>
            </m:e>
            <m:sub>
              <m:r>
                <w:rPr>
                  <w:rFonts w:ascii="Cambria Math" w:eastAsia="宋体" w:hAnsi="Cambria Math"/>
                  <w:color w:val="000000" w:themeColor="text1"/>
                  <w:sz w:val="24"/>
                </w:rPr>
                <m:t>0</m:t>
              </m:r>
            </m:sub>
          </m:sSub>
          <m:r>
            <w:rPr>
              <w:rFonts w:ascii="Cambria Math" w:eastAsia="宋体" w:hAnsi="Cambria Math"/>
              <w:color w:val="000000" w:themeColor="text1"/>
              <w:sz w:val="24"/>
            </w:rPr>
            <m:t>(x)</m:t>
          </m:r>
        </m:oMath>
      </m:oMathPara>
    </w:p>
    <w:p w14:paraId="2796A5BB" w14:textId="363A3A0B"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Where:</w:t>
      </w:r>
      <w:r w:rsidRPr="002D590A">
        <w:rPr>
          <w:rFonts w:ascii="Times New Roman" w:hAnsi="Times New Roman" w:hint="eastAsia"/>
          <w:color w:val="000000" w:themeColor="text1"/>
          <w:lang w:eastAsia="zh-CN"/>
        </w:rPr>
        <w:t xml:space="preserve"> K</w:t>
      </w:r>
      <w:r w:rsidRPr="002D590A">
        <w:rPr>
          <w:rFonts w:ascii="Times New Roman" w:hAnsi="Times New Roman" w:hint="eastAsia"/>
          <w:color w:val="000000" w:themeColor="text1"/>
          <w:vertAlign w:val="subscript"/>
          <w:lang w:eastAsia="zh-CN"/>
        </w:rPr>
        <w:t>C</w:t>
      </w:r>
      <w:r w:rsidRPr="002D590A">
        <w:rPr>
          <w:rFonts w:ascii="Times New Roman" w:hAnsi="Times New Roman" w:hint="eastAsia"/>
          <w:color w:val="000000" w:themeColor="text1"/>
          <w:lang w:eastAsia="zh-CN"/>
        </w:rPr>
        <w:t>(</w:t>
      </w:r>
      <m:oMath>
        <m:r>
          <m:rPr>
            <m:scr m:val="script"/>
          </m:rPr>
          <w:rPr>
            <w:rFonts w:ascii="Cambria Math" w:hAnsi="Cambria Math"/>
            <w:color w:val="000000" w:themeColor="text1"/>
            <w:lang w:eastAsia="zh-CN"/>
          </w:rPr>
          <m:t>l</m:t>
        </m:r>
      </m:oMath>
      <w:r w:rsidRPr="002D590A">
        <w:rPr>
          <w:rFonts w:ascii="Times New Roman" w:hAnsi="Times New Roman" w:hint="eastAsia"/>
          <w:color w:val="000000" w:themeColor="text1"/>
          <w:vertAlign w:val="subscript"/>
          <w:lang w:eastAsia="zh-CN"/>
        </w:rPr>
        <w:t>X</w:t>
      </w:r>
      <w:r w:rsidRPr="002D590A">
        <w:rPr>
          <w:rFonts w:ascii="Times New Roman" w:hAnsi="Times New Roman" w:hint="eastAsia"/>
          <w:color w:val="000000" w:themeColor="text1"/>
          <w:lang w:eastAsia="zh-CN"/>
        </w:rPr>
        <w:t>)</w:t>
      </w:r>
      <w:r w:rsidRPr="002D590A">
        <w:rPr>
          <w:rFonts w:ascii="Times New Roman" w:hAnsi="Times New Roman"/>
          <w:color w:val="000000" w:themeColor="text1"/>
          <w:lang w:eastAsia="zh-CN"/>
        </w:rPr>
        <w:t>is the crop evapotranspiration coefficient for pixel</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x</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&lt;EndNote&gt;&lt;Cite&gt;&lt;Author&gt;Allen&lt;/Author&gt;&lt;Year&gt;1998&lt;/Year&gt;&lt;RecNum&gt;742&lt;/RecNum&gt;&lt;DisplayText&gt;(Allen, 1998)&lt;/DisplayText&gt;&lt;record&gt;&lt;rec-number&gt;742&lt;/rec-number&gt;&lt;foreign-keys&gt;&lt;key app="EN" db-id="f2xwsxw5efst5rezds7p2srbzzva9tsdw252" timestamp="1759304920"&gt;742&lt;/key&gt;&lt;/foreign-keys&gt;&lt;ref-type name="Generic"&gt;13&lt;/ref-type&gt;&lt;contributors&gt;&lt;authors&gt;&lt;author&gt;Allen, R.G. Pereira, L.S. Raes, D. Smith, M.&lt;/author&gt;&lt;/authors&gt;&lt;/contributors&gt;&lt;titles&gt;&lt;title&gt;Crop evapotranspiration. Guidelines for computing crop water requirements&lt;/title&gt;&lt;/titles&gt;&lt;dates&gt;&lt;year&gt;1998&lt;/year&gt;&lt;/dates&gt;&lt;urls&gt;&lt;related-urls&gt;&lt;url&gt;http://www.fao.org/3/x0490e/x0490e00.htm&lt;/url&gt;&lt;/related-urls&gt;&lt;/urls&gt;&lt;custom1&gt;FAO Irrigation and Drainage Paper 56&lt;/custom1&gt;&lt;custom2&gt;Food and Agriculture Organization of the United Nations, Rome, Italy&lt;/custom2&gt;&lt;custom3&gt;Annex 2 available at: http://www.fao.org/3/X0490E/x0490e0j.htm&lt;/custom3&gt;&lt;/record&gt;&lt;/Cite&gt;&lt;/EndNote&gt;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lang w:eastAsia="zh-CN"/>
        </w:rPr>
        <w:t>(Allen, 1998)</w:t>
      </w:r>
      <w:r w:rsidRPr="002D590A">
        <w:rPr>
          <w:rFonts w:ascii="Times New Roman" w:hAnsi="Times New Roman" w:hint="eastAsia"/>
          <w:color w:val="000000" w:themeColor="text1"/>
        </w:rPr>
        <w:fldChar w:fldCharType="end"/>
      </w:r>
      <w:r w:rsidR="004A2392" w:rsidRPr="002D590A">
        <w:rPr>
          <w:rFonts w:ascii="Times New Roman" w:hAnsi="Times New Roman"/>
          <w:color w:val="000000" w:themeColor="text1"/>
          <w:lang w:eastAsia="zh-CN"/>
        </w:rPr>
        <w:t>.</w:t>
      </w:r>
      <w:r w:rsidRPr="002D590A">
        <w:rPr>
          <w:rFonts w:ascii="Times New Roman" w:hAnsi="Times New Roman" w:hint="eastAsia"/>
          <w:color w:val="000000" w:themeColor="text1"/>
          <w:lang w:eastAsia="zh-CN"/>
        </w:rPr>
        <w:t xml:space="preserve"> ET</w:t>
      </w:r>
      <w:r w:rsidRPr="002D590A">
        <w:rPr>
          <w:rFonts w:ascii="Times New Roman" w:hAnsi="Times New Roman" w:hint="eastAsia"/>
          <w:color w:val="000000" w:themeColor="text1"/>
          <w:vertAlign w:val="subscript"/>
          <w:lang w:eastAsia="zh-CN"/>
        </w:rPr>
        <w:t>0</w:t>
      </w:r>
      <w:r w:rsidRPr="002D590A">
        <w:rPr>
          <w:rFonts w:ascii="Times New Roman" w:hAnsi="Times New Roman" w:hint="eastAsia"/>
          <w:color w:val="000000" w:themeColor="text1"/>
          <w:lang w:eastAsia="zh-CN"/>
        </w:rPr>
        <w:t>(x)</w:t>
      </w:r>
      <w:r w:rsidRPr="002D590A">
        <w:rPr>
          <w:rFonts w:ascii="Times New Roman" w:hAnsi="Times New Roman"/>
          <w:color w:val="000000" w:themeColor="text1"/>
          <w:lang w:eastAsia="zh-CN"/>
        </w:rPr>
        <w:t>is the reference crop evapotranspiration coefficient for that pixel.</w:t>
      </w:r>
    </w:p>
    <w:p w14:paraId="51DB33B8" w14:textId="77777777" w:rsidR="0037611D" w:rsidRPr="002D590A" w:rsidRDefault="0037611D" w:rsidP="0037611D">
      <w:pPr>
        <w:spacing w:after="0" w:line="240" w:lineRule="auto"/>
        <w:ind w:firstLineChars="200" w:firstLine="480"/>
        <w:rPr>
          <w:rFonts w:ascii="Times New Roman" w:eastAsia="宋体" w:hAnsi="Times New Roman"/>
          <w:color w:val="000000" w:themeColor="text1"/>
          <w:sz w:val="24"/>
        </w:rPr>
      </w:pPr>
      <m:oMathPara>
        <m:oMath>
          <m:r>
            <w:rPr>
              <w:rFonts w:ascii="Cambria Math" w:eastAsia="宋体" w:hAnsi="Cambria Math" w:hint="eastAsia"/>
              <w:color w:val="000000" w:themeColor="text1"/>
              <w:sz w:val="24"/>
            </w:rPr>
            <m:t>ω</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r>
            <w:rPr>
              <w:rFonts w:ascii="Cambria Math" w:eastAsia="宋体" w:hAnsi="Cambria Math"/>
              <w:color w:val="000000" w:themeColor="text1"/>
              <w:sz w:val="24"/>
            </w:rPr>
            <m:t>=Z</m:t>
          </m:r>
          <m:f>
            <m:fPr>
              <m:ctrlPr>
                <w:rPr>
                  <w:rFonts w:ascii="Cambria Math" w:eastAsia="宋体" w:hAnsi="Cambria Math"/>
                  <w:i/>
                  <w:color w:val="000000" w:themeColor="text1"/>
                  <w:sz w:val="24"/>
                </w:rPr>
              </m:ctrlPr>
            </m:fPr>
            <m:num>
              <m:r>
                <w:rPr>
                  <w:rFonts w:ascii="Cambria Math" w:eastAsia="宋体" w:hAnsi="Cambria Math"/>
                  <w:color w:val="000000" w:themeColor="text1"/>
                  <w:sz w:val="24"/>
                </w:rPr>
                <m:t>AWC</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num>
            <m:den>
              <m:r>
                <w:rPr>
                  <w:rFonts w:ascii="Cambria Math" w:eastAsia="宋体" w:hAnsi="Cambria Math"/>
                  <w:color w:val="000000" w:themeColor="text1"/>
                  <w:sz w:val="24"/>
                </w:rPr>
                <m:t>P</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x</m:t>
                  </m:r>
                </m:e>
              </m:d>
            </m:den>
          </m:f>
          <m:r>
            <w:rPr>
              <w:rFonts w:ascii="Cambria Math" w:eastAsia="宋体" w:hAnsi="Cambria Math"/>
              <w:color w:val="000000" w:themeColor="text1"/>
              <w:sz w:val="24"/>
            </w:rPr>
            <m:t>+1.25</m:t>
          </m:r>
        </m:oMath>
      </m:oMathPara>
    </w:p>
    <w:p w14:paraId="775E2AC6" w14:textId="55EEE635"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hint="eastAsia"/>
          <w:color w:val="000000" w:themeColor="text1"/>
          <w:lang w:eastAsia="zh-CN"/>
        </w:rPr>
        <w:t xml:space="preserve">AWC(x) </w:t>
      </w:r>
      <w:r w:rsidRPr="002D590A">
        <w:rPr>
          <w:rFonts w:ascii="Times New Roman" w:hAnsi="Times New Roman"/>
          <w:color w:val="000000" w:themeColor="text1"/>
          <w:lang w:eastAsia="zh-CN"/>
        </w:rPr>
        <w:t>is the plant-available water content for pixel</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 xml:space="preserve">x, representing the soil's capacity to supply water for vegetation growth </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&lt;EndNote&gt;&lt;Cite&gt;&lt;Author&gt;Donohue&lt;/Author&gt;&lt;Year&gt;2012&lt;/Year&gt;&lt;RecNum&gt;743&lt;/RecNum&gt;&lt;DisplayText&gt;(Donohue, 2012)&lt;/DisplayText&gt;&lt;record&gt;&lt;rec-number&gt;743&lt;/rec-number&gt;&lt;foreign-keys&gt;&lt;key app="EN" db-id="f2xwsxw5efst5rezds7p2srbzzva9tsdw252" timestamp="1759305307"&gt;743&lt;/key&gt;&lt;/foreign-keys&gt;&lt;ref-type name="Journal Article"&gt;17&lt;/ref-type&gt;&lt;contributors&gt;&lt;authors&gt;&lt;author&gt;Donohue, R. J. Roderick, M. L. McVicar, T. R.&lt;/author&gt;&lt;/authors&gt;&lt;/contributors&gt;&lt;titles&gt;&lt;title&gt;Roots, storms and soil pores: Incorporating key ecohydrological processes into Budyko&amp;apos;s hydrological model&lt;/title&gt;&lt;secondary-title&gt;Journal of Hydrology&lt;/secondary-title&gt;&lt;/titles&gt;&lt;periodical&gt;&lt;full-title&gt;Journal of Hydrology&lt;/full-title&gt;&lt;/periodical&gt;&lt;pages&gt;35-50&lt;/pages&gt;&lt;volume&gt;436-437&lt;/volume&gt;&lt;dates&gt;&lt;year&gt;2012&lt;/year&gt;&lt;/dates&gt;&lt;urls&gt;&lt;/urls&gt;&lt;/record&gt;&lt;/Cite&gt;&lt;/EndNote&gt;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lang w:eastAsia="zh-CN"/>
        </w:rPr>
        <w:t>(Donohue, 2012)</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 xml:space="preserve">. It is calculated as the product of the Plant-Available Water Capacity (PAWC) and the minimum value between the constraining layer depth and the vegetation rooting depth. PAWC is calculated using the following formula </w:t>
      </w:r>
      <w:r w:rsidRPr="002D590A">
        <w:rPr>
          <w:rFonts w:ascii="Times New Roman" w:hAnsi="Times New Roman" w:hint="eastAsia"/>
          <w:b/>
          <w:bCs/>
          <w:color w:val="000000" w:themeColor="text1"/>
          <w:vertAlign w:val="superscript"/>
        </w:rPr>
        <w:fldChar w:fldCharType="begin"/>
      </w:r>
      <w:r w:rsidR="00691C60">
        <w:rPr>
          <w:rFonts w:ascii="Times New Roman" w:hAnsi="Times New Roman"/>
          <w:b/>
          <w:bCs/>
          <w:color w:val="000000" w:themeColor="text1"/>
          <w:vertAlign w:val="superscript"/>
        </w:rPr>
        <w:instrText xml:space="preserve"> ADDIN EN.CITE &lt;EndNote&gt;&lt;Cite&gt;&lt;Author&gt;Zhou&lt;/Author&gt;&lt;Year&gt;2005&lt;/Year&gt;&lt;RecNum&gt;825&lt;/RecNum&gt;&lt;DisplayText&gt;(Zhou, 2005)&lt;/DisplayText&gt;&lt;record&gt;&lt;rec-number&gt;825&lt;/rec-number&gt;&lt;foreign-keys&gt;&lt;key app="EN" db-id="f2xwsxw5efst5rezds7p2srbzzva9tsdw252" timestamp="1759305463"&gt;825&lt;/key&gt;&lt;/foreign-keys&gt;&lt;ref-type name="Journal Article"&gt;17&lt;/ref-type&gt;&lt;contributors&gt;&lt;authors&gt;&lt;author&gt;Zhou, W. Z., Liu, G. H., Pan, J. J.&lt;/author&gt;&lt;/authors&gt;&lt;/contributors&gt;&lt;auth-address&gt;Inst. of Geographic Sciences and Natural Resources Research, CAS,Inst. of Geographic Sciences and Natural Resources Research, CAS,College of Resource and Environmental Sciences, Nanjing Agric Univ., Nanjing 210095, China Beijing 100101, China;Graduate School of the Chinese Academy of Sciences, Beijing 100039, China,Beijing 100101, China&lt;/auth-address&gt;&lt;titles&gt;&lt;title&gt;Distribution of available soil water capacity in China&lt;/title&gt;&lt;secondary-title&gt;Journal of Geographical Sciences&lt;/secondary-title&gt;&lt;/titles&gt;&lt;periodical&gt;&lt;full-title&gt;Journal of Geographical Sciences&lt;/full-title&gt;&lt;/periodical&gt;&lt;pages&gt;5-14&lt;/pages&gt;&lt;number&gt;01&lt;/number&gt;&lt;keywords&gt;&lt;keyword&gt;available soil water capacity&lt;/keyword&gt;&lt;keyword&gt;pedo-transfer functions&lt;/keyword&gt;&lt;keyword&gt;China&lt;/keyword&gt;&lt;/keywords&gt;&lt;dates&gt;&lt;year&gt;2005&lt;/year&gt;&lt;/dates&gt;&lt;isbn&gt;1009-637X&lt;/isbn&gt;&lt;call-num&gt;11-4546/P&lt;/call-num&gt;&lt;urls&gt;&lt;related-urls&gt;&lt;url&gt;https://link.cnki.net/doi/CNKI:SUN:ZGDE.0.2005-01-000&lt;/url&gt;&lt;/related-urls&gt;&lt;/urls&gt;&lt;electronic-resource-num&gt;Cnki:Sun:Zgde.0.2005-01-000&lt;/electronic-resource-num&gt;&lt;remote-database-provider&gt;Cnki&lt;/remote-database-provider&gt;&lt;/record&gt;&lt;/Cite&gt;&lt;/EndNote&gt;</w:instrText>
      </w:r>
      <w:r w:rsidRPr="002D590A">
        <w:rPr>
          <w:rFonts w:ascii="Times New Roman" w:hAnsi="Times New Roman" w:hint="eastAsia"/>
          <w:b/>
          <w:bCs/>
          <w:color w:val="000000" w:themeColor="text1"/>
          <w:vertAlign w:val="superscript"/>
        </w:rPr>
        <w:fldChar w:fldCharType="separate"/>
      </w:r>
      <w:r w:rsidR="00691C60">
        <w:rPr>
          <w:rFonts w:ascii="Times New Roman" w:hAnsi="Times New Roman"/>
          <w:b/>
          <w:bCs/>
          <w:noProof/>
          <w:color w:val="000000" w:themeColor="text1"/>
          <w:vertAlign w:val="superscript"/>
        </w:rPr>
        <w:t>(Zhou, 2005)</w:t>
      </w:r>
      <w:r w:rsidRPr="002D590A">
        <w:rPr>
          <w:rFonts w:ascii="Times New Roman" w:hAnsi="Times New Roman" w:hint="eastAsia"/>
          <w:b/>
          <w:bCs/>
          <w:color w:val="000000" w:themeColor="text1"/>
          <w:vertAlign w:val="superscript"/>
        </w:rPr>
        <w:fldChar w:fldCharType="end"/>
      </w:r>
      <w:r w:rsidRPr="002D590A">
        <w:rPr>
          <w:rFonts w:ascii="Times New Roman" w:hAnsi="Times New Roman" w:hint="eastAsia"/>
          <w:color w:val="000000" w:themeColor="text1"/>
          <w:lang w:eastAsia="zh-CN"/>
        </w:rPr>
        <w:t>.</w:t>
      </w:r>
      <w:r w:rsidRPr="002D590A">
        <w:rPr>
          <w:rFonts w:ascii="Times New Roman" w:hAnsi="Times New Roman"/>
          <w:snapToGrid/>
          <w:color w:val="0F1115"/>
          <w:kern w:val="2"/>
          <w:sz w:val="21"/>
          <w:szCs w:val="21"/>
          <w:lang w:eastAsia="zh-CN"/>
          <w14:ligatures w14:val="standardContextual"/>
        </w:rPr>
        <w:t xml:space="preserve"> </w:t>
      </w:r>
      <w:r w:rsidRPr="002D590A">
        <w:rPr>
          <w:rFonts w:ascii="Times New Roman" w:hAnsi="Times New Roman"/>
          <w:color w:val="000000" w:themeColor="text1"/>
          <w:lang w:eastAsia="zh-CN"/>
        </w:rPr>
        <w:t>Z</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 xml:space="preserve">is an empirical constant termed </w:t>
      </w:r>
      <w:r w:rsidRPr="002D590A">
        <w:rPr>
          <w:rFonts w:ascii="Times New Roman" w:hAnsi="Times New Roman"/>
          <w:color w:val="000000" w:themeColor="text1"/>
          <w:lang w:eastAsia="zh-CN"/>
        </w:rPr>
        <w:lastRenderedPageBreak/>
        <w:t>the "seasonal factor". After repeated comparisons between modeling results and data from local water resources bulletins, it was calibrated to 1 for this study.</w:t>
      </w:r>
    </w:p>
    <w:p w14:paraId="1EA63D80" w14:textId="77777777" w:rsidR="0037611D" w:rsidRPr="002D590A" w:rsidRDefault="0037611D" w:rsidP="0037611D">
      <w:pPr>
        <w:spacing w:after="0" w:line="360" w:lineRule="auto"/>
        <w:ind w:firstLineChars="200" w:firstLine="480"/>
        <w:rPr>
          <w:rFonts w:ascii="Times New Roman" w:eastAsia="宋体" w:hAnsi="Times New Roman"/>
          <w:color w:val="000000" w:themeColor="text1"/>
          <w:sz w:val="24"/>
        </w:rPr>
      </w:pPr>
      <m:oMathPara>
        <m:oMath>
          <m:r>
            <w:rPr>
              <w:rFonts w:ascii="Cambria Math" w:eastAsia="宋体" w:hAnsi="Cambria Math"/>
              <w:color w:val="000000" w:themeColor="text1"/>
              <w:sz w:val="24"/>
            </w:rPr>
            <m:t>PAWC=54.509-0.132sand%-0.003</m:t>
          </m:r>
          <m:sSup>
            <m:sSupPr>
              <m:ctrlPr>
                <w:rPr>
                  <w:rFonts w:ascii="Cambria Math" w:eastAsia="宋体" w:hAnsi="Cambria Math"/>
                  <w:i/>
                  <w:color w:val="000000" w:themeColor="text1"/>
                  <w:sz w:val="24"/>
                </w:rPr>
              </m:ctrlPr>
            </m:sSupPr>
            <m:e>
              <m:d>
                <m:dPr>
                  <m:ctrlPr>
                    <w:rPr>
                      <w:rFonts w:ascii="Cambria Math" w:eastAsia="宋体" w:hAnsi="Cambria Math"/>
                      <w:i/>
                      <w:color w:val="000000" w:themeColor="text1"/>
                      <w:sz w:val="24"/>
                    </w:rPr>
                  </m:ctrlPr>
                </m:dPr>
                <m:e>
                  <m:r>
                    <w:rPr>
                      <w:rFonts w:ascii="Cambria Math" w:eastAsia="宋体" w:hAnsi="Cambria Math"/>
                      <w:color w:val="000000" w:themeColor="text1"/>
                      <w:sz w:val="24"/>
                    </w:rPr>
                    <m:t>sand%</m:t>
                  </m:r>
                </m:e>
              </m:d>
            </m:e>
            <m:sup>
              <m:r>
                <w:rPr>
                  <w:rFonts w:ascii="Cambria Math" w:eastAsia="宋体" w:hAnsi="Cambria Math"/>
                  <w:color w:val="000000" w:themeColor="text1"/>
                  <w:sz w:val="24"/>
                </w:rPr>
                <m:t>2</m:t>
              </m:r>
            </m:sup>
          </m:sSup>
          <m:r>
            <w:rPr>
              <w:rFonts w:ascii="Cambria Math" w:eastAsia="宋体" w:hAnsi="Cambria Math"/>
              <w:color w:val="000000" w:themeColor="text1"/>
              <w:sz w:val="24"/>
            </w:rPr>
            <m:t>-0.055silt%-0.006</m:t>
          </m:r>
          <m:sSup>
            <m:sSupPr>
              <m:ctrlPr>
                <w:rPr>
                  <w:rFonts w:ascii="Cambria Math" w:eastAsia="宋体" w:hAnsi="Cambria Math"/>
                  <w:i/>
                  <w:color w:val="000000" w:themeColor="text1"/>
                  <w:sz w:val="24"/>
                </w:rPr>
              </m:ctrlPr>
            </m:sSupPr>
            <m:e>
              <m:d>
                <m:dPr>
                  <m:ctrlPr>
                    <w:rPr>
                      <w:rFonts w:ascii="Cambria Math" w:eastAsia="宋体" w:hAnsi="Cambria Math"/>
                      <w:i/>
                      <w:color w:val="000000" w:themeColor="text1"/>
                      <w:sz w:val="24"/>
                    </w:rPr>
                  </m:ctrlPr>
                </m:dPr>
                <m:e>
                  <m:r>
                    <w:rPr>
                      <w:rFonts w:ascii="Cambria Math" w:eastAsia="宋体" w:hAnsi="Cambria Math"/>
                      <w:color w:val="000000" w:themeColor="text1"/>
                      <w:sz w:val="24"/>
                    </w:rPr>
                    <m:t>silt%</m:t>
                  </m:r>
                </m:e>
              </m:d>
            </m:e>
            <m:sup>
              <m:r>
                <w:rPr>
                  <w:rFonts w:ascii="Cambria Math" w:eastAsia="宋体" w:hAnsi="Cambria Math"/>
                  <w:color w:val="000000" w:themeColor="text1"/>
                  <w:sz w:val="24"/>
                </w:rPr>
                <m:t>2</m:t>
              </m:r>
            </m:sup>
          </m:sSup>
          <m:r>
            <w:rPr>
              <w:rFonts w:ascii="Cambria Math" w:eastAsia="宋体" w:hAnsi="Cambria Math"/>
              <w:color w:val="000000" w:themeColor="text1"/>
              <w:sz w:val="24"/>
            </w:rPr>
            <m:t>-0.738clay%+0.007</m:t>
          </m:r>
          <m:sSup>
            <m:sSupPr>
              <m:ctrlPr>
                <w:rPr>
                  <w:rFonts w:ascii="Cambria Math" w:eastAsia="宋体" w:hAnsi="Cambria Math"/>
                  <w:i/>
                  <w:color w:val="000000" w:themeColor="text1"/>
                  <w:sz w:val="24"/>
                </w:rPr>
              </m:ctrlPr>
            </m:sSupPr>
            <m:e>
              <m:d>
                <m:dPr>
                  <m:ctrlPr>
                    <w:rPr>
                      <w:rFonts w:ascii="Cambria Math" w:eastAsia="宋体" w:hAnsi="Cambria Math"/>
                      <w:i/>
                      <w:color w:val="000000" w:themeColor="text1"/>
                      <w:sz w:val="24"/>
                    </w:rPr>
                  </m:ctrlPr>
                </m:dPr>
                <m:e>
                  <m:r>
                    <w:rPr>
                      <w:rFonts w:ascii="Cambria Math" w:eastAsia="宋体" w:hAnsi="Cambria Math"/>
                      <w:color w:val="000000" w:themeColor="text1"/>
                      <w:sz w:val="24"/>
                    </w:rPr>
                    <m:t>clay%</m:t>
                  </m:r>
                </m:e>
              </m:d>
            </m:e>
            <m:sup>
              <m:r>
                <w:rPr>
                  <w:rFonts w:ascii="Cambria Math" w:eastAsia="宋体" w:hAnsi="Cambria Math"/>
                  <w:color w:val="000000" w:themeColor="text1"/>
                  <w:sz w:val="24"/>
                </w:rPr>
                <m:t>2</m:t>
              </m:r>
            </m:sup>
          </m:sSup>
          <m:r>
            <w:rPr>
              <w:rFonts w:ascii="Cambria Math" w:eastAsia="宋体" w:hAnsi="Cambria Math"/>
              <w:color w:val="000000" w:themeColor="text1"/>
              <w:sz w:val="24"/>
            </w:rPr>
            <m:t>-2.688OM%+0.501</m:t>
          </m:r>
          <m:sSup>
            <m:sSupPr>
              <m:ctrlPr>
                <w:rPr>
                  <w:rFonts w:ascii="Cambria Math" w:eastAsia="宋体" w:hAnsi="Cambria Math"/>
                  <w:i/>
                  <w:color w:val="000000" w:themeColor="text1"/>
                  <w:sz w:val="24"/>
                </w:rPr>
              </m:ctrlPr>
            </m:sSupPr>
            <m:e>
              <m:d>
                <m:dPr>
                  <m:ctrlPr>
                    <w:rPr>
                      <w:rFonts w:ascii="Cambria Math" w:eastAsia="宋体" w:hAnsi="Cambria Math"/>
                      <w:i/>
                      <w:color w:val="000000" w:themeColor="text1"/>
                      <w:sz w:val="24"/>
                    </w:rPr>
                  </m:ctrlPr>
                </m:dPr>
                <m:e>
                  <m:r>
                    <w:rPr>
                      <w:rFonts w:ascii="Cambria Math" w:eastAsia="宋体" w:hAnsi="Cambria Math"/>
                      <w:color w:val="000000" w:themeColor="text1"/>
                      <w:sz w:val="24"/>
                    </w:rPr>
                    <m:t>OM%</m:t>
                  </m:r>
                </m:e>
              </m:d>
            </m:e>
            <m:sup>
              <m:r>
                <w:rPr>
                  <w:rFonts w:ascii="Cambria Math" w:eastAsia="宋体" w:hAnsi="Cambria Math"/>
                  <w:color w:val="000000" w:themeColor="text1"/>
                  <w:sz w:val="24"/>
                </w:rPr>
                <m:t>2</m:t>
              </m:r>
            </m:sup>
          </m:sSup>
        </m:oMath>
      </m:oMathPara>
    </w:p>
    <w:p w14:paraId="6A9217C9" w14:textId="7EB7A1A3" w:rsidR="0037611D"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Where:</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sand%,</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silt%, and</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clay%</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represent the proportion of sand, silt, and clay in the soil, respectively</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OM</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represents the soil organic matter content.</w:t>
      </w:r>
    </w:p>
    <w:p w14:paraId="5AF145F7" w14:textId="77777777"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b/>
          <w:bCs/>
          <w:color w:val="000000" w:themeColor="text1"/>
          <w:lang w:eastAsia="zh-CN"/>
        </w:rPr>
        <w:t>(2) Carbon Sequestration</w:t>
      </w:r>
    </w:p>
    <w:p w14:paraId="36D96694" w14:textId="5871C265"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 xml:space="preserve">Based on land use data and carbon pool values for each land type in the Lijiang River Basin obtained from relevant literature </w:t>
      </w:r>
      <w:r w:rsidRPr="002D590A">
        <w:rPr>
          <w:rFonts w:ascii="Times New Roman" w:hAnsi="Times New Roman" w:hint="eastAsia"/>
          <w:color w:val="000000" w:themeColor="text1"/>
          <w:lang w:eastAsia="zh-CN"/>
        </w:rPr>
        <w:fldChar w:fldCharType="begin"/>
      </w:r>
      <w:r w:rsidR="00691C60">
        <w:rPr>
          <w:rFonts w:ascii="Times New Roman" w:hAnsi="Times New Roman"/>
          <w:color w:val="000000" w:themeColor="text1"/>
          <w:lang w:eastAsia="zh-CN"/>
        </w:rPr>
        <w:instrText xml:space="preserve"> ADDIN EN.CITE &lt;EndNote&gt;&lt;Cite&gt;&lt;Author&gt;Zhou&lt;/Author&gt;&lt;Year&gt;2025&lt;/Year&gt;&lt;RecNum&gt;829&lt;/RecNum&gt;&lt;DisplayText&gt;(Zhou et al., 2025)&lt;/DisplayText&gt;&lt;record&gt;&lt;rec-number&gt;829&lt;/rec-number&gt;&lt;foreign-keys&gt;&lt;key app="EN" db-id="f2xwsxw5efst5rezds7p2srbzzva9tsdw252" timestamp="1759307805"&gt;829&lt;/key&gt;&lt;/foreign-keys&gt;&lt;ref-type name="Journal Article"&gt;17&lt;/ref-type&gt;&lt;contributors&gt;&lt;authors&gt;&lt;author&gt;Zhou, X. R.&lt;/author&gt;&lt;author&gt;Wang, J. Y.&lt;/author&gt;&lt;author&gt;Tang, L.&lt;/author&gt;&lt;author&gt;He, W.&lt;/author&gt;&lt;author&gt;Li, H.&lt;/author&gt;&lt;/authors&gt;&lt;/contributors&gt;&lt;titles&gt;&lt;title&gt;Impact of Land Use Change on Carbon Storage Dynamics in the Lijiang River Basin, China: A Complex Network Model Approach&lt;/title&gt;&lt;secondary-title&gt;Land&lt;/secondary-title&gt;&lt;/titles&gt;&lt;periodical&gt;&lt;full-title&gt;Land&lt;/full-title&gt;&lt;/periodical&gt;&lt;volume&gt;14&lt;/volume&gt;&lt;number&gt;5&lt;/number&gt;&lt;dates&gt;&lt;year&gt;2025&lt;/year&gt;&lt;pub-dates&gt;&lt;date&gt;May 10&lt;/date&gt;&lt;/pub-dates&gt;&lt;/dates&gt;&lt;accession-num&gt;WOS:001496793900001&lt;/accession-num&gt;&lt;urls&gt;&lt;related-urls&gt;&lt;url&gt;&amp;lt;Go to ISI&amp;gt;://WOS:001496793900001&lt;/url&gt;&lt;/related-urls&gt;&lt;/urls&gt;&lt;custom7&gt;1042&lt;/custom7&gt;&lt;electronic-resource-num&gt;10.3390/land14051042&lt;/electronic-resource-num&gt;&lt;/record&gt;&lt;/Cite&gt;&lt;/EndNote&gt;</w:instrText>
      </w:r>
      <w:r w:rsidRPr="002D590A">
        <w:rPr>
          <w:rFonts w:ascii="Times New Roman" w:hAnsi="Times New Roman" w:hint="eastAsia"/>
          <w:color w:val="000000" w:themeColor="text1"/>
          <w:lang w:eastAsia="zh-CN"/>
        </w:rPr>
        <w:fldChar w:fldCharType="separate"/>
      </w:r>
      <w:r w:rsidR="00691C60">
        <w:rPr>
          <w:rFonts w:ascii="Times New Roman" w:hAnsi="Times New Roman"/>
          <w:noProof/>
          <w:color w:val="000000" w:themeColor="text1"/>
          <w:lang w:eastAsia="zh-CN"/>
        </w:rPr>
        <w:t>(Zhou et al., 2025)</w:t>
      </w:r>
      <w:r w:rsidRPr="002D590A">
        <w:rPr>
          <w:rFonts w:ascii="Times New Roman" w:hAnsi="Times New Roman" w:hint="eastAsia"/>
          <w:color w:val="000000" w:themeColor="text1"/>
          <w:lang w:eastAsia="zh-CN"/>
        </w:rPr>
        <w:fldChar w:fldCharType="end"/>
      </w:r>
      <w:r w:rsidRPr="002D590A">
        <w:rPr>
          <w:rFonts w:ascii="Times New Roman" w:hAnsi="Times New Roman"/>
          <w:color w:val="000000" w:themeColor="text1"/>
          <w:lang w:eastAsia="zh-CN"/>
        </w:rPr>
        <w:t xml:space="preserve">, the total carbon storage was calculated using the carbon storage and sequestration module of the </w:t>
      </w:r>
      <w:proofErr w:type="spellStart"/>
      <w:r w:rsidRPr="002D590A">
        <w:rPr>
          <w:rFonts w:ascii="Times New Roman" w:hAnsi="Times New Roman"/>
          <w:color w:val="000000" w:themeColor="text1"/>
          <w:lang w:eastAsia="zh-CN"/>
        </w:rPr>
        <w:t>InVEST</w:t>
      </w:r>
      <w:proofErr w:type="spellEnd"/>
      <w:r w:rsidRPr="002D590A">
        <w:rPr>
          <w:rFonts w:ascii="Times New Roman" w:hAnsi="Times New Roman"/>
          <w:color w:val="000000" w:themeColor="text1"/>
          <w:lang w:eastAsia="zh-CN"/>
        </w:rPr>
        <w:t xml:space="preserve"> model. This module sums the aboveground, belowground, soil, and dead organic matter carbon pools for each land type. Total carbon storage is calculated as follows </w:t>
      </w:r>
      <w:r w:rsidRPr="002D590A">
        <w:rPr>
          <w:rFonts w:ascii="Times New Roman" w:hAnsi="Times New Roman" w:hint="eastAsia"/>
          <w:color w:val="000000" w:themeColor="text1"/>
          <w:lang w:eastAsia="zh-CN"/>
        </w:rPr>
        <w:fldChar w:fldCharType="begin">
          <w:fldData xml:space="preserve">PEVuZE5vdGU+PENpdGU+PEF1dGhvcj5QZW5nPC9BdXRob3I+PFllYXI+MjAxOTwvWWVhcj48UmVj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=
</w:fldData>
        </w:fldChar>
      </w:r>
      <w:r w:rsidR="00691C60">
        <w:rPr>
          <w:rFonts w:ascii="Times New Roman" w:hAnsi="Times New Roman"/>
          <w:color w:val="000000" w:themeColor="text1"/>
          <w:lang w:eastAsia="zh-CN"/>
        </w:rPr>
        <w:instrText xml:space="preserve"> ADDIN EN.CITE </w:instrText>
      </w:r>
      <w:r w:rsidR="00691C60">
        <w:rPr>
          <w:rFonts w:ascii="Times New Roman" w:hAnsi="Times New Roman"/>
          <w:color w:val="000000" w:themeColor="text1"/>
          <w:lang w:eastAsia="zh-CN"/>
        </w:rPr>
        <w:fldChar w:fldCharType="begin">
          <w:fldData xml:space="preserve">PEVuZE5vdGU+PENpdGU+PEF1dGhvcj5QZW5nPC9BdXRob3I+PFllYXI+MjAxOTwvWWVhcj48UmVj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=
</w:fldData>
        </w:fldChar>
      </w:r>
      <w:r w:rsidR="00691C60">
        <w:rPr>
          <w:rFonts w:ascii="Times New Roman" w:hAnsi="Times New Roman"/>
          <w:color w:val="000000" w:themeColor="text1"/>
          <w:lang w:eastAsia="zh-CN"/>
        </w:rPr>
        <w:instrText xml:space="preserve"> ADDIN EN.CITE.DATA </w:instrText>
      </w:r>
      <w:r w:rsidR="00691C60">
        <w:rPr>
          <w:rFonts w:ascii="Times New Roman" w:hAnsi="Times New Roman"/>
          <w:color w:val="000000" w:themeColor="text1"/>
          <w:lang w:eastAsia="zh-CN"/>
        </w:rPr>
      </w:r>
      <w:r w:rsidR="00691C60">
        <w:rPr>
          <w:rFonts w:ascii="Times New Roman" w:hAnsi="Times New Roman"/>
          <w:color w:val="000000" w:themeColor="text1"/>
          <w:lang w:eastAsia="zh-CN"/>
        </w:rPr>
        <w:fldChar w:fldCharType="end"/>
      </w:r>
      <w:r w:rsidRPr="002D590A">
        <w:rPr>
          <w:rFonts w:ascii="Times New Roman" w:hAnsi="Times New Roman" w:hint="eastAsia"/>
          <w:color w:val="000000" w:themeColor="text1"/>
          <w:lang w:eastAsia="zh-CN"/>
        </w:rPr>
      </w:r>
      <w:r w:rsidRPr="002D590A">
        <w:rPr>
          <w:rFonts w:ascii="Times New Roman" w:hAnsi="Times New Roman" w:hint="eastAsia"/>
          <w:color w:val="000000" w:themeColor="text1"/>
          <w:lang w:eastAsia="zh-CN"/>
        </w:rPr>
        <w:fldChar w:fldCharType="separate"/>
      </w:r>
      <w:r w:rsidR="00691C60">
        <w:rPr>
          <w:rFonts w:ascii="Times New Roman" w:hAnsi="Times New Roman"/>
          <w:noProof/>
          <w:color w:val="000000" w:themeColor="text1"/>
          <w:lang w:eastAsia="zh-CN"/>
        </w:rPr>
        <w:t>(Peng et al., 2019, An et al., 2024, Xie et al., 2025)</w:t>
      </w:r>
      <w:r w:rsidRPr="002D590A">
        <w:rPr>
          <w:rFonts w:ascii="Times New Roman" w:hAnsi="Times New Roman" w:hint="eastAsia"/>
          <w:color w:val="000000" w:themeColor="text1"/>
          <w:lang w:eastAsia="zh-CN"/>
        </w:rPr>
        <w:fldChar w:fldCharType="end"/>
      </w:r>
      <w:r w:rsidRPr="002D590A">
        <w:rPr>
          <w:rFonts w:ascii="Times New Roman" w:hAnsi="Times New Roman"/>
          <w:color w:val="000000" w:themeColor="text1"/>
          <w:lang w:eastAsia="zh-CN"/>
        </w:rPr>
        <w:t>:</w:t>
      </w:r>
    </w:p>
    <w:p w14:paraId="10287878" w14:textId="77777777" w:rsidR="0037611D" w:rsidRPr="002D590A" w:rsidRDefault="00000000" w:rsidP="0037611D">
      <w:pPr>
        <w:spacing w:after="0" w:line="360" w:lineRule="auto"/>
        <w:ind w:firstLineChars="200" w:firstLine="480"/>
        <w:rPr>
          <w:rFonts w:ascii="Times New Roman" w:eastAsia="宋体" w:hAnsi="Times New Roman"/>
          <w:color w:val="000000" w:themeColor="text1"/>
          <w:sz w:val="24"/>
        </w:rPr>
      </w:pPr>
      <m:oMathPara>
        <m:oMath>
          <m:sSub>
            <m:sSubPr>
              <m:ctrlPr>
                <w:rPr>
                  <w:rFonts w:ascii="Cambria Math" w:eastAsia="宋体" w:hAnsi="Cambria Math"/>
                  <w:i/>
                  <w:color w:val="000000" w:themeColor="text1"/>
                  <w:sz w:val="24"/>
                </w:rPr>
              </m:ctrlPr>
            </m:sSubPr>
            <m:e>
              <m:r>
                <w:rPr>
                  <w:rFonts w:ascii="Cambria Math" w:eastAsia="宋体" w:hAnsi="Cambria Math" w:hint="eastAsia"/>
                  <w:color w:val="000000" w:themeColor="text1"/>
                  <w:sz w:val="24"/>
                </w:rPr>
                <m:t>C</m:t>
              </m:r>
            </m:e>
            <m:sub>
              <m:r>
                <w:rPr>
                  <w:rFonts w:ascii="Cambria Math" w:eastAsia="宋体" w:hAnsi="Cambria Math"/>
                  <w:color w:val="000000" w:themeColor="text1"/>
                  <w:sz w:val="24"/>
                </w:rPr>
                <m:t>total</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w:rPr>
                  <w:rFonts w:ascii="Cambria Math" w:eastAsia="宋体" w:hAnsi="Cambria Math" w:hint="eastAsia"/>
                  <w:color w:val="000000" w:themeColor="text1"/>
                  <w:sz w:val="24"/>
                </w:rPr>
                <m:t>C</m:t>
              </m:r>
            </m:e>
            <m:sub>
              <m:r>
                <w:rPr>
                  <w:rFonts w:ascii="Cambria Math" w:eastAsia="宋体" w:hAnsi="Cambria Math"/>
                  <w:color w:val="000000" w:themeColor="text1"/>
                  <w:sz w:val="24"/>
                </w:rPr>
                <m:t>above</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w:rPr>
                  <w:rFonts w:ascii="Cambria Math" w:eastAsia="宋体" w:hAnsi="Cambria Math" w:hint="eastAsia"/>
                  <w:color w:val="000000" w:themeColor="text1"/>
                  <w:sz w:val="24"/>
                </w:rPr>
                <m:t>C</m:t>
              </m:r>
            </m:e>
            <m:sub>
              <m:r>
                <w:rPr>
                  <w:rFonts w:ascii="Cambria Math" w:eastAsia="宋体" w:hAnsi="Cambria Math"/>
                  <w:color w:val="000000" w:themeColor="text1"/>
                  <w:sz w:val="24"/>
                </w:rPr>
                <m:t>below</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w:rPr>
                  <w:rFonts w:ascii="Cambria Math" w:eastAsia="宋体" w:hAnsi="Cambria Math" w:hint="eastAsia"/>
                  <w:color w:val="000000" w:themeColor="text1"/>
                  <w:sz w:val="24"/>
                </w:rPr>
                <m:t>C</m:t>
              </m:r>
            </m:e>
            <m:sub>
              <m:r>
                <w:rPr>
                  <w:rFonts w:ascii="Cambria Math" w:eastAsia="宋体" w:hAnsi="Cambria Math"/>
                  <w:color w:val="000000" w:themeColor="text1"/>
                  <w:sz w:val="24"/>
                </w:rPr>
                <m:t>soil</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w:rPr>
                  <w:rFonts w:ascii="Cambria Math" w:eastAsia="宋体" w:hAnsi="Cambria Math" w:hint="eastAsia"/>
                  <w:color w:val="000000" w:themeColor="text1"/>
                  <w:sz w:val="24"/>
                </w:rPr>
                <m:t>C</m:t>
              </m:r>
            </m:e>
            <m:sub>
              <m:r>
                <w:rPr>
                  <w:rFonts w:ascii="Cambria Math" w:eastAsia="宋体" w:hAnsi="Cambria Math"/>
                  <w:color w:val="000000" w:themeColor="text1"/>
                  <w:sz w:val="24"/>
                </w:rPr>
                <m:t>dead</m:t>
              </m:r>
            </m:sub>
          </m:sSub>
        </m:oMath>
      </m:oMathPara>
    </w:p>
    <w:p w14:paraId="4B5C724C" w14:textId="24948046"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Where:</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color w:val="000000" w:themeColor="text1"/>
          <w:lang w:eastAsia="zh-CN"/>
        </w:rPr>
        <w:t>C</w:t>
      </w:r>
      <w:r w:rsidRPr="002D590A">
        <w:rPr>
          <w:rFonts w:ascii="Times New Roman" w:hAnsi="Times New Roman"/>
          <w:color w:val="000000" w:themeColor="text1"/>
          <w:vertAlign w:val="subscript"/>
          <w:lang w:eastAsia="zh-CN"/>
        </w:rPr>
        <w:t>total</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denotes total carbon storage, i.e., the sum of all carbon pools in the ecosystem.</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color w:val="000000" w:themeColor="text1"/>
          <w:lang w:eastAsia="zh-CN"/>
        </w:rPr>
        <w:t>C</w:t>
      </w:r>
      <w:r w:rsidRPr="002D590A">
        <w:rPr>
          <w:rFonts w:ascii="Times New Roman" w:hAnsi="Times New Roman"/>
          <w:color w:val="000000" w:themeColor="text1"/>
          <w:vertAlign w:val="subscript"/>
          <w:lang w:eastAsia="zh-CN"/>
        </w:rPr>
        <w:t>above</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 xml:space="preserve">denotes aboveground biomass carbon, primarily the carbon in live plants above the surface (e.g., trunks, branches, leaves). </w:t>
      </w:r>
      <w:proofErr w:type="spellStart"/>
      <w:r w:rsidRPr="002D590A">
        <w:rPr>
          <w:rFonts w:ascii="Times New Roman" w:hAnsi="Times New Roman"/>
          <w:color w:val="000000" w:themeColor="text1"/>
          <w:lang w:eastAsia="zh-CN"/>
        </w:rPr>
        <w:t>C</w:t>
      </w:r>
      <w:r w:rsidRPr="002D590A">
        <w:rPr>
          <w:rFonts w:ascii="Times New Roman" w:hAnsi="Times New Roman"/>
          <w:color w:val="000000" w:themeColor="text1"/>
          <w:vertAlign w:val="subscript"/>
          <w:lang w:eastAsia="zh-CN"/>
        </w:rPr>
        <w:t>below</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denotes belowground biomass carbon, primarily the carbon in plant roots.</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color w:val="000000" w:themeColor="text1"/>
          <w:lang w:eastAsia="zh-CN"/>
        </w:rPr>
        <w:t>C</w:t>
      </w:r>
      <w:r w:rsidRPr="002D590A">
        <w:rPr>
          <w:rFonts w:ascii="Times New Roman" w:hAnsi="Times New Roman"/>
          <w:color w:val="000000" w:themeColor="text1"/>
          <w:vertAlign w:val="subscript"/>
          <w:lang w:eastAsia="zh-CN"/>
        </w:rPr>
        <w:t>soil</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denotes the soil carbon pool, including carbon in soil organic matter and minerals.</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color w:val="000000" w:themeColor="text1"/>
          <w:lang w:eastAsia="zh-CN"/>
        </w:rPr>
        <w:t>C</w:t>
      </w:r>
      <w:r w:rsidRPr="002D590A">
        <w:rPr>
          <w:rFonts w:ascii="Times New Roman" w:hAnsi="Times New Roman"/>
          <w:color w:val="000000" w:themeColor="text1"/>
          <w:vertAlign w:val="subscript"/>
          <w:lang w:eastAsia="zh-CN"/>
        </w:rPr>
        <w:t>dead</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denotes litter/dead organic matter carbon, including surface litter and coarse woody debris.</w:t>
      </w:r>
    </w:p>
    <w:p w14:paraId="4A0C89C9" w14:textId="77777777"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b/>
          <w:bCs/>
          <w:color w:val="000000" w:themeColor="text1"/>
          <w:lang w:eastAsia="zh-CN"/>
        </w:rPr>
        <w:t>(3) Habitat Quality</w:t>
      </w:r>
    </w:p>
    <w:p w14:paraId="45CF1A1C" w14:textId="02B95C02"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 xml:space="preserve">The habitat quality module of the </w:t>
      </w:r>
      <w:proofErr w:type="spellStart"/>
      <w:r w:rsidRPr="002D590A">
        <w:rPr>
          <w:rFonts w:ascii="Times New Roman" w:hAnsi="Times New Roman"/>
          <w:color w:val="000000" w:themeColor="text1"/>
          <w:lang w:eastAsia="zh-CN"/>
        </w:rPr>
        <w:t>InVEST</w:t>
      </w:r>
      <w:proofErr w:type="spellEnd"/>
      <w:r w:rsidRPr="002D590A">
        <w:rPr>
          <w:rFonts w:ascii="Times New Roman" w:hAnsi="Times New Roman"/>
          <w:color w:val="000000" w:themeColor="text1"/>
          <w:lang w:eastAsia="zh-CN"/>
        </w:rPr>
        <w:t xml:space="preserve"> model was used. Based on land use and road distribution data, and referencing literature to define threat factor tables</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&lt;EndNote&gt;&lt;Cite&gt;&lt;Author&gt;Huang&lt;/Author&gt;&lt;Year&gt;2020&lt;/Year&gt;&lt;RecNum&gt;830&lt;/RecNum&gt;&lt;DisplayText&gt;(Huang, 2020)&lt;/DisplayText&gt;&lt;record&gt;&lt;rec-number&gt;830&lt;/rec-number&gt;&lt;foreign-keys&gt;&lt;key app="EN" db-id="f2xwsxw5efst5rezds7p2srbzzva9tsdw252" timestamp="1759310281"&gt;830&lt;/key&gt;&lt;/foreign-keys&gt;&lt;ref-type name="Thesis"&gt;32&lt;/ref-type&gt;&lt;contributors&gt;&lt;authors&gt;&lt;author&gt;&lt;style face="normal" font="default" charset="134" size="100%"&gt;Huang, G. J.&lt;/style&gt;&lt;/author&gt;&lt;/authors&gt;&lt;tertiary-authors&gt;&lt;author&gt;&lt;style face="normal" font="def</w:instrText>
      </w:r>
      <w:r w:rsidR="00691C60">
        <w:rPr>
          <w:rFonts w:ascii="Times New Roman" w:hAnsi="Times New Roman" w:hint="eastAsia"/>
          <w:color w:val="000000" w:themeColor="text1"/>
        </w:rPr>
        <w:instrText>ault" charset="134" size="100%"&gt;</w:instrText>
      </w:r>
      <w:r w:rsidR="00691C60">
        <w:rPr>
          <w:rFonts w:ascii="Times New Roman" w:hAnsi="Times New Roman" w:hint="eastAsia"/>
          <w:color w:val="000000" w:themeColor="text1"/>
        </w:rPr>
        <w:instrText>周旭</w:instrText>
      </w:r>
      <w:r w:rsidR="00691C60">
        <w:rPr>
          <w:rFonts w:ascii="Times New Roman" w:hAnsi="Times New Roman" w:hint="eastAsia"/>
          <w:color w:val="000000" w:themeColor="text1"/>
        </w:rPr>
        <w:instrText>&lt;/style&gt;&lt;style face="normal" font="default" size="100%"&gt;,&lt;/style&gt;&lt;/author&gt;&lt;author&gt;&lt;style face="normal" font="default" charset="134" size="100%"&gt;</w:instrText>
      </w:r>
      <w:r w:rsidR="00691C60">
        <w:rPr>
          <w:rFonts w:ascii="Times New Roman" w:hAnsi="Times New Roman" w:hint="eastAsia"/>
          <w:color w:val="000000" w:themeColor="text1"/>
        </w:rPr>
        <w:instrText>钟九生</w:instrText>
      </w:r>
      <w:r w:rsidR="00691C60">
        <w:rPr>
          <w:rFonts w:ascii="Times New Roman" w:hAnsi="Times New Roman" w:hint="eastAsia"/>
          <w:color w:val="000000" w:themeColor="text1"/>
        </w:rPr>
        <w:instrText>&lt;/style&gt;&lt;style face="normal" font="default" size="100%"&gt;,&lt;/style&gt;&lt;/author&gt;&lt;/tertiary-authors&gt;&lt;/contributors&gt;&lt;titles&gt;&lt;title&gt;Evaluation of Ecosystem Services in Karst Basin Based onInVEST Model&lt;/title&gt;&lt;/titles&gt;&lt;keywords&gt;&lt;keyword&gt;</w:instrText>
      </w:r>
      <w:r w:rsidR="00691C60">
        <w:rPr>
          <w:rFonts w:ascii="Times New Roman" w:hAnsi="Times New Roman" w:hint="eastAsia"/>
          <w:color w:val="000000" w:themeColor="text1"/>
        </w:rPr>
        <w:instrText>生态系统服务功能</w:instrText>
      </w:r>
      <w:r w:rsidR="00691C60">
        <w:rPr>
          <w:rFonts w:ascii="Times New Roman" w:hAnsi="Times New Roman" w:hint="eastAsia"/>
          <w:color w:val="000000" w:themeColor="text1"/>
        </w:rPr>
        <w:instrText>&lt;/keyword&gt;&lt;keyword&gt;InVEST</w:instrText>
      </w:r>
      <w:r w:rsidR="00691C60">
        <w:rPr>
          <w:rFonts w:ascii="Times New Roman" w:hAnsi="Times New Roman" w:hint="eastAsia"/>
          <w:color w:val="000000" w:themeColor="text1"/>
        </w:rPr>
        <w:instrText>模型</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土地利用类型</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乌江流域中游遵义段</w:instrText>
      </w:r>
      <w:r w:rsidR="00691C60">
        <w:rPr>
          <w:rFonts w:ascii="Times New Roman" w:hAnsi="Times New Roman" w:hint="eastAsia"/>
          <w:color w:val="000000" w:themeColor="text1"/>
        </w:rPr>
        <w:instrText>&lt;/keyword&gt;&lt;/keywords&gt;&lt;dates&gt;&lt;year&gt;2020&lt;/year&gt;&lt;/dates&gt;&lt;publisher&gt;Guizhou Normal University&lt;/publisher&gt;&lt;work-type&gt;&lt;style face="normal" font="default" charset="134" size="100%"&gt;</w:instrText>
      </w:r>
      <w:r w:rsidR="00691C60">
        <w:rPr>
          <w:rFonts w:ascii="Times New Roman" w:hAnsi="Times New Roman" w:hint="eastAsia"/>
          <w:color w:val="000000" w:themeColor="text1"/>
        </w:rPr>
        <w:instrText>硕士</w:instrText>
      </w:r>
      <w:r w:rsidR="00691C60">
        <w:rPr>
          <w:rFonts w:ascii="Times New Roman" w:hAnsi="Times New Roman" w:hint="eastAsia"/>
          <w:color w:val="000000" w:themeColor="text1"/>
        </w:rPr>
        <w:instrText>&lt;/style&gt;&lt;/work-type&gt;&lt;urls&gt;&lt;related-urls&gt;&lt;url&gt;https://link.cnki.net/doi/10.27048/d.cnki.ggzsu.</w:instrText>
      </w:r>
      <w:r w:rsidR="00691C60">
        <w:rPr>
          <w:rFonts w:ascii="Times New Roman" w:hAnsi="Times New Roman"/>
          <w:color w:val="000000" w:themeColor="text1"/>
        </w:rPr>
        <w:instrText>2020.000268&lt;/url&gt;&lt;/related-urls&gt;&lt;/urls&gt;&lt;electronic-resource-num&gt;10.27048/d.cnki.ggzsu.2020.000268&lt;/electronic-resource-num&gt;&lt;remote-database-provider&gt;Cnki&lt;/remote-database-provider&gt;&lt;/record&gt;&lt;/Cite&gt;&lt;/EndNote&gt;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rPr>
        <w:t>(Huang, 2020)</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 xml:space="preserve"> and sensitivity tables, this module assesses the extent of habitats/vegetation types and their degradation status according to the formula below, generating a habitat quality map.</w:t>
      </w:r>
    </w:p>
    <w:p w14:paraId="1493A3A4" w14:textId="77777777" w:rsidR="0037611D" w:rsidRPr="002D590A" w:rsidRDefault="00000000" w:rsidP="0037611D">
      <w:pPr>
        <w:spacing w:after="0" w:line="240" w:lineRule="auto"/>
        <w:ind w:firstLineChars="200" w:firstLine="480"/>
        <w:rPr>
          <w:rFonts w:ascii="Times New Roman" w:eastAsia="宋体" w:hAnsi="Times New Roman"/>
          <w:color w:val="000000" w:themeColor="text1"/>
          <w:sz w:val="24"/>
        </w:rPr>
      </w:pPr>
      <m:oMathPara>
        <m:oMath>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Q</m:t>
              </m:r>
            </m:e>
            <m:sub>
              <m:r>
                <w:rPr>
                  <w:rFonts w:ascii="Cambria Math" w:eastAsia="宋体" w:hAnsi="Cambria Math"/>
                  <w:color w:val="000000" w:themeColor="text1"/>
                  <w:sz w:val="24"/>
                </w:rPr>
                <m:t>xj​</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H</m:t>
              </m:r>
            </m:e>
            <m:sub>
              <m:r>
                <w:rPr>
                  <w:rFonts w:ascii="Cambria Math" w:eastAsia="宋体" w:hAnsi="Cambria Math"/>
                  <w:color w:val="000000" w:themeColor="text1"/>
                  <w:sz w:val="24"/>
                </w:rPr>
                <m:t>j​</m:t>
              </m:r>
            </m:sub>
          </m:sSub>
          <m:d>
            <m:dPr>
              <m:ctrlPr>
                <w:rPr>
                  <w:rFonts w:ascii="Cambria Math" w:eastAsia="宋体" w:hAnsi="Cambria Math"/>
                  <w:i/>
                  <w:color w:val="000000" w:themeColor="text1"/>
                  <w:sz w:val="24"/>
                </w:rPr>
              </m:ctrlPr>
            </m:dPr>
            <m:e>
              <m:r>
                <w:rPr>
                  <w:rFonts w:ascii="Cambria Math" w:eastAsia="宋体" w:hAnsi="Cambria Math"/>
                  <w:color w:val="000000" w:themeColor="text1"/>
                  <w:sz w:val="24"/>
                </w:rPr>
                <m:t>1-</m:t>
              </m:r>
              <m:d>
                <m:dPr>
                  <m:ctrlPr>
                    <w:rPr>
                      <w:rFonts w:ascii="Cambria Math" w:eastAsia="宋体" w:hAnsi="Cambria Math"/>
                      <w:i/>
                      <w:color w:val="000000" w:themeColor="text1"/>
                      <w:sz w:val="24"/>
                    </w:rPr>
                  </m:ctrlPr>
                </m:dPr>
                <m:e>
                  <m:f>
                    <m:fPr>
                      <m:ctrlPr>
                        <w:rPr>
                          <w:rFonts w:ascii="Cambria Math" w:eastAsia="宋体" w:hAnsi="Cambria Math"/>
                          <w:i/>
                          <w:color w:val="000000" w:themeColor="text1"/>
                          <w:sz w:val="24"/>
                        </w:rPr>
                      </m:ctrlPr>
                    </m:fPr>
                    <m:num>
                      <m:sSubSup>
                        <m:sSubSupPr>
                          <m:ctrlPr>
                            <w:rPr>
                              <w:rFonts w:ascii="Cambria Math" w:eastAsia="宋体" w:hAnsi="Cambria Math"/>
                              <w:i/>
                              <w:color w:val="000000" w:themeColor="text1"/>
                              <w:sz w:val="24"/>
                            </w:rPr>
                          </m:ctrlPr>
                        </m:sSubSupPr>
                        <m:e>
                          <m:r>
                            <w:rPr>
                              <w:rFonts w:ascii="Cambria Math" w:eastAsia="宋体" w:hAnsi="Cambria Math"/>
                              <w:color w:val="000000" w:themeColor="text1"/>
                              <w:sz w:val="24"/>
                            </w:rPr>
                            <m:t>D</m:t>
                          </m:r>
                        </m:e>
                        <m:sub>
                          <m:r>
                            <w:rPr>
                              <w:rFonts w:ascii="Cambria Math" w:eastAsia="宋体" w:hAnsi="Cambria Math"/>
                              <w:color w:val="000000" w:themeColor="text1"/>
                              <w:sz w:val="24"/>
                            </w:rPr>
                            <m:t>xj</m:t>
                          </m:r>
                        </m:sub>
                        <m:sup>
                          <m:r>
                            <w:rPr>
                              <w:rFonts w:ascii="Cambria Math" w:eastAsia="宋体" w:hAnsi="Cambria Math"/>
                              <w:color w:val="000000" w:themeColor="text1"/>
                              <w:sz w:val="24"/>
                            </w:rPr>
                            <m:t>z</m:t>
                          </m:r>
                        </m:sup>
                      </m:sSubSup>
                    </m:num>
                    <m:den>
                      <m:sSubSup>
                        <m:sSubSupPr>
                          <m:ctrlPr>
                            <w:rPr>
                              <w:rFonts w:ascii="Cambria Math" w:eastAsia="宋体" w:hAnsi="Cambria Math"/>
                              <w:i/>
                              <w:color w:val="000000" w:themeColor="text1"/>
                              <w:sz w:val="24"/>
                            </w:rPr>
                          </m:ctrlPr>
                        </m:sSubSupPr>
                        <m:e>
                          <m:r>
                            <w:rPr>
                              <w:rFonts w:ascii="Cambria Math" w:eastAsia="宋体" w:hAnsi="Cambria Math"/>
                              <w:color w:val="000000" w:themeColor="text1"/>
                              <w:sz w:val="24"/>
                            </w:rPr>
                            <m:t>D</m:t>
                          </m:r>
                        </m:e>
                        <m:sub>
                          <m:r>
                            <w:rPr>
                              <w:rFonts w:ascii="Cambria Math" w:eastAsia="宋体" w:hAnsi="Cambria Math"/>
                              <w:color w:val="000000" w:themeColor="text1"/>
                              <w:sz w:val="24"/>
                            </w:rPr>
                            <m:t>xj</m:t>
                          </m:r>
                        </m:sub>
                        <m:sup>
                          <m:r>
                            <w:rPr>
                              <w:rFonts w:ascii="Cambria Math" w:eastAsia="宋体" w:hAnsi="Cambria Math"/>
                              <w:color w:val="000000" w:themeColor="text1"/>
                              <w:sz w:val="24"/>
                            </w:rPr>
                            <m:t>z</m:t>
                          </m:r>
                        </m:sup>
                      </m:sSubSup>
                      <m:r>
                        <w:rPr>
                          <w:rFonts w:ascii="Cambria Math" w:eastAsia="宋体" w:hAnsi="Cambria Math"/>
                          <w:color w:val="000000" w:themeColor="text1"/>
                          <w:sz w:val="24"/>
                        </w:rPr>
                        <m:t>+</m:t>
                      </m:r>
                      <m:sSup>
                        <m:sSupPr>
                          <m:ctrlPr>
                            <w:rPr>
                              <w:rFonts w:ascii="Cambria Math" w:eastAsia="宋体" w:hAnsi="Cambria Math"/>
                              <w:i/>
                              <w:color w:val="000000" w:themeColor="text1"/>
                              <w:sz w:val="24"/>
                            </w:rPr>
                          </m:ctrlPr>
                        </m:sSupPr>
                        <m:e>
                          <m:r>
                            <w:rPr>
                              <w:rFonts w:ascii="Cambria Math" w:eastAsia="宋体" w:hAnsi="Cambria Math" w:hint="eastAsia"/>
                              <w:color w:val="000000" w:themeColor="text1"/>
                              <w:sz w:val="24"/>
                            </w:rPr>
                            <m:t>k</m:t>
                          </m:r>
                        </m:e>
                        <m:sup>
                          <m:r>
                            <w:rPr>
                              <w:rFonts w:ascii="Cambria Math" w:eastAsia="宋体" w:hAnsi="Cambria Math" w:hint="eastAsia"/>
                              <w:color w:val="000000" w:themeColor="text1"/>
                              <w:sz w:val="24"/>
                            </w:rPr>
                            <m:t>z</m:t>
                          </m:r>
                        </m:sup>
                      </m:sSup>
                    </m:den>
                  </m:f>
                </m:e>
              </m:d>
            </m:e>
          </m:d>
        </m:oMath>
      </m:oMathPara>
    </w:p>
    <w:p w14:paraId="5C7FE533" w14:textId="7CEAF2A8" w:rsidR="008363AB" w:rsidRPr="002D590A" w:rsidRDefault="008363AB"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lastRenderedPageBreak/>
        <w:t>Where:</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Q</w:t>
      </w:r>
      <w:r w:rsidRPr="002D590A">
        <w:rPr>
          <w:rFonts w:ascii="Times New Roman" w:hAnsi="Times New Roman" w:hint="eastAsia"/>
          <w:color w:val="000000" w:themeColor="text1"/>
          <w:vertAlign w:val="subscript"/>
          <w:lang w:eastAsia="zh-CN"/>
        </w:rPr>
        <w:t>xj</w:t>
      </w:r>
      <w:proofErr w:type="spellEnd"/>
      <w:r w:rsidR="004C524E"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habitat quality for pixel</w:t>
      </w:r>
      <w:r w:rsidR="004C524E"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x</w:t>
      </w:r>
      <w:r w:rsidR="004C524E"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in land use type</w:t>
      </w:r>
      <w:r w:rsidR="004C524E"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j, ranging from 0 to 1, with higher values indicating better quality</w:t>
      </w:r>
      <w:r w:rsidR="004A2392" w:rsidRPr="002D590A">
        <w:rPr>
          <w:rFonts w:ascii="Times New Roman" w:hAnsi="Times New Roman"/>
          <w:color w:val="000000" w:themeColor="text1"/>
          <w:lang w:eastAsia="zh-CN"/>
        </w:rPr>
        <w:t>.</w:t>
      </w:r>
      <w:r w:rsidR="004C524E" w:rsidRPr="002D590A">
        <w:rPr>
          <w:rFonts w:ascii="Times New Roman" w:hAnsi="Times New Roman" w:hint="eastAsia"/>
          <w:color w:val="000000" w:themeColor="text1"/>
          <w:lang w:eastAsia="zh-CN"/>
        </w:rPr>
        <w:t xml:space="preserve"> </w:t>
      </w:r>
      <w:proofErr w:type="spellStart"/>
      <w:r w:rsidR="004C524E" w:rsidRPr="002D590A">
        <w:rPr>
          <w:rFonts w:ascii="Times New Roman" w:hAnsi="Times New Roman" w:hint="eastAsia"/>
          <w:color w:val="000000" w:themeColor="text1"/>
          <w:lang w:eastAsia="zh-CN"/>
        </w:rPr>
        <w:t>Hj</w:t>
      </w:r>
      <w:proofErr w:type="spellEnd"/>
      <w:r w:rsidR="004C524E"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habitat suitability for land use type</w:t>
      </w:r>
      <w:r w:rsidR="004C524E"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j</w:t>
      </w:r>
      <w:r w:rsidR="004A2392" w:rsidRPr="002D590A">
        <w:rPr>
          <w:rFonts w:ascii="Times New Roman" w:hAnsi="Times New Roman"/>
          <w:color w:val="000000" w:themeColor="text1"/>
          <w:lang w:eastAsia="zh-CN"/>
        </w:rPr>
        <w:t>.</w:t>
      </w:r>
      <w:r w:rsidR="004C524E" w:rsidRPr="002D590A">
        <w:rPr>
          <w:rFonts w:ascii="Times New Roman" w:hAnsi="Times New Roman" w:hint="eastAsia"/>
          <w:color w:val="000000" w:themeColor="text1"/>
          <w:lang w:eastAsia="zh-CN"/>
        </w:rPr>
        <w:t xml:space="preserve"> K </w:t>
      </w:r>
      <w:r w:rsidRPr="002D590A">
        <w:rPr>
          <w:rFonts w:ascii="Times New Roman" w:hAnsi="Times New Roman"/>
          <w:color w:val="000000" w:themeColor="text1"/>
          <w:lang w:eastAsia="zh-CN"/>
        </w:rPr>
        <w:t>is the half-saturation constant.</w:t>
      </w:r>
    </w:p>
    <w:p w14:paraId="68C378D3" w14:textId="77777777" w:rsidR="004C524E" w:rsidRPr="002D590A" w:rsidRDefault="004C524E"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b/>
          <w:bCs/>
          <w:color w:val="000000" w:themeColor="text1"/>
          <w:lang w:eastAsia="zh-CN"/>
        </w:rPr>
        <w:t>(4) Soil Conservation</w:t>
      </w:r>
    </w:p>
    <w:p w14:paraId="36B3D6FB" w14:textId="247A0D63" w:rsidR="004C524E" w:rsidRPr="002D590A" w:rsidRDefault="004C524E"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Soil erosion was calculated using the Revised Universal Soil Loss Equation (RUSLE) model</w:t>
      </w:r>
      <w:r w:rsidRPr="002D590A">
        <w:rPr>
          <w:rFonts w:ascii="Times New Roman" w:hAnsi="Times New Roman" w:hint="eastAsia"/>
          <w:color w:val="000000" w:themeColor="text1"/>
          <w:lang w:eastAsia="zh-CN"/>
        </w:rPr>
        <w:fldChar w:fldCharType="begin"/>
      </w:r>
      <w:r w:rsidR="00691C60">
        <w:rPr>
          <w:rFonts w:ascii="Times New Roman" w:hAnsi="Times New Roman"/>
          <w:color w:val="000000" w:themeColor="text1"/>
          <w:lang w:eastAsia="zh-CN"/>
        </w:rPr>
        <w:instrText xml:space="preserve"> ADDIN EN.CITE &lt;EndNote&gt;&lt;Cite&gt;&lt;Author&gt;Jin&lt;/Author&gt;&lt;Year&gt;2021&lt;/Year&gt;&lt;RecNum&gt;834&lt;/RecNum&gt;&lt;DisplayText&gt;(Jin, 2021)&lt;/DisplayText&gt;&lt;record&gt;&lt;rec-number&gt;834&lt;/rec-number&gt;&lt;foreign-keys&gt;&lt;key app="EN" db-id="f2xwsxw5efst5rezds7p2srbzzva9tsdw252" timestamp="1759314719"&gt;834&lt;/key&gt;&lt;/foreign-keys&gt;&lt;ref-type name="Journal Article"&gt;17&lt;/ref-type&gt;&lt;contributors&gt;&lt;authors&gt;&lt;author&gt;Jin, F. Yang, W. Fu, J. Li, Z.&lt;/author&gt;&lt;/authors&gt;&lt;/contributors&gt;&lt;titles&gt;&lt;title&gt;Effects of vegetation and climate on the changes of soil erosion in the Loess Plateau of China&lt;/title&gt;&lt;secondary-title&gt;Science of The Total Environment&lt;/secondary-title&gt;&lt;/titles&gt;&lt;periodical&gt;&lt;full-title&gt;Science of the Total Environment&lt;/full-title&gt;&lt;/periodical&gt;&lt;pages&gt;145514&lt;/pages&gt;&lt;volume&gt;773&lt;/volume&gt;&lt;dates&gt;&lt;year&gt;2021&lt;/year&gt;&lt;/dates&gt;&lt;urls&gt;&lt;related-urls&gt;&lt;url&gt;https://doi.org/10.1016/j.scitotenv.2021.14xxxxx&lt;/url&gt;&lt;/related-urls&gt;&lt;/urls&gt;&lt;electronic-resource-num&gt;10.1016/j.scitotenv.2021.145514&lt;/electronic-resource-num&gt;&lt;/record&gt;&lt;/Cite&gt;&lt;/EndNote&gt;</w:instrText>
      </w:r>
      <w:r w:rsidRPr="002D590A">
        <w:rPr>
          <w:rFonts w:ascii="Times New Roman" w:hAnsi="Times New Roman" w:hint="eastAsia"/>
          <w:color w:val="000000" w:themeColor="text1"/>
          <w:lang w:eastAsia="zh-CN"/>
        </w:rPr>
        <w:fldChar w:fldCharType="separate"/>
      </w:r>
      <w:r w:rsidR="00691C60">
        <w:rPr>
          <w:rFonts w:ascii="Times New Roman" w:hAnsi="Times New Roman"/>
          <w:noProof/>
          <w:color w:val="000000" w:themeColor="text1"/>
          <w:lang w:eastAsia="zh-CN"/>
        </w:rPr>
        <w:t>(Jin, 2021)</w:t>
      </w:r>
      <w:r w:rsidRPr="002D590A">
        <w:rPr>
          <w:rFonts w:ascii="Times New Roman" w:hAnsi="Times New Roman" w:hint="eastAsia"/>
          <w:color w:val="000000" w:themeColor="text1"/>
          <w:lang w:eastAsia="zh-CN"/>
        </w:rPr>
        <w:fldChar w:fldCharType="end"/>
      </w:r>
      <w:r w:rsidRPr="002D590A">
        <w:rPr>
          <w:rFonts w:ascii="Times New Roman" w:hAnsi="Times New Roman"/>
          <w:color w:val="000000" w:themeColor="text1"/>
          <w:lang w:eastAsia="zh-CN"/>
        </w:rPr>
        <w:t xml:space="preserve"> implemented via the sediment delivery ratio module of the </w:t>
      </w:r>
      <w:proofErr w:type="spellStart"/>
      <w:r w:rsidRPr="002D590A">
        <w:rPr>
          <w:rFonts w:ascii="Times New Roman" w:hAnsi="Times New Roman"/>
          <w:color w:val="000000" w:themeColor="text1"/>
          <w:lang w:eastAsia="zh-CN"/>
        </w:rPr>
        <w:t>InVEST</w:t>
      </w:r>
      <w:proofErr w:type="spellEnd"/>
      <w:r w:rsidRPr="002D590A">
        <w:rPr>
          <w:rFonts w:ascii="Times New Roman" w:hAnsi="Times New Roman"/>
          <w:color w:val="000000" w:themeColor="text1"/>
          <w:lang w:eastAsia="zh-CN"/>
        </w:rPr>
        <w:t xml:space="preserve"> model, based on data such as DEM and soil properties.</w:t>
      </w:r>
    </w:p>
    <w:p w14:paraId="2CA61FBD" w14:textId="77777777" w:rsidR="0037611D" w:rsidRPr="002D590A" w:rsidRDefault="00000000" w:rsidP="0037611D">
      <w:pPr>
        <w:spacing w:after="0" w:line="240" w:lineRule="auto"/>
        <w:ind w:firstLineChars="200" w:firstLine="480"/>
        <w:rPr>
          <w:rFonts w:ascii="Times New Roman" w:eastAsia="宋体" w:hAnsi="Times New Roman"/>
          <w:color w:val="000000" w:themeColor="text1"/>
          <w:sz w:val="24"/>
        </w:rPr>
      </w:pPr>
      <m:oMathPara>
        <m:oMath>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A</m:t>
              </m:r>
            </m:e>
            <m:sub>
              <m:r>
                <w:rPr>
                  <w:rFonts w:ascii="Cambria Math" w:eastAsia="宋体" w:hAnsi="Cambria Math" w:hint="eastAsia"/>
                  <w:color w:val="000000" w:themeColor="text1"/>
                  <w:sz w:val="24"/>
                </w:rPr>
                <m:t>c</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A</m:t>
              </m:r>
            </m:e>
            <m:sub>
              <m:r>
                <w:rPr>
                  <w:rFonts w:ascii="Cambria Math" w:eastAsia="宋体" w:hAnsi="Cambria Math" w:hint="eastAsia"/>
                  <w:color w:val="000000" w:themeColor="text1"/>
                  <w:sz w:val="24"/>
                </w:rPr>
                <m:t>p</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A</m:t>
              </m:r>
            </m:e>
            <m:sub>
              <m:r>
                <w:rPr>
                  <w:rFonts w:ascii="Cambria Math" w:eastAsia="宋体" w:hAnsi="Cambria Math" w:hint="eastAsia"/>
                  <w:color w:val="000000" w:themeColor="text1"/>
                  <w:sz w:val="24"/>
                </w:rPr>
                <m:t>r</m:t>
              </m:r>
            </m:sub>
          </m:sSub>
          <m:r>
            <w:rPr>
              <w:rFonts w:ascii="Cambria Math" w:eastAsia="宋体" w:hAnsi="Cambria Math" w:hint="eastAsia"/>
              <w:color w:val="000000" w:themeColor="text1"/>
              <w:sz w:val="24"/>
            </w:rPr>
            <m:t>=</m:t>
          </m:r>
          <m:r>
            <w:rPr>
              <w:rFonts w:ascii="Cambria Math" w:eastAsia="宋体" w:hAnsi="Cambria Math"/>
              <w:color w:val="000000" w:themeColor="text1"/>
              <w:sz w:val="24"/>
            </w:rPr>
            <m:t>R×K×LS-R×K×LS×C×P</m:t>
          </m:r>
        </m:oMath>
      </m:oMathPara>
    </w:p>
    <w:p w14:paraId="5AE69808" w14:textId="11E617BA" w:rsidR="004C524E" w:rsidRPr="002D590A" w:rsidRDefault="004C524E"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Where:</w:t>
      </w:r>
      <w:r w:rsidRPr="002D590A">
        <w:rPr>
          <w:rFonts w:ascii="Times New Roman" w:hAnsi="Times New Roman" w:hint="eastAsia"/>
          <w:color w:val="000000" w:themeColor="text1"/>
          <w:lang w:eastAsia="zh-CN"/>
        </w:rPr>
        <w:t xml:space="preserve"> A</w:t>
      </w:r>
      <w:r w:rsidRPr="002D590A">
        <w:rPr>
          <w:rFonts w:ascii="Times New Roman" w:hAnsi="Times New Roman" w:hint="eastAsia"/>
          <w:color w:val="000000" w:themeColor="text1"/>
          <w:vertAlign w:val="subscript"/>
          <w:lang w:eastAsia="zh-CN"/>
        </w:rPr>
        <w:t>c</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annual average soil retention per unit area</w:t>
      </w:r>
      <w:r w:rsidR="004A2392" w:rsidRPr="002D590A">
        <w:rPr>
          <w:rFonts w:ascii="Times New Roman" w:hAnsi="Times New Roman"/>
          <w:color w:val="000000" w:themeColor="text1"/>
          <w:lang w:eastAsia="zh-CN"/>
        </w:rPr>
        <w:t>.</w:t>
      </w:r>
      <w:r w:rsidRPr="002D590A">
        <w:rPr>
          <w:rFonts w:ascii="Times New Roman" w:hAnsi="Times New Roman" w:hint="eastAsia"/>
          <w:color w:val="000000" w:themeColor="text1"/>
          <w:lang w:eastAsia="zh-CN"/>
        </w:rPr>
        <w:t xml:space="preserve"> A</w:t>
      </w:r>
      <w:r w:rsidRPr="002D590A">
        <w:rPr>
          <w:rFonts w:ascii="Times New Roman" w:hAnsi="Times New Roman" w:hint="eastAsia"/>
          <w:color w:val="000000" w:themeColor="text1"/>
          <w:vertAlign w:val="subscript"/>
          <w:lang w:eastAsia="zh-CN"/>
        </w:rPr>
        <w:t>p</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and</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A</w:t>
      </w:r>
      <w:r w:rsidRPr="002D590A">
        <w:rPr>
          <w:rFonts w:ascii="Times New Roman" w:hAnsi="Times New Roman" w:hint="eastAsia"/>
          <w:color w:val="000000" w:themeColor="text1"/>
          <w:vertAlign w:val="subscript"/>
          <w:lang w:eastAsia="zh-CN"/>
        </w:rPr>
        <w:t>r</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are the potential and actual soil erosion amounts, respectively</w:t>
      </w:r>
      <w:r w:rsidR="004A2392" w:rsidRPr="002D590A">
        <w:rPr>
          <w:rFonts w:ascii="Times New Roman" w:hAnsi="Times New Roman"/>
          <w:color w:val="000000" w:themeColor="text1"/>
          <w:lang w:eastAsia="zh-CN"/>
        </w:rPr>
        <w:t>.</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R</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rainfall erosivity factor</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K</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soil erodibility factor</w:t>
      </w:r>
      <w:r w:rsidR="004A2392" w:rsidRPr="002D590A">
        <w:rPr>
          <w:rFonts w:ascii="Times New Roman" w:hAnsi="Times New Roman"/>
          <w:color w:val="000000" w:themeColor="text1"/>
          <w:lang w:eastAsia="zh-CN"/>
        </w:rPr>
        <w:t>.</w:t>
      </w:r>
      <w:r w:rsidRPr="002D590A">
        <w:rPr>
          <w:rFonts w:ascii="Times New Roman" w:hAnsi="Times New Roman"/>
          <w:color w:val="000000" w:themeColor="text1"/>
          <w:lang w:eastAsia="zh-CN"/>
        </w:rPr>
        <w:t xml:space="preserve"> LS</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topographic factor</w:t>
      </w:r>
      <w:r w:rsidR="004A2392" w:rsidRPr="002D590A">
        <w:rPr>
          <w:rFonts w:ascii="Times New Roman" w:hAnsi="Times New Roman"/>
          <w:color w:val="000000" w:themeColor="text1"/>
          <w:lang w:eastAsia="zh-CN"/>
        </w:rPr>
        <w:t>.</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P</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support practice factor</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C</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cover-management factor. Values for</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C</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and</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P</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 xml:space="preserve">were adopted from the literature </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&lt;EndNote&gt;&lt;Cite&gt;&lt;Author&gt;Xu&lt;/Author&gt;&lt;Year&gt;2006&lt;/Year&gt;&lt;RecNum&gt;833&lt;/RecNum&gt;&lt;DisplayText&gt;(Xu, 2006)&lt;/DisplayText&gt;&lt;record&gt;&lt;rec-number&gt;833&lt;/rec-number&gt;&lt;foreign-keys&gt;&lt;key app="EN" db-id="f2xwsxw5efst5rezds7p2srbzzva9tsdw252" timestamp="1759313811"&gt;833&lt;/key&gt;&lt;/foreign-keys&gt;&lt;ref-type name="Journal Article"&gt;17&lt;/ref-type&gt;&lt;contributors&gt;&lt;authors&gt;&lt;author&gt;&lt;style face="normal" font="default" charset="134" size="100%"&gt;Xu, Y. Q., Shao, X. M.&lt;/style&gt;&lt;/author&gt;&lt;/authors&gt;&lt;/contributors&gt;&lt;auth-address&gt;&lt;style face="n</w:instrText>
      </w:r>
      <w:r w:rsidR="00691C60">
        <w:rPr>
          <w:rFonts w:ascii="Times New Roman" w:hAnsi="Times New Roman" w:hint="eastAsia"/>
          <w:color w:val="000000" w:themeColor="text1"/>
        </w:rPr>
        <w:instrText>ormal" font="default" charset="134" size="100%"&gt;</w:instrText>
      </w:r>
      <w:r w:rsidR="00691C60">
        <w:rPr>
          <w:rFonts w:ascii="Times New Roman" w:hAnsi="Times New Roman" w:hint="eastAsia"/>
          <w:color w:val="000000" w:themeColor="text1"/>
        </w:rPr>
        <w:instrText>中国土地勘测规划院国土资源部土地利用重点实验室</w:instrText>
      </w:r>
      <w:r w:rsidR="00691C60">
        <w:rPr>
          <w:rFonts w:ascii="Times New Roman" w:hAnsi="Times New Roman" w:hint="eastAsia"/>
          <w:color w:val="000000" w:themeColor="text1"/>
        </w:rPr>
        <w:instrText>&lt;/style&gt;&lt;style face="normal" font="default" size="100%"&gt;,&lt;/style&gt;&lt;style face="normal" font="default" charset="134" size="100%"&gt;</w:instrText>
      </w:r>
      <w:r w:rsidR="00691C60">
        <w:rPr>
          <w:rFonts w:ascii="Times New Roman" w:hAnsi="Times New Roman" w:hint="eastAsia"/>
          <w:color w:val="000000" w:themeColor="text1"/>
        </w:rPr>
        <w:instrText>中国土地勘测规划院国土资源部土地利用重点实验室</w:instrText>
      </w:r>
      <w:r w:rsidR="00691C60">
        <w:rPr>
          <w:rFonts w:ascii="Times New Roman" w:hAnsi="Times New Roman" w:hint="eastAsia"/>
          <w:color w:val="000000" w:themeColor="text1"/>
        </w:rPr>
        <w:instrText>&lt;/style&gt;&lt;style face="normal" font="default" size="100%"&gt; &lt;/style&gt;&lt;style face="normal" font="default" charset="134" size="100%"&gt;</w:instrText>
      </w:r>
      <w:r w:rsidR="00691C60">
        <w:rPr>
          <w:rFonts w:ascii="Times New Roman" w:hAnsi="Times New Roman" w:hint="eastAsia"/>
          <w:color w:val="000000" w:themeColor="text1"/>
        </w:rPr>
        <w:instrText>中国农业大学资源与环境学院土地资源与管理系</w:instrText>
      </w:r>
      <w:r w:rsidR="00691C60">
        <w:rPr>
          <w:rFonts w:ascii="Times New Roman" w:hAnsi="Times New Roman" w:hint="eastAsia"/>
          <w:color w:val="000000" w:themeColor="text1"/>
        </w:rPr>
        <w:instrText>&lt;/style&gt;&lt;/auth-address&gt;&lt;titles&gt;&lt;title&gt;Estimation of soil erosion supported by GIS and RUSLE: A case study of Maotiaohe Watershed, Guizhou Pro</w:instrText>
      </w:r>
      <w:r w:rsidR="00691C60">
        <w:rPr>
          <w:rFonts w:ascii="Times New Roman" w:hAnsi="Times New Roman"/>
          <w:color w:val="000000" w:themeColor="text1"/>
        </w:rPr>
        <w:instrText>vince&lt;/title&gt;&lt;secondary-title&gt;Journal of Beijing Forestry University&lt;/secondary-title&gt;&lt;/titles&gt;&lt;periodical&gt;&lt;full-title&gt;Journal of Beijing Forestry University&lt;/full-title&gt;&lt;/periodical&gt;&lt;pages&gt;67-71&lt;/pages&gt;&lt;number&gt;04&lt;/number&gt;&lt;keywords&gt;&lt;keyword&gt;GIS&lt;/keyword&gt;&lt;</w:instrText>
      </w:r>
      <w:r w:rsidR="00691C60">
        <w:rPr>
          <w:rFonts w:ascii="Times New Roman" w:hAnsi="Times New Roman" w:hint="eastAsia"/>
          <w:color w:val="000000" w:themeColor="text1"/>
        </w:rPr>
        <w:instrText>keyword&gt;RUSLE&lt;/keyword&gt;&lt;keyword&gt;</w:instrText>
      </w:r>
      <w:r w:rsidR="00691C60">
        <w:rPr>
          <w:rFonts w:ascii="Times New Roman" w:hAnsi="Times New Roman" w:hint="eastAsia"/>
          <w:color w:val="000000" w:themeColor="text1"/>
        </w:rPr>
        <w:instrText>土壤侵蚀</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现实土壤侵蚀量</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潜在土壤侵蚀量</w:instrText>
      </w:r>
      <w:r w:rsidR="00691C60">
        <w:rPr>
          <w:rFonts w:ascii="Times New Roman" w:hAnsi="Times New Roman" w:hint="eastAsia"/>
          <w:color w:val="000000" w:themeColor="text1"/>
        </w:rPr>
        <w:instrText>&lt;/keyword&gt;&lt;/keywords&gt;&lt;dates&gt;&lt;year&gt;2006&lt;/year&gt;&lt;/dates&gt;&lt;isbn&gt;1000-1522&lt;/isbn&gt;&lt;call-num&gt;11-1932/S&lt;/call-num&gt;&lt;urls&gt;&lt;related-urls&gt;&lt;url&gt;https://link.cnki.net/doi/CNKI:SUN:BJ</w:instrText>
      </w:r>
      <w:r w:rsidR="00691C60">
        <w:rPr>
          <w:rFonts w:ascii="Times New Roman" w:hAnsi="Times New Roman"/>
          <w:color w:val="000000" w:themeColor="text1"/>
        </w:rPr>
        <w:instrText>LY.0.2006-04-013&lt;/url&gt;&lt;/related-urls&gt;&lt;/urls&gt;&lt;electronic-resource-num&gt;Cnki:Sun:Bjly.0.2006-04-013&lt;/electronic-resource-num&gt;&lt;remote-database-provider&gt;Cnki&lt;/remote-database-provider&gt;&lt;/record&gt;&lt;/Cite&gt;&lt;/EndNote&gt;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rPr>
        <w:t>(Xu, 2006)</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 xml:space="preserve">. The rainfall erosivity factor was calculated using the following formula </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&lt;EndNote&gt;&lt;Cite&gt;&lt;Author&gt;Zhang&lt;/Author&gt;&lt;Year&gt;2003&lt;/Year&gt;&lt;RecNum&gt;831&lt;/RecNum&gt;&lt;DisplayText&gt;(Zhang, 2003)&lt;/DisplayText&gt;&lt;record&gt;&lt;rec-number&gt;831&lt;/rec-number&gt;&lt;foreign-keys&gt;&lt;key app="EN" db-id="f2xwsxw5efst5rezds7p2srbzzva9tsdw252" timestamp="1759311573"&gt;831&lt;/key&gt;&lt;/foreign-keys&gt;&lt;ref-type name="Journal Article"&gt;17&lt;/ref-type&gt;&lt;contributors&gt;&lt;authors&gt;&lt;author&gt;&lt;style face="normal" font="default" charset="134" size="100%"&gt;Zhang, W. B., Fu, J. S.&lt;/style&gt;&lt;/author&gt;&lt;/authors&gt;&lt;/contributors&gt;&lt;auth-address&gt;&lt;style </w:instrText>
      </w:r>
      <w:r w:rsidR="00691C60">
        <w:rPr>
          <w:rFonts w:ascii="Times New Roman" w:hAnsi="Times New Roman" w:hint="eastAsia"/>
          <w:color w:val="000000" w:themeColor="text1"/>
        </w:rPr>
        <w:instrText>face="normal" font="default" charset="134" size="100%"&gt;</w:instrText>
      </w:r>
      <w:r w:rsidR="00691C60">
        <w:rPr>
          <w:rFonts w:ascii="Times New Roman" w:hAnsi="Times New Roman" w:hint="eastAsia"/>
          <w:color w:val="000000" w:themeColor="text1"/>
        </w:rPr>
        <w:instrText>北京师范大学资源与环境科学系</w:instrText>
      </w:r>
      <w:r w:rsidR="00691C60">
        <w:rPr>
          <w:rFonts w:ascii="Times New Roman" w:hAnsi="Times New Roman" w:hint="eastAsia"/>
          <w:color w:val="000000" w:themeColor="text1"/>
        </w:rPr>
        <w:instrText>&lt;/style&gt;&lt;style face="normal" font="default" size="100%"&gt;,&lt;/style&gt;&lt;style face="normal" font="default" charset="134" size="100%"&gt;</w:instrText>
      </w:r>
      <w:r w:rsidR="00691C60">
        <w:rPr>
          <w:rFonts w:ascii="Times New Roman" w:hAnsi="Times New Roman" w:hint="eastAsia"/>
          <w:color w:val="000000" w:themeColor="text1"/>
        </w:rPr>
        <w:instrText>北京师范大学资源与环境科学系</w:instrText>
      </w:r>
      <w:r w:rsidR="00691C60">
        <w:rPr>
          <w:rFonts w:ascii="Times New Roman" w:hAnsi="Times New Roman" w:hint="eastAsia"/>
          <w:color w:val="000000" w:themeColor="text1"/>
        </w:rPr>
        <w:instrText>&lt;/style&gt;&lt;style face="normal" font="default" size="100%"&gt; &lt;/style&gt;&lt;style face="normal" font="default" charset="134" size="100%"&gt;</w:instrText>
      </w:r>
      <w:r w:rsidR="00691C60">
        <w:rPr>
          <w:rFonts w:ascii="Times New Roman" w:hAnsi="Times New Roman" w:hint="eastAsia"/>
          <w:color w:val="000000" w:themeColor="text1"/>
        </w:rPr>
        <w:instrText>北京</w:instrText>
      </w:r>
      <w:r w:rsidR="00691C60">
        <w:rPr>
          <w:rFonts w:ascii="Times New Roman" w:hAnsi="Times New Roman" w:hint="eastAsia"/>
          <w:color w:val="000000" w:themeColor="text1"/>
        </w:rPr>
        <w:instrText>&lt;/style&gt;&lt;style face="normal" font="default" size="100%"&gt;100875,&lt;/style&gt;&lt;style face="normal" font="default" charset="134" size="100%"&gt;</w:instrText>
      </w:r>
      <w:r w:rsidR="00691C60">
        <w:rPr>
          <w:rFonts w:ascii="Times New Roman" w:hAnsi="Times New Roman" w:hint="eastAsia"/>
          <w:color w:val="000000" w:themeColor="text1"/>
        </w:rPr>
        <w:instrText>北京</w:instrText>
      </w:r>
      <w:r w:rsidR="00691C60">
        <w:rPr>
          <w:rFonts w:ascii="Times New Roman" w:hAnsi="Times New Roman" w:hint="eastAsia"/>
          <w:color w:val="000000" w:themeColor="text1"/>
        </w:rPr>
        <w:instrText>&lt;/style&gt;&lt;style face="normal" font="d</w:instrText>
      </w:r>
      <w:r w:rsidR="00691C60">
        <w:rPr>
          <w:rFonts w:ascii="Times New Roman" w:hAnsi="Times New Roman"/>
          <w:color w:val="000000" w:themeColor="text1"/>
        </w:rPr>
        <w:instrText>efault" size="100%"&gt;100875&lt;/style&gt;&lt;/auth-address&gt;&lt;titles&gt;&lt;title&gt;Rainfall erosivity estimation under different rainfall amount&lt;/title&gt;&lt;secondary-title&gt;Resources Science&lt;/secondary-title&gt;&lt;/titles&gt;&lt;periodical&gt;&lt;full-title&gt;Resources Science&lt;/full-title&gt;&lt;/perio</w:instrText>
      </w:r>
      <w:r w:rsidR="00691C60">
        <w:rPr>
          <w:rFonts w:ascii="Times New Roman" w:hAnsi="Times New Roman" w:hint="eastAsia"/>
          <w:color w:val="000000" w:themeColor="text1"/>
        </w:rPr>
        <w:instrText>dical&gt;&lt;pages&gt;35-41&lt;/pages&gt;&lt;number&gt;01&lt;/number&gt;&lt;keywords&gt;&lt;keyword&gt;</w:instrText>
      </w:r>
      <w:r w:rsidR="00691C60">
        <w:rPr>
          <w:rFonts w:ascii="Times New Roman" w:hAnsi="Times New Roman" w:hint="eastAsia"/>
          <w:color w:val="000000" w:themeColor="text1"/>
        </w:rPr>
        <w:instrText>降雨侵蚀力</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模型</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相对误差系数</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土壤侵蚀</w:instrText>
      </w:r>
      <w:r w:rsidR="00691C60">
        <w:rPr>
          <w:rFonts w:ascii="Times New Roman" w:hAnsi="Times New Roman" w:hint="eastAsia"/>
          <w:color w:val="000000" w:themeColor="text1"/>
        </w:rPr>
        <w:instrText>&lt;/keyword&gt;&lt;/keywords&gt;&lt;dates&gt;&lt;year&gt;2003&lt;/year&gt;&lt;/dates&gt;&lt;isbn&gt;1007-7588&lt;/isbn&gt;&lt;call-num&gt;11-3868/N&lt;/call-num&gt;&lt;urls&gt;&lt;relat</w:instrText>
      </w:r>
      <w:r w:rsidR="00691C60">
        <w:rPr>
          <w:rFonts w:ascii="Times New Roman" w:hAnsi="Times New Roman"/>
          <w:color w:val="000000" w:themeColor="text1"/>
        </w:rPr>
        <w:instrText>ed-urls&gt;&lt;url&gt;https://link.cnki.net/doi/CNKI:SUN:ZRZY.0.2003-01-005&lt;/url&gt;&lt;/related-urls&gt;&lt;/urls&gt;&lt;electronic-resource-num&gt;Cnki:Sun:Zrzy.0.2003-01-005&lt;/electronic-resource-num&gt;&lt;remote-database-provider&gt;Cnki&lt;/remote-database-provider&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rPr>
        <w:t>(Zhang, 2003)</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w:t>
      </w:r>
    </w:p>
    <w:p w14:paraId="654848B6" w14:textId="77777777" w:rsidR="0037611D" w:rsidRPr="002D590A" w:rsidRDefault="00000000" w:rsidP="0037611D">
      <w:pPr>
        <w:spacing w:after="0" w:line="240" w:lineRule="auto"/>
        <w:ind w:firstLineChars="200" w:firstLine="480"/>
        <w:rPr>
          <w:rFonts w:ascii="Times New Roman" w:eastAsia="宋体" w:hAnsi="Times New Roman"/>
          <w:color w:val="000000" w:themeColor="text1"/>
          <w:sz w:val="24"/>
        </w:rPr>
      </w:pPr>
      <m:oMathPara>
        <m:oMath>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R</m:t>
              </m:r>
            </m:e>
            <m:sub>
              <m:r>
                <w:rPr>
                  <w:rFonts w:ascii="Cambria Math" w:eastAsia="宋体" w:hAnsi="Cambria Math" w:hint="eastAsia"/>
                  <w:color w:val="000000" w:themeColor="text1"/>
                  <w:sz w:val="24"/>
                </w:rPr>
                <m:t>j</m:t>
              </m:r>
            </m:sub>
          </m:sSub>
          <m:r>
            <w:rPr>
              <w:rFonts w:ascii="Cambria Math" w:eastAsia="宋体" w:hAnsi="Cambria Math"/>
              <w:color w:val="000000" w:themeColor="text1"/>
              <w:sz w:val="24"/>
            </w:rPr>
            <m:t>=0.0534×</m:t>
          </m:r>
          <m:sSubSup>
            <m:sSubSupPr>
              <m:ctrlPr>
                <w:rPr>
                  <w:rFonts w:ascii="Cambria Math" w:eastAsia="宋体" w:hAnsi="Cambria Math"/>
                  <w:i/>
                  <w:color w:val="000000" w:themeColor="text1"/>
                  <w:sz w:val="24"/>
                </w:rPr>
              </m:ctrlPr>
            </m:sSubSupPr>
            <m:e>
              <m:r>
                <w:rPr>
                  <w:rFonts w:ascii="Cambria Math" w:eastAsia="宋体" w:hAnsi="Cambria Math"/>
                  <w:color w:val="000000" w:themeColor="text1"/>
                  <w:sz w:val="24"/>
                </w:rPr>
                <m:t>P</m:t>
              </m:r>
            </m:e>
            <m:sub>
              <m:r>
                <w:rPr>
                  <w:rFonts w:ascii="Cambria Math" w:eastAsia="宋体" w:hAnsi="Cambria Math" w:hint="eastAsia"/>
                  <w:color w:val="000000" w:themeColor="text1"/>
                  <w:sz w:val="24"/>
                </w:rPr>
                <m:t>j</m:t>
              </m:r>
            </m:sub>
            <m:sup>
              <m:r>
                <w:rPr>
                  <w:rFonts w:ascii="Cambria Math" w:eastAsia="宋体" w:hAnsi="Cambria Math"/>
                  <w:color w:val="000000" w:themeColor="text1"/>
                  <w:sz w:val="24"/>
                </w:rPr>
                <m:t>1.6548</m:t>
              </m:r>
            </m:sup>
          </m:sSubSup>
        </m:oMath>
      </m:oMathPara>
    </w:p>
    <w:p w14:paraId="1FA0B25A" w14:textId="77777777" w:rsidR="008D27A5" w:rsidRPr="002D590A" w:rsidRDefault="004C524E"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Where:</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P</w:t>
      </w:r>
      <w:r w:rsidRPr="002D590A">
        <w:rPr>
          <w:rFonts w:ascii="Times New Roman" w:hAnsi="Times New Roman" w:hint="eastAsia"/>
          <w:color w:val="000000" w:themeColor="text1"/>
          <w:vertAlign w:val="subscript"/>
          <w:lang w:eastAsia="zh-CN"/>
        </w:rPr>
        <w:t>j</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mean annual precipitation.</w:t>
      </w:r>
    </w:p>
    <w:p w14:paraId="57895B5A" w14:textId="73859445" w:rsidR="004C524E" w:rsidRPr="002D590A" w:rsidRDefault="004C524E"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 xml:space="preserve">The soil erodibility factor was calculated in ArcGIS using the Raster Calculator, following the method described in the reference </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&lt;EndNote&gt;&lt;Cite&gt;&lt;Author&gt;Zhou&lt;/Author&gt;&lt;Year&gt;2020&lt;/Year&gt;&lt;RecNum&gt;832&lt;/RecNum&gt;&lt;DisplayText&gt;(Zhou, 2020)&lt;/DisplayText&gt;&lt;record&gt;&lt;rec-number&gt;832&lt;/rec-number&gt;&lt;foreign-keys&gt;&lt;key app="EN" db-id="f2xwsxw5efst5rezds7p2srbzzva9tsdw252" timestamp="1759313379"&gt;832&lt;/key&gt;&lt;/foreign-keys&gt;&lt;ref-type name="Thesis"&gt;32&lt;/ref-type&gt;&lt;contributors&gt;&lt;authors&gt;&lt;author&gt;&lt;style face="normal" font="default" charset="134" size="100%"&gt;Zhou, P.&lt;/style&gt;&lt;/author&gt;&lt;/authors&gt;&lt;tertiary-authors&gt;&lt;author&gt;&lt;style face="normal" font="default" </w:instrText>
      </w:r>
      <w:r w:rsidR="00691C60">
        <w:rPr>
          <w:rFonts w:ascii="Times New Roman" w:hAnsi="Times New Roman" w:hint="eastAsia"/>
          <w:color w:val="000000" w:themeColor="text1"/>
        </w:rPr>
        <w:instrText>charset="134" size="100%"&gt;</w:instrText>
      </w:r>
      <w:r w:rsidR="00691C60">
        <w:rPr>
          <w:rFonts w:ascii="Times New Roman" w:hAnsi="Times New Roman" w:hint="eastAsia"/>
          <w:color w:val="000000" w:themeColor="text1"/>
        </w:rPr>
        <w:instrText>邓伟</w:instrText>
      </w:r>
      <w:r w:rsidR="00691C60">
        <w:rPr>
          <w:rFonts w:ascii="Times New Roman" w:hAnsi="Times New Roman" w:hint="eastAsia"/>
          <w:color w:val="000000" w:themeColor="text1"/>
        </w:rPr>
        <w:instrText>&lt;/style&gt;&lt;style face="normal" font="default" size="100%"&gt;,&lt;/style&gt;&lt;/author&gt;&lt;/tertiary-authors&gt;&lt;/contributors&gt;&lt;titles&gt;&lt;title&gt;Investigation on the Optimization of Territorial Space Pattern and Function Enhancement Path in Taihang Mountain Region&lt;/title&gt;&lt;/titles&gt;&lt;keywords&gt;&lt;keyword&gt;</w:instrText>
      </w:r>
      <w:r w:rsidR="00691C60">
        <w:rPr>
          <w:rFonts w:ascii="Times New Roman" w:hAnsi="Times New Roman" w:hint="eastAsia"/>
          <w:color w:val="000000" w:themeColor="text1"/>
        </w:rPr>
        <w:instrText>国土空间格局</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国土空间功能</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模拟优化</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提升路径</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太行山区</w:instrText>
      </w:r>
      <w:r w:rsidR="00691C60">
        <w:rPr>
          <w:rFonts w:ascii="Times New Roman" w:hAnsi="Times New Roman" w:hint="eastAsia"/>
          <w:color w:val="000000" w:themeColor="text1"/>
        </w:rPr>
        <w:instrText>&lt;/keyword&gt;&lt;/keywords&gt;&lt;dates&gt;&lt;year&gt;2020&lt;/year&gt;&lt;/dates&gt;&lt;publisher&gt;University of Chinese Academy of Sciences&lt;/publisher&gt;&lt;work-type&gt;&lt;style face="normal" font="default" charset="134" size="100%"&gt;</w:instrText>
      </w:r>
      <w:r w:rsidR="00691C60">
        <w:rPr>
          <w:rFonts w:ascii="Times New Roman" w:hAnsi="Times New Roman" w:hint="eastAsia"/>
          <w:color w:val="000000" w:themeColor="text1"/>
        </w:rPr>
        <w:instrText>博士</w:instrText>
      </w:r>
      <w:r w:rsidR="00691C60">
        <w:rPr>
          <w:rFonts w:ascii="Times New Roman" w:hAnsi="Times New Roman" w:hint="eastAsia"/>
          <w:color w:val="000000" w:themeColor="text1"/>
        </w:rPr>
        <w:instrText>&lt;/style&gt;&lt;/work-type&gt;&lt;urls&gt;&lt;related-urls&gt;&lt;url&gt;https://link.cnki.net/doi/10.27525/d.cnki.gkchs.2020.000003&lt;/url&gt;&lt;/related-urls&gt;&lt;/urls&gt;&lt;electronic-resource-num&gt;10.27525/d</w:instrText>
      </w:r>
      <w:r w:rsidR="00691C60">
        <w:rPr>
          <w:rFonts w:ascii="Times New Roman" w:hAnsi="Times New Roman"/>
          <w:color w:val="000000" w:themeColor="text1"/>
        </w:rPr>
        <w:instrText>.cnki.gkchs.2020.000003&lt;/electronic-resource-num&gt;&lt;remote-database-provider&gt;Cnki&lt;/remote-database-provider&gt;&lt;/record&gt;&lt;/Cite&gt;&lt;/EndNote&gt;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rPr>
        <w:t>(Zhou, 2020)</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w:t>
      </w:r>
    </w:p>
    <w:p w14:paraId="05855975" w14:textId="77777777" w:rsidR="004A2392" w:rsidRPr="002D590A" w:rsidRDefault="004A2392"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b/>
          <w:bCs/>
          <w:color w:val="000000" w:themeColor="text1"/>
          <w:lang w:eastAsia="zh-CN"/>
        </w:rPr>
        <w:t>(5) Water Purification (Nitrogen, Phosphorus)</w:t>
      </w:r>
    </w:p>
    <w:p w14:paraId="4C901B85" w14:textId="762AF23F" w:rsidR="004A2392" w:rsidRPr="002D590A" w:rsidRDefault="004A2392"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 xml:space="preserve">The nutrient delivery ratio (NDR) module of the </w:t>
      </w:r>
      <w:proofErr w:type="spellStart"/>
      <w:r w:rsidRPr="002D590A">
        <w:rPr>
          <w:rFonts w:ascii="Times New Roman" w:hAnsi="Times New Roman"/>
          <w:color w:val="000000" w:themeColor="text1"/>
          <w:lang w:eastAsia="zh-CN"/>
        </w:rPr>
        <w:t>InVEST</w:t>
      </w:r>
      <w:proofErr w:type="spellEnd"/>
      <w:r w:rsidRPr="002D590A">
        <w:rPr>
          <w:rFonts w:ascii="Times New Roman" w:hAnsi="Times New Roman"/>
          <w:color w:val="000000" w:themeColor="text1"/>
          <w:lang w:eastAsia="zh-CN"/>
        </w:rPr>
        <w:t xml:space="preserve"> model was used to assess the retention capacity for nitrogen and phosphorus. Based on land use, DEM, and other data, and referencing literature to set parameters for the biophysical table, the threshold flow accumulation value, and the </w:t>
      </w:r>
      <w:proofErr w:type="spellStart"/>
      <w:r w:rsidRPr="002D590A">
        <w:rPr>
          <w:rFonts w:ascii="Times New Roman" w:hAnsi="Times New Roman" w:hint="eastAsia"/>
          <w:color w:val="000000" w:themeColor="text1"/>
          <w:lang w:eastAsia="zh-CN"/>
        </w:rPr>
        <w:t>Boresellik</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parameter</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&lt;EndNote&gt;&lt;Cite&gt;&lt;Author&gt;Li&lt;/Author&gt;&lt;Year&gt;2022&lt;/Year&gt;&lt;RecNum&gt;835&lt;/RecNum&gt;&lt;DisplayText&gt;(Li, 2022)&lt;/DisplayText&gt;&lt;record&gt;&lt;rec-number&gt;835&lt;/rec-number&gt;&lt;foreign-keys&gt;&lt;key app="EN" db-id="f2xwsxw5efst5rezds7p2srbzzva9tsdw252" timestamp="1759321536"&gt;835&lt;/key&gt;&lt;/foreign-keys&gt;&lt;ref-type name="Journal Article"&gt;17&lt;/ref-type&gt;&lt;contributors&gt;&lt;authors&gt;&lt;author&gt;&lt;style face="normal" font="default" charset="134" size="100%"&gt;Li, W., Zhao, Z. L., Lyu, S. S., Zhao, W. Q.&lt;/style&gt;&lt;/author&gt;&lt;/authors&gt;&lt;/contributors&gt;&lt;auth-</w:instrText>
      </w:r>
      <w:r w:rsidR="00691C60">
        <w:rPr>
          <w:rFonts w:ascii="Times New Roman" w:hAnsi="Times New Roman" w:hint="eastAsia"/>
          <w:color w:val="000000" w:themeColor="text1"/>
        </w:rPr>
        <w:instrText>address&gt;&lt;style face="normal" font="default" charset="134" size="100%"&gt;</w:instrText>
      </w:r>
      <w:r w:rsidR="00691C60">
        <w:rPr>
          <w:rFonts w:ascii="Times New Roman" w:hAnsi="Times New Roman" w:hint="eastAsia"/>
          <w:color w:val="000000" w:themeColor="text1"/>
        </w:rPr>
        <w:instrText>贵州科学院贵州省山地资源研究所</w:instrText>
      </w:r>
      <w:r w:rsidR="00691C60">
        <w:rPr>
          <w:rFonts w:ascii="Times New Roman" w:hAnsi="Times New Roman" w:hint="eastAsia"/>
          <w:color w:val="000000" w:themeColor="text1"/>
        </w:rPr>
        <w:instrText>&lt;/style&gt;&lt;style face="normal" font="default" size="100%"&gt;;&lt;/style&gt;&lt;style face="normal" font="default" charset="134" size="100%"&gt;</w:instrText>
      </w:r>
      <w:r w:rsidR="00691C60">
        <w:rPr>
          <w:rFonts w:ascii="Times New Roman" w:hAnsi="Times New Roman" w:hint="eastAsia"/>
          <w:color w:val="000000" w:themeColor="text1"/>
        </w:rPr>
        <w:instrText>贵州师范大学喀斯特研究院</w:instrText>
      </w:r>
      <w:r w:rsidR="00691C60">
        <w:rPr>
          <w:rFonts w:ascii="Times New Roman" w:hAnsi="Times New Roman" w:hint="eastAsia"/>
          <w:color w:val="000000" w:themeColor="text1"/>
        </w:rPr>
        <w:instrText>&lt;/style&gt;&lt;style face="normal" fo</w:instrText>
      </w:r>
      <w:r w:rsidR="00691C60">
        <w:rPr>
          <w:rFonts w:ascii="Times New Roman" w:hAnsi="Times New Roman"/>
          <w:color w:val="000000" w:themeColor="text1"/>
        </w:rPr>
        <w:instrText>nt="default" size="100%"&gt;;&lt;/style&gt;&lt;/auth-address&gt;&lt;titles&gt;&lt;title&gt;Attenuation of Pollutants in Beipanjiang River Basin Calculated Using the InVEST Model&lt;/title&gt;&lt;secondary-title&gt;Journal of Irrigation and Drainage&lt;/secondary-title&gt;&lt;/titles&gt;&lt;periodical&gt;&lt;full-t</w:instrText>
      </w:r>
      <w:r w:rsidR="00691C60">
        <w:rPr>
          <w:rFonts w:ascii="Times New Roman" w:hAnsi="Times New Roman" w:hint="eastAsia"/>
          <w:color w:val="000000" w:themeColor="text1"/>
        </w:rPr>
        <w:instrText>itle&gt;Journal of Irrigation and Drainage&lt;/full-title&gt;&lt;/periodical&gt;&lt;pages&gt;105-113&lt;/pages&gt;&lt;volume&gt;41&lt;/volume&gt;&lt;number&gt;03&lt;/number&gt;&lt;keywords&gt;&lt;keyword&gt;</w:instrText>
      </w:r>
      <w:r w:rsidR="00691C60">
        <w:rPr>
          <w:rFonts w:ascii="Times New Roman" w:hAnsi="Times New Roman" w:hint="eastAsia"/>
          <w:color w:val="000000" w:themeColor="text1"/>
        </w:rPr>
        <w:instrText>流域</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水质净化</w:instrText>
      </w:r>
      <w:r w:rsidR="00691C60">
        <w:rPr>
          <w:rFonts w:ascii="Times New Roman" w:hAnsi="Times New Roman" w:hint="eastAsia"/>
          <w:color w:val="000000" w:themeColor="text1"/>
        </w:rPr>
        <w:instrText>&lt;/keyword&gt;&lt;keyword&gt;InVEST</w:instrText>
      </w:r>
      <w:r w:rsidR="00691C60">
        <w:rPr>
          <w:rFonts w:ascii="Times New Roman" w:hAnsi="Times New Roman" w:hint="eastAsia"/>
          <w:color w:val="000000" w:themeColor="text1"/>
        </w:rPr>
        <w:instrText>模型</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北盘江流域</w:instrText>
      </w:r>
      <w:r w:rsidR="00691C60">
        <w:rPr>
          <w:rFonts w:ascii="Times New Roman" w:hAnsi="Times New Roman" w:hint="eastAsia"/>
          <w:color w:val="000000" w:themeColor="text1"/>
        </w:rPr>
        <w:instrText>&lt;/keyword&gt;&lt;/keywords&gt;&lt;dates&gt;&lt;year&gt;2</w:instrText>
      </w:r>
      <w:r w:rsidR="00691C60">
        <w:rPr>
          <w:rFonts w:ascii="Times New Roman" w:hAnsi="Times New Roman"/>
          <w:color w:val="000000" w:themeColor="text1"/>
        </w:rPr>
        <w:instrText>022&lt;/year&gt;&lt;/dates&gt;&lt;isbn&gt;1672-3317&lt;/isbn&gt;&lt;call-num&gt;41-1337/S&lt;/call-num&gt;&lt;urls&gt;&lt;related-urls&gt;&lt;url&gt;https://link.cnki.net/doi/10.13522/j.cnki.ggps.2021471&lt;/url&gt;&lt;/related-urls&gt;&lt;/urls&gt;&lt;electronic-resource-num&gt;10.13522/j.cnki.ggps.2021471&lt;/electronic-resource-num&gt;&lt;remote-database-provider&gt;Cnki&lt;/remote-database-provider&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rPr>
        <w:t>(Li, 2022)</w:t>
      </w:r>
      <w:r w:rsidRPr="002D590A">
        <w:rPr>
          <w:rFonts w:ascii="Times New Roman" w:hAnsi="Times New Roman" w:hint="eastAsia"/>
          <w:color w:val="000000" w:themeColor="text1"/>
        </w:rPr>
        <w:fldChar w:fldCharType="end"/>
      </w:r>
      <w:r w:rsidRPr="002D590A">
        <w:rPr>
          <w:rFonts w:ascii="Times New Roman" w:hAnsi="Times New Roman" w:hint="eastAsia"/>
          <w:color w:val="000000" w:themeColor="text1"/>
          <w:lang w:eastAsia="zh-CN"/>
        </w:rPr>
        <w:t>,</w:t>
      </w:r>
      <w:r w:rsidRPr="002D590A">
        <w:rPr>
          <w:rFonts w:ascii="Times New Roman" w:hAnsi="Times New Roman"/>
          <w:color w:val="000000" w:themeColor="text1"/>
          <w:lang w:eastAsia="zh-CN"/>
        </w:rPr>
        <w:t xml:space="preserve"> the model simulates the nutrient transport process from sources to water bodies. It considers flow paths generated from the DEM and the nutrient retention efficiency of land uses. In this study, the purification service was represented by the difference between the nutrient load and the nutrient export.</w:t>
      </w:r>
    </w:p>
    <w:p w14:paraId="179E6D8D" w14:textId="77777777" w:rsidR="004A2392" w:rsidRPr="002D590A" w:rsidRDefault="004A2392"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b/>
          <w:bCs/>
          <w:color w:val="000000" w:themeColor="text1"/>
          <w:lang w:eastAsia="zh-CN"/>
        </w:rPr>
        <w:t>(6) Water Conservation</w:t>
      </w:r>
    </w:p>
    <w:p w14:paraId="5930FB3D" w14:textId="0D47984E" w:rsidR="0037611D" w:rsidRPr="002D590A" w:rsidRDefault="004A2392"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 xml:space="preserve">Water conservation was estimated by modifying the water yield based on the surface runoff coefficient </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&lt;EndNote&gt;&lt;Cite&gt;&lt;Author&gt;Shen&lt;/Author&gt;&lt;Year&gt;2024&lt;/Year&gt;&lt;RecNum&gt;837&lt;/RecNum&gt;&lt;DisplayText&gt;(Shen, 2024)&lt;/DisplayText&gt;&lt;record&gt;&lt;rec-number&gt;837&lt;/rec-number&gt;&lt;foreign-keys&gt;&lt;key app="EN" db-id="f2xwsxw5efst5rezds7p2srbzzva9tsdw252" timestamp="1759323778"&gt;837&lt;/key&gt;&lt;/foreign-keys&gt;&lt;ref-type name="Journal Article"&gt;17&lt;/ref-type&gt;&lt;contributors&gt;&lt;authors&gt;&lt;author&gt;&lt;style face="normal" font="default" charset="134" size="100%"&gt;Shen, M. S., Liu, Y. Y., Zheng, H., Chen, J.&lt;/style&gt;&lt;/author&gt;&lt;/authors&gt;&lt;/contributors&gt;&lt;a</w:instrText>
      </w:r>
      <w:r w:rsidR="00691C60">
        <w:rPr>
          <w:rFonts w:ascii="Times New Roman" w:hAnsi="Times New Roman" w:hint="eastAsia"/>
          <w:color w:val="000000" w:themeColor="text1"/>
        </w:rPr>
        <w:instrText>uth-address&gt;&lt;style face="normal" font="default" charset="134" size="100%"&gt;</w:instrText>
      </w:r>
      <w:r w:rsidR="00691C60">
        <w:rPr>
          <w:rFonts w:ascii="Times New Roman" w:hAnsi="Times New Roman" w:hint="eastAsia"/>
          <w:color w:val="000000" w:themeColor="text1"/>
        </w:rPr>
        <w:instrText>东莞理工学院生态环境与建筑工程学院</w:instrText>
      </w:r>
      <w:r w:rsidR="00691C60">
        <w:rPr>
          <w:rFonts w:ascii="Times New Roman" w:hAnsi="Times New Roman" w:hint="eastAsia"/>
          <w:color w:val="000000" w:themeColor="text1"/>
        </w:rPr>
        <w:instrText>&lt;/style&gt;&lt;style face="normal" font="default" size="100%"&gt;;&lt;/style&gt;&lt;style face="normal" font="default" charset="134" size="100%"&gt;</w:instrText>
      </w:r>
      <w:r w:rsidR="00691C60">
        <w:rPr>
          <w:rFonts w:ascii="Times New Roman" w:hAnsi="Times New Roman" w:hint="eastAsia"/>
          <w:color w:val="000000" w:themeColor="text1"/>
        </w:rPr>
        <w:instrText>长江水利委员会长江科学院</w:instrText>
      </w:r>
      <w:r w:rsidR="00691C60">
        <w:rPr>
          <w:rFonts w:ascii="Times New Roman" w:hAnsi="Times New Roman" w:hint="eastAsia"/>
          <w:color w:val="000000" w:themeColor="text1"/>
        </w:rPr>
        <w:instrText>&lt;/style&gt;&lt;style face="norm</w:instrText>
      </w:r>
      <w:r w:rsidR="00691C60">
        <w:rPr>
          <w:rFonts w:ascii="Times New Roman" w:hAnsi="Times New Roman"/>
          <w:color w:val="000000" w:themeColor="text1"/>
        </w:rPr>
        <w:instrText>al" font="default" size="100%"&gt;;&lt;/style&gt;&lt;/auth-address&gt;&lt;titles&gt;&lt;title&gt;Evaluation of Water Source Conservation Service Value and Its Spatial Transfer in Yangtze River Basin&lt;/title&gt;&lt;secondary-title&gt;Journal of Changjiang River Scientific Research Institute&lt;/</w:instrText>
      </w:r>
      <w:r w:rsidR="00691C60">
        <w:rPr>
          <w:rFonts w:ascii="Times New Roman" w:hAnsi="Times New Roman" w:hint="eastAsia"/>
          <w:color w:val="000000" w:themeColor="text1"/>
        </w:rPr>
        <w:instrText>secondary-title&gt;&lt;/titles&gt;&lt;periodical&gt;&lt;full-title&gt;Journal of Changjiang River Scientific Research Institute&lt;/full-title&gt;&lt;/periodical&gt;&lt;pages&gt;14-22+36&lt;/pages&gt;&lt;volume&gt;41&lt;/volume&gt;&lt;number&gt;04&lt;/number&gt;&lt;keywords&gt;&lt;keyword&gt;</w:instrText>
      </w:r>
      <w:r w:rsidR="00691C60">
        <w:rPr>
          <w:rFonts w:ascii="Times New Roman" w:hAnsi="Times New Roman" w:hint="eastAsia"/>
          <w:color w:val="000000" w:themeColor="text1"/>
        </w:rPr>
        <w:instrText>水源涵养服务</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空间转移</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断裂点</w:instrText>
      </w:r>
      <w:r w:rsidR="00691C60">
        <w:rPr>
          <w:rFonts w:ascii="Times New Roman" w:hAnsi="Times New Roman" w:hint="eastAsia"/>
          <w:color w:val="000000" w:themeColor="text1"/>
        </w:rPr>
        <w:instrText>-</w:instrText>
      </w:r>
      <w:r w:rsidR="00691C60">
        <w:rPr>
          <w:rFonts w:ascii="Times New Roman" w:hAnsi="Times New Roman" w:hint="eastAsia"/>
          <w:color w:val="000000" w:themeColor="text1"/>
        </w:rPr>
        <w:instrText>场强模型</w:instrText>
      </w:r>
      <w:r w:rsidR="00691C60">
        <w:rPr>
          <w:rFonts w:ascii="Times New Roman" w:hAnsi="Times New Roman" w:hint="eastAsia"/>
          <w:color w:val="000000" w:themeColor="text1"/>
        </w:rPr>
        <w:instrText>&lt;/keyword&gt;&lt;keyword&gt;InVEST</w:instrText>
      </w:r>
      <w:r w:rsidR="00691C60">
        <w:rPr>
          <w:rFonts w:ascii="Times New Roman" w:hAnsi="Times New Roman" w:hint="eastAsia"/>
          <w:color w:val="000000" w:themeColor="text1"/>
        </w:rPr>
        <w:instrText>模型</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长江流域</w:instrText>
      </w:r>
      <w:r w:rsidR="00691C60">
        <w:rPr>
          <w:rFonts w:ascii="Times New Roman" w:hAnsi="Times New Roman" w:hint="eastAsia"/>
          <w:color w:val="000000" w:themeColor="text1"/>
        </w:rPr>
        <w:instrText>&lt;/keyword&gt;&lt;/keywords&gt;&lt;dates&gt;&lt;year&gt;2024&lt;/year&gt;&lt;/dates&gt;&lt;isbn&gt;1001-5485&lt;/isbn&gt;&lt;call-num&gt;42-1171/TV&lt;/call-num&gt;&lt;urls&gt;&lt;related-urls&gt;&lt;url&gt;https://link.cnki.net/urlid/42.1171.TV.20230612.1711.018&lt;/url</w:instrText>
      </w:r>
      <w:r w:rsidR="00691C60">
        <w:rPr>
          <w:rFonts w:ascii="Times New Roman" w:hAnsi="Times New Roman"/>
          <w:color w:val="000000" w:themeColor="text1"/>
        </w:rPr>
        <w:instrText>&gt;&lt;/related-urls&gt;&lt;/urls&gt;&lt;remote-database-provider&gt;Cnki&lt;/remote-database-provider&gt;&lt;/record&gt;&lt;/Cite&gt;&lt;/EndNote&gt;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rPr>
        <w:t>(Shen, 2024)</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 xml:space="preserve">. The difference between water yield and </w:t>
      </w:r>
      <w:r w:rsidRPr="002D590A">
        <w:rPr>
          <w:rFonts w:ascii="Times New Roman" w:hAnsi="Times New Roman"/>
          <w:color w:val="000000" w:themeColor="text1"/>
          <w:lang w:eastAsia="zh-CN"/>
        </w:rPr>
        <w:lastRenderedPageBreak/>
        <w:t xml:space="preserve">surface runoff was used as the water conservation quantity </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&lt;EndNote&gt;&lt;Cite&gt;&lt;Author&gt;Zhang&lt;/Author&gt;&lt;Year&gt;2023&lt;/Year&gt;&lt;RecNum&gt;836&lt;/RecNum&gt;&lt;DisplayText&gt;(Zhang, 2023)&lt;/DisplayText&gt;&lt;record&gt;&lt;rec-number&gt;836&lt;/rec-number&gt;&lt;foreign-keys&gt;&lt;key app="EN" db-id="f2xwsxw5efst5rezds7p2srbzzva9tsdw252" timestamp="1759322264"&gt;836&lt;/key&gt;&lt;/foreign-keys&gt;&lt;ref-type name="Journal Article"&gt;17&lt;/ref-type&gt;&lt;contributors&gt;&lt;authors&gt;&lt;author&gt;&lt;style face="normal" font="default" charset="134" size="100%"&gt;Zhang, C. S., Fan, N., Liu, C. L., Xie, G. D.&lt;/style&gt;&lt;/author&gt;&lt;/authors&gt;&lt;/contributors</w:instrText>
      </w:r>
      <w:r w:rsidR="00691C60">
        <w:rPr>
          <w:rFonts w:ascii="Times New Roman" w:hAnsi="Times New Roman" w:hint="eastAsia"/>
          <w:color w:val="000000" w:themeColor="text1"/>
        </w:rPr>
        <w:instrText>&gt;&lt;auth-address&gt;&lt;style face="normal" font="default" charset="134" size="100%"&gt;</w:instrText>
      </w:r>
      <w:r w:rsidR="00691C60">
        <w:rPr>
          <w:rFonts w:ascii="Times New Roman" w:hAnsi="Times New Roman" w:hint="eastAsia"/>
          <w:color w:val="000000" w:themeColor="text1"/>
        </w:rPr>
        <w:instrText>中国科学院地理科学与资源研究所</w:instrText>
      </w:r>
      <w:r w:rsidR="00691C60">
        <w:rPr>
          <w:rFonts w:ascii="Times New Roman" w:hAnsi="Times New Roman" w:hint="eastAsia"/>
          <w:color w:val="000000" w:themeColor="text1"/>
        </w:rPr>
        <w:instrText>&lt;/style&gt;&lt;style face="normal" font="default" size="100%"&gt;;&lt;/style&gt;&lt;style face="normal" font="default" charset="134" size="100%"&gt;</w:instrText>
      </w:r>
      <w:r w:rsidR="00691C60">
        <w:rPr>
          <w:rFonts w:ascii="Times New Roman" w:hAnsi="Times New Roman" w:hint="eastAsia"/>
          <w:color w:val="000000" w:themeColor="text1"/>
        </w:rPr>
        <w:instrText>中国科学院大学资源与环境学院</w:instrText>
      </w:r>
      <w:r w:rsidR="00691C60">
        <w:rPr>
          <w:rFonts w:ascii="Times New Roman" w:hAnsi="Times New Roman" w:hint="eastAsia"/>
          <w:color w:val="000000" w:themeColor="text1"/>
        </w:rPr>
        <w:instrText>&lt;/style&gt;&lt;style face="normal" font="default" size="100%"&gt;;&lt;/style&gt;&lt;style face="normal" font="default" charset="134" size="100%"&gt;</w:instrText>
      </w:r>
      <w:r w:rsidR="00691C60">
        <w:rPr>
          <w:rFonts w:ascii="Times New Roman" w:hAnsi="Times New Roman" w:hint="eastAsia"/>
          <w:color w:val="000000" w:themeColor="text1"/>
        </w:rPr>
        <w:instrText>中国寰球工程有限公司</w:instrText>
      </w:r>
      <w:r w:rsidR="00691C60">
        <w:rPr>
          <w:rFonts w:ascii="Times New Roman" w:hAnsi="Times New Roman" w:hint="eastAsia"/>
          <w:color w:val="000000" w:themeColor="text1"/>
        </w:rPr>
        <w:instrText>&lt;/style&gt;&lt;style face="normal" font="default" size="100%"&gt;;&lt;/style&gt;&lt;style face="normal" font="default" charset="134" size="100%"&gt;</w:instrText>
      </w:r>
      <w:r w:rsidR="00691C60">
        <w:rPr>
          <w:rFonts w:ascii="Times New Roman" w:hAnsi="Times New Roman" w:hint="eastAsia"/>
          <w:color w:val="000000" w:themeColor="text1"/>
        </w:rPr>
        <w:instrText>北京市生态环境保护科学研究院</w:instrText>
      </w:r>
      <w:r w:rsidR="00691C60">
        <w:rPr>
          <w:rFonts w:ascii="Times New Roman" w:hAnsi="Times New Roman" w:hint="eastAsia"/>
          <w:color w:val="000000" w:themeColor="text1"/>
        </w:rPr>
        <w:instrText>&lt;/style&gt;&lt;style face="normal" font="default" size="100%"&gt;;&lt;/style&gt;&lt;/auth-address&gt;&lt;titles&gt;&lt;title&gt;Spatio-temporal pattern and evolution of ecosystem water conservation in China from 1990 to 2018&lt;/title&gt;&lt;secondary-title&gt;Acta Ecologica Sinica&lt;/secondary-title&gt;&lt;/titles&gt;&lt;periodical&gt;&lt;full-title&gt;Acta Ecologica Sinica&lt;/full-title&gt;&lt;/periodical&gt;&lt;pages&gt;5536-5545&lt;/pages&gt;&lt;volume&gt;43&lt;/volume&gt;&lt;number&gt;13&lt;/number&gt;&lt;keywords&gt;&lt;keyword&gt;</w:instrText>
      </w:r>
      <w:r w:rsidR="00691C60">
        <w:rPr>
          <w:rFonts w:ascii="Times New Roman" w:hAnsi="Times New Roman" w:hint="eastAsia"/>
          <w:color w:val="000000" w:themeColor="text1"/>
        </w:rPr>
        <w:instrText>水源涵养</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时空演变</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回归分析</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生态系统保护与管理</w:instrText>
      </w:r>
      <w:r w:rsidR="00691C60">
        <w:rPr>
          <w:rFonts w:ascii="Times New Roman" w:hAnsi="Times New Roman" w:hint="eastAsia"/>
          <w:color w:val="000000" w:themeColor="text1"/>
        </w:rPr>
        <w:instrText>&lt;/keyword&gt;&lt;/key</w:instrText>
      </w:r>
      <w:r w:rsidR="00691C60">
        <w:rPr>
          <w:rFonts w:ascii="Times New Roman" w:hAnsi="Times New Roman"/>
          <w:color w:val="000000" w:themeColor="text1"/>
        </w:rPr>
        <w:instrText>words&gt;&lt;dates&gt;&lt;year&gt;2023&lt;/year&gt;&lt;/dates&gt;&lt;isbn&gt;1000-0933&lt;/isbn&gt;&lt;call-num&gt;11-2031/Q&lt;/call-num&gt;&lt;urls&gt;&lt;related-urls&gt;&lt;url&gt;https://link.cnki.net/urlid/11.2031.q.20230306.1641.062&lt;/url&gt;&lt;/related-urls&gt;&lt;/urls&gt;&lt;remote-database-provider&gt;Cnki&lt;/remote-database-provider&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rPr>
        <w:t>(Zhang, 2023)</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 xml:space="preserve">, providing a more accurate reflection of the ecosystem's capacity to regulate water resources. The main calculation formulas are: </w:t>
      </w:r>
    </w:p>
    <w:p w14:paraId="47232BCD" w14:textId="77777777" w:rsidR="0037611D" w:rsidRPr="002D590A" w:rsidRDefault="00000000" w:rsidP="0037611D">
      <w:pPr>
        <w:spacing w:after="0" w:line="360" w:lineRule="auto"/>
        <w:ind w:firstLineChars="200" w:firstLine="480"/>
        <w:rPr>
          <w:rFonts w:ascii="Times New Roman" w:eastAsia="宋体" w:hAnsi="Times New Roman"/>
          <w:color w:val="000000" w:themeColor="text1"/>
          <w:sz w:val="24"/>
        </w:rPr>
      </w:pPr>
      <m:oMathPara>
        <m:oMath>
          <m:sSub>
            <m:sSubPr>
              <m:ctrlPr>
                <w:rPr>
                  <w:rFonts w:ascii="Cambria Math" w:eastAsia="宋体" w:hAnsi="Cambria Math"/>
                  <w:i/>
                  <w:color w:val="000000" w:themeColor="text1"/>
                  <w:sz w:val="24"/>
                </w:rPr>
              </m:ctrlPr>
            </m:sSubPr>
            <m:e>
              <m:r>
                <m:rPr>
                  <m:sty m:val="bi"/>
                </m:rPr>
                <w:rPr>
                  <w:rFonts w:ascii="Cambria Math" w:eastAsia="宋体" w:hAnsi="Cambria Math"/>
                  <w:color w:val="000000" w:themeColor="text1"/>
                  <w:sz w:val="24"/>
                </w:rPr>
                <m:t>W</m:t>
              </m:r>
            </m:e>
            <m:sub>
              <m:r>
                <w:rPr>
                  <w:rFonts w:ascii="Cambria Math" w:eastAsia="宋体" w:hAnsi="Cambria Math" w:hint="eastAsia"/>
                  <w:color w:val="000000" w:themeColor="text1"/>
                  <w:sz w:val="24"/>
                </w:rPr>
                <m:t>x</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m:rPr>
                  <m:sty m:val="bi"/>
                </m:rPr>
                <w:rPr>
                  <w:rFonts w:ascii="Cambria Math" w:eastAsia="宋体" w:hAnsi="Cambria Math"/>
                  <w:color w:val="000000" w:themeColor="text1"/>
                  <w:sz w:val="24"/>
                </w:rPr>
                <m:t>Y</m:t>
              </m:r>
            </m:e>
            <m:sub>
              <m:r>
                <w:rPr>
                  <w:rFonts w:ascii="Cambria Math" w:eastAsia="宋体" w:hAnsi="Cambria Math" w:hint="eastAsia"/>
                  <w:color w:val="000000" w:themeColor="text1"/>
                  <w:sz w:val="24"/>
                </w:rPr>
                <m:t>x</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m:rPr>
                  <m:sty m:val="bi"/>
                </m:rPr>
                <w:rPr>
                  <w:rFonts w:ascii="Cambria Math" w:eastAsia="宋体" w:hAnsi="Cambria Math"/>
                  <w:color w:val="000000" w:themeColor="text1"/>
                  <w:sz w:val="24"/>
                </w:rPr>
                <m:t>R</m:t>
              </m:r>
            </m:e>
            <m:sub>
              <m:r>
                <w:rPr>
                  <w:rFonts w:ascii="Cambria Math" w:eastAsia="宋体" w:hAnsi="Cambria Math" w:hint="eastAsia"/>
                  <w:color w:val="000000" w:themeColor="text1"/>
                  <w:sz w:val="24"/>
                </w:rPr>
                <m:t>x</m:t>
              </m:r>
            </m:sub>
          </m:sSub>
        </m:oMath>
      </m:oMathPara>
    </w:p>
    <w:p w14:paraId="2B542CBE" w14:textId="77777777" w:rsidR="0037611D" w:rsidRPr="002D590A" w:rsidRDefault="00000000" w:rsidP="0037611D">
      <w:pPr>
        <w:spacing w:after="0" w:line="360" w:lineRule="auto"/>
        <w:ind w:firstLineChars="200" w:firstLine="480"/>
        <w:rPr>
          <w:rFonts w:ascii="Times New Roman" w:eastAsia="宋体" w:hAnsi="Times New Roman"/>
          <w:color w:val="000000" w:themeColor="text1"/>
          <w:sz w:val="24"/>
        </w:rPr>
      </w:pPr>
      <m:oMathPara>
        <m:oMath>
          <m:sSub>
            <m:sSubPr>
              <m:ctrlPr>
                <w:rPr>
                  <w:rFonts w:ascii="Cambria Math" w:eastAsia="宋体" w:hAnsi="Cambria Math"/>
                  <w:i/>
                  <w:color w:val="000000" w:themeColor="text1"/>
                  <w:sz w:val="24"/>
                </w:rPr>
              </m:ctrlPr>
            </m:sSubPr>
            <m:e>
              <m:r>
                <m:rPr>
                  <m:sty m:val="bi"/>
                </m:rPr>
                <w:rPr>
                  <w:rFonts w:ascii="Cambria Math" w:eastAsia="宋体" w:hAnsi="Cambria Math"/>
                  <w:color w:val="000000" w:themeColor="text1"/>
                  <w:sz w:val="24"/>
                </w:rPr>
                <m:t>Y</m:t>
              </m:r>
            </m:e>
            <m:sub>
              <m:r>
                <w:rPr>
                  <w:rFonts w:ascii="Cambria Math" w:eastAsia="宋体" w:hAnsi="Cambria Math" w:hint="eastAsia"/>
                  <w:color w:val="000000" w:themeColor="text1"/>
                  <w:sz w:val="24"/>
                </w:rPr>
                <m:t>x</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m:rPr>
                  <m:sty m:val="bi"/>
                </m:rPr>
                <w:rPr>
                  <w:rFonts w:ascii="Cambria Math" w:eastAsia="宋体" w:hAnsi="Cambria Math"/>
                  <w:color w:val="000000" w:themeColor="text1"/>
                  <w:sz w:val="24"/>
                </w:rPr>
                <m:t>P</m:t>
              </m:r>
            </m:e>
            <m:sub>
              <m:r>
                <w:rPr>
                  <w:rFonts w:ascii="Cambria Math" w:eastAsia="宋体" w:hAnsi="Cambria Math"/>
                  <w:color w:val="000000" w:themeColor="text1"/>
                  <w:sz w:val="24"/>
                </w:rPr>
                <m:t>x</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ET</m:t>
              </m:r>
            </m:e>
            <m:sub>
              <m:r>
                <m:rPr>
                  <m:sty m:val="p"/>
                </m:rPr>
                <w:rPr>
                  <w:rFonts w:ascii="Cambria Math" w:eastAsia="宋体" w:hAnsi="Cambria Math"/>
                  <w:color w:val="000000" w:themeColor="text1"/>
                  <w:sz w:val="24"/>
                </w:rPr>
                <m:t>x</m:t>
              </m:r>
            </m:sub>
          </m:sSub>
        </m:oMath>
      </m:oMathPara>
    </w:p>
    <w:p w14:paraId="5745439F" w14:textId="77777777" w:rsidR="0037611D" w:rsidRPr="002D590A" w:rsidRDefault="00000000" w:rsidP="0037611D">
      <w:pPr>
        <w:spacing w:after="0" w:line="360" w:lineRule="auto"/>
        <w:ind w:firstLineChars="200" w:firstLine="480"/>
        <w:rPr>
          <w:rFonts w:ascii="Times New Roman" w:eastAsia="宋体" w:hAnsi="Times New Roman"/>
          <w:color w:val="000000" w:themeColor="text1"/>
          <w:sz w:val="24"/>
        </w:rPr>
      </w:pPr>
      <m:oMathPara>
        <m:oMath>
          <m:sSub>
            <m:sSubPr>
              <m:ctrlPr>
                <w:rPr>
                  <w:rFonts w:ascii="Cambria Math" w:eastAsia="宋体" w:hAnsi="Cambria Math"/>
                  <w:i/>
                  <w:color w:val="000000" w:themeColor="text1"/>
                  <w:sz w:val="24"/>
                </w:rPr>
              </m:ctrlPr>
            </m:sSubPr>
            <m:e>
              <m:r>
                <m:rPr>
                  <m:sty m:val="bi"/>
                </m:rPr>
                <w:rPr>
                  <w:rFonts w:ascii="Cambria Math" w:eastAsia="宋体" w:hAnsi="Cambria Math"/>
                  <w:color w:val="000000" w:themeColor="text1"/>
                  <w:sz w:val="24"/>
                </w:rPr>
                <m:t>R</m:t>
              </m:r>
            </m:e>
            <m:sub>
              <m:r>
                <w:rPr>
                  <w:rFonts w:ascii="Cambria Math" w:eastAsia="宋体" w:hAnsi="Cambria Math"/>
                  <w:color w:val="000000" w:themeColor="text1"/>
                  <w:sz w:val="24"/>
                </w:rPr>
                <m:t>x</m:t>
              </m:r>
            </m:sub>
          </m:sSub>
          <m:r>
            <w:rPr>
              <w:rFonts w:ascii="Cambria Math" w:eastAsia="宋体" w:hAnsi="Cambria Math"/>
              <w:color w:val="000000" w:themeColor="text1"/>
              <w:sz w:val="24"/>
            </w:rPr>
            <m:t>=</m:t>
          </m:r>
          <m:r>
            <m:rPr>
              <m:sty m:val="p"/>
            </m:rPr>
            <w:rPr>
              <w:rFonts w:ascii="Cambria Math" w:eastAsia="宋体" w:hAnsi="Cambria Math"/>
              <w:color w:val="000000" w:themeColor="text1"/>
              <w:sz w:val="24"/>
            </w:rPr>
            <m:t>min</m:t>
          </m:r>
          <m:d>
            <m:dPr>
              <m:ctrlPr>
                <w:rPr>
                  <w:rFonts w:ascii="Cambria Math" w:eastAsia="宋体" w:hAnsi="Cambria Math"/>
                  <w:color w:val="000000" w:themeColor="text1"/>
                  <w:sz w:val="24"/>
                </w:rPr>
              </m:ctrlPr>
            </m:dPr>
            <m:e>
              <m:sSub>
                <m:sSubPr>
                  <m:ctrlPr>
                    <w:rPr>
                      <w:rFonts w:ascii="Cambria Math" w:eastAsia="宋体" w:hAnsi="Cambria Math"/>
                      <w:i/>
                      <w:color w:val="000000" w:themeColor="text1"/>
                      <w:sz w:val="24"/>
                    </w:rPr>
                  </m:ctrlPr>
                </m:sSubPr>
                <m:e>
                  <m:r>
                    <m:rPr>
                      <m:sty m:val="bi"/>
                    </m:rPr>
                    <w:rPr>
                      <w:rFonts w:ascii="Cambria Math" w:eastAsia="宋体" w:hAnsi="Cambria Math"/>
                      <w:color w:val="000000" w:themeColor="text1"/>
                      <w:sz w:val="24"/>
                    </w:rPr>
                    <m:t>X</m:t>
                  </m:r>
                </m:e>
                <m:sub>
                  <m:r>
                    <w:rPr>
                      <w:rFonts w:ascii="Cambria Math" w:eastAsia="宋体" w:hAnsi="Cambria Math"/>
                      <w:color w:val="000000" w:themeColor="text1"/>
                      <w:sz w:val="24"/>
                    </w:rPr>
                    <m:t>x</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m:rPr>
                      <m:sty m:val="bi"/>
                    </m:rPr>
                    <w:rPr>
                      <w:rFonts w:ascii="Cambria Math" w:eastAsia="宋体" w:hAnsi="Cambria Math"/>
                      <w:color w:val="000000" w:themeColor="text1"/>
                      <w:sz w:val="24"/>
                    </w:rPr>
                    <m:t>P</m:t>
                  </m:r>
                </m:e>
                <m:sub>
                  <m:r>
                    <w:rPr>
                      <w:rFonts w:ascii="Cambria Math" w:eastAsia="宋体" w:hAnsi="Cambria Math"/>
                      <w:color w:val="000000" w:themeColor="text1"/>
                      <w:sz w:val="24"/>
                    </w:rPr>
                    <m:t>x</m:t>
                  </m:r>
                </m:sub>
              </m:sSub>
              <m:r>
                <w:rPr>
                  <w:rFonts w:ascii="Cambria Math" w:eastAsia="宋体" w:hAnsi="Cambria Math" w:hint="eastAsia"/>
                  <w:color w:val="000000" w:themeColor="text1"/>
                  <w:sz w:val="24"/>
                </w:rPr>
                <m:t>，</m:t>
              </m:r>
              <m:sSub>
                <m:sSubPr>
                  <m:ctrlPr>
                    <w:rPr>
                      <w:rFonts w:ascii="Cambria Math" w:eastAsia="宋体" w:hAnsi="Cambria Math"/>
                      <w:i/>
                      <w:color w:val="000000" w:themeColor="text1"/>
                      <w:sz w:val="24"/>
                    </w:rPr>
                  </m:ctrlPr>
                </m:sSubPr>
                <m:e>
                  <m:r>
                    <m:rPr>
                      <m:sty m:val="bi"/>
                    </m:rPr>
                    <w:rPr>
                      <w:rFonts w:ascii="Cambria Math" w:eastAsia="宋体" w:hAnsi="Cambria Math"/>
                      <w:color w:val="000000" w:themeColor="text1"/>
                      <w:sz w:val="24"/>
                    </w:rPr>
                    <m:t>Y</m:t>
                  </m:r>
                </m:e>
                <m:sub>
                  <m:r>
                    <w:rPr>
                      <w:rFonts w:ascii="Cambria Math" w:eastAsia="宋体" w:hAnsi="Cambria Math" w:hint="eastAsia"/>
                      <w:color w:val="000000" w:themeColor="text1"/>
                      <w:sz w:val="24"/>
                    </w:rPr>
                    <m:t>x</m:t>
                  </m:r>
                </m:sub>
              </m:sSub>
            </m:e>
          </m:d>
          <m:r>
            <m:rPr>
              <m:sty m:val="p"/>
            </m:rPr>
            <w:rPr>
              <w:rFonts w:ascii="Cambria Math" w:eastAsia="宋体" w:hAnsi="Cambria Math"/>
              <w:color w:val="000000" w:themeColor="text1"/>
              <w:sz w:val="24"/>
            </w:rPr>
            <m:t>⁡</m:t>
          </m:r>
        </m:oMath>
      </m:oMathPara>
    </w:p>
    <w:p w14:paraId="48939403" w14:textId="00810438" w:rsidR="004A2392" w:rsidRPr="002D590A" w:rsidRDefault="004A2392"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 xml:space="preserve">Where: </w:t>
      </w:r>
      <w:proofErr w:type="spellStart"/>
      <w:r w:rsidRPr="002D590A">
        <w:rPr>
          <w:rFonts w:ascii="Times New Roman" w:hAnsi="Times New Roman"/>
          <w:color w:val="000000" w:themeColor="text1"/>
          <w:lang w:eastAsia="zh-CN"/>
        </w:rPr>
        <w:t>W</w:t>
      </w:r>
      <w:r w:rsidRPr="002D590A">
        <w:rPr>
          <w:rFonts w:ascii="Times New Roman" w:hAnsi="Times New Roman" w:hint="eastAsia"/>
          <w:color w:val="000000" w:themeColor="text1"/>
          <w:lang w:eastAsia="zh-CN"/>
        </w:rPr>
        <w:t>x</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 xml:space="preserve">is the annual water conservation. </w:t>
      </w:r>
      <w:proofErr w:type="spellStart"/>
      <w:r w:rsidRPr="002D590A">
        <w:rPr>
          <w:rFonts w:ascii="Times New Roman" w:hAnsi="Times New Roman"/>
          <w:color w:val="000000" w:themeColor="text1"/>
          <w:lang w:eastAsia="zh-CN"/>
        </w:rPr>
        <w:t>Y</w:t>
      </w:r>
      <w:r w:rsidRPr="002D590A">
        <w:rPr>
          <w:rFonts w:ascii="Times New Roman" w:hAnsi="Times New Roman" w:hint="eastAsia"/>
          <w:color w:val="000000" w:themeColor="text1"/>
          <w:lang w:eastAsia="zh-CN"/>
        </w:rPr>
        <w:t>x</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annual water yield. R</w:t>
      </w:r>
      <w:r w:rsidRPr="002D590A">
        <w:rPr>
          <w:rFonts w:ascii="Times New Roman" w:hAnsi="Times New Roman" w:hint="eastAsia"/>
          <w:color w:val="000000" w:themeColor="text1"/>
          <w:lang w:eastAsia="zh-CN"/>
        </w:rPr>
        <w:t xml:space="preserve">x </w:t>
      </w:r>
      <w:r w:rsidRPr="002D590A">
        <w:rPr>
          <w:rFonts w:ascii="Times New Roman" w:hAnsi="Times New Roman"/>
          <w:color w:val="000000" w:themeColor="text1"/>
          <w:lang w:eastAsia="zh-CN"/>
        </w:rPr>
        <w:t xml:space="preserve">is the annual surface runoff. </w:t>
      </w:r>
      <w:proofErr w:type="spellStart"/>
      <w:r w:rsidRPr="002D590A">
        <w:rPr>
          <w:rFonts w:ascii="Times New Roman" w:hAnsi="Times New Roman"/>
          <w:color w:val="000000" w:themeColor="text1"/>
          <w:lang w:eastAsia="zh-CN"/>
        </w:rPr>
        <w:t>P</w:t>
      </w:r>
      <w:r w:rsidRPr="002D590A">
        <w:rPr>
          <w:rFonts w:ascii="Times New Roman" w:hAnsi="Times New Roman" w:hint="eastAsia"/>
          <w:color w:val="000000" w:themeColor="text1"/>
          <w:lang w:eastAsia="zh-CN"/>
        </w:rPr>
        <w:t>x</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 xml:space="preserve">is the annual precipitation. </w:t>
      </w:r>
      <w:proofErr w:type="spellStart"/>
      <w:r w:rsidRPr="002D590A">
        <w:rPr>
          <w:rFonts w:ascii="Times New Roman" w:hAnsi="Times New Roman"/>
          <w:color w:val="000000" w:themeColor="text1"/>
          <w:lang w:eastAsia="zh-CN"/>
        </w:rPr>
        <w:t>ET</w:t>
      </w:r>
      <w:r w:rsidRPr="002D590A">
        <w:rPr>
          <w:rFonts w:ascii="Times New Roman" w:hAnsi="Times New Roman" w:hint="eastAsia"/>
          <w:color w:val="000000" w:themeColor="text1"/>
          <w:lang w:eastAsia="zh-CN"/>
        </w:rPr>
        <w:t>x</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annual evapotranspiration.</w:t>
      </w:r>
    </w:p>
    <w:p w14:paraId="5134466C" w14:textId="77777777" w:rsidR="004A2392" w:rsidRPr="002D590A" w:rsidRDefault="004A2392"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b/>
          <w:bCs/>
          <w:color w:val="000000" w:themeColor="text1"/>
          <w:lang w:eastAsia="zh-CN"/>
        </w:rPr>
        <w:t>(7) Food Production</w:t>
      </w:r>
    </w:p>
    <w:p w14:paraId="037FBF70" w14:textId="088DC46B" w:rsidR="004A2392" w:rsidRPr="002D590A" w:rsidRDefault="004A2392"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 xml:space="preserve">Food production service, primarily supplied by cropland, forestland, and grassland, provides humans with agricultural products, cash crops, and livestock products. Given the positive correlation between food yield and NDVI </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&lt;EndNote&gt;&lt;Cite&gt;&lt;Author&gt;Kuri&lt;/Author&gt;&lt;Year&gt;2014&lt;/Year&gt;&lt;RecNum&gt;839&lt;/RecNum&gt;&lt;DisplayText&gt;(Kuri, 2014)&lt;/DisplayText&gt;&lt;record&gt;&lt;rec-number&gt;839&lt;/rec-number&gt;&lt;foreign-keys&gt;&lt;key app="EN" db-id="f2xwsxw5efst5rezds7p2srbzzva9tsdw252" timestamp="1759326129"&gt;839&lt;/key&gt;&lt;/foreign-keys&gt;&lt;ref-type name="Journal Article"&gt;17&lt;/ref-type&gt;&lt;contributors&gt;&lt;authors&gt;&lt;author&gt;Kuri, F. Murwira, A. Murwira, K.S. Masocha, M.&lt;/author&gt;&lt;/authors&gt;&lt;/contributors&gt;&lt;titles&gt;&lt;title&gt;Predicting maize yield in Zimbabwe using dry dekads derived from remotely sensed vegetation condition index&lt;/title&gt;&lt;secondary-title&gt;International Journal of Applied Earth Observation and Geoinformation&lt;/secondary-title&gt;&lt;/titles&gt;&lt;periodical&gt;&lt;full-title&gt;International Journal of Applied Earth Observation and Geoinformation&lt;/full-title&gt;&lt;/periodical&gt;&lt;pages&gt;39-46&lt;/pages&gt;&lt;volume&gt;33&lt;/volume&gt;&lt;dates&gt;&lt;year&gt;2014&lt;/year&gt;&lt;/dates&gt;&lt;urls&gt;&lt;/urls&gt;&lt;electronic-resource-num&gt;10.1016/j.jag.2014.04.021&lt;/electronic-resource-num&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lang w:eastAsia="zh-CN"/>
        </w:rPr>
        <w:t>(Kuri, 2014)</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 xml:space="preserve">, this study integrated data on agricultural, livestock, and aquatic products from statistical yearbooks. The production capacity of cropland, forestland, and grassland was spatially allocated using a weighting scheme based on the NDVI index. All products were uniformly converted into standard grain equivalent yield </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&lt;EndNote&gt;&lt;Cite&gt;&lt;Author&gt;Yan&lt;/Author&gt;&lt;Year&gt;2024&lt;/Year&gt;&lt;RecNum&gt;840&lt;/RecNum&gt;&lt;DisplayText&gt;(Yan, 2024)&lt;/DisplayText&gt;&lt;record&gt;&lt;rec-number&gt;840&lt;/rec-number&gt;&lt;foreign-keys&gt;&lt;key app="EN" db-id="f2xwsxw5efst5rezds7p2srbzzva9tsdw252" timestamp="1759326233</w:instrText>
      </w:r>
      <w:r w:rsidR="00691C60">
        <w:rPr>
          <w:rFonts w:ascii="Times New Roman" w:hAnsi="Times New Roman" w:hint="eastAsia"/>
          <w:color w:val="000000" w:themeColor="text1"/>
        </w:rPr>
        <w:instrText>"&gt;840&lt;/key&gt;&lt;/foreign-keys&gt;&lt;ref-type name="Thesis"&gt;32&lt;/ref-type&gt;&lt;contributors&gt;&lt;authors&gt;&lt;author&gt;Yan,W.P.&lt;/author&gt;&lt;/authors&gt;&lt;tertiary-authors&gt;&lt;author&gt;&lt;style face="normal" font="default" charset="134" size="100%"&gt;</w:instrText>
      </w:r>
      <w:r w:rsidR="00691C60">
        <w:rPr>
          <w:rFonts w:ascii="Times New Roman" w:hAnsi="Times New Roman" w:hint="eastAsia"/>
          <w:color w:val="000000" w:themeColor="text1"/>
        </w:rPr>
        <w:instrText>王青</w:instrText>
      </w:r>
      <w:r w:rsidR="00691C60">
        <w:rPr>
          <w:rFonts w:ascii="Times New Roman" w:hAnsi="Times New Roman" w:hint="eastAsia"/>
          <w:color w:val="000000" w:themeColor="text1"/>
        </w:rPr>
        <w:instrText xml:space="preserve">&lt;/style&gt;&lt;style face="normal" font="default" </w:instrText>
      </w:r>
      <w:r w:rsidR="00691C60">
        <w:rPr>
          <w:rFonts w:ascii="Times New Roman" w:hAnsi="Times New Roman"/>
          <w:color w:val="000000" w:themeColor="text1"/>
        </w:rPr>
        <w:instrText>size="100%"&gt;,&lt;/style&gt;&lt;/author&gt;&lt;/tertiary-authors&gt;&lt;/contributors&gt;&lt;titles&gt;&lt;title&gt;Spatial and Temporal Characteristics of Ecosystem Service Supply and Demand in the Upper Reaches of the Min River and Research on Ecologica Compensation&lt;/title&gt;&lt;/titles&gt;&lt;keywor</w:instrText>
      </w:r>
      <w:r w:rsidR="00691C60">
        <w:rPr>
          <w:rFonts w:ascii="Times New Roman" w:hAnsi="Times New Roman" w:hint="eastAsia"/>
          <w:color w:val="000000" w:themeColor="text1"/>
        </w:rPr>
        <w:instrText>ds&gt;&lt;keyword&gt;</w:instrText>
      </w:r>
      <w:r w:rsidR="00691C60">
        <w:rPr>
          <w:rFonts w:ascii="Times New Roman" w:hAnsi="Times New Roman" w:hint="eastAsia"/>
          <w:color w:val="000000" w:themeColor="text1"/>
        </w:rPr>
        <w:instrText>生态服务</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时空变化</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供需平衡</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生态补偿</w:instrText>
      </w:r>
      <w:r w:rsidR="00691C60">
        <w:rPr>
          <w:rFonts w:ascii="Times New Roman" w:hAnsi="Times New Roman" w:hint="eastAsia"/>
          <w:color w:val="000000" w:themeColor="text1"/>
        </w:rPr>
        <w:instrText>&lt;/keyword&gt;&lt;keyword&gt;</w:instrText>
      </w:r>
      <w:r w:rsidR="00691C60">
        <w:rPr>
          <w:rFonts w:ascii="Times New Roman" w:hAnsi="Times New Roman" w:hint="eastAsia"/>
          <w:color w:val="000000" w:themeColor="text1"/>
        </w:rPr>
        <w:instrText>岷江上游</w:instrText>
      </w:r>
      <w:r w:rsidR="00691C60">
        <w:rPr>
          <w:rFonts w:ascii="Times New Roman" w:hAnsi="Times New Roman" w:hint="eastAsia"/>
          <w:color w:val="000000" w:themeColor="text1"/>
        </w:rPr>
        <w:instrText>&lt;/keyword&gt;&lt;/keywords&gt;&lt;dates&gt;&lt;year&gt;2024&lt;/year&gt;&lt;/dates&gt;&lt;publisher&gt;Southwest University Of Science And Technology&lt;/publisher&gt;&lt;work-type&gt;&lt;style face="normal" font="default" charset="134" size="100%"&gt;</w:instrText>
      </w:r>
      <w:r w:rsidR="00691C60">
        <w:rPr>
          <w:rFonts w:ascii="Times New Roman" w:hAnsi="Times New Roman" w:hint="eastAsia"/>
          <w:color w:val="000000" w:themeColor="text1"/>
        </w:rPr>
        <w:instrText>博士</w:instrText>
      </w:r>
      <w:r w:rsidR="00691C60">
        <w:rPr>
          <w:rFonts w:ascii="Times New Roman" w:hAnsi="Times New Roman" w:hint="eastAsia"/>
          <w:color w:val="000000" w:themeColor="text1"/>
        </w:rPr>
        <w:instrText>&lt;/style&gt;&lt;/work-type&gt;&lt;urls&gt;&lt;related-urls&gt;&lt;url&gt;https://link.cnki.net/doi/10.27415/d.cnki.gxngc.2024.001694&lt;/url&gt;&lt;/related-urls&gt;&lt;/urls&gt;&lt;electronic-resource-num&gt;10.27415/d.cnki.gxngc.2024.001694&lt;/electronic-re</w:instrText>
      </w:r>
      <w:r w:rsidR="00691C60">
        <w:rPr>
          <w:rFonts w:ascii="Times New Roman" w:hAnsi="Times New Roman"/>
          <w:color w:val="000000" w:themeColor="text1"/>
        </w:rPr>
        <w:instrText>source-num&gt;&lt;remote-database-provider&gt;Cnki&lt;/remote-database-provider&gt;&lt;/record&gt;&lt;/Cite&gt;&lt;/EndNote&gt;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rPr>
        <w:t>(Yan, 2024)</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 xml:space="preserve">, enabling the spatial representation of supply service </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&lt;EndNote&gt;&lt;Cite&gt;&lt;Author&gt;Qiao&lt;/Author&gt;&lt;Year&gt;2022&lt;/Year&gt;&lt;RecNum&gt;838&lt;/RecNum&gt;&lt;DisplayText&gt;(Qiao, 2022)&lt;/DisplayText&gt;&lt;record&gt;&lt;rec-number&gt;838&lt;/rec-number&gt;&lt;foreign-keys&gt;&lt;key app="EN" db-id="f2xwsxw5efst5rezds7p2srbzzva9tsdw252" timestamp="1759325926"&gt;838&lt;/key&gt;&lt;/foreign-keys&gt;&lt;ref-type name="Journal Article"&gt;17&lt;/ref-type&gt;&lt;contributors&gt;&lt;authors&gt;&lt;author&gt;Qiao, X. Shi, Y. Guo, J. Yang, Y. et al.&lt;/author&gt;&lt;/authors&gt;&lt;/contributors&gt;&lt;titles&gt;&lt;title&gt;Impacts of urban expansion on ecosystem services in different size cities of Zhengzhou metropolitan area&lt;/title&gt;&lt;secondary-title&gt;Geographical Research&lt;/secondary-title&gt;&lt;/titles&gt;&lt;periodical&gt;&lt;full-title&gt;Geographical Research&lt;/full-title&gt;&lt;/periodical&gt;&lt;pages&gt;1913-1931&lt;/pages&gt;&lt;volume&gt;41&lt;/volume&gt;&lt;number&gt;7&lt;/number&gt;&lt;dates&gt;&lt;year&gt;2022&lt;/year&gt;&lt;/dates&gt;&lt;urls&gt;&lt;/urls&gt;&lt;language&gt;Chinese&lt;/language&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lang w:eastAsia="zh-CN"/>
        </w:rPr>
        <w:t>(Qiao, 2022)</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 The calculation formula is as follows</w:t>
      </w:r>
      <w:r w:rsidRPr="002D590A">
        <w:rPr>
          <w:rFonts w:ascii="Times New Roman" w:hAnsi="Times New Roman" w:hint="eastAsia"/>
          <w:color w:val="000000" w:themeColor="text1"/>
        </w:rPr>
        <w:fldChar w:fldCharType="begin">
          <w:fldData xml:space="preserve">PEVuZE5vdGU+PENpdGU+PEF1dGhvcj5MaTwvQXV0aG9yPjxZZWFyPjIwMjQ8L1llYXI+PFJlY051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</w:fldData>
        </w:fldChar>
      </w:r>
      <w:r w:rsidR="00691C60">
        <w:rPr>
          <w:rFonts w:ascii="Times New Roman" w:hAnsi="Times New Roman"/>
          <w:color w:val="000000" w:themeColor="text1"/>
        </w:rPr>
        <w:instrText xml:space="preserve"> ADDIN EN.CITE </w:instrText>
      </w:r>
      <w:r w:rsidR="00691C60">
        <w:rPr>
          <w:rFonts w:ascii="Times New Roman" w:hAnsi="Times New Roman"/>
          <w:color w:val="000000" w:themeColor="text1"/>
        </w:rPr>
        <w:fldChar w:fldCharType="begin">
          <w:fldData xml:space="preserve">PEVuZE5vdGU+PENpdGU+PEF1dGhvcj5MaTwvQXV0aG9yPjxZZWFyPjIwMjQ8L1llYXI+PFJlY051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</w:fldData>
        </w:fldChar>
      </w:r>
      <w:r w:rsidR="00691C60">
        <w:rPr>
          <w:rFonts w:ascii="Times New Roman" w:hAnsi="Times New Roman"/>
          <w:color w:val="000000" w:themeColor="text1"/>
        </w:rPr>
        <w:instrText xml:space="preserve"> ADDIN EN.CITE.DATA </w:instrText>
      </w:r>
      <w:r w:rsidR="00691C60">
        <w:rPr>
          <w:rFonts w:ascii="Times New Roman" w:hAnsi="Times New Roman"/>
          <w:color w:val="000000" w:themeColor="text1"/>
        </w:rPr>
      </w:r>
      <w:r w:rsidR="00691C60">
        <w:rPr>
          <w:rFonts w:ascii="Times New Roman" w:hAnsi="Times New Roman"/>
          <w:color w:val="000000" w:themeColor="text1"/>
        </w:rPr>
        <w:fldChar w:fldCharType="end"/>
      </w:r>
      <w:r w:rsidRPr="002D590A">
        <w:rPr>
          <w:rFonts w:ascii="Times New Roman" w:hAnsi="Times New Roman" w:hint="eastAsia"/>
          <w:color w:val="000000" w:themeColor="text1"/>
        </w:rPr>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lang w:eastAsia="zh-CN"/>
        </w:rPr>
        <w:t>(Li et al., 2024, Fan et al., 2024)</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w:t>
      </w:r>
    </w:p>
    <w:p w14:paraId="1D946F81" w14:textId="77777777" w:rsidR="0037611D" w:rsidRPr="002D590A" w:rsidRDefault="00000000" w:rsidP="0037611D">
      <w:pPr>
        <w:spacing w:after="0" w:line="240" w:lineRule="auto"/>
        <w:ind w:firstLineChars="200" w:firstLine="480"/>
        <w:rPr>
          <w:rFonts w:ascii="Times New Roman" w:eastAsia="宋体" w:hAnsi="Times New Roman"/>
          <w:color w:val="000000" w:themeColor="text1"/>
          <w:sz w:val="24"/>
        </w:rPr>
      </w:pPr>
      <m:oMathPara>
        <m:oMath>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FS</m:t>
              </m:r>
            </m:e>
            <m:sub>
              <m:r>
                <w:rPr>
                  <w:rFonts w:ascii="Cambria Math" w:eastAsia="宋体" w:hAnsi="Cambria Math"/>
                  <w:color w:val="000000" w:themeColor="text1"/>
                  <w:sz w:val="24"/>
                </w:rPr>
                <m:t>i</m:t>
              </m:r>
            </m:sub>
          </m:sSub>
          <m:r>
            <w:rPr>
              <w:rFonts w:ascii="Cambria Math" w:eastAsia="宋体" w:hAnsi="Cambria Math"/>
              <w:color w:val="000000" w:themeColor="text1"/>
              <w:sz w:val="24"/>
            </w:rPr>
            <m:t>=</m:t>
          </m:r>
          <m:d>
            <m:dPr>
              <m:begChr m:val="{"/>
              <m:endChr m:val=""/>
              <m:ctrlPr>
                <w:rPr>
                  <w:rFonts w:ascii="Cambria Math" w:eastAsia="宋体" w:hAnsi="Cambria Math"/>
                  <w:i/>
                  <w:color w:val="000000" w:themeColor="text1"/>
                  <w:sz w:val="24"/>
                </w:rPr>
              </m:ctrlPr>
            </m:dPr>
            <m:e>
              <m:eqArr>
                <m:eqArrPr>
                  <m:ctrlPr>
                    <w:rPr>
                      <w:rFonts w:ascii="Cambria Math" w:eastAsia="宋体" w:hAnsi="Cambria Math"/>
                      <w:i/>
                      <w:color w:val="000000" w:themeColor="text1"/>
                      <w:sz w:val="24"/>
                    </w:rPr>
                  </m:ctrlPr>
                </m:eqArrPr>
                <m:e>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FS</m:t>
                      </m:r>
                    </m:e>
                    <m:sub>
                      <m:r>
                        <w:rPr>
                          <w:rFonts w:ascii="Cambria Math" w:eastAsia="宋体" w:hAnsi="Cambria Math"/>
                          <w:color w:val="000000" w:themeColor="text1"/>
                          <w:sz w:val="24"/>
                        </w:rPr>
                        <m:t>i</m:t>
                      </m:r>
                    </m:sub>
                  </m:sSub>
                  <m:r>
                    <w:rPr>
                      <w:rFonts w:ascii="Cambria Math" w:eastAsia="宋体" w:hAnsi="Cambria Math"/>
                      <w:color w:val="000000" w:themeColor="text1"/>
                      <w:sz w:val="24"/>
                    </w:rPr>
                    <m:t>×</m:t>
                  </m:r>
                  <m:f>
                    <m:fPr>
                      <m:ctrlPr>
                        <w:rPr>
                          <w:rFonts w:ascii="Cambria Math" w:eastAsia="宋体" w:hAnsi="Cambria Math"/>
                          <w:i/>
                          <w:color w:val="000000" w:themeColor="text1"/>
                          <w:sz w:val="24"/>
                        </w:rPr>
                      </m:ctrlPr>
                    </m:fPr>
                    <m:num>
                      <m:sSub>
                        <m:sSubPr>
                          <m:ctrlPr>
                            <w:rPr>
                              <w:rFonts w:ascii="Cambria Math" w:eastAsia="宋体" w:hAnsi="Cambria Math"/>
                              <w:i/>
                              <w:iCs/>
                              <w:color w:val="000000" w:themeColor="text1"/>
                              <w:sz w:val="24"/>
                            </w:rPr>
                          </m:ctrlPr>
                        </m:sSubPr>
                        <m:e>
                          <m:r>
                            <w:rPr>
                              <w:rFonts w:ascii="Cambria Math" w:eastAsia="宋体" w:hAnsi="Cambria Math"/>
                              <w:color w:val="000000" w:themeColor="text1"/>
                              <w:sz w:val="24"/>
                            </w:rPr>
                            <m:t>NDVI</m:t>
                          </m:r>
                        </m:e>
                        <m:sub>
                          <m:r>
                            <w:rPr>
                              <w:rFonts w:ascii="Cambria Math" w:eastAsia="宋体" w:hAnsi="Cambria Math"/>
                              <w:color w:val="000000" w:themeColor="text1"/>
                              <w:sz w:val="24"/>
                            </w:rPr>
                            <m:t>i</m:t>
                          </m:r>
                        </m:sub>
                      </m:sSub>
                    </m:num>
                    <m:den>
                      <m:sSub>
                        <m:sSubPr>
                          <m:ctrlPr>
                            <w:rPr>
                              <w:rFonts w:ascii="Cambria Math" w:eastAsia="宋体" w:hAnsi="Cambria Math"/>
                              <w:i/>
                              <w:iCs/>
                              <w:color w:val="000000" w:themeColor="text1"/>
                              <w:sz w:val="24"/>
                            </w:rPr>
                          </m:ctrlPr>
                        </m:sSubPr>
                        <m:e>
                          <m:r>
                            <w:rPr>
                              <w:rFonts w:ascii="Cambria Math" w:eastAsia="宋体" w:hAnsi="Cambria Math"/>
                              <w:color w:val="000000" w:themeColor="text1"/>
                              <w:sz w:val="24"/>
                            </w:rPr>
                            <m:t>NDVI</m:t>
                          </m:r>
                        </m:e>
                        <m:sub>
                          <m:r>
                            <w:rPr>
                              <w:rFonts w:ascii="Cambria Math" w:eastAsia="宋体" w:hAnsi="Cambria Math"/>
                              <w:color w:val="000000" w:themeColor="text1"/>
                              <w:sz w:val="24"/>
                            </w:rPr>
                            <m:t>SUM</m:t>
                          </m:r>
                        </m:sub>
                      </m:sSub>
                    </m:den>
                  </m:f>
                  <m:d>
                    <m:dPr>
                      <m:ctrlPr>
                        <w:rPr>
                          <w:rFonts w:ascii="Cambria Math" w:eastAsia="宋体" w:hAnsi="Cambria Math"/>
                          <w:i/>
                          <w:color w:val="000000" w:themeColor="text1"/>
                          <w:sz w:val="24"/>
                        </w:rPr>
                      </m:ctrlPr>
                    </m:dPr>
                    <m:e>
                      <m:r>
                        <w:rPr>
                          <w:rFonts w:ascii="Cambria Math" w:eastAsia="宋体" w:hAnsi="Cambria Math"/>
                          <w:color w:val="000000" w:themeColor="text1"/>
                          <w:sz w:val="24"/>
                        </w:rPr>
                        <m:t>for farmland, forestland, grassland</m:t>
                      </m:r>
                    </m:e>
                  </m:d>
                </m:e>
                <m:e>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FS</m:t>
                      </m:r>
                    </m:e>
                    <m:sub>
                      <m:r>
                        <w:rPr>
                          <w:rFonts w:ascii="Cambria Math" w:eastAsia="宋体" w:hAnsi="Cambria Math"/>
                          <w:color w:val="000000" w:themeColor="text1"/>
                          <w:sz w:val="24"/>
                        </w:rPr>
                        <m:t>i</m:t>
                      </m:r>
                    </m:sub>
                  </m:sSub>
                  <m:r>
                    <w:rPr>
                      <w:rFonts w:ascii="Cambria Math" w:eastAsia="宋体" w:hAnsi="Cambria Math"/>
                      <w:color w:val="000000" w:themeColor="text1"/>
                      <w:sz w:val="24"/>
                    </w:rPr>
                    <m:t>×</m:t>
                  </m:r>
                  <m:f>
                    <m:fPr>
                      <m:ctrlPr>
                        <w:rPr>
                          <w:rFonts w:ascii="Cambria Math" w:eastAsia="宋体" w:hAnsi="Cambria Math"/>
                          <w:i/>
                          <w:color w:val="000000" w:themeColor="text1"/>
                          <w:sz w:val="24"/>
                        </w:rPr>
                      </m:ctrlPr>
                    </m:fPr>
                    <m:num>
                      <m:sSub>
                        <m:sSubPr>
                          <m:ctrlPr>
                            <w:rPr>
                              <w:rFonts w:ascii="Cambria Math" w:eastAsia="宋体" w:hAnsi="Cambria Math"/>
                              <w:i/>
                              <w:iCs/>
                              <w:color w:val="000000" w:themeColor="text1"/>
                              <w:sz w:val="24"/>
                            </w:rPr>
                          </m:ctrlPr>
                        </m:sSubPr>
                        <m:e>
                          <m:r>
                            <w:rPr>
                              <w:rFonts w:ascii="Cambria Math" w:eastAsia="宋体" w:hAnsi="Cambria Math"/>
                              <w:color w:val="000000" w:themeColor="text1"/>
                              <w:sz w:val="24"/>
                            </w:rPr>
                            <m:t>A</m:t>
                          </m:r>
                        </m:e>
                        <m:sub>
                          <m:r>
                            <w:rPr>
                              <w:rFonts w:ascii="Cambria Math" w:eastAsia="宋体" w:hAnsi="Cambria Math" w:hint="eastAsia"/>
                              <w:color w:val="000000" w:themeColor="text1"/>
                              <w:sz w:val="24"/>
                            </w:rPr>
                            <m:t>o</m:t>
                          </m:r>
                        </m:sub>
                      </m:sSub>
                    </m:num>
                    <m:den>
                      <m:sSub>
                        <m:sSubPr>
                          <m:ctrlPr>
                            <w:rPr>
                              <w:rFonts w:ascii="Cambria Math" w:eastAsia="宋体" w:hAnsi="Cambria Math"/>
                              <w:i/>
                              <w:iCs/>
                              <w:color w:val="000000" w:themeColor="text1"/>
                              <w:sz w:val="24"/>
                            </w:rPr>
                          </m:ctrlPr>
                        </m:sSubPr>
                        <m:e>
                          <m:r>
                            <w:rPr>
                              <w:rFonts w:ascii="Cambria Math" w:eastAsia="宋体" w:hAnsi="Cambria Math"/>
                              <w:color w:val="000000" w:themeColor="text1"/>
                              <w:sz w:val="24"/>
                            </w:rPr>
                            <m:t>A</m:t>
                          </m:r>
                        </m:e>
                        <m:sub>
                          <m:r>
                            <w:rPr>
                              <w:rFonts w:ascii="Cambria Math" w:eastAsia="宋体" w:hAnsi="Cambria Math"/>
                              <w:color w:val="000000" w:themeColor="text1"/>
                              <w:sz w:val="24"/>
                            </w:rPr>
                            <m:t>SUM</m:t>
                          </m:r>
                        </m:sub>
                      </m:sSub>
                    </m:den>
                  </m:f>
                  <m:r>
                    <w:rPr>
                      <w:rFonts w:ascii="Cambria Math" w:eastAsia="宋体" w:hAnsi="Cambria Math"/>
                      <w:color w:val="000000" w:themeColor="text1"/>
                      <w:sz w:val="24"/>
                    </w:rPr>
                    <m:t xml:space="preserve">                                                               (for water)</m:t>
                  </m:r>
                </m:e>
              </m:eqArr>
            </m:e>
          </m:d>
        </m:oMath>
      </m:oMathPara>
    </w:p>
    <w:p w14:paraId="3F2BD335" w14:textId="32A57E4D" w:rsidR="004A2392" w:rsidRPr="002D590A" w:rsidRDefault="004A2392"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Where:</w:t>
      </w:r>
      <w:r w:rsidRPr="002D590A">
        <w:rPr>
          <w:rFonts w:ascii="Times New Roman" w:hAnsi="Times New Roman" w:hint="eastAsia"/>
          <w:color w:val="000000" w:themeColor="text1"/>
          <w:lang w:eastAsia="zh-CN"/>
        </w:rPr>
        <w:t xml:space="preserve"> G</w:t>
      </w:r>
      <w:r w:rsidRPr="002D590A">
        <w:rPr>
          <w:rFonts w:ascii="Times New Roman" w:hAnsi="Times New Roman" w:hint="eastAsia"/>
          <w:color w:val="000000" w:themeColor="text1"/>
          <w:vertAlign w:val="subscript"/>
          <w:lang w:eastAsia="zh-CN"/>
        </w:rPr>
        <w:t>i</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grain, meat, milk, or aquatic product in grid</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color w:val="000000" w:themeColor="text1"/>
          <w:lang w:eastAsia="zh-CN"/>
        </w:rPr>
        <w:t>i</w:t>
      </w:r>
      <w:proofErr w:type="spellEnd"/>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FS</w:t>
      </w:r>
      <w:r w:rsidRPr="002D590A">
        <w:rPr>
          <w:rFonts w:ascii="Times New Roman" w:hAnsi="Times New Roman" w:hint="eastAsia"/>
          <w:color w:val="000000" w:themeColor="text1"/>
          <w:vertAlign w:val="subscript"/>
          <w:lang w:eastAsia="zh-CN"/>
        </w:rPr>
        <w:t>sum</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total supply of each product in the study area</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NDVI</w:t>
      </w:r>
      <w:r w:rsidRPr="002D590A">
        <w:rPr>
          <w:rFonts w:ascii="Times New Roman" w:hAnsi="Times New Roman" w:hint="eastAsia"/>
          <w:color w:val="000000" w:themeColor="text1"/>
          <w:vertAlign w:val="subscript"/>
          <w:lang w:eastAsia="zh-CN"/>
        </w:rPr>
        <w:t>i</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NDVI value in grid</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color w:val="000000" w:themeColor="text1"/>
          <w:lang w:eastAsia="zh-CN"/>
        </w:rPr>
        <w:t>i</w:t>
      </w:r>
      <w:proofErr w:type="spellEnd"/>
      <w:r w:rsidRPr="002D590A">
        <w:rPr>
          <w:rFonts w:ascii="Times New Roman" w:hAnsi="Times New Roman"/>
          <w:color w:val="000000" w:themeColor="text1"/>
          <w:lang w:eastAsia="zh-CN"/>
        </w:rPr>
        <w:t>.</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NDVI</w:t>
      </w:r>
      <w:r w:rsidRPr="002D590A">
        <w:rPr>
          <w:rFonts w:ascii="Times New Roman" w:hAnsi="Times New Roman" w:hint="eastAsia"/>
          <w:color w:val="000000" w:themeColor="text1"/>
          <w:vertAlign w:val="subscript"/>
          <w:lang w:eastAsia="zh-CN"/>
        </w:rPr>
        <w:t>sum</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sum of NDVI for cropland, forestland, and grassland in the study area.</w:t>
      </w:r>
      <w:r w:rsidRPr="002D590A">
        <w:rPr>
          <w:rFonts w:ascii="Times New Roman" w:hAnsi="Times New Roman" w:hint="eastAsia"/>
          <w:color w:val="000000" w:themeColor="text1"/>
          <w:lang w:eastAsia="zh-CN"/>
        </w:rPr>
        <w:t xml:space="preserve"> A</w:t>
      </w:r>
      <w:r w:rsidRPr="002D590A">
        <w:rPr>
          <w:rFonts w:ascii="Times New Roman" w:hAnsi="Times New Roman" w:hint="eastAsia"/>
          <w:color w:val="000000" w:themeColor="text1"/>
          <w:vertAlign w:val="subscript"/>
          <w:lang w:eastAsia="zh-CN"/>
        </w:rPr>
        <w:t>0</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area of one grid (1 km²</w:t>
      </w:r>
      <w:proofErr w:type="gramStart"/>
      <w:r w:rsidRPr="002D590A">
        <w:rPr>
          <w:rFonts w:ascii="Times New Roman" w:hAnsi="Times New Roman"/>
          <w:color w:val="000000" w:themeColor="text1"/>
          <w:lang w:eastAsia="zh-CN"/>
        </w:rPr>
        <w:t>)</w:t>
      </w:r>
      <w:r w:rsidRPr="002D590A">
        <w:rPr>
          <w:rFonts w:ascii="Times New Roman" w:hAnsi="Times New Roman" w:hint="eastAsia"/>
          <w:color w:val="000000" w:themeColor="text1"/>
          <w:lang w:eastAsia="zh-CN"/>
        </w:rPr>
        <w:t>.A</w:t>
      </w:r>
      <w:r w:rsidRPr="002D590A">
        <w:rPr>
          <w:rFonts w:ascii="Times New Roman" w:hAnsi="Times New Roman" w:hint="eastAsia"/>
          <w:color w:val="000000" w:themeColor="text1"/>
          <w:vertAlign w:val="subscript"/>
          <w:lang w:eastAsia="zh-CN"/>
        </w:rPr>
        <w:t>sum</w:t>
      </w:r>
      <w:proofErr w:type="gram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total water area in the study area.</w:t>
      </w:r>
    </w:p>
    <w:p w14:paraId="4B82D753" w14:textId="5D0CE81A" w:rsidR="004A2392" w:rsidRPr="002D590A" w:rsidRDefault="004A2392"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b/>
          <w:bCs/>
          <w:color w:val="000000" w:themeColor="text1"/>
          <w:lang w:eastAsia="zh-CN"/>
        </w:rPr>
        <w:t xml:space="preserve">(8) </w:t>
      </w:r>
      <w:r w:rsidR="00EB601C" w:rsidRPr="00EB601C">
        <w:rPr>
          <w:rFonts w:ascii="Times New Roman" w:hAnsi="Times New Roman" w:hint="eastAsia"/>
          <w:b/>
          <w:bCs/>
          <w:color w:val="000000" w:themeColor="text1"/>
          <w:lang w:eastAsia="zh-CN"/>
        </w:rPr>
        <w:t xml:space="preserve">Biodiversity </w:t>
      </w:r>
      <w:r w:rsidR="00EB601C">
        <w:rPr>
          <w:rFonts w:ascii="Times New Roman" w:hAnsi="Times New Roman" w:hint="eastAsia"/>
          <w:b/>
          <w:bCs/>
          <w:color w:val="000000" w:themeColor="text1"/>
          <w:lang w:eastAsia="zh-CN"/>
        </w:rPr>
        <w:t>C</w:t>
      </w:r>
      <w:r w:rsidR="00EB601C" w:rsidRPr="00EB601C">
        <w:rPr>
          <w:rFonts w:ascii="Times New Roman" w:hAnsi="Times New Roman" w:hint="eastAsia"/>
          <w:b/>
          <w:bCs/>
          <w:color w:val="000000" w:themeColor="text1"/>
          <w:lang w:eastAsia="zh-CN"/>
        </w:rPr>
        <w:t>onservation</w:t>
      </w:r>
    </w:p>
    <w:p w14:paraId="39BA4050" w14:textId="402E63FE" w:rsidR="004A2392" w:rsidRPr="002D590A" w:rsidRDefault="004A2392"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 xml:space="preserve">DEM, annual precipitation, mean annual temperature, and NPP data were normalized using the range method. The biodiversity maintenance service capacity </w:t>
      </w:r>
      <w:r w:rsidRPr="002D590A">
        <w:rPr>
          <w:rFonts w:ascii="Times New Roman" w:hAnsi="Times New Roman"/>
          <w:color w:val="000000" w:themeColor="text1"/>
          <w:lang w:eastAsia="zh-CN"/>
        </w:rPr>
        <w:lastRenderedPageBreak/>
        <w:t xml:space="preserve">index was then calculated in ArcGIS using the Raster Calculator according to the following formula </w:t>
      </w:r>
      <w:r w:rsidRPr="002D590A">
        <w:rPr>
          <w:rFonts w:ascii="Times New Roman" w:hAnsi="Times New Roman" w:hint="eastAsia"/>
          <w:color w:val="000000" w:themeColor="text1"/>
        </w:rPr>
        <w:fldChar w:fldCharType="begin">
          <w:fldData xml:space="preserve">PEVuZE5vdGU+PENpdGU+PEF1dGhvcj5TdW48L0F1dGhvcj48WWVhcj4yMDIyPC9ZZWFyPjxSZWNO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</w:fldData>
        </w:fldChar>
      </w:r>
      <w:r w:rsidR="00691C60">
        <w:rPr>
          <w:rFonts w:ascii="Times New Roman" w:hAnsi="Times New Roman"/>
          <w:color w:val="000000" w:themeColor="text1"/>
        </w:rPr>
        <w:instrText xml:space="preserve"> ADDIN EN.CITE </w:instrText>
      </w:r>
      <w:r w:rsidR="00691C60">
        <w:rPr>
          <w:rFonts w:ascii="Times New Roman" w:hAnsi="Times New Roman"/>
          <w:color w:val="000000" w:themeColor="text1"/>
        </w:rPr>
        <w:fldChar w:fldCharType="begin">
          <w:fldData xml:space="preserve">PEVuZE5vdGU+PENpdGU+PEF1dGhvcj5TdW48L0F1dGhvcj48WWVhcj4yMDIyPC9ZZWFyPjxSZWNO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</w:fldData>
        </w:fldChar>
      </w:r>
      <w:r w:rsidR="00691C60">
        <w:rPr>
          <w:rFonts w:ascii="Times New Roman" w:hAnsi="Times New Roman"/>
          <w:color w:val="000000" w:themeColor="text1"/>
        </w:rPr>
        <w:instrText xml:space="preserve"> ADDIN EN.CITE.DATA </w:instrText>
      </w:r>
      <w:r w:rsidR="00691C60">
        <w:rPr>
          <w:rFonts w:ascii="Times New Roman" w:hAnsi="Times New Roman"/>
          <w:color w:val="000000" w:themeColor="text1"/>
        </w:rPr>
      </w:r>
      <w:r w:rsidR="00691C60">
        <w:rPr>
          <w:rFonts w:ascii="Times New Roman" w:hAnsi="Times New Roman"/>
          <w:color w:val="000000" w:themeColor="text1"/>
        </w:rPr>
        <w:fldChar w:fldCharType="end"/>
      </w:r>
      <w:r w:rsidRPr="002D590A">
        <w:rPr>
          <w:rFonts w:ascii="Times New Roman" w:hAnsi="Times New Roman" w:hint="eastAsia"/>
          <w:color w:val="000000" w:themeColor="text1"/>
        </w:rPr>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rPr>
        <w:t>(Sun, 2022, Tu, 2024)</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w:t>
      </w:r>
    </w:p>
    <w:p w14:paraId="7853B4A8" w14:textId="77777777" w:rsidR="0037611D" w:rsidRPr="002D590A" w:rsidRDefault="00000000" w:rsidP="0037611D">
      <w:pPr>
        <w:spacing w:after="0" w:line="240" w:lineRule="auto"/>
        <w:ind w:firstLineChars="200" w:firstLine="480"/>
        <w:rPr>
          <w:rFonts w:ascii="Times New Roman" w:eastAsia="宋体" w:hAnsi="Times New Roman"/>
          <w:color w:val="000000" w:themeColor="text1"/>
          <w:sz w:val="24"/>
        </w:rPr>
      </w:pPr>
      <m:oMathPara>
        <m:oMath>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S</m:t>
              </m:r>
            </m:e>
            <m:sub>
              <m:r>
                <w:rPr>
                  <w:rFonts w:ascii="Cambria Math" w:eastAsia="宋体" w:hAnsi="Cambria Math" w:hint="eastAsia"/>
                  <w:color w:val="000000" w:themeColor="text1"/>
                  <w:sz w:val="24"/>
                </w:rPr>
                <m:t>bio</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NPP</m:t>
              </m:r>
            </m:e>
            <m:sub>
              <m:r>
                <w:rPr>
                  <w:rFonts w:ascii="Cambria Math" w:eastAsia="宋体" w:hAnsi="Cambria Math" w:hint="eastAsia"/>
                  <w:color w:val="000000" w:themeColor="text1"/>
                  <w:sz w:val="24"/>
                </w:rPr>
                <m:t>mean</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F</m:t>
              </m:r>
            </m:e>
            <m:sub>
              <m:r>
                <w:rPr>
                  <w:rFonts w:ascii="Cambria Math" w:eastAsia="宋体" w:hAnsi="Cambria Math" w:hint="eastAsia"/>
                  <w:color w:val="000000" w:themeColor="text1"/>
                  <w:sz w:val="24"/>
                </w:rPr>
                <m:t>pre</m:t>
              </m:r>
            </m:sub>
          </m:sSub>
          <m:r>
            <w:rPr>
              <w:rFonts w:ascii="Cambria Math" w:eastAsia="宋体" w:hAnsi="Cambria Math"/>
              <w:color w:val="000000" w:themeColor="text1"/>
              <w:sz w:val="24"/>
            </w:rPr>
            <m:t>×</m:t>
          </m:r>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F</m:t>
              </m:r>
            </m:e>
            <m:sub>
              <m:r>
                <w:rPr>
                  <w:rFonts w:ascii="Cambria Math" w:eastAsia="宋体" w:hAnsi="Cambria Math" w:hint="eastAsia"/>
                  <w:color w:val="000000" w:themeColor="text1"/>
                  <w:sz w:val="24"/>
                </w:rPr>
                <m:t>tem</m:t>
              </m:r>
            </m:sub>
          </m:sSub>
          <m:r>
            <w:rPr>
              <w:rFonts w:ascii="Cambria Math" w:eastAsia="宋体" w:hAnsi="Cambria Math"/>
              <w:color w:val="000000" w:themeColor="text1"/>
              <w:sz w:val="24"/>
            </w:rPr>
            <m:t>×</m:t>
          </m:r>
          <m:d>
            <m:dPr>
              <m:ctrlPr>
                <w:rPr>
                  <w:rFonts w:ascii="Cambria Math" w:eastAsia="宋体" w:hAnsi="Cambria Math"/>
                  <w:i/>
                  <w:color w:val="000000" w:themeColor="text1"/>
                  <w:sz w:val="24"/>
                </w:rPr>
              </m:ctrlPr>
            </m:dPr>
            <m:e>
              <m:r>
                <w:rPr>
                  <w:rFonts w:ascii="Cambria Math" w:eastAsia="宋体" w:hAnsi="Cambria Math"/>
                  <w:color w:val="000000" w:themeColor="text1"/>
                  <w:sz w:val="24"/>
                </w:rPr>
                <m:t>1-</m:t>
              </m:r>
              <m:sSub>
                <m:sSubPr>
                  <m:ctrlPr>
                    <w:rPr>
                      <w:rFonts w:ascii="Cambria Math" w:eastAsia="宋体" w:hAnsi="Cambria Math"/>
                      <w:i/>
                      <w:color w:val="000000" w:themeColor="text1"/>
                      <w:sz w:val="24"/>
                    </w:rPr>
                  </m:ctrlPr>
                </m:sSubPr>
                <m:e>
                  <m:r>
                    <w:rPr>
                      <w:rFonts w:ascii="Cambria Math" w:eastAsia="宋体" w:hAnsi="Cambria Math"/>
                      <w:color w:val="000000" w:themeColor="text1"/>
                      <w:sz w:val="24"/>
                    </w:rPr>
                    <m:t>F</m:t>
                  </m:r>
                </m:e>
                <m:sub>
                  <m:r>
                    <w:rPr>
                      <w:rFonts w:ascii="Cambria Math" w:eastAsia="宋体" w:hAnsi="Cambria Math" w:hint="eastAsia"/>
                      <w:color w:val="000000" w:themeColor="text1"/>
                      <w:sz w:val="24"/>
                    </w:rPr>
                    <m:t>ait</m:t>
                  </m:r>
                </m:sub>
              </m:sSub>
            </m:e>
          </m:d>
        </m:oMath>
      </m:oMathPara>
    </w:p>
    <w:p w14:paraId="0245644D" w14:textId="62FA2DCA" w:rsidR="004A2392" w:rsidRPr="002D590A" w:rsidRDefault="004A2392"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Where:</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S</w:t>
      </w:r>
      <w:r w:rsidRPr="002D590A">
        <w:rPr>
          <w:rFonts w:ascii="Times New Roman" w:hAnsi="Times New Roman" w:hint="eastAsia"/>
          <w:color w:val="000000" w:themeColor="text1"/>
          <w:vertAlign w:val="subscript"/>
          <w:lang w:eastAsia="zh-CN"/>
        </w:rPr>
        <w:t>bio</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biodiversity maintenance service capacity index;</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NPP</w:t>
      </w:r>
      <w:r w:rsidRPr="002D590A">
        <w:rPr>
          <w:rFonts w:ascii="Times New Roman" w:hAnsi="Times New Roman" w:hint="eastAsia"/>
          <w:color w:val="000000" w:themeColor="text1"/>
          <w:vertAlign w:val="subscript"/>
          <w:lang w:eastAsia="zh-CN"/>
        </w:rPr>
        <w:t>mean</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mean annual net primary productivity;</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F</w:t>
      </w:r>
      <w:r w:rsidRPr="002D590A">
        <w:rPr>
          <w:rFonts w:ascii="Times New Roman" w:hAnsi="Times New Roman" w:hint="eastAsia"/>
          <w:color w:val="000000" w:themeColor="text1"/>
          <w:vertAlign w:val="subscript"/>
          <w:lang w:eastAsia="zh-CN"/>
        </w:rPr>
        <w:t>pre</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mean annual precipitation factor;</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F</w:t>
      </w:r>
      <w:r w:rsidRPr="002D590A">
        <w:rPr>
          <w:rFonts w:ascii="Times New Roman" w:hAnsi="Times New Roman" w:hint="eastAsia"/>
          <w:color w:val="000000" w:themeColor="text1"/>
          <w:vertAlign w:val="subscript"/>
          <w:lang w:eastAsia="zh-CN"/>
        </w:rPr>
        <w:t>tem</w:t>
      </w:r>
      <w:proofErr w:type="spellEnd"/>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mean annual temperature factor;</w:t>
      </w:r>
      <w:r w:rsidRPr="002D590A">
        <w:rPr>
          <w:rFonts w:ascii="Times New Roman" w:hAnsi="Times New Roman" w:hint="eastAsia"/>
          <w:color w:val="000000" w:themeColor="text1"/>
          <w:lang w:eastAsia="zh-CN"/>
        </w:rPr>
        <w:t xml:space="preserve"> F</w:t>
      </w:r>
      <w:r w:rsidRPr="002D590A">
        <w:rPr>
          <w:rFonts w:ascii="Times New Roman" w:hAnsi="Times New Roman" w:hint="eastAsia"/>
          <w:color w:val="000000" w:themeColor="text1"/>
          <w:vertAlign w:val="subscript"/>
          <w:lang w:eastAsia="zh-CN"/>
        </w:rPr>
        <w:t>alt</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is the altitude factor.</w:t>
      </w:r>
    </w:p>
    <w:p w14:paraId="3B180242" w14:textId="7FCF7B90" w:rsidR="00FB1668" w:rsidRPr="002D590A" w:rsidRDefault="00EB601C" w:rsidP="0037611D">
      <w:pPr>
        <w:pStyle w:val="TableText"/>
        <w:spacing w:line="460" w:lineRule="exact"/>
        <w:ind w:left="113" w:right="108" w:firstLine="482"/>
        <w:jc w:val="both"/>
        <w:rPr>
          <w:rFonts w:ascii="Times New Roman" w:hAnsi="Times New Roman"/>
          <w:color w:val="000000" w:themeColor="text1"/>
          <w:lang w:eastAsia="zh-CN"/>
        </w:rPr>
      </w:pPr>
      <w:r>
        <w:rPr>
          <w:rFonts w:ascii="Times New Roman" w:hAnsi="Times New Roman" w:hint="eastAsia"/>
          <w:b/>
          <w:bCs/>
          <w:color w:val="000000" w:themeColor="text1"/>
          <w:lang w:eastAsia="zh-CN"/>
        </w:rPr>
        <w:t xml:space="preserve">(9) </w:t>
      </w:r>
      <w:r w:rsidR="00FB1668" w:rsidRPr="002D590A">
        <w:rPr>
          <w:rFonts w:ascii="Times New Roman" w:hAnsi="Times New Roman"/>
          <w:b/>
          <w:bCs/>
          <w:color w:val="000000" w:themeColor="text1"/>
          <w:lang w:eastAsia="zh-CN"/>
        </w:rPr>
        <w:t>Recreation Service</w:t>
      </w:r>
    </w:p>
    <w:p w14:paraId="6301511F" w14:textId="6EEF6176" w:rsidR="00FB1668" w:rsidRPr="002D590A" w:rsidRDefault="00FB1668" w:rsidP="0037611D">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This study simulated recreation service using the Recreation Opportunity Spectrum (ROS) mode</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&lt;EndNote&gt;&lt;Cite&gt;&lt;Author&gt;Boyd&lt;/Author&gt;&lt;Year&gt;1996&lt;/Year&gt;&lt;RecNum&gt;845&lt;/RecNum&gt;&lt;DisplayText&gt;(Boyd, 1996, Huang et al., 2023)&lt;/DisplayText&gt;&lt;record&gt;&lt;rec-number&gt;845&lt;/rec-number&gt;&lt;foreign-keys&gt;&lt;key app="EN" db-id="f2xwsxw5efst5rezds7p2srbzzva9tsdw252" timestamp="1759376311"&gt;845&lt;/key&gt;&lt;/foreign-keys&gt;&lt;ref-type name="Chinese Article"&gt;40&lt;/ref-type&gt;&lt;contributors&gt;&lt;authors&gt;&lt;author&gt;Boyd, S.W. Butler, R.W.&lt;/author&gt;&lt;/authors&gt;&lt;secondary-authors&gt;&lt;author&gt;Tourism Management&lt;/author&gt;&lt;/secondary-authors&gt;&lt;/contributors&gt;&lt;titles&gt;&lt;title&gt;Managing ecotourism: an opportunity spectrum approach&lt;/title&gt;&lt;/titles&gt;&lt;pages&gt;557-566&lt;/pages&gt;&lt;volume&gt;17&lt;/volume&gt;&lt;dates&gt;&lt;year&gt;1996&lt;/year&gt;&lt;/dates&gt;&lt;urls&gt;&lt;/urls&gt;&lt;/record&gt;&lt;/Cite&gt;&lt;Cite&gt;&lt;Author&gt;Huang&lt;/Author&gt;&lt;Year&gt;2023&lt;/Year&gt;&lt;RecNum&gt;846&lt;/RecNum&gt;&lt;record&gt;&lt;rec-number&gt;846&lt;/rec-number&gt;&lt;foreign-keys&gt;&lt;key app="EN" db-id="f2xwsxw5efst5rezds7p2srbzzva9tsdw252" timestamp="1759376339"&gt;846&lt;/key&gt;&lt;/foreign-keys&gt;&lt;ref-type name="Journal Article"&gt;17&lt;/ref-type&gt;&lt;contributors&gt;&lt;authors&gt;&lt;author&gt;Huang, F. X.&lt;/author&gt;&lt;author&gt;Zuo, L. Y.&lt;/author&gt;&lt;author&gt;Gao, J. B.&lt;/author&gt;&lt;author&gt;Jiang, Y.&lt;/author&gt;&lt;author&gt;Du, F. J.&lt;/author&gt;&lt;author&gt;Zhang, Y. B.&lt;/author&gt;&lt;/authors&gt;&lt;/contributors&gt;&lt;titles&gt;&lt;title&gt;Exploring the driving factors of trade-offs and synergies among ecological functional zones based on ecosystem service bundles&lt;/title&gt;&lt;secondary-title&gt;Ecological Indicators&lt;/secondary-title&gt;&lt;/titles&gt;&lt;periodical&gt;&lt;full-title&gt;Ecological Indicators&lt;/full-title&gt;&lt;/periodical&gt;&lt;volume&gt;146&lt;/volume&gt;&lt;dates&gt;&lt;year&gt;2023&lt;/year&gt;&lt;pub-dates&gt;&lt;date&gt;Feb&lt;/date&gt;&lt;/pub-dates&gt;&lt;/dates&gt;&lt;isbn&gt;1470-160X&lt;/isbn&gt;&lt;accession-num&gt;WOS:000909739600001&lt;/accession-num&gt;&lt;urls&gt;&lt;related-urls&gt;&lt;url&gt;&amp;lt;Go to ISI&amp;gt;://WOS:000909739600001&lt;/url&gt;&lt;/related-urls&gt;&lt;/urls&gt;&lt;custom7&gt;109827&lt;/custom7&gt;&lt;electronic-resource-num&gt;10.1016/j.ecolind.2022.109827&lt;/electronic-resource-num&gt;&lt;/record&gt;&lt;/Cite&gt;&lt;/EndNote&gt;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lang w:eastAsia="zh-CN"/>
        </w:rPr>
        <w:t>(Boyd, 1996, Huang et al., 2023)</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 xml:space="preserve">. Recreation service represents the non-material benefits humans obtain from nature that contribute to physical and mental well-being </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&lt;EndNote&gt;&lt;Cite&gt;&lt;Author&gt;Willis&lt;/Author&gt;&lt;Year&gt;2015&lt;/Year&gt;&lt;RecNum&gt;847&lt;/RecNum&gt;&lt;DisplayText&gt;(Willis, 2015)&lt;/DisplayText&gt;&lt;record&gt;&lt;rec-number&gt;847&lt;/rec-number&gt;&lt;foreign-keys&gt;&lt;key app="EN" db-id="f2xwsxw5efst5rezds7p2srbzzva9tsdw252" timestamp="1759376542"&gt;847&lt;/key&gt;&lt;/foreign-keys&gt;&lt;ref-type name="Chinese Article"&gt;40&lt;/ref-type&gt;&lt;contributors&gt;&lt;authors&gt;&lt;author&gt;Willis, C.&lt;/author&gt;&lt;/authors&gt;&lt;/contributors&gt;&lt;titles&gt;&lt;title&gt;The contribution of cultural ecosystem services to understanding the tourism-nature-wellbeing nexus&lt;/title&gt;&lt;/titles&gt;&lt;pages&gt;38-43&lt;/pages&gt;&lt;volume&gt;10&lt;/volume&gt;&lt;dates&gt;&lt;year&gt;2015&lt;/year&gt;&lt;/dates&gt;&lt;publisher&gt;Journal of Outdoor Recreation and Tourism-Research Planning and Management&lt;/publisher&gt;&lt;urls&gt;&lt;/urls&gt;&lt;/record&gt;&lt;/Cite&gt;&lt;/EndNote&gt;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lang w:eastAsia="zh-CN"/>
        </w:rPr>
        <w:t>(Willis, 2015)</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 Therefore, it is influenced not only by the ecosystem's intrinsic attributes but also by factors such as accessibility and geographical location. An evaluation system was constructed from four dimensions: naturalness, accessibility, scenic spot density, and population density</w:t>
      </w:r>
      <w:r w:rsidRPr="002D590A">
        <w:rPr>
          <w:rFonts w:ascii="Times New Roman" w:hAnsi="Times New Roman" w:hint="eastAsia"/>
          <w:color w:val="000000" w:themeColor="text1"/>
        </w:rPr>
        <w:fldChar w:fldCharType="begin"/>
      </w:r>
      <w:r w:rsidR="00691C60">
        <w:rPr>
          <w:rFonts w:ascii="Times New Roman" w:hAnsi="Times New Roman"/>
          <w:color w:val="000000" w:themeColor="text1"/>
        </w:rPr>
        <w:instrText xml:space="preserve"> ADDIN EN.CITE &lt;EndNote&gt;&lt;Cite&gt;&lt;Author&gt;Maes&lt;/Author&gt;&lt;Year&gt;2013&lt;/Year&gt;&lt;RecNum&gt;848&lt;/RecNum&gt;&lt;DisplayText&gt;(Maes et al., 2013)&lt;/DisplayText&gt;&lt;record&gt;&lt;rec-number&gt;848&lt;/rec-number&gt;&lt;foreign-keys&gt;&lt;key app="EN" db-id="f2xwsxw5efst5rezds7p2srbzzva9tsdw252" timestamp="1759376569"&gt;848&lt;/key&gt;&lt;/foreign-keys&gt;&lt;ref-type name="Journal Article"&gt;17&lt;/ref-type&gt;&lt;contributors&gt;&lt;authors&gt;&lt;author&gt;Maes, J.&lt;/author&gt;&lt;author&gt;Hauck, J.&lt;/author&gt;&lt;author&gt;Paracchini, M. L.&lt;/author&gt;&lt;author&gt;Ratamäki, O.&lt;/author&gt;&lt;author&gt;Hutchins, M.&lt;/author&gt;&lt;author&gt;Termansen, M.&lt;/author&gt;&lt;author&gt;Furman, E.&lt;/author&gt;&lt;author&gt;Pérez-Soba, M.&lt;/author&gt;&lt;author&gt;Braat, L.&lt;/author&gt;&lt;author&gt;Bidoglio, G.&lt;/author&gt;&lt;/authors&gt;&lt;/contributors&gt;&lt;titles&gt;&lt;title&gt;Mainstreaming ecosystem services into EU policy&lt;/title&gt;&lt;secondary-title&gt;Current Opinion in Environmental Sustainability&lt;/secondary-title&gt;&lt;/titles&gt;&lt;periodical&gt;&lt;full-title&gt;Current Opinion in Environmental Sustainability&lt;/full-title&gt;&lt;/periodical&gt;&lt;pages&gt;128-134&lt;/pages&gt;&lt;volume&gt;5&lt;/volume&gt;&lt;number&gt;1&lt;/number&gt;&lt;dates&gt;&lt;year&gt;2013&lt;/year&gt;&lt;pub-dates&gt;&lt;date&gt;Mar&lt;/date&gt;&lt;/pub-dates&gt;&lt;/dates&gt;&lt;isbn&gt;1877-3435&lt;/isbn&gt;&lt;accession-num&gt;WOS:000317326900017&lt;/accession-num&gt;&lt;urls&gt;&lt;related-urls&gt;&lt;url&gt;&amp;lt;Go to ISI&amp;gt;://WOS:000317326900017&lt;/url&gt;&lt;/related-urls&gt;&lt;/urls&gt;&lt;electronic-resource-num&gt;10.1016/j.cosust.2013.01.002&lt;/electronic-resource-num&gt;&lt;/record&gt;&lt;/Cite&gt;&lt;/EndNote&gt;</w:instrText>
      </w:r>
      <w:r w:rsidRPr="002D590A">
        <w:rPr>
          <w:rFonts w:ascii="Times New Roman" w:hAnsi="Times New Roman" w:hint="eastAsia"/>
          <w:color w:val="000000" w:themeColor="text1"/>
        </w:rPr>
        <w:fldChar w:fldCharType="separate"/>
      </w:r>
      <w:r w:rsidR="00691C60">
        <w:rPr>
          <w:rFonts w:ascii="Times New Roman" w:hAnsi="Times New Roman"/>
          <w:noProof/>
          <w:color w:val="000000" w:themeColor="text1"/>
          <w:lang w:eastAsia="zh-CN"/>
        </w:rPr>
        <w:t>(Maes et al., 2013)</w:t>
      </w:r>
      <w:r w:rsidRPr="002D590A">
        <w:rPr>
          <w:rFonts w:ascii="Times New Roman" w:hAnsi="Times New Roman" w:hint="eastAsia"/>
          <w:color w:val="000000" w:themeColor="text1"/>
        </w:rPr>
        <w:fldChar w:fldCharType="end"/>
      </w:r>
      <w:r w:rsidRPr="002D590A">
        <w:rPr>
          <w:rFonts w:ascii="Times New Roman" w:hAnsi="Times New Roman"/>
          <w:color w:val="000000" w:themeColor="text1"/>
          <w:lang w:eastAsia="zh-CN"/>
        </w:rPr>
        <w:t>. The weights of indicators were determined using a combination of the entropy weight method and the analytic hierarchy process (AHP). Recreation service capacity was spatially quantified through raster overlay.</w:t>
      </w:r>
    </w:p>
    <w:p w14:paraId="79F9570C" w14:textId="6EDA85BA" w:rsidR="00792C40" w:rsidRPr="002D590A" w:rsidRDefault="00EB601C" w:rsidP="00792C40">
      <w:pPr>
        <w:pStyle w:val="TableText"/>
        <w:spacing w:line="460" w:lineRule="exact"/>
        <w:ind w:left="113" w:right="108" w:firstLine="482"/>
        <w:jc w:val="both"/>
        <w:rPr>
          <w:rFonts w:ascii="Times New Roman" w:hAnsi="Times New Roman"/>
          <w:b/>
          <w:bCs/>
          <w:color w:val="000000" w:themeColor="text1"/>
          <w:lang w:eastAsia="zh-CN"/>
        </w:rPr>
      </w:pPr>
      <w:r>
        <w:rPr>
          <w:rFonts w:ascii="Times New Roman" w:hAnsi="Times New Roman" w:hint="eastAsia"/>
          <w:b/>
          <w:bCs/>
          <w:color w:val="000000" w:themeColor="text1"/>
          <w:lang w:eastAsia="zh-CN"/>
        </w:rPr>
        <w:t>2.3.3</w:t>
      </w:r>
      <w:r w:rsidR="00FB1668" w:rsidRPr="002D590A">
        <w:rPr>
          <w:rFonts w:ascii="Times New Roman" w:hAnsi="Times New Roman" w:hint="eastAsia"/>
        </w:rPr>
        <w:t xml:space="preserve"> </w:t>
      </w:r>
      <w:r w:rsidR="00FB1668" w:rsidRPr="002D590A">
        <w:rPr>
          <w:rFonts w:ascii="Times New Roman" w:hAnsi="Times New Roman" w:hint="eastAsia"/>
          <w:b/>
          <w:bCs/>
          <w:color w:val="000000" w:themeColor="text1"/>
          <w:lang w:eastAsia="zh-CN"/>
        </w:rPr>
        <w:t>Analysis of Ecosystem Service Interrelationships</w:t>
      </w:r>
    </w:p>
    <w:p w14:paraId="50AA4B2C" w14:textId="77777777" w:rsidR="00FB1668" w:rsidRPr="002D590A" w:rsidRDefault="00FB1668" w:rsidP="00792C40">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b/>
          <w:bCs/>
          <w:color w:val="000000" w:themeColor="text1"/>
          <w:lang w:eastAsia="zh-CN"/>
        </w:rPr>
        <w:t xml:space="preserve">(1) Spatial Hotspot and </w:t>
      </w:r>
      <w:proofErr w:type="spellStart"/>
      <w:r w:rsidRPr="002D590A">
        <w:rPr>
          <w:rFonts w:ascii="Times New Roman" w:hAnsi="Times New Roman"/>
          <w:b/>
          <w:bCs/>
          <w:color w:val="000000" w:themeColor="text1"/>
          <w:lang w:eastAsia="zh-CN"/>
        </w:rPr>
        <w:t>Coldspot</w:t>
      </w:r>
      <w:proofErr w:type="spellEnd"/>
      <w:r w:rsidRPr="002D590A">
        <w:rPr>
          <w:rFonts w:ascii="Times New Roman" w:hAnsi="Times New Roman"/>
          <w:b/>
          <w:bCs/>
          <w:color w:val="000000" w:themeColor="text1"/>
          <w:lang w:eastAsia="zh-CN"/>
        </w:rPr>
        <w:t xml:space="preserve"> Identification</w:t>
      </w:r>
    </w:p>
    <w:p w14:paraId="0965B7AB" w14:textId="3C2E20BA" w:rsidR="00FB1668" w:rsidRPr="002D590A" w:rsidRDefault="00FB1668" w:rsidP="00792C40">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To reveal the spatial clustering patterns of each ecosystem service, this study employed spatial autocorrelation analysis. First, service values were aggregated based on 1-km² grid units. Global spatial autocorrelation was assessed using the Global Moran's I index. This statistic identifies whether services exhibit clustered, dispersed, or random distribution patterns at the regional scale by comparing the similarity of attribute values among neighboring spatial units. Its calculation formula is as follows:</w:t>
      </w:r>
    </w:p>
    <w:p w14:paraId="4C49799B" w14:textId="77777777" w:rsidR="00792C40" w:rsidRPr="002D590A" w:rsidRDefault="00792C40" w:rsidP="00792C40">
      <w:pPr>
        <w:pStyle w:val="TableText"/>
        <w:spacing w:beforeLines="100" w:before="312" w:afterLines="100" w:after="312" w:line="460" w:lineRule="exact"/>
        <w:ind w:left="113" w:right="108" w:firstLine="482"/>
        <w:jc w:val="both"/>
        <w:rPr>
          <w:rFonts w:ascii="Times New Roman" w:hAnsi="Times New Roman"/>
          <w:color w:val="000000" w:themeColor="text1"/>
          <w:lang w:eastAsia="zh-CN"/>
        </w:rPr>
      </w:pPr>
      <m:oMathPara>
        <m:oMath>
          <m:r>
            <w:rPr>
              <w:rFonts w:ascii="Cambria Math" w:hAnsi="Cambria Math"/>
              <w:color w:val="000000" w:themeColor="text1"/>
              <w:lang w:eastAsia="zh-CN"/>
            </w:rPr>
            <m:t>I=</m:t>
          </m:r>
          <m:f>
            <m:fPr>
              <m:ctrlPr>
                <w:rPr>
                  <w:rFonts w:ascii="Cambria Math" w:hAnsi="Cambria Math"/>
                  <w:i/>
                  <w:color w:val="000000" w:themeColor="text1"/>
                  <w:lang w:eastAsia="zh-CN"/>
                </w:rPr>
              </m:ctrlPr>
            </m:fPr>
            <m:num>
              <m:r>
                <w:rPr>
                  <w:rFonts w:ascii="Cambria Math" w:hAnsi="Cambria Math"/>
                  <w:color w:val="000000" w:themeColor="text1"/>
                  <w:lang w:eastAsia="zh-CN"/>
                </w:rPr>
                <m:t>N</m:t>
              </m:r>
            </m:num>
            <m:den>
              <m:r>
                <w:rPr>
                  <w:rFonts w:ascii="Cambria Math" w:hAnsi="Cambria Math"/>
                  <w:color w:val="000000" w:themeColor="text1"/>
                  <w:lang w:eastAsia="zh-CN"/>
                </w:rPr>
                <m:t>W</m:t>
              </m:r>
            </m:den>
          </m:f>
          <m:f>
            <m:fPr>
              <m:ctrlPr>
                <w:rPr>
                  <w:rFonts w:ascii="Cambria Math" w:hAnsi="Cambria Math"/>
                  <w:i/>
                  <w:color w:val="000000" w:themeColor="text1"/>
                  <w:lang w:eastAsia="zh-CN"/>
                </w:rPr>
              </m:ctrlPr>
            </m:fPr>
            <m:num>
              <m:nary>
                <m:naryPr>
                  <m:chr m:val="∑"/>
                  <m:limLoc m:val="subSup"/>
                  <m:supHide m:val="1"/>
                  <m:ctrlPr>
                    <w:rPr>
                      <w:rFonts w:ascii="Cambria Math" w:hAnsi="Cambria Math"/>
                      <w:i/>
                      <w:color w:val="000000" w:themeColor="text1"/>
                      <w:lang w:eastAsia="zh-CN"/>
                    </w:rPr>
                  </m:ctrlPr>
                </m:naryPr>
                <m:sub>
                  <m:r>
                    <w:rPr>
                      <w:rFonts w:ascii="Cambria Math" w:hAnsi="Cambria Math" w:hint="eastAsia"/>
                      <w:color w:val="000000" w:themeColor="text1"/>
                      <w:lang w:eastAsia="zh-CN"/>
                    </w:rPr>
                    <m:t>i</m:t>
                  </m:r>
                </m:sub>
                <m:sup/>
                <m:e>
                  <m:nary>
                    <m:naryPr>
                      <m:chr m:val="∑"/>
                      <m:limLoc m:val="subSup"/>
                      <m:supHide m:val="1"/>
                      <m:ctrlPr>
                        <w:rPr>
                          <w:rFonts w:ascii="Cambria Math" w:hAnsi="Cambria Math"/>
                          <w:i/>
                          <w:color w:val="000000" w:themeColor="text1"/>
                          <w:lang w:eastAsia="zh-CN"/>
                        </w:rPr>
                      </m:ctrlPr>
                    </m:naryPr>
                    <m:sub>
                      <m:r>
                        <w:rPr>
                          <w:rFonts w:ascii="Cambria Math" w:hAnsi="Cambria Math"/>
                          <w:color w:val="000000" w:themeColor="text1"/>
                          <w:lang w:eastAsia="zh-CN"/>
                        </w:rPr>
                        <m:t>j</m:t>
                      </m:r>
                    </m:sub>
                    <m:sup/>
                    <m:e>
                      <m:sSub>
                        <m:sSubPr>
                          <m:ctrlPr>
                            <w:rPr>
                              <w:rFonts w:ascii="Cambria Math" w:hAnsi="Cambria Math"/>
                              <w:i/>
                              <w:color w:val="000000" w:themeColor="text1"/>
                              <w:lang w:eastAsia="zh-CN"/>
                            </w:rPr>
                          </m:ctrlPr>
                        </m:sSubPr>
                        <m:e>
                          <m:r>
                            <w:rPr>
                              <w:rFonts w:ascii="Cambria Math" w:hAnsi="Cambria Math"/>
                              <w:color w:val="000000" w:themeColor="text1"/>
                              <w:lang w:eastAsia="zh-CN"/>
                            </w:rPr>
                            <m:t>W</m:t>
                          </m:r>
                        </m:e>
                        <m:sub>
                          <m:r>
                            <w:rPr>
                              <w:rFonts w:ascii="Cambria Math" w:hAnsi="Cambria Math"/>
                              <w:color w:val="000000" w:themeColor="text1"/>
                              <w:lang w:eastAsia="zh-CN"/>
                            </w:rPr>
                            <m:t>ij</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x</m:t>
                          </m:r>
                        </m:e>
                        <m:sub>
                          <m:r>
                            <w:rPr>
                              <w:rFonts w:ascii="Cambria Math" w:hAnsi="Cambria Math"/>
                              <w:color w:val="000000" w:themeColor="text1"/>
                              <w:lang w:eastAsia="zh-CN"/>
                            </w:rPr>
                            <m:t>i</m:t>
                          </m:r>
                        </m:sub>
                      </m:sSub>
                      <m:r>
                        <w:rPr>
                          <w:rFonts w:ascii="Cambria Math" w:hAnsi="Cambria Math"/>
                          <w:color w:val="000000" w:themeColor="text1"/>
                          <w:lang w:eastAsia="zh-CN"/>
                        </w:rPr>
                        <m:t>-</m:t>
                      </m:r>
                      <m:acc>
                        <m:accPr>
                          <m:chr m:val="̅"/>
                          <m:ctrlPr>
                            <w:rPr>
                              <w:rFonts w:ascii="Cambria Math" w:hAnsi="Cambria Math"/>
                              <w:i/>
                              <w:color w:val="000000" w:themeColor="text1"/>
                              <w:lang w:eastAsia="zh-CN"/>
                            </w:rPr>
                          </m:ctrlPr>
                        </m:accPr>
                        <m:e>
                          <m:r>
                            <w:rPr>
                              <w:rFonts w:ascii="Cambria Math" w:hAnsi="Cambria Math"/>
                              <w:color w:val="000000" w:themeColor="text1"/>
                              <w:lang w:eastAsia="zh-CN"/>
                            </w:rPr>
                            <m:t>x</m:t>
                          </m:r>
                        </m:e>
                      </m:acc>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x</m:t>
                          </m:r>
                        </m:e>
                        <m:sub>
                          <m:r>
                            <w:rPr>
                              <w:rFonts w:ascii="Cambria Math" w:hAnsi="Cambria Math"/>
                              <w:color w:val="000000" w:themeColor="text1"/>
                              <w:lang w:eastAsia="zh-CN"/>
                            </w:rPr>
                            <m:t>j</m:t>
                          </m:r>
                        </m:sub>
                      </m:sSub>
                      <m:r>
                        <w:rPr>
                          <w:rFonts w:ascii="Cambria Math" w:hAnsi="Cambria Math"/>
                          <w:color w:val="000000" w:themeColor="text1"/>
                          <w:lang w:eastAsia="zh-CN"/>
                        </w:rPr>
                        <m:t>-</m:t>
                      </m:r>
                      <m:acc>
                        <m:accPr>
                          <m:chr m:val="̅"/>
                          <m:ctrlPr>
                            <w:rPr>
                              <w:rFonts w:ascii="Cambria Math" w:hAnsi="Cambria Math"/>
                              <w:i/>
                              <w:color w:val="000000" w:themeColor="text1"/>
                              <w:lang w:eastAsia="zh-CN"/>
                            </w:rPr>
                          </m:ctrlPr>
                        </m:accPr>
                        <m:e>
                          <m:r>
                            <w:rPr>
                              <w:rFonts w:ascii="Cambria Math" w:hAnsi="Cambria Math"/>
                              <w:color w:val="000000" w:themeColor="text1"/>
                              <w:lang w:eastAsia="zh-CN"/>
                            </w:rPr>
                            <m:t>x</m:t>
                          </m:r>
                        </m:e>
                      </m:acc>
                      <m:r>
                        <w:rPr>
                          <w:rFonts w:ascii="Cambria Math" w:hAnsi="Cambria Math"/>
                          <w:color w:val="000000" w:themeColor="text1"/>
                          <w:lang w:eastAsia="zh-CN"/>
                        </w:rPr>
                        <m:t>)</m:t>
                      </m:r>
                    </m:e>
                  </m:nary>
                </m:e>
              </m:nary>
            </m:num>
            <m:den>
              <m:nary>
                <m:naryPr>
                  <m:chr m:val="∑"/>
                  <m:limLoc m:val="subSup"/>
                  <m:supHide m:val="1"/>
                  <m:ctrlPr>
                    <w:rPr>
                      <w:rFonts w:ascii="Cambria Math" w:hAnsi="Cambria Math"/>
                      <w:i/>
                      <w:color w:val="000000" w:themeColor="text1"/>
                      <w:lang w:eastAsia="zh-CN"/>
                    </w:rPr>
                  </m:ctrlPr>
                </m:naryPr>
                <m:sub>
                  <m:r>
                    <w:rPr>
                      <w:rFonts w:ascii="Cambria Math" w:hAnsi="Cambria Math" w:hint="eastAsia"/>
                      <w:color w:val="000000" w:themeColor="text1"/>
                      <w:lang w:eastAsia="zh-CN"/>
                    </w:rPr>
                    <m:t>i</m:t>
                  </m:r>
                </m:sub>
                <m:sup/>
                <m:e>
                  <m:sSup>
                    <m:sSupPr>
                      <m:ctrlPr>
                        <w:rPr>
                          <w:rFonts w:ascii="Cambria Math" w:hAnsi="Cambria Math"/>
                          <w:i/>
                          <w:color w:val="000000" w:themeColor="text1"/>
                          <w:lang w:eastAsia="zh-CN"/>
                        </w:rPr>
                      </m:ctrlPr>
                    </m:sSupPr>
                    <m:e>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x</m:t>
                          </m:r>
                        </m:e>
                        <m:sub>
                          <m:r>
                            <w:rPr>
                              <w:rFonts w:ascii="Cambria Math" w:hAnsi="Cambria Math"/>
                              <w:color w:val="000000" w:themeColor="text1"/>
                              <w:lang w:eastAsia="zh-CN"/>
                            </w:rPr>
                            <m:t>i</m:t>
                          </m:r>
                        </m:sub>
                      </m:sSub>
                      <m:r>
                        <w:rPr>
                          <w:rFonts w:ascii="Cambria Math" w:hAnsi="Cambria Math"/>
                          <w:color w:val="000000" w:themeColor="text1"/>
                          <w:lang w:eastAsia="zh-CN"/>
                        </w:rPr>
                        <m:t>-</m:t>
                      </m:r>
                      <m:acc>
                        <m:accPr>
                          <m:chr m:val="̅"/>
                          <m:ctrlPr>
                            <w:rPr>
                              <w:rFonts w:ascii="Cambria Math" w:hAnsi="Cambria Math"/>
                              <w:i/>
                              <w:color w:val="000000" w:themeColor="text1"/>
                              <w:lang w:eastAsia="zh-CN"/>
                            </w:rPr>
                          </m:ctrlPr>
                        </m:accPr>
                        <m:e>
                          <m:r>
                            <w:rPr>
                              <w:rFonts w:ascii="Cambria Math" w:hAnsi="Cambria Math"/>
                              <w:color w:val="000000" w:themeColor="text1"/>
                              <w:lang w:eastAsia="zh-CN"/>
                            </w:rPr>
                            <m:t>x</m:t>
                          </m:r>
                        </m:e>
                      </m:acc>
                      <m:r>
                        <w:rPr>
                          <w:rFonts w:ascii="Cambria Math" w:hAnsi="Cambria Math"/>
                          <w:color w:val="000000" w:themeColor="text1"/>
                          <w:lang w:eastAsia="zh-CN"/>
                        </w:rPr>
                        <m:t>)</m:t>
                      </m:r>
                    </m:e>
                    <m:sup>
                      <m:r>
                        <w:rPr>
                          <w:rFonts w:ascii="Cambria Math" w:hAnsi="Cambria Math"/>
                          <w:color w:val="000000" w:themeColor="text1"/>
                          <w:lang w:eastAsia="zh-CN"/>
                        </w:rPr>
                        <m:t>2</m:t>
                      </m:r>
                    </m:sup>
                  </m:sSup>
                </m:e>
              </m:nary>
            </m:den>
          </m:f>
        </m:oMath>
      </m:oMathPara>
    </w:p>
    <w:p w14:paraId="78060BC9" w14:textId="043D7FC2" w:rsidR="00FB1668" w:rsidRPr="00FB1668" w:rsidRDefault="00FB1668" w:rsidP="00FB1668">
      <w:pPr>
        <w:pStyle w:val="TableText"/>
        <w:spacing w:line="460" w:lineRule="exact"/>
        <w:ind w:left="113" w:right="108" w:firstLine="482"/>
        <w:jc w:val="both"/>
        <w:rPr>
          <w:rFonts w:ascii="Times New Roman" w:hAnsi="Times New Roman"/>
          <w:color w:val="000000" w:themeColor="text1"/>
        </w:rPr>
      </w:pPr>
      <w:r w:rsidRPr="00FB1668">
        <w:rPr>
          <w:rFonts w:ascii="Times New Roman" w:hAnsi="Times New Roman"/>
          <w:color w:val="000000" w:themeColor="text1"/>
        </w:rPr>
        <w:t>Where:</w:t>
      </w:r>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N</w:t>
      </w:r>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is the total number of spatial units;</w:t>
      </w:r>
      <w:r w:rsidRPr="002D590A">
        <w:rPr>
          <w:rFonts w:ascii="Times New Roman" w:hAnsi="Times New Roman"/>
          <w:color w:val="000000" w:themeColor="text1"/>
          <w:lang w:eastAsia="zh-CN"/>
        </w:rPr>
        <w:t xml:space="preserve"> xi</w:t>
      </w:r>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and</w:t>
      </w:r>
      <w:r w:rsidRPr="002D590A">
        <w:rPr>
          <w:rFonts w:ascii="Times New Roman" w:hAnsi="Times New Roman"/>
          <w:color w:val="000000" w:themeColor="text1"/>
          <w:lang w:eastAsia="zh-CN"/>
        </w:rPr>
        <w:t xml:space="preserve"> </w:t>
      </w:r>
      <w:proofErr w:type="spellStart"/>
      <w:r w:rsidRPr="002D590A">
        <w:rPr>
          <w:rFonts w:ascii="Times New Roman" w:hAnsi="Times New Roman"/>
          <w:color w:val="000000" w:themeColor="text1"/>
          <w:lang w:eastAsia="zh-CN"/>
        </w:rPr>
        <w:t>xj</w:t>
      </w:r>
      <w:proofErr w:type="spellEnd"/>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are the observed values at spatial units</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rPr>
        <w:t>I</w:t>
      </w:r>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and</w:t>
      </w:r>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j;</w:t>
      </w:r>
      <w:r w:rsidRPr="002D590A">
        <w:rPr>
          <w:rFonts w:ascii="Times New Roman" w:hAnsi="Times New Roman" w:hint="eastAsia"/>
          <w:color w:val="000000" w:themeColor="text1"/>
          <w:lang w:eastAsia="zh-CN"/>
        </w:rPr>
        <w:t xml:space="preserve"> </w:t>
      </w:r>
      <w:r w:rsidRPr="002D590A">
        <w:rPr>
          <w:rFonts w:ascii="Times New Roman" w:hAnsi="Times New Roman"/>
          <w:color w:val="000000" w:themeColor="text1"/>
          <w:lang w:eastAsia="zh-CN"/>
        </w:rPr>
        <w:t>x̄</w:t>
      </w:r>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is the mean of all observed values;</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color w:val="000000" w:themeColor="text1"/>
          <w:lang w:eastAsia="zh-CN"/>
        </w:rPr>
        <w:t>W</w:t>
      </w:r>
      <w:r w:rsidRPr="002D590A">
        <w:rPr>
          <w:rFonts w:ascii="Times New Roman" w:hAnsi="Times New Roman"/>
          <w:color w:val="000000" w:themeColor="text1"/>
          <w:vertAlign w:val="subscript"/>
          <w:lang w:eastAsia="zh-CN"/>
        </w:rPr>
        <w:t>ij</w:t>
      </w:r>
      <w:proofErr w:type="spellEnd"/>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 xml:space="preserve">is an element of the </w:t>
      </w:r>
      <w:r w:rsidRPr="00FB1668">
        <w:rPr>
          <w:rFonts w:ascii="Times New Roman" w:hAnsi="Times New Roman"/>
          <w:color w:val="000000" w:themeColor="text1"/>
        </w:rPr>
        <w:lastRenderedPageBreak/>
        <w:t>spatial weight matrix quantifying the spatial relationship between units</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i</w:t>
      </w:r>
      <w:proofErr w:type="spellEnd"/>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and</w:t>
      </w:r>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j;</w:t>
      </w:r>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W</w:t>
      </w:r>
      <w:r w:rsidRPr="002D590A">
        <w:rPr>
          <w:rFonts w:ascii="Times New Roman" w:hAnsi="Times New Roman" w:hint="eastAsia"/>
          <w:color w:val="000000" w:themeColor="text1"/>
          <w:lang w:eastAsia="zh-CN"/>
        </w:rPr>
        <w:t xml:space="preserve"> </w:t>
      </w:r>
      <w:r w:rsidRPr="00FB1668">
        <w:rPr>
          <w:rFonts w:ascii="Times New Roman" w:hAnsi="Times New Roman"/>
          <w:color w:val="000000" w:themeColor="text1"/>
        </w:rPr>
        <w:t>is the sum of all spatial weights</w:t>
      </w:r>
      <w:r w:rsidRPr="002D590A">
        <w:rPr>
          <w:rFonts w:ascii="Times New Roman" w:hAnsi="Times New Roman" w:hint="eastAsia"/>
          <w:color w:val="000000" w:themeColor="text1"/>
          <w:lang w:eastAsia="zh-CN"/>
        </w:rPr>
        <w:t xml:space="preserve"> </w:t>
      </w:r>
      <w:proofErr w:type="spellStart"/>
      <w:r w:rsidRPr="002D590A">
        <w:rPr>
          <w:rFonts w:ascii="Times New Roman" w:hAnsi="Times New Roman" w:hint="eastAsia"/>
          <w:color w:val="000000" w:themeColor="text1"/>
          <w:lang w:eastAsia="zh-CN"/>
        </w:rPr>
        <w:t>W</w:t>
      </w:r>
      <w:r w:rsidRPr="002D590A">
        <w:rPr>
          <w:rFonts w:ascii="Times New Roman" w:hAnsi="Times New Roman"/>
          <w:color w:val="000000" w:themeColor="text1"/>
          <w:vertAlign w:val="subscript"/>
          <w:lang w:eastAsia="zh-CN"/>
        </w:rPr>
        <w:t>ij</w:t>
      </w:r>
      <w:proofErr w:type="spellEnd"/>
      <w:r w:rsidRPr="00FB1668">
        <w:rPr>
          <w:rFonts w:ascii="Times New Roman" w:hAnsi="Times New Roman"/>
          <w:color w:val="000000" w:themeColor="text1"/>
        </w:rPr>
        <w:t>. An</w:t>
      </w:r>
      <w:r w:rsidRPr="002D590A">
        <w:rPr>
          <w:rFonts w:ascii="Times New Roman" w:hAnsi="Times New Roman" w:hint="eastAsia"/>
          <w:color w:val="000000" w:themeColor="text1"/>
          <w:lang w:eastAsia="zh-CN"/>
        </w:rPr>
        <w:t xml:space="preserve"> I&gt;0 </w:t>
      </w:r>
      <w:r w:rsidRPr="00FB1668">
        <w:rPr>
          <w:rFonts w:ascii="Times New Roman" w:hAnsi="Times New Roman"/>
          <w:color w:val="000000" w:themeColor="text1"/>
        </w:rPr>
        <w:t>indicates positive spatial autocorrelation (i.e., clustering of high or low values);</w:t>
      </w:r>
      <w:r w:rsidRPr="002D590A">
        <w:rPr>
          <w:rFonts w:ascii="Times New Roman" w:hAnsi="Times New Roman" w:hint="eastAsia"/>
          <w:color w:val="000000" w:themeColor="text1"/>
          <w:lang w:eastAsia="zh-CN"/>
        </w:rPr>
        <w:t xml:space="preserve"> I&lt;0 </w:t>
      </w:r>
      <w:r w:rsidRPr="00FB1668">
        <w:rPr>
          <w:rFonts w:ascii="Times New Roman" w:hAnsi="Times New Roman"/>
          <w:color w:val="000000" w:themeColor="text1"/>
        </w:rPr>
        <w:t>indicates negative spatial autocorrelation (i.e., a checkerboard pattern of high and low values);</w:t>
      </w:r>
      <w:r w:rsidRPr="002D590A">
        <w:rPr>
          <w:rFonts w:ascii="Times New Roman" w:hAnsi="Times New Roman" w:hint="eastAsia"/>
          <w:color w:val="000000" w:themeColor="text1"/>
          <w:lang w:eastAsia="zh-CN"/>
        </w:rPr>
        <w:t xml:space="preserve"> I=0 </w:t>
      </w:r>
      <w:r w:rsidRPr="00FB1668">
        <w:rPr>
          <w:rFonts w:ascii="Times New Roman" w:hAnsi="Times New Roman"/>
          <w:color w:val="000000" w:themeColor="text1"/>
        </w:rPr>
        <w:t>suggests no significant spatial autocorrelation.</w:t>
      </w:r>
    </w:p>
    <w:p w14:paraId="1AFF0B91" w14:textId="77777777" w:rsidR="00FB1668" w:rsidRPr="00FB1668" w:rsidRDefault="00FB1668" w:rsidP="00FB1668">
      <w:pPr>
        <w:pStyle w:val="TableText"/>
        <w:spacing w:line="460" w:lineRule="exact"/>
        <w:ind w:left="113" w:right="108" w:firstLine="482"/>
        <w:jc w:val="both"/>
        <w:rPr>
          <w:rFonts w:ascii="Times New Roman" w:hAnsi="Times New Roman"/>
          <w:color w:val="000000" w:themeColor="text1"/>
        </w:rPr>
      </w:pPr>
      <w:r w:rsidRPr="00FB1668">
        <w:rPr>
          <w:rFonts w:ascii="Times New Roman" w:hAnsi="Times New Roman"/>
          <w:color w:val="000000" w:themeColor="text1"/>
        </w:rPr>
        <w:t xml:space="preserve">To further identify local spatial cluster types, hotspot analysis was conducted using the </w:t>
      </w:r>
      <w:proofErr w:type="spellStart"/>
      <w:r w:rsidRPr="00FB1668">
        <w:rPr>
          <w:rFonts w:ascii="Times New Roman" w:hAnsi="Times New Roman"/>
          <w:color w:val="000000" w:themeColor="text1"/>
        </w:rPr>
        <w:t>Getis</w:t>
      </w:r>
      <w:proofErr w:type="spellEnd"/>
      <w:r w:rsidRPr="00FB1668">
        <w:rPr>
          <w:rFonts w:ascii="Times New Roman" w:hAnsi="Times New Roman"/>
          <w:color w:val="000000" w:themeColor="text1"/>
        </w:rPr>
        <w:t>-Ord Gi* statistic, calculated as:</w:t>
      </w:r>
    </w:p>
    <w:p w14:paraId="0A43F4D1" w14:textId="77777777" w:rsidR="00792C40" w:rsidRPr="002D590A" w:rsidRDefault="00000000" w:rsidP="00792C40">
      <w:pPr>
        <w:pStyle w:val="TableText"/>
        <w:spacing w:line="480" w:lineRule="auto"/>
        <w:ind w:left="113" w:right="108" w:firstLine="482"/>
        <w:jc w:val="both"/>
        <w:rPr>
          <w:rFonts w:ascii="Times New Roman" w:hAnsi="Times New Roman"/>
          <w:color w:val="000000" w:themeColor="text1"/>
          <w:lang w:eastAsia="zh-CN"/>
        </w:rPr>
      </w:pPr>
      <m:oMathPara>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G</m:t>
              </m:r>
            </m:e>
            <m:sub>
              <m:r>
                <w:rPr>
                  <w:rFonts w:ascii="Cambria Math" w:hAnsi="Cambria Math"/>
                  <w:color w:val="000000" w:themeColor="text1"/>
                  <w:lang w:eastAsia="zh-CN"/>
                </w:rPr>
                <m:t>i</m:t>
              </m:r>
            </m:sub>
            <m:sup>
              <m:r>
                <w:rPr>
                  <w:rFonts w:ascii="Cambria Math" w:hAnsi="Cambria Math"/>
                  <w:color w:val="000000" w:themeColor="text1"/>
                  <w:lang w:eastAsia="zh-CN"/>
                </w:rPr>
                <m:t>*</m:t>
              </m:r>
            </m:sup>
          </m:sSubSup>
          <m:r>
            <w:rPr>
              <w:rFonts w:ascii="Cambria Math" w:hAnsi="Cambria Math"/>
              <w:color w:val="000000" w:themeColor="text1"/>
              <w:lang w:eastAsia="zh-CN"/>
            </w:rPr>
            <m:t>=</m:t>
          </m:r>
          <m:f>
            <m:fPr>
              <m:ctrlPr>
                <w:rPr>
                  <w:rFonts w:ascii="Cambria Math" w:hAnsi="Cambria Math"/>
                  <w:i/>
                  <w:color w:val="000000" w:themeColor="text1"/>
                  <w:lang w:eastAsia="zh-CN"/>
                </w:rPr>
              </m:ctrlPr>
            </m:fPr>
            <m:num>
              <m:nary>
                <m:naryPr>
                  <m:chr m:val="∑"/>
                  <m:limLoc m:val="subSup"/>
                  <m:supHide m:val="1"/>
                  <m:ctrlPr>
                    <w:rPr>
                      <w:rFonts w:ascii="Cambria Math" w:hAnsi="Cambria Math"/>
                      <w:i/>
                      <w:color w:val="000000" w:themeColor="text1"/>
                      <w:lang w:eastAsia="zh-CN"/>
                    </w:rPr>
                  </m:ctrlPr>
                </m:naryPr>
                <m:sub>
                  <m:r>
                    <w:rPr>
                      <w:rFonts w:ascii="Cambria Math" w:hAnsi="Cambria Math"/>
                      <w:color w:val="000000" w:themeColor="text1"/>
                      <w:lang w:eastAsia="zh-CN"/>
                    </w:rPr>
                    <m:t>j</m:t>
                  </m:r>
                </m:sub>
                <m:sup/>
                <m:e>
                  <m:sSub>
                    <m:sSubPr>
                      <m:ctrlPr>
                        <w:rPr>
                          <w:rFonts w:ascii="Cambria Math" w:hAnsi="Cambria Math"/>
                          <w:i/>
                          <w:color w:val="000000" w:themeColor="text1"/>
                          <w:lang w:eastAsia="zh-CN"/>
                        </w:rPr>
                      </m:ctrlPr>
                    </m:sSubPr>
                    <m:e>
                      <m:r>
                        <w:rPr>
                          <w:rFonts w:ascii="Cambria Math" w:hAnsi="Cambria Math"/>
                          <w:color w:val="000000" w:themeColor="text1"/>
                          <w:lang w:eastAsia="zh-CN"/>
                        </w:rPr>
                        <m:t>W</m:t>
                      </m:r>
                    </m:e>
                    <m:sub>
                      <m:r>
                        <w:rPr>
                          <w:rFonts w:ascii="Cambria Math" w:hAnsi="Cambria Math"/>
                          <w:color w:val="000000" w:themeColor="text1"/>
                          <w:lang w:eastAsia="zh-CN"/>
                        </w:rPr>
                        <m:t>ij</m:t>
                      </m:r>
                    </m:sub>
                  </m:sSub>
                  <m:sSub>
                    <m:sSubPr>
                      <m:ctrlPr>
                        <w:rPr>
                          <w:rFonts w:ascii="Cambria Math" w:hAnsi="Cambria Math"/>
                          <w:i/>
                          <w:color w:val="000000" w:themeColor="text1"/>
                          <w:lang w:eastAsia="zh-CN"/>
                        </w:rPr>
                      </m:ctrlPr>
                    </m:sSubPr>
                    <m:e>
                      <m:r>
                        <w:rPr>
                          <w:rFonts w:ascii="Cambria Math" w:hAnsi="Cambria Math"/>
                          <w:color w:val="000000" w:themeColor="text1"/>
                          <w:lang w:eastAsia="zh-CN"/>
                        </w:rPr>
                        <m:t>x</m:t>
                      </m:r>
                    </m:e>
                    <m:sub>
                      <m:r>
                        <w:rPr>
                          <w:rFonts w:ascii="Cambria Math" w:hAnsi="Cambria Math"/>
                          <w:color w:val="000000" w:themeColor="text1"/>
                          <w:lang w:eastAsia="zh-CN"/>
                        </w:rPr>
                        <m:t>j</m:t>
                      </m:r>
                    </m:sub>
                  </m:sSub>
                  <m:r>
                    <w:rPr>
                      <w:rFonts w:ascii="Cambria Math" w:hAnsi="Cambria Math"/>
                      <w:color w:val="000000" w:themeColor="text1"/>
                      <w:lang w:eastAsia="zh-CN"/>
                    </w:rPr>
                    <m:t>-</m:t>
                  </m:r>
                  <m:acc>
                    <m:accPr>
                      <m:chr m:val="̅"/>
                      <m:ctrlPr>
                        <w:rPr>
                          <w:rFonts w:ascii="Cambria Math" w:hAnsi="Cambria Math"/>
                          <w:i/>
                          <w:color w:val="000000" w:themeColor="text1"/>
                          <w:lang w:eastAsia="zh-CN"/>
                        </w:rPr>
                      </m:ctrlPr>
                    </m:accPr>
                    <m:e>
                      <m:r>
                        <w:rPr>
                          <w:rFonts w:ascii="Cambria Math" w:hAnsi="Cambria Math"/>
                          <w:color w:val="000000" w:themeColor="text1"/>
                          <w:lang w:eastAsia="zh-CN"/>
                        </w:rPr>
                        <m:t>x</m:t>
                      </m:r>
                    </m:e>
                  </m:acc>
                  <m:nary>
                    <m:naryPr>
                      <m:chr m:val="∑"/>
                      <m:limLoc m:val="subSup"/>
                      <m:supHide m:val="1"/>
                      <m:ctrlPr>
                        <w:rPr>
                          <w:rFonts w:ascii="Cambria Math" w:hAnsi="Cambria Math"/>
                          <w:i/>
                          <w:color w:val="000000" w:themeColor="text1"/>
                          <w:lang w:eastAsia="zh-CN"/>
                        </w:rPr>
                      </m:ctrlPr>
                    </m:naryPr>
                    <m:sub>
                      <m:r>
                        <w:rPr>
                          <w:rFonts w:ascii="Cambria Math" w:hAnsi="Cambria Math"/>
                          <w:color w:val="000000" w:themeColor="text1"/>
                          <w:lang w:eastAsia="zh-CN"/>
                        </w:rPr>
                        <m:t>j</m:t>
                      </m:r>
                    </m:sub>
                    <m:sup/>
                    <m:e>
                      <m:sSub>
                        <m:sSubPr>
                          <m:ctrlPr>
                            <w:rPr>
                              <w:rFonts w:ascii="Cambria Math" w:hAnsi="Cambria Math"/>
                              <w:i/>
                              <w:color w:val="000000" w:themeColor="text1"/>
                              <w:lang w:eastAsia="zh-CN"/>
                            </w:rPr>
                          </m:ctrlPr>
                        </m:sSubPr>
                        <m:e>
                          <m:r>
                            <w:rPr>
                              <w:rFonts w:ascii="Cambria Math" w:hAnsi="Cambria Math"/>
                              <w:color w:val="000000" w:themeColor="text1"/>
                              <w:lang w:eastAsia="zh-CN"/>
                            </w:rPr>
                            <m:t>W</m:t>
                          </m:r>
                        </m:e>
                        <m:sub>
                          <m:r>
                            <w:rPr>
                              <w:rFonts w:ascii="Cambria Math" w:hAnsi="Cambria Math"/>
                              <w:color w:val="000000" w:themeColor="text1"/>
                              <w:lang w:eastAsia="zh-CN"/>
                            </w:rPr>
                            <m:t>ij</m:t>
                          </m:r>
                        </m:sub>
                      </m:sSub>
                    </m:e>
                  </m:nary>
                </m:e>
              </m:nary>
            </m:num>
            <m:den>
              <m:r>
                <w:rPr>
                  <w:rFonts w:ascii="Cambria Math" w:hAnsi="Cambria Math"/>
                  <w:color w:val="000000" w:themeColor="text1"/>
                  <w:lang w:eastAsia="zh-CN"/>
                </w:rPr>
                <m:t>S</m:t>
              </m:r>
              <m:rad>
                <m:radPr>
                  <m:degHide m:val="1"/>
                  <m:ctrlPr>
                    <w:rPr>
                      <w:rFonts w:ascii="Cambria Math" w:hAnsi="Cambria Math"/>
                      <w:i/>
                      <w:color w:val="000000" w:themeColor="text1"/>
                      <w:lang w:eastAsia="zh-CN"/>
                    </w:rPr>
                  </m:ctrlPr>
                </m:radPr>
                <m:deg/>
                <m:e>
                  <m:f>
                    <m:fPr>
                      <m:ctrlPr>
                        <w:rPr>
                          <w:rFonts w:ascii="Cambria Math" w:hAnsi="Cambria Math"/>
                          <w:i/>
                          <w:color w:val="000000" w:themeColor="text1"/>
                          <w:lang w:eastAsia="zh-CN"/>
                        </w:rPr>
                      </m:ctrlPr>
                    </m:fPr>
                    <m:num>
                      <m:d>
                        <m:dPr>
                          <m:begChr m:val="["/>
                          <m:endChr m:val="]"/>
                          <m:ctrlPr>
                            <w:rPr>
                              <w:rFonts w:ascii="Cambria Math" w:hAnsi="Cambria Math"/>
                              <w:i/>
                              <w:color w:val="000000" w:themeColor="text1"/>
                              <w:lang w:eastAsia="zh-CN"/>
                            </w:rPr>
                          </m:ctrlPr>
                        </m:dPr>
                        <m:e>
                          <m:r>
                            <w:rPr>
                              <w:rFonts w:ascii="Cambria Math" w:hAnsi="Cambria Math"/>
                              <w:color w:val="000000" w:themeColor="text1"/>
                              <w:lang w:eastAsia="zh-CN"/>
                            </w:rPr>
                            <m:t>N</m:t>
                          </m:r>
                          <m:nary>
                            <m:naryPr>
                              <m:chr m:val="∑"/>
                              <m:limLoc m:val="subSup"/>
                              <m:supHide m:val="1"/>
                              <m:ctrlPr>
                                <w:rPr>
                                  <w:rFonts w:ascii="Cambria Math" w:hAnsi="Cambria Math"/>
                                  <w:i/>
                                  <w:color w:val="000000" w:themeColor="text1"/>
                                  <w:lang w:eastAsia="zh-CN"/>
                                </w:rPr>
                              </m:ctrlPr>
                            </m:naryPr>
                            <m:sub>
                              <m:r>
                                <w:rPr>
                                  <w:rFonts w:ascii="Cambria Math" w:hAnsi="Cambria Math"/>
                                  <w:color w:val="000000" w:themeColor="text1"/>
                                  <w:lang w:eastAsia="zh-CN"/>
                                </w:rPr>
                                <m:t>j</m:t>
                              </m:r>
                            </m:sub>
                            <m:sup/>
                            <m:e>
                              <m:sSup>
                                <m:sSupPr>
                                  <m:ctrlPr>
                                    <w:rPr>
                                      <w:rFonts w:ascii="Cambria Math" w:hAnsi="Cambria Math"/>
                                      <w:i/>
                                      <w:color w:val="000000" w:themeColor="text1"/>
                                      <w:lang w:eastAsia="zh-CN"/>
                                    </w:rPr>
                                  </m:ctrlPr>
                                </m:sSupPr>
                                <m:e>
                                  <m:sSub>
                                    <m:sSubPr>
                                      <m:ctrlPr>
                                        <w:rPr>
                                          <w:rFonts w:ascii="Cambria Math" w:hAnsi="Cambria Math"/>
                                          <w:i/>
                                          <w:color w:val="000000" w:themeColor="text1"/>
                                          <w:lang w:eastAsia="zh-CN"/>
                                        </w:rPr>
                                      </m:ctrlPr>
                                    </m:sSubPr>
                                    <m:e>
                                      <m:r>
                                        <w:rPr>
                                          <w:rFonts w:ascii="Cambria Math" w:hAnsi="Cambria Math"/>
                                          <w:color w:val="000000" w:themeColor="text1"/>
                                          <w:lang w:eastAsia="zh-CN"/>
                                        </w:rPr>
                                        <m:t>W</m:t>
                                      </m:r>
                                    </m:e>
                                    <m:sub>
                                      <m:r>
                                        <w:rPr>
                                          <w:rFonts w:ascii="Cambria Math" w:hAnsi="Cambria Math"/>
                                          <w:color w:val="000000" w:themeColor="text1"/>
                                          <w:lang w:eastAsia="zh-CN"/>
                                        </w:rPr>
                                        <m:t>ij</m:t>
                                      </m:r>
                                    </m:sub>
                                  </m:sSub>
                                </m:e>
                                <m:sup>
                                  <m:r>
                                    <w:rPr>
                                      <w:rFonts w:ascii="Cambria Math" w:hAnsi="Cambria Math"/>
                                      <w:color w:val="000000" w:themeColor="text1"/>
                                      <w:lang w:eastAsia="zh-CN"/>
                                    </w:rPr>
                                    <m:t>2</m:t>
                                  </m:r>
                                </m:sup>
                              </m:sSup>
                              <m:r>
                                <w:rPr>
                                  <w:rFonts w:ascii="Cambria Math" w:hAnsi="Cambria Math"/>
                                  <w:color w:val="000000" w:themeColor="text1"/>
                                  <w:lang w:eastAsia="zh-CN"/>
                                </w:rPr>
                                <m:t>-</m:t>
                              </m:r>
                              <m:sSup>
                                <m:sSupPr>
                                  <m:ctrlPr>
                                    <w:rPr>
                                      <w:rFonts w:ascii="Cambria Math" w:hAnsi="Cambria Math"/>
                                      <w:i/>
                                      <w:color w:val="000000" w:themeColor="text1"/>
                                      <w:lang w:eastAsia="zh-CN"/>
                                    </w:rPr>
                                  </m:ctrlPr>
                                </m:sSupPr>
                                <m:e>
                                  <m:r>
                                    <w:rPr>
                                      <w:rFonts w:ascii="Cambria Math" w:hAnsi="Cambria Math"/>
                                      <w:color w:val="000000" w:themeColor="text1"/>
                                      <w:lang w:eastAsia="zh-CN"/>
                                    </w:rPr>
                                    <m:t>(</m:t>
                                  </m:r>
                                  <m:nary>
                                    <m:naryPr>
                                      <m:chr m:val="∑"/>
                                      <m:limLoc m:val="subSup"/>
                                      <m:supHide m:val="1"/>
                                      <m:ctrlPr>
                                        <w:rPr>
                                          <w:rFonts w:ascii="Cambria Math" w:hAnsi="Cambria Math"/>
                                          <w:i/>
                                          <w:color w:val="000000" w:themeColor="text1"/>
                                          <w:lang w:eastAsia="zh-CN"/>
                                        </w:rPr>
                                      </m:ctrlPr>
                                    </m:naryPr>
                                    <m:sub>
                                      <m:r>
                                        <w:rPr>
                                          <w:rFonts w:ascii="Cambria Math" w:hAnsi="Cambria Math"/>
                                          <w:color w:val="000000" w:themeColor="text1"/>
                                          <w:lang w:eastAsia="zh-CN"/>
                                        </w:rPr>
                                        <m:t>j</m:t>
                                      </m:r>
                                    </m:sub>
                                    <m:sup/>
                                    <m:e>
                                      <m:sSub>
                                        <m:sSubPr>
                                          <m:ctrlPr>
                                            <w:rPr>
                                              <w:rFonts w:ascii="Cambria Math" w:hAnsi="Cambria Math"/>
                                              <w:i/>
                                              <w:color w:val="000000" w:themeColor="text1"/>
                                              <w:lang w:eastAsia="zh-CN"/>
                                            </w:rPr>
                                          </m:ctrlPr>
                                        </m:sSubPr>
                                        <m:e>
                                          <m:r>
                                            <w:rPr>
                                              <w:rFonts w:ascii="Cambria Math" w:hAnsi="Cambria Math"/>
                                              <w:color w:val="000000" w:themeColor="text1"/>
                                              <w:lang w:eastAsia="zh-CN"/>
                                            </w:rPr>
                                            <m:t>W</m:t>
                                          </m:r>
                                        </m:e>
                                        <m:sub>
                                          <m:r>
                                            <w:rPr>
                                              <w:rFonts w:ascii="Cambria Math" w:hAnsi="Cambria Math"/>
                                              <w:color w:val="000000" w:themeColor="text1"/>
                                              <w:lang w:eastAsia="zh-CN"/>
                                            </w:rPr>
                                            <m:t>ij</m:t>
                                          </m:r>
                                        </m:sub>
                                      </m:sSub>
                                    </m:e>
                                  </m:nary>
                                  <m:r>
                                    <w:rPr>
                                      <w:rFonts w:ascii="Cambria Math" w:hAnsi="Cambria Math"/>
                                      <w:color w:val="000000" w:themeColor="text1"/>
                                      <w:lang w:eastAsia="zh-CN"/>
                                    </w:rPr>
                                    <m:t>)</m:t>
                                  </m:r>
                                </m:e>
                                <m:sup>
                                  <m:r>
                                    <w:rPr>
                                      <w:rFonts w:ascii="Cambria Math" w:hAnsi="Cambria Math"/>
                                      <w:color w:val="000000" w:themeColor="text1"/>
                                      <w:lang w:eastAsia="zh-CN"/>
                                    </w:rPr>
                                    <m:t>2</m:t>
                                  </m:r>
                                </m:sup>
                              </m:sSup>
                            </m:e>
                          </m:nary>
                        </m:e>
                      </m:d>
                    </m:num>
                    <m:den>
                      <m:r>
                        <w:rPr>
                          <w:rFonts w:ascii="Cambria Math" w:hAnsi="Cambria Math"/>
                          <w:color w:val="000000" w:themeColor="text1"/>
                          <w:lang w:eastAsia="zh-CN"/>
                        </w:rPr>
                        <m:t>N-1</m:t>
                      </m:r>
                    </m:den>
                  </m:f>
                </m:e>
              </m:rad>
            </m:den>
          </m:f>
        </m:oMath>
      </m:oMathPara>
    </w:p>
    <w:p w14:paraId="6C13A235" w14:textId="1C2A445A" w:rsidR="00792C40" w:rsidRPr="002D590A" w:rsidRDefault="00FB1668" w:rsidP="00792C40">
      <w:pPr>
        <w:pStyle w:val="TableText"/>
        <w:spacing w:beforeLines="50" w:before="156" w:afterLines="50" w:after="156" w:line="480" w:lineRule="auto"/>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Where:</w:t>
      </w:r>
      <w:r w:rsidRPr="002D590A">
        <w:rPr>
          <w:rFonts w:ascii="Times New Roman" w:hAnsi="Times New Roman" w:hint="eastAsia"/>
          <w:color w:val="000000" w:themeColor="text1"/>
          <w:lang w:eastAsia="zh-CN"/>
        </w:rPr>
        <w:t xml:space="preserve"> </w:t>
      </w:r>
      <m:oMath>
        <m:acc>
          <m:accPr>
            <m:chr m:val="̅"/>
            <m:ctrlPr>
              <w:rPr>
                <w:rFonts w:ascii="Cambria Math" w:hAnsi="Cambria Math"/>
                <w:i/>
                <w:color w:val="000000" w:themeColor="text1"/>
                <w:lang w:eastAsia="zh-CN"/>
              </w:rPr>
            </m:ctrlPr>
          </m:accPr>
          <m:e>
            <m:r>
              <w:rPr>
                <w:rFonts w:ascii="Cambria Math" w:hAnsi="Cambria Math"/>
                <w:color w:val="000000" w:themeColor="text1"/>
                <w:lang w:eastAsia="zh-CN"/>
              </w:rPr>
              <m:t>x</m:t>
            </m:r>
          </m:e>
        </m:acc>
        <m:r>
          <w:rPr>
            <w:rFonts w:ascii="Cambria Math" w:hAnsi="Cambria Math" w:hint="eastAsia"/>
            <w:color w:val="000000" w:themeColor="text1"/>
            <w:lang w:eastAsia="zh-CN"/>
          </w:rPr>
          <m:t>=</m:t>
        </m:r>
        <m:f>
          <m:fPr>
            <m:ctrlPr>
              <w:rPr>
                <w:rFonts w:ascii="Cambria Math" w:hAnsi="Cambria Math"/>
                <w:i/>
                <w:color w:val="000000" w:themeColor="text1"/>
                <w:lang w:eastAsia="zh-CN"/>
              </w:rPr>
            </m:ctrlPr>
          </m:fPr>
          <m:num>
            <m:nary>
              <m:naryPr>
                <m:chr m:val="∑"/>
                <m:limLoc m:val="subSup"/>
                <m:supHide m:val="1"/>
                <m:ctrlPr>
                  <w:rPr>
                    <w:rFonts w:ascii="Cambria Math" w:hAnsi="Cambria Math"/>
                    <w:i/>
                    <w:color w:val="000000" w:themeColor="text1"/>
                    <w:lang w:eastAsia="zh-CN"/>
                  </w:rPr>
                </m:ctrlPr>
              </m:naryPr>
              <m:sub>
                <m:r>
                  <w:rPr>
                    <w:rFonts w:ascii="Cambria Math" w:hAnsi="Cambria Math"/>
                    <w:color w:val="000000" w:themeColor="text1"/>
                    <w:lang w:eastAsia="zh-CN"/>
                  </w:rPr>
                  <m:t>j</m:t>
                </m:r>
              </m:sub>
              <m:sup/>
              <m:e>
                <m:sSub>
                  <m:sSubPr>
                    <m:ctrlPr>
                      <w:rPr>
                        <w:rFonts w:ascii="Cambria Math" w:hAnsi="Cambria Math"/>
                        <w:i/>
                        <w:color w:val="000000" w:themeColor="text1"/>
                        <w:lang w:eastAsia="zh-CN"/>
                      </w:rPr>
                    </m:ctrlPr>
                  </m:sSubPr>
                  <m:e>
                    <m:r>
                      <w:rPr>
                        <w:rFonts w:ascii="Cambria Math" w:hAnsi="Cambria Math" w:hint="eastAsia"/>
                        <w:color w:val="000000" w:themeColor="text1"/>
                        <w:lang w:eastAsia="zh-CN"/>
                      </w:rPr>
                      <m:t>x</m:t>
                    </m:r>
                  </m:e>
                  <m:sub>
                    <m:r>
                      <w:rPr>
                        <w:rFonts w:ascii="Cambria Math" w:hAnsi="Cambria Math"/>
                        <w:color w:val="000000" w:themeColor="text1"/>
                        <w:lang w:eastAsia="zh-CN"/>
                      </w:rPr>
                      <m:t>i</m:t>
                    </m:r>
                  </m:sub>
                </m:sSub>
              </m:e>
            </m:nary>
          </m:num>
          <m:den>
            <m:r>
              <w:rPr>
                <w:rFonts w:ascii="Cambria Math" w:hAnsi="Cambria Math"/>
                <w:color w:val="000000" w:themeColor="text1"/>
                <w:lang w:eastAsia="zh-CN"/>
              </w:rPr>
              <m:t>N</m:t>
            </m:r>
          </m:den>
        </m:f>
      </m:oMath>
      <w:r w:rsidR="00792C40" w:rsidRPr="002D590A">
        <w:rPr>
          <w:rFonts w:ascii="Times New Roman" w:hAnsi="Times New Roman" w:hint="eastAsia"/>
          <w:color w:val="000000" w:themeColor="text1"/>
          <w:lang w:eastAsia="zh-CN"/>
        </w:rPr>
        <w:t>，</w:t>
      </w:r>
      <m:oMath>
        <m:r>
          <w:rPr>
            <w:rFonts w:ascii="Cambria Math" w:hAnsi="Cambria Math"/>
            <w:color w:val="000000" w:themeColor="text1"/>
            <w:lang w:eastAsia="zh-CN"/>
          </w:rPr>
          <m:t>S=</m:t>
        </m:r>
        <m:rad>
          <m:radPr>
            <m:degHide m:val="1"/>
            <m:ctrlPr>
              <w:rPr>
                <w:rFonts w:ascii="Cambria Math" w:hAnsi="Cambria Math"/>
                <w:i/>
                <w:color w:val="000000" w:themeColor="text1"/>
                <w:lang w:eastAsia="zh-CN"/>
              </w:rPr>
            </m:ctrlPr>
          </m:radPr>
          <m:deg/>
          <m:e>
            <m:f>
              <m:fPr>
                <m:ctrlPr>
                  <w:rPr>
                    <w:rFonts w:ascii="Cambria Math" w:hAnsi="Cambria Math"/>
                    <w:i/>
                    <w:color w:val="000000" w:themeColor="text1"/>
                    <w:lang w:eastAsia="zh-CN"/>
                  </w:rPr>
                </m:ctrlPr>
              </m:fPr>
              <m:num>
                <m:nary>
                  <m:naryPr>
                    <m:chr m:val="∑"/>
                    <m:limLoc m:val="subSup"/>
                    <m:supHide m:val="1"/>
                    <m:ctrlPr>
                      <w:rPr>
                        <w:rFonts w:ascii="Cambria Math" w:hAnsi="Cambria Math"/>
                        <w:i/>
                        <w:color w:val="000000" w:themeColor="text1"/>
                        <w:lang w:eastAsia="zh-CN"/>
                      </w:rPr>
                    </m:ctrlPr>
                  </m:naryPr>
                  <m:sub>
                    <m:r>
                      <w:rPr>
                        <w:rFonts w:ascii="Cambria Math" w:hAnsi="Cambria Math"/>
                        <w:color w:val="000000" w:themeColor="text1"/>
                        <w:lang w:eastAsia="zh-CN"/>
                      </w:rPr>
                      <m:t>j</m:t>
                    </m:r>
                  </m:sub>
                  <m:sup/>
                  <m:e>
                    <m:sSubSup>
                      <m:sSubSupPr>
                        <m:ctrlPr>
                          <w:rPr>
                            <w:rFonts w:ascii="Cambria Math" w:hAnsi="Cambria Math"/>
                            <w:i/>
                            <w:color w:val="000000" w:themeColor="text1"/>
                            <w:lang w:eastAsia="zh-CN"/>
                          </w:rPr>
                        </m:ctrlPr>
                      </m:sSubSupPr>
                      <m:e>
                        <m:r>
                          <w:rPr>
                            <w:rFonts w:ascii="Cambria Math" w:hAnsi="Cambria Math" w:hint="eastAsia"/>
                            <w:color w:val="000000" w:themeColor="text1"/>
                            <w:lang w:eastAsia="zh-CN"/>
                          </w:rPr>
                          <m:t>x</m:t>
                        </m:r>
                      </m:e>
                      <m:sub>
                        <m:r>
                          <w:rPr>
                            <w:rFonts w:ascii="Cambria Math" w:hAnsi="Cambria Math" w:hint="eastAsia"/>
                            <w:color w:val="000000" w:themeColor="text1"/>
                            <w:lang w:eastAsia="zh-CN"/>
                          </w:rPr>
                          <m:t>j</m:t>
                        </m:r>
                      </m:sub>
                      <m:sup>
                        <m:r>
                          <w:rPr>
                            <w:rFonts w:ascii="Cambria Math" w:hAnsi="Cambria Math"/>
                            <w:color w:val="000000" w:themeColor="text1"/>
                            <w:lang w:eastAsia="zh-CN"/>
                          </w:rPr>
                          <m:t>2</m:t>
                        </m:r>
                      </m:sup>
                    </m:sSubSup>
                  </m:e>
                </m:nary>
              </m:num>
              <m:den>
                <m:r>
                  <w:rPr>
                    <w:rFonts w:ascii="Cambria Math" w:hAnsi="Cambria Math"/>
                    <w:color w:val="000000" w:themeColor="text1"/>
                    <w:lang w:eastAsia="zh-CN"/>
                  </w:rPr>
                  <m:t>N</m:t>
                </m:r>
              </m:den>
            </m:f>
            <m:r>
              <w:rPr>
                <w:rFonts w:ascii="Cambria Math" w:hAnsi="Cambria Math"/>
                <w:color w:val="000000" w:themeColor="text1"/>
                <w:lang w:eastAsia="zh-CN"/>
              </w:rPr>
              <m:t>-</m:t>
            </m:r>
            <m:sSup>
              <m:sSupPr>
                <m:ctrlPr>
                  <w:rPr>
                    <w:rFonts w:ascii="Cambria Math" w:hAnsi="Cambria Math"/>
                    <w:i/>
                    <w:color w:val="000000" w:themeColor="text1"/>
                    <w:lang w:eastAsia="zh-CN"/>
                  </w:rPr>
                </m:ctrlPr>
              </m:sSupPr>
              <m:e>
                <m:acc>
                  <m:accPr>
                    <m:chr m:val="̅"/>
                    <m:ctrlPr>
                      <w:rPr>
                        <w:rFonts w:ascii="Cambria Math" w:hAnsi="Cambria Math"/>
                        <w:i/>
                        <w:color w:val="000000" w:themeColor="text1"/>
                        <w:lang w:eastAsia="zh-CN"/>
                      </w:rPr>
                    </m:ctrlPr>
                  </m:accPr>
                  <m:e>
                    <m:r>
                      <w:rPr>
                        <w:rFonts w:ascii="Cambria Math" w:hAnsi="Cambria Math"/>
                        <w:color w:val="000000" w:themeColor="text1"/>
                        <w:lang w:eastAsia="zh-CN"/>
                      </w:rPr>
                      <m:t>x</m:t>
                    </m:r>
                  </m:e>
                </m:acc>
              </m:e>
              <m:sup>
                <m:r>
                  <w:rPr>
                    <w:rFonts w:ascii="Cambria Math" w:hAnsi="Cambria Math"/>
                    <w:color w:val="000000" w:themeColor="text1"/>
                    <w:lang w:eastAsia="zh-CN"/>
                  </w:rPr>
                  <m:t>2</m:t>
                </m:r>
              </m:sup>
            </m:sSup>
          </m:e>
        </m:rad>
      </m:oMath>
    </w:p>
    <w:p w14:paraId="5CD97963" w14:textId="77777777" w:rsidR="00FB1668" w:rsidRPr="002D590A" w:rsidRDefault="00FB1668" w:rsidP="00792C40">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color w:val="000000" w:themeColor="text1"/>
          <w:lang w:eastAsia="zh-CN"/>
        </w:rPr>
        <w:t xml:space="preserve">Statistically significant hotspots (clusters of high values) and </w:t>
      </w:r>
      <w:proofErr w:type="spellStart"/>
      <w:r w:rsidRPr="002D590A">
        <w:rPr>
          <w:rFonts w:ascii="Times New Roman" w:hAnsi="Times New Roman"/>
          <w:color w:val="000000" w:themeColor="text1"/>
          <w:lang w:eastAsia="zh-CN"/>
        </w:rPr>
        <w:t>coldspots</w:t>
      </w:r>
      <w:proofErr w:type="spellEnd"/>
      <w:r w:rsidRPr="002D590A">
        <w:rPr>
          <w:rFonts w:ascii="Times New Roman" w:hAnsi="Times New Roman"/>
          <w:color w:val="000000" w:themeColor="text1"/>
          <w:lang w:eastAsia="zh-CN"/>
        </w:rPr>
        <w:t xml:space="preserve"> (clusters of low values) were identified based on the z-score and corresponding p-value of each unit.</w:t>
      </w:r>
    </w:p>
    <w:p w14:paraId="4870F08C" w14:textId="228164A6" w:rsidR="00FB1668" w:rsidRPr="002D590A" w:rsidRDefault="00FB1668" w:rsidP="00792C40">
      <w:pPr>
        <w:pStyle w:val="TableText"/>
        <w:spacing w:line="460" w:lineRule="exact"/>
        <w:ind w:left="113" w:right="108" w:firstLine="482"/>
        <w:jc w:val="both"/>
        <w:rPr>
          <w:rFonts w:ascii="Times New Roman" w:hAnsi="Times New Roman"/>
          <w:color w:val="000000" w:themeColor="text1"/>
          <w:lang w:eastAsia="zh-CN"/>
        </w:rPr>
      </w:pPr>
      <w:r w:rsidRPr="002D590A">
        <w:rPr>
          <w:rFonts w:ascii="Times New Roman" w:hAnsi="Times New Roman"/>
          <w:b/>
          <w:bCs/>
          <w:color w:val="000000" w:themeColor="text1"/>
          <w:lang w:eastAsia="zh-CN"/>
        </w:rPr>
        <w:t>(2) Trade-offs and Synergies</w:t>
      </w:r>
    </w:p>
    <w:p w14:paraId="32B310CB" w14:textId="51CD2387" w:rsidR="00FB1668" w:rsidRPr="00FB1668" w:rsidRDefault="00FB1668" w:rsidP="00FB1668">
      <w:pPr>
        <w:pStyle w:val="TableText"/>
        <w:spacing w:line="460" w:lineRule="exact"/>
        <w:ind w:left="113" w:right="108" w:firstLine="482"/>
        <w:jc w:val="both"/>
        <w:rPr>
          <w:rFonts w:ascii="Times New Roman" w:hAnsi="Times New Roman"/>
          <w:color w:val="000000" w:themeColor="text1"/>
        </w:rPr>
      </w:pPr>
      <w:r w:rsidRPr="00FB1668">
        <w:rPr>
          <w:rFonts w:ascii="Times New Roman" w:hAnsi="Times New Roman"/>
          <w:color w:val="000000" w:themeColor="text1"/>
        </w:rPr>
        <w:t xml:space="preserve">To clarify the interaction mechanisms among ecosystem services, Spearman's rank correlation coefficient was used in RStudio (R 4.5.1) to analyze pairwise relationships between services. This coefficient, which does not assume a specific data distribution and is robust to outliers </w:t>
      </w:r>
      <w:r w:rsidRPr="002D590A">
        <w:rPr>
          <w:rFonts w:ascii="Times New Roman" w:hAnsi="Times New Roman"/>
          <w:color w:val="000000" w:themeColor="text1"/>
          <w:lang w:eastAsia="zh-CN"/>
        </w:rPr>
        <w:fldChar w:fldCharType="begin"/>
      </w:r>
      <w:r w:rsidR="00691C60">
        <w:rPr>
          <w:rFonts w:ascii="Times New Roman" w:hAnsi="Times New Roman"/>
          <w:color w:val="000000" w:themeColor="text1"/>
          <w:lang w:eastAsia="zh-CN"/>
        </w:rPr>
        <w:instrText xml:space="preserve"> ADDIN EN.CITE &lt;EndNote&gt;&lt;Cite&gt;&lt;Author&gt;Zar&lt;/Author&gt;&lt;Year&gt;2005&lt;/Year&gt;&lt;RecNum&gt;850&lt;/RecNum&gt;&lt;DisplayText&gt;(Zar, 2005)&lt;/DisplayText&gt;&lt;record&gt;&lt;rec-number&gt;850&lt;/rec-number&gt;&lt;foreign-keys&gt;&lt;key app="EN" db-id="f2xwsxw5efst5rezds7p2srbzzva9tsdw252" timestamp="1759401002"&gt;850&lt;/key&gt;&lt;/foreign-keys&gt;&lt;ref-type name="Book Section"&gt;5&lt;/ref-type&gt;&lt;contributors&gt;&lt;authors&gt;&lt;author&gt;Zar, J.H.&lt;/author&gt;&lt;/authors&gt;&lt;/contributors&gt;&lt;titles&gt;&lt;title&gt;Spearman Rank Correlation&lt;/title&gt;&lt;secondary-title&gt;Encyclopedia of Biostatistics&lt;/secondary-title&gt;&lt;/titles&gt;&lt;dates&gt;&lt;year&gt;2005&lt;/year&gt;&lt;/dates&gt;&lt;publisher&gt;Wiley&lt;/publisher&gt;&lt;urls&gt;&lt;/urls&gt;&lt;electronic-resource-num&gt;10.1002/0470011815.b2a15150&lt;/electronic-resource-num&gt;&lt;/record&gt;&lt;/Cite&gt;&lt;/EndNote&gt;</w:instrText>
      </w:r>
      <w:r w:rsidRPr="002D590A">
        <w:rPr>
          <w:rFonts w:ascii="Times New Roman" w:hAnsi="Times New Roman"/>
          <w:color w:val="000000" w:themeColor="text1"/>
          <w:lang w:eastAsia="zh-CN"/>
        </w:rPr>
        <w:fldChar w:fldCharType="separate"/>
      </w:r>
      <w:r w:rsidR="00691C60">
        <w:rPr>
          <w:rFonts w:ascii="Times New Roman" w:hAnsi="Times New Roman"/>
          <w:noProof/>
          <w:color w:val="000000" w:themeColor="text1"/>
          <w:lang w:eastAsia="zh-CN"/>
        </w:rPr>
        <w:t>(Zar, 2005)</w:t>
      </w:r>
      <w:r w:rsidRPr="002D590A">
        <w:rPr>
          <w:rFonts w:ascii="Times New Roman" w:hAnsi="Times New Roman"/>
          <w:color w:val="000000" w:themeColor="text1"/>
          <w:lang w:eastAsia="zh-CN"/>
        </w:rPr>
        <w:fldChar w:fldCharType="end"/>
      </w:r>
      <w:r w:rsidRPr="00FB1668">
        <w:rPr>
          <w:rFonts w:ascii="Times New Roman" w:hAnsi="Times New Roman"/>
          <w:color w:val="000000" w:themeColor="text1"/>
        </w:rPr>
        <w:t xml:space="preserve">, reflects the direction and strength of the relationship between service pairs </w:t>
      </w:r>
      <w:r w:rsidRPr="002D590A">
        <w:rPr>
          <w:rFonts w:ascii="Times New Roman" w:hAnsi="Times New Roman"/>
          <w:color w:val="000000" w:themeColor="text1"/>
          <w:lang w:eastAsia="zh-CN"/>
        </w:rPr>
        <w:fldChar w:fldCharType="begin">
          <w:fldData xml:space="preserve">PEVuZE5vdGU+PENpdGU+PEF1dGhvcj5TeWxsYTwvQXV0aG9yPjxZZWFyPjIwMjA8L1llYXI+PFJl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</w:fldData>
        </w:fldChar>
      </w:r>
      <w:r w:rsidR="00691C60">
        <w:rPr>
          <w:rFonts w:ascii="Times New Roman" w:hAnsi="Times New Roman"/>
          <w:color w:val="000000" w:themeColor="text1"/>
          <w:lang w:eastAsia="zh-CN"/>
        </w:rPr>
        <w:instrText xml:space="preserve"> ADDIN EN.CITE </w:instrText>
      </w:r>
      <w:r w:rsidR="00691C60">
        <w:rPr>
          <w:rFonts w:ascii="Times New Roman" w:hAnsi="Times New Roman"/>
          <w:color w:val="000000" w:themeColor="text1"/>
          <w:lang w:eastAsia="zh-CN"/>
        </w:rPr>
        <w:fldChar w:fldCharType="begin">
          <w:fldData xml:space="preserve">PEVuZE5vdGU+PENpdGU+PEF1dGhvcj5TeWxsYTwvQXV0aG9yPjxZZWFyPjIwMjA8L1llYXI+PFJl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</w:fldData>
        </w:fldChar>
      </w:r>
      <w:r w:rsidR="00691C60">
        <w:rPr>
          <w:rFonts w:ascii="Times New Roman" w:hAnsi="Times New Roman"/>
          <w:color w:val="000000" w:themeColor="text1"/>
          <w:lang w:eastAsia="zh-CN"/>
        </w:rPr>
        <w:instrText xml:space="preserve"> ADDIN EN.CITE.DATA </w:instrText>
      </w:r>
      <w:r w:rsidR="00691C60">
        <w:rPr>
          <w:rFonts w:ascii="Times New Roman" w:hAnsi="Times New Roman"/>
          <w:color w:val="000000" w:themeColor="text1"/>
          <w:lang w:eastAsia="zh-CN"/>
        </w:rPr>
      </w:r>
      <w:r w:rsidR="00691C60">
        <w:rPr>
          <w:rFonts w:ascii="Times New Roman" w:hAnsi="Times New Roman"/>
          <w:color w:val="000000" w:themeColor="text1"/>
          <w:lang w:eastAsia="zh-CN"/>
        </w:rPr>
        <w:fldChar w:fldCharType="end"/>
      </w:r>
      <w:r w:rsidRPr="002D590A">
        <w:rPr>
          <w:rFonts w:ascii="Times New Roman" w:hAnsi="Times New Roman"/>
          <w:color w:val="000000" w:themeColor="text1"/>
          <w:lang w:eastAsia="zh-CN"/>
        </w:rPr>
      </w:r>
      <w:r w:rsidRPr="002D590A">
        <w:rPr>
          <w:rFonts w:ascii="Times New Roman" w:hAnsi="Times New Roman"/>
          <w:color w:val="000000" w:themeColor="text1"/>
          <w:lang w:eastAsia="zh-CN"/>
        </w:rPr>
        <w:fldChar w:fldCharType="separate"/>
      </w:r>
      <w:r w:rsidR="00691C60">
        <w:rPr>
          <w:rFonts w:ascii="Times New Roman" w:hAnsi="Times New Roman"/>
          <w:noProof/>
          <w:color w:val="000000" w:themeColor="text1"/>
          <w:lang w:eastAsia="zh-CN"/>
        </w:rPr>
        <w:t>(Sylla et al., 2020, Wu et al., 2022)</w:t>
      </w:r>
      <w:r w:rsidRPr="002D590A">
        <w:rPr>
          <w:rFonts w:ascii="Times New Roman" w:hAnsi="Times New Roman"/>
          <w:color w:val="000000" w:themeColor="text1"/>
          <w:lang w:eastAsia="zh-CN"/>
        </w:rPr>
        <w:fldChar w:fldCharType="end"/>
      </w:r>
      <w:r w:rsidRPr="00FB1668">
        <w:rPr>
          <w:rFonts w:ascii="Times New Roman" w:hAnsi="Times New Roman"/>
          <w:color w:val="000000" w:themeColor="text1"/>
        </w:rPr>
        <w:t xml:space="preserve"> and is thus widely used in ES trade-off and synergy studies </w:t>
      </w:r>
      <w:r w:rsidR="00A21203" w:rsidRPr="002D590A">
        <w:rPr>
          <w:rFonts w:ascii="Times New Roman" w:hAnsi="Times New Roman"/>
          <w:color w:val="000000" w:themeColor="text1"/>
          <w:lang w:eastAsia="zh-CN"/>
        </w:rPr>
        <w:fldChar w:fldCharType="begin">
          <w:fldData xml:space="preserve">PEVuZE5vdGU+PENpdGU+PEF1dGhvcj5MaTwvQXV0aG9yPjxZZWFyPjIwMjM8L1llYXI+PFJlY051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</w:fldData>
        </w:fldChar>
      </w:r>
      <w:r w:rsidR="00691C60">
        <w:rPr>
          <w:rFonts w:ascii="Times New Roman" w:hAnsi="Times New Roman"/>
          <w:color w:val="000000" w:themeColor="text1"/>
          <w:lang w:eastAsia="zh-CN"/>
        </w:rPr>
        <w:instrText xml:space="preserve"> ADDIN EN.CITE </w:instrText>
      </w:r>
      <w:r w:rsidR="00691C60">
        <w:rPr>
          <w:rFonts w:ascii="Times New Roman" w:hAnsi="Times New Roman"/>
          <w:color w:val="000000" w:themeColor="text1"/>
          <w:lang w:eastAsia="zh-CN"/>
        </w:rPr>
        <w:fldChar w:fldCharType="begin">
          <w:fldData xml:space="preserve">PEVuZE5vdGU+PENpdGU+PEF1dGhvcj5MaTwvQXV0aG9yPjxZZWFyPjIwMjM8L1llYXI+PFJlY051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</w:fldData>
        </w:fldChar>
      </w:r>
      <w:r w:rsidR="00691C60">
        <w:rPr>
          <w:rFonts w:ascii="Times New Roman" w:hAnsi="Times New Roman"/>
          <w:color w:val="000000" w:themeColor="text1"/>
          <w:lang w:eastAsia="zh-CN"/>
        </w:rPr>
        <w:instrText xml:space="preserve"> ADDIN EN.CITE.DATA </w:instrText>
      </w:r>
      <w:r w:rsidR="00691C60">
        <w:rPr>
          <w:rFonts w:ascii="Times New Roman" w:hAnsi="Times New Roman"/>
          <w:color w:val="000000" w:themeColor="text1"/>
          <w:lang w:eastAsia="zh-CN"/>
        </w:rPr>
      </w:r>
      <w:r w:rsidR="00691C60">
        <w:rPr>
          <w:rFonts w:ascii="Times New Roman" w:hAnsi="Times New Roman"/>
          <w:color w:val="000000" w:themeColor="text1"/>
          <w:lang w:eastAsia="zh-CN"/>
        </w:rPr>
        <w:fldChar w:fldCharType="end"/>
      </w:r>
      <w:r w:rsidR="00A21203" w:rsidRPr="002D590A">
        <w:rPr>
          <w:rFonts w:ascii="Times New Roman" w:hAnsi="Times New Roman"/>
          <w:color w:val="000000" w:themeColor="text1"/>
          <w:lang w:eastAsia="zh-CN"/>
        </w:rPr>
      </w:r>
      <w:r w:rsidR="00A21203" w:rsidRPr="002D590A">
        <w:rPr>
          <w:rFonts w:ascii="Times New Roman" w:hAnsi="Times New Roman"/>
          <w:color w:val="000000" w:themeColor="text1"/>
          <w:lang w:eastAsia="zh-CN"/>
        </w:rPr>
        <w:fldChar w:fldCharType="separate"/>
      </w:r>
      <w:r w:rsidR="00691C60">
        <w:rPr>
          <w:rFonts w:ascii="Times New Roman" w:hAnsi="Times New Roman"/>
          <w:noProof/>
          <w:color w:val="000000" w:themeColor="text1"/>
          <w:lang w:eastAsia="zh-CN"/>
        </w:rPr>
        <w:t>(Li and Luo, 2023, Wang et al., 2021, Zeng et al., 2022, Zhang et al., 2023, Simeon and Wana, 2025)</w:t>
      </w:r>
      <w:r w:rsidR="00A21203" w:rsidRPr="002D590A">
        <w:rPr>
          <w:rFonts w:ascii="Times New Roman" w:hAnsi="Times New Roman"/>
          <w:color w:val="000000" w:themeColor="text1"/>
          <w:lang w:eastAsia="zh-CN"/>
        </w:rPr>
        <w:fldChar w:fldCharType="end"/>
      </w:r>
      <w:r w:rsidRPr="00FB1668">
        <w:rPr>
          <w:rFonts w:ascii="Times New Roman" w:hAnsi="Times New Roman"/>
          <w:color w:val="000000" w:themeColor="text1"/>
        </w:rPr>
        <w:t xml:space="preserve">. A positive result indicates a synergistic relationship (mutual enhancement), while a negative result indicates a trade-off relationship (one increases at the expense of the other) </w:t>
      </w:r>
      <w:r w:rsidR="00A21203" w:rsidRPr="002D590A">
        <w:rPr>
          <w:rFonts w:ascii="Times New Roman" w:hAnsi="Times New Roman"/>
          <w:color w:val="000000" w:themeColor="text1"/>
          <w:lang w:eastAsia="zh-CN"/>
        </w:rPr>
        <w:fldChar w:fldCharType="begin"/>
      </w:r>
      <w:r w:rsidR="00691C60">
        <w:rPr>
          <w:rFonts w:ascii="Times New Roman" w:hAnsi="Times New Roman"/>
          <w:color w:val="000000" w:themeColor="text1"/>
          <w:lang w:eastAsia="zh-CN"/>
        </w:rPr>
        <w:instrText xml:space="preserve"> ADDIN EN.CITE &lt;EndNote&gt;&lt;Cite&gt;&lt;Author&gt;Wu&lt;/Author&gt;&lt;Year&gt;2022&lt;/Year&gt;&lt;RecNum&gt;859&lt;/RecNum&gt;&lt;DisplayText&gt;(Wu et al., 2022)&lt;/DisplayText&gt;&lt;record&gt;&lt;rec-number&gt;859&lt;/rec-number&gt;&lt;foreign-keys&gt;&lt;key app="EN" db-id="f2xwsxw5efst5rezds7p2srbzzva9tsdw252" timestamp="1759401633"&gt;859&lt;/key&gt;&lt;/foreign-keys&gt;&lt;ref-type name="Journal Article"&gt;17&lt;/ref-type&gt;&lt;contributors&gt;&lt;authors&gt;&lt;author&gt;Wu, L. L.&lt;/author&gt;&lt;author&gt;Sun, C. G.&lt;/author&gt;&lt;author&gt;Fan, F. L.&lt;/author&gt;&lt;/authors&gt;&lt;/contributors&gt;&lt;titles&gt;&lt;title&gt;Multi-criteria framework for identifying the trade-offs and synergies relationship of ecosystem services based on ecosystem services bundles&lt;/title&gt;&lt;secondary-title&gt;Ecological Indicators&lt;/secondary-title&gt;&lt;/titles&gt;&lt;periodical&gt;&lt;full-title&gt;Ecological Indicators&lt;/full-title&gt;&lt;/periodical&gt;&lt;volume&gt;144&lt;/volume&gt;&lt;dates&gt;&lt;year&gt;2022&lt;/year&gt;&lt;pub-dates&gt;&lt;date&gt;Nov&lt;/date&gt;&lt;/pub-dates&gt;&lt;/dates&gt;&lt;isbn&gt;1470-160X&lt;/isbn&gt;&lt;accession-num&gt;WOS:000864689200006&lt;/accession-num&gt;&lt;urls&gt;&lt;related-urls&gt;&lt;url&gt;&amp;lt;Go to ISI&amp;gt;://WOS:000864689200006&lt;/url&gt;&lt;/related-urls&gt;&lt;/urls&gt;&lt;custom7&gt;109453&lt;/custom7&gt;&lt;electronic-resource-num&gt;10.1016/j.ecolind.2022.109453&lt;/electronic-resource-num&gt;&lt;/record&gt;&lt;/Cite&gt;&lt;/EndNote&gt;</w:instrText>
      </w:r>
      <w:r w:rsidR="00A21203" w:rsidRPr="002D590A">
        <w:rPr>
          <w:rFonts w:ascii="Times New Roman" w:hAnsi="Times New Roman"/>
          <w:color w:val="000000" w:themeColor="text1"/>
          <w:lang w:eastAsia="zh-CN"/>
        </w:rPr>
        <w:fldChar w:fldCharType="separate"/>
      </w:r>
      <w:r w:rsidR="00691C60">
        <w:rPr>
          <w:rFonts w:ascii="Times New Roman" w:hAnsi="Times New Roman"/>
          <w:noProof/>
          <w:color w:val="000000" w:themeColor="text1"/>
          <w:lang w:eastAsia="zh-CN"/>
        </w:rPr>
        <w:t>(Wu et al., 2022)</w:t>
      </w:r>
      <w:r w:rsidR="00A21203" w:rsidRPr="002D590A">
        <w:rPr>
          <w:rFonts w:ascii="Times New Roman" w:hAnsi="Times New Roman"/>
          <w:color w:val="000000" w:themeColor="text1"/>
          <w:lang w:eastAsia="zh-CN"/>
        </w:rPr>
        <w:fldChar w:fldCharType="end"/>
      </w:r>
      <w:r w:rsidRPr="00FB1668">
        <w:rPr>
          <w:rFonts w:ascii="Times New Roman" w:hAnsi="Times New Roman"/>
          <w:color w:val="000000" w:themeColor="text1"/>
        </w:rPr>
        <w:t>. A coefficient near zero suggests the two services are independent.</w:t>
      </w:r>
    </w:p>
    <w:p w14:paraId="1A981909" w14:textId="45799462" w:rsidR="00FB1668" w:rsidRPr="00FB1668" w:rsidRDefault="00FB1668" w:rsidP="00FB1668">
      <w:pPr>
        <w:pStyle w:val="TableText"/>
        <w:spacing w:line="460" w:lineRule="exact"/>
        <w:ind w:left="113" w:right="108" w:firstLine="482"/>
        <w:jc w:val="both"/>
        <w:rPr>
          <w:rFonts w:ascii="Times New Roman" w:hAnsi="Times New Roman"/>
          <w:color w:val="000000" w:themeColor="text1"/>
        </w:rPr>
      </w:pPr>
      <w:r w:rsidRPr="00FB1668">
        <w:rPr>
          <w:rFonts w:ascii="Times New Roman" w:hAnsi="Times New Roman"/>
          <w:color w:val="000000" w:themeColor="text1"/>
        </w:rPr>
        <w:t>Based on Cohen's guidelines</w:t>
      </w:r>
      <w:r w:rsidR="00A21203" w:rsidRPr="002D590A">
        <w:rPr>
          <w:rFonts w:ascii="Times New Roman" w:hAnsi="Times New Roman" w:hint="eastAsia"/>
          <w:color w:val="000000" w:themeColor="text1"/>
          <w:lang w:eastAsia="zh-CN"/>
        </w:rPr>
        <w:fldChar w:fldCharType="begin"/>
      </w:r>
      <w:r w:rsidR="00691C60">
        <w:rPr>
          <w:rFonts w:ascii="Times New Roman" w:hAnsi="Times New Roman"/>
          <w:color w:val="000000" w:themeColor="text1"/>
          <w:lang w:eastAsia="zh-CN"/>
        </w:rPr>
        <w:instrText xml:space="preserve"> ADDIN EN.CITE &lt;EndNote&gt;&lt;Cite&gt;&lt;Author&gt;Cohen&lt;/Author&gt;&lt;Year&gt;1988&lt;/Year&gt;&lt;RecNum&gt;869&lt;/RecNum&gt;&lt;DisplayText&gt;(Cohen, 1988)&lt;/DisplayText&gt;&lt;record&gt;&lt;rec-number&gt;869&lt;/rec-number&gt;&lt;foreign-keys&gt;&lt;key app="EN" db-id="f2xwsxw5efst5rezds7p2srbzzva9tsdw252" timestamp="1759656430"&gt;869&lt;/key&gt;&lt;/foreign-keys&gt;&lt;ref-type name="Book"&gt;6&lt;/ref-type&gt;&lt;contributors&gt;&lt;authors&gt;&lt;author&gt;Cohen, J.&lt;/author&gt;&lt;/authors&gt;&lt;/contributors&gt;&lt;titles&gt;&lt;title&gt;Statistical power analysis for the behavioral sciences&lt;/title&gt;&lt;/titles&gt;&lt;edition&gt;2nd&lt;/edition&gt;&lt;dates&gt;&lt;year&gt;1988&lt;/year&gt;&lt;/dates&gt;&lt;pub-location&gt;Hillsdale, N.J.&lt;/pub-location&gt;&lt;publisher&gt;Lawrence Erlbaum Associates&lt;/publisher&gt;&lt;urls&gt;&lt;/urls&gt;&lt;/record&gt;&lt;/Cite&gt;&lt;/EndNote&gt;</w:instrText>
      </w:r>
      <w:r w:rsidR="00A21203" w:rsidRPr="002D590A">
        <w:rPr>
          <w:rFonts w:ascii="Times New Roman" w:hAnsi="Times New Roman" w:hint="eastAsia"/>
          <w:color w:val="000000" w:themeColor="text1"/>
          <w:lang w:eastAsia="zh-CN"/>
        </w:rPr>
        <w:fldChar w:fldCharType="separate"/>
      </w:r>
      <w:r w:rsidR="00691C60">
        <w:rPr>
          <w:rFonts w:ascii="Times New Roman" w:hAnsi="Times New Roman"/>
          <w:noProof/>
          <w:color w:val="000000" w:themeColor="text1"/>
          <w:lang w:eastAsia="zh-CN"/>
        </w:rPr>
        <w:t>(Cohen, 1988)</w:t>
      </w:r>
      <w:r w:rsidR="00A21203" w:rsidRPr="002D590A">
        <w:rPr>
          <w:rFonts w:ascii="Times New Roman" w:hAnsi="Times New Roman" w:hint="eastAsia"/>
          <w:color w:val="000000" w:themeColor="text1"/>
          <w:lang w:eastAsia="zh-CN"/>
        </w:rPr>
        <w:fldChar w:fldCharType="end"/>
      </w:r>
      <w:r w:rsidRPr="00FB1668">
        <w:rPr>
          <w:rFonts w:ascii="Times New Roman" w:hAnsi="Times New Roman"/>
          <w:color w:val="000000" w:themeColor="text1"/>
        </w:rPr>
        <w:t xml:space="preserve"> and their widespread application in environmental research</w:t>
      </w:r>
      <w:r w:rsidR="00A21203" w:rsidRPr="002D590A">
        <w:rPr>
          <w:rFonts w:ascii="Times New Roman" w:hAnsi="Times New Roman" w:hint="eastAsia"/>
          <w:color w:val="000000" w:themeColor="text1"/>
          <w:lang w:eastAsia="zh-CN"/>
        </w:rPr>
        <w:fldChar w:fldCharType="begin"/>
      </w:r>
      <w:r w:rsidR="00691C60">
        <w:rPr>
          <w:rFonts w:ascii="Times New Roman" w:hAnsi="Times New Roman"/>
          <w:color w:val="000000" w:themeColor="text1"/>
          <w:lang w:eastAsia="zh-CN"/>
        </w:rPr>
        <w:instrText xml:space="preserve"> ADDIN EN.CITE &lt;EndNote&gt;&lt;Cite&gt;&lt;Author&gt;Bennett&lt;/Author&gt;&lt;Year&gt;2009&lt;/Year&gt;&lt;RecNum&gt;870&lt;/RecNum&gt;&lt;DisplayText&gt;(Bennett, 2009, Qiu, 2013)&lt;/DisplayText&gt;&lt;record&gt;&lt;rec-number&gt;870&lt;/rec-number&gt;&lt;foreign-keys&gt;&lt;key app="EN" db-id="f2xwsxw5efst5rezds7p2srbzzva9tsdw252" timestamp="1759656522"&gt;870&lt;/key&gt;&lt;/foreign-keys&gt;&lt;ref-type name="Journal Article"&gt;17&lt;/ref-type&gt;&lt;contributors&gt;&lt;authors&gt;&lt;author&gt;Bennett, E. M. Peterson, G. D. Gordon, L. J.&lt;/author&gt;&lt;/authors&gt;&lt;/contributors&gt;&lt;titles&gt;&lt;title&gt;Understanding relationships among multiple ecosystem services&lt;/title&gt;&lt;secondary-title&gt;Ecology Letters&lt;/secondary-title&gt;&lt;/titles&gt;&lt;periodical&gt;&lt;full-title&gt;Ecology Letters&lt;/full-title&gt;&lt;/periodical&gt;&lt;pages&gt;1394-1404&lt;/pages&gt;&lt;volume&gt;12&lt;/volume&gt;&lt;number&gt;12&lt;/number&gt;&lt;dates&gt;&lt;year&gt;2009&lt;/year&gt;&lt;/dates&gt;&lt;urls&gt;&lt;/urls&gt;&lt;/record&gt;&lt;/Cite&gt;&lt;Cite&gt;&lt;Author&gt;Qiu&lt;/Author&gt;&lt;Year&gt;2013&lt;/Year&gt;&lt;RecNum&gt;871&lt;/RecNum&gt;&lt;record&gt;&lt;rec-number&gt;871&lt;/rec-number&gt;&lt;foreign-keys&gt;&lt;key app="EN" db-id="f2xwsxw5efst5rezds7p2srbzzva9tsdw252" timestamp="1759656598"&gt;871&lt;/key&gt;&lt;/foreign-keys&gt;&lt;ref-type name="Journal Article"&gt;17&lt;/ref-type&gt;&lt;contributors&gt;&lt;authors&gt;&lt;author&gt;Qiu, J. Turner, M. G.&lt;/author&gt;&lt;/authors&gt;&lt;/contributors&gt;&lt;titles&gt;&lt;title&gt;Spatial interactions among ecosystem services in an urbanizing agricultural watershed&lt;/title&gt;&lt;secondary-title&gt;Proceedings of the National Academy of Sciences of the United States of America&lt;/secondary-title&gt;&lt;/titles&gt;&lt;periodical&gt;&lt;full-title&gt;Proceedings of the National Academy of Sciences of the United States of America&lt;/full-title&gt;&lt;/periodical&gt;&lt;pages&gt;12149-12154&lt;/pages&gt;&lt;volume&gt;110&lt;/volume&gt;&lt;number&gt;29&lt;/number&gt;&lt;dates&gt;&lt;year&gt;2013&lt;/year&gt;&lt;/dates&gt;&lt;urls&gt;&lt;/urls&gt;&lt;/record&gt;&lt;/Cite&gt;&lt;/EndNote&gt;</w:instrText>
      </w:r>
      <w:r w:rsidR="00A21203" w:rsidRPr="002D590A">
        <w:rPr>
          <w:rFonts w:ascii="Times New Roman" w:hAnsi="Times New Roman" w:hint="eastAsia"/>
          <w:color w:val="000000" w:themeColor="text1"/>
          <w:lang w:eastAsia="zh-CN"/>
        </w:rPr>
        <w:fldChar w:fldCharType="separate"/>
      </w:r>
      <w:r w:rsidR="00691C60">
        <w:rPr>
          <w:rFonts w:ascii="Times New Roman" w:hAnsi="Times New Roman"/>
          <w:noProof/>
          <w:color w:val="000000" w:themeColor="text1"/>
          <w:lang w:eastAsia="zh-CN"/>
        </w:rPr>
        <w:t>(Bennett, 2009, Qiu, 2013)</w:t>
      </w:r>
      <w:r w:rsidR="00A21203" w:rsidRPr="002D590A">
        <w:rPr>
          <w:rFonts w:ascii="Times New Roman" w:hAnsi="Times New Roman" w:hint="eastAsia"/>
          <w:color w:val="000000" w:themeColor="text1"/>
          <w:lang w:eastAsia="zh-CN"/>
        </w:rPr>
        <w:fldChar w:fldCharType="end"/>
      </w:r>
      <w:r w:rsidRPr="00FB1668">
        <w:rPr>
          <w:rFonts w:ascii="Times New Roman" w:hAnsi="Times New Roman"/>
          <w:color w:val="000000" w:themeColor="text1"/>
        </w:rPr>
        <w:t xml:space="preserve">, the absolute value of the </w:t>
      </w:r>
      <w:r w:rsidRPr="00FB1668">
        <w:rPr>
          <w:rFonts w:ascii="Times New Roman" w:hAnsi="Times New Roman"/>
          <w:color w:val="000000" w:themeColor="text1"/>
        </w:rPr>
        <w:lastRenderedPageBreak/>
        <w:t>correlation coefficient was interpreted as follows to indicate strength: negligible (0.00–0.19), weak (0.20–0.39), moderate (0.40–0.59), strong (0.60–0.79), and very strong (0.80–1.00).</w:t>
      </w:r>
    </w:p>
    <w:p w14:paraId="58052737" w14:textId="77777777" w:rsidR="00FB1668" w:rsidRPr="00FB1668" w:rsidRDefault="00FB1668" w:rsidP="00FB1668">
      <w:pPr>
        <w:pStyle w:val="TableText"/>
        <w:spacing w:line="460" w:lineRule="exact"/>
        <w:ind w:left="113" w:right="108" w:firstLine="482"/>
        <w:jc w:val="both"/>
        <w:rPr>
          <w:rFonts w:ascii="Times New Roman" w:hAnsi="Times New Roman"/>
          <w:color w:val="000000" w:themeColor="text1"/>
        </w:rPr>
      </w:pPr>
      <w:r w:rsidRPr="00FB1668">
        <w:rPr>
          <w:rFonts w:ascii="Times New Roman" w:hAnsi="Times New Roman"/>
          <w:color w:val="000000" w:themeColor="text1"/>
        </w:rPr>
        <w:t>To further reveal the spatial heterogeneity of trade-off/synergy relationships, bivariate local spatial autocorrelation analysis in Geoda software was employed to identify local cluster types for each ES pair. 'High-High' and 'Low-Low' clusters represent spatial synergy, whereas 'High-Low' and 'Low-High' clusters reflect spatial trade-offs. This analysis, conducted on the Geoda platform, effectively revealed the local patterns and spatial dependence of interactions between services.</w:t>
      </w:r>
    </w:p>
    <w:p w14:paraId="1F727A9D" w14:textId="18AEEE66" w:rsidR="00B1070C" w:rsidRPr="002D590A" w:rsidRDefault="00B1070C" w:rsidP="00A21203">
      <w:pPr>
        <w:pStyle w:val="TableText"/>
        <w:spacing w:line="460" w:lineRule="exact"/>
        <w:ind w:left="113" w:right="108"/>
        <w:jc w:val="both"/>
        <w:rPr>
          <w:rFonts w:ascii="Times New Roman" w:hAnsi="Times New Roman" w:cs="Times New Roman"/>
        </w:rPr>
      </w:pPr>
      <w:r w:rsidRPr="002D590A">
        <w:rPr>
          <w:rFonts w:ascii="Times New Roman" w:hAnsi="Times New Roman"/>
          <w:noProof/>
          <w:color w:val="000000" w:themeColor="text1"/>
          <w:lang w:eastAsia="zh-CN"/>
        </w:rPr>
        <w:lastRenderedPageBreak/>
        <w:drawing>
          <wp:anchor distT="0" distB="0" distL="114300" distR="114300" simplePos="0" relativeHeight="251658240" behindDoc="0" locked="0" layoutInCell="1" allowOverlap="1" wp14:anchorId="3D8A277C" wp14:editId="6F7408A0">
            <wp:simplePos x="0" y="0"/>
            <wp:positionH relativeFrom="margin">
              <wp:align>right</wp:align>
            </wp:positionH>
            <wp:positionV relativeFrom="paragraph">
              <wp:posOffset>0</wp:posOffset>
            </wp:positionV>
            <wp:extent cx="5276850" cy="6562725"/>
            <wp:effectExtent l="0" t="0" r="0" b="9525"/>
            <wp:wrapTopAndBottom/>
            <wp:docPr id="1320575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6850" cy="656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90A">
        <w:rPr>
          <w:rFonts w:ascii="Times New Roman" w:hAnsi="Times New Roman" w:cs="Times New Roman"/>
        </w:rPr>
        <w:t>Fig</w:t>
      </w:r>
      <w:r w:rsidRPr="002D590A">
        <w:rPr>
          <w:rFonts w:ascii="Times New Roman" w:hAnsi="Times New Roman" w:cs="Times New Roman" w:hint="eastAsia"/>
        </w:rPr>
        <w:t>.S1.</w:t>
      </w:r>
      <w:r w:rsidRPr="002D590A">
        <w:rPr>
          <w:rFonts w:ascii="Times New Roman" w:hAnsi="Times New Roman" w:cs="Times New Roman"/>
        </w:rPr>
        <w:t xml:space="preserve"> Driving factors of each ecosystem service and ecosystem service bundles</w:t>
      </w:r>
    </w:p>
    <w:p w14:paraId="363ADE74" w14:textId="77777777" w:rsidR="0037611D" w:rsidRDefault="0037611D">
      <w:pPr>
        <w:rPr>
          <w:rFonts w:ascii="Times New Roman" w:hAnsi="Times New Roman"/>
        </w:rPr>
      </w:pPr>
    </w:p>
    <w:p w14:paraId="4AB6C64A" w14:textId="77777777" w:rsidR="00FE0CDD" w:rsidRDefault="00FE0CDD" w:rsidP="00FE0CDD">
      <w:pPr>
        <w:pStyle w:val="TableText"/>
        <w:spacing w:line="460" w:lineRule="exact"/>
        <w:ind w:right="108"/>
        <w:jc w:val="both"/>
        <w:rPr>
          <w:rFonts w:ascii="Times New Roman" w:hAnsi="Times New Roman"/>
          <w:b/>
          <w:bCs/>
          <w:color w:val="000000" w:themeColor="text1"/>
          <w:lang w:eastAsia="zh-CN"/>
        </w:rPr>
      </w:pPr>
      <w:r w:rsidRPr="00633CA1">
        <w:rPr>
          <w:rFonts w:ascii="Times New Roman" w:hAnsi="Times New Roman"/>
          <w:b/>
          <w:bCs/>
          <w:color w:val="000000" w:themeColor="text1"/>
          <w:lang w:eastAsia="zh-CN"/>
        </w:rPr>
        <w:t>References</w:t>
      </w:r>
    </w:p>
    <w:p w14:paraId="170234F8" w14:textId="77777777" w:rsidR="00FE0CDD" w:rsidRPr="002D590A" w:rsidRDefault="00FE0CDD">
      <w:pPr>
        <w:rPr>
          <w:rFonts w:ascii="Times New Roman" w:hAnsi="Times New Roman"/>
        </w:rPr>
      </w:pPr>
    </w:p>
    <w:p w14:paraId="6A12C4BA" w14:textId="77777777" w:rsidR="00E15F61" w:rsidRPr="00E15F61" w:rsidRDefault="0037611D" w:rsidP="00E15F61">
      <w:pPr>
        <w:pStyle w:val="EndNoteBibliography"/>
        <w:spacing w:after="0"/>
        <w:ind w:left="720" w:hanging="720"/>
        <w:rPr>
          <w:rFonts w:ascii="Times New Roman" w:hAnsi="Times New Roman" w:cs="Times New Roman"/>
        </w:rPr>
      </w:pPr>
      <w:r w:rsidRPr="002D590A">
        <w:rPr>
          <w:rFonts w:ascii="Times New Roman" w:hAnsi="Times New Roman" w:hint="eastAsia"/>
        </w:rPr>
        <w:fldChar w:fldCharType="begin"/>
      </w:r>
      <w:r w:rsidRPr="002D590A">
        <w:rPr>
          <w:rFonts w:ascii="Times New Roman" w:hAnsi="Times New Roman" w:hint="eastAsia"/>
        </w:rPr>
        <w:instrText xml:space="preserve"> ADDIN EN.REFLIST </w:instrText>
      </w:r>
      <w:r w:rsidRPr="002D590A">
        <w:rPr>
          <w:rFonts w:ascii="Times New Roman" w:hAnsi="Times New Roman" w:hint="eastAsia"/>
        </w:rPr>
        <w:fldChar w:fldCharType="separate"/>
      </w:r>
      <w:r w:rsidR="00E15F61" w:rsidRPr="00E15F61">
        <w:rPr>
          <w:rFonts w:ascii="Times New Roman" w:hAnsi="Times New Roman" w:cs="Times New Roman"/>
        </w:rPr>
        <w:t>Allen, R. G. P., L.S. Raes, D. Smith, M. 1998. Crop evapotranspiration. Guidelines for computing crop water requirements.</w:t>
      </w:r>
    </w:p>
    <w:p w14:paraId="29D0404B" w14:textId="48A783D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An, Q. M., Yuan, X. F., Zhang, X. R., Yang, Y., Chen, J. H. &amp; An, J. J. 2024. Spatio-temporal interaction and constraint effects between ecosystem services and human activity intensity in Shaanxi Province,China. Ecological Indicators. 160. </w:t>
      </w:r>
      <w:hyperlink r:id="rId7" w:history="1">
        <w:r w:rsidRPr="00E15F61">
          <w:rPr>
            <w:rStyle w:val="af3"/>
            <w:rFonts w:ascii="Times New Roman" w:hAnsi="Times New Roman" w:cs="Times New Roman"/>
          </w:rPr>
          <w:t>https://doi.org/10.1016/j.ecolind.2024.111937</w:t>
        </w:r>
      </w:hyperlink>
    </w:p>
    <w:p w14:paraId="53321062"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Bennett, E. M. P., G. D. Gordon, L. J. 2009. Understanding relationships among multiple ecosystem services. Ecology Letters. 12, 1394-1404. </w:t>
      </w:r>
    </w:p>
    <w:p w14:paraId="413A253E"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Boyd, S. W. B., R.W. 1996. Managing ecotourism: an opportunity spectrum approach. In: MANAGEMENT, T. (ed.).</w:t>
      </w:r>
    </w:p>
    <w:p w14:paraId="79C3AA79"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Cohen, J. 1988. Statistical power analysis for the behavioral sciences. Lawrence Erlbaum Associates, City.</w:t>
      </w:r>
    </w:p>
    <w:p w14:paraId="3938619E" w14:textId="39B107F2"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Dennedy-Frank, P. J., Muenich, R. L., Chaubey, I. &amp; Ziv, G. 2016. Comparing two tools for ecosystem service assessments regarding water resources decisions. Journal of Environmental Management. 177, 331-340. </w:t>
      </w:r>
      <w:hyperlink r:id="rId8" w:history="1">
        <w:r w:rsidRPr="00E15F61">
          <w:rPr>
            <w:rStyle w:val="af3"/>
            <w:rFonts w:ascii="Times New Roman" w:hAnsi="Times New Roman" w:cs="Times New Roman"/>
          </w:rPr>
          <w:t>https://doi.org/10.1016/j.jenvman.2016.03.012</w:t>
        </w:r>
      </w:hyperlink>
    </w:p>
    <w:p w14:paraId="22A4EAF4"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Donohue, R. J. R., M. L. McVicar, T. R. 2012. Roots, storms and soil pores: Incorporating key ecohydrological processes into Budyko's hydrological model. Journal of Hydrology. 436-437, 35-50. </w:t>
      </w:r>
    </w:p>
    <w:p w14:paraId="42B77956" w14:textId="203B034D"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Fan, S. X., Yan, M., Yu, L. F., Chen, B. W. &amp; Zhang, L. 2024. Integrating ecosystem service supply-demand and ecological risk assessment for urban planning: A case study in Beijing, China. Ecological Indicators. 161. </w:t>
      </w:r>
      <w:hyperlink r:id="rId9" w:history="1">
        <w:r w:rsidRPr="00E15F61">
          <w:rPr>
            <w:rStyle w:val="af3"/>
            <w:rFonts w:ascii="Times New Roman" w:hAnsi="Times New Roman" w:cs="Times New Roman"/>
          </w:rPr>
          <w:t>https://doi.org/10.1016/j.ecolind.2024.111950</w:t>
        </w:r>
      </w:hyperlink>
    </w:p>
    <w:p w14:paraId="0FF83FC6"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Fu, B. P. 1981a. On the calculation of the evaporation from land surface. Scientia Atmospherica Sinica. 5, 23-31. </w:t>
      </w:r>
    </w:p>
    <w:p w14:paraId="15A57A58"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Fu, B. P. 1981b. On the calculation of the evaporation from land surface (in Chinese). Sci. Atmos. Sin. 5, 23– 31. </w:t>
      </w:r>
    </w:p>
    <w:p w14:paraId="10F3A2E7" w14:textId="3A00B988"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He, L. J., Xie, Z. Y., Wu, H. Q., Liu, Z., Zheng, B. F. &amp; Wan, W. 2024. Exploring the interrelations and driving factors among typical ecosystem services in the Yangtze river economic Belt, China. Journal of Environmental Management. 351. </w:t>
      </w:r>
      <w:hyperlink r:id="rId10" w:history="1">
        <w:r w:rsidRPr="00E15F61">
          <w:rPr>
            <w:rStyle w:val="af3"/>
            <w:rFonts w:ascii="Times New Roman" w:hAnsi="Times New Roman" w:cs="Times New Roman"/>
          </w:rPr>
          <w:t>https://doi.org/10.1016/j.jenvman.2023.119794</w:t>
        </w:r>
      </w:hyperlink>
    </w:p>
    <w:p w14:paraId="680DB2A3" w14:textId="5AA24A41"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Huang, F. X., Zuo, L. Y., Gao, J. B., Jiang, Y., Du, F. J. &amp; Zhang, Y. B. 2023. Exploring the driving factors of trade-offs and synergies among ecological functional zones based on ecosystem service bundles. Ecological Indicators. 146. </w:t>
      </w:r>
      <w:hyperlink r:id="rId11" w:history="1">
        <w:r w:rsidRPr="00E15F61">
          <w:rPr>
            <w:rStyle w:val="af3"/>
            <w:rFonts w:ascii="Times New Roman" w:hAnsi="Times New Roman" w:cs="Times New Roman"/>
          </w:rPr>
          <w:t>https://doi.org/10.1016/j.ecolind.2022.109827</w:t>
        </w:r>
      </w:hyperlink>
    </w:p>
    <w:p w14:paraId="405F8520"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Huang, G. J. 2020. Evaluation of Ecosystem Services in Karst Basin Based onInVEST Model [PhD Dissertation]. Guizhou Normal University, City, Country.</w:t>
      </w:r>
    </w:p>
    <w:p w14:paraId="4C11C4F1" w14:textId="10B0D7BA"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Jin, F. Y., W. Fu, J. Li, Z. 2021. Effects of vegetation and climate on the changes of soil erosion in the Loess Plateau of China. Science of The Total Environment. 773, 145514. </w:t>
      </w:r>
      <w:hyperlink r:id="rId12" w:history="1">
        <w:r w:rsidRPr="00E15F61">
          <w:rPr>
            <w:rStyle w:val="af3"/>
            <w:rFonts w:ascii="Times New Roman" w:hAnsi="Times New Roman" w:cs="Times New Roman"/>
          </w:rPr>
          <w:t>https://doi.org/10.1016/j.scitotenv.2021.145514</w:t>
        </w:r>
      </w:hyperlink>
    </w:p>
    <w:p w14:paraId="1D5C258E" w14:textId="5D4B1B48"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Kuri, F. M., A. Murwira, K.S. Masocha, M. 2014. Predicting maize yield in Zimbabwe using dry dekads derived from remotely sensed vegetation condition index. International Journal of Applied Earth Observation and Geoinformation. 33, 39-46. </w:t>
      </w:r>
      <w:hyperlink r:id="rId13" w:history="1">
        <w:r w:rsidRPr="00E15F61">
          <w:rPr>
            <w:rStyle w:val="af3"/>
            <w:rFonts w:ascii="Times New Roman" w:hAnsi="Times New Roman" w:cs="Times New Roman"/>
          </w:rPr>
          <w:t>https://doi.org/10.1016/j.jag.2014.04.021</w:t>
        </w:r>
      </w:hyperlink>
    </w:p>
    <w:p w14:paraId="47D6D040" w14:textId="4A52DFCB"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Li, Q., Li, D., Wang, J. F., Wang, S., Wang, R. D., Fu, G., Yuan, Y. X. &amp; Zheng, Z. H. 2024. Spatial heterogeneity of ecosystem service bundles and the driving factors in the Beijing-Tianjin-Hebei region. Journal of Cleaner Production. 479. </w:t>
      </w:r>
      <w:hyperlink r:id="rId14" w:history="1">
        <w:r w:rsidRPr="00E15F61">
          <w:rPr>
            <w:rStyle w:val="af3"/>
            <w:rFonts w:ascii="Times New Roman" w:hAnsi="Times New Roman" w:cs="Times New Roman"/>
          </w:rPr>
          <w:t>https://doi.org/10.1016/j.jclepro.2024.144006</w:t>
        </w:r>
      </w:hyperlink>
    </w:p>
    <w:p w14:paraId="3E91FB62" w14:textId="6941EA10"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Li, W., Zhao, Z. L., Lyu, S. S., Zhao, W. Q. 2022. Attenuation of Pollutants in Beipanjiang </w:t>
      </w:r>
      <w:r w:rsidRPr="00E15F61">
        <w:rPr>
          <w:rFonts w:ascii="Times New Roman" w:hAnsi="Times New Roman" w:cs="Times New Roman"/>
        </w:rPr>
        <w:lastRenderedPageBreak/>
        <w:t xml:space="preserve">River Basin Calculated Using the InVEST Model. Journal of Irrigation and Drainage. 41, 105-113. </w:t>
      </w:r>
      <w:hyperlink r:id="rId15" w:history="1">
        <w:r w:rsidRPr="00E15F61">
          <w:rPr>
            <w:rStyle w:val="af3"/>
            <w:rFonts w:ascii="Times New Roman" w:hAnsi="Times New Roman" w:cs="Times New Roman"/>
          </w:rPr>
          <w:t>https://doi.org/10.13522/j.cnki.ggps.2021471</w:t>
        </w:r>
      </w:hyperlink>
    </w:p>
    <w:p w14:paraId="6AC74399" w14:textId="4CC16439"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Li, Y. &amp; Luo, H. F. 2023. Trade-off/synergistic changes in ecosystem services and geographical detection of its driving factors in typical karst areas in southern China. Ecological Indicators. 154. </w:t>
      </w:r>
      <w:hyperlink r:id="rId16" w:history="1">
        <w:r w:rsidRPr="00E15F61">
          <w:rPr>
            <w:rStyle w:val="af3"/>
            <w:rFonts w:ascii="Times New Roman" w:hAnsi="Times New Roman" w:cs="Times New Roman"/>
          </w:rPr>
          <w:t>https://doi.org/10.1016/j.ecolind.2023.110811</w:t>
        </w:r>
      </w:hyperlink>
    </w:p>
    <w:p w14:paraId="6B7194D8" w14:textId="5C25A052"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Maes, J., Hauck, J., Paracchini, M. L., Ratamäki, O., Hutchins, M., Termansen, M., Furman, E., Pérez-Soba, M., Braat, L. &amp; Bidoglio, G. 2013. Mainstreaming ecosystem services into EU policy. Current Opinion in Environmental Sustainability. 5, 128-134. </w:t>
      </w:r>
      <w:hyperlink r:id="rId17" w:history="1">
        <w:r w:rsidRPr="00E15F61">
          <w:rPr>
            <w:rStyle w:val="af3"/>
            <w:rFonts w:ascii="Times New Roman" w:hAnsi="Times New Roman" w:cs="Times New Roman"/>
          </w:rPr>
          <w:t>https://doi.org/10.1016/j.cosust.2013.01.002</w:t>
        </w:r>
      </w:hyperlink>
    </w:p>
    <w:p w14:paraId="5730B2E2" w14:textId="597C4AF1"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Peng, J., Hu, X. X., Wang, X. Y., Meersmans, J., Liu, Y. X. &amp; Qiu, S. J. 2019. Simulating the impact of Grain-for-Green Programme on ecosystem services trade-offs in Northwestern Yunnan, China. Ecosystem Services. 39. </w:t>
      </w:r>
      <w:hyperlink r:id="rId18" w:history="1">
        <w:r w:rsidRPr="00E15F61">
          <w:rPr>
            <w:rStyle w:val="af3"/>
            <w:rFonts w:ascii="Times New Roman" w:hAnsi="Times New Roman" w:cs="Times New Roman"/>
          </w:rPr>
          <w:t>https://doi.org/10.1016/j.ecoser.2019.100998</w:t>
        </w:r>
      </w:hyperlink>
    </w:p>
    <w:p w14:paraId="39443757"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Qiao, X. S., Y. Guo, J. Yang, Y. et al. 2022. Impacts of urban expansion on ecosystem services in different size cities of Zhengzhou metropolitan area. Geographical Research. 41, 1913-1931. </w:t>
      </w:r>
    </w:p>
    <w:p w14:paraId="083EE1ED"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Qiu, J. T., M. G. 2013. Spatial interactions among ecosystem services in an urbanizing agricultural watershed. Proceedings of the National Academy of Sciences of the United States of America. 110, 12149-12154. </w:t>
      </w:r>
    </w:p>
    <w:p w14:paraId="617F201F"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Shen, M. S., Liu, Y. Y., Zheng, H., Chen, J. 2024. Evaluation of Water Source Conservation Service Value and Its Spatial Transfer in Yangtze River Basin. Journal of Changjiang River Scientific Research Institute. 41, 14-22+36. </w:t>
      </w:r>
    </w:p>
    <w:p w14:paraId="0CEFA45B" w14:textId="35B1A82D"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Simeon, M. &amp; Wana, D. 2025. Synergies and trade-offs among key ecosystem services in Maze National Park and its environs, southwestern Ethiopia. Global Ecology and Conservation. 57. </w:t>
      </w:r>
      <w:hyperlink r:id="rId19" w:history="1">
        <w:r w:rsidRPr="00E15F61">
          <w:rPr>
            <w:rStyle w:val="af3"/>
            <w:rFonts w:ascii="Times New Roman" w:hAnsi="Times New Roman" w:cs="Times New Roman"/>
          </w:rPr>
          <w:t>https://doi.org/10.1016/j.gecco.2024.e03398</w:t>
        </w:r>
      </w:hyperlink>
    </w:p>
    <w:p w14:paraId="08B9FCA3" w14:textId="5342E395"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Sun, L. H., Liu, H., Wang, D., Hao, H. G. 2022. Research on Ecological Security Pattern Construction Based on the Evaluationof Ecosystem Services and Eco-Environmental Sensitivity. Research of Environmental Sciences. 35, 2508-2517. </w:t>
      </w:r>
      <w:hyperlink r:id="rId20" w:history="1">
        <w:r w:rsidRPr="00E15F61">
          <w:rPr>
            <w:rStyle w:val="af3"/>
            <w:rFonts w:ascii="Times New Roman" w:hAnsi="Times New Roman" w:cs="Times New Roman"/>
          </w:rPr>
          <w:t>https://doi.org/10.13198/j.issn.1001-6929.2022.10.11</w:t>
        </w:r>
      </w:hyperlink>
    </w:p>
    <w:p w14:paraId="37C4A5BF" w14:textId="144F66BE"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Sylla, M., Hagemann, N. &amp; Szewranski, S. 2020. Mapping trade-offs and synergies among peri-urban ecosystem services to address spatial policy. Environmental Science &amp; Policy. 112, 79-90. </w:t>
      </w:r>
      <w:hyperlink r:id="rId21" w:history="1">
        <w:r w:rsidRPr="00E15F61">
          <w:rPr>
            <w:rStyle w:val="af3"/>
            <w:rFonts w:ascii="Times New Roman" w:hAnsi="Times New Roman" w:cs="Times New Roman"/>
          </w:rPr>
          <w:t>https://doi.org/10.1016/j.envsci.2020.06.002</w:t>
        </w:r>
      </w:hyperlink>
    </w:p>
    <w:p w14:paraId="30EBE06B"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Tu, C., Luo, W. Q., Chen, Y. Q., Wu, Z. Y., Hu, Z. X., Liu, S. H., Ma, Q., Qin, L. T. 2024. Zoning management of karst landscape resources in Guilin based on ecosystem sensitivity and service function. Geology in China. 51, 1839-1854. </w:t>
      </w:r>
    </w:p>
    <w:p w14:paraId="56FB5515" w14:textId="0DDE9D0B"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Wang, L. N., Yu, E. Y., Li, S., Fu, X. &amp; Wu, G. 2021. Analysis of Ecosystem Service Trade-Offs and Synergies in Ulansuhai Basin. Sustainability. 13. </w:t>
      </w:r>
      <w:hyperlink r:id="rId22" w:history="1">
        <w:r w:rsidRPr="00E15F61">
          <w:rPr>
            <w:rStyle w:val="af3"/>
            <w:rFonts w:ascii="Times New Roman" w:hAnsi="Times New Roman" w:cs="Times New Roman"/>
          </w:rPr>
          <w:t>https://doi.org/10.3390/su13179839</w:t>
        </w:r>
      </w:hyperlink>
    </w:p>
    <w:p w14:paraId="51CFA683"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Willis, C. 2015. The contribution of cultural ecosystem services to understanding the tourism-nature-wellbeing nexus. Journal of Outdoor Recreation and Tourism-Research Planning and Management.</w:t>
      </w:r>
    </w:p>
    <w:p w14:paraId="286DC2A7" w14:textId="564EED81"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Wu, L. L., Sun, C. G. &amp; Fan, F. L. 2022. Multi-criteria framework for identifying the trade-offs and synergies relationship of ecosystem services based on ecosystem services bundles. Ecological Indicators. 144. </w:t>
      </w:r>
      <w:hyperlink r:id="rId23" w:history="1">
        <w:r w:rsidRPr="00E15F61">
          <w:rPr>
            <w:rStyle w:val="af3"/>
            <w:rFonts w:ascii="Times New Roman" w:hAnsi="Times New Roman" w:cs="Times New Roman"/>
          </w:rPr>
          <w:t>https://doi.org/10.1016/j.ecolind.2022.109453</w:t>
        </w:r>
      </w:hyperlink>
    </w:p>
    <w:p w14:paraId="1455EBED" w14:textId="75495F6A"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lastRenderedPageBreak/>
        <w:t xml:space="preserve">Xie, B. G., You, S. M. &amp; Zhou, K. C. 2025. Spatiotemporal evolution and multiscenario simulation of cultivated land ecosystem services in the Dongting Lake Plain. Scientific Reports. 15. </w:t>
      </w:r>
      <w:hyperlink r:id="rId24" w:history="1">
        <w:r w:rsidRPr="00E15F61">
          <w:rPr>
            <w:rStyle w:val="af3"/>
            <w:rFonts w:ascii="Times New Roman" w:hAnsi="Times New Roman" w:cs="Times New Roman"/>
          </w:rPr>
          <w:t>https://doi.org/10.1038/s41598-025-95960-5</w:t>
        </w:r>
      </w:hyperlink>
    </w:p>
    <w:p w14:paraId="1646692D" w14:textId="6C4CEE4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Xu, Y. Q., Shao, X. M. 2006. Estimation of soil erosion supported by GIS and RUSLE: A case study of Maotiaohe Watershed, Guizhou Province. Journal of Beijing Forestry University. 67-71. </w:t>
      </w:r>
      <w:hyperlink r:id="rId25" w:history="1">
        <w:r w:rsidRPr="00E15F61">
          <w:rPr>
            <w:rStyle w:val="af3"/>
            <w:rFonts w:ascii="Times New Roman" w:hAnsi="Times New Roman" w:cs="Times New Roman"/>
          </w:rPr>
          <w:t>https://doi.org/Cnki:Sun:Bjly.0.2006-04-013</w:t>
        </w:r>
      </w:hyperlink>
    </w:p>
    <w:p w14:paraId="768D65E0"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Yan, W. P. 2024. Spatial and Temporal Characteristics of Ecosystem Service Supply and Demand in the Upper Reaches of the Min River and Research on Ecologica Compensation [PhD Dissertation]. Southwest University Of Science And Technology, City, Country.</w:t>
      </w:r>
    </w:p>
    <w:p w14:paraId="39202E64"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Zar, J. H. 2005. Spearman Rank Correlation. Encyclopedia of Biostatistics. Wiley.</w:t>
      </w:r>
    </w:p>
    <w:p w14:paraId="08D39959" w14:textId="41C2EA72"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Zeng, J. W., Xu, J. P., Li, W. Y., Dai, X. A., Zhou, J. Y., Shan, Y. F., Zhang, J. J., Li, W. L., Lu, H., Ye, Y. K., Xu, L., Liang, S. N. &amp; Wang, Y. L. 2022. Evaluating Trade-Off and Synergies of Ecosystem Services Values of a Representative Resources-Based Urban Ecosystem: A Coupled Modeling Framework Applied to Panzhihua City, China. Remote Sensing. 14. </w:t>
      </w:r>
      <w:hyperlink r:id="rId26" w:history="1">
        <w:r w:rsidRPr="00E15F61">
          <w:rPr>
            <w:rStyle w:val="af3"/>
            <w:rFonts w:ascii="Times New Roman" w:hAnsi="Times New Roman" w:cs="Times New Roman"/>
          </w:rPr>
          <w:t>https://doi.org/10.3390/rs14205282</w:t>
        </w:r>
      </w:hyperlink>
    </w:p>
    <w:p w14:paraId="1D2C2717"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Zhang, C. S., Fan, N., Liu, C. L., Xie, G. D. 2023. Spatio-temporal pattern and evolution of ecosystem water conservation in China from 1990 to 2018. Acta Ecologica Sinica. 43, 5536-5545. </w:t>
      </w:r>
    </w:p>
    <w:p w14:paraId="3BC85908" w14:textId="569B0FF4"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Zhang, J. X., Wang, Y. F., Sun, J., Zhang, Y. Z., Wang, D., Chen, J. H. &amp; Liang, E. R. Y. 2023. Trade-offs and synergies of ecosystem services and their threshold effects in the largest tableland of the Loess Plateau. Global Ecology and Conservation. 48. </w:t>
      </w:r>
      <w:hyperlink r:id="rId27" w:history="1">
        <w:r w:rsidRPr="00E15F61">
          <w:rPr>
            <w:rStyle w:val="af3"/>
            <w:rFonts w:ascii="Times New Roman" w:hAnsi="Times New Roman" w:cs="Times New Roman"/>
          </w:rPr>
          <w:t>https://doi.org/10.1016/j.gecco.2023.e02706</w:t>
        </w:r>
      </w:hyperlink>
    </w:p>
    <w:p w14:paraId="47EEB876"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Zhang, L. a. H., K. and Dawes, W. R. and Chiew, F. H. S. and Western, A. W. and Briggs, P. R. 2004. A rational function approach for estimating mean annual evapotranspiration. Water Resources Research. 40. </w:t>
      </w:r>
    </w:p>
    <w:p w14:paraId="08107342" w14:textId="6145112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Zhang, W. B., Fu, J. S. 2003. Rainfall erosivity estimation under different rainfall amount. Resources Science. 35-41. </w:t>
      </w:r>
      <w:hyperlink r:id="rId28" w:history="1">
        <w:r w:rsidRPr="00E15F61">
          <w:rPr>
            <w:rStyle w:val="af3"/>
            <w:rFonts w:ascii="Times New Roman" w:hAnsi="Times New Roman" w:cs="Times New Roman"/>
          </w:rPr>
          <w:t>https://doi.org/Cnki:Sun:Zrzy.0.2003-01-005</w:t>
        </w:r>
      </w:hyperlink>
    </w:p>
    <w:p w14:paraId="4764C52A" w14:textId="77777777"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Zhou, P. 2020. Investigation on the Optimization of Territorial Space Pattern and Function Enhancement Path in Taihang Mountain Region [PhD Dissertation]. University of Chinese Academy of Sciences, City, Country.</w:t>
      </w:r>
    </w:p>
    <w:p w14:paraId="6ECBE57E" w14:textId="12544CC4" w:rsidR="00E15F61" w:rsidRPr="00E15F61" w:rsidRDefault="00E15F61" w:rsidP="00E15F61">
      <w:pPr>
        <w:pStyle w:val="EndNoteBibliography"/>
        <w:spacing w:after="0"/>
        <w:ind w:left="720" w:hanging="720"/>
        <w:rPr>
          <w:rFonts w:ascii="Times New Roman" w:hAnsi="Times New Roman" w:cs="Times New Roman"/>
        </w:rPr>
      </w:pPr>
      <w:r w:rsidRPr="00E15F61">
        <w:rPr>
          <w:rFonts w:ascii="Times New Roman" w:hAnsi="Times New Roman" w:cs="Times New Roman"/>
        </w:rPr>
        <w:t xml:space="preserve">Zhou, W. Z., Liu, G. H., Pan, J. J. 2005. Distribution of available soil water capacity in China. Journal of Geographical Sciences. 5-14. </w:t>
      </w:r>
      <w:hyperlink r:id="rId29" w:history="1">
        <w:r w:rsidRPr="00E15F61">
          <w:rPr>
            <w:rStyle w:val="af3"/>
            <w:rFonts w:ascii="Times New Roman" w:hAnsi="Times New Roman" w:cs="Times New Roman"/>
          </w:rPr>
          <w:t>https://doi.org/Cnki:Sun:Zgde.0.2005-01-000</w:t>
        </w:r>
      </w:hyperlink>
    </w:p>
    <w:p w14:paraId="1143BEC8" w14:textId="78E91EB8" w:rsidR="00E15F61" w:rsidRPr="00E15F61" w:rsidRDefault="00E15F61" w:rsidP="00E15F61">
      <w:pPr>
        <w:pStyle w:val="EndNoteBibliography"/>
        <w:ind w:left="720" w:hanging="720"/>
        <w:rPr>
          <w:rFonts w:ascii="Times New Roman" w:hAnsi="Times New Roman" w:cs="Times New Roman"/>
        </w:rPr>
      </w:pPr>
      <w:r w:rsidRPr="00E15F61">
        <w:rPr>
          <w:rFonts w:ascii="Times New Roman" w:hAnsi="Times New Roman" w:cs="Times New Roman"/>
        </w:rPr>
        <w:t xml:space="preserve">Zhou, X. R., Wang, J. Y., Tang, L., He, W. &amp; Li, H. 2025. Impact of Land Use Change on Carbon Storage Dynamics in the Lijiang River Basin, China: A Complex Network Model Approach. Land. 14. </w:t>
      </w:r>
      <w:hyperlink r:id="rId30" w:history="1">
        <w:r w:rsidRPr="00E15F61">
          <w:rPr>
            <w:rStyle w:val="af3"/>
            <w:rFonts w:ascii="Times New Roman" w:hAnsi="Times New Roman" w:cs="Times New Roman"/>
          </w:rPr>
          <w:t>https://doi.org/10.3390/land14051042</w:t>
        </w:r>
      </w:hyperlink>
    </w:p>
    <w:p w14:paraId="75AD9383" w14:textId="1F300BDC" w:rsidR="005A1219" w:rsidRPr="002D590A" w:rsidRDefault="0037611D">
      <w:pPr>
        <w:rPr>
          <w:rFonts w:ascii="Times New Roman" w:hAnsi="Times New Roman"/>
        </w:rPr>
      </w:pPr>
      <w:r w:rsidRPr="002D590A">
        <w:rPr>
          <w:rFonts w:ascii="Times New Roman" w:hAnsi="Times New Roman" w:hint="eastAsia"/>
        </w:rPr>
        <w:fldChar w:fldCharType="end"/>
      </w:r>
    </w:p>
    <w:sectPr w:rsidR="005A1219" w:rsidRPr="002D590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04D1F" w14:textId="77777777" w:rsidR="00C27971" w:rsidRDefault="00C27971" w:rsidP="0037611D">
      <w:pPr>
        <w:spacing w:after="0" w:line="240" w:lineRule="auto"/>
        <w:rPr>
          <w:rFonts w:hint="eastAsia"/>
        </w:rPr>
      </w:pPr>
      <w:r>
        <w:separator/>
      </w:r>
    </w:p>
  </w:endnote>
  <w:endnote w:type="continuationSeparator" w:id="0">
    <w:p w14:paraId="5F942F0B" w14:textId="77777777" w:rsidR="00C27971" w:rsidRDefault="00C27971" w:rsidP="0037611D">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B2CD6" w14:textId="77777777" w:rsidR="00C27971" w:rsidRDefault="00C27971" w:rsidP="0037611D">
      <w:pPr>
        <w:spacing w:after="0" w:line="240" w:lineRule="auto"/>
        <w:rPr>
          <w:rFonts w:hint="eastAsia"/>
        </w:rPr>
      </w:pPr>
      <w:r>
        <w:separator/>
      </w:r>
    </w:p>
  </w:footnote>
  <w:footnote w:type="continuationSeparator" w:id="0">
    <w:p w14:paraId="2475A2E9" w14:textId="77777777" w:rsidR="00C27971" w:rsidRDefault="00C27971" w:rsidP="0037611D">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Harvard 第二篇&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xwsxw5efst5rezds7p2srbzzva9tsdw252&quot;&gt;My EndNote Library&lt;record-ids&gt;&lt;item&gt;738&lt;/item&gt;&lt;item&gt;739&lt;/item&gt;&lt;item&gt;740&lt;/item&gt;&lt;item&gt;742&lt;/item&gt;&lt;item&gt;743&lt;/item&gt;&lt;item&gt;825&lt;/item&gt;&lt;item&gt;826&lt;/item&gt;&lt;item&gt;827&lt;/item&gt;&lt;item&gt;828&lt;/item&gt;&lt;item&gt;829&lt;/item&gt;&lt;item&gt;830&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50&lt;/item&gt;&lt;item&gt;853&lt;/item&gt;&lt;item&gt;854&lt;/item&gt;&lt;item&gt;855&lt;/item&gt;&lt;item&gt;856&lt;/item&gt;&lt;item&gt;857&lt;/item&gt;&lt;item&gt;858&lt;/item&gt;&lt;item&gt;859&lt;/item&gt;&lt;item&gt;869&lt;/item&gt;&lt;item&gt;870&lt;/item&gt;&lt;item&gt;871&lt;/item&gt;&lt;item&gt;872&lt;/item&gt;&lt;item&gt;873&lt;/item&gt;&lt;/record-ids&gt;&lt;/item&gt;&lt;/Libraries&gt;"/>
  </w:docVars>
  <w:rsids>
    <w:rsidRoot w:val="00000337"/>
    <w:rsid w:val="00000337"/>
    <w:rsid w:val="001624E5"/>
    <w:rsid w:val="001D0A66"/>
    <w:rsid w:val="0023732A"/>
    <w:rsid w:val="00270043"/>
    <w:rsid w:val="002A5FCD"/>
    <w:rsid w:val="002D590A"/>
    <w:rsid w:val="003708FB"/>
    <w:rsid w:val="003717D4"/>
    <w:rsid w:val="0037611D"/>
    <w:rsid w:val="0040076A"/>
    <w:rsid w:val="00425AAD"/>
    <w:rsid w:val="00443E38"/>
    <w:rsid w:val="0045543D"/>
    <w:rsid w:val="004A2392"/>
    <w:rsid w:val="004C524E"/>
    <w:rsid w:val="00501A97"/>
    <w:rsid w:val="00521F2F"/>
    <w:rsid w:val="005A1219"/>
    <w:rsid w:val="005D0E78"/>
    <w:rsid w:val="00625A5D"/>
    <w:rsid w:val="00691C60"/>
    <w:rsid w:val="00754C32"/>
    <w:rsid w:val="00792C40"/>
    <w:rsid w:val="007C1666"/>
    <w:rsid w:val="008363AB"/>
    <w:rsid w:val="008D27A5"/>
    <w:rsid w:val="009927B7"/>
    <w:rsid w:val="00A21203"/>
    <w:rsid w:val="00AB7C9B"/>
    <w:rsid w:val="00B1070C"/>
    <w:rsid w:val="00C050BE"/>
    <w:rsid w:val="00C27971"/>
    <w:rsid w:val="00C85CB7"/>
    <w:rsid w:val="00D67300"/>
    <w:rsid w:val="00D729BE"/>
    <w:rsid w:val="00D8599D"/>
    <w:rsid w:val="00DC6E3E"/>
    <w:rsid w:val="00DF1A56"/>
    <w:rsid w:val="00E147DF"/>
    <w:rsid w:val="00E15F61"/>
    <w:rsid w:val="00EB601C"/>
    <w:rsid w:val="00F70C90"/>
    <w:rsid w:val="00FB1668"/>
    <w:rsid w:val="00FC37A7"/>
    <w:rsid w:val="00FE0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2405DB"/>
  <w15:chartTrackingRefBased/>
  <w15:docId w15:val="{002E3306-6FB3-4C02-A4AA-9247E3A6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611D"/>
    <w:pPr>
      <w:widowControl w:val="0"/>
    </w:pPr>
  </w:style>
  <w:style w:type="paragraph" w:styleId="1">
    <w:name w:val="heading 1"/>
    <w:basedOn w:val="a"/>
    <w:next w:val="a"/>
    <w:link w:val="10"/>
    <w:uiPriority w:val="9"/>
    <w:qFormat/>
    <w:rsid w:val="00000337"/>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00337"/>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00337"/>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000337"/>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000337"/>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000337"/>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000337"/>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00337"/>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000337"/>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00337"/>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000337"/>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000337"/>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000337"/>
    <w:rPr>
      <w:rFonts w:cstheme="majorBidi"/>
      <w:color w:val="2F5496" w:themeColor="accent1" w:themeShade="BF"/>
      <w:sz w:val="28"/>
      <w:szCs w:val="28"/>
    </w:rPr>
  </w:style>
  <w:style w:type="character" w:customStyle="1" w:styleId="50">
    <w:name w:val="标题 5 字符"/>
    <w:basedOn w:val="a0"/>
    <w:link w:val="5"/>
    <w:uiPriority w:val="9"/>
    <w:semiHidden/>
    <w:rsid w:val="00000337"/>
    <w:rPr>
      <w:rFonts w:cstheme="majorBidi"/>
      <w:color w:val="2F5496" w:themeColor="accent1" w:themeShade="BF"/>
      <w:sz w:val="24"/>
    </w:rPr>
  </w:style>
  <w:style w:type="character" w:customStyle="1" w:styleId="60">
    <w:name w:val="标题 6 字符"/>
    <w:basedOn w:val="a0"/>
    <w:link w:val="6"/>
    <w:uiPriority w:val="9"/>
    <w:semiHidden/>
    <w:rsid w:val="00000337"/>
    <w:rPr>
      <w:rFonts w:cstheme="majorBidi"/>
      <w:b/>
      <w:bCs/>
      <w:color w:val="2F5496" w:themeColor="accent1" w:themeShade="BF"/>
    </w:rPr>
  </w:style>
  <w:style w:type="character" w:customStyle="1" w:styleId="70">
    <w:name w:val="标题 7 字符"/>
    <w:basedOn w:val="a0"/>
    <w:link w:val="7"/>
    <w:uiPriority w:val="9"/>
    <w:semiHidden/>
    <w:rsid w:val="00000337"/>
    <w:rPr>
      <w:rFonts w:cstheme="majorBidi"/>
      <w:b/>
      <w:bCs/>
      <w:color w:val="595959" w:themeColor="text1" w:themeTint="A6"/>
    </w:rPr>
  </w:style>
  <w:style w:type="character" w:customStyle="1" w:styleId="80">
    <w:name w:val="标题 8 字符"/>
    <w:basedOn w:val="a0"/>
    <w:link w:val="8"/>
    <w:uiPriority w:val="9"/>
    <w:semiHidden/>
    <w:rsid w:val="00000337"/>
    <w:rPr>
      <w:rFonts w:cstheme="majorBidi"/>
      <w:color w:val="595959" w:themeColor="text1" w:themeTint="A6"/>
    </w:rPr>
  </w:style>
  <w:style w:type="character" w:customStyle="1" w:styleId="90">
    <w:name w:val="标题 9 字符"/>
    <w:basedOn w:val="a0"/>
    <w:link w:val="9"/>
    <w:uiPriority w:val="9"/>
    <w:semiHidden/>
    <w:rsid w:val="00000337"/>
    <w:rPr>
      <w:rFonts w:eastAsiaTheme="majorEastAsia" w:cstheme="majorBidi"/>
      <w:color w:val="595959" w:themeColor="text1" w:themeTint="A6"/>
    </w:rPr>
  </w:style>
  <w:style w:type="paragraph" w:styleId="a3">
    <w:name w:val="Title"/>
    <w:basedOn w:val="a"/>
    <w:next w:val="a"/>
    <w:link w:val="a4"/>
    <w:uiPriority w:val="10"/>
    <w:qFormat/>
    <w:rsid w:val="00000337"/>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0033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0033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0033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00337"/>
    <w:pPr>
      <w:spacing w:before="160"/>
      <w:jc w:val="center"/>
    </w:pPr>
    <w:rPr>
      <w:i/>
      <w:iCs/>
      <w:color w:val="404040" w:themeColor="text1" w:themeTint="BF"/>
    </w:rPr>
  </w:style>
  <w:style w:type="character" w:customStyle="1" w:styleId="a8">
    <w:name w:val="引用 字符"/>
    <w:basedOn w:val="a0"/>
    <w:link w:val="a7"/>
    <w:uiPriority w:val="29"/>
    <w:rsid w:val="00000337"/>
    <w:rPr>
      <w:i/>
      <w:iCs/>
      <w:color w:val="404040" w:themeColor="text1" w:themeTint="BF"/>
    </w:rPr>
  </w:style>
  <w:style w:type="paragraph" w:styleId="a9">
    <w:name w:val="List Paragraph"/>
    <w:basedOn w:val="a"/>
    <w:uiPriority w:val="34"/>
    <w:qFormat/>
    <w:rsid w:val="00000337"/>
    <w:pPr>
      <w:ind w:left="720"/>
      <w:contextualSpacing/>
    </w:pPr>
  </w:style>
  <w:style w:type="character" w:styleId="aa">
    <w:name w:val="Intense Emphasis"/>
    <w:basedOn w:val="a0"/>
    <w:uiPriority w:val="21"/>
    <w:qFormat/>
    <w:rsid w:val="00000337"/>
    <w:rPr>
      <w:i/>
      <w:iCs/>
      <w:color w:val="2F5496" w:themeColor="accent1" w:themeShade="BF"/>
    </w:rPr>
  </w:style>
  <w:style w:type="paragraph" w:styleId="ab">
    <w:name w:val="Intense Quote"/>
    <w:basedOn w:val="a"/>
    <w:next w:val="a"/>
    <w:link w:val="ac"/>
    <w:uiPriority w:val="30"/>
    <w:qFormat/>
    <w:rsid w:val="000003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000337"/>
    <w:rPr>
      <w:i/>
      <w:iCs/>
      <w:color w:val="2F5496" w:themeColor="accent1" w:themeShade="BF"/>
    </w:rPr>
  </w:style>
  <w:style w:type="character" w:styleId="ad">
    <w:name w:val="Intense Reference"/>
    <w:basedOn w:val="a0"/>
    <w:uiPriority w:val="32"/>
    <w:qFormat/>
    <w:rsid w:val="00000337"/>
    <w:rPr>
      <w:b/>
      <w:bCs/>
      <w:smallCaps/>
      <w:color w:val="2F5496" w:themeColor="accent1" w:themeShade="BF"/>
      <w:spacing w:val="5"/>
    </w:rPr>
  </w:style>
  <w:style w:type="paragraph" w:styleId="ae">
    <w:name w:val="header"/>
    <w:basedOn w:val="a"/>
    <w:link w:val="af"/>
    <w:uiPriority w:val="99"/>
    <w:unhideWhenUsed/>
    <w:rsid w:val="0037611D"/>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7611D"/>
    <w:rPr>
      <w:sz w:val="18"/>
      <w:szCs w:val="18"/>
    </w:rPr>
  </w:style>
  <w:style w:type="paragraph" w:styleId="af0">
    <w:name w:val="footer"/>
    <w:basedOn w:val="a"/>
    <w:link w:val="af1"/>
    <w:uiPriority w:val="99"/>
    <w:unhideWhenUsed/>
    <w:rsid w:val="0037611D"/>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7611D"/>
    <w:rPr>
      <w:sz w:val="18"/>
      <w:szCs w:val="18"/>
    </w:rPr>
  </w:style>
  <w:style w:type="paragraph" w:customStyle="1" w:styleId="TableText">
    <w:name w:val="Table Text"/>
    <w:basedOn w:val="a"/>
    <w:link w:val="TableText0"/>
    <w:semiHidden/>
    <w:qFormat/>
    <w:rsid w:val="0037611D"/>
    <w:pPr>
      <w:widowControl/>
      <w:kinsoku w:val="0"/>
      <w:autoSpaceDE w:val="0"/>
      <w:autoSpaceDN w:val="0"/>
      <w:adjustRightInd w:val="0"/>
      <w:snapToGrid w:val="0"/>
      <w:spacing w:after="0" w:line="240" w:lineRule="auto"/>
      <w:textAlignment w:val="baseline"/>
    </w:pPr>
    <w:rPr>
      <w:rFonts w:ascii="宋体" w:eastAsia="宋体" w:hAnsi="宋体" w:cs="宋体"/>
      <w:snapToGrid w:val="0"/>
      <w:color w:val="000000"/>
      <w:kern w:val="0"/>
      <w:sz w:val="24"/>
      <w:lang w:eastAsia="en-US"/>
      <w14:ligatures w14:val="none"/>
    </w:rPr>
  </w:style>
  <w:style w:type="paragraph" w:customStyle="1" w:styleId="EndNoteBibliographyTitle">
    <w:name w:val="EndNote Bibliography Title"/>
    <w:basedOn w:val="a"/>
    <w:link w:val="EndNoteBibliographyTitle0"/>
    <w:rsid w:val="0037611D"/>
    <w:pPr>
      <w:spacing w:after="0"/>
      <w:jc w:val="center"/>
    </w:pPr>
    <w:rPr>
      <w:rFonts w:ascii="等线" w:eastAsia="等线" w:hAnsi="等线"/>
      <w:noProof/>
    </w:rPr>
  </w:style>
  <w:style w:type="character" w:customStyle="1" w:styleId="TableText0">
    <w:name w:val="Table Text 字符"/>
    <w:basedOn w:val="a0"/>
    <w:link w:val="TableText"/>
    <w:semiHidden/>
    <w:rsid w:val="0037611D"/>
    <w:rPr>
      <w:rFonts w:ascii="宋体" w:eastAsia="宋体" w:hAnsi="宋体" w:cs="宋体"/>
      <w:snapToGrid w:val="0"/>
      <w:color w:val="000000"/>
      <w:kern w:val="0"/>
      <w:sz w:val="24"/>
      <w:lang w:eastAsia="en-US"/>
      <w14:ligatures w14:val="none"/>
    </w:rPr>
  </w:style>
  <w:style w:type="character" w:customStyle="1" w:styleId="EndNoteBibliographyTitle0">
    <w:name w:val="EndNote Bibliography Title 字符"/>
    <w:basedOn w:val="TableText0"/>
    <w:link w:val="EndNoteBibliographyTitle"/>
    <w:rsid w:val="0037611D"/>
    <w:rPr>
      <w:rFonts w:ascii="等线" w:eastAsia="等线" w:hAnsi="等线" w:cs="宋体"/>
      <w:noProof/>
      <w:snapToGrid/>
      <w:color w:val="000000"/>
      <w:kern w:val="0"/>
      <w:sz w:val="24"/>
      <w:lang w:eastAsia="en-US"/>
      <w14:ligatures w14:val="none"/>
    </w:rPr>
  </w:style>
  <w:style w:type="paragraph" w:customStyle="1" w:styleId="EndNoteBibliography">
    <w:name w:val="EndNote Bibliography"/>
    <w:basedOn w:val="a"/>
    <w:link w:val="EndNoteBibliography0"/>
    <w:rsid w:val="0037611D"/>
    <w:pPr>
      <w:spacing w:line="240" w:lineRule="auto"/>
    </w:pPr>
    <w:rPr>
      <w:rFonts w:ascii="等线" w:eastAsia="等线" w:hAnsi="等线"/>
      <w:noProof/>
    </w:rPr>
  </w:style>
  <w:style w:type="character" w:customStyle="1" w:styleId="EndNoteBibliography0">
    <w:name w:val="EndNote Bibliography 字符"/>
    <w:basedOn w:val="TableText0"/>
    <w:link w:val="EndNoteBibliography"/>
    <w:rsid w:val="0037611D"/>
    <w:rPr>
      <w:rFonts w:ascii="等线" w:eastAsia="等线" w:hAnsi="等线" w:cs="宋体"/>
      <w:noProof/>
      <w:snapToGrid/>
      <w:color w:val="000000"/>
      <w:kern w:val="0"/>
      <w:sz w:val="24"/>
      <w:lang w:eastAsia="en-US"/>
      <w14:ligatures w14:val="none"/>
    </w:rPr>
  </w:style>
  <w:style w:type="table" w:styleId="af2">
    <w:name w:val="Table Grid"/>
    <w:basedOn w:val="a1"/>
    <w:uiPriority w:val="39"/>
    <w:rsid w:val="007C1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691C60"/>
    <w:rPr>
      <w:color w:val="0563C1" w:themeColor="hyperlink"/>
      <w:u w:val="single"/>
    </w:rPr>
  </w:style>
  <w:style w:type="character" w:styleId="af4">
    <w:name w:val="Unresolved Mention"/>
    <w:basedOn w:val="a0"/>
    <w:uiPriority w:val="99"/>
    <w:semiHidden/>
    <w:unhideWhenUsed/>
    <w:rsid w:val="00691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jenvman.2016.03.012" TargetMode="External"/><Relationship Id="rId13" Type="http://schemas.openxmlformats.org/officeDocument/2006/relationships/hyperlink" Target="https://doi.org/10.1016/j.jag.2014.04.021" TargetMode="External"/><Relationship Id="rId18" Type="http://schemas.openxmlformats.org/officeDocument/2006/relationships/hyperlink" Target="https://doi.org/10.1016/j.ecoser.2019.100998" TargetMode="External"/><Relationship Id="rId26" Type="http://schemas.openxmlformats.org/officeDocument/2006/relationships/hyperlink" Target="https://doi.org/10.3390/rs14205282" TargetMode="External"/><Relationship Id="rId3" Type="http://schemas.openxmlformats.org/officeDocument/2006/relationships/webSettings" Target="webSettings.xml"/><Relationship Id="rId21" Type="http://schemas.openxmlformats.org/officeDocument/2006/relationships/hyperlink" Target="https://doi.org/10.1016/j.envsci.2020.06.002" TargetMode="External"/><Relationship Id="rId7" Type="http://schemas.openxmlformats.org/officeDocument/2006/relationships/hyperlink" Target="https://doi.org/10.1016/j.ecolind.2024.111937" TargetMode="External"/><Relationship Id="rId12" Type="http://schemas.openxmlformats.org/officeDocument/2006/relationships/hyperlink" Target="https://doi.org/10.1016/j.scitotenv.2021.145514" TargetMode="External"/><Relationship Id="rId17" Type="http://schemas.openxmlformats.org/officeDocument/2006/relationships/hyperlink" Target="https://doi.org/10.1016/j.cosust.2013.01.002" TargetMode="External"/><Relationship Id="rId25" Type="http://schemas.openxmlformats.org/officeDocument/2006/relationships/hyperlink" Target="https://doi.org/Cnki:Sun:Bjly.0.2006-04-013" TargetMode="External"/><Relationship Id="rId2" Type="http://schemas.openxmlformats.org/officeDocument/2006/relationships/settings" Target="settings.xml"/><Relationship Id="rId16" Type="http://schemas.openxmlformats.org/officeDocument/2006/relationships/hyperlink" Target="https://doi.org/10.1016/j.ecolind.2023.110811" TargetMode="External"/><Relationship Id="rId20" Type="http://schemas.openxmlformats.org/officeDocument/2006/relationships/hyperlink" Target="https://doi.org/10.13198/j.issn.1001-6929.2022.10.11" TargetMode="External"/><Relationship Id="rId29" Type="http://schemas.openxmlformats.org/officeDocument/2006/relationships/hyperlink" Target="https://doi.org/Cnki:Sun:Zgde.0.2005-01-000"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s://doi.org/10.1016/j.ecolind.2022.109827" TargetMode="External"/><Relationship Id="rId24" Type="http://schemas.openxmlformats.org/officeDocument/2006/relationships/hyperlink" Target="https://doi.org/10.1038/s41598-025-95960-5"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3522/j.cnki.ggps.2021471" TargetMode="External"/><Relationship Id="rId23" Type="http://schemas.openxmlformats.org/officeDocument/2006/relationships/hyperlink" Target="https://doi.org/10.1016/j.ecolind.2022.109453" TargetMode="External"/><Relationship Id="rId28" Type="http://schemas.openxmlformats.org/officeDocument/2006/relationships/hyperlink" Target="https://doi.org/Cnki:Sun:Zrzy.0.2003-01-005" TargetMode="External"/><Relationship Id="rId10" Type="http://schemas.openxmlformats.org/officeDocument/2006/relationships/hyperlink" Target="https://doi.org/10.1016/j.jenvman.2023.119794" TargetMode="External"/><Relationship Id="rId19" Type="http://schemas.openxmlformats.org/officeDocument/2006/relationships/hyperlink" Target="https://doi.org/10.1016/j.gecco.2024.e03398"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016/j.ecolind.2024.111950" TargetMode="External"/><Relationship Id="rId14" Type="http://schemas.openxmlformats.org/officeDocument/2006/relationships/hyperlink" Target="https://doi.org/10.1016/j.jclepro.2024.144006" TargetMode="External"/><Relationship Id="rId22" Type="http://schemas.openxmlformats.org/officeDocument/2006/relationships/hyperlink" Target="https://doi.org/10.3390/su13179839" TargetMode="External"/><Relationship Id="rId27" Type="http://schemas.openxmlformats.org/officeDocument/2006/relationships/hyperlink" Target="https://doi.org/10.1016/j.gecco.2023.e02706" TargetMode="External"/><Relationship Id="rId30" Type="http://schemas.openxmlformats.org/officeDocument/2006/relationships/hyperlink" Target="https://doi.org/10.3390/land1405104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11</Pages>
  <Words>7690</Words>
  <Characters>46140</Characters>
  <Application>Microsoft Office Word</Application>
  <DocSecurity>0</DocSecurity>
  <Lines>795</Lines>
  <Paragraphs>316</Paragraphs>
  <ScaleCrop>false</ScaleCrop>
  <Company/>
  <LinksUpToDate>false</LinksUpToDate>
  <CharactersWithSpaces>53514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紫煜 冯</dc:creator>
  <cp:keywords/>
  <dc:description/>
  <cp:lastModifiedBy>紫煜 冯</cp:lastModifiedBy>
  <cp:revision>15</cp:revision>
  <dcterms:created xsi:type="dcterms:W3CDTF">2025-12-05T08:55:00Z</dcterms:created>
  <dcterms:modified xsi:type="dcterms:W3CDTF">2025-12-11T08:43:00Z</dcterms:modified>
</cp:coreProperties>
</file>