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BCC50" w14:textId="0ACE7730" w:rsidR="000640DB" w:rsidRPr="00FA309D" w:rsidRDefault="00D213FC">
      <w:pPr>
        <w:rPr>
          <w:rFonts w:ascii="Palatino Linotype" w:hAnsi="Palatino Linotype"/>
          <w:b/>
          <w:bCs/>
          <w:sz w:val="18"/>
          <w:szCs w:val="18"/>
        </w:rPr>
      </w:pPr>
      <w:r w:rsidRPr="00FA309D">
        <w:rPr>
          <w:rFonts w:ascii="Palatino Linotype" w:hAnsi="Palatino Linotype"/>
          <w:b/>
          <w:bCs/>
          <w:sz w:val="18"/>
          <w:szCs w:val="18"/>
        </w:rPr>
        <w:t xml:space="preserve">Supplementary Files </w:t>
      </w:r>
    </w:p>
    <w:p w14:paraId="167A99BA" w14:textId="39712CF7" w:rsidR="00D213FC" w:rsidRPr="00FA309D" w:rsidRDefault="00D213FC" w:rsidP="00FA309D">
      <w:pPr>
        <w:jc w:val="center"/>
        <w:rPr>
          <w:rFonts w:ascii="Palatino Linotype" w:hAnsi="Palatino Linotype"/>
          <w:sz w:val="18"/>
          <w:szCs w:val="18"/>
        </w:rPr>
      </w:pPr>
      <w:r w:rsidRPr="00FA309D">
        <w:rPr>
          <w:rFonts w:ascii="Palatino Linotype" w:hAnsi="Palatino Linotype"/>
          <w:b/>
          <w:bCs/>
          <w:sz w:val="18"/>
          <w:szCs w:val="18"/>
        </w:rPr>
        <w:t xml:space="preserve">Table S1. </w:t>
      </w:r>
      <w:r w:rsidR="00FA309D" w:rsidRPr="00FA309D">
        <w:rPr>
          <w:rFonts w:ascii="Palatino Linotype" w:hAnsi="Palatino Linotype"/>
          <w:sz w:val="18"/>
          <w:szCs w:val="18"/>
        </w:rPr>
        <w:t>Molecular Docking Validity</w:t>
      </w:r>
    </w:p>
    <w:tbl>
      <w:tblPr>
        <w:tblW w:w="7513" w:type="dxa"/>
        <w:tblInd w:w="572" w:type="dxa"/>
        <w:tblLook w:val="04A0" w:firstRow="1" w:lastRow="0" w:firstColumn="1" w:lastColumn="0" w:noHBand="0" w:noVBand="1"/>
      </w:tblPr>
      <w:tblGrid>
        <w:gridCol w:w="960"/>
        <w:gridCol w:w="2017"/>
        <w:gridCol w:w="1701"/>
        <w:gridCol w:w="1276"/>
        <w:gridCol w:w="1559"/>
      </w:tblGrid>
      <w:tr w:rsidR="00FA309D" w:rsidRPr="00FA309D" w14:paraId="4A878386" w14:textId="77777777" w:rsidTr="00FA309D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C23396" w14:textId="77777777" w:rsidR="00FA309D" w:rsidRPr="00FA309D" w:rsidRDefault="00FA309D" w:rsidP="00FA309D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Ligand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41F268" w14:textId="77777777" w:rsidR="00FA309D" w:rsidRPr="00FA309D" w:rsidRDefault="00FA309D" w:rsidP="00FA309D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MolDock Score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FD75B7" w14:textId="77777777" w:rsidR="00FA309D" w:rsidRPr="00FA309D" w:rsidRDefault="00FA309D" w:rsidP="00FA309D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Rerank Score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99EA17" w14:textId="77777777" w:rsidR="00FA309D" w:rsidRPr="00FA309D" w:rsidRDefault="00FA309D" w:rsidP="00FA309D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RMSD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62A74" w14:textId="77777777" w:rsidR="00FA309D" w:rsidRPr="00FA309D" w:rsidRDefault="00FA309D" w:rsidP="00FA309D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HBond</w:t>
            </w:r>
          </w:p>
        </w:tc>
      </w:tr>
      <w:tr w:rsidR="00FA309D" w:rsidRPr="00FA309D" w14:paraId="14D0D131" w14:textId="77777777" w:rsidTr="00FA309D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D8E49" w14:textId="77777777" w:rsidR="00FA309D" w:rsidRPr="00FA309D" w:rsidRDefault="00FA309D" w:rsidP="00FA309D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Pose 1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861DC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-128.77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EF882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-109.266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066EC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0.762894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94174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-11.5194</w:t>
            </w:r>
          </w:p>
        </w:tc>
      </w:tr>
      <w:tr w:rsidR="00FA309D" w:rsidRPr="00FA309D" w14:paraId="227D18B2" w14:textId="77777777" w:rsidTr="00FA309D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5F44F" w14:textId="77777777" w:rsidR="00FA309D" w:rsidRPr="00FA309D" w:rsidRDefault="00FA309D" w:rsidP="00FA309D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Pose 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A3451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-127.094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5FB6B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-107.028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AF23E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1.43042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FB1B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-7.61124</w:t>
            </w:r>
          </w:p>
        </w:tc>
      </w:tr>
      <w:tr w:rsidR="00FA309D" w:rsidRPr="00FA309D" w14:paraId="236F74CD" w14:textId="77777777" w:rsidTr="00FA309D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92EFE" w14:textId="77777777" w:rsidR="00FA309D" w:rsidRPr="00FA309D" w:rsidRDefault="00FA309D" w:rsidP="00FA309D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Pose 3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CA74F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-130.249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B3DCB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-92.1429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E6225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1.63316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817A2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-4.61416</w:t>
            </w:r>
          </w:p>
        </w:tc>
      </w:tr>
      <w:tr w:rsidR="00FA309D" w:rsidRPr="00FA309D" w14:paraId="49B5DE78" w14:textId="77777777" w:rsidTr="00FA309D">
        <w:trPr>
          <w:trHeight w:val="290"/>
        </w:trPr>
        <w:tc>
          <w:tcPr>
            <w:tcW w:w="9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5E092E0" w14:textId="77777777" w:rsidR="00FA309D" w:rsidRPr="00FA309D" w:rsidRDefault="00FA309D" w:rsidP="00FA309D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Pose 4</w:t>
            </w:r>
          </w:p>
        </w:tc>
        <w:tc>
          <w:tcPr>
            <w:tcW w:w="201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36F49E9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-127.926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F731B67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-108.991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DEF1B40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1.71447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8F5687B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-7.4932</w:t>
            </w:r>
          </w:p>
        </w:tc>
      </w:tr>
      <w:tr w:rsidR="00FA309D" w:rsidRPr="00FA309D" w14:paraId="7F801E27" w14:textId="77777777" w:rsidTr="00FA309D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248CBD" w14:textId="77777777" w:rsidR="00FA309D" w:rsidRPr="00FA309D" w:rsidRDefault="00FA309D" w:rsidP="00FA309D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Pose 5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38251F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-130.207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F4F6C5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-111.047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ABBB9C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1.92565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49138F" w14:textId="77777777" w:rsidR="00FA309D" w:rsidRPr="00FA309D" w:rsidRDefault="00FA309D" w:rsidP="00FA309D">
            <w:pPr>
              <w:spacing w:after="0" w:line="240" w:lineRule="auto"/>
              <w:jc w:val="right"/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</w:pPr>
            <w:r w:rsidRPr="00FA309D"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en-ID"/>
              </w:rPr>
              <w:t>-12.7315</w:t>
            </w:r>
          </w:p>
        </w:tc>
      </w:tr>
    </w:tbl>
    <w:p w14:paraId="4381115A" w14:textId="77777777" w:rsidR="00FA309D" w:rsidRDefault="00FA309D"/>
    <w:p w14:paraId="707FAD33" w14:textId="2F943339" w:rsidR="00D213FC" w:rsidRPr="00BE6F60" w:rsidRDefault="00D213FC" w:rsidP="00BE6F60">
      <w:pPr>
        <w:jc w:val="center"/>
        <w:rPr>
          <w:rFonts w:ascii="Palatino Linotype" w:hAnsi="Palatino Linotype"/>
          <w:sz w:val="20"/>
          <w:szCs w:val="20"/>
        </w:rPr>
      </w:pPr>
      <w:r w:rsidRPr="00BE6F60">
        <w:rPr>
          <w:rFonts w:ascii="Palatino Linotype" w:hAnsi="Palatino Linotype"/>
          <w:b/>
          <w:bCs/>
          <w:sz w:val="20"/>
          <w:szCs w:val="20"/>
        </w:rPr>
        <w:t>Table S2.</w:t>
      </w:r>
      <w:r w:rsidRPr="00BE6F60">
        <w:rPr>
          <w:rFonts w:ascii="Palatino Linotype" w:hAnsi="Palatino Linotype"/>
          <w:sz w:val="20"/>
          <w:szCs w:val="20"/>
        </w:rPr>
        <w:t xml:space="preserve"> </w:t>
      </w:r>
      <w:r w:rsidR="00BE6F60" w:rsidRPr="00BE6F60">
        <w:rPr>
          <w:rFonts w:ascii="Palatino Linotype" w:hAnsi="Palatino Linotype"/>
          <w:sz w:val="20"/>
          <w:szCs w:val="20"/>
        </w:rPr>
        <w:t>Site of Hydrogen and Hydrophobic Interaction of Spironolactone vs Native Ligand in FIH protein</w:t>
      </w:r>
    </w:p>
    <w:tbl>
      <w:tblPr>
        <w:tblW w:w="8788" w:type="dxa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395"/>
        <w:gridCol w:w="2148"/>
        <w:gridCol w:w="1862"/>
        <w:gridCol w:w="1682"/>
      </w:tblGrid>
      <w:tr w:rsidR="00BE6F60" w:rsidRPr="00BE6F60" w14:paraId="329B5219" w14:textId="77777777" w:rsidTr="00FA309D">
        <w:trPr>
          <w:tblHeader/>
          <w:tblCellSpacing w:w="15" w:type="dxa"/>
        </w:trPr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760624" w14:textId="77777777" w:rsidR="00BE6F60" w:rsidRPr="00BE6F60" w:rsidRDefault="00BE6F60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Ligand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D66FB0" w14:textId="30BE9476" w:rsidR="00BE6F60" w:rsidRPr="00BE6F60" w:rsidRDefault="00BE6F60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Residue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87A043" w14:textId="77777777" w:rsidR="00BE6F60" w:rsidRPr="00BE6F60" w:rsidRDefault="00BE6F60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Interaction 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1BDE6A" w14:textId="77777777" w:rsidR="00BE6F60" w:rsidRPr="00BE6F60" w:rsidRDefault="00BE6F60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Bond Role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306B90" w14:textId="77777777" w:rsidR="00BE6F60" w:rsidRPr="00BE6F60" w:rsidRDefault="00BE6F60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Bond Length (Å)</w:t>
            </w:r>
          </w:p>
        </w:tc>
      </w:tr>
      <w:tr w:rsidR="00FA309D" w:rsidRPr="00BE6F60" w14:paraId="0CD97EE8" w14:textId="77777777" w:rsidTr="00FA309D">
        <w:trPr>
          <w:tblCellSpacing w:w="15" w:type="dxa"/>
        </w:trPr>
        <w:tc>
          <w:tcPr>
            <w:tcW w:w="1656" w:type="dxa"/>
            <w:vMerge w:val="restart"/>
            <w:vAlign w:val="center"/>
            <w:hideMark/>
          </w:tcPr>
          <w:p w14:paraId="0BA95A4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Native ligand</w:t>
            </w:r>
          </w:p>
        </w:tc>
        <w:tc>
          <w:tcPr>
            <w:tcW w:w="0" w:type="auto"/>
            <w:vAlign w:val="center"/>
            <w:hideMark/>
          </w:tcPr>
          <w:p w14:paraId="7AFA384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ASN294</w:t>
            </w:r>
          </w:p>
        </w:tc>
        <w:tc>
          <w:tcPr>
            <w:tcW w:w="2118" w:type="dxa"/>
            <w:vAlign w:val="center"/>
            <w:hideMark/>
          </w:tcPr>
          <w:p w14:paraId="6C4DE2BE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0300830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45B005C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2.94</w:t>
            </w:r>
          </w:p>
        </w:tc>
      </w:tr>
      <w:tr w:rsidR="00FA309D" w:rsidRPr="00BE6F60" w14:paraId="121A50C6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0EE640D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3251E7D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ARG238</w:t>
            </w:r>
          </w:p>
        </w:tc>
        <w:tc>
          <w:tcPr>
            <w:tcW w:w="2118" w:type="dxa"/>
            <w:vAlign w:val="center"/>
            <w:hideMark/>
          </w:tcPr>
          <w:p w14:paraId="0B3839B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070AD8B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4628463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2.39</w:t>
            </w:r>
          </w:p>
        </w:tc>
      </w:tr>
      <w:tr w:rsidR="00FA309D" w:rsidRPr="00BE6F60" w14:paraId="75DE2C44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1699768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1864CE2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LYS214</w:t>
            </w:r>
          </w:p>
        </w:tc>
        <w:tc>
          <w:tcPr>
            <w:tcW w:w="2118" w:type="dxa"/>
            <w:vAlign w:val="center"/>
            <w:hideMark/>
          </w:tcPr>
          <w:p w14:paraId="6E46192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123F6BE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261B06B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2.47</w:t>
            </w:r>
          </w:p>
        </w:tc>
      </w:tr>
      <w:tr w:rsidR="00FA309D" w:rsidRPr="00BE6F60" w14:paraId="3E3276B0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675521F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4804E4E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THR196</w:t>
            </w:r>
          </w:p>
        </w:tc>
        <w:tc>
          <w:tcPr>
            <w:tcW w:w="2118" w:type="dxa"/>
            <w:vAlign w:val="center"/>
            <w:hideMark/>
          </w:tcPr>
          <w:p w14:paraId="7ECE92D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55E5086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4E80CC82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2.71</w:t>
            </w:r>
          </w:p>
        </w:tc>
      </w:tr>
      <w:tr w:rsidR="00FA309D" w:rsidRPr="00BE6F60" w14:paraId="13872E7E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3100012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838E60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GLN147</w:t>
            </w:r>
          </w:p>
        </w:tc>
        <w:tc>
          <w:tcPr>
            <w:tcW w:w="2118" w:type="dxa"/>
            <w:vAlign w:val="center"/>
            <w:hideMark/>
          </w:tcPr>
          <w:p w14:paraId="69DD382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66BF8D4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5D9AB7B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3.31</w:t>
            </w:r>
          </w:p>
        </w:tc>
      </w:tr>
      <w:tr w:rsidR="00FA309D" w:rsidRPr="00BE6F60" w14:paraId="59C22A4C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440F5C0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1C4A8AF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TYR145</w:t>
            </w:r>
          </w:p>
        </w:tc>
        <w:tc>
          <w:tcPr>
            <w:tcW w:w="2118" w:type="dxa"/>
            <w:vAlign w:val="center"/>
            <w:hideMark/>
          </w:tcPr>
          <w:p w14:paraId="72C189A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05C9E14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2CD3F09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3.01</w:t>
            </w:r>
          </w:p>
        </w:tc>
      </w:tr>
      <w:tr w:rsidR="00FA309D" w:rsidRPr="00BE6F60" w14:paraId="17F19AAC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08DD841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3521686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TYR102</w:t>
            </w:r>
          </w:p>
        </w:tc>
        <w:tc>
          <w:tcPr>
            <w:tcW w:w="2118" w:type="dxa"/>
            <w:vAlign w:val="center"/>
            <w:hideMark/>
          </w:tcPr>
          <w:p w14:paraId="5DB02A6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4A56FD6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0644C97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3.00</w:t>
            </w:r>
          </w:p>
        </w:tc>
      </w:tr>
      <w:tr w:rsidR="00FA309D" w:rsidRPr="00BE6F60" w14:paraId="4D9BC9A4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2AC7740E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40BC0012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ASP201</w:t>
            </w:r>
          </w:p>
        </w:tc>
        <w:tc>
          <w:tcPr>
            <w:tcW w:w="2118" w:type="dxa"/>
            <w:vAlign w:val="center"/>
            <w:hideMark/>
          </w:tcPr>
          <w:p w14:paraId="075B9B3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(π–anion)</w:t>
            </w:r>
          </w:p>
        </w:tc>
        <w:tc>
          <w:tcPr>
            <w:tcW w:w="0" w:type="auto"/>
            <w:vAlign w:val="center"/>
            <w:hideMark/>
          </w:tcPr>
          <w:p w14:paraId="605E5D4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Acceptor</w:t>
            </w:r>
          </w:p>
        </w:tc>
        <w:tc>
          <w:tcPr>
            <w:tcW w:w="1637" w:type="dxa"/>
            <w:vAlign w:val="center"/>
            <w:hideMark/>
          </w:tcPr>
          <w:p w14:paraId="1F2E486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3.43–3.57</w:t>
            </w:r>
          </w:p>
        </w:tc>
      </w:tr>
      <w:tr w:rsidR="00FA309D" w:rsidRPr="00BE6F60" w14:paraId="355D0836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6C9383F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7239E64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ARG238</w:t>
            </w:r>
          </w:p>
        </w:tc>
        <w:tc>
          <w:tcPr>
            <w:tcW w:w="2118" w:type="dxa"/>
            <w:vAlign w:val="center"/>
            <w:hideMark/>
          </w:tcPr>
          <w:p w14:paraId="32442C4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(π–cation)</w:t>
            </w:r>
          </w:p>
        </w:tc>
        <w:tc>
          <w:tcPr>
            <w:tcW w:w="0" w:type="auto"/>
            <w:vAlign w:val="center"/>
            <w:hideMark/>
          </w:tcPr>
          <w:p w14:paraId="7C645F3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31A5814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3.27–3.89</w:t>
            </w:r>
          </w:p>
        </w:tc>
      </w:tr>
      <w:tr w:rsidR="00FA309D" w:rsidRPr="00BE6F60" w14:paraId="0C97B80A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4D10D8C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1A59505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TRP296</w:t>
            </w:r>
          </w:p>
        </w:tc>
        <w:tc>
          <w:tcPr>
            <w:tcW w:w="2118" w:type="dxa"/>
            <w:vAlign w:val="center"/>
            <w:hideMark/>
          </w:tcPr>
          <w:p w14:paraId="6F6BF1B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(π–π stacking)</w:t>
            </w:r>
          </w:p>
        </w:tc>
        <w:tc>
          <w:tcPr>
            <w:tcW w:w="0" w:type="auto"/>
            <w:vAlign w:val="center"/>
            <w:hideMark/>
          </w:tcPr>
          <w:p w14:paraId="1B25111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780C57F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3.37–3.67</w:t>
            </w:r>
          </w:p>
        </w:tc>
      </w:tr>
      <w:tr w:rsidR="00FA309D" w:rsidRPr="00BE6F60" w14:paraId="3EE2B724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337BFD5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36B21AA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ILE281</w:t>
            </w:r>
          </w:p>
        </w:tc>
        <w:tc>
          <w:tcPr>
            <w:tcW w:w="2118" w:type="dxa"/>
            <w:vAlign w:val="center"/>
            <w:hideMark/>
          </w:tcPr>
          <w:p w14:paraId="69B4D5F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(alkyl)</w:t>
            </w:r>
          </w:p>
        </w:tc>
        <w:tc>
          <w:tcPr>
            <w:tcW w:w="0" w:type="auto"/>
            <w:vAlign w:val="center"/>
            <w:hideMark/>
          </w:tcPr>
          <w:p w14:paraId="5981ADD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5EF6D8A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3.24–3.87</w:t>
            </w:r>
          </w:p>
        </w:tc>
      </w:tr>
      <w:tr w:rsidR="00FA309D" w:rsidRPr="00BE6F60" w14:paraId="7507B9E8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1A98C19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714670D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LEU188</w:t>
            </w:r>
          </w:p>
        </w:tc>
        <w:tc>
          <w:tcPr>
            <w:tcW w:w="2118" w:type="dxa"/>
            <w:vAlign w:val="center"/>
            <w:hideMark/>
          </w:tcPr>
          <w:p w14:paraId="3664363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(alkyl)</w:t>
            </w:r>
          </w:p>
        </w:tc>
        <w:tc>
          <w:tcPr>
            <w:tcW w:w="0" w:type="auto"/>
            <w:vAlign w:val="center"/>
            <w:hideMark/>
          </w:tcPr>
          <w:p w14:paraId="3D8169F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28CA541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3.31–3.86</w:t>
            </w:r>
          </w:p>
        </w:tc>
      </w:tr>
      <w:tr w:rsidR="00FA309D" w:rsidRPr="00BE6F60" w14:paraId="21C63F7A" w14:textId="77777777" w:rsidTr="00FA309D">
        <w:trPr>
          <w:tblCellSpacing w:w="15" w:type="dxa"/>
        </w:trPr>
        <w:tc>
          <w:tcPr>
            <w:tcW w:w="1656" w:type="dxa"/>
            <w:vMerge/>
            <w:vAlign w:val="center"/>
            <w:hideMark/>
          </w:tcPr>
          <w:p w14:paraId="4474002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3136B03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TYR102</w:t>
            </w:r>
          </w:p>
        </w:tc>
        <w:tc>
          <w:tcPr>
            <w:tcW w:w="2118" w:type="dxa"/>
            <w:vAlign w:val="center"/>
            <w:hideMark/>
          </w:tcPr>
          <w:p w14:paraId="1A12CB8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(π–π and polar)</w:t>
            </w:r>
          </w:p>
        </w:tc>
        <w:tc>
          <w:tcPr>
            <w:tcW w:w="0" w:type="auto"/>
            <w:vAlign w:val="center"/>
            <w:hideMark/>
          </w:tcPr>
          <w:p w14:paraId="5E15DD1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07CEC0C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3.26–3.87</w:t>
            </w:r>
          </w:p>
        </w:tc>
      </w:tr>
      <w:tr w:rsidR="00FA309D" w:rsidRPr="00BE6F60" w14:paraId="595C5CE8" w14:textId="77777777" w:rsidTr="00FA309D">
        <w:trPr>
          <w:tblCellSpacing w:w="15" w:type="dxa"/>
        </w:trPr>
        <w:tc>
          <w:tcPr>
            <w:tcW w:w="165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17577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Spironolactone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832608" w14:textId="61959882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Residue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56C46B" w14:textId="4308AB7D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Interaction 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BA0998" w14:textId="3EA7A25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Bond Role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0F0C6C" w14:textId="400BCBD5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b/>
                <w:bCs/>
                <w:sz w:val="18"/>
                <w:szCs w:val="18"/>
              </w:rPr>
              <w:t>Bond Length (Å)</w:t>
            </w:r>
          </w:p>
        </w:tc>
      </w:tr>
      <w:tr w:rsidR="00FA309D" w:rsidRPr="00BE6F60" w14:paraId="37018644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76509A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0A30D9B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ARG238</w:t>
            </w:r>
          </w:p>
        </w:tc>
        <w:tc>
          <w:tcPr>
            <w:tcW w:w="2118" w:type="dxa"/>
            <w:vAlign w:val="center"/>
            <w:hideMark/>
          </w:tcPr>
          <w:p w14:paraId="0F1CE6D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62D1C4F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247EFEC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3.12</w:t>
            </w:r>
          </w:p>
        </w:tc>
      </w:tr>
      <w:tr w:rsidR="00FA309D" w:rsidRPr="00BE6F60" w14:paraId="36903EEE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088B45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77B856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GLN203</w:t>
            </w:r>
          </w:p>
        </w:tc>
        <w:tc>
          <w:tcPr>
            <w:tcW w:w="2118" w:type="dxa"/>
            <w:vAlign w:val="center"/>
            <w:hideMark/>
          </w:tcPr>
          <w:p w14:paraId="48B9E722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1EE4E2F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Acceptor</w:t>
            </w:r>
          </w:p>
        </w:tc>
        <w:tc>
          <w:tcPr>
            <w:tcW w:w="1637" w:type="dxa"/>
            <w:vAlign w:val="center"/>
            <w:hideMark/>
          </w:tcPr>
          <w:p w14:paraId="4DE3C88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3.04</w:t>
            </w:r>
          </w:p>
        </w:tc>
      </w:tr>
      <w:tr w:rsidR="00FA309D" w:rsidRPr="00BE6F60" w14:paraId="1F9556AD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6CAF52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432C621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GLU202</w:t>
            </w:r>
          </w:p>
        </w:tc>
        <w:tc>
          <w:tcPr>
            <w:tcW w:w="2118" w:type="dxa"/>
            <w:vAlign w:val="center"/>
            <w:hideMark/>
          </w:tcPr>
          <w:p w14:paraId="18BCD72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1F973DE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082F7482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3.22</w:t>
            </w:r>
          </w:p>
        </w:tc>
      </w:tr>
      <w:tr w:rsidR="00FA309D" w:rsidRPr="00BE6F60" w14:paraId="65B08DE6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2AEE3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D014C6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ASP201</w:t>
            </w:r>
          </w:p>
        </w:tc>
        <w:tc>
          <w:tcPr>
            <w:tcW w:w="2118" w:type="dxa"/>
            <w:vAlign w:val="center"/>
            <w:hideMark/>
          </w:tcPr>
          <w:p w14:paraId="65DD13D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6D4FD648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Acceptor</w:t>
            </w:r>
          </w:p>
        </w:tc>
        <w:tc>
          <w:tcPr>
            <w:tcW w:w="1637" w:type="dxa"/>
            <w:vAlign w:val="center"/>
            <w:hideMark/>
          </w:tcPr>
          <w:p w14:paraId="2ADC6F8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3.10</w:t>
            </w:r>
          </w:p>
        </w:tc>
      </w:tr>
      <w:tr w:rsidR="00FA309D" w:rsidRPr="00BE6F60" w14:paraId="48D72B8E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409F4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72C124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THR196</w:t>
            </w:r>
          </w:p>
        </w:tc>
        <w:tc>
          <w:tcPr>
            <w:tcW w:w="2118" w:type="dxa"/>
            <w:vAlign w:val="center"/>
            <w:hideMark/>
          </w:tcPr>
          <w:p w14:paraId="20C62EA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6DF9402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0E1EA61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3.32</w:t>
            </w:r>
          </w:p>
        </w:tc>
      </w:tr>
      <w:tr w:rsidR="00FA309D" w:rsidRPr="00BE6F60" w14:paraId="11BBDF36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1AEC6F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912FC0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THR183</w:t>
            </w:r>
          </w:p>
        </w:tc>
        <w:tc>
          <w:tcPr>
            <w:tcW w:w="2118" w:type="dxa"/>
            <w:vAlign w:val="center"/>
            <w:hideMark/>
          </w:tcPr>
          <w:p w14:paraId="585B17F2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39B27E6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Acceptor</w:t>
            </w:r>
          </w:p>
        </w:tc>
        <w:tc>
          <w:tcPr>
            <w:tcW w:w="1637" w:type="dxa"/>
            <w:vAlign w:val="center"/>
            <w:hideMark/>
          </w:tcPr>
          <w:p w14:paraId="0FA6EC1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2.60</w:t>
            </w:r>
          </w:p>
        </w:tc>
      </w:tr>
      <w:tr w:rsidR="00FA309D" w:rsidRPr="00BE6F60" w14:paraId="5114810C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F6EDE9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0B5DA3F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GLN147</w:t>
            </w:r>
          </w:p>
        </w:tc>
        <w:tc>
          <w:tcPr>
            <w:tcW w:w="2118" w:type="dxa"/>
            <w:vAlign w:val="center"/>
            <w:hideMark/>
          </w:tcPr>
          <w:p w14:paraId="226715D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Hydrogen bond</w:t>
            </w:r>
          </w:p>
        </w:tc>
        <w:tc>
          <w:tcPr>
            <w:tcW w:w="0" w:type="auto"/>
            <w:vAlign w:val="center"/>
            <w:hideMark/>
          </w:tcPr>
          <w:p w14:paraId="67BCAE6B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4C7C214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3.10</w:t>
            </w:r>
          </w:p>
        </w:tc>
      </w:tr>
      <w:tr w:rsidR="00FA309D" w:rsidRPr="00BE6F60" w14:paraId="59B95F91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A7794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5E59E4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ASP201</w:t>
            </w:r>
          </w:p>
        </w:tc>
        <w:tc>
          <w:tcPr>
            <w:tcW w:w="2118" w:type="dxa"/>
            <w:vAlign w:val="center"/>
            <w:hideMark/>
          </w:tcPr>
          <w:p w14:paraId="74F59D5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/ Polarizable (includes S atom)</w:t>
            </w:r>
          </w:p>
        </w:tc>
        <w:tc>
          <w:tcPr>
            <w:tcW w:w="0" w:type="auto"/>
            <w:vAlign w:val="center"/>
            <w:hideMark/>
          </w:tcPr>
          <w:p w14:paraId="0DA248D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Mixed donor–acceptor</w:t>
            </w:r>
          </w:p>
        </w:tc>
        <w:tc>
          <w:tcPr>
            <w:tcW w:w="1637" w:type="dxa"/>
            <w:vAlign w:val="center"/>
            <w:hideMark/>
          </w:tcPr>
          <w:p w14:paraId="25D0E3A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2.81–3.89</w:t>
            </w:r>
          </w:p>
        </w:tc>
      </w:tr>
      <w:tr w:rsidR="00FA309D" w:rsidRPr="00BE6F60" w14:paraId="797174D7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79433D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4B9583BD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GLU202</w:t>
            </w:r>
          </w:p>
        </w:tc>
        <w:tc>
          <w:tcPr>
            <w:tcW w:w="2118" w:type="dxa"/>
            <w:vAlign w:val="center"/>
            <w:hideMark/>
          </w:tcPr>
          <w:p w14:paraId="41EBD22F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/ Polar</w:t>
            </w:r>
          </w:p>
        </w:tc>
        <w:tc>
          <w:tcPr>
            <w:tcW w:w="0" w:type="auto"/>
            <w:vAlign w:val="center"/>
            <w:hideMark/>
          </w:tcPr>
          <w:p w14:paraId="0EEB3DD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71AF9EF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3.64–3.69</w:t>
            </w:r>
          </w:p>
        </w:tc>
      </w:tr>
      <w:tr w:rsidR="00FA309D" w:rsidRPr="00BE6F60" w14:paraId="5BBD0E98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09C4E86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577D2C3E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GLN203</w:t>
            </w:r>
          </w:p>
        </w:tc>
        <w:tc>
          <w:tcPr>
            <w:tcW w:w="2118" w:type="dxa"/>
            <w:vAlign w:val="center"/>
            <w:hideMark/>
          </w:tcPr>
          <w:p w14:paraId="78171DE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/ Polar</w:t>
            </w:r>
          </w:p>
        </w:tc>
        <w:tc>
          <w:tcPr>
            <w:tcW w:w="0" w:type="auto"/>
            <w:vAlign w:val="center"/>
            <w:hideMark/>
          </w:tcPr>
          <w:p w14:paraId="29E285BA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Donor</w:t>
            </w:r>
          </w:p>
        </w:tc>
        <w:tc>
          <w:tcPr>
            <w:tcW w:w="1637" w:type="dxa"/>
            <w:vAlign w:val="center"/>
            <w:hideMark/>
          </w:tcPr>
          <w:p w14:paraId="7230F89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3.25–3.85</w:t>
            </w:r>
          </w:p>
        </w:tc>
      </w:tr>
      <w:tr w:rsidR="00FA309D" w:rsidRPr="00BE6F60" w14:paraId="1DB24BBA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EE5CC5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50DCE76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TYR102</w:t>
            </w:r>
          </w:p>
        </w:tc>
        <w:tc>
          <w:tcPr>
            <w:tcW w:w="2118" w:type="dxa"/>
            <w:vAlign w:val="center"/>
            <w:hideMark/>
          </w:tcPr>
          <w:p w14:paraId="45A5D3C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/ π–polar contact</w:t>
            </w:r>
          </w:p>
        </w:tc>
        <w:tc>
          <w:tcPr>
            <w:tcW w:w="0" w:type="auto"/>
            <w:vAlign w:val="center"/>
            <w:hideMark/>
          </w:tcPr>
          <w:p w14:paraId="05B94039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2EE18B85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3.12–3.81</w:t>
            </w:r>
          </w:p>
        </w:tc>
      </w:tr>
      <w:tr w:rsidR="00FA309D" w:rsidRPr="00BE6F60" w14:paraId="060CB9EF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C0FF35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AF62E9C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TRP296</w:t>
            </w:r>
          </w:p>
        </w:tc>
        <w:tc>
          <w:tcPr>
            <w:tcW w:w="2118" w:type="dxa"/>
            <w:vAlign w:val="center"/>
            <w:hideMark/>
          </w:tcPr>
          <w:p w14:paraId="0166FBC1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(π–π stacking)</w:t>
            </w:r>
          </w:p>
        </w:tc>
        <w:tc>
          <w:tcPr>
            <w:tcW w:w="0" w:type="auto"/>
            <w:vAlign w:val="center"/>
            <w:hideMark/>
          </w:tcPr>
          <w:p w14:paraId="66D4CFF0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vAlign w:val="center"/>
            <w:hideMark/>
          </w:tcPr>
          <w:p w14:paraId="0D3A0634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2.97–3.86</w:t>
            </w:r>
          </w:p>
        </w:tc>
      </w:tr>
      <w:tr w:rsidR="00FA309D" w:rsidRPr="00BE6F60" w14:paraId="099E1963" w14:textId="77777777" w:rsidTr="00FA309D">
        <w:trPr>
          <w:tblCellSpacing w:w="15" w:type="dxa"/>
        </w:trPr>
        <w:tc>
          <w:tcPr>
            <w:tcW w:w="165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145AC6A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8F426E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SER184, THR183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vAlign w:val="center"/>
            <w:hideMark/>
          </w:tcPr>
          <w:p w14:paraId="2984BE23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Hydrophobic / Polar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47F1F3A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—</w:t>
            </w:r>
          </w:p>
        </w:tc>
        <w:tc>
          <w:tcPr>
            <w:tcW w:w="1637" w:type="dxa"/>
            <w:tcBorders>
              <w:bottom w:val="single" w:sz="4" w:space="0" w:color="auto"/>
            </w:tcBorders>
            <w:vAlign w:val="center"/>
            <w:hideMark/>
          </w:tcPr>
          <w:p w14:paraId="7BDDDE17" w14:textId="77777777" w:rsidR="00FA309D" w:rsidRPr="00BE6F60" w:rsidRDefault="00FA309D" w:rsidP="00FA309D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BE6F60">
              <w:rPr>
                <w:rFonts w:ascii="Palatino Linotype" w:hAnsi="Palatino Linotype"/>
                <w:sz w:val="18"/>
                <w:szCs w:val="18"/>
              </w:rPr>
              <w:t>2.70–3.70</w:t>
            </w:r>
          </w:p>
        </w:tc>
      </w:tr>
    </w:tbl>
    <w:p w14:paraId="69F4C6DE" w14:textId="77777777" w:rsidR="00BE6F60" w:rsidRPr="00D213FC" w:rsidRDefault="00BE6F60"/>
    <w:sectPr w:rsidR="00BE6F60" w:rsidRPr="00D213FC" w:rsidSect="00785853">
      <w:pgSz w:w="12242" w:h="20163" w:code="9"/>
      <w:pgMar w:top="720" w:right="1440" w:bottom="4491" w:left="1797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3FC"/>
    <w:rsid w:val="00033CDC"/>
    <w:rsid w:val="000542DA"/>
    <w:rsid w:val="000640DB"/>
    <w:rsid w:val="00433E3E"/>
    <w:rsid w:val="0050280F"/>
    <w:rsid w:val="0054647C"/>
    <w:rsid w:val="00785853"/>
    <w:rsid w:val="009108ED"/>
    <w:rsid w:val="009A6877"/>
    <w:rsid w:val="009C383A"/>
    <w:rsid w:val="00AD746B"/>
    <w:rsid w:val="00BE6F60"/>
    <w:rsid w:val="00D213FC"/>
    <w:rsid w:val="00F9239B"/>
    <w:rsid w:val="00FA309D"/>
    <w:rsid w:val="00FD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2EEA13"/>
  <w15:chartTrackingRefBased/>
  <w15:docId w15:val="{3AA2859B-7795-4A80-87B1-56F629F09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74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3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3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3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3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3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3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B">
    <w:name w:val="BAB"/>
    <w:basedOn w:val="Heading1"/>
    <w:link w:val="BABChar"/>
    <w:autoRedefine/>
    <w:qFormat/>
    <w:rsid w:val="00AD746B"/>
    <w:rPr>
      <w:rFonts w:ascii="Times New Roman" w:hAnsi="Times New Roman"/>
      <w:b/>
      <w:sz w:val="24"/>
    </w:rPr>
  </w:style>
  <w:style w:type="character" w:customStyle="1" w:styleId="BABChar">
    <w:name w:val="BAB Char"/>
    <w:basedOn w:val="Heading1Char"/>
    <w:link w:val="BAB"/>
    <w:rsid w:val="00AD746B"/>
    <w:rPr>
      <w:rFonts w:ascii="Times New Roman" w:eastAsiaTheme="majorEastAsia" w:hAnsi="Times New Roman" w:cstheme="majorBidi"/>
      <w:b/>
      <w:color w:val="0F4761" w:themeColor="accent1" w:themeShade="BF"/>
      <w:sz w:val="24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D7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3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3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3F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E6F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237</Words>
  <Characters>1361</Characters>
  <Application>Microsoft Office Word</Application>
  <DocSecurity>0</DocSecurity>
  <Lines>181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Suci Widya Primadhani</dc:creator>
  <cp:keywords/>
  <dc:description/>
  <cp:lastModifiedBy>Suci Widya Primadhani</cp:lastModifiedBy>
  <cp:revision>1</cp:revision>
  <dcterms:created xsi:type="dcterms:W3CDTF">2025-11-03T05:08:00Z</dcterms:created>
  <dcterms:modified xsi:type="dcterms:W3CDTF">2025-11-03T05:41:00Z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4e0f5302-87cb-4f1b-bb51-08d06700e859</vt:lpwstr>
  </property>
</Properties>
</file>