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154F" w14:textId="5C792F29" w:rsidR="00161C54" w:rsidRPr="0046558E" w:rsidRDefault="00161C54" w:rsidP="00161C54">
      <w:pPr>
        <w:rPr>
          <w:rFonts w:ascii="Arial" w:hAnsi="Arial" w:cs="Arial"/>
          <w:b/>
          <w:sz w:val="40"/>
          <w:szCs w:val="40"/>
        </w:rPr>
      </w:pPr>
      <w:r>
        <w:rPr>
          <w:noProof/>
        </w:rPr>
        <w:drawing>
          <wp:inline distT="0" distB="0" distL="0" distR="0" wp14:anchorId="30130ED0" wp14:editId="3F079DCB">
            <wp:extent cx="5943600" cy="298767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76420" w14:textId="21096050" w:rsidR="00161C54" w:rsidRDefault="00161C54" w:rsidP="00161C54">
      <w:pPr>
        <w:rPr>
          <w:rFonts w:ascii="Arial" w:hAnsi="Arial" w:cs="Arial"/>
          <w:b/>
          <w:iCs/>
        </w:rPr>
      </w:pPr>
      <w:r w:rsidRPr="0046558E">
        <w:rPr>
          <w:rFonts w:ascii="Arial" w:hAnsi="Arial" w:cs="Arial"/>
          <w:b/>
          <w:iCs/>
        </w:rPr>
        <w:t>Figure 5.b</w:t>
      </w:r>
      <w:r w:rsidRPr="0046558E">
        <w:rPr>
          <w:rFonts w:ascii="Arial" w:hAnsi="Arial" w:cs="Arial"/>
          <w:sz w:val="40"/>
          <w:szCs w:val="40"/>
        </w:rPr>
        <w:t xml:space="preserve"> </w:t>
      </w:r>
      <w:r w:rsidRPr="0046558E">
        <w:rPr>
          <w:rFonts w:ascii="Arial" w:hAnsi="Arial" w:cs="Arial"/>
          <w:b/>
          <w:iCs/>
        </w:rPr>
        <w:t>Type-I Error Rate and Average Bias with respect to Different Amount of Missingness and Different Number of RDs, for 200 Subjects per Arm</w:t>
      </w:r>
    </w:p>
    <w:p w14:paraId="426B5418" w14:textId="5A7F9F48" w:rsidR="00161C54" w:rsidRDefault="00161C54" w:rsidP="00161C54">
      <w:pPr>
        <w:rPr>
          <w:rFonts w:ascii="Arial" w:hAnsi="Arial" w:cs="Arial"/>
          <w:b/>
          <w:iCs/>
        </w:rPr>
      </w:pPr>
      <w:r>
        <w:rPr>
          <w:noProof/>
        </w:rPr>
        <w:drawing>
          <wp:inline distT="0" distB="0" distL="0" distR="0" wp14:anchorId="6D0E7D8C" wp14:editId="754AA1D6">
            <wp:extent cx="5943600" cy="2961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76EE" w14:textId="6D6D474E" w:rsidR="00161C54" w:rsidRPr="0046558E" w:rsidRDefault="00161C54" w:rsidP="00161C54">
      <w:pPr>
        <w:rPr>
          <w:rFonts w:ascii="Arial" w:hAnsi="Arial" w:cs="Arial"/>
          <w:b/>
          <w:iCs/>
        </w:rPr>
      </w:pPr>
      <w:r w:rsidRPr="0046558E">
        <w:rPr>
          <w:rFonts w:ascii="Arial" w:hAnsi="Arial" w:cs="Arial"/>
          <w:b/>
          <w:iCs/>
        </w:rPr>
        <w:t>Figure 5.c</w:t>
      </w:r>
      <w:r w:rsidRPr="0046558E">
        <w:rPr>
          <w:rFonts w:ascii="Arial" w:hAnsi="Arial" w:cs="Arial"/>
          <w:sz w:val="40"/>
          <w:szCs w:val="40"/>
        </w:rPr>
        <w:t xml:space="preserve"> </w:t>
      </w:r>
      <w:r w:rsidRPr="0046558E">
        <w:rPr>
          <w:rFonts w:ascii="Arial" w:hAnsi="Arial" w:cs="Arial"/>
          <w:b/>
          <w:iCs/>
        </w:rPr>
        <w:t>Type-I Error Rate and Average Bias with respect to Different Amount of Missingness and Different Number of RDs, for 300 Subjects per Arm</w:t>
      </w:r>
    </w:p>
    <w:p w14:paraId="229B3D95" w14:textId="77777777" w:rsidR="00161C54" w:rsidRPr="0046558E" w:rsidRDefault="00161C54" w:rsidP="00161C54">
      <w:pPr>
        <w:rPr>
          <w:rFonts w:ascii="Arial" w:hAnsi="Arial" w:cs="Arial"/>
          <w:b/>
          <w:iCs/>
        </w:rPr>
      </w:pPr>
    </w:p>
    <w:p w14:paraId="64E6761E" w14:textId="4B2F8E32" w:rsidR="009C2054" w:rsidRDefault="009C2054"/>
    <w:p w14:paraId="7A6EECF3" w14:textId="0C852FD9" w:rsidR="00161C54" w:rsidRDefault="00161C54"/>
    <w:p w14:paraId="1F71B8D4" w14:textId="16234769" w:rsidR="00161C54" w:rsidRDefault="00161C54" w:rsidP="00161C54">
      <w:pPr>
        <w:rPr>
          <w:rFonts w:ascii="Arial" w:hAnsi="Arial" w:cs="Arial"/>
          <w:b/>
          <w:iCs/>
        </w:rPr>
      </w:pPr>
      <w:r>
        <w:rPr>
          <w:noProof/>
        </w:rPr>
        <w:lastRenderedPageBreak/>
        <w:drawing>
          <wp:inline distT="0" distB="0" distL="0" distR="0" wp14:anchorId="627731C7" wp14:editId="797DDDF6">
            <wp:extent cx="5943600" cy="294830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B47D5" w14:textId="7F0ED9C4" w:rsidR="00161C54" w:rsidRPr="0046558E" w:rsidRDefault="00161C54" w:rsidP="00161C54">
      <w:pPr>
        <w:rPr>
          <w:rFonts w:ascii="Arial" w:hAnsi="Arial" w:cs="Arial"/>
          <w:b/>
          <w:iCs/>
        </w:rPr>
      </w:pPr>
      <w:r w:rsidRPr="0046558E">
        <w:rPr>
          <w:rFonts w:ascii="Arial" w:hAnsi="Arial" w:cs="Arial"/>
          <w:b/>
          <w:iCs/>
        </w:rPr>
        <w:t>Figure 5.d</w:t>
      </w:r>
      <w:r w:rsidRPr="0046558E">
        <w:rPr>
          <w:rFonts w:ascii="Arial" w:hAnsi="Arial" w:cs="Arial"/>
          <w:sz w:val="40"/>
          <w:szCs w:val="40"/>
        </w:rPr>
        <w:t xml:space="preserve"> </w:t>
      </w:r>
      <w:r w:rsidRPr="0046558E">
        <w:rPr>
          <w:rFonts w:ascii="Arial" w:hAnsi="Arial" w:cs="Arial"/>
          <w:b/>
          <w:iCs/>
        </w:rPr>
        <w:t>Type-I Error Rate and Average Bias with respect to Different Amount of Missingness and Different Number of RDs, for 400 Subjects per Arm</w:t>
      </w:r>
    </w:p>
    <w:p w14:paraId="590276FB" w14:textId="77777777" w:rsidR="00145BF4" w:rsidRPr="0046558E" w:rsidRDefault="00145BF4" w:rsidP="00145BF4">
      <w:pPr>
        <w:rPr>
          <w:rFonts w:ascii="Arial" w:hAnsi="Arial" w:cs="Arial"/>
          <w:b/>
          <w:sz w:val="40"/>
          <w:szCs w:val="40"/>
        </w:rPr>
      </w:pPr>
      <w:r w:rsidRPr="0046558E">
        <w:rPr>
          <w:rFonts w:ascii="Arial" w:hAnsi="Arial" w:cs="Arial"/>
          <w:noProof/>
        </w:rPr>
        <w:drawing>
          <wp:inline distT="0" distB="0" distL="0" distR="0" wp14:anchorId="3BBCEEF3" wp14:editId="5A27C129">
            <wp:extent cx="5943600" cy="29933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B6D4C" w14:textId="449A1369" w:rsidR="00145BF4" w:rsidRPr="0046558E" w:rsidRDefault="00145BF4" w:rsidP="00145BF4">
      <w:pPr>
        <w:rPr>
          <w:rFonts w:ascii="Arial" w:hAnsi="Arial" w:cs="Arial"/>
          <w:b/>
          <w:bCs/>
          <w:iCs/>
        </w:rPr>
      </w:pPr>
      <w:r w:rsidRPr="0046558E">
        <w:rPr>
          <w:rFonts w:ascii="Arial" w:hAnsi="Arial" w:cs="Arial"/>
          <w:b/>
          <w:iCs/>
        </w:rPr>
        <w:t>Figure 6.b</w:t>
      </w:r>
      <w:r w:rsidRPr="0046558E">
        <w:rPr>
          <w:rFonts w:ascii="Arial" w:hAnsi="Arial" w:cs="Arial"/>
          <w:sz w:val="40"/>
          <w:szCs w:val="40"/>
        </w:rPr>
        <w:t xml:space="preserve"> </w:t>
      </w:r>
      <w:r w:rsidRPr="0046558E">
        <w:rPr>
          <w:rFonts w:ascii="Arial" w:hAnsi="Arial" w:cs="Arial"/>
          <w:b/>
          <w:iCs/>
        </w:rPr>
        <w:t>Power Rate and Effect Size Estimates with respect to Different Amount of Missingness and Different Number of RDs, for 200 Subjects per Arm</w:t>
      </w:r>
    </w:p>
    <w:p w14:paraId="6C895E30" w14:textId="422A166A" w:rsidR="00161C54" w:rsidRDefault="00161C54"/>
    <w:p w14:paraId="63AAB626" w14:textId="271AC13F" w:rsidR="00145BF4" w:rsidRDefault="00145BF4"/>
    <w:p w14:paraId="487467E0" w14:textId="34C1DBFC" w:rsidR="00145BF4" w:rsidRDefault="00145BF4"/>
    <w:p w14:paraId="52B2773C" w14:textId="77777777" w:rsidR="00145BF4" w:rsidRPr="0046558E" w:rsidRDefault="00145BF4" w:rsidP="00145BF4">
      <w:pPr>
        <w:rPr>
          <w:rFonts w:ascii="Arial" w:hAnsi="Arial" w:cs="Arial"/>
          <w:b/>
          <w:iCs/>
        </w:rPr>
      </w:pPr>
    </w:p>
    <w:p w14:paraId="239507B3" w14:textId="77777777" w:rsidR="00145BF4" w:rsidRPr="0046558E" w:rsidRDefault="00145BF4" w:rsidP="00145BF4">
      <w:pPr>
        <w:rPr>
          <w:rFonts w:ascii="Arial" w:hAnsi="Arial" w:cs="Arial"/>
          <w:b/>
          <w:bCs/>
          <w:iCs/>
        </w:rPr>
      </w:pPr>
      <w:r w:rsidRPr="0046558E">
        <w:rPr>
          <w:rFonts w:ascii="Arial" w:hAnsi="Arial" w:cs="Arial"/>
          <w:noProof/>
        </w:rPr>
        <w:drawing>
          <wp:inline distT="0" distB="0" distL="0" distR="0" wp14:anchorId="0B85C192" wp14:editId="255FB39D">
            <wp:extent cx="5943600" cy="300926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51BC5" w14:textId="72B21966" w:rsidR="00145BF4" w:rsidRPr="0046558E" w:rsidRDefault="00145BF4" w:rsidP="00145BF4">
      <w:pPr>
        <w:rPr>
          <w:rFonts w:ascii="Arial" w:hAnsi="Arial" w:cs="Arial"/>
          <w:b/>
          <w:iCs/>
        </w:rPr>
      </w:pPr>
      <w:r w:rsidRPr="0046558E">
        <w:rPr>
          <w:rFonts w:ascii="Arial" w:hAnsi="Arial" w:cs="Arial"/>
          <w:b/>
          <w:iCs/>
        </w:rPr>
        <w:t>Figure 6.c</w:t>
      </w:r>
      <w:r w:rsidRPr="0046558E">
        <w:rPr>
          <w:rFonts w:ascii="Arial" w:hAnsi="Arial" w:cs="Arial"/>
          <w:sz w:val="40"/>
          <w:szCs w:val="40"/>
        </w:rPr>
        <w:t xml:space="preserve"> </w:t>
      </w:r>
      <w:r w:rsidRPr="0046558E">
        <w:rPr>
          <w:rFonts w:ascii="Arial" w:hAnsi="Arial" w:cs="Arial"/>
          <w:b/>
          <w:iCs/>
        </w:rPr>
        <w:t>Power Rate and Effect Size Estimates with respect to Different Amount of Missingness and Different Number of RDs, for 300 Subjects per Arm</w:t>
      </w:r>
    </w:p>
    <w:p w14:paraId="071721D2" w14:textId="77777777" w:rsidR="00145BF4" w:rsidRPr="0046558E" w:rsidRDefault="00145BF4" w:rsidP="00145BF4">
      <w:pPr>
        <w:rPr>
          <w:rFonts w:ascii="Arial" w:hAnsi="Arial" w:cs="Arial"/>
          <w:b/>
          <w:iCs/>
        </w:rPr>
      </w:pPr>
    </w:p>
    <w:p w14:paraId="1D79332F" w14:textId="77777777" w:rsidR="00145BF4" w:rsidRPr="0046558E" w:rsidRDefault="00145BF4" w:rsidP="00145BF4">
      <w:pPr>
        <w:rPr>
          <w:rFonts w:ascii="Arial" w:hAnsi="Arial" w:cs="Arial"/>
          <w:b/>
          <w:sz w:val="40"/>
          <w:szCs w:val="40"/>
        </w:rPr>
      </w:pPr>
      <w:r w:rsidRPr="0046558E">
        <w:rPr>
          <w:rFonts w:ascii="Arial" w:hAnsi="Arial" w:cs="Arial"/>
          <w:noProof/>
        </w:rPr>
        <w:drawing>
          <wp:inline distT="0" distB="0" distL="0" distR="0" wp14:anchorId="637A6301" wp14:editId="6934F673">
            <wp:extent cx="5943600" cy="30124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D46E6" w14:textId="6DEF38A4" w:rsidR="00145BF4" w:rsidRPr="0046558E" w:rsidRDefault="00145BF4" w:rsidP="00145BF4">
      <w:pPr>
        <w:rPr>
          <w:rFonts w:ascii="Arial" w:hAnsi="Arial" w:cs="Arial"/>
          <w:b/>
          <w:iCs/>
        </w:rPr>
      </w:pPr>
      <w:r w:rsidRPr="0046558E">
        <w:rPr>
          <w:rFonts w:ascii="Arial" w:hAnsi="Arial" w:cs="Arial"/>
          <w:b/>
          <w:iCs/>
        </w:rPr>
        <w:t>Figure 6.d</w:t>
      </w:r>
      <w:r w:rsidRPr="0046558E">
        <w:rPr>
          <w:rFonts w:ascii="Arial" w:hAnsi="Arial" w:cs="Arial"/>
          <w:sz w:val="40"/>
          <w:szCs w:val="40"/>
        </w:rPr>
        <w:t xml:space="preserve"> </w:t>
      </w:r>
      <w:r w:rsidRPr="0046558E">
        <w:rPr>
          <w:rFonts w:ascii="Arial" w:hAnsi="Arial" w:cs="Arial"/>
          <w:b/>
          <w:iCs/>
        </w:rPr>
        <w:t>Power Rate and Effect Size Estimates with respect to Different Amount of Missingness and Different Number of RDs, for 400 Subjects per Arm</w:t>
      </w:r>
    </w:p>
    <w:p w14:paraId="0C2123B3" w14:textId="77777777" w:rsidR="00145BF4" w:rsidRDefault="00145BF4"/>
    <w:sectPr w:rsidR="00145B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54"/>
    <w:rsid w:val="00124125"/>
    <w:rsid w:val="00145BF4"/>
    <w:rsid w:val="00161C54"/>
    <w:rsid w:val="002E58F3"/>
    <w:rsid w:val="00373C00"/>
    <w:rsid w:val="004D0940"/>
    <w:rsid w:val="00752B4C"/>
    <w:rsid w:val="00877E1D"/>
    <w:rsid w:val="008F6C24"/>
    <w:rsid w:val="009431FB"/>
    <w:rsid w:val="009C2054"/>
    <w:rsid w:val="00A3127B"/>
    <w:rsid w:val="00CB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1B4E1"/>
  <w15:chartTrackingRefBased/>
  <w15:docId w15:val="{8ADE5E5B-8D84-4985-AFF5-9E1683275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C5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Chelsea Wang</dc:creator>
  <cp:keywords/>
  <dc:description/>
  <cp:lastModifiedBy>Chelsea Wang</cp:lastModifiedBy>
  <cp:revision>3</cp:revision>
  <dcterms:created xsi:type="dcterms:W3CDTF">2021-05-23T19:42:00Z</dcterms:created>
  <dcterms:modified xsi:type="dcterms:W3CDTF">2021-08-23T02:11:00Z</dcterms:modified>
</cp:coreProperties>
</file>