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0F032" w14:textId="1F5EA9AE" w:rsidR="00C819EC" w:rsidRPr="003937FB" w:rsidRDefault="00C819EC" w:rsidP="0099518D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C204FEA" wp14:editId="06AC69AC">
            <wp:extent cx="4261485" cy="571627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485" cy="571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1D19E" w14:textId="164FC0DF" w:rsidR="00C819EC" w:rsidRPr="003937FB" w:rsidRDefault="00C819EC" w:rsidP="0099518D">
      <w:pPr>
        <w:autoSpaceDE w:val="0"/>
        <w:autoSpaceDN w:val="0"/>
        <w:adjustRightInd w:val="0"/>
        <w:spacing w:line="276" w:lineRule="auto"/>
        <w:ind w:leftChars="337" w:left="708" w:rightChars="174" w:right="365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3937FB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99518D" w:rsidRPr="003937FB">
        <w:rPr>
          <w:rFonts w:ascii="Times New Roman" w:hAnsi="Times New Roman" w:cs="Times New Roman"/>
          <w:b/>
          <w:bCs/>
          <w:sz w:val="20"/>
          <w:szCs w:val="20"/>
        </w:rPr>
        <w:t>S1</w:t>
      </w:r>
      <w:r w:rsidRPr="003937FB">
        <w:rPr>
          <w:rFonts w:ascii="Times New Roman" w:hAnsi="Times New Roman" w:cs="Times New Roman"/>
          <w:sz w:val="20"/>
          <w:szCs w:val="20"/>
        </w:rPr>
        <w:t xml:space="preserve"> AtANN1/AtANN2 double null mutant (</w:t>
      </w:r>
      <w:r w:rsidRPr="003937FB">
        <w:rPr>
          <w:rFonts w:ascii="Times New Roman" w:hAnsi="Times New Roman" w:cs="Times New Roman"/>
          <w:i/>
          <w:iCs/>
          <w:sz w:val="20"/>
          <w:szCs w:val="20"/>
        </w:rPr>
        <w:t>atann1/atann2</w:t>
      </w:r>
      <w:r w:rsidRPr="003937FB">
        <w:rPr>
          <w:rFonts w:ascii="Times New Roman" w:hAnsi="Times New Roman" w:cs="Times New Roman"/>
          <w:sz w:val="20"/>
          <w:szCs w:val="20"/>
        </w:rPr>
        <w:t xml:space="preserve">) seedlings respond to </w:t>
      </w:r>
      <w:proofErr w:type="spellStart"/>
      <w:r w:rsidRPr="003937FB">
        <w:rPr>
          <w:rFonts w:ascii="Times New Roman" w:hAnsi="Times New Roman" w:cs="Times New Roman"/>
          <w:sz w:val="20"/>
          <w:szCs w:val="20"/>
        </w:rPr>
        <w:t>eATP</w:t>
      </w:r>
      <w:proofErr w:type="spellEnd"/>
      <w:r w:rsidRPr="003937FB">
        <w:rPr>
          <w:rFonts w:ascii="Times New Roman" w:hAnsi="Times New Roman" w:cs="Times New Roman"/>
          <w:sz w:val="20"/>
          <w:szCs w:val="20"/>
        </w:rPr>
        <w:t xml:space="preserve"> stimulation. Figure A-C note seedlings which were growing on combined medium (t</w:t>
      </w:r>
      <w:r w:rsidRPr="003937FB">
        <w:rPr>
          <w:rFonts w:ascii="Times New Roman" w:hAnsi="Times New Roman" w:cs="Times New Roman"/>
          <w:kern w:val="0"/>
          <w:sz w:val="20"/>
          <w:szCs w:val="20"/>
        </w:rPr>
        <w:t xml:space="preserve">he concentration of ATP in the lower compartment was </w:t>
      </w:r>
      <w:r w:rsidRPr="003937FB">
        <w:rPr>
          <w:rFonts w:ascii="Times New Roman" w:hAnsi="Times New Roman" w:cs="Times New Roman"/>
          <w:sz w:val="20"/>
          <w:szCs w:val="20"/>
        </w:rPr>
        <w:t>0.5 mM)</w:t>
      </w:r>
      <w:r w:rsidRPr="003937FB">
        <w:rPr>
          <w:rFonts w:ascii="Times New Roman" w:hAnsi="Times New Roman" w:cs="Times New Roman"/>
          <w:kern w:val="0"/>
          <w:sz w:val="20"/>
          <w:szCs w:val="20"/>
        </w:rPr>
        <w:t xml:space="preserve">. Figure A shows the photograph of growing seedlings. The triangles mark the border between the two media. The scale bar is shown in the lower-right corner. </w:t>
      </w:r>
      <w:r w:rsidRPr="003937FB">
        <w:rPr>
          <w:rFonts w:ascii="Times New Roman" w:hAnsi="Times New Roman" w:cs="Times New Roman"/>
          <w:sz w:val="20"/>
          <w:szCs w:val="20"/>
        </w:rPr>
        <w:t xml:space="preserve">Figure B and C show the root length and curvature, respectively. Figure D-F note seedling which were growing on 0.5 mM ATP-containing medium in the dark for 5 days. Figure D shows the photograph of growing seedlings. The scale bar is shown in the lower-right corner. Figure E and F note the hypocotyl length and curvature, respectively. In each experiment, at least 30 seedlings were measured and data from at least three replicates were combined to obtain mean ± SD. Student’s </w:t>
      </w:r>
      <w:r w:rsidRPr="003937FB">
        <w:rPr>
          <w:rFonts w:ascii="Times New Roman" w:hAnsi="Times New Roman" w:cs="Times New Roman"/>
          <w:i/>
          <w:sz w:val="20"/>
          <w:szCs w:val="20"/>
        </w:rPr>
        <w:t>t</w:t>
      </w:r>
      <w:r w:rsidRPr="003937FB">
        <w:rPr>
          <w:rFonts w:ascii="Times New Roman" w:hAnsi="Times New Roman" w:cs="Times New Roman"/>
          <w:sz w:val="20"/>
          <w:szCs w:val="20"/>
        </w:rPr>
        <w:t xml:space="preserve">-test </w:t>
      </w:r>
      <w:r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Pr="003937FB">
        <w:rPr>
          <w:rFonts w:ascii="Times New Roman" w:hAnsi="Times New Roman" w:cs="Times New Roman"/>
          <w:sz w:val="20"/>
          <w:szCs w:val="20"/>
        </w:rPr>
        <w:t xml:space="preserve">-values: * </w:t>
      </w:r>
      <w:r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Pr="003937FB">
        <w:rPr>
          <w:rFonts w:ascii="Times New Roman" w:hAnsi="Times New Roman" w:cs="Times New Roman"/>
          <w:sz w:val="20"/>
          <w:szCs w:val="20"/>
        </w:rPr>
        <w:t xml:space="preserve">&lt;0.05, ** </w:t>
      </w:r>
      <w:r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Pr="003937FB">
        <w:rPr>
          <w:rFonts w:ascii="Times New Roman" w:hAnsi="Times New Roman" w:cs="Times New Roman"/>
          <w:sz w:val="20"/>
          <w:szCs w:val="20"/>
        </w:rPr>
        <w:t>&lt;0.01.</w:t>
      </w:r>
    </w:p>
    <w:p w14:paraId="07D8DDE4" w14:textId="7A1C9511" w:rsidR="00F91E81" w:rsidRPr="003937FB" w:rsidRDefault="00F91E81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58FA4EA" w14:textId="3FC27B14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22F8815D" w14:textId="3287911F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15D71EEB" w14:textId="3E452C11" w:rsidR="000231E2" w:rsidRPr="003937FB" w:rsidRDefault="000231E2" w:rsidP="0099518D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ACC447F" wp14:editId="29084B80">
            <wp:extent cx="4193540" cy="564388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3540" cy="564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68E91" w14:textId="0E5D4EF1" w:rsidR="000231E2" w:rsidRPr="003937FB" w:rsidRDefault="0099518D" w:rsidP="0099518D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3937FB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3937FB">
        <w:rPr>
          <w:rFonts w:ascii="Times New Roman" w:hAnsi="Times New Roman" w:cs="Times New Roman"/>
          <w:b/>
          <w:bCs/>
          <w:sz w:val="20"/>
          <w:szCs w:val="20"/>
        </w:rPr>
        <w:t>S2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 AtANN1/AtANN4 double null mutant (</w:t>
      </w:r>
      <w:r w:rsidR="000231E2" w:rsidRPr="003937FB">
        <w:rPr>
          <w:rFonts w:ascii="Times New Roman" w:hAnsi="Times New Roman" w:cs="Times New Roman"/>
          <w:i/>
          <w:iCs/>
          <w:sz w:val="20"/>
          <w:szCs w:val="20"/>
        </w:rPr>
        <w:t>atann1/atann4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) seedlings respond to </w:t>
      </w:r>
      <w:proofErr w:type="spellStart"/>
      <w:r w:rsidR="000231E2" w:rsidRPr="003937FB">
        <w:rPr>
          <w:rFonts w:ascii="Times New Roman" w:hAnsi="Times New Roman" w:cs="Times New Roman"/>
          <w:sz w:val="20"/>
          <w:szCs w:val="20"/>
        </w:rPr>
        <w:t>eATP</w:t>
      </w:r>
      <w:proofErr w:type="spellEnd"/>
      <w:r w:rsidR="000231E2" w:rsidRPr="003937FB">
        <w:rPr>
          <w:rFonts w:ascii="Times New Roman" w:hAnsi="Times New Roman" w:cs="Times New Roman"/>
          <w:sz w:val="20"/>
          <w:szCs w:val="20"/>
        </w:rPr>
        <w:t xml:space="preserve"> stimulation. Figure A-C note seedlings which were growing on combined medium (t</w:t>
      </w:r>
      <w:r w:rsidR="000231E2" w:rsidRPr="003937FB">
        <w:rPr>
          <w:rFonts w:ascii="Times New Roman" w:hAnsi="Times New Roman" w:cs="Times New Roman"/>
          <w:kern w:val="0"/>
          <w:sz w:val="20"/>
          <w:szCs w:val="20"/>
        </w:rPr>
        <w:t xml:space="preserve">he concentration of ATP in the lower compartment was </w:t>
      </w:r>
      <w:r w:rsidR="000231E2" w:rsidRPr="003937FB">
        <w:rPr>
          <w:rFonts w:ascii="Times New Roman" w:hAnsi="Times New Roman" w:cs="Times New Roman"/>
          <w:sz w:val="20"/>
          <w:szCs w:val="20"/>
        </w:rPr>
        <w:t>0.5 mM)</w:t>
      </w:r>
      <w:r w:rsidR="000231E2" w:rsidRPr="003937FB">
        <w:rPr>
          <w:rFonts w:ascii="Times New Roman" w:hAnsi="Times New Roman" w:cs="Times New Roman"/>
          <w:kern w:val="0"/>
          <w:sz w:val="20"/>
          <w:szCs w:val="20"/>
        </w:rPr>
        <w:t xml:space="preserve">. Figure A shows the photograph of growing seedlings. The triangles mark the border between the two media. The scale bar is shown in the lower-right corner. 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Figure B and C show the root length and curvature, respectively. Figure D-F note seedling which were growing on 0.5 mM ATP-containing medium in the dark for 5 days. Figure D shows the photograph of growing seedlings. The scale bar is shown in the lower-right corner. Figure E and F note the hypocotyl length and curvature, respectively. In each experiment, at least 30 seedlings were measured and data from at least three replicates were combined to obtain mean ± SD. Student’s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t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-test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-values: *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&lt;0.05, **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="000231E2" w:rsidRPr="003937FB">
        <w:rPr>
          <w:rFonts w:ascii="Times New Roman" w:hAnsi="Times New Roman" w:cs="Times New Roman"/>
          <w:sz w:val="20"/>
          <w:szCs w:val="20"/>
        </w:rPr>
        <w:t>&lt;0.01.</w:t>
      </w:r>
    </w:p>
    <w:p w14:paraId="09F44D22" w14:textId="7B2AF822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A7E2D2F" w14:textId="15982F3B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A58A508" w14:textId="05BFD909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2BF5D96E" w14:textId="0865AEBE" w:rsidR="000231E2" w:rsidRPr="003937FB" w:rsidRDefault="000231E2" w:rsidP="0099518D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0AE15D2" wp14:editId="5CE9977E">
            <wp:extent cx="4316730" cy="564388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30" cy="564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7B5F6" w14:textId="396B7148" w:rsidR="000231E2" w:rsidRPr="003937FB" w:rsidRDefault="0099518D" w:rsidP="0099518D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3937FB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3937FB">
        <w:rPr>
          <w:rFonts w:ascii="Times New Roman" w:hAnsi="Times New Roman" w:cs="Times New Roman"/>
          <w:b/>
          <w:bCs/>
          <w:sz w:val="20"/>
          <w:szCs w:val="20"/>
        </w:rPr>
        <w:t xml:space="preserve"> S3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 AtANN1/AtANN2/AtANN4 triple null mutant (</w:t>
      </w:r>
      <w:r w:rsidR="000231E2" w:rsidRPr="003937FB">
        <w:rPr>
          <w:rFonts w:ascii="Times New Roman" w:hAnsi="Times New Roman" w:cs="Times New Roman"/>
          <w:i/>
          <w:iCs/>
          <w:sz w:val="20"/>
          <w:szCs w:val="20"/>
        </w:rPr>
        <w:t>atann1/atann2/atann4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) seedlings respond to </w:t>
      </w:r>
      <w:proofErr w:type="spellStart"/>
      <w:r w:rsidR="000231E2" w:rsidRPr="003937FB">
        <w:rPr>
          <w:rFonts w:ascii="Times New Roman" w:hAnsi="Times New Roman" w:cs="Times New Roman"/>
          <w:sz w:val="20"/>
          <w:szCs w:val="20"/>
        </w:rPr>
        <w:t>eATP</w:t>
      </w:r>
      <w:proofErr w:type="spellEnd"/>
      <w:r w:rsidR="000231E2" w:rsidRPr="003937FB">
        <w:rPr>
          <w:rFonts w:ascii="Times New Roman" w:hAnsi="Times New Roman" w:cs="Times New Roman"/>
          <w:sz w:val="20"/>
          <w:szCs w:val="20"/>
        </w:rPr>
        <w:t xml:space="preserve"> stimulation. Figure A-C note seedlings which were growing on combined medium (t</w:t>
      </w:r>
      <w:r w:rsidR="000231E2" w:rsidRPr="003937FB">
        <w:rPr>
          <w:rFonts w:ascii="Times New Roman" w:hAnsi="Times New Roman" w:cs="Times New Roman"/>
          <w:kern w:val="0"/>
          <w:sz w:val="20"/>
          <w:szCs w:val="20"/>
        </w:rPr>
        <w:t xml:space="preserve">he concentration of ATP in the lower compartment was </w:t>
      </w:r>
      <w:r w:rsidR="000231E2" w:rsidRPr="003937FB">
        <w:rPr>
          <w:rFonts w:ascii="Times New Roman" w:hAnsi="Times New Roman" w:cs="Times New Roman"/>
          <w:sz w:val="20"/>
          <w:szCs w:val="20"/>
        </w:rPr>
        <w:t>0.5 mM)</w:t>
      </w:r>
      <w:r w:rsidR="000231E2" w:rsidRPr="003937FB">
        <w:rPr>
          <w:rFonts w:ascii="Times New Roman" w:hAnsi="Times New Roman" w:cs="Times New Roman"/>
          <w:kern w:val="0"/>
          <w:sz w:val="20"/>
          <w:szCs w:val="20"/>
        </w:rPr>
        <w:t xml:space="preserve">. Figure A shows the photograph of growing seedlings. The triangles mark the border between the two media. The scale bar is shown in the lower-right corner. 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Figure B and C show the root length and curvature, respectively. Figure D-F note seedling which were growing on 0.5 mM ATP-containing medium in the dark for 5 days. Figure D shows the photograph of growing seedlings. The scale bar is shown in the lower-right corner. Figure E and F note the hypocotyl length and curvature, respectively. In each experiment, at least 30 seedlings were measured and data from at least three replicates were combined to obtain mean ± SD. Student’s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t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-test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-values: *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&lt;0.05, **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="000231E2" w:rsidRPr="003937FB">
        <w:rPr>
          <w:rFonts w:ascii="Times New Roman" w:hAnsi="Times New Roman" w:cs="Times New Roman"/>
          <w:sz w:val="20"/>
          <w:szCs w:val="20"/>
        </w:rPr>
        <w:t>&lt;0.01.</w:t>
      </w:r>
    </w:p>
    <w:p w14:paraId="379C7199" w14:textId="1FBD40AF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A67488D" w14:textId="27570DEF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1BE52F4" w14:textId="6B017733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246C941" w14:textId="2E76049F" w:rsidR="000231E2" w:rsidRPr="003937FB" w:rsidRDefault="000231E2" w:rsidP="0099518D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C531F50" wp14:editId="3D46113B">
            <wp:extent cx="2620010" cy="35979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010" cy="359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511BC" w14:textId="5C2370C8" w:rsidR="000231E2" w:rsidRPr="003937FB" w:rsidRDefault="0099518D" w:rsidP="0099518D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3937FB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3937FB">
        <w:rPr>
          <w:rFonts w:ascii="Times New Roman" w:hAnsi="Times New Roman" w:cs="Times New Roman"/>
          <w:b/>
          <w:bCs/>
          <w:sz w:val="20"/>
          <w:szCs w:val="20"/>
        </w:rPr>
        <w:t>S4</w:t>
      </w:r>
      <w:r w:rsidRPr="003937FB">
        <w:rPr>
          <w:rFonts w:ascii="Times New Roman" w:hAnsi="Times New Roman" w:cs="Times New Roman"/>
          <w:sz w:val="20"/>
          <w:szCs w:val="20"/>
        </w:rPr>
        <w:t xml:space="preserve"> 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AtANN3 is involved in </w:t>
      </w:r>
      <w:proofErr w:type="spellStart"/>
      <w:r w:rsidR="000231E2" w:rsidRPr="003937FB">
        <w:rPr>
          <w:rFonts w:ascii="Times New Roman" w:hAnsi="Times New Roman" w:cs="Times New Roman"/>
          <w:sz w:val="20"/>
          <w:szCs w:val="20"/>
        </w:rPr>
        <w:t>eATP</w:t>
      </w:r>
      <w:proofErr w:type="spellEnd"/>
      <w:r w:rsidR="00537F26" w:rsidRPr="003937FB">
        <w:rPr>
          <w:rFonts w:ascii="Times New Roman" w:hAnsi="Times New Roman" w:cs="Times New Roman"/>
          <w:sz w:val="20"/>
          <w:szCs w:val="20"/>
        </w:rPr>
        <w:t xml:space="preserve">-regulated 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PIN2-GFP-containing vesicle abundance in root tip cells. </w:t>
      </w:r>
      <w:r w:rsidR="00141CE6" w:rsidRPr="003937FB">
        <w:rPr>
          <w:rFonts w:ascii="Times New Roman" w:hAnsi="Times New Roman" w:cs="Times New Roman"/>
          <w:sz w:val="20"/>
          <w:szCs w:val="20"/>
        </w:rPr>
        <w:t xml:space="preserve">4-d-old </w:t>
      </w:r>
      <w:r w:rsidR="00141CE6" w:rsidRPr="003937FB">
        <w:rPr>
          <w:rFonts w:ascii="Times New Roman" w:hAnsi="Times New Roman" w:cs="Times New Roman"/>
          <w:i/>
          <w:iCs/>
          <w:sz w:val="20"/>
          <w:szCs w:val="20"/>
        </w:rPr>
        <w:t>PIN2-GFP</w:t>
      </w:r>
      <w:r w:rsidR="00141CE6" w:rsidRPr="003937FB">
        <w:rPr>
          <w:rFonts w:ascii="Times New Roman" w:hAnsi="Times New Roman" w:cs="Times New Roman"/>
          <w:sz w:val="20"/>
          <w:szCs w:val="20"/>
        </w:rPr>
        <w:t xml:space="preserve"> transparent seedlings were transplanted onto combined medium, which containing 0.5 mM ATP in the lower compartment, and cultured for 2 more days. Then root tips were stained with FM4-64 to visualize plasm</w:t>
      </w:r>
      <w:r w:rsidR="0016076E" w:rsidRPr="003937FB">
        <w:rPr>
          <w:rFonts w:ascii="Times New Roman" w:hAnsi="Times New Roman" w:cs="Times New Roman"/>
          <w:sz w:val="20"/>
          <w:szCs w:val="20"/>
        </w:rPr>
        <w:t>a membrane and vesicles</w:t>
      </w:r>
      <w:r w:rsidR="00141CE6" w:rsidRPr="003937FB">
        <w:rPr>
          <w:rFonts w:ascii="Times New Roman" w:hAnsi="Times New Roman" w:cs="Times New Roman"/>
          <w:sz w:val="20"/>
          <w:szCs w:val="20"/>
        </w:rPr>
        <w:t xml:space="preserve">. </w:t>
      </w:r>
      <w:r w:rsidR="00537F26" w:rsidRPr="003937FB">
        <w:rPr>
          <w:rFonts w:ascii="Times New Roman" w:hAnsi="Times New Roman" w:cs="Times New Roman"/>
          <w:sz w:val="20"/>
          <w:szCs w:val="20"/>
        </w:rPr>
        <w:t xml:space="preserve">Images of </w:t>
      </w:r>
      <w:r w:rsidR="0016076E" w:rsidRPr="003937FB">
        <w:rPr>
          <w:rFonts w:ascii="Times New Roman" w:hAnsi="Times New Roman" w:cs="Times New Roman"/>
          <w:sz w:val="20"/>
          <w:szCs w:val="20"/>
        </w:rPr>
        <w:t>cells at the inner-side (IS) and outer-side (OS) were showed</w:t>
      </w:r>
      <w:r w:rsidR="00537F26" w:rsidRPr="003937FB">
        <w:rPr>
          <w:rFonts w:ascii="Times New Roman" w:hAnsi="Times New Roman" w:cs="Times New Roman"/>
          <w:sz w:val="20"/>
          <w:szCs w:val="20"/>
        </w:rPr>
        <w:t>, respectively</w:t>
      </w:r>
      <w:r w:rsidR="0016076E" w:rsidRPr="003937FB">
        <w:rPr>
          <w:rFonts w:ascii="Times New Roman" w:hAnsi="Times New Roman" w:cs="Times New Roman"/>
          <w:sz w:val="20"/>
          <w:szCs w:val="20"/>
        </w:rPr>
        <w:t xml:space="preserve">. The figures note the decreased PIN2-GFP fluorescent intensity and asymmetric vesicle abundance in Col-0, </w:t>
      </w:r>
      <w:proofErr w:type="gramStart"/>
      <w:r w:rsidR="0016076E" w:rsidRPr="003937FB">
        <w:rPr>
          <w:rFonts w:ascii="Times New Roman" w:hAnsi="Times New Roman" w:cs="Times New Roman"/>
          <w:sz w:val="20"/>
          <w:szCs w:val="20"/>
        </w:rPr>
        <w:t>i.e.</w:t>
      </w:r>
      <w:proofErr w:type="gramEnd"/>
      <w:r w:rsidR="0016076E" w:rsidRPr="003937FB">
        <w:rPr>
          <w:rFonts w:ascii="Times New Roman" w:hAnsi="Times New Roman" w:cs="Times New Roman"/>
          <w:sz w:val="20"/>
          <w:szCs w:val="20"/>
        </w:rPr>
        <w:t xml:space="preserve"> vesicles were more abundant in the inner-side cells than in the outer-side cells. And in atann3 root cells, </w:t>
      </w:r>
      <w:r w:rsidR="00537F26" w:rsidRPr="003937FB">
        <w:rPr>
          <w:rFonts w:ascii="Times New Roman" w:hAnsi="Times New Roman" w:cs="Times New Roman"/>
          <w:sz w:val="20"/>
          <w:szCs w:val="20"/>
        </w:rPr>
        <w:t xml:space="preserve">the </w:t>
      </w:r>
      <w:r w:rsidR="0016076E" w:rsidRPr="003937FB">
        <w:rPr>
          <w:rFonts w:ascii="Times New Roman" w:hAnsi="Times New Roman" w:cs="Times New Roman"/>
          <w:sz w:val="20"/>
          <w:szCs w:val="20"/>
        </w:rPr>
        <w:t xml:space="preserve">asymmetric </w:t>
      </w:r>
      <w:r w:rsidR="00537F26" w:rsidRPr="003937FB">
        <w:rPr>
          <w:rFonts w:ascii="Times New Roman" w:hAnsi="Times New Roman" w:cs="Times New Roman"/>
          <w:sz w:val="20"/>
          <w:szCs w:val="20"/>
        </w:rPr>
        <w:t xml:space="preserve">distribution of PIN2-GFP containing vesicles </w:t>
      </w:r>
      <w:r w:rsidR="0016076E" w:rsidRPr="003937FB">
        <w:rPr>
          <w:rFonts w:ascii="Times New Roman" w:hAnsi="Times New Roman" w:cs="Times New Roman"/>
          <w:sz w:val="20"/>
          <w:szCs w:val="20"/>
        </w:rPr>
        <w:t xml:space="preserve">was impaired. </w:t>
      </w:r>
    </w:p>
    <w:sectPr w:rsidR="000231E2" w:rsidRPr="003937FB" w:rsidSect="0099518D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5800C9" w14:textId="77777777" w:rsidR="001F4117" w:rsidRDefault="001F4117" w:rsidP="005513D1">
      <w:r>
        <w:separator/>
      </w:r>
    </w:p>
  </w:endnote>
  <w:endnote w:type="continuationSeparator" w:id="0">
    <w:p w14:paraId="1BAF01BA" w14:textId="77777777" w:rsidR="001F4117" w:rsidRDefault="001F4117" w:rsidP="00551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F1C81" w14:textId="77777777" w:rsidR="001F4117" w:rsidRDefault="001F4117" w:rsidP="005513D1">
      <w:r>
        <w:separator/>
      </w:r>
    </w:p>
  </w:footnote>
  <w:footnote w:type="continuationSeparator" w:id="0">
    <w:p w14:paraId="785FBD51" w14:textId="77777777" w:rsidR="001F4117" w:rsidRDefault="001F4117" w:rsidP="005513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2BF0B68"/>
    <w:multiLevelType w:val="singleLevel"/>
    <w:tmpl w:val="A2BF0B6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ant Path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w2ztar5udptwtetva4vsawb509vd5zvxdxx&quot;&gt;Xia et al. references&lt;record-ids&gt;&lt;item&gt;1&lt;/item&gt;&lt;item&gt;11&lt;/item&gt;&lt;item&gt;34&lt;/item&gt;&lt;item&gt;41&lt;/item&gt;&lt;item&gt;45&lt;/item&gt;&lt;item&gt;46&lt;/item&gt;&lt;item&gt;57&lt;/item&gt;&lt;item&gt;63&lt;/item&gt;&lt;item&gt;64&lt;/item&gt;&lt;item&gt;72&lt;/item&gt;&lt;item&gt;76&lt;/item&gt;&lt;item&gt;77&lt;/item&gt;&lt;item&gt;82&lt;/item&gt;&lt;item&gt;84&lt;/item&gt;&lt;item&gt;93&lt;/item&gt;&lt;item&gt;97&lt;/item&gt;&lt;item&gt;98&lt;/item&gt;&lt;item&gt;103&lt;/item&gt;&lt;item&gt;105&lt;/item&gt;&lt;item&gt;114&lt;/item&gt;&lt;item&gt;115&lt;/item&gt;&lt;item&gt;117&lt;/item&gt;&lt;item&gt;122&lt;/item&gt;&lt;item&gt;124&lt;/item&gt;&lt;item&gt;126&lt;/item&gt;&lt;item&gt;132&lt;/item&gt;&lt;item&gt;182&lt;/item&gt;&lt;item&gt;183&lt;/item&gt;&lt;item&gt;186&lt;/item&gt;&lt;item&gt;198&lt;/item&gt;&lt;item&gt;221&lt;/item&gt;&lt;item&gt;237&lt;/item&gt;&lt;item&gt;254&lt;/item&gt;&lt;item&gt;259&lt;/item&gt;&lt;item&gt;260&lt;/item&gt;&lt;item&gt;261&lt;/item&gt;&lt;item&gt;297&lt;/item&gt;&lt;item&gt;298&lt;/item&gt;&lt;item&gt;300&lt;/item&gt;&lt;item&gt;302&lt;/item&gt;&lt;item&gt;306&lt;/item&gt;&lt;item&gt;315&lt;/item&gt;&lt;item&gt;324&lt;/item&gt;&lt;item&gt;325&lt;/item&gt;&lt;item&gt;327&lt;/item&gt;&lt;item&gt;328&lt;/item&gt;&lt;item&gt;329&lt;/item&gt;&lt;item&gt;334&lt;/item&gt;&lt;item&gt;335&lt;/item&gt;&lt;item&gt;336&lt;/item&gt;&lt;item&gt;337&lt;/item&gt;&lt;item&gt;338&lt;/item&gt;&lt;item&gt;340&lt;/item&gt;&lt;item&gt;342&lt;/item&gt;&lt;item&gt;343&lt;/item&gt;&lt;item&gt;344&lt;/item&gt;&lt;item&gt;346&lt;/item&gt;&lt;item&gt;348&lt;/item&gt;&lt;item&gt;349&lt;/item&gt;&lt;item&gt;350&lt;/item&gt;&lt;item&gt;351&lt;/item&gt;&lt;item&gt;354&lt;/item&gt;&lt;item&gt;355&lt;/item&gt;&lt;item&gt;356&lt;/item&gt;&lt;item&gt;357&lt;/item&gt;&lt;item&gt;358&lt;/item&gt;&lt;item&gt;359&lt;/item&gt;&lt;item&gt;361&lt;/item&gt;&lt;item&gt;362&lt;/item&gt;&lt;item&gt;363&lt;/item&gt;&lt;item&gt;365&lt;/item&gt;&lt;item&gt;366&lt;/item&gt;&lt;item&gt;368&lt;/item&gt;&lt;item&gt;369&lt;/item&gt;&lt;item&gt;371&lt;/item&gt;&lt;item&gt;372&lt;/item&gt;&lt;item&gt;373&lt;/item&gt;&lt;item&gt;374&lt;/item&gt;&lt;item&gt;375&lt;/item&gt;&lt;item&gt;376&lt;/item&gt;&lt;item&gt;379&lt;/item&gt;&lt;item&gt;380&lt;/item&gt;&lt;item&gt;381&lt;/item&gt;&lt;/record-ids&gt;&lt;/item&gt;&lt;/Libraries&gt;"/>
  </w:docVars>
  <w:rsids>
    <w:rsidRoot w:val="005513D1"/>
    <w:rsid w:val="00010A5B"/>
    <w:rsid w:val="000122D7"/>
    <w:rsid w:val="000231E2"/>
    <w:rsid w:val="0002391E"/>
    <w:rsid w:val="000276CF"/>
    <w:rsid w:val="00032747"/>
    <w:rsid w:val="00034078"/>
    <w:rsid w:val="00052AA3"/>
    <w:rsid w:val="00052B9B"/>
    <w:rsid w:val="00056DAE"/>
    <w:rsid w:val="00063A48"/>
    <w:rsid w:val="00067AC8"/>
    <w:rsid w:val="00074AA0"/>
    <w:rsid w:val="000768C5"/>
    <w:rsid w:val="000945D5"/>
    <w:rsid w:val="000A12C2"/>
    <w:rsid w:val="000A13D7"/>
    <w:rsid w:val="000A645A"/>
    <w:rsid w:val="000B4870"/>
    <w:rsid w:val="000B7090"/>
    <w:rsid w:val="000C409E"/>
    <w:rsid w:val="000D353A"/>
    <w:rsid w:val="000D4171"/>
    <w:rsid w:val="000D44CE"/>
    <w:rsid w:val="000E1C2B"/>
    <w:rsid w:val="000E6123"/>
    <w:rsid w:val="000F0DE5"/>
    <w:rsid w:val="000F6F4F"/>
    <w:rsid w:val="000F74A2"/>
    <w:rsid w:val="00105DBA"/>
    <w:rsid w:val="00112ACE"/>
    <w:rsid w:val="00116FF8"/>
    <w:rsid w:val="00117D5F"/>
    <w:rsid w:val="00121082"/>
    <w:rsid w:val="0012487D"/>
    <w:rsid w:val="00131253"/>
    <w:rsid w:val="00133B08"/>
    <w:rsid w:val="00140F87"/>
    <w:rsid w:val="00141CE6"/>
    <w:rsid w:val="00146F81"/>
    <w:rsid w:val="00152806"/>
    <w:rsid w:val="0016076E"/>
    <w:rsid w:val="00161EFE"/>
    <w:rsid w:val="00162950"/>
    <w:rsid w:val="00175E76"/>
    <w:rsid w:val="001779CE"/>
    <w:rsid w:val="00177BEE"/>
    <w:rsid w:val="001A4FEA"/>
    <w:rsid w:val="001B63F0"/>
    <w:rsid w:val="001C2EB5"/>
    <w:rsid w:val="001C4880"/>
    <w:rsid w:val="001E0DDD"/>
    <w:rsid w:val="001E38C1"/>
    <w:rsid w:val="001F4117"/>
    <w:rsid w:val="001F5DE6"/>
    <w:rsid w:val="00206220"/>
    <w:rsid w:val="00213C40"/>
    <w:rsid w:val="00215DE8"/>
    <w:rsid w:val="00235D93"/>
    <w:rsid w:val="00237333"/>
    <w:rsid w:val="00242932"/>
    <w:rsid w:val="00242AD4"/>
    <w:rsid w:val="002551A0"/>
    <w:rsid w:val="00256431"/>
    <w:rsid w:val="002608B8"/>
    <w:rsid w:val="00265DBB"/>
    <w:rsid w:val="002921BF"/>
    <w:rsid w:val="0029740F"/>
    <w:rsid w:val="002A10AC"/>
    <w:rsid w:val="002B288F"/>
    <w:rsid w:val="002B56CB"/>
    <w:rsid w:val="002C1BA0"/>
    <w:rsid w:val="002D08F0"/>
    <w:rsid w:val="002E3088"/>
    <w:rsid w:val="002E4B15"/>
    <w:rsid w:val="002F4ADC"/>
    <w:rsid w:val="002F4DB7"/>
    <w:rsid w:val="0030214E"/>
    <w:rsid w:val="0031539B"/>
    <w:rsid w:val="003208BA"/>
    <w:rsid w:val="0032098D"/>
    <w:rsid w:val="00333621"/>
    <w:rsid w:val="0033471D"/>
    <w:rsid w:val="00340809"/>
    <w:rsid w:val="00341C64"/>
    <w:rsid w:val="00343BA3"/>
    <w:rsid w:val="00361AF1"/>
    <w:rsid w:val="0037124D"/>
    <w:rsid w:val="0038187B"/>
    <w:rsid w:val="0038586C"/>
    <w:rsid w:val="003873B3"/>
    <w:rsid w:val="003937FB"/>
    <w:rsid w:val="003A2218"/>
    <w:rsid w:val="003A443F"/>
    <w:rsid w:val="003B1FBE"/>
    <w:rsid w:val="003B54F3"/>
    <w:rsid w:val="003C4B2A"/>
    <w:rsid w:val="003D1F8D"/>
    <w:rsid w:val="003D4C1F"/>
    <w:rsid w:val="003E08A1"/>
    <w:rsid w:val="003E7E0D"/>
    <w:rsid w:val="0040063B"/>
    <w:rsid w:val="004101EC"/>
    <w:rsid w:val="00420D63"/>
    <w:rsid w:val="0043197F"/>
    <w:rsid w:val="004362B0"/>
    <w:rsid w:val="004430C6"/>
    <w:rsid w:val="004502AD"/>
    <w:rsid w:val="00460D02"/>
    <w:rsid w:val="0046330A"/>
    <w:rsid w:val="00466175"/>
    <w:rsid w:val="00466446"/>
    <w:rsid w:val="00466533"/>
    <w:rsid w:val="00466984"/>
    <w:rsid w:val="004706F5"/>
    <w:rsid w:val="00471623"/>
    <w:rsid w:val="0048336A"/>
    <w:rsid w:val="00495464"/>
    <w:rsid w:val="004A1580"/>
    <w:rsid w:val="004A4550"/>
    <w:rsid w:val="004B053C"/>
    <w:rsid w:val="004C02FB"/>
    <w:rsid w:val="004C0FE7"/>
    <w:rsid w:val="004C5A84"/>
    <w:rsid w:val="004D0AFD"/>
    <w:rsid w:val="004D4D44"/>
    <w:rsid w:val="004D61F6"/>
    <w:rsid w:val="004E3322"/>
    <w:rsid w:val="004E410E"/>
    <w:rsid w:val="00500CD1"/>
    <w:rsid w:val="005112D5"/>
    <w:rsid w:val="00515A74"/>
    <w:rsid w:val="005171A7"/>
    <w:rsid w:val="00520FFC"/>
    <w:rsid w:val="0052215E"/>
    <w:rsid w:val="0052607D"/>
    <w:rsid w:val="00527379"/>
    <w:rsid w:val="005305E1"/>
    <w:rsid w:val="00535A9D"/>
    <w:rsid w:val="00537154"/>
    <w:rsid w:val="00537F26"/>
    <w:rsid w:val="00546327"/>
    <w:rsid w:val="005479B0"/>
    <w:rsid w:val="005513D1"/>
    <w:rsid w:val="0055348B"/>
    <w:rsid w:val="0056100D"/>
    <w:rsid w:val="00562437"/>
    <w:rsid w:val="00574515"/>
    <w:rsid w:val="00576C82"/>
    <w:rsid w:val="005C03BA"/>
    <w:rsid w:val="005C1A67"/>
    <w:rsid w:val="005C28BE"/>
    <w:rsid w:val="005C5CAF"/>
    <w:rsid w:val="005D107A"/>
    <w:rsid w:val="005D1449"/>
    <w:rsid w:val="005D21F2"/>
    <w:rsid w:val="005E3406"/>
    <w:rsid w:val="005F7E9F"/>
    <w:rsid w:val="00611F28"/>
    <w:rsid w:val="00625C58"/>
    <w:rsid w:val="00627DD8"/>
    <w:rsid w:val="0064330B"/>
    <w:rsid w:val="00671516"/>
    <w:rsid w:val="00672F25"/>
    <w:rsid w:val="00676BF7"/>
    <w:rsid w:val="00681BE1"/>
    <w:rsid w:val="0068494D"/>
    <w:rsid w:val="006862F1"/>
    <w:rsid w:val="00692671"/>
    <w:rsid w:val="0069480B"/>
    <w:rsid w:val="006A12D0"/>
    <w:rsid w:val="006A1AFC"/>
    <w:rsid w:val="006A2CA5"/>
    <w:rsid w:val="006B25F2"/>
    <w:rsid w:val="006C0164"/>
    <w:rsid w:val="006C518F"/>
    <w:rsid w:val="006C6430"/>
    <w:rsid w:val="006D1C3F"/>
    <w:rsid w:val="006F11EB"/>
    <w:rsid w:val="006F1396"/>
    <w:rsid w:val="00703EDA"/>
    <w:rsid w:val="00710244"/>
    <w:rsid w:val="007136E3"/>
    <w:rsid w:val="0071441B"/>
    <w:rsid w:val="007161EC"/>
    <w:rsid w:val="0071655C"/>
    <w:rsid w:val="007342B8"/>
    <w:rsid w:val="0073650F"/>
    <w:rsid w:val="007371CF"/>
    <w:rsid w:val="00740D07"/>
    <w:rsid w:val="007531BE"/>
    <w:rsid w:val="007647B9"/>
    <w:rsid w:val="00777A97"/>
    <w:rsid w:val="00790791"/>
    <w:rsid w:val="00794204"/>
    <w:rsid w:val="00794516"/>
    <w:rsid w:val="00795DCD"/>
    <w:rsid w:val="007977E7"/>
    <w:rsid w:val="007A52E0"/>
    <w:rsid w:val="007A79E1"/>
    <w:rsid w:val="007C2116"/>
    <w:rsid w:val="007C25EA"/>
    <w:rsid w:val="007C31AD"/>
    <w:rsid w:val="007E1D77"/>
    <w:rsid w:val="007F00D5"/>
    <w:rsid w:val="00806712"/>
    <w:rsid w:val="00817E2C"/>
    <w:rsid w:val="008266D2"/>
    <w:rsid w:val="0083181A"/>
    <w:rsid w:val="00832292"/>
    <w:rsid w:val="00832F27"/>
    <w:rsid w:val="00833709"/>
    <w:rsid w:val="008337FA"/>
    <w:rsid w:val="00835B30"/>
    <w:rsid w:val="00845D6D"/>
    <w:rsid w:val="0085268C"/>
    <w:rsid w:val="008534BF"/>
    <w:rsid w:val="008556B4"/>
    <w:rsid w:val="00861EE4"/>
    <w:rsid w:val="008637D7"/>
    <w:rsid w:val="008674DA"/>
    <w:rsid w:val="0087699C"/>
    <w:rsid w:val="00876ABD"/>
    <w:rsid w:val="00886B44"/>
    <w:rsid w:val="008923BB"/>
    <w:rsid w:val="0089299C"/>
    <w:rsid w:val="008948EB"/>
    <w:rsid w:val="008A7A4C"/>
    <w:rsid w:val="008B544D"/>
    <w:rsid w:val="008C1D28"/>
    <w:rsid w:val="008D4F65"/>
    <w:rsid w:val="008E3B6C"/>
    <w:rsid w:val="008E3C20"/>
    <w:rsid w:val="008E600A"/>
    <w:rsid w:val="008F0945"/>
    <w:rsid w:val="008F0B4A"/>
    <w:rsid w:val="008F6783"/>
    <w:rsid w:val="008F7555"/>
    <w:rsid w:val="00905986"/>
    <w:rsid w:val="00907656"/>
    <w:rsid w:val="00910F92"/>
    <w:rsid w:val="00917026"/>
    <w:rsid w:val="009407B6"/>
    <w:rsid w:val="00953262"/>
    <w:rsid w:val="00964720"/>
    <w:rsid w:val="009803D4"/>
    <w:rsid w:val="00980CFE"/>
    <w:rsid w:val="009826C2"/>
    <w:rsid w:val="0098748F"/>
    <w:rsid w:val="0099518D"/>
    <w:rsid w:val="009B5F78"/>
    <w:rsid w:val="009C1B9F"/>
    <w:rsid w:val="009C255E"/>
    <w:rsid w:val="009D2B79"/>
    <w:rsid w:val="009F1A70"/>
    <w:rsid w:val="009F46AD"/>
    <w:rsid w:val="009F7F5C"/>
    <w:rsid w:val="00A016A8"/>
    <w:rsid w:val="00A0527F"/>
    <w:rsid w:val="00A05E77"/>
    <w:rsid w:val="00A05F33"/>
    <w:rsid w:val="00A16C48"/>
    <w:rsid w:val="00A23E01"/>
    <w:rsid w:val="00A305EE"/>
    <w:rsid w:val="00A31CD9"/>
    <w:rsid w:val="00A33F28"/>
    <w:rsid w:val="00A35803"/>
    <w:rsid w:val="00A53D27"/>
    <w:rsid w:val="00A571CB"/>
    <w:rsid w:val="00A61CD0"/>
    <w:rsid w:val="00A72636"/>
    <w:rsid w:val="00A839AF"/>
    <w:rsid w:val="00A85D1E"/>
    <w:rsid w:val="00AA3640"/>
    <w:rsid w:val="00AB074F"/>
    <w:rsid w:val="00AD153C"/>
    <w:rsid w:val="00AD3943"/>
    <w:rsid w:val="00AD7AFF"/>
    <w:rsid w:val="00AF3C91"/>
    <w:rsid w:val="00B03058"/>
    <w:rsid w:val="00B054C1"/>
    <w:rsid w:val="00B05FC1"/>
    <w:rsid w:val="00B124F4"/>
    <w:rsid w:val="00B13A53"/>
    <w:rsid w:val="00B20915"/>
    <w:rsid w:val="00B34D28"/>
    <w:rsid w:val="00B35353"/>
    <w:rsid w:val="00B54BDC"/>
    <w:rsid w:val="00B67C8F"/>
    <w:rsid w:val="00B7316D"/>
    <w:rsid w:val="00B8137C"/>
    <w:rsid w:val="00B8156D"/>
    <w:rsid w:val="00B81978"/>
    <w:rsid w:val="00B829A6"/>
    <w:rsid w:val="00B82C30"/>
    <w:rsid w:val="00B86DEF"/>
    <w:rsid w:val="00B91732"/>
    <w:rsid w:val="00B91B67"/>
    <w:rsid w:val="00B91C22"/>
    <w:rsid w:val="00BA20CC"/>
    <w:rsid w:val="00BA2BED"/>
    <w:rsid w:val="00BB1A51"/>
    <w:rsid w:val="00BB42E1"/>
    <w:rsid w:val="00BB6AC9"/>
    <w:rsid w:val="00BD0E27"/>
    <w:rsid w:val="00BD3802"/>
    <w:rsid w:val="00BE727D"/>
    <w:rsid w:val="00BF2530"/>
    <w:rsid w:val="00BF4241"/>
    <w:rsid w:val="00BF455D"/>
    <w:rsid w:val="00C02741"/>
    <w:rsid w:val="00C04886"/>
    <w:rsid w:val="00C11509"/>
    <w:rsid w:val="00C14F2B"/>
    <w:rsid w:val="00C23476"/>
    <w:rsid w:val="00C3163F"/>
    <w:rsid w:val="00C410D1"/>
    <w:rsid w:val="00C4614B"/>
    <w:rsid w:val="00C54976"/>
    <w:rsid w:val="00C55023"/>
    <w:rsid w:val="00C6208D"/>
    <w:rsid w:val="00C62D59"/>
    <w:rsid w:val="00C65001"/>
    <w:rsid w:val="00C67063"/>
    <w:rsid w:val="00C6724A"/>
    <w:rsid w:val="00C712A7"/>
    <w:rsid w:val="00C728BD"/>
    <w:rsid w:val="00C819EC"/>
    <w:rsid w:val="00C871B3"/>
    <w:rsid w:val="00C91225"/>
    <w:rsid w:val="00CA1287"/>
    <w:rsid w:val="00CA180F"/>
    <w:rsid w:val="00CB7E17"/>
    <w:rsid w:val="00CC0C0F"/>
    <w:rsid w:val="00CD09E3"/>
    <w:rsid w:val="00CD510B"/>
    <w:rsid w:val="00CD6E69"/>
    <w:rsid w:val="00CE115B"/>
    <w:rsid w:val="00CE7569"/>
    <w:rsid w:val="00CF7E8F"/>
    <w:rsid w:val="00D00177"/>
    <w:rsid w:val="00D070DA"/>
    <w:rsid w:val="00D07363"/>
    <w:rsid w:val="00D16484"/>
    <w:rsid w:val="00D26135"/>
    <w:rsid w:val="00D264B0"/>
    <w:rsid w:val="00D27AB3"/>
    <w:rsid w:val="00D31E3A"/>
    <w:rsid w:val="00D37044"/>
    <w:rsid w:val="00D37AB9"/>
    <w:rsid w:val="00D42892"/>
    <w:rsid w:val="00D43FE3"/>
    <w:rsid w:val="00D44FCF"/>
    <w:rsid w:val="00D60384"/>
    <w:rsid w:val="00D62192"/>
    <w:rsid w:val="00D7150F"/>
    <w:rsid w:val="00D80229"/>
    <w:rsid w:val="00D8680C"/>
    <w:rsid w:val="00DA0116"/>
    <w:rsid w:val="00DA4826"/>
    <w:rsid w:val="00DC3990"/>
    <w:rsid w:val="00DD4ADA"/>
    <w:rsid w:val="00DF13A1"/>
    <w:rsid w:val="00DF5F2D"/>
    <w:rsid w:val="00E062A3"/>
    <w:rsid w:val="00E12B8A"/>
    <w:rsid w:val="00E13214"/>
    <w:rsid w:val="00E303BC"/>
    <w:rsid w:val="00E4052A"/>
    <w:rsid w:val="00E47438"/>
    <w:rsid w:val="00E522B2"/>
    <w:rsid w:val="00E53084"/>
    <w:rsid w:val="00E57666"/>
    <w:rsid w:val="00E668D3"/>
    <w:rsid w:val="00E80F45"/>
    <w:rsid w:val="00E90BF0"/>
    <w:rsid w:val="00EA7D65"/>
    <w:rsid w:val="00EB1017"/>
    <w:rsid w:val="00EB3FC2"/>
    <w:rsid w:val="00EB5253"/>
    <w:rsid w:val="00EC3404"/>
    <w:rsid w:val="00EC4D34"/>
    <w:rsid w:val="00EC58AD"/>
    <w:rsid w:val="00EC5C43"/>
    <w:rsid w:val="00ED6894"/>
    <w:rsid w:val="00EE1BDD"/>
    <w:rsid w:val="00F017BF"/>
    <w:rsid w:val="00F02E9D"/>
    <w:rsid w:val="00F04CA2"/>
    <w:rsid w:val="00F1479F"/>
    <w:rsid w:val="00F172F2"/>
    <w:rsid w:val="00F220E5"/>
    <w:rsid w:val="00F2558A"/>
    <w:rsid w:val="00F30A09"/>
    <w:rsid w:val="00F40E5C"/>
    <w:rsid w:val="00F75C92"/>
    <w:rsid w:val="00F820DD"/>
    <w:rsid w:val="00F86649"/>
    <w:rsid w:val="00F91E81"/>
    <w:rsid w:val="00F96258"/>
    <w:rsid w:val="00F97877"/>
    <w:rsid w:val="00FA1B79"/>
    <w:rsid w:val="00FB3D51"/>
    <w:rsid w:val="00FB613D"/>
    <w:rsid w:val="00FC2AB2"/>
    <w:rsid w:val="00FC6B33"/>
    <w:rsid w:val="00FD313C"/>
    <w:rsid w:val="00FD3B79"/>
    <w:rsid w:val="00FD3BB8"/>
    <w:rsid w:val="00FE1F7E"/>
    <w:rsid w:val="00FE6995"/>
    <w:rsid w:val="00FF409E"/>
    <w:rsid w:val="00FF47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788EAB"/>
  <w15:docId w15:val="{CE916748-3FAF-4F74-96B3-8D45F3E33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9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13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13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13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13D1"/>
    <w:rPr>
      <w:sz w:val="18"/>
      <w:szCs w:val="18"/>
    </w:rPr>
  </w:style>
  <w:style w:type="paragraph" w:styleId="a7">
    <w:name w:val="List Paragraph"/>
    <w:basedOn w:val="a"/>
    <w:uiPriority w:val="34"/>
    <w:qFormat/>
    <w:rsid w:val="005513D1"/>
    <w:pPr>
      <w:ind w:firstLineChars="200" w:firstLine="420"/>
    </w:pPr>
  </w:style>
  <w:style w:type="character" w:styleId="a8">
    <w:name w:val="Hyperlink"/>
    <w:uiPriority w:val="99"/>
    <w:rsid w:val="00242AD4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4A455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A4550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8923BB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8923BB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8923BB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923BB"/>
    <w:rPr>
      <w:rFonts w:ascii="Calibri" w:hAnsi="Calibri" w:cs="Calibri"/>
      <w:noProof/>
      <w:sz w:val="20"/>
    </w:rPr>
  </w:style>
  <w:style w:type="character" w:styleId="ab">
    <w:name w:val="Unresolved Mention"/>
    <w:basedOn w:val="a0"/>
    <w:uiPriority w:val="99"/>
    <w:semiHidden/>
    <w:unhideWhenUsed/>
    <w:rsid w:val="00535A9D"/>
    <w:rPr>
      <w:color w:val="605E5C"/>
      <w:shd w:val="clear" w:color="auto" w:fill="E1DFDD"/>
    </w:rPr>
  </w:style>
  <w:style w:type="character" w:styleId="ac">
    <w:name w:val="Emphasis"/>
    <w:basedOn w:val="a0"/>
    <w:uiPriority w:val="20"/>
    <w:qFormat/>
    <w:rsid w:val="00B054C1"/>
    <w:rPr>
      <w:i/>
      <w:iCs/>
    </w:rPr>
  </w:style>
  <w:style w:type="paragraph" w:styleId="ad">
    <w:name w:val="annotation text"/>
    <w:basedOn w:val="a"/>
    <w:link w:val="ae"/>
    <w:rsid w:val="00574515"/>
    <w:pPr>
      <w:jc w:val="left"/>
    </w:pPr>
    <w:rPr>
      <w:szCs w:val="24"/>
    </w:rPr>
  </w:style>
  <w:style w:type="character" w:customStyle="1" w:styleId="ae">
    <w:name w:val="批注文字 字符"/>
    <w:basedOn w:val="a0"/>
    <w:link w:val="ad"/>
    <w:rsid w:val="00574515"/>
    <w:rPr>
      <w:szCs w:val="24"/>
    </w:rPr>
  </w:style>
  <w:style w:type="character" w:styleId="af">
    <w:name w:val="line number"/>
    <w:basedOn w:val="a0"/>
    <w:uiPriority w:val="99"/>
    <w:semiHidden/>
    <w:unhideWhenUsed/>
    <w:rsid w:val="004A15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2028</TotalTime>
  <Pages>4</Pages>
  <Words>513</Words>
  <Characters>2930</Characters>
  <Application>Microsoft Office Word</Application>
  <DocSecurity>0</DocSecurity>
  <Lines>24</Lines>
  <Paragraphs>6</Paragraphs>
  <ScaleCrop>false</ScaleCrop>
  <Company>Sky123.Org</Company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shang ZL</cp:lastModifiedBy>
  <cp:revision>221</cp:revision>
  <cp:lastPrinted>2019-11-15T08:07:00Z</cp:lastPrinted>
  <dcterms:created xsi:type="dcterms:W3CDTF">2018-06-04T08:33:00Z</dcterms:created>
  <dcterms:modified xsi:type="dcterms:W3CDTF">2021-08-23T08:42:00Z</dcterms:modified>
</cp:coreProperties>
</file>