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788641" w14:textId="77777777" w:rsidR="00F125EE" w:rsidRDefault="00F125EE" w:rsidP="001C0347">
      <w:pPr>
        <w:spacing w:line="480" w:lineRule="auto"/>
        <w:rPr>
          <w:sz w:val="36"/>
          <w:szCs w:val="36"/>
        </w:rPr>
      </w:pPr>
    </w:p>
    <w:p w14:paraId="29411C5A" w14:textId="5635E0C3" w:rsidR="005001AC" w:rsidRPr="0062441A" w:rsidRDefault="00BB2D2A" w:rsidP="0062441A">
      <w:pPr>
        <w:spacing w:line="480" w:lineRule="auto"/>
        <w:jc w:val="center"/>
        <w:rPr>
          <w:sz w:val="36"/>
          <w:szCs w:val="36"/>
        </w:rPr>
      </w:pPr>
      <w:r>
        <w:rPr>
          <w:sz w:val="36"/>
          <w:szCs w:val="36"/>
        </w:rPr>
        <w:t>Supplementary Materials</w:t>
      </w:r>
      <w:r w:rsidR="009743A9">
        <w:rPr>
          <w:sz w:val="36"/>
          <w:szCs w:val="36"/>
        </w:rPr>
        <w:t xml:space="preserve"> for</w:t>
      </w:r>
    </w:p>
    <w:p w14:paraId="339B31F7" w14:textId="771840A1" w:rsidR="00015F74" w:rsidRPr="0027223B" w:rsidRDefault="0027223B" w:rsidP="001C0347">
      <w:pPr>
        <w:spacing w:line="480" w:lineRule="auto"/>
        <w:jc w:val="center"/>
        <w:rPr>
          <w:sz w:val="28"/>
          <w:szCs w:val="28"/>
        </w:rPr>
      </w:pPr>
      <w:r w:rsidRPr="0027223B">
        <w:rPr>
          <w:sz w:val="28"/>
          <w:szCs w:val="28"/>
        </w:rPr>
        <w:t xml:space="preserve">Distributed </w:t>
      </w:r>
      <w:r w:rsidR="00365233">
        <w:rPr>
          <w:sz w:val="28"/>
          <w:szCs w:val="28"/>
        </w:rPr>
        <w:t>brain networks for anticipatory modulation of human response times</w:t>
      </w:r>
    </w:p>
    <w:p w14:paraId="0711C115" w14:textId="3B4E5F0D" w:rsidR="000353E4" w:rsidRDefault="000353E4" w:rsidP="001C0347">
      <w:pPr>
        <w:spacing w:line="480" w:lineRule="auto"/>
        <w:jc w:val="center"/>
        <w:rPr>
          <w:szCs w:val="24"/>
        </w:rPr>
      </w:pPr>
      <w:r w:rsidRPr="00E01B1A">
        <w:rPr>
          <w:szCs w:val="24"/>
        </w:rPr>
        <w:t>Ashwin G Ramayya</w:t>
      </w:r>
      <w:r w:rsidRPr="00AB2D53">
        <w:rPr>
          <w:szCs w:val="24"/>
          <w:vertAlign w:val="superscript"/>
        </w:rPr>
        <w:t>1</w:t>
      </w:r>
      <w:r w:rsidRPr="00E01B1A">
        <w:rPr>
          <w:szCs w:val="24"/>
        </w:rPr>
        <w:t>*, Vivek Buch</w:t>
      </w:r>
      <w:r w:rsidRPr="00AB2D53">
        <w:rPr>
          <w:szCs w:val="24"/>
          <w:vertAlign w:val="superscript"/>
        </w:rPr>
        <w:t>2</w:t>
      </w:r>
      <w:r w:rsidRPr="00E01B1A">
        <w:rPr>
          <w:szCs w:val="24"/>
        </w:rPr>
        <w:t>, Andrew Richardson</w:t>
      </w:r>
      <w:r w:rsidRPr="00AB2D53">
        <w:rPr>
          <w:szCs w:val="24"/>
          <w:vertAlign w:val="superscript"/>
        </w:rPr>
        <w:t>1</w:t>
      </w:r>
      <w:r w:rsidRPr="00E01B1A">
        <w:rPr>
          <w:szCs w:val="24"/>
        </w:rPr>
        <w:t>, Timothy Lucas</w:t>
      </w:r>
      <w:r w:rsidRPr="00AB2D53">
        <w:rPr>
          <w:szCs w:val="24"/>
          <w:vertAlign w:val="superscript"/>
        </w:rPr>
        <w:t>1</w:t>
      </w:r>
      <w:r w:rsidRPr="00E01B1A">
        <w:rPr>
          <w:szCs w:val="24"/>
        </w:rPr>
        <w:t>, and Joshua</w:t>
      </w:r>
      <w:r w:rsidR="00DA3487">
        <w:rPr>
          <w:szCs w:val="24"/>
        </w:rPr>
        <w:t xml:space="preserve"> I.</w:t>
      </w:r>
      <w:r w:rsidRPr="00E01B1A">
        <w:rPr>
          <w:szCs w:val="24"/>
        </w:rPr>
        <w:t xml:space="preserve"> Gold</w:t>
      </w:r>
      <w:r w:rsidRPr="00AB2D53">
        <w:rPr>
          <w:szCs w:val="24"/>
          <w:vertAlign w:val="superscript"/>
        </w:rPr>
        <w:t>5</w:t>
      </w:r>
    </w:p>
    <w:p w14:paraId="34D67477" w14:textId="570FE5EF" w:rsidR="004779CB" w:rsidRDefault="00E4519A" w:rsidP="001C0347">
      <w:pPr>
        <w:spacing w:line="480" w:lineRule="auto"/>
        <w:jc w:val="center"/>
        <w:rPr>
          <w:szCs w:val="24"/>
        </w:rPr>
      </w:pPr>
      <w:r>
        <w:rPr>
          <w:szCs w:val="24"/>
        </w:rPr>
        <w:t xml:space="preserve">Correspondence </w:t>
      </w:r>
      <w:r w:rsidR="004779CB">
        <w:rPr>
          <w:szCs w:val="24"/>
        </w:rPr>
        <w:t>to:</w:t>
      </w:r>
      <w:r w:rsidR="00BC3E04">
        <w:rPr>
          <w:szCs w:val="24"/>
        </w:rPr>
        <w:t xml:space="preserve"> </w:t>
      </w:r>
      <w:r w:rsidR="00E01B1A">
        <w:t>ashwinramayya@gmail.com</w:t>
      </w:r>
    </w:p>
    <w:p w14:paraId="223EBBEB" w14:textId="77777777" w:rsidR="002C030F" w:rsidRDefault="002C030F" w:rsidP="001C0347">
      <w:pPr>
        <w:spacing w:line="480" w:lineRule="auto"/>
      </w:pPr>
    </w:p>
    <w:p w14:paraId="5BBBF32C" w14:textId="77777777" w:rsidR="00015F74" w:rsidRDefault="00015F74" w:rsidP="001C0347">
      <w:pPr>
        <w:spacing w:line="480" w:lineRule="auto"/>
        <w:rPr>
          <w:b/>
        </w:rPr>
      </w:pPr>
    </w:p>
    <w:p w14:paraId="546CBFCA" w14:textId="77777777" w:rsidR="002C030F" w:rsidRPr="00262D72" w:rsidRDefault="009743A9" w:rsidP="001C0347">
      <w:pPr>
        <w:spacing w:line="480" w:lineRule="auto"/>
        <w:rPr>
          <w:b/>
        </w:rPr>
      </w:pPr>
      <w:r>
        <w:rPr>
          <w:b/>
        </w:rPr>
        <w:t xml:space="preserve">This PDF file </w:t>
      </w:r>
      <w:r w:rsidR="002C030F" w:rsidRPr="00262D72">
        <w:rPr>
          <w:b/>
        </w:rPr>
        <w:t>includes:</w:t>
      </w:r>
    </w:p>
    <w:p w14:paraId="6B069C4B" w14:textId="77777777" w:rsidR="002C030F" w:rsidRDefault="002C030F" w:rsidP="001C0347">
      <w:pPr>
        <w:spacing w:line="480" w:lineRule="auto"/>
      </w:pPr>
    </w:p>
    <w:p w14:paraId="77A6E95F" w14:textId="77777777" w:rsidR="002C030F" w:rsidRDefault="002C030F" w:rsidP="001C0347">
      <w:pPr>
        <w:spacing w:line="480" w:lineRule="auto"/>
        <w:ind w:left="720"/>
      </w:pPr>
      <w:r>
        <w:t>Materials and Methods</w:t>
      </w:r>
    </w:p>
    <w:p w14:paraId="5953D2BA" w14:textId="697A123A" w:rsidR="002C030F" w:rsidRDefault="00BB2D2A" w:rsidP="001C0347">
      <w:pPr>
        <w:spacing w:line="480" w:lineRule="auto"/>
        <w:ind w:left="720"/>
      </w:pPr>
      <w:r>
        <w:t>Supplementary</w:t>
      </w:r>
      <w:r w:rsidR="00AB399E">
        <w:t xml:space="preserve"> </w:t>
      </w:r>
      <w:r w:rsidR="002C030F">
        <w:t>Text</w:t>
      </w:r>
    </w:p>
    <w:p w14:paraId="7FC81517" w14:textId="221EFD8D" w:rsidR="002C030F" w:rsidRDefault="002C030F" w:rsidP="001C0347">
      <w:pPr>
        <w:spacing w:line="480" w:lineRule="auto"/>
        <w:ind w:left="720"/>
      </w:pPr>
      <w:r>
        <w:t>Fig</w:t>
      </w:r>
      <w:r w:rsidR="00A3403B">
        <w:t xml:space="preserve">s. </w:t>
      </w:r>
      <w:r>
        <w:t>S1</w:t>
      </w:r>
      <w:r w:rsidR="00A3403B">
        <w:t xml:space="preserve"> to </w:t>
      </w:r>
      <w:r>
        <w:t>S</w:t>
      </w:r>
      <w:r w:rsidR="00E560E9">
        <w:t>1</w:t>
      </w:r>
      <w:r w:rsidR="00E7551A">
        <w:t>2</w:t>
      </w:r>
    </w:p>
    <w:p w14:paraId="39DE064C" w14:textId="3D00914E" w:rsidR="002C030F" w:rsidRDefault="002C030F" w:rsidP="001C0347">
      <w:pPr>
        <w:spacing w:line="480" w:lineRule="auto"/>
        <w:ind w:left="720"/>
      </w:pPr>
      <w:r>
        <w:t>Tables S1</w:t>
      </w:r>
      <w:r w:rsidR="00A3403B">
        <w:t xml:space="preserve"> to </w:t>
      </w:r>
      <w:r>
        <w:t>S</w:t>
      </w:r>
      <w:r w:rsidR="00E560E9">
        <w:t>7</w:t>
      </w:r>
    </w:p>
    <w:p w14:paraId="23718CE0" w14:textId="77777777" w:rsidR="00015F74" w:rsidRDefault="00015F74" w:rsidP="001C0347">
      <w:pPr>
        <w:spacing w:line="480" w:lineRule="auto"/>
        <w:ind w:left="720"/>
      </w:pPr>
      <w:r>
        <w:br/>
      </w:r>
    </w:p>
    <w:p w14:paraId="318756E8" w14:textId="4CC94FDF" w:rsidR="009C2AA8" w:rsidRPr="00EB2486" w:rsidRDefault="00015F74" w:rsidP="001C0347">
      <w:pPr>
        <w:pStyle w:val="SMHeading"/>
        <w:spacing w:line="480" w:lineRule="auto"/>
      </w:pPr>
      <w:r>
        <w:br w:type="page"/>
      </w:r>
      <w:bookmarkStart w:id="0" w:name="Tables"/>
      <w:bookmarkStart w:id="1" w:name="MaterialsMethods"/>
      <w:bookmarkEnd w:id="0"/>
      <w:bookmarkEnd w:id="1"/>
      <w:r w:rsidRPr="00B43B31">
        <w:lastRenderedPageBreak/>
        <w:t>Materials and Methods</w:t>
      </w:r>
    </w:p>
    <w:p w14:paraId="61794298" w14:textId="77777777" w:rsidR="00EB2486" w:rsidRDefault="00EB2486" w:rsidP="001C0347">
      <w:pPr>
        <w:pStyle w:val="paragraph"/>
        <w:spacing w:before="0" w:beforeAutospacing="0" w:after="0" w:afterAutospacing="0" w:line="480" w:lineRule="auto"/>
        <w:textAlignment w:val="baseline"/>
        <w:rPr>
          <w:rFonts w:ascii="Segoe UI" w:hAnsi="Segoe UI" w:cs="Segoe UI"/>
          <w:sz w:val="18"/>
          <w:szCs w:val="18"/>
        </w:rPr>
      </w:pPr>
      <w:r>
        <w:rPr>
          <w:rStyle w:val="normaltextrun"/>
          <w:u w:val="single"/>
        </w:rPr>
        <w:t>Subjects</w:t>
      </w:r>
      <w:r>
        <w:rPr>
          <w:rStyle w:val="eop"/>
        </w:rPr>
        <w:t> </w:t>
      </w:r>
    </w:p>
    <w:p w14:paraId="53E68E7C" w14:textId="19950CB7" w:rsidR="00F66FD5" w:rsidRDefault="00F66FD5" w:rsidP="001C0347">
      <w:pPr>
        <w:pStyle w:val="paragraph"/>
        <w:spacing w:before="0" w:beforeAutospacing="0" w:after="0" w:afterAutospacing="0" w:line="480" w:lineRule="auto"/>
        <w:ind w:firstLine="720"/>
        <w:textAlignment w:val="baseline"/>
        <w:rPr>
          <w:rFonts w:ascii="Segoe UI" w:hAnsi="Segoe UI" w:cs="Segoe UI"/>
          <w:sz w:val="18"/>
          <w:szCs w:val="18"/>
        </w:rPr>
      </w:pPr>
      <w:r>
        <w:rPr>
          <w:rStyle w:val="normaltextrun"/>
        </w:rPr>
        <w:t>We studied 23 patients with medically refractory epilepsy who underwent surgical implantation of intracranial electrodes for seizure localization (</w:t>
      </w:r>
      <w:r w:rsidR="00DD23D5">
        <w:rPr>
          <w:rStyle w:val="normaltextrun"/>
        </w:rPr>
        <w:t>t</w:t>
      </w:r>
      <w:r>
        <w:rPr>
          <w:rStyle w:val="normaltextrun"/>
        </w:rPr>
        <w:t>able S1). Patients provided informed consent to perform cognitive testing as part of our research study while they were admitted to the hospital. Our study was approved by the University of Pennsylvania Institutional Review Board. Clinical circumstances alone determined the number and placement of implanted electrodes.</w:t>
      </w:r>
    </w:p>
    <w:p w14:paraId="0E426FB3" w14:textId="77777777" w:rsidR="00EB2486" w:rsidRDefault="00EB2486" w:rsidP="001C0347">
      <w:pPr>
        <w:pStyle w:val="paragraph"/>
        <w:spacing w:before="0" w:beforeAutospacing="0" w:after="0" w:afterAutospacing="0" w:line="480" w:lineRule="auto"/>
        <w:textAlignment w:val="baseline"/>
        <w:rPr>
          <w:rFonts w:ascii="Segoe UI" w:hAnsi="Segoe UI" w:cs="Segoe UI"/>
          <w:sz w:val="18"/>
          <w:szCs w:val="18"/>
        </w:rPr>
      </w:pPr>
      <w:r>
        <w:rPr>
          <w:rStyle w:val="eop"/>
        </w:rPr>
        <w:t> </w:t>
      </w:r>
    </w:p>
    <w:p w14:paraId="49D17AB4" w14:textId="4E40B5E6" w:rsidR="00C3280E" w:rsidRDefault="00C3280E" w:rsidP="001C0347">
      <w:pPr>
        <w:pStyle w:val="paragraph"/>
        <w:spacing w:before="0" w:beforeAutospacing="0" w:after="0" w:afterAutospacing="0" w:line="480" w:lineRule="auto"/>
        <w:textAlignment w:val="baseline"/>
        <w:rPr>
          <w:rFonts w:ascii="Segoe UI" w:hAnsi="Segoe UI" w:cs="Segoe UI"/>
          <w:sz w:val="18"/>
          <w:szCs w:val="18"/>
        </w:rPr>
      </w:pPr>
      <w:r>
        <w:rPr>
          <w:rStyle w:val="normaltextrun"/>
          <w:u w:val="single"/>
        </w:rPr>
        <w:t>Stimulus detection task</w:t>
      </w:r>
    </w:p>
    <w:p w14:paraId="7C69F87F" w14:textId="2EC8939A" w:rsidR="00333A26" w:rsidRDefault="00333A26" w:rsidP="001C0347">
      <w:pPr>
        <w:pStyle w:val="paragraph"/>
        <w:spacing w:before="0" w:beforeAutospacing="0" w:after="0" w:afterAutospacing="0" w:line="480" w:lineRule="auto"/>
        <w:ind w:firstLine="720"/>
        <w:textAlignment w:val="baseline"/>
        <w:rPr>
          <w:rStyle w:val="eop"/>
        </w:rPr>
      </w:pPr>
      <w:r w:rsidRPr="00C3280E">
        <w:rPr>
          <w:rStyle w:val="normaltextrun"/>
        </w:rPr>
        <w:t>Subjects performed a stimulus</w:t>
      </w:r>
      <w:r>
        <w:rPr>
          <w:rStyle w:val="normaltextrun"/>
        </w:rPr>
        <w:t>-</w:t>
      </w:r>
      <w:r w:rsidRPr="00C3280E">
        <w:rPr>
          <w:rStyle w:val="normaltextrun"/>
        </w:rPr>
        <w:t xml:space="preserve">detection task with </w:t>
      </w:r>
      <w:r>
        <w:rPr>
          <w:rStyle w:val="normaltextrun"/>
        </w:rPr>
        <w:t xml:space="preserve">a </w:t>
      </w:r>
      <w:r w:rsidRPr="00C3280E">
        <w:rPr>
          <w:rStyle w:val="normaltextrun"/>
        </w:rPr>
        <w:t xml:space="preserve">variable foreperiod delay. Subjects viewed visual stimuli on a laptop computer screen and responded by pressing a button on a game controller with their right thumb. Each trial began with the presentation of a small white box </w:t>
      </w:r>
      <w:r>
        <w:rPr>
          <w:rStyle w:val="normaltextrun"/>
        </w:rPr>
        <w:t>at</w:t>
      </w:r>
      <w:r w:rsidRPr="00C3280E">
        <w:rPr>
          <w:rStyle w:val="normaltextrun"/>
        </w:rPr>
        <w:t xml:space="preserve"> a random</w:t>
      </w:r>
      <w:r>
        <w:rPr>
          <w:rStyle w:val="normaltextrun"/>
        </w:rPr>
        <w:t>ized</w:t>
      </w:r>
      <w:r w:rsidRPr="00C3280E">
        <w:rPr>
          <w:rStyle w:val="normaltextrun"/>
        </w:rPr>
        <w:t xml:space="preserve"> location on the screen as a fixation target (one of nine locations on a 3 x 3 grid). The stimulus changed color to yellow after one of two</w:t>
      </w:r>
      <w:r>
        <w:rPr>
          <w:rStyle w:val="normaltextrun"/>
        </w:rPr>
        <w:t xml:space="preserve"> randomly selected</w:t>
      </w:r>
      <w:r w:rsidRPr="00C3280E">
        <w:rPr>
          <w:rStyle w:val="normaltextrun"/>
        </w:rPr>
        <w:t xml:space="preserve"> foreperiod delay</w:t>
      </w:r>
      <w:r>
        <w:rPr>
          <w:rStyle w:val="normaltextrun"/>
        </w:rPr>
        <w:t xml:space="preserve">s: 1) </w:t>
      </w:r>
      <w:r w:rsidRPr="00C3280E">
        <w:rPr>
          <w:rStyle w:val="normaltextrun"/>
        </w:rPr>
        <w:t>short delay</w:t>
      </w:r>
      <w:r>
        <w:rPr>
          <w:rStyle w:val="normaltextrun"/>
        </w:rPr>
        <w:t>=500 ms, or 2) long delay=</w:t>
      </w:r>
      <w:r w:rsidRPr="00C3280E">
        <w:rPr>
          <w:rStyle w:val="normaltextrun"/>
        </w:rPr>
        <w:t xml:space="preserve">1500 ms. We measured </w:t>
      </w:r>
      <w:r>
        <w:rPr>
          <w:rStyle w:val="normaltextrun"/>
        </w:rPr>
        <w:t xml:space="preserve">response </w:t>
      </w:r>
      <w:r w:rsidRPr="00C3280E">
        <w:rPr>
          <w:rStyle w:val="normaltextrun"/>
        </w:rPr>
        <w:t xml:space="preserve">time (RT) as the time between color change (stimulus) and button press (response). If a response was provided within </w:t>
      </w:r>
      <w:r>
        <w:rPr>
          <w:rStyle w:val="normaltextrun"/>
        </w:rPr>
        <w:t>a predefined</w:t>
      </w:r>
      <w:r w:rsidRPr="00C3280E">
        <w:rPr>
          <w:rStyle w:val="normaltextrun"/>
        </w:rPr>
        <w:t xml:space="preserve"> response interval (1000 ms after color change), visual feedback was provided as follows: </w:t>
      </w:r>
      <w:r>
        <w:rPr>
          <w:rStyle w:val="normaltextrun"/>
        </w:rPr>
        <w:t xml:space="preserve">1) for </w:t>
      </w:r>
      <w:r w:rsidRPr="00C3280E">
        <w:rPr>
          <w:rStyle w:val="normaltextrun"/>
        </w:rPr>
        <w:t xml:space="preserve">RTs </w:t>
      </w:r>
      <w:r>
        <w:rPr>
          <w:rStyle w:val="normaltextrun"/>
        </w:rPr>
        <w:t>≤</w:t>
      </w:r>
      <w:r w:rsidRPr="00C3280E">
        <w:rPr>
          <w:rStyle w:val="normaltextrun"/>
        </w:rPr>
        <w:t xml:space="preserve"> 150 ms</w:t>
      </w:r>
      <w:r>
        <w:rPr>
          <w:rStyle w:val="normaltextrun"/>
        </w:rPr>
        <w:t xml:space="preserve">, </w:t>
      </w:r>
      <w:r w:rsidRPr="00C3280E">
        <w:rPr>
          <w:rStyle w:val="normaltextrun"/>
        </w:rPr>
        <w:t xml:space="preserve">salient positive feedback </w:t>
      </w:r>
      <w:r>
        <w:rPr>
          <w:rStyle w:val="normaltextrun"/>
        </w:rPr>
        <w:t xml:space="preserve">was shown, consisting of a </w:t>
      </w:r>
      <w:r w:rsidRPr="00C3280E">
        <w:rPr>
          <w:rStyle w:val="normaltextrun"/>
        </w:rPr>
        <w:t>smiley face with text below</w:t>
      </w:r>
      <w:r>
        <w:rPr>
          <w:rStyle w:val="normaltextrun"/>
        </w:rPr>
        <w:t xml:space="preserve"> (</w:t>
      </w:r>
      <w:r w:rsidRPr="00C3280E">
        <w:rPr>
          <w:rStyle w:val="normaltextrun"/>
        </w:rPr>
        <w:t>“wow!”</w:t>
      </w:r>
      <w:r w:rsidR="009415B2">
        <w:rPr>
          <w:rStyle w:val="normaltextrun"/>
        </w:rPr>
        <w:t>)</w:t>
      </w:r>
      <w:r>
        <w:rPr>
          <w:rStyle w:val="normaltextrun"/>
        </w:rPr>
        <w:t xml:space="preserve"> 2) </w:t>
      </w:r>
      <w:r w:rsidRPr="00C3280E">
        <w:rPr>
          <w:rStyle w:val="normaltextrun"/>
        </w:rPr>
        <w:t>for</w:t>
      </w:r>
      <w:r>
        <w:rPr>
          <w:rStyle w:val="normaltextrun"/>
        </w:rPr>
        <w:t xml:space="preserve"> RTs &gt; 150 ms, the RT was shown, color-coded by binned values (green for 150–300 ms, yellow for 300–600 ms, red for 600–1000 ms)</w:t>
      </w:r>
      <w:r w:rsidRPr="00C3280E">
        <w:rPr>
          <w:rStyle w:val="normaltextrun"/>
        </w:rPr>
        <w:t xml:space="preserve">. If a response occurred before </w:t>
      </w:r>
      <w:r>
        <w:rPr>
          <w:rStyle w:val="normaltextrun"/>
        </w:rPr>
        <w:t xml:space="preserve">the </w:t>
      </w:r>
      <w:r w:rsidRPr="00C3280E">
        <w:rPr>
          <w:rStyle w:val="normaltextrun"/>
        </w:rPr>
        <w:t xml:space="preserve">color change </w:t>
      </w:r>
      <w:r>
        <w:rPr>
          <w:rStyle w:val="normaltextrun"/>
        </w:rPr>
        <w:t xml:space="preserve">of the stimulus </w:t>
      </w:r>
      <w:r w:rsidRPr="00C3280E">
        <w:rPr>
          <w:rStyle w:val="normaltextrun"/>
        </w:rPr>
        <w:t xml:space="preserve">(“anticipatory false alarm”) or if no response was provided within 1000 ms after color change, </w:t>
      </w:r>
      <w:r>
        <w:rPr>
          <w:rStyle w:val="normaltextrun"/>
        </w:rPr>
        <w:t xml:space="preserve">the subject was </w:t>
      </w:r>
      <w:r w:rsidRPr="00C3280E">
        <w:rPr>
          <w:rStyle w:val="normaltextrun"/>
        </w:rPr>
        <w:t>shown a blank screen for 2500</w:t>
      </w:r>
      <w:r>
        <w:rPr>
          <w:rStyle w:val="normaltextrun"/>
        </w:rPr>
        <w:t>–</w:t>
      </w:r>
      <w:r w:rsidRPr="00C3280E">
        <w:rPr>
          <w:rStyle w:val="normaltextrun"/>
        </w:rPr>
        <w:lastRenderedPageBreak/>
        <w:t xml:space="preserve">2750 ms (random inter-trial jitter). During each session, </w:t>
      </w:r>
      <w:r>
        <w:rPr>
          <w:rStyle w:val="normaltextrun"/>
        </w:rPr>
        <w:t>the subject</w:t>
      </w:r>
      <w:r w:rsidRPr="00C3280E">
        <w:rPr>
          <w:rStyle w:val="normaltextrun"/>
        </w:rPr>
        <w:t xml:space="preserve"> performed blocks of 9 trials each.</w:t>
      </w:r>
      <w:r>
        <w:rPr>
          <w:rStyle w:val="normaltextrun"/>
        </w:rPr>
        <w:t xml:space="preserve"> </w:t>
      </w:r>
      <w:r w:rsidRPr="00C3280E">
        <w:rPr>
          <w:rStyle w:val="normaltextrun"/>
        </w:rPr>
        <w:t xml:space="preserve">After six blocks, </w:t>
      </w:r>
      <w:r>
        <w:rPr>
          <w:rStyle w:val="normaltextrun"/>
        </w:rPr>
        <w:t>the subject</w:t>
      </w:r>
      <w:r w:rsidRPr="00C3280E">
        <w:rPr>
          <w:rStyle w:val="normaltextrun"/>
        </w:rPr>
        <w:t xml:space="preserve"> </w:t>
      </w:r>
      <w:r>
        <w:rPr>
          <w:rStyle w:val="normaltextrun"/>
        </w:rPr>
        <w:t xml:space="preserve">was </w:t>
      </w:r>
      <w:r w:rsidRPr="00C3280E">
        <w:rPr>
          <w:rStyle w:val="normaltextrun"/>
        </w:rPr>
        <w:t>provided with an option of performing additional blocks of trials. On average, subjects performed a mean of 149 trials (</w:t>
      </w:r>
      <w:r>
        <w:rPr>
          <w:rStyle w:val="normaltextrun"/>
        </w:rPr>
        <w:t xml:space="preserve">i.e., </w:t>
      </w:r>
      <w:r w:rsidRPr="00C3280E">
        <w:rPr>
          <w:rStyle w:val="normaltextrun"/>
        </w:rPr>
        <w:t xml:space="preserve">1.34 sessions). Two subjects </w:t>
      </w:r>
      <w:r>
        <w:rPr>
          <w:rStyle w:val="normaltextrun"/>
        </w:rPr>
        <w:t>performed additional trials with a</w:t>
      </w:r>
      <w:r w:rsidRPr="00C3280E">
        <w:rPr>
          <w:rStyle w:val="normaltextrun"/>
        </w:rPr>
        <w:t xml:space="preserve"> 1000 ms foreperiod delay</w:t>
      </w:r>
      <w:r>
        <w:rPr>
          <w:rStyle w:val="normaltextrun"/>
        </w:rPr>
        <w:t>, which we excluded from our analyses</w:t>
      </w:r>
      <w:r w:rsidRPr="00C3280E">
        <w:rPr>
          <w:rStyle w:val="normaltextrun"/>
        </w:rPr>
        <w:t>.</w:t>
      </w:r>
    </w:p>
    <w:p w14:paraId="64E01AF9" w14:textId="77777777" w:rsidR="00C3280E" w:rsidRDefault="00C3280E" w:rsidP="001C0347">
      <w:pPr>
        <w:pStyle w:val="paragraph"/>
        <w:spacing w:before="0" w:beforeAutospacing="0" w:after="0" w:afterAutospacing="0" w:line="480" w:lineRule="auto"/>
        <w:textAlignment w:val="baseline"/>
        <w:rPr>
          <w:rFonts w:ascii="Segoe UI" w:hAnsi="Segoe UI" w:cs="Segoe UI"/>
          <w:sz w:val="18"/>
          <w:szCs w:val="18"/>
        </w:rPr>
      </w:pPr>
    </w:p>
    <w:p w14:paraId="70B7FBF5" w14:textId="77777777" w:rsidR="00BA3133" w:rsidRPr="009C2AA8" w:rsidRDefault="00BA3133" w:rsidP="001C0347">
      <w:pPr>
        <w:pStyle w:val="SMSubheading"/>
        <w:spacing w:line="480" w:lineRule="auto"/>
        <w:rPr>
          <w:u w:val="single"/>
        </w:rPr>
      </w:pPr>
      <w:r>
        <w:rPr>
          <w:rStyle w:val="normaltextrun"/>
          <w:u w:val="single"/>
        </w:rPr>
        <w:t>Extended LATER model of RT</w:t>
      </w:r>
    </w:p>
    <w:p w14:paraId="0B585587" w14:textId="51EFAF9E" w:rsidR="00BA3133" w:rsidRDefault="00BA3133" w:rsidP="001C0347">
      <w:pPr>
        <w:pStyle w:val="SMSubheading"/>
        <w:spacing w:line="480" w:lineRule="auto"/>
        <w:ind w:firstLine="720"/>
        <w:rPr>
          <w:u w:val="none"/>
        </w:rPr>
      </w:pPr>
      <w:r w:rsidRPr="00C4318D">
        <w:rPr>
          <w:u w:val="none"/>
        </w:rPr>
        <w:t>All model-fitting procedures described below were implemented by finding the minimum of the appropriate objective function using the SciPy Optimization package (</w:t>
      </w:r>
      <w:r w:rsidRPr="00C4318D">
        <w:rPr>
          <w:i/>
          <w:iCs/>
          <w:u w:val="none"/>
        </w:rPr>
        <w:t>Python</w:t>
      </w:r>
      <w:r w:rsidRPr="00C4318D">
        <w:rPr>
          <w:u w:val="none"/>
        </w:rPr>
        <w:t xml:space="preserve">). We modeled RT distributions using </w:t>
      </w:r>
      <w:r>
        <w:rPr>
          <w:u w:val="none"/>
        </w:rPr>
        <w:t xml:space="preserve">an extended version </w:t>
      </w:r>
      <w:r w:rsidRPr="00C4318D">
        <w:rPr>
          <w:u w:val="none"/>
        </w:rPr>
        <w:t>the LATER model</w:t>
      </w:r>
      <w:r>
        <w:rPr>
          <w:u w:val="none"/>
        </w:rPr>
        <w:t xml:space="preserve"> </w:t>
      </w:r>
      <w:r w:rsidRPr="00C4318D">
        <w:rPr>
          <w:i/>
          <w:iCs/>
          <w:u w:val="none"/>
        </w:rPr>
        <w:t>(</w:t>
      </w:r>
      <w:r>
        <w:rPr>
          <w:i/>
          <w:iCs/>
          <w:u w:val="none"/>
        </w:rPr>
        <w:t xml:space="preserve">13,14). </w:t>
      </w:r>
      <w:r w:rsidRPr="00C4318D">
        <w:rPr>
          <w:u w:val="none"/>
        </w:rPr>
        <w:t>Th</w:t>
      </w:r>
      <w:r>
        <w:rPr>
          <w:u w:val="none"/>
        </w:rPr>
        <w:t xml:space="preserve">is rise-to-bound </w:t>
      </w:r>
      <w:r w:rsidRPr="00C4318D">
        <w:rPr>
          <w:u w:val="none"/>
        </w:rPr>
        <w:t>model describes RTs as measuring the time it takes for a latent variable to rise linearly from a starting value (</w:t>
      </w:r>
      <w:r w:rsidRPr="00973540">
        <w:rPr>
          <w:i/>
          <w:iCs/>
          <w:u w:val="none"/>
        </w:rPr>
        <w:t>S</w:t>
      </w:r>
      <w:r w:rsidRPr="00973540">
        <w:rPr>
          <w:i/>
          <w:iCs/>
          <w:u w:val="none"/>
          <w:vertAlign w:val="subscript"/>
        </w:rPr>
        <w:t>0</w:t>
      </w:r>
      <w:r w:rsidRPr="00C4318D">
        <w:rPr>
          <w:u w:val="none"/>
        </w:rPr>
        <w:t>) at stimulus presentation to a threshold value (</w:t>
      </w:r>
      <w:r w:rsidRPr="00973540">
        <w:rPr>
          <w:i/>
          <w:iCs/>
          <w:u w:val="none"/>
        </w:rPr>
        <w:t>S</w:t>
      </w:r>
      <w:r w:rsidRPr="00973540">
        <w:rPr>
          <w:i/>
          <w:iCs/>
          <w:u w:val="none"/>
          <w:vertAlign w:val="subscript"/>
        </w:rPr>
        <w:t>t</w:t>
      </w:r>
      <w:r w:rsidRPr="00C4318D">
        <w:rPr>
          <w:u w:val="none"/>
        </w:rPr>
        <w:t>) at response. The model</w:t>
      </w:r>
      <w:r>
        <w:rPr>
          <w:u w:val="none"/>
        </w:rPr>
        <w:t xml:space="preserve"> accounts for trial-to-trial RT variability by assuming that the rate-of-rise of this process varies stochastically from trial-to-trial per a Gaussian process. </w:t>
      </w:r>
      <w:r w:rsidRPr="00C4318D">
        <w:rPr>
          <w:u w:val="none"/>
        </w:rPr>
        <w:t xml:space="preserve">The basic form of the LATER model describes an RT distribution </w:t>
      </w:r>
      <w:r>
        <w:rPr>
          <w:u w:val="none"/>
        </w:rPr>
        <w:t>using two free parameters,</w:t>
      </w:r>
      <w:r w:rsidRPr="00C4318D">
        <w:rPr>
          <w:u w:val="none"/>
        </w:rPr>
        <w:t xml:space="preserve"> as follows:</w:t>
      </w:r>
    </w:p>
    <w:p w14:paraId="0CFD04AF" w14:textId="76AF438C" w:rsidR="00BA3133" w:rsidRDefault="00701E7A" w:rsidP="001C0347">
      <w:pPr>
        <w:pStyle w:val="SMSubheading"/>
        <w:spacing w:line="480" w:lineRule="auto"/>
        <w:rPr>
          <w:u w:val="none"/>
        </w:rPr>
      </w:pPr>
      <m:oMathPara>
        <m:oMath>
          <m:r>
            <w:rPr>
              <w:rFonts w:ascii="Cambria Math" w:hAnsi="Cambria Math"/>
              <w:u w:val="none"/>
            </w:rPr>
            <m:t>RT~</m:t>
          </m:r>
          <m:f>
            <m:fPr>
              <m:ctrlPr>
                <w:rPr>
                  <w:rFonts w:ascii="Cambria Math" w:hAnsi="Cambria Math"/>
                  <w:u w:val="none"/>
                </w:rPr>
              </m:ctrlPr>
            </m:fPr>
            <m:num>
              <m:r>
                <w:rPr>
                  <w:rFonts w:ascii="Cambria Math" w:hAnsi="Cambria Math"/>
                  <w:u w:val="none"/>
                </w:rPr>
                <m:t>1</m:t>
              </m:r>
              <m:ctrlPr>
                <w:rPr>
                  <w:rFonts w:ascii="Cambria Math" w:hAnsi="Cambria Math"/>
                  <w:i/>
                  <w:u w:val="none"/>
                </w:rPr>
              </m:ctrlPr>
            </m:num>
            <m:den>
              <m:r>
                <w:rPr>
                  <w:rFonts w:ascii="Cambria Math" w:hAnsi="Cambria Math"/>
                  <w:u w:val="none"/>
                </w:rPr>
                <m:t>N</m:t>
              </m:r>
              <m:d>
                <m:dPr>
                  <m:ctrlPr>
                    <w:rPr>
                      <w:rFonts w:ascii="Cambria Math" w:hAnsi="Cambria Math"/>
                      <w:i/>
                      <w:u w:val="none"/>
                    </w:rPr>
                  </m:ctrlPr>
                </m:dPr>
                <m:e>
                  <m:r>
                    <m:rPr>
                      <m:sty m:val="p"/>
                    </m:rPr>
                    <w:rPr>
                      <w:rFonts w:ascii="Cambria Math" w:hAnsi="Cambria Math"/>
                      <w:u w:val="none"/>
                    </w:rPr>
                    <m:t>μ</m:t>
                  </m:r>
                  <m:r>
                    <w:rPr>
                      <w:rFonts w:ascii="Cambria Math" w:hAnsi="Cambria Math"/>
                      <w:u w:val="none"/>
                    </w:rPr>
                    <m:t>,</m:t>
                  </m:r>
                  <m:sSup>
                    <m:sSupPr>
                      <m:ctrlPr>
                        <w:rPr>
                          <w:rFonts w:ascii="Cambria Math" w:hAnsi="Cambria Math"/>
                          <w:i/>
                          <w:u w:val="none"/>
                        </w:rPr>
                      </m:ctrlPr>
                    </m:sSupPr>
                    <m:e>
                      <m:r>
                        <m:rPr>
                          <m:sty m:val="p"/>
                        </m:rPr>
                        <w:rPr>
                          <w:rFonts w:ascii="Cambria Math" w:hAnsi="Cambria Math"/>
                          <w:u w:val="none"/>
                        </w:rPr>
                        <m:t>σ</m:t>
                      </m:r>
                    </m:e>
                    <m:sup>
                      <m:r>
                        <w:rPr>
                          <w:rFonts w:ascii="Cambria Math" w:hAnsi="Cambria Math"/>
                          <w:u w:val="none"/>
                        </w:rPr>
                        <m:t>2</m:t>
                      </m:r>
                    </m:sup>
                  </m:sSup>
                </m:e>
              </m:d>
              <m:ctrlPr>
                <w:rPr>
                  <w:rFonts w:ascii="Cambria Math" w:hAnsi="Cambria Math"/>
                  <w:i/>
                  <w:u w:val="none"/>
                </w:rPr>
              </m:ctrlPr>
            </m:den>
          </m:f>
          <m:r>
            <m:rPr>
              <m:sty m:val="p"/>
            </m:rPr>
            <w:rPr>
              <w:rFonts w:ascii="Cambria Math" w:hAnsi="Cambria Math"/>
              <w:u w:val="none"/>
            </w:rPr>
            <w:br/>
          </m:r>
        </m:oMath>
      </m:oMathPara>
      <w:r w:rsidR="00BA3133" w:rsidRPr="00701E7A">
        <w:rPr>
          <w:u w:val="none"/>
        </w:rPr>
        <w:t xml:space="preserve">Where </w:t>
      </w:r>
      <w:r w:rsidR="00BA3133" w:rsidRPr="00701E7A">
        <w:rPr>
          <w:i/>
          <w:iCs/>
          <w:u w:val="none"/>
        </w:rPr>
        <w:t>N</w:t>
      </w:r>
      <w:r w:rsidR="00BA3133" w:rsidRPr="00701E7A">
        <w:rPr>
          <w:u w:val="none"/>
        </w:rPr>
        <w:t xml:space="preserve"> represents a Gaussian distribution with mean </w:t>
      </w:r>
      <m:oMath>
        <m:r>
          <m:rPr>
            <m:sty m:val="p"/>
          </m:rPr>
          <w:rPr>
            <w:rFonts w:ascii="Cambria Math" w:hAnsi="Cambria Math"/>
            <w:u w:val="none"/>
          </w:rPr>
          <m:t>μ</m:t>
        </m:r>
      </m:oMath>
      <w:r w:rsidR="00BA3133">
        <w:rPr>
          <w:u w:val="none"/>
        </w:rPr>
        <w:t xml:space="preserve"> </w:t>
      </w:r>
      <w:r w:rsidR="00BA3133" w:rsidRPr="00701E7A">
        <w:rPr>
          <w:u w:val="none"/>
        </w:rPr>
        <w:t xml:space="preserve">and standard deviation </w:t>
      </w:r>
      <m:oMath>
        <m:r>
          <w:rPr>
            <w:rFonts w:ascii="Cambria Math" w:hAnsi="Cambria Math"/>
            <w:u w:val="none"/>
          </w:rPr>
          <m:t>σ</m:t>
        </m:r>
      </m:oMath>
      <w:r w:rsidR="00BA3133">
        <w:rPr>
          <w:u w:val="none"/>
        </w:rPr>
        <w:t xml:space="preserve">. Note that this version assumes that the threshold value </w:t>
      </w:r>
      <w:r w:rsidR="00BA3133" w:rsidRPr="00973540">
        <w:rPr>
          <w:i/>
          <w:iCs/>
          <w:u w:val="none"/>
        </w:rPr>
        <w:t>S</w:t>
      </w:r>
      <w:r w:rsidR="00BA3133" w:rsidRPr="00973540">
        <w:rPr>
          <w:i/>
          <w:iCs/>
          <w:u w:val="none"/>
          <w:vertAlign w:val="subscript"/>
        </w:rPr>
        <w:t>t</w:t>
      </w:r>
      <w:r w:rsidR="00BA3133">
        <w:rPr>
          <w:u w:val="none"/>
        </w:rPr>
        <w:t xml:space="preserve">=1; an equivalent formulation assumes that </w:t>
      </w:r>
      <m:oMath>
        <m:r>
          <w:rPr>
            <w:rFonts w:ascii="Cambria Math" w:hAnsi="Cambria Math"/>
            <w:u w:val="none"/>
          </w:rPr>
          <m:t>σ</m:t>
        </m:r>
      </m:oMath>
      <w:r w:rsidR="00BA3133">
        <w:rPr>
          <w:u w:val="none"/>
        </w:rPr>
        <w:t xml:space="preserve">=1, and </w:t>
      </w:r>
      <w:r w:rsidR="00BA3133" w:rsidRPr="00973540">
        <w:rPr>
          <w:i/>
          <w:iCs/>
          <w:u w:val="none"/>
        </w:rPr>
        <w:t>S</w:t>
      </w:r>
      <w:r w:rsidR="00BA3133" w:rsidRPr="00973540">
        <w:rPr>
          <w:i/>
          <w:iCs/>
          <w:u w:val="none"/>
          <w:vertAlign w:val="subscript"/>
        </w:rPr>
        <w:t>t</w:t>
      </w:r>
      <w:r w:rsidR="00BA3133">
        <w:rPr>
          <w:u w:val="none"/>
        </w:rPr>
        <w:t xml:space="preserve"> is a free parameter.</w:t>
      </w:r>
      <w:r w:rsidR="002D12E0">
        <w:rPr>
          <w:u w:val="none"/>
        </w:rPr>
        <w:t xml:space="preserve"> These parameters are estimated by fitting a </w:t>
      </w:r>
      <w:r w:rsidR="00C328C4">
        <w:rPr>
          <w:u w:val="none"/>
        </w:rPr>
        <w:t xml:space="preserve">Gaussian </w:t>
      </w:r>
      <w:r w:rsidR="002D12E0">
        <w:rPr>
          <w:u w:val="none"/>
        </w:rPr>
        <w:t xml:space="preserve">probability </w:t>
      </w:r>
      <w:r w:rsidR="00F332B8">
        <w:rPr>
          <w:u w:val="none"/>
        </w:rPr>
        <w:t xml:space="preserve">density function </w:t>
      </w:r>
      <w:r w:rsidR="00C328C4">
        <w:rPr>
          <w:u w:val="none"/>
        </w:rPr>
        <w:t>to</w:t>
      </w:r>
      <w:r w:rsidR="002D12E0">
        <w:rPr>
          <w:u w:val="none"/>
        </w:rPr>
        <w:t xml:space="preserve"> reciprocal R</w:t>
      </w:r>
      <w:r w:rsidR="00C328C4">
        <w:rPr>
          <w:u w:val="none"/>
        </w:rPr>
        <w:t>Ts</w:t>
      </w:r>
      <w:r w:rsidR="002D12E0">
        <w:rPr>
          <w:u w:val="none"/>
        </w:rPr>
        <w:t>, which</w:t>
      </w:r>
      <w:r w:rsidR="00E0588D">
        <w:rPr>
          <w:u w:val="none"/>
        </w:rPr>
        <w:t xml:space="preserve"> typi</w:t>
      </w:r>
      <w:r w:rsidR="00C00A82">
        <w:rPr>
          <w:u w:val="none"/>
        </w:rPr>
        <w:t>cally</w:t>
      </w:r>
      <w:r w:rsidR="002D12E0">
        <w:rPr>
          <w:u w:val="none"/>
        </w:rPr>
        <w:t xml:space="preserve"> resembles a</w:t>
      </w:r>
      <w:r w:rsidR="00C328C4">
        <w:rPr>
          <w:u w:val="none"/>
        </w:rPr>
        <w:t xml:space="preserve"> Gaussian distribution</w:t>
      </w:r>
      <w:r w:rsidR="002D12E0">
        <w:rPr>
          <w:u w:val="none"/>
        </w:rPr>
        <w:t xml:space="preserve"> </w:t>
      </w:r>
      <w:r w:rsidR="002D12E0" w:rsidRPr="002D12E0">
        <w:rPr>
          <w:i/>
          <w:iCs/>
          <w:u w:val="none"/>
        </w:rPr>
        <w:t>(13)</w:t>
      </w:r>
      <w:r w:rsidR="002D12E0">
        <w:rPr>
          <w:i/>
          <w:iCs/>
          <w:u w:val="none"/>
        </w:rPr>
        <w:t>.</w:t>
      </w:r>
    </w:p>
    <w:p w14:paraId="52E71684" w14:textId="402D3CAC" w:rsidR="001D1785" w:rsidRPr="00A7231E" w:rsidRDefault="001D1785" w:rsidP="001C0347">
      <w:pPr>
        <w:pStyle w:val="SMSubheading"/>
        <w:spacing w:line="480" w:lineRule="auto"/>
        <w:ind w:firstLine="720"/>
        <w:rPr>
          <w:u w:val="none"/>
        </w:rPr>
      </w:pPr>
      <w:r w:rsidRPr="001D1785">
        <w:rPr>
          <w:u w:val="none"/>
        </w:rPr>
        <w:t xml:space="preserve">We extended this basic model to account for anticipatory false alarms, which we modeled as arising from a parallel LATER unit that was triggered at target onset (Fig. S1). </w:t>
      </w:r>
      <w:r w:rsidRPr="001D1785">
        <w:rPr>
          <w:rStyle w:val="normaltextrun"/>
          <w:u w:val="none"/>
        </w:rPr>
        <w:t xml:space="preserve">For these and other RT analyses, we assumed that false alarms included responses made either before stimulus </w:t>
      </w:r>
      <w:r w:rsidRPr="001D1785">
        <w:rPr>
          <w:rStyle w:val="normaltextrun"/>
          <w:u w:val="none"/>
        </w:rPr>
        <w:lastRenderedPageBreak/>
        <w:t xml:space="preserve">onset or within 250 ms after stimulus onset (“fast responses”), because these fast responses are thought to arise from processes distinct from those driving slower RTs (we chose 250 ms as a conservative cutoff to ensure that our neural analyses do not conflate these two processes) </w:t>
      </w:r>
      <w:r w:rsidRPr="001D1785">
        <w:rPr>
          <w:rStyle w:val="normaltextrun"/>
          <w:i/>
          <w:iCs/>
          <w:u w:val="none"/>
        </w:rPr>
        <w:t>(2, 13)</w:t>
      </w:r>
      <w:r w:rsidRPr="001D1785">
        <w:rPr>
          <w:rStyle w:val="normaltextrun"/>
          <w:u w:val="none"/>
        </w:rPr>
        <w:t>.</w:t>
      </w:r>
      <w:r w:rsidRPr="001D1785">
        <w:rPr>
          <w:u w:val="none"/>
        </w:rPr>
        <w:t xml:space="preserve"> Specifically, each subject’s RT distribution for a given foreperiod delay condition was modeled as a weighted average of: 1) the anticipatory LATER unit fit to anticipatory false alarms that occurred between 500 ms prior to and 250 ms following stimulus onset, and 2) the reactive LATER unit fit to RTs between 250–1000 ms. Because anticipatory false alarms were associated with negative RTs when measured relative to stimulus onset, we introduced a 500 ms offset such that all RTs were positive values. Thus, this extended LATER model included two LATER units (each with a mean </w:t>
      </w:r>
      <m:oMath>
        <m:r>
          <w:rPr>
            <w:rFonts w:ascii="Cambria Math" w:hAnsi="Cambria Math"/>
            <w:u w:val="none"/>
          </w:rPr>
          <m:t>μ</m:t>
        </m:r>
      </m:oMath>
      <w:r w:rsidRPr="001D1785">
        <w:rPr>
          <w:u w:val="none"/>
        </w:rPr>
        <w:t xml:space="preserve"> and standard deviation </w:t>
      </w:r>
      <m:oMath>
        <m:r>
          <w:rPr>
            <w:rFonts w:ascii="Cambria Math" w:hAnsi="Cambria Math"/>
            <w:u w:val="none"/>
          </w:rPr>
          <m:t>σ</m:t>
        </m:r>
      </m:oMath>
      <w:r w:rsidRPr="001D1785">
        <w:rPr>
          <w:u w:val="none"/>
        </w:rPr>
        <w:t xml:space="preserve">) and a weighting factor (“anticipatory bias”) that determined the overall probability of triggering an anticipatory false alarm. We first fit this extended LATER model to </w:t>
      </w:r>
      <w:r w:rsidR="004605A9">
        <w:rPr>
          <w:u w:val="none"/>
        </w:rPr>
        <w:t>behavior</w:t>
      </w:r>
      <w:r w:rsidRPr="001D1785">
        <w:rPr>
          <w:u w:val="none"/>
        </w:rPr>
        <w:t xml:space="preserve"> on the short-delay trials and then modeled delay-related changes in behavior from long-delay trials using two free parameters representing delay-related changes in: 1) the weighting factor determining the probability of triggering anticipatory responses (“∆ anticipatory bias”), and 2) the variance (</w:t>
      </w:r>
      <m:oMath>
        <m:sSup>
          <m:sSupPr>
            <m:ctrlPr>
              <w:rPr>
                <w:rFonts w:ascii="Cambria Math" w:hAnsi="Cambria Math"/>
                <w:i/>
                <w:u w:val="none"/>
              </w:rPr>
            </m:ctrlPr>
          </m:sSupPr>
          <m:e>
            <m:r>
              <w:rPr>
                <w:rFonts w:ascii="Cambria Math" w:hAnsi="Cambria Math"/>
                <w:u w:val="none"/>
              </w:rPr>
              <m:t>σ</m:t>
            </m:r>
          </m:e>
          <m:sup>
            <m:r>
              <w:rPr>
                <w:rFonts w:ascii="Cambria Math" w:hAnsi="Cambria Math"/>
                <w:u w:val="none"/>
              </w:rPr>
              <m:t>2</m:t>
            </m:r>
          </m:sup>
        </m:sSup>
      </m:oMath>
      <w:r w:rsidRPr="001D1785">
        <w:rPr>
          <w:iCs/>
          <w:u w:val="none"/>
        </w:rPr>
        <w:t>)</w:t>
      </w:r>
      <w:r w:rsidRPr="001D1785">
        <w:rPr>
          <w:u w:val="none"/>
        </w:rPr>
        <w:t xml:space="preserve"> associated with reactive LATER unit (“∆ variance”).</w:t>
      </w:r>
      <w:r w:rsidR="00A7231E">
        <w:rPr>
          <w:u w:val="none"/>
        </w:rPr>
        <w:t xml:space="preserve"> We evaluated </w:t>
      </w:r>
      <w:r w:rsidR="009B507E">
        <w:rPr>
          <w:u w:val="none"/>
        </w:rPr>
        <w:t xml:space="preserve">the overall </w:t>
      </w:r>
      <w:r w:rsidR="00A7231E">
        <w:rPr>
          <w:u w:val="none"/>
        </w:rPr>
        <w:t xml:space="preserve">model fits by </w:t>
      </w:r>
      <w:r w:rsidR="009B507E">
        <w:rPr>
          <w:u w:val="none"/>
        </w:rPr>
        <w:t xml:space="preserve">computing an </w:t>
      </w:r>
      <w:r w:rsidR="009B507E" w:rsidRPr="009B507E">
        <w:rPr>
          <w:i/>
          <w:iCs/>
          <w:u w:val="none"/>
        </w:rPr>
        <w:t>R</w:t>
      </w:r>
      <w:r w:rsidR="009B507E" w:rsidRPr="009B507E">
        <w:rPr>
          <w:i/>
          <w:iCs/>
          <w:u w:val="none"/>
          <w:vertAlign w:val="superscript"/>
        </w:rPr>
        <w:t>2</w:t>
      </w:r>
      <w:r w:rsidR="009B507E">
        <w:rPr>
          <w:u w:val="none"/>
        </w:rPr>
        <w:t xml:space="preserve"> value </w:t>
      </w:r>
      <w:r w:rsidR="00A7231E">
        <w:rPr>
          <w:u w:val="none"/>
        </w:rPr>
        <w:t xml:space="preserve">comparing the </w:t>
      </w:r>
      <w:r w:rsidR="008B3A5C">
        <w:rPr>
          <w:u w:val="none"/>
        </w:rPr>
        <w:t>(</w:t>
      </w:r>
      <w:r w:rsidR="008B3A5C" w:rsidRPr="00A7231E">
        <w:rPr>
          <w:i/>
          <w:iCs/>
          <w:u w:val="none"/>
        </w:rPr>
        <w:t>z</w:t>
      </w:r>
      <w:r w:rsidR="008B3A5C">
        <w:rPr>
          <w:u w:val="none"/>
        </w:rPr>
        <w:t>-scored</w:t>
      </w:r>
      <w:r w:rsidR="005B33F2">
        <w:rPr>
          <w:u w:val="none"/>
        </w:rPr>
        <w:t>)</w:t>
      </w:r>
      <w:r w:rsidR="008B3A5C">
        <w:rPr>
          <w:u w:val="none"/>
        </w:rPr>
        <w:t xml:space="preserve"> </w:t>
      </w:r>
      <w:r w:rsidR="00A7231E">
        <w:rPr>
          <w:u w:val="none"/>
        </w:rPr>
        <w:t>model-predicted probability distribution</w:t>
      </w:r>
      <w:r w:rsidR="008B3A5C">
        <w:rPr>
          <w:u w:val="none"/>
        </w:rPr>
        <w:t>s and</w:t>
      </w:r>
      <w:r w:rsidR="00A7231E">
        <w:rPr>
          <w:u w:val="none"/>
        </w:rPr>
        <w:t xml:space="preserve"> an empirically estimated probability distribution based on a Gaussian-smoothed </w:t>
      </w:r>
      <w:r w:rsidR="002E5C18">
        <w:rPr>
          <w:u w:val="none"/>
        </w:rPr>
        <w:t xml:space="preserve">reciprocal </w:t>
      </w:r>
      <w:r w:rsidR="00A7231E">
        <w:rPr>
          <w:u w:val="none"/>
        </w:rPr>
        <w:t>RT histograms (</w:t>
      </w:r>
      <w:r w:rsidR="00A7231E" w:rsidRPr="009B507E">
        <w:rPr>
          <w:u w:val="none"/>
        </w:rPr>
        <w:t>including</w:t>
      </w:r>
      <w:r w:rsidR="00A7231E">
        <w:rPr>
          <w:u w:val="none"/>
        </w:rPr>
        <w:t xml:space="preserve"> all responses from 500 ms prior to stimulus onset to 1000 ms following stimulus onset, with an offset such that all RTs on anticipatory false alarms were positive values and RTs on short and long-delay trials were aligned</w:t>
      </w:r>
      <w:r w:rsidR="009B507E">
        <w:rPr>
          <w:u w:val="none"/>
        </w:rPr>
        <w:t xml:space="preserve"> relative to stimulus onset</w:t>
      </w:r>
      <w:r w:rsidR="00D6380A">
        <w:rPr>
          <w:u w:val="none"/>
        </w:rPr>
        <w:t>; fig. S1</w:t>
      </w:r>
      <w:r w:rsidR="00227B54">
        <w:rPr>
          <w:u w:val="none"/>
        </w:rPr>
        <w:t>c,d</w:t>
      </w:r>
      <w:r w:rsidR="00DD23D5">
        <w:rPr>
          <w:u w:val="none"/>
        </w:rPr>
        <w:t>; tables S2,S3</w:t>
      </w:r>
      <w:r w:rsidR="00A7231E">
        <w:rPr>
          <w:u w:val="none"/>
        </w:rPr>
        <w:t>)</w:t>
      </w:r>
      <w:r w:rsidR="009B507E">
        <w:rPr>
          <w:i/>
          <w:iCs/>
          <w:u w:val="none"/>
        </w:rPr>
        <w:t>.</w:t>
      </w:r>
    </w:p>
    <w:p w14:paraId="0C48C1FE" w14:textId="08F8D9CF" w:rsidR="00701E7A" w:rsidRDefault="00701E7A" w:rsidP="001C0347">
      <w:pPr>
        <w:pStyle w:val="SMSubheading"/>
        <w:spacing w:line="480" w:lineRule="auto"/>
      </w:pPr>
    </w:p>
    <w:p w14:paraId="2132F4E0" w14:textId="40CD07DC" w:rsidR="009C2AA8" w:rsidRDefault="009C2AA8" w:rsidP="001C0347">
      <w:pPr>
        <w:pStyle w:val="SMSubheading"/>
        <w:spacing w:line="480" w:lineRule="auto"/>
        <w:rPr>
          <w:u w:val="single"/>
        </w:rPr>
      </w:pPr>
      <w:r>
        <w:rPr>
          <w:u w:val="single"/>
        </w:rPr>
        <w:t>Intracranial neural recordings via intraparenchymal electrodes</w:t>
      </w:r>
    </w:p>
    <w:p w14:paraId="07B38C8C" w14:textId="6BFC8209" w:rsidR="009C2AA8" w:rsidRPr="0062441A" w:rsidRDefault="00B606F3" w:rsidP="0062441A">
      <w:pPr>
        <w:spacing w:line="480" w:lineRule="auto"/>
        <w:ind w:firstLine="720"/>
      </w:pPr>
      <w:r>
        <w:lastRenderedPageBreak/>
        <w:t>Patients</w:t>
      </w:r>
      <w:r w:rsidRPr="007556AC">
        <w:t xml:space="preserve"> were implanted exclusively with intraparencymal depth electrodes (“stereo EEG,” Ad-tech, 1.1 diameter, 4 contacts spaced 5 mm apart), except in one patient who also had subdural grid electrodes (Subject#142, Ad-tech, 4 mm contacts, spaced 10 mm apart). iEEG was recorded using a Natus recording system. Based on the amplifier and the discretion of the clinical team, signals were sampled at either 512 or 1024 Hz. Signals were converted to a bipolar montage by taking the difference of signals between each pair of immediately adjacent contacts on the same electrode. The resulting bipolar signals were treated as new virtual electrodes (henceforth, “electrodes”), originating from the midpoint between each electrode pair </w:t>
      </w:r>
      <w:r w:rsidRPr="007556AC">
        <w:rPr>
          <w:i/>
          <w:iCs/>
        </w:rPr>
        <w:t>(</w:t>
      </w:r>
      <w:r>
        <w:rPr>
          <w:i/>
          <w:iCs/>
        </w:rPr>
        <w:t>40).</w:t>
      </w:r>
      <w:r w:rsidRPr="007556AC">
        <w:t xml:space="preserve"> Digital pulses synchronized the electrophysiological recordings with task events. We excluded electrodes that recorded prominent 60 Hz electrical line noise, defined as electrodes that showed greater spectral power in</w:t>
      </w:r>
      <w:r>
        <w:t xml:space="preserve"> the</w:t>
      </w:r>
      <w:r w:rsidRPr="007556AC">
        <w:t xml:space="preserve"> 58</w:t>
      </w:r>
      <w:r>
        <w:t>–</w:t>
      </w:r>
      <w:r w:rsidRPr="007556AC">
        <w:t>62 Hz range compared to the 18</w:t>
      </w:r>
      <w:r>
        <w:t>–</w:t>
      </w:r>
      <w:r w:rsidRPr="007556AC">
        <w:t>22 Hz range, or electrodes that were disconnected (standard deviation</w:t>
      </w:r>
      <w:r>
        <w:t>=</w:t>
      </w:r>
      <w:r w:rsidRPr="007556AC">
        <w:t xml:space="preserve">0). We excluded trials with prominent noise artifacts (e.g., if voltage data </w:t>
      </w:r>
      <w:r>
        <w:t>were</w:t>
      </w:r>
      <w:r w:rsidRPr="007556AC">
        <w:t xml:space="preserve"> not recorded due to saturation, or if </w:t>
      </w:r>
      <w:r>
        <w:t xml:space="preserve">the </w:t>
      </w:r>
      <w:r w:rsidRPr="007556AC">
        <w:t xml:space="preserve">mean or standard deviation of voltage was </w:t>
      </w:r>
      <w:r>
        <w:t>&gt;</w:t>
      </w:r>
      <w:r w:rsidRPr="007556AC">
        <w:t>10 standard deviations of all trials).</w:t>
      </w:r>
      <w:r>
        <w:t xml:space="preserve"> </w:t>
      </w:r>
      <w:r w:rsidRPr="007556AC">
        <w:t>We did not specifically exclude electrodes based on epileptic activity</w:t>
      </w:r>
      <w:r>
        <w:t xml:space="preserve"> because our analyses focused on behaviorally linked neural activity, which should not be influenced systematically by epileptic networks </w:t>
      </w:r>
      <w:r w:rsidRPr="00887FA3">
        <w:rPr>
          <w:i/>
          <w:iCs/>
        </w:rPr>
        <w:t>(</w:t>
      </w:r>
      <w:r>
        <w:rPr>
          <w:i/>
          <w:iCs/>
        </w:rPr>
        <w:t>41</w:t>
      </w:r>
      <w:r w:rsidRPr="00887FA3">
        <w:rPr>
          <w:i/>
          <w:iCs/>
        </w:rPr>
        <w:t>)</w:t>
      </w:r>
      <w:r>
        <w:t xml:space="preserve">. We analyzed data from 2,609 electrodes (Fig. S2). </w:t>
      </w:r>
    </w:p>
    <w:p w14:paraId="4C90C82E" w14:textId="36A0D4BD" w:rsidR="009C2AA8" w:rsidRDefault="009C2AA8" w:rsidP="001C0347">
      <w:pPr>
        <w:pStyle w:val="SMSubheading"/>
        <w:spacing w:line="480" w:lineRule="auto"/>
        <w:rPr>
          <w:u w:val="single"/>
        </w:rPr>
      </w:pPr>
      <w:r>
        <w:rPr>
          <w:u w:val="single"/>
        </w:rPr>
        <w:t>Anatomical localization of electrodes</w:t>
      </w:r>
    </w:p>
    <w:p w14:paraId="6BAC4EF4" w14:textId="5115945F" w:rsidR="002536C0" w:rsidRPr="0062441A" w:rsidRDefault="00864B7D" w:rsidP="0062441A">
      <w:pPr>
        <w:spacing w:line="480" w:lineRule="auto"/>
        <w:ind w:firstLine="720"/>
      </w:pPr>
      <w:r w:rsidRPr="00150587">
        <w:t>Intracranial electrodes were identified manually on each post-operative CT scan and contact coordinates recorded using custom software based on the center of density of the radiodense contacts on thresholded images.</w:t>
      </w:r>
      <w:r>
        <w:t xml:space="preserve"> </w:t>
      </w:r>
      <w:r w:rsidRPr="00150587">
        <w:t xml:space="preserve">To obtain contact locations in each patient's native anatomic space as well as a common reference space (MNI coordinates), we used Advanced Normalization Tools </w:t>
      </w:r>
      <w:r w:rsidRPr="00C92519">
        <w:rPr>
          <w:i/>
          <w:iCs/>
        </w:rPr>
        <w:t>(</w:t>
      </w:r>
      <w:r>
        <w:rPr>
          <w:i/>
          <w:iCs/>
        </w:rPr>
        <w:t>42</w:t>
      </w:r>
      <w:r w:rsidRPr="00C92519">
        <w:rPr>
          <w:i/>
          <w:iCs/>
        </w:rPr>
        <w:t>)</w:t>
      </w:r>
      <w:r>
        <w:t xml:space="preserve"> </w:t>
      </w:r>
      <w:r w:rsidRPr="00150587">
        <w:t xml:space="preserve">to register post-operative CT to pre-operative MRI and each MRI to </w:t>
      </w:r>
      <w:r w:rsidRPr="00150587">
        <w:lastRenderedPageBreak/>
        <w:t>the Montreal Neurological Institute (MNI) average brain</w:t>
      </w:r>
      <w:r>
        <w:t xml:space="preserve"> and</w:t>
      </w:r>
      <w:r w:rsidRPr="00C92519">
        <w:t xml:space="preserve"> </w:t>
      </w:r>
      <w:r w:rsidRPr="00150587">
        <w:t>the Neuromorphometrics whole brain atlas</w:t>
      </w:r>
      <w:r>
        <w:t xml:space="preserve"> </w:t>
      </w:r>
      <w:r w:rsidRPr="00C92519">
        <w:rPr>
          <w:i/>
          <w:iCs/>
        </w:rPr>
        <w:t>(</w:t>
      </w:r>
      <w:r>
        <w:rPr>
          <w:i/>
          <w:iCs/>
        </w:rPr>
        <w:t>43</w:t>
      </w:r>
      <w:r w:rsidRPr="00C92519">
        <w:rPr>
          <w:i/>
          <w:iCs/>
        </w:rPr>
        <w:t>)</w:t>
      </w:r>
      <w:r>
        <w:t>.</w:t>
      </w:r>
      <w:r w:rsidRPr="00150587">
        <w:t xml:space="preserve"> Electrodes were assigned anatomical labels in a hierarchical manner. First, electrodes were labeled using the Neuromorphometrics atlas. Second, for all electrodes labelled as “Cerebral White Matter,” we assigned a specific white</w:t>
      </w:r>
      <w:r>
        <w:t>-</w:t>
      </w:r>
      <w:r w:rsidRPr="00150587">
        <w:t xml:space="preserve">matter tract label by relating MNI coordinates of each electrode to the XTRACT Human Connectome Project Probabilistic atlas </w:t>
      </w:r>
      <w:r>
        <w:t>(</w:t>
      </w:r>
      <w:r>
        <w:rPr>
          <w:i/>
          <w:iCs/>
        </w:rPr>
        <w:t>44</w:t>
      </w:r>
      <w:r w:rsidRPr="00C67B64">
        <w:rPr>
          <w:i/>
          <w:iCs/>
        </w:rPr>
        <w:t>)</w:t>
      </w:r>
      <w:r w:rsidRPr="00150587">
        <w:t>. Third, for white</w:t>
      </w:r>
      <w:r>
        <w:t>-</w:t>
      </w:r>
      <w:r w:rsidRPr="00150587">
        <w:t xml:space="preserve">matter electrodes that remained without a specific tract label, we assigned a lobe-based label using the MNI Structural Atlas (e.g., “parietal white matter” or “frontal white matter”) </w:t>
      </w:r>
      <w:r w:rsidRPr="00C22161">
        <w:rPr>
          <w:i/>
          <w:iCs/>
        </w:rPr>
        <w:t>(</w:t>
      </w:r>
      <w:r>
        <w:rPr>
          <w:i/>
          <w:iCs/>
        </w:rPr>
        <w:t>45</w:t>
      </w:r>
      <w:r w:rsidRPr="00C22161">
        <w:rPr>
          <w:i/>
          <w:iCs/>
        </w:rPr>
        <w:t>)</w:t>
      </w:r>
      <w:r>
        <w:t xml:space="preserve">. </w:t>
      </w:r>
      <w:r w:rsidRPr="00150587">
        <w:t>For electrodes that were not assigned to an anatomical structure based on the above procedures, we assigned the label associated with the nearest labelled electrode in MNI coordinate space (using Euclidean distance)</w:t>
      </w:r>
      <w:r>
        <w:t xml:space="preserve">. </w:t>
      </w:r>
      <w:r w:rsidRPr="00150587">
        <w:t xml:space="preserve">We grouped electrodes into regions of interest (ROI) </w:t>
      </w:r>
      <w:r>
        <w:t>based on manual grouping of anatomical labels (</w:t>
      </w:r>
      <w:r w:rsidR="00DD23D5">
        <w:t>t</w:t>
      </w:r>
      <w:r>
        <w:t>able S</w:t>
      </w:r>
      <w:r w:rsidR="00DD23D5">
        <w:t>4</w:t>
      </w:r>
      <w:r>
        <w:t>).</w:t>
      </w:r>
      <w:r w:rsidRPr="00150587">
        <w:t xml:space="preserve"> We illustrate our method </w:t>
      </w:r>
      <w:r>
        <w:t xml:space="preserve">in Figure S2 </w:t>
      </w:r>
      <w:r w:rsidRPr="00150587">
        <w:t>using an example electrode in MNI coordinate space with overlying gray and white matter segmentations (Harvard-Oxford Cortical Structural Atlas is shown in place of the Neuromorphometrics</w:t>
      </w:r>
      <w:r>
        <w:t>,</w:t>
      </w:r>
      <w:r w:rsidRPr="00150587">
        <w:t xml:space="preserve"> which is not in standard MNI152 space).</w:t>
      </w:r>
    </w:p>
    <w:p w14:paraId="6C04C50E" w14:textId="77777777" w:rsidR="00B606F3" w:rsidRPr="009C2AA8" w:rsidRDefault="00B606F3" w:rsidP="001C0347">
      <w:pPr>
        <w:pStyle w:val="SMSubheading"/>
        <w:spacing w:line="480" w:lineRule="auto"/>
        <w:rPr>
          <w:u w:val="single"/>
        </w:rPr>
      </w:pPr>
      <w:r>
        <w:rPr>
          <w:u w:val="single"/>
        </w:rPr>
        <w:t>Extracting high-frequency activity (HFA)</w:t>
      </w:r>
    </w:p>
    <w:p w14:paraId="479093AF" w14:textId="43E9D927" w:rsidR="002536C0" w:rsidRPr="0062441A" w:rsidRDefault="000A5F8F" w:rsidP="0062441A">
      <w:pPr>
        <w:pStyle w:val="SMSubheading"/>
        <w:spacing w:line="480" w:lineRule="auto"/>
        <w:ind w:firstLine="720"/>
        <w:rPr>
          <w:u w:val="none"/>
        </w:rPr>
      </w:pPr>
      <w:r w:rsidRPr="002536C0">
        <w:rPr>
          <w:u w:val="none"/>
        </w:rPr>
        <w:t xml:space="preserve">We extracted 5000 ms segments of iEEG data surrounding </w:t>
      </w:r>
      <w:r>
        <w:rPr>
          <w:u w:val="none"/>
        </w:rPr>
        <w:t xml:space="preserve">the following </w:t>
      </w:r>
      <w:r w:rsidRPr="002536C0">
        <w:rPr>
          <w:u w:val="none"/>
        </w:rPr>
        <w:t>task event</w:t>
      </w:r>
      <w:r>
        <w:rPr>
          <w:u w:val="none"/>
        </w:rPr>
        <w:t xml:space="preserve">s: 1) </w:t>
      </w:r>
      <w:r w:rsidRPr="002536C0">
        <w:rPr>
          <w:u w:val="none"/>
        </w:rPr>
        <w:t xml:space="preserve">2000 ms prior </w:t>
      </w:r>
      <w:r>
        <w:rPr>
          <w:u w:val="none"/>
        </w:rPr>
        <w:t xml:space="preserve">to target onset, 2) </w:t>
      </w:r>
      <w:r w:rsidRPr="002536C0">
        <w:rPr>
          <w:u w:val="none"/>
        </w:rPr>
        <w:t>5000 ms after target onset</w:t>
      </w:r>
      <w:r>
        <w:rPr>
          <w:u w:val="none"/>
        </w:rPr>
        <w:t>, 3)</w:t>
      </w:r>
      <w:r w:rsidRPr="002536C0">
        <w:rPr>
          <w:u w:val="none"/>
        </w:rPr>
        <w:t xml:space="preserve"> </w:t>
      </w:r>
      <w:r>
        <w:rPr>
          <w:u w:val="none"/>
        </w:rPr>
        <w:t xml:space="preserve">the stimulus </w:t>
      </w:r>
      <w:r w:rsidRPr="002536C0">
        <w:rPr>
          <w:u w:val="none"/>
        </w:rPr>
        <w:t>color change</w:t>
      </w:r>
      <w:r>
        <w:rPr>
          <w:u w:val="none"/>
        </w:rPr>
        <w:t xml:space="preserve">, </w:t>
      </w:r>
      <w:r w:rsidRPr="002536C0">
        <w:rPr>
          <w:u w:val="none"/>
        </w:rPr>
        <w:t xml:space="preserve">and </w:t>
      </w:r>
      <w:r>
        <w:rPr>
          <w:u w:val="none"/>
        </w:rPr>
        <w:t xml:space="preserve">4) onset of the motor </w:t>
      </w:r>
      <w:r w:rsidRPr="002536C0">
        <w:rPr>
          <w:u w:val="none"/>
        </w:rPr>
        <w:t xml:space="preserve">response. </w:t>
      </w:r>
      <w:r>
        <w:rPr>
          <w:u w:val="none"/>
        </w:rPr>
        <w:t>For each segment, w</w:t>
      </w:r>
      <w:r w:rsidRPr="002536C0">
        <w:rPr>
          <w:u w:val="none"/>
        </w:rPr>
        <w:t xml:space="preserve">e extracted spectral power </w:t>
      </w:r>
      <w:r>
        <w:rPr>
          <w:u w:val="none"/>
        </w:rPr>
        <w:t xml:space="preserve">using </w:t>
      </w:r>
      <w:r w:rsidRPr="002536C0">
        <w:rPr>
          <w:u w:val="none"/>
        </w:rPr>
        <w:t>5 complex</w:t>
      </w:r>
      <w:r>
        <w:rPr>
          <w:u w:val="none"/>
        </w:rPr>
        <w:t>-</w:t>
      </w:r>
      <w:r w:rsidRPr="002536C0">
        <w:rPr>
          <w:u w:val="none"/>
        </w:rPr>
        <w:t>valued Morlet wavelets (wave number 3, to increase temporal resolution) with logarithmically</w:t>
      </w:r>
      <w:r>
        <w:rPr>
          <w:u w:val="none"/>
        </w:rPr>
        <w:t xml:space="preserve"> </w:t>
      </w:r>
      <w:r w:rsidRPr="002536C0">
        <w:rPr>
          <w:u w:val="none"/>
        </w:rPr>
        <w:t>spaced center frequencies from 70 to 200 Hz. We squared and log</w:t>
      </w:r>
      <w:r>
        <w:rPr>
          <w:u w:val="none"/>
        </w:rPr>
        <w:t>-</w:t>
      </w:r>
      <w:r w:rsidRPr="002536C0">
        <w:rPr>
          <w:u w:val="none"/>
        </w:rPr>
        <w:t xml:space="preserve">transformed the wavelet convolutions to obtain power estimates at each time sample. We removed 1000 ms </w:t>
      </w:r>
      <w:r>
        <w:rPr>
          <w:u w:val="none"/>
        </w:rPr>
        <w:t>buffers</w:t>
      </w:r>
      <w:r w:rsidRPr="002536C0">
        <w:rPr>
          <w:u w:val="none"/>
        </w:rPr>
        <w:t xml:space="preserve"> at the beginning and end of each segment to avoid contamination from edge artifacts. We averaged these power estimates across the 5 wavelets</w:t>
      </w:r>
      <w:r>
        <w:rPr>
          <w:u w:val="none"/>
        </w:rPr>
        <w:t>,</w:t>
      </w:r>
      <w:r w:rsidRPr="002536C0">
        <w:rPr>
          <w:u w:val="none"/>
        </w:rPr>
        <w:t xml:space="preserve"> resulting in a single power value for each time </w:t>
      </w:r>
      <w:r w:rsidRPr="002536C0">
        <w:rPr>
          <w:u w:val="none"/>
        </w:rPr>
        <w:lastRenderedPageBreak/>
        <w:t>sample. We convolved each power</w:t>
      </w:r>
      <w:r>
        <w:rPr>
          <w:u w:val="none"/>
        </w:rPr>
        <w:t>-</w:t>
      </w:r>
      <w:r w:rsidRPr="002536C0">
        <w:rPr>
          <w:u w:val="none"/>
        </w:rPr>
        <w:t>time series with a Gaussian kernel (half</w:t>
      </w:r>
      <w:r>
        <w:rPr>
          <w:u w:val="none"/>
        </w:rPr>
        <w:t>-</w:t>
      </w:r>
      <w:r w:rsidRPr="002536C0">
        <w:rPr>
          <w:u w:val="none"/>
        </w:rPr>
        <w:t>width of 75 ms)</w:t>
      </w:r>
      <w:r>
        <w:rPr>
          <w:u w:val="none"/>
        </w:rPr>
        <w:t>,</w:t>
      </w:r>
      <w:r w:rsidRPr="002536C0">
        <w:rPr>
          <w:u w:val="none"/>
        </w:rPr>
        <w:t xml:space="preserve"> resulting in a continuous representation of high</w:t>
      </w:r>
      <w:r>
        <w:rPr>
          <w:u w:val="none"/>
        </w:rPr>
        <w:t>-</w:t>
      </w:r>
      <w:r w:rsidRPr="002536C0">
        <w:rPr>
          <w:u w:val="none"/>
        </w:rPr>
        <w:t>frequency activity (HFA) surrounding each task event. We z-scored HFA by the mean and standard deviation of the distribution of HFA values obtained from randomly</w:t>
      </w:r>
      <w:r>
        <w:rPr>
          <w:u w:val="none"/>
        </w:rPr>
        <w:t xml:space="preserve"> </w:t>
      </w:r>
      <w:r w:rsidRPr="002536C0">
        <w:rPr>
          <w:u w:val="none"/>
        </w:rPr>
        <w:t>selected</w:t>
      </w:r>
      <w:r>
        <w:rPr>
          <w:u w:val="none"/>
        </w:rPr>
        <w:t xml:space="preserve"> segments</w:t>
      </w:r>
      <w:r w:rsidRPr="002536C0">
        <w:rPr>
          <w:u w:val="none"/>
        </w:rPr>
        <w:t xml:space="preserve"> of iEEG data recorded from that session clips (matched to the number of total task events) to not bias values towards any particular task-related event </w:t>
      </w:r>
      <w:r w:rsidRPr="00D671B8">
        <w:rPr>
          <w:i/>
          <w:iCs/>
          <w:u w:val="none"/>
        </w:rPr>
        <w:t>(</w:t>
      </w:r>
      <w:r>
        <w:rPr>
          <w:i/>
          <w:iCs/>
          <w:u w:val="none"/>
        </w:rPr>
        <w:t>40</w:t>
      </w:r>
      <w:r w:rsidRPr="00D671B8">
        <w:rPr>
          <w:i/>
          <w:iCs/>
          <w:u w:val="none"/>
        </w:rPr>
        <w:t>)</w:t>
      </w:r>
      <w:r>
        <w:rPr>
          <w:u w:val="none"/>
        </w:rPr>
        <w:t>.</w:t>
      </w:r>
      <w:r w:rsidRPr="002536C0">
        <w:rPr>
          <w:u w:val="none"/>
        </w:rPr>
        <w:t xml:space="preserve"> We henceforth refer to </w:t>
      </w:r>
      <w:r w:rsidRPr="0062441A">
        <w:rPr>
          <w:i/>
          <w:iCs/>
          <w:u w:val="none"/>
        </w:rPr>
        <w:t>z</w:t>
      </w:r>
      <w:r w:rsidRPr="002536C0">
        <w:rPr>
          <w:u w:val="none"/>
        </w:rPr>
        <w:t>-scored HFA as “HFA.”</w:t>
      </w:r>
    </w:p>
    <w:p w14:paraId="647A664A" w14:textId="77777777" w:rsidR="00303022" w:rsidRDefault="00303022" w:rsidP="001C0347">
      <w:pPr>
        <w:pStyle w:val="SMSubheading"/>
        <w:spacing w:line="480" w:lineRule="auto"/>
        <w:rPr>
          <w:u w:val="single"/>
        </w:rPr>
      </w:pPr>
      <w:r w:rsidRPr="009C2AA8">
        <w:rPr>
          <w:u w:val="single"/>
        </w:rPr>
        <w:t xml:space="preserve">Measuring </w:t>
      </w:r>
      <w:r>
        <w:rPr>
          <w:u w:val="single"/>
        </w:rPr>
        <w:t xml:space="preserve">and preprocessing electrode-specific </w:t>
      </w:r>
      <w:r w:rsidRPr="009C2AA8">
        <w:rPr>
          <w:u w:val="single"/>
        </w:rPr>
        <w:t>activation functions</w:t>
      </w:r>
    </w:p>
    <w:p w14:paraId="50784C1E" w14:textId="636755C8" w:rsidR="00090D48" w:rsidRDefault="00174843" w:rsidP="001C0347">
      <w:pPr>
        <w:pStyle w:val="SMSubheading"/>
        <w:spacing w:line="480" w:lineRule="auto"/>
        <w:ind w:firstLine="720"/>
        <w:rPr>
          <w:u w:val="single"/>
        </w:rPr>
      </w:pPr>
      <w:r w:rsidRPr="00090D48">
        <w:rPr>
          <w:u w:val="none"/>
        </w:rPr>
        <w:t xml:space="preserve">We quantified </w:t>
      </w:r>
      <w:r>
        <w:rPr>
          <w:u w:val="none"/>
        </w:rPr>
        <w:t xml:space="preserve">the </w:t>
      </w:r>
      <w:r w:rsidRPr="00090D48">
        <w:rPr>
          <w:u w:val="none"/>
        </w:rPr>
        <w:t xml:space="preserve">activity pattern </w:t>
      </w:r>
      <w:r>
        <w:rPr>
          <w:u w:val="none"/>
        </w:rPr>
        <w:t xml:space="preserve">recorded by each electrode </w:t>
      </w:r>
      <w:r w:rsidRPr="00090D48">
        <w:rPr>
          <w:u w:val="none"/>
        </w:rPr>
        <w:t xml:space="preserve">by measuring </w:t>
      </w:r>
      <w:r>
        <w:rPr>
          <w:u w:val="none"/>
        </w:rPr>
        <w:t xml:space="preserve">the </w:t>
      </w:r>
      <w:r w:rsidRPr="00090D48">
        <w:rPr>
          <w:u w:val="none"/>
        </w:rPr>
        <w:t>average HFA</w:t>
      </w:r>
      <w:r>
        <w:rPr>
          <w:u w:val="none"/>
        </w:rPr>
        <w:t xml:space="preserve"> around</w:t>
      </w:r>
      <w:r w:rsidRPr="00090D48">
        <w:rPr>
          <w:u w:val="none"/>
        </w:rPr>
        <w:t xml:space="preserve"> target onset during</w:t>
      </w:r>
      <w:r>
        <w:rPr>
          <w:u w:val="none"/>
        </w:rPr>
        <w:t>, measured separately on</w:t>
      </w:r>
      <w:r w:rsidRPr="00090D48">
        <w:rPr>
          <w:u w:val="none"/>
        </w:rPr>
        <w:t xml:space="preserve"> short</w:t>
      </w:r>
      <w:r>
        <w:rPr>
          <w:u w:val="none"/>
        </w:rPr>
        <w:t>-</w:t>
      </w:r>
      <w:r w:rsidRPr="00090D48">
        <w:rPr>
          <w:u w:val="none"/>
        </w:rPr>
        <w:t xml:space="preserve">delay </w:t>
      </w:r>
      <w:r>
        <w:rPr>
          <w:u w:val="none"/>
        </w:rPr>
        <w:t>and long-</w:t>
      </w:r>
      <w:r w:rsidRPr="00090D48">
        <w:rPr>
          <w:u w:val="none"/>
        </w:rPr>
        <w:t>delay trials</w:t>
      </w:r>
      <w:r>
        <w:rPr>
          <w:u w:val="none"/>
        </w:rPr>
        <w:t xml:space="preserve"> (subsequently referred to as</w:t>
      </w:r>
      <w:r w:rsidRPr="00090D48">
        <w:rPr>
          <w:u w:val="none"/>
        </w:rPr>
        <w:t xml:space="preserve"> “activation functions”</w:t>
      </w:r>
      <w:r>
        <w:rPr>
          <w:u w:val="none"/>
        </w:rPr>
        <w:t>).</w:t>
      </w:r>
      <w:r w:rsidRPr="00090D48">
        <w:rPr>
          <w:u w:val="none"/>
        </w:rPr>
        <w:t xml:space="preserve"> We measured target-locked activation functions from 1000 ms prior to and 4000 ms following target</w:t>
      </w:r>
      <w:r>
        <w:rPr>
          <w:u w:val="none"/>
        </w:rPr>
        <w:t xml:space="preserve"> </w:t>
      </w:r>
      <w:r w:rsidRPr="00090D48">
        <w:rPr>
          <w:u w:val="none"/>
        </w:rPr>
        <w:t>onset.</w:t>
      </w:r>
    </w:p>
    <w:p w14:paraId="61908943" w14:textId="77777777" w:rsidR="00E32E1D" w:rsidRDefault="00E32E1D" w:rsidP="001C0347">
      <w:pPr>
        <w:pStyle w:val="SMSubheading"/>
        <w:spacing w:line="480" w:lineRule="auto"/>
        <w:ind w:firstLine="720"/>
        <w:rPr>
          <w:u w:val="none"/>
        </w:rPr>
      </w:pPr>
      <w:r>
        <w:rPr>
          <w:u w:val="none"/>
        </w:rPr>
        <w:t xml:space="preserve">To ensure that all subsequent analyses focused on modulations of the activation functions that were separate from the immediate sensory and motor responses, we preprocessed the data as follows (all curve fits were performed </w:t>
      </w:r>
      <w:r w:rsidRPr="00821A50">
        <w:rPr>
          <w:u w:val="none"/>
        </w:rPr>
        <w:t xml:space="preserve">using the </w:t>
      </w:r>
      <w:r w:rsidRPr="00A05C3D">
        <w:rPr>
          <w:i/>
          <w:iCs/>
          <w:u w:val="none"/>
        </w:rPr>
        <w:t>SciPy</w:t>
      </w:r>
      <w:r w:rsidRPr="00821A50">
        <w:rPr>
          <w:u w:val="none"/>
        </w:rPr>
        <w:t xml:space="preserve"> Optimization package in </w:t>
      </w:r>
      <w:r w:rsidRPr="00A05C3D">
        <w:rPr>
          <w:i/>
          <w:iCs/>
          <w:u w:val="none"/>
        </w:rPr>
        <w:t>Python</w:t>
      </w:r>
      <w:r w:rsidRPr="00821A50">
        <w:rPr>
          <w:u w:val="none"/>
        </w:rPr>
        <w:t xml:space="preserve"> (“cuve_fit”)</w:t>
      </w:r>
      <w:r>
        <w:rPr>
          <w:u w:val="none"/>
        </w:rPr>
        <w:t>:</w:t>
      </w:r>
    </w:p>
    <w:p w14:paraId="3C84AAE2" w14:textId="77777777" w:rsidR="00405695" w:rsidRDefault="00405695" w:rsidP="001C0347">
      <w:pPr>
        <w:pStyle w:val="SMSubheading"/>
        <w:spacing w:line="480" w:lineRule="auto"/>
        <w:ind w:firstLine="720"/>
        <w:rPr>
          <w:u w:val="none"/>
        </w:rPr>
      </w:pPr>
      <w:r w:rsidRPr="00A05C3D">
        <w:rPr>
          <w:u w:val="none"/>
        </w:rPr>
        <w:t xml:space="preserve">First, we estimated the overall trend in HFA that occurred over the course of the trial independent of changes that occurred immediately following stimulus presentation using the target-locked activation function (averaged across both trial types). </w:t>
      </w:r>
      <w:r>
        <w:rPr>
          <w:u w:val="none"/>
        </w:rPr>
        <w:t>Specifically, w</w:t>
      </w:r>
      <w:r w:rsidRPr="00A05C3D">
        <w:rPr>
          <w:u w:val="none"/>
        </w:rPr>
        <w:t>e fit a line to estimate how HFA changed over time using during two short segments of this activation function:</w:t>
      </w:r>
      <w:r>
        <w:rPr>
          <w:u w:val="none"/>
        </w:rPr>
        <w:t xml:space="preserve"> </w:t>
      </w:r>
      <w:r w:rsidRPr="00A05C3D">
        <w:rPr>
          <w:u w:val="none"/>
        </w:rPr>
        <w:t>1) 1000 ms to -500 before target onset, and 2) 1000 ms after the long</w:t>
      </w:r>
      <w:r>
        <w:rPr>
          <w:u w:val="none"/>
        </w:rPr>
        <w:t>-</w:t>
      </w:r>
      <w:r w:rsidRPr="00A05C3D">
        <w:rPr>
          <w:u w:val="none"/>
        </w:rPr>
        <w:t>delay color change occurred (2500 ms to 3000 ms after target onset).</w:t>
      </w:r>
      <w:r>
        <w:rPr>
          <w:u w:val="none"/>
        </w:rPr>
        <w:t xml:space="preserve"> </w:t>
      </w:r>
      <w:r w:rsidRPr="00A05C3D">
        <w:rPr>
          <w:u w:val="none"/>
        </w:rPr>
        <w:t>We subtracted this trend line from each target-locked activation function to obtain detrended functions.</w:t>
      </w:r>
    </w:p>
    <w:p w14:paraId="14D466A2" w14:textId="77777777" w:rsidR="00D12017" w:rsidRDefault="00D12017" w:rsidP="001C0347">
      <w:pPr>
        <w:pStyle w:val="SMSubheading"/>
        <w:spacing w:line="480" w:lineRule="auto"/>
        <w:ind w:firstLine="720"/>
        <w:rPr>
          <w:u w:val="none"/>
        </w:rPr>
      </w:pPr>
      <w:r w:rsidRPr="00A05C3D">
        <w:rPr>
          <w:u w:val="none"/>
        </w:rPr>
        <w:lastRenderedPageBreak/>
        <w:t xml:space="preserve">Second, we estimated the changes in activity that occurred immediately after target onset across both trial types. </w:t>
      </w:r>
      <w:r>
        <w:rPr>
          <w:u w:val="none"/>
        </w:rPr>
        <w:t>Specifically, i</w:t>
      </w:r>
      <w:r w:rsidRPr="00A05C3D">
        <w:rPr>
          <w:u w:val="none"/>
        </w:rPr>
        <w:t>f the detrended target</w:t>
      </w:r>
      <w:r>
        <w:rPr>
          <w:u w:val="none"/>
        </w:rPr>
        <w:t>-</w:t>
      </w:r>
      <w:r w:rsidRPr="00A05C3D">
        <w:rPr>
          <w:u w:val="none"/>
        </w:rPr>
        <w:t xml:space="preserve">locked activation function (averaged across both trial types, from target onset to 500 ms afterwards) contained any </w:t>
      </w:r>
      <w:r>
        <w:rPr>
          <w:u w:val="none"/>
        </w:rPr>
        <w:t xml:space="preserve">activity </w:t>
      </w:r>
      <w:r w:rsidRPr="00A05C3D">
        <w:rPr>
          <w:u w:val="none"/>
        </w:rPr>
        <w:t xml:space="preserve">peaks or troughs that </w:t>
      </w:r>
      <w:r>
        <w:rPr>
          <w:u w:val="none"/>
        </w:rPr>
        <w:t>were outside of</w:t>
      </w:r>
      <w:r w:rsidRPr="00A05C3D">
        <w:rPr>
          <w:u w:val="none"/>
        </w:rPr>
        <w:t xml:space="preserve"> the electrode’s baseline activity range, we fit a Gaussian distribution to model these </w:t>
      </w:r>
      <w:r>
        <w:rPr>
          <w:u w:val="none"/>
        </w:rPr>
        <w:t>activity excursions</w:t>
      </w:r>
      <w:r w:rsidRPr="00A05C3D">
        <w:rPr>
          <w:u w:val="none"/>
        </w:rPr>
        <w:t>. If both a peak and trough were detected</w:t>
      </w:r>
      <w:r>
        <w:rPr>
          <w:u w:val="none"/>
        </w:rPr>
        <w:t xml:space="preserve"> in a given electrode’s activation function, we modeled whichever one was larger</w:t>
      </w:r>
      <w:r w:rsidRPr="00A05C3D">
        <w:rPr>
          <w:u w:val="none"/>
        </w:rPr>
        <w:t>. We then removed the post-target Gaussian from each target-locked activation function.</w:t>
      </w:r>
      <w:r>
        <w:rPr>
          <w:u w:val="none"/>
        </w:rPr>
        <w:t xml:space="preserve"> For long-delay trials, we also </w:t>
      </w:r>
      <w:r w:rsidRPr="00A05C3D">
        <w:rPr>
          <w:u w:val="none"/>
        </w:rPr>
        <w:t>fit</w:t>
      </w:r>
      <w:r>
        <w:rPr>
          <w:u w:val="none"/>
        </w:rPr>
        <w:t xml:space="preserve"> </w:t>
      </w:r>
      <w:r w:rsidRPr="00A05C3D">
        <w:rPr>
          <w:u w:val="none"/>
        </w:rPr>
        <w:t>a Gaussian to the 500</w:t>
      </w:r>
      <w:r>
        <w:rPr>
          <w:u w:val="none"/>
        </w:rPr>
        <w:t>–</w:t>
      </w:r>
      <w:r w:rsidRPr="00A05C3D">
        <w:rPr>
          <w:u w:val="none"/>
        </w:rPr>
        <w:t xml:space="preserve">1500 ms interval after target onset </w:t>
      </w:r>
      <w:r>
        <w:rPr>
          <w:u w:val="none"/>
        </w:rPr>
        <w:t xml:space="preserve">and subtracted it from the activation function </w:t>
      </w:r>
      <w:r w:rsidRPr="00A05C3D">
        <w:rPr>
          <w:u w:val="none"/>
        </w:rPr>
        <w:t xml:space="preserve">to </w:t>
      </w:r>
      <w:r>
        <w:rPr>
          <w:u w:val="none"/>
        </w:rPr>
        <w:t xml:space="preserve">remove </w:t>
      </w:r>
      <w:r w:rsidRPr="00A05C3D">
        <w:rPr>
          <w:u w:val="none"/>
        </w:rPr>
        <w:t>any expectation-related changes in activity that occurred in response to the target not changing color</w:t>
      </w:r>
      <w:r>
        <w:rPr>
          <w:u w:val="none"/>
        </w:rPr>
        <w:t>.</w:t>
      </w:r>
    </w:p>
    <w:p w14:paraId="22141BD3" w14:textId="77777777" w:rsidR="00D12017" w:rsidRDefault="00D12017" w:rsidP="001C0347">
      <w:pPr>
        <w:pStyle w:val="SMSubheading"/>
        <w:spacing w:line="480" w:lineRule="auto"/>
        <w:ind w:firstLine="720"/>
        <w:rPr>
          <w:u w:val="none"/>
        </w:rPr>
      </w:pPr>
      <w:r>
        <w:rPr>
          <w:u w:val="none"/>
        </w:rPr>
        <w:t>Third, w</w:t>
      </w:r>
      <w:r w:rsidRPr="00A05C3D">
        <w:rPr>
          <w:u w:val="none"/>
        </w:rPr>
        <w:t xml:space="preserve">e modeled </w:t>
      </w:r>
      <w:r>
        <w:rPr>
          <w:u w:val="none"/>
        </w:rPr>
        <w:t xml:space="preserve">activity locked to the color change separately for </w:t>
      </w:r>
      <w:r w:rsidRPr="00A05C3D">
        <w:rPr>
          <w:u w:val="none"/>
        </w:rPr>
        <w:t>short</w:t>
      </w:r>
      <w:r>
        <w:rPr>
          <w:u w:val="none"/>
        </w:rPr>
        <w:t>-</w:t>
      </w:r>
      <w:r w:rsidRPr="00A05C3D">
        <w:rPr>
          <w:u w:val="none"/>
        </w:rPr>
        <w:t xml:space="preserve"> and long</w:t>
      </w:r>
      <w:r>
        <w:rPr>
          <w:u w:val="none"/>
        </w:rPr>
        <w:t>-</w:t>
      </w:r>
      <w:r w:rsidRPr="00A05C3D">
        <w:rPr>
          <w:u w:val="none"/>
        </w:rPr>
        <w:t xml:space="preserve">delay trials. </w:t>
      </w:r>
      <w:r>
        <w:rPr>
          <w:u w:val="none"/>
        </w:rPr>
        <w:t>Specifically, we first</w:t>
      </w:r>
      <w:r w:rsidRPr="00A05C3D">
        <w:rPr>
          <w:u w:val="none"/>
        </w:rPr>
        <w:t xml:space="preserve"> fit a Gaussian to a short time segment after </w:t>
      </w:r>
      <w:r>
        <w:rPr>
          <w:u w:val="none"/>
        </w:rPr>
        <w:t xml:space="preserve">the </w:t>
      </w:r>
      <w:r w:rsidRPr="00A05C3D">
        <w:rPr>
          <w:u w:val="none"/>
        </w:rPr>
        <w:t>color change (0</w:t>
      </w:r>
      <w:r>
        <w:rPr>
          <w:u w:val="none"/>
        </w:rPr>
        <w:t>–</w:t>
      </w:r>
      <w:r w:rsidRPr="00A05C3D">
        <w:rPr>
          <w:u w:val="none"/>
        </w:rPr>
        <w:t xml:space="preserve">500 ms post-stimulus) to capture any changes in activity that occurred immediately after color change. We </w:t>
      </w:r>
      <w:r>
        <w:rPr>
          <w:u w:val="none"/>
        </w:rPr>
        <w:t xml:space="preserve">also </w:t>
      </w:r>
      <w:r w:rsidRPr="00A05C3D">
        <w:rPr>
          <w:u w:val="none"/>
        </w:rPr>
        <w:t>fit any residual peaks or troughs over a longer time segment (0</w:t>
      </w:r>
      <w:r>
        <w:rPr>
          <w:u w:val="none"/>
        </w:rPr>
        <w:t>–</w:t>
      </w:r>
      <w:r w:rsidRPr="00A05C3D">
        <w:rPr>
          <w:u w:val="none"/>
        </w:rPr>
        <w:t xml:space="preserve">1000 ms post-stimulus). We </w:t>
      </w:r>
      <w:r>
        <w:rPr>
          <w:u w:val="none"/>
        </w:rPr>
        <w:t xml:space="preserve">then </w:t>
      </w:r>
      <w:r w:rsidRPr="00A05C3D">
        <w:rPr>
          <w:u w:val="none"/>
        </w:rPr>
        <w:t xml:space="preserve">subtracted </w:t>
      </w:r>
      <w:r>
        <w:rPr>
          <w:u w:val="none"/>
        </w:rPr>
        <w:t xml:space="preserve">these fit </w:t>
      </w:r>
      <w:r w:rsidRPr="00A05C3D">
        <w:rPr>
          <w:u w:val="none"/>
        </w:rPr>
        <w:t>Gaussian</w:t>
      </w:r>
      <w:r>
        <w:rPr>
          <w:u w:val="none"/>
        </w:rPr>
        <w:t>s from the activation function from each trial</w:t>
      </w:r>
      <w:r w:rsidRPr="00A05C3D">
        <w:rPr>
          <w:u w:val="none"/>
        </w:rPr>
        <w:t xml:space="preserve">. </w:t>
      </w:r>
    </w:p>
    <w:p w14:paraId="426F9C5E" w14:textId="2AE158B0" w:rsidR="00E32E1D" w:rsidRDefault="00E32E1D" w:rsidP="001C0347">
      <w:pPr>
        <w:pStyle w:val="SMSubheading"/>
        <w:spacing w:line="480" w:lineRule="auto"/>
        <w:ind w:firstLine="720"/>
        <w:rPr>
          <w:u w:val="none"/>
        </w:rPr>
      </w:pPr>
      <w:r>
        <w:rPr>
          <w:u w:val="none"/>
        </w:rPr>
        <w:t>Fourth, we</w:t>
      </w:r>
      <w:r w:rsidRPr="00A05C3D">
        <w:rPr>
          <w:u w:val="none"/>
        </w:rPr>
        <w:t xml:space="preserve"> modeled </w:t>
      </w:r>
      <w:r>
        <w:rPr>
          <w:u w:val="none"/>
        </w:rPr>
        <w:t xml:space="preserve">activity locked to the motor </w:t>
      </w:r>
      <w:r w:rsidRPr="00A05C3D">
        <w:rPr>
          <w:u w:val="none"/>
        </w:rPr>
        <w:t>response</w:t>
      </w:r>
      <w:r>
        <w:rPr>
          <w:u w:val="none"/>
        </w:rPr>
        <w:t xml:space="preserve"> separately for </w:t>
      </w:r>
      <w:r w:rsidRPr="00A05C3D">
        <w:rPr>
          <w:u w:val="none"/>
        </w:rPr>
        <w:t>short</w:t>
      </w:r>
      <w:r>
        <w:rPr>
          <w:u w:val="none"/>
        </w:rPr>
        <w:t>- and long-</w:t>
      </w:r>
      <w:r w:rsidRPr="00A05C3D">
        <w:rPr>
          <w:u w:val="none"/>
        </w:rPr>
        <w:t xml:space="preserve">delay trials. </w:t>
      </w:r>
      <w:r>
        <w:rPr>
          <w:u w:val="none"/>
        </w:rPr>
        <w:t>Specifically, w</w:t>
      </w:r>
      <w:r w:rsidRPr="00A05C3D">
        <w:rPr>
          <w:u w:val="none"/>
        </w:rPr>
        <w:t xml:space="preserve">e fit </w:t>
      </w:r>
      <w:r>
        <w:rPr>
          <w:u w:val="none"/>
        </w:rPr>
        <w:t xml:space="preserve">separate </w:t>
      </w:r>
      <w:r w:rsidRPr="00A05C3D">
        <w:rPr>
          <w:u w:val="none"/>
        </w:rPr>
        <w:t>Gaussian</w:t>
      </w:r>
      <w:r>
        <w:rPr>
          <w:u w:val="none"/>
        </w:rPr>
        <w:t>s</w:t>
      </w:r>
      <w:r w:rsidRPr="00A05C3D">
        <w:rPr>
          <w:u w:val="none"/>
        </w:rPr>
        <w:t xml:space="preserve"> to the 500 ms preceding </w:t>
      </w:r>
      <w:r>
        <w:rPr>
          <w:u w:val="none"/>
        </w:rPr>
        <w:t xml:space="preserve">the </w:t>
      </w:r>
      <w:r w:rsidRPr="00A05C3D">
        <w:rPr>
          <w:u w:val="none"/>
        </w:rPr>
        <w:t>response</w:t>
      </w:r>
      <w:r>
        <w:rPr>
          <w:u w:val="none"/>
        </w:rPr>
        <w:t>,</w:t>
      </w:r>
      <w:r w:rsidRPr="00A05C3D">
        <w:rPr>
          <w:u w:val="none"/>
        </w:rPr>
        <w:t xml:space="preserve"> to capture any pre-response ramping activity or any smeared stimulus-locked activity from the preceding color change</w:t>
      </w:r>
      <w:r>
        <w:rPr>
          <w:u w:val="none"/>
        </w:rPr>
        <w:t xml:space="preserve">, and to </w:t>
      </w:r>
      <w:r w:rsidRPr="00A05C3D">
        <w:rPr>
          <w:u w:val="none"/>
        </w:rPr>
        <w:t>any residual peaks or troughs during the 500 ms post-response interval</w:t>
      </w:r>
      <w:r>
        <w:rPr>
          <w:u w:val="none"/>
        </w:rPr>
        <w:t>,</w:t>
      </w:r>
      <w:r w:rsidRPr="00A05C3D">
        <w:rPr>
          <w:u w:val="none"/>
        </w:rPr>
        <w:t xml:space="preserve"> to capture </w:t>
      </w:r>
      <w:r>
        <w:rPr>
          <w:u w:val="none"/>
        </w:rPr>
        <w:t xml:space="preserve">further </w:t>
      </w:r>
      <w:r w:rsidRPr="00A05C3D">
        <w:rPr>
          <w:u w:val="none"/>
        </w:rPr>
        <w:t xml:space="preserve">changes in activity related to </w:t>
      </w:r>
      <w:r>
        <w:rPr>
          <w:u w:val="none"/>
        </w:rPr>
        <w:t xml:space="preserve">either the </w:t>
      </w:r>
      <w:r w:rsidRPr="00A05C3D">
        <w:rPr>
          <w:u w:val="none"/>
        </w:rPr>
        <w:t xml:space="preserve">response or feedback presentation. We </w:t>
      </w:r>
      <w:r>
        <w:rPr>
          <w:u w:val="none"/>
        </w:rPr>
        <w:t xml:space="preserve">then </w:t>
      </w:r>
      <w:r w:rsidRPr="00A05C3D">
        <w:rPr>
          <w:u w:val="none"/>
        </w:rPr>
        <w:t xml:space="preserve">subtracted these </w:t>
      </w:r>
      <w:r>
        <w:rPr>
          <w:u w:val="none"/>
        </w:rPr>
        <w:t xml:space="preserve">fit </w:t>
      </w:r>
      <w:r w:rsidRPr="00A05C3D">
        <w:rPr>
          <w:u w:val="none"/>
        </w:rPr>
        <w:t xml:space="preserve">Gaussians </w:t>
      </w:r>
      <w:r>
        <w:rPr>
          <w:u w:val="none"/>
        </w:rPr>
        <w:t xml:space="preserve">from the activation function from </w:t>
      </w:r>
      <w:r w:rsidRPr="00A05C3D">
        <w:rPr>
          <w:u w:val="none"/>
        </w:rPr>
        <w:t>each trial.</w:t>
      </w:r>
    </w:p>
    <w:p w14:paraId="70722CEB" w14:textId="0E52CD93" w:rsidR="009C2AA8" w:rsidRPr="00FA6CF3" w:rsidRDefault="00E32E1D" w:rsidP="00FA6CF3">
      <w:pPr>
        <w:pStyle w:val="SMSubheading"/>
        <w:spacing w:line="480" w:lineRule="auto"/>
        <w:ind w:firstLine="720"/>
        <w:rPr>
          <w:u w:val="none"/>
        </w:rPr>
      </w:pPr>
      <w:r w:rsidRPr="00A05C3D">
        <w:rPr>
          <w:u w:val="none"/>
        </w:rPr>
        <w:lastRenderedPageBreak/>
        <w:t xml:space="preserve">In summary, </w:t>
      </w:r>
      <w:r>
        <w:rPr>
          <w:u w:val="none"/>
        </w:rPr>
        <w:t xml:space="preserve">these procedures resulted in </w:t>
      </w:r>
      <w:r w:rsidRPr="00A05C3D">
        <w:rPr>
          <w:u w:val="none"/>
        </w:rPr>
        <w:t>residual trial-by-trial</w:t>
      </w:r>
      <w:r>
        <w:rPr>
          <w:u w:val="none"/>
        </w:rPr>
        <w:t xml:space="preserve"> HFA measures that were time-locked to four task events: </w:t>
      </w:r>
      <w:r w:rsidRPr="00A05C3D">
        <w:rPr>
          <w:u w:val="none"/>
        </w:rPr>
        <w:t>1) target-locked, short delay, 2) target-locked, long delay, 3) response-locked, short delay,</w:t>
      </w:r>
      <w:r>
        <w:rPr>
          <w:u w:val="none"/>
        </w:rPr>
        <w:t xml:space="preserve"> </w:t>
      </w:r>
      <w:r w:rsidRPr="00A05C3D">
        <w:rPr>
          <w:u w:val="none"/>
        </w:rPr>
        <w:t>4) response-locked, long delay.</w:t>
      </w:r>
    </w:p>
    <w:p w14:paraId="56DBAC2E" w14:textId="30BB6466" w:rsidR="009C2AA8" w:rsidRPr="009C2AA8" w:rsidRDefault="009C2AA8" w:rsidP="001C0347">
      <w:pPr>
        <w:pStyle w:val="SMSubheading"/>
        <w:spacing w:line="480" w:lineRule="auto"/>
        <w:rPr>
          <w:u w:val="single"/>
        </w:rPr>
      </w:pPr>
      <w:r>
        <w:rPr>
          <w:u w:val="single"/>
        </w:rPr>
        <w:t>Relating residual neural activity to stochastic RT variability</w:t>
      </w:r>
    </w:p>
    <w:p w14:paraId="7C4A0461" w14:textId="497AFF07" w:rsidR="006860EE" w:rsidRDefault="006860EE" w:rsidP="001C0347">
      <w:pPr>
        <w:pStyle w:val="SMSubheading"/>
        <w:spacing w:line="480" w:lineRule="auto"/>
        <w:rPr>
          <w:u w:val="none"/>
        </w:rPr>
      </w:pPr>
      <w:r>
        <w:rPr>
          <w:u w:val="none"/>
        </w:rPr>
        <w:t xml:space="preserve">    </w:t>
      </w:r>
      <w:r w:rsidR="0044491A">
        <w:rPr>
          <w:u w:val="none"/>
        </w:rPr>
        <w:t>We measured stochastic RT variability for each subject as follows.  First, we transformed RTs during correct responses (excluding “fast response” RTs &lt; 250 ms) by taking the negative reciprocal (</w:t>
      </w:r>
      <m:oMath>
        <m:r>
          <w:rPr>
            <w:rFonts w:ascii="Cambria Math" w:hAnsi="Cambria Math"/>
            <w:u w:val="none"/>
          </w:rPr>
          <m:t>-1</m:t>
        </m:r>
        <m:r>
          <m:rPr>
            <m:lit/>
          </m:rPr>
          <w:rPr>
            <w:rFonts w:ascii="Cambria Math" w:hAnsi="Cambria Math"/>
            <w:u w:val="none"/>
          </w:rPr>
          <m:t>/</m:t>
        </m:r>
        <m:r>
          <w:rPr>
            <w:rFonts w:ascii="Cambria Math" w:hAnsi="Cambria Math"/>
            <w:u w:val="none"/>
          </w:rPr>
          <m:t>RT</m:t>
        </m:r>
      </m:oMath>
      <w:r w:rsidR="0044491A">
        <w:rPr>
          <w:u w:val="none"/>
        </w:rPr>
        <w:t>), which transforms right-tailed RTs into an approximately Gaussian distribution (the negative sign is applied for convenience such that long RTs are still associated with larger values)</w:t>
      </w:r>
      <w:r w:rsidR="005B050C">
        <w:rPr>
          <w:u w:val="none"/>
        </w:rPr>
        <w:t xml:space="preserve"> </w:t>
      </w:r>
      <w:r w:rsidR="005B050C" w:rsidRPr="005B050C">
        <w:rPr>
          <w:i/>
          <w:iCs/>
          <w:u w:val="none"/>
        </w:rPr>
        <w:t>(</w:t>
      </w:r>
      <w:r w:rsidR="00765A08">
        <w:rPr>
          <w:i/>
          <w:iCs/>
          <w:u w:val="none"/>
        </w:rPr>
        <w:t>13</w:t>
      </w:r>
      <w:r w:rsidR="005B050C" w:rsidRPr="005B050C">
        <w:rPr>
          <w:i/>
          <w:iCs/>
          <w:u w:val="none"/>
        </w:rPr>
        <w:t>)</w:t>
      </w:r>
      <w:r w:rsidR="0044491A">
        <w:rPr>
          <w:u w:val="none"/>
        </w:rPr>
        <w:t xml:space="preserve">. Then, we removed delay-related RT variability by </w:t>
      </w:r>
      <w:r w:rsidR="0044491A" w:rsidRPr="005D3EBC">
        <w:rPr>
          <w:u w:val="none"/>
        </w:rPr>
        <w:t>z-scor</w:t>
      </w:r>
      <w:r w:rsidR="0044491A">
        <w:rPr>
          <w:u w:val="none"/>
        </w:rPr>
        <w:t>ing</w:t>
      </w:r>
      <w:r w:rsidR="0044491A" w:rsidRPr="005D3EBC">
        <w:rPr>
          <w:u w:val="none"/>
        </w:rPr>
        <w:t xml:space="preserve"> reciprocal</w:t>
      </w:r>
      <w:r w:rsidR="0044491A">
        <w:rPr>
          <w:u w:val="none"/>
        </w:rPr>
        <w:t xml:space="preserve"> RTs within each delay condition.</w:t>
      </w:r>
    </w:p>
    <w:p w14:paraId="66FCB4FA" w14:textId="77777777" w:rsidR="00E32E1D" w:rsidRDefault="00E32E1D" w:rsidP="001C0347">
      <w:pPr>
        <w:pStyle w:val="SMSubheading"/>
        <w:spacing w:line="480" w:lineRule="auto"/>
        <w:ind w:firstLine="720"/>
        <w:rPr>
          <w:u w:val="none"/>
        </w:rPr>
      </w:pPr>
      <w:r w:rsidRPr="005D3EBC">
        <w:rPr>
          <w:u w:val="none"/>
        </w:rPr>
        <w:t>We assessed whether</w:t>
      </w:r>
      <w:r>
        <w:rPr>
          <w:u w:val="none"/>
        </w:rPr>
        <w:t xml:space="preserve"> stochastic RT variability was related to</w:t>
      </w:r>
      <w:r w:rsidRPr="005D3EBC">
        <w:rPr>
          <w:u w:val="none"/>
        </w:rPr>
        <w:t xml:space="preserve"> neural activity at a given electrode after removing stimulus- and response-locked components of the activation function, including ramping components</w:t>
      </w:r>
      <w:r>
        <w:rPr>
          <w:u w:val="none"/>
        </w:rPr>
        <w:t xml:space="preserve"> (Fig. S5, S6)</w:t>
      </w:r>
      <w:r w:rsidRPr="005D3EBC">
        <w:rPr>
          <w:u w:val="none"/>
        </w:rPr>
        <w:t xml:space="preserve">. We extracted several trial-by-trial </w:t>
      </w:r>
      <w:r>
        <w:rPr>
          <w:u w:val="none"/>
        </w:rPr>
        <w:t xml:space="preserve">neural features locked to trial events: </w:t>
      </w:r>
      <w:r w:rsidRPr="005D3EBC">
        <w:rPr>
          <w:u w:val="none"/>
        </w:rPr>
        <w:t>1) baseline interval prior to target onset (</w:t>
      </w:r>
      <w:r>
        <w:rPr>
          <w:u w:val="none"/>
        </w:rPr>
        <w:t>500</w:t>
      </w:r>
      <w:r w:rsidRPr="005D3EBC">
        <w:rPr>
          <w:u w:val="none"/>
        </w:rPr>
        <w:t xml:space="preserve"> ms), 2)</w:t>
      </w:r>
      <w:r>
        <w:rPr>
          <w:u w:val="none"/>
        </w:rPr>
        <w:t xml:space="preserve"> baseline interval prior to stimulus </w:t>
      </w:r>
      <w:r w:rsidRPr="005D3EBC">
        <w:rPr>
          <w:u w:val="none"/>
        </w:rPr>
        <w:t xml:space="preserve">(500 ms), 3) </w:t>
      </w:r>
      <w:r>
        <w:rPr>
          <w:u w:val="none"/>
        </w:rPr>
        <w:t>post-stimulus activity</w:t>
      </w:r>
      <w:r w:rsidRPr="005D3EBC">
        <w:rPr>
          <w:u w:val="none"/>
        </w:rPr>
        <w:t xml:space="preserve"> (250 m</w:t>
      </w:r>
      <w:r>
        <w:rPr>
          <w:u w:val="none"/>
        </w:rPr>
        <w:t>s</w:t>
      </w:r>
      <w:r w:rsidRPr="005D3EBC">
        <w:rPr>
          <w:u w:val="none"/>
        </w:rPr>
        <w:t>),</w:t>
      </w:r>
      <w:r>
        <w:rPr>
          <w:u w:val="none"/>
        </w:rPr>
        <w:t xml:space="preserve"> 4) post-stimulus buildup rate (slope of</w:t>
      </w:r>
      <w:r w:rsidRPr="009413A9">
        <w:rPr>
          <w:u w:val="none"/>
        </w:rPr>
        <w:t xml:space="preserve"> </w:t>
      </w:r>
      <w:r>
        <w:rPr>
          <w:u w:val="none"/>
        </w:rPr>
        <w:t xml:space="preserve">a </w:t>
      </w:r>
      <w:r w:rsidRPr="005D3EBC">
        <w:rPr>
          <w:u w:val="none"/>
        </w:rPr>
        <w:t xml:space="preserve">line fit to HFA </w:t>
      </w:r>
      <w:r>
        <w:rPr>
          <w:u w:val="none"/>
        </w:rPr>
        <w:t xml:space="preserve">trend </w:t>
      </w:r>
      <w:r w:rsidRPr="005D3EBC">
        <w:rPr>
          <w:u w:val="none"/>
        </w:rPr>
        <w:t>2</w:t>
      </w:r>
      <w:r>
        <w:rPr>
          <w:u w:val="none"/>
        </w:rPr>
        <w:t>50</w:t>
      </w:r>
      <w:r w:rsidRPr="005D3EBC">
        <w:rPr>
          <w:u w:val="none"/>
        </w:rPr>
        <w:t xml:space="preserve"> ms </w:t>
      </w:r>
      <w:r>
        <w:rPr>
          <w:u w:val="none"/>
        </w:rPr>
        <w:t>following stimulus), 5</w:t>
      </w:r>
      <w:r w:rsidRPr="005D3EBC">
        <w:rPr>
          <w:u w:val="none"/>
        </w:rPr>
        <w:t xml:space="preserve">) </w:t>
      </w:r>
      <w:r>
        <w:rPr>
          <w:u w:val="none"/>
        </w:rPr>
        <w:t>pre-response buildup rate (</w:t>
      </w:r>
      <w:r w:rsidRPr="005D3EBC">
        <w:rPr>
          <w:u w:val="none"/>
        </w:rPr>
        <w:t xml:space="preserve">slope of a line fit to </w:t>
      </w:r>
      <w:r>
        <w:rPr>
          <w:u w:val="none"/>
        </w:rPr>
        <w:t>H</w:t>
      </w:r>
      <w:r w:rsidRPr="005D3EBC">
        <w:rPr>
          <w:u w:val="none"/>
        </w:rPr>
        <w:t>FA 250 ms prior to response</w:t>
      </w:r>
      <w:r>
        <w:rPr>
          <w:u w:val="none"/>
        </w:rPr>
        <w:t>)</w:t>
      </w:r>
      <w:r w:rsidRPr="005D3EBC">
        <w:rPr>
          <w:u w:val="none"/>
        </w:rPr>
        <w:t xml:space="preserve">, and </w:t>
      </w:r>
      <w:r>
        <w:rPr>
          <w:u w:val="none"/>
        </w:rPr>
        <w:t>6</w:t>
      </w:r>
      <w:r w:rsidRPr="005D3EBC">
        <w:rPr>
          <w:u w:val="none"/>
        </w:rPr>
        <w:t xml:space="preserve">) </w:t>
      </w:r>
      <w:r>
        <w:rPr>
          <w:u w:val="none"/>
        </w:rPr>
        <w:t xml:space="preserve">pre-response activity (250 ms). </w:t>
      </w:r>
    </w:p>
    <w:p w14:paraId="171E67CB" w14:textId="77777777" w:rsidR="00232F0C" w:rsidRDefault="00232F0C" w:rsidP="001C0347">
      <w:pPr>
        <w:pStyle w:val="SMSubheading"/>
        <w:spacing w:line="480" w:lineRule="auto"/>
        <w:ind w:firstLine="720"/>
        <w:rPr>
          <w:u w:val="none"/>
        </w:rPr>
      </w:pPr>
      <w:r>
        <w:rPr>
          <w:u w:val="none"/>
        </w:rPr>
        <w:t xml:space="preserve">We performed an omnibus test to assess for any relationship between neural activity and stochastic RT variability </w:t>
      </w:r>
      <w:r w:rsidRPr="005D3EBC">
        <w:rPr>
          <w:u w:val="none"/>
        </w:rPr>
        <w:t>using a multi-variate linear regression mode</w:t>
      </w:r>
      <w:r>
        <w:rPr>
          <w:u w:val="none"/>
        </w:rPr>
        <w:t xml:space="preserve">l. </w:t>
      </w:r>
      <w:r w:rsidRPr="005D3EBC">
        <w:rPr>
          <w:u w:val="none"/>
        </w:rPr>
        <w:t xml:space="preserve">The dependent variable </w:t>
      </w:r>
      <w:r>
        <w:rPr>
          <w:u w:val="none"/>
        </w:rPr>
        <w:t>was stochastic RT variability</w:t>
      </w:r>
      <w:r w:rsidRPr="005D3EBC">
        <w:rPr>
          <w:u w:val="none"/>
        </w:rPr>
        <w:t xml:space="preserve"> across all trials</w:t>
      </w:r>
      <w:r>
        <w:rPr>
          <w:u w:val="none"/>
        </w:rPr>
        <w:t xml:space="preserve">, and the independent variables </w:t>
      </w:r>
      <w:r w:rsidRPr="005D3EBC">
        <w:rPr>
          <w:u w:val="none"/>
        </w:rPr>
        <w:t xml:space="preserve">were each of the neural features described above. We measured </w:t>
      </w:r>
      <w:r>
        <w:rPr>
          <w:u w:val="none"/>
        </w:rPr>
        <w:t xml:space="preserve">the </w:t>
      </w:r>
      <w:r w:rsidRPr="005D3EBC">
        <w:rPr>
          <w:u w:val="none"/>
        </w:rPr>
        <w:t xml:space="preserve">predictive power of this model using </w:t>
      </w:r>
      <w:r>
        <w:rPr>
          <w:u w:val="none"/>
        </w:rPr>
        <w:t xml:space="preserve">the </w:t>
      </w:r>
      <w:r w:rsidRPr="005D3EBC">
        <w:rPr>
          <w:u w:val="none"/>
        </w:rPr>
        <w:t xml:space="preserve">sum squared error of residuals (SSE). </w:t>
      </w:r>
      <w:r>
        <w:rPr>
          <w:u w:val="none"/>
        </w:rPr>
        <w:t xml:space="preserve">We also assessed specific relationships between each neural feature and stochastic RT variability using Spearman correlations. </w:t>
      </w:r>
    </w:p>
    <w:p w14:paraId="1C6F7E6C" w14:textId="1B6FFBA5" w:rsidR="005D3EBC" w:rsidRPr="00FA6CF3" w:rsidRDefault="00232F0C" w:rsidP="00FA6CF3">
      <w:pPr>
        <w:pStyle w:val="SMSubheading"/>
        <w:spacing w:line="480" w:lineRule="auto"/>
        <w:ind w:firstLine="720"/>
        <w:rPr>
          <w:u w:val="none"/>
        </w:rPr>
      </w:pPr>
      <w:r w:rsidRPr="005D3EBC">
        <w:rPr>
          <w:u w:val="none"/>
        </w:rPr>
        <w:lastRenderedPageBreak/>
        <w:t xml:space="preserve">We </w:t>
      </w:r>
      <w:r>
        <w:rPr>
          <w:u w:val="none"/>
        </w:rPr>
        <w:t>assigned</w:t>
      </w:r>
      <w:r w:rsidRPr="005D3EBC">
        <w:rPr>
          <w:u w:val="none"/>
        </w:rPr>
        <w:t xml:space="preserve"> non-parametric</w:t>
      </w:r>
      <w:r>
        <w:rPr>
          <w:i/>
          <w:iCs/>
          <w:u w:val="none"/>
        </w:rPr>
        <w:t xml:space="preserve"> z-</w:t>
      </w:r>
      <w:r>
        <w:rPr>
          <w:u w:val="none"/>
        </w:rPr>
        <w:t>statistics and</w:t>
      </w:r>
      <w:r w:rsidRPr="005D3EBC">
        <w:rPr>
          <w:u w:val="none"/>
        </w:rPr>
        <w:t xml:space="preserve"> </w:t>
      </w:r>
      <w:r>
        <w:rPr>
          <w:i/>
          <w:iCs/>
          <w:u w:val="none"/>
        </w:rPr>
        <w:t>p</w:t>
      </w:r>
      <w:r w:rsidRPr="005D3EBC">
        <w:rPr>
          <w:u w:val="none"/>
        </w:rPr>
        <w:t xml:space="preserve"> value</w:t>
      </w:r>
      <w:r>
        <w:rPr>
          <w:u w:val="none"/>
        </w:rPr>
        <w:t>s</w:t>
      </w:r>
      <w:r w:rsidRPr="005D3EBC">
        <w:rPr>
          <w:u w:val="none"/>
        </w:rPr>
        <w:t xml:space="preserve"> </w:t>
      </w:r>
      <w:r>
        <w:rPr>
          <w:u w:val="none"/>
        </w:rPr>
        <w:t xml:space="preserve">for each of these tests by comparing each of these “true” statistics (SSE of multi-variate model, and Spearman’s </w:t>
      </w:r>
      <w:r w:rsidR="00511621">
        <w:rPr>
          <w:u w:val="none"/>
        </w:rPr>
        <w:t xml:space="preserve">rho </w:t>
      </w:r>
      <w:r>
        <w:rPr>
          <w:u w:val="none"/>
        </w:rPr>
        <w:t xml:space="preserve">for each neural features) to null distributions generated for each electrode by </w:t>
      </w:r>
      <w:r w:rsidRPr="005D3EBC">
        <w:rPr>
          <w:u w:val="none"/>
        </w:rPr>
        <w:t>misaligning RTs and neural data (using a circular shift procedure, 1000 iterations</w:t>
      </w:r>
      <w:r>
        <w:rPr>
          <w:u w:val="none"/>
        </w:rPr>
        <w:t>, to account for any autocorrelation in RTs</w:t>
      </w:r>
      <w:r w:rsidRPr="005D3EBC">
        <w:rPr>
          <w:u w:val="none"/>
        </w:rPr>
        <w:t>).</w:t>
      </w:r>
      <w:r>
        <w:rPr>
          <w:u w:val="none"/>
        </w:rPr>
        <w:t xml:space="preserve"> For the omnibus test, we assigned a one-tailed </w:t>
      </w:r>
      <w:r>
        <w:rPr>
          <w:i/>
          <w:iCs/>
          <w:u w:val="none"/>
        </w:rPr>
        <w:t>p</w:t>
      </w:r>
      <w:r>
        <w:rPr>
          <w:u w:val="none"/>
        </w:rPr>
        <w:t xml:space="preserve"> value (i.e., </w:t>
      </w:r>
      <w:r w:rsidRPr="005D3EBC">
        <w:rPr>
          <w:u w:val="none"/>
        </w:rPr>
        <w:t xml:space="preserve">if the true SSE was </w:t>
      </w:r>
      <w:r>
        <w:rPr>
          <w:u w:val="none"/>
        </w:rPr>
        <w:t>&lt;</w:t>
      </w:r>
      <w:r w:rsidRPr="005D3EBC">
        <w:rPr>
          <w:u w:val="none"/>
        </w:rPr>
        <w:t>5% of null SSE values, we assigned a p value of 0.05</w:t>
      </w:r>
      <w:r>
        <w:rPr>
          <w:u w:val="none"/>
        </w:rPr>
        <w:t xml:space="preserve">). For Spearman correlations, we assigned a two-tailed </w:t>
      </w:r>
      <w:r>
        <w:rPr>
          <w:i/>
          <w:iCs/>
          <w:u w:val="none"/>
        </w:rPr>
        <w:t>p</w:t>
      </w:r>
      <w:r>
        <w:rPr>
          <w:u w:val="none"/>
        </w:rPr>
        <w:t xml:space="preserve"> value (i.e., if </w:t>
      </w:r>
      <m:oMath>
        <m:r>
          <w:rPr>
            <w:rFonts w:ascii="Cambria Math" w:hAnsi="Cambria Math"/>
            <w:u w:val="none"/>
          </w:rPr>
          <m:t>ρ</m:t>
        </m:r>
      </m:oMath>
      <w:r>
        <w:rPr>
          <w:i/>
          <w:iCs/>
          <w:u w:val="none"/>
        </w:rPr>
        <w:t xml:space="preserve"> </w:t>
      </w:r>
      <w:r>
        <w:rPr>
          <w:u w:val="none"/>
        </w:rPr>
        <w:t>was &gt;2.5% of null</w:t>
      </w:r>
      <w:r w:rsidR="00511621" w:rsidRPr="00511621">
        <w:rPr>
          <w:u w:val="none"/>
        </w:rPr>
        <w:t xml:space="preserve"> </w:t>
      </w:r>
      <w:r w:rsidR="00511621">
        <w:rPr>
          <w:u w:val="none"/>
        </w:rPr>
        <w:t>rho</w:t>
      </w:r>
      <w:r>
        <w:rPr>
          <w:u w:val="none"/>
        </w:rPr>
        <w:t xml:space="preserve"> values, we assigned a </w:t>
      </w:r>
      <w:r w:rsidRPr="00B45C39">
        <w:rPr>
          <w:i/>
          <w:iCs/>
          <w:u w:val="none"/>
        </w:rPr>
        <w:t>p</w:t>
      </w:r>
      <w:r>
        <w:rPr>
          <w:u w:val="none"/>
        </w:rPr>
        <w:t xml:space="preserve"> value of 0.05).</w:t>
      </w:r>
    </w:p>
    <w:p w14:paraId="3789E659" w14:textId="53B55B63" w:rsidR="005D3EBC" w:rsidRDefault="005D3EBC" w:rsidP="001C0347">
      <w:pPr>
        <w:pStyle w:val="SMSubheading"/>
        <w:spacing w:line="480" w:lineRule="auto"/>
      </w:pPr>
      <w:r>
        <w:rPr>
          <w:u w:val="single"/>
        </w:rPr>
        <w:t>Relating neural activity to foreperiod delay</w:t>
      </w:r>
    </w:p>
    <w:p w14:paraId="1401B788" w14:textId="3215B6CB" w:rsidR="001B1FD1" w:rsidRDefault="00E32E1D" w:rsidP="00FA6CF3">
      <w:pPr>
        <w:pStyle w:val="SMSubheading"/>
        <w:spacing w:line="480" w:lineRule="auto"/>
        <w:ind w:firstLine="720"/>
        <w:rPr>
          <w:u w:val="none"/>
        </w:rPr>
      </w:pPr>
      <w:r>
        <w:rPr>
          <w:u w:val="none"/>
        </w:rPr>
        <w:t xml:space="preserve">For each electrode, we assessed whether there were categorical differences in the activation function observed during short- and long-delay trials (Fig. S7). We compared the following features of the activation function for long- versus short-delay trials via an independent-sample </w:t>
      </w:r>
      <w:r>
        <w:rPr>
          <w:i/>
          <w:iCs/>
          <w:u w:val="none"/>
        </w:rPr>
        <w:t>t</w:t>
      </w:r>
      <w:r>
        <w:rPr>
          <w:u w:val="none"/>
        </w:rPr>
        <w:t>-test (assuming unequal variance): 1</w:t>
      </w:r>
      <w:r w:rsidRPr="005D3EBC">
        <w:rPr>
          <w:u w:val="none"/>
        </w:rPr>
        <w:t>)</w:t>
      </w:r>
      <w:r>
        <w:rPr>
          <w:u w:val="none"/>
        </w:rPr>
        <w:t xml:space="preserve"> baseline interval prior to stimulus </w:t>
      </w:r>
      <w:r w:rsidRPr="005D3EBC">
        <w:rPr>
          <w:u w:val="none"/>
        </w:rPr>
        <w:t xml:space="preserve">(500 ms), </w:t>
      </w:r>
      <w:r>
        <w:rPr>
          <w:u w:val="none"/>
        </w:rPr>
        <w:t>2</w:t>
      </w:r>
      <w:r w:rsidRPr="005D3EBC">
        <w:rPr>
          <w:u w:val="none"/>
        </w:rPr>
        <w:t xml:space="preserve">) </w:t>
      </w:r>
      <w:r>
        <w:rPr>
          <w:u w:val="none"/>
        </w:rPr>
        <w:t>post-stimulus activity</w:t>
      </w:r>
      <w:r w:rsidRPr="005D3EBC">
        <w:rPr>
          <w:u w:val="none"/>
        </w:rPr>
        <w:t xml:space="preserve"> (250 m</w:t>
      </w:r>
      <w:r>
        <w:rPr>
          <w:u w:val="none"/>
        </w:rPr>
        <w:t>s</w:t>
      </w:r>
      <w:r w:rsidRPr="005D3EBC">
        <w:rPr>
          <w:u w:val="none"/>
        </w:rPr>
        <w:t>),</w:t>
      </w:r>
      <w:r>
        <w:rPr>
          <w:u w:val="none"/>
        </w:rPr>
        <w:t xml:space="preserve"> 3) post-stimulus buildup rate (slope of</w:t>
      </w:r>
      <w:r w:rsidRPr="009413A9">
        <w:rPr>
          <w:u w:val="none"/>
        </w:rPr>
        <w:t xml:space="preserve"> </w:t>
      </w:r>
      <w:r>
        <w:rPr>
          <w:u w:val="none"/>
        </w:rPr>
        <w:t xml:space="preserve">a </w:t>
      </w:r>
      <w:r w:rsidRPr="005D3EBC">
        <w:rPr>
          <w:u w:val="none"/>
        </w:rPr>
        <w:t xml:space="preserve">line fit to HFA </w:t>
      </w:r>
      <w:r>
        <w:rPr>
          <w:u w:val="none"/>
        </w:rPr>
        <w:t xml:space="preserve">trend </w:t>
      </w:r>
      <w:r w:rsidRPr="005D3EBC">
        <w:rPr>
          <w:u w:val="none"/>
        </w:rPr>
        <w:t>2</w:t>
      </w:r>
      <w:r>
        <w:rPr>
          <w:u w:val="none"/>
        </w:rPr>
        <w:t>50</w:t>
      </w:r>
      <w:r w:rsidRPr="005D3EBC">
        <w:rPr>
          <w:u w:val="none"/>
        </w:rPr>
        <w:t xml:space="preserve"> ms </w:t>
      </w:r>
      <w:r>
        <w:rPr>
          <w:u w:val="none"/>
        </w:rPr>
        <w:t>following stimulus), 4</w:t>
      </w:r>
      <w:r w:rsidRPr="005D3EBC">
        <w:rPr>
          <w:u w:val="none"/>
        </w:rPr>
        <w:t xml:space="preserve">) </w:t>
      </w:r>
      <w:r>
        <w:rPr>
          <w:u w:val="none"/>
        </w:rPr>
        <w:t>pre-response buildup rate (</w:t>
      </w:r>
      <w:r w:rsidRPr="005D3EBC">
        <w:rPr>
          <w:u w:val="none"/>
        </w:rPr>
        <w:t xml:space="preserve">slope of a line fit to </w:t>
      </w:r>
      <w:r>
        <w:rPr>
          <w:u w:val="none"/>
        </w:rPr>
        <w:t>H</w:t>
      </w:r>
      <w:r w:rsidRPr="005D3EBC">
        <w:rPr>
          <w:u w:val="none"/>
        </w:rPr>
        <w:t>FA 250 ms prior to response</w:t>
      </w:r>
      <w:r>
        <w:rPr>
          <w:u w:val="none"/>
        </w:rPr>
        <w:t>)</w:t>
      </w:r>
      <w:r w:rsidRPr="005D3EBC">
        <w:rPr>
          <w:u w:val="none"/>
        </w:rPr>
        <w:t xml:space="preserve">, and </w:t>
      </w:r>
      <w:r>
        <w:rPr>
          <w:u w:val="none"/>
        </w:rPr>
        <w:t>5</w:t>
      </w:r>
      <w:r w:rsidRPr="005D3EBC">
        <w:rPr>
          <w:u w:val="none"/>
        </w:rPr>
        <w:t xml:space="preserve">) </w:t>
      </w:r>
      <w:r>
        <w:rPr>
          <w:u w:val="none"/>
        </w:rPr>
        <w:t xml:space="preserve">pre-response activity (250 ms). We assigned non-parametric </w:t>
      </w:r>
      <w:r>
        <w:rPr>
          <w:i/>
          <w:iCs/>
          <w:u w:val="none"/>
        </w:rPr>
        <w:t>z</w:t>
      </w:r>
      <w:r>
        <w:rPr>
          <w:u w:val="none"/>
        </w:rPr>
        <w:t xml:space="preserve">-statistics and </w:t>
      </w:r>
      <w:r>
        <w:rPr>
          <w:i/>
          <w:iCs/>
          <w:u w:val="none"/>
        </w:rPr>
        <w:t>p</w:t>
      </w:r>
      <w:r>
        <w:rPr>
          <w:u w:val="none"/>
        </w:rPr>
        <w:t xml:space="preserve"> values (two-tailed) to each of these tests by comparing each </w:t>
      </w:r>
      <w:r w:rsidRPr="008857FC">
        <w:rPr>
          <w:i/>
          <w:iCs/>
          <w:u w:val="none"/>
        </w:rPr>
        <w:t>t</w:t>
      </w:r>
      <w:r>
        <w:rPr>
          <w:u w:val="none"/>
        </w:rPr>
        <w:t>-statistic to their respective null distributions generated by randomly re-assigning category labels for each trial (permutation procedure, 1000 iterations).</w:t>
      </w:r>
    </w:p>
    <w:p w14:paraId="717C597E" w14:textId="6ECD1661" w:rsidR="009C2AA8" w:rsidRPr="009C2AA8" w:rsidRDefault="009C2AA8" w:rsidP="001C0347">
      <w:pPr>
        <w:pStyle w:val="SMSubheading"/>
        <w:spacing w:line="480" w:lineRule="auto"/>
        <w:rPr>
          <w:u w:val="single"/>
        </w:rPr>
      </w:pPr>
      <w:r>
        <w:rPr>
          <w:u w:val="single"/>
        </w:rPr>
        <w:t>Hierarchical clustering of neural populations</w:t>
      </w:r>
      <w:r w:rsidR="00557E96">
        <w:rPr>
          <w:u w:val="single"/>
        </w:rPr>
        <w:t xml:space="preserve"> based on functional properties</w:t>
      </w:r>
    </w:p>
    <w:p w14:paraId="4C7E86DA" w14:textId="06125906" w:rsidR="00FF5265" w:rsidRDefault="00730F4C" w:rsidP="00FA6CF3">
      <w:pPr>
        <w:pStyle w:val="SMSubheading"/>
        <w:spacing w:line="480" w:lineRule="auto"/>
        <w:ind w:firstLine="720"/>
        <w:rPr>
          <w:u w:val="none"/>
        </w:rPr>
      </w:pPr>
      <w:r>
        <w:rPr>
          <w:u w:val="none"/>
        </w:rPr>
        <w:t>We used data-driven unsupervised clustering to group all electrodes based on similar functional properties (</w:t>
      </w:r>
      <w:r w:rsidR="00D11DCC">
        <w:rPr>
          <w:u w:val="none"/>
        </w:rPr>
        <w:t>f</w:t>
      </w:r>
      <w:r>
        <w:rPr>
          <w:u w:val="none"/>
        </w:rPr>
        <w:t xml:space="preserve">ig. S8). </w:t>
      </w:r>
      <w:r w:rsidRPr="00A569B8">
        <w:rPr>
          <w:u w:val="none"/>
        </w:rPr>
        <w:t xml:space="preserve">This approach allowed us to study neural representations </w:t>
      </w:r>
      <w:r>
        <w:rPr>
          <w:u w:val="none"/>
        </w:rPr>
        <w:t xml:space="preserve">of specific task-related processing </w:t>
      </w:r>
      <w:r w:rsidRPr="00A569B8">
        <w:rPr>
          <w:u w:val="none"/>
        </w:rPr>
        <w:t xml:space="preserve">that were distributed across many regions and to avoid </w:t>
      </w:r>
      <w:r>
        <w:rPr>
          <w:u w:val="none"/>
        </w:rPr>
        <w:t xml:space="preserve">arbitrarily </w:t>
      </w:r>
      <w:r w:rsidRPr="00A569B8">
        <w:rPr>
          <w:u w:val="none"/>
        </w:rPr>
        <w:t xml:space="preserve">aggregating activity from nearby neural populations that might </w:t>
      </w:r>
      <w:r>
        <w:rPr>
          <w:u w:val="none"/>
        </w:rPr>
        <w:t>have</w:t>
      </w:r>
      <w:r w:rsidRPr="00A569B8">
        <w:rPr>
          <w:u w:val="none"/>
        </w:rPr>
        <w:t xml:space="preserve"> heterogeneous functions. </w:t>
      </w:r>
      <w:r>
        <w:rPr>
          <w:u w:val="none"/>
        </w:rPr>
        <w:lastRenderedPageBreak/>
        <w:t xml:space="preserve">For each electrode, we defined a multi-variate feature representing the magnitude of (linear) relationships between each of the five features of the activation function listed above (e.g., baseline, post-stimulus buildup rate, etc.) and stochastic RT variability (i.e., z-scored RT computed separately for short- and long-delay trials, thus removing any mean difference in RT for the two delay conditions) and foreperiod delay (a binary variable corresponding to short- or long-delay trials), using a multinomial distribution indicating the presence and direction of a significant effect (non-parametric </w:t>
      </w:r>
      <w:r>
        <w:rPr>
          <w:i/>
          <w:iCs/>
          <w:u w:val="none"/>
        </w:rPr>
        <w:t>p</w:t>
      </w:r>
      <w:r>
        <w:rPr>
          <w:u w:val="none"/>
        </w:rPr>
        <w:t xml:space="preserve"> &lt; 0.05; 0 indicates no relation, 1 indicates relatively increased activity with long RTs or long-delay trials, and -1 indicates relatively increased activity with short RTs or short-delay trials). We used an a</w:t>
      </w:r>
      <w:r w:rsidRPr="00411246">
        <w:rPr>
          <w:u w:val="none"/>
        </w:rPr>
        <w:t>gglomerative clustering</w:t>
      </w:r>
      <w:r>
        <w:rPr>
          <w:u w:val="none"/>
        </w:rPr>
        <w:t xml:space="preserve"> algorithm (</w:t>
      </w:r>
      <w:r>
        <w:rPr>
          <w:i/>
          <w:iCs/>
          <w:u w:val="none"/>
        </w:rPr>
        <w:t>scikit learn, Python</w:t>
      </w:r>
      <w:r>
        <w:rPr>
          <w:u w:val="none"/>
        </w:rPr>
        <w:t xml:space="preserve">) to group all electrodes using Euclidean distance as a measure of pairwise similarity and a linkage function that merges clusters to minimize the variance within all clusters. </w:t>
      </w:r>
      <w:r w:rsidRPr="00A569B8">
        <w:rPr>
          <w:u w:val="none"/>
        </w:rPr>
        <w:t xml:space="preserve">We identified 20 clusters </w:t>
      </w:r>
      <w:r>
        <w:rPr>
          <w:u w:val="none"/>
        </w:rPr>
        <w:t>that were grouped by</w:t>
      </w:r>
      <w:r w:rsidRPr="00A569B8">
        <w:rPr>
          <w:u w:val="none"/>
        </w:rPr>
        <w:t xml:space="preserve"> similar functional profiles using an objective function maximized the number of </w:t>
      </w:r>
      <w:r>
        <w:rPr>
          <w:u w:val="none"/>
        </w:rPr>
        <w:t>clusters that were observed in at least 5 subjects and 50 electrodes (</w:t>
      </w:r>
      <w:r w:rsidR="00DD23D5">
        <w:rPr>
          <w:u w:val="none"/>
        </w:rPr>
        <w:t>f</w:t>
      </w:r>
      <w:r>
        <w:rPr>
          <w:u w:val="none"/>
        </w:rPr>
        <w:t>ig</w:t>
      </w:r>
      <w:r w:rsidR="00DD23D5">
        <w:rPr>
          <w:u w:val="none"/>
        </w:rPr>
        <w:t>s</w:t>
      </w:r>
      <w:r>
        <w:rPr>
          <w:u w:val="none"/>
        </w:rPr>
        <w:t xml:space="preserve">. S8, S9, S11, S12). </w:t>
      </w:r>
    </w:p>
    <w:p w14:paraId="4D34748B" w14:textId="77777777" w:rsidR="00E9083E" w:rsidRDefault="00E9083E" w:rsidP="001C0347">
      <w:pPr>
        <w:pStyle w:val="SMSubheading"/>
        <w:spacing w:line="480" w:lineRule="auto"/>
        <w:rPr>
          <w:u w:val="single"/>
        </w:rPr>
      </w:pPr>
      <w:r>
        <w:rPr>
          <w:u w:val="single"/>
        </w:rPr>
        <w:t>Cluster-based analyses</w:t>
      </w:r>
    </w:p>
    <w:p w14:paraId="6BCB31B0" w14:textId="08EDF567" w:rsidR="00557E96" w:rsidRPr="00FA6CF3" w:rsidRDefault="00E9083E" w:rsidP="00FA6CF3">
      <w:pPr>
        <w:pStyle w:val="SMSubheading"/>
        <w:spacing w:line="480" w:lineRule="auto"/>
        <w:ind w:firstLine="720"/>
        <w:rPr>
          <w:u w:val="none"/>
        </w:rPr>
      </w:pPr>
      <w:r>
        <w:rPr>
          <w:u w:val="none"/>
        </w:rPr>
        <w:t>For each cluster, we tested the null hypothesis that the electrode group was a random subsample from the population of electrodes, against the alternative hypothesis that the electrode group represented an anatomically or functionally distinct subpopulation. We categorized each electrode based on several anatomical and functional properties that were not used in the clustering algorithm, including: 1) hemisphere (left vs. right), 2) brain region of interest, 3) various activation function features as defined by the curve-fitting algorithm (i.e., the presence, increase, or decrease in post-target activity, pre-response activity</w:t>
      </w:r>
      <w:r w:rsidRPr="00040843">
        <w:rPr>
          <w:u w:val="none"/>
        </w:rPr>
        <w:t xml:space="preserve"> </w:t>
      </w:r>
      <w:r>
        <w:rPr>
          <w:u w:val="none"/>
        </w:rPr>
        <w:t xml:space="preserve">during short-delay trials, or post-response activity), 4) spatial selectivity (post-target activity modulation by the spatial </w:t>
      </w:r>
      <w:r>
        <w:rPr>
          <w:u w:val="none"/>
        </w:rPr>
        <w:lastRenderedPageBreak/>
        <w:t xml:space="preserve">location of the target; one-way ANOVA, </w:t>
      </w:r>
      <w:r>
        <w:rPr>
          <w:i/>
          <w:iCs/>
          <w:u w:val="none"/>
        </w:rPr>
        <w:t>p</w:t>
      </w:r>
      <w:r>
        <w:rPr>
          <w:u w:val="none"/>
        </w:rPr>
        <w:t xml:space="preserve"> &lt; 0.05), 5) post-error increase or decrease in activity (independent samples </w:t>
      </w:r>
      <w:r w:rsidRPr="00701580">
        <w:rPr>
          <w:i/>
          <w:iCs/>
          <w:u w:val="none"/>
        </w:rPr>
        <w:t>t</w:t>
      </w:r>
      <w:r>
        <w:rPr>
          <w:u w:val="none"/>
        </w:rPr>
        <w:t xml:space="preserve">-test comparing average activity 1000 ms post-response in error vs. non-error trials, </w:t>
      </w:r>
      <w:r>
        <w:rPr>
          <w:i/>
          <w:iCs/>
          <w:u w:val="none"/>
        </w:rPr>
        <w:t xml:space="preserve">p </w:t>
      </w:r>
      <w:r>
        <w:rPr>
          <w:u w:val="none"/>
        </w:rPr>
        <w:t>&lt; 0.05), 6) post-</w:t>
      </w:r>
      <w:r w:rsidR="00F55EE0">
        <w:rPr>
          <w:u w:val="none"/>
        </w:rPr>
        <w:t>reward i</w:t>
      </w:r>
      <w:r>
        <w:rPr>
          <w:u w:val="none"/>
        </w:rPr>
        <w:t xml:space="preserve">ncrease or decrease in activity (independent samples </w:t>
      </w:r>
      <w:r w:rsidRPr="00701580">
        <w:rPr>
          <w:i/>
          <w:iCs/>
          <w:u w:val="none"/>
        </w:rPr>
        <w:t>t</w:t>
      </w:r>
      <w:r>
        <w:rPr>
          <w:u w:val="none"/>
        </w:rPr>
        <w:t xml:space="preserve">-test comparing average activity 1000 ms post-response in RTs &lt; 300 vs. other trials, </w:t>
      </w:r>
      <w:r>
        <w:rPr>
          <w:i/>
          <w:iCs/>
          <w:u w:val="none"/>
        </w:rPr>
        <w:t xml:space="preserve">p </w:t>
      </w:r>
      <w:r>
        <w:rPr>
          <w:u w:val="none"/>
        </w:rPr>
        <w:t xml:space="preserve">&lt; 0.05), and 7) positive or negative correlation between post-target activity (500 ms) and timing of false alarms made after 500 ms (Spearman correlation, </w:t>
      </w:r>
      <w:r>
        <w:rPr>
          <w:i/>
          <w:iCs/>
          <w:u w:val="none"/>
        </w:rPr>
        <w:t>p</w:t>
      </w:r>
      <w:r>
        <w:rPr>
          <w:u w:val="none"/>
        </w:rPr>
        <w:t xml:space="preserve"> &lt; 0.05). For each cluster of electrodes, we compared the observed counts in each of these categories as compared to the expected counts based on the overall frequency of these categorical assignments across all electrodes via </w:t>
      </w:r>
      <m:oMath>
        <m:sSup>
          <m:sSupPr>
            <m:ctrlPr>
              <w:rPr>
                <w:rFonts w:ascii="Cambria Math" w:hAnsi="Cambria Math"/>
                <w:i/>
                <w:u w:val="none"/>
              </w:rPr>
            </m:ctrlPr>
          </m:sSupPr>
          <m:e>
            <m:r>
              <w:rPr>
                <w:rFonts w:ascii="Cambria Math" w:hAnsi="Cambria Math"/>
                <w:u w:val="none"/>
              </w:rPr>
              <m:t>χ</m:t>
            </m:r>
            <m:ctrlPr>
              <w:rPr>
                <w:rFonts w:ascii="Cambria Math" w:hAnsi="Cambria Math"/>
                <w:u w:val="none"/>
              </w:rPr>
            </m:ctrlPr>
          </m:e>
          <m:sup>
            <m:r>
              <w:rPr>
                <w:rFonts w:ascii="Cambria Math" w:hAnsi="Cambria Math"/>
                <w:u w:val="none"/>
              </w:rPr>
              <m:t>2</m:t>
            </m:r>
          </m:sup>
        </m:sSup>
      </m:oMath>
      <w:r>
        <w:rPr>
          <w:u w:val="none"/>
        </w:rPr>
        <w:t xml:space="preserve"> test (Fig. S10, </w:t>
      </w:r>
      <w:r w:rsidR="00DD23D5">
        <w:rPr>
          <w:u w:val="none"/>
        </w:rPr>
        <w:t>t</w:t>
      </w:r>
      <w:r>
        <w:rPr>
          <w:u w:val="none"/>
        </w:rPr>
        <w:t>able S</w:t>
      </w:r>
      <w:r w:rsidR="00DD23D5">
        <w:rPr>
          <w:u w:val="none"/>
        </w:rPr>
        <w:t>7</w:t>
      </w:r>
      <w:r>
        <w:rPr>
          <w:u w:val="none"/>
        </w:rPr>
        <w:t>).</w:t>
      </w:r>
    </w:p>
    <w:p w14:paraId="1392A875" w14:textId="488C244F" w:rsidR="00557E96" w:rsidRDefault="00557E96" w:rsidP="001C0347">
      <w:pPr>
        <w:pStyle w:val="SMSubheading"/>
        <w:spacing w:line="480" w:lineRule="auto"/>
        <w:rPr>
          <w:u w:val="single"/>
        </w:rPr>
      </w:pPr>
      <w:r>
        <w:rPr>
          <w:u w:val="single"/>
        </w:rPr>
        <w:t>Measuring global neural state dynamics</w:t>
      </w:r>
      <w:r w:rsidR="00927E66">
        <w:rPr>
          <w:u w:val="single"/>
        </w:rPr>
        <w:t xml:space="preserve"> between and response</w:t>
      </w:r>
    </w:p>
    <w:p w14:paraId="04AB65F9" w14:textId="5A46E735" w:rsidR="00730F4C" w:rsidRDefault="00730F4C" w:rsidP="001C0347">
      <w:pPr>
        <w:pStyle w:val="SMSubheading"/>
        <w:spacing w:line="480" w:lineRule="auto"/>
        <w:ind w:firstLine="720"/>
        <w:rPr>
          <w:u w:val="none"/>
        </w:rPr>
      </w:pPr>
      <w:r>
        <w:rPr>
          <w:u w:val="none"/>
        </w:rPr>
        <w:t xml:space="preserve">For each subject, we assessed global neural-state dynamics by analyzing simultaneous HFA measurements across all implanted electrodes (excluding electrodes with major noise components, </w:t>
      </w:r>
      <w:r w:rsidR="00DB4097">
        <w:rPr>
          <w:u w:val="none"/>
        </w:rPr>
        <w:t>f</w:t>
      </w:r>
      <w:r>
        <w:rPr>
          <w:u w:val="none"/>
        </w:rPr>
        <w:t>ig. S3). We measured neural state (</w:t>
      </w:r>
      <w:r w:rsidRPr="004E0703">
        <w:rPr>
          <w:b/>
          <w:bCs/>
          <w:u w:val="none"/>
        </w:rPr>
        <w:t>n</w:t>
      </w:r>
      <w:r>
        <w:rPr>
          <w:u w:val="none"/>
        </w:rPr>
        <w:t>) at a given time sample as a vector representing neural activity from all electrodes at that time sample (</w:t>
      </w:r>
      <w:r w:rsidRPr="00487CDD">
        <w:rPr>
          <w:i/>
          <w:iCs/>
          <w:u w:val="none"/>
        </w:rPr>
        <w:t>z</w:t>
      </w:r>
      <w:r w:rsidRPr="004E0703">
        <w:rPr>
          <w:u w:val="none"/>
        </w:rPr>
        <w:t xml:space="preserve">-scored HFA after removing stimulus- and response-locked components). The length of </w:t>
      </w:r>
      <w:r>
        <w:rPr>
          <w:b/>
          <w:bCs/>
          <w:u w:val="none"/>
        </w:rPr>
        <w:t>n</w:t>
      </w:r>
      <w:r w:rsidRPr="004E0703">
        <w:rPr>
          <w:u w:val="none"/>
        </w:rPr>
        <w:t xml:space="preserve"> equaled the number of electrodes in the</w:t>
      </w:r>
      <w:r>
        <w:rPr>
          <w:u w:val="none"/>
        </w:rPr>
        <w:t xml:space="preserve"> given</w:t>
      </w:r>
      <w:r w:rsidRPr="004E0703">
        <w:rPr>
          <w:u w:val="none"/>
        </w:rPr>
        <w:t xml:space="preserve"> subject. On each</w:t>
      </w:r>
      <w:r>
        <w:rPr>
          <w:u w:val="none"/>
        </w:rPr>
        <w:t xml:space="preserve"> correct</w:t>
      </w:r>
      <w:r w:rsidRPr="004E0703">
        <w:rPr>
          <w:u w:val="none"/>
        </w:rPr>
        <w:t xml:space="preserve"> </w:t>
      </w:r>
      <w:r>
        <w:rPr>
          <w:u w:val="none"/>
        </w:rPr>
        <w:t>trial with RT &gt; 250 ms</w:t>
      </w:r>
      <w:r w:rsidRPr="004E0703">
        <w:rPr>
          <w:u w:val="none"/>
        </w:rPr>
        <w:t xml:space="preserve">, we measured </w:t>
      </w:r>
      <w:r>
        <w:rPr>
          <w:b/>
          <w:bCs/>
          <w:u w:val="none"/>
        </w:rPr>
        <w:t>n</w:t>
      </w:r>
      <w:r w:rsidRPr="004E0703">
        <w:rPr>
          <w:u w:val="none"/>
        </w:rPr>
        <w:t xml:space="preserve"> </w:t>
      </w:r>
      <w:r>
        <w:rPr>
          <w:u w:val="none"/>
        </w:rPr>
        <w:t xml:space="preserve">at </w:t>
      </w:r>
      <w:r w:rsidRPr="004E0703">
        <w:rPr>
          <w:u w:val="none"/>
        </w:rPr>
        <w:t>stimulus onset (</w:t>
      </w:r>
      <w:r w:rsidRPr="00487CDD">
        <w:rPr>
          <w:b/>
          <w:bCs/>
          <w:u w:val="none"/>
        </w:rPr>
        <w:t>s</w:t>
      </w:r>
      <w:r w:rsidRPr="004E0703">
        <w:rPr>
          <w:u w:val="none"/>
        </w:rPr>
        <w:t>)</w:t>
      </w:r>
      <w:r>
        <w:rPr>
          <w:u w:val="none"/>
        </w:rPr>
        <w:t xml:space="preserve"> and </w:t>
      </w:r>
      <w:r w:rsidRPr="004E0703">
        <w:rPr>
          <w:u w:val="none"/>
        </w:rPr>
        <w:t xml:space="preserve">response </w:t>
      </w:r>
      <w:r>
        <w:rPr>
          <w:u w:val="none"/>
        </w:rPr>
        <w:t xml:space="preserve">onset </w:t>
      </w:r>
      <w:r w:rsidRPr="004E0703">
        <w:rPr>
          <w:u w:val="none"/>
        </w:rPr>
        <w:t>(</w:t>
      </w:r>
      <w:r w:rsidRPr="00487CDD">
        <w:rPr>
          <w:b/>
          <w:bCs/>
          <w:u w:val="none"/>
        </w:rPr>
        <w:t>r</w:t>
      </w:r>
      <w:r w:rsidRPr="004E0703">
        <w:rPr>
          <w:u w:val="none"/>
        </w:rPr>
        <w:t xml:space="preserve">) and </w:t>
      </w:r>
      <w:r>
        <w:rPr>
          <w:u w:val="none"/>
        </w:rPr>
        <w:t>summarized the trajectory of the intervening dynamics using the following measures (</w:t>
      </w:r>
      <w:r w:rsidR="00DB4097">
        <w:rPr>
          <w:u w:val="none"/>
        </w:rPr>
        <w:t>f</w:t>
      </w:r>
      <w:r>
        <w:rPr>
          <w:u w:val="none"/>
        </w:rPr>
        <w:t xml:space="preserve">ig. S3E): </w:t>
      </w:r>
      <w:r w:rsidRPr="006E4571">
        <w:rPr>
          <w:u w:val="none"/>
        </w:rPr>
        <w:t>1)</w:t>
      </w:r>
      <w:r>
        <w:rPr>
          <w:u w:val="none"/>
        </w:rPr>
        <w:t xml:space="preserve"> s-r distance, the Euclidean </w:t>
      </w:r>
      <w:r w:rsidRPr="003C0E9E">
        <w:rPr>
          <w:u w:val="none"/>
        </w:rPr>
        <w:t xml:space="preserve">distance between </w:t>
      </w:r>
      <w:r w:rsidRPr="006E4571">
        <w:rPr>
          <w:b/>
          <w:bCs/>
          <w:u w:val="none"/>
        </w:rPr>
        <w:t>s</w:t>
      </w:r>
      <w:r w:rsidRPr="003C0E9E">
        <w:rPr>
          <w:u w:val="none"/>
        </w:rPr>
        <w:t xml:space="preserve"> and </w:t>
      </w:r>
      <w:r w:rsidRPr="006E4571">
        <w:rPr>
          <w:b/>
          <w:bCs/>
          <w:u w:val="none"/>
        </w:rPr>
        <w:t>r</w:t>
      </w:r>
      <w:r>
        <w:rPr>
          <w:u w:val="none"/>
        </w:rPr>
        <w:t xml:space="preserve">; 2) s-r speed, the mean change in distance travelled per time sample; 3) post-stimulus trajectory, the ratio between s-r distance and n-r distance at 200 ms after stimulus onset (values </w:t>
      </w:r>
      <w:r w:rsidRPr="006E4571">
        <w:rPr>
          <w:u w:val="none"/>
        </w:rPr>
        <w:t>&gt; 1 indicate</w:t>
      </w:r>
      <w:r>
        <w:rPr>
          <w:u w:val="none"/>
        </w:rPr>
        <w:t xml:space="preserve"> relatively direct trajectories, whereas values &lt; 1 indicate relatively indirect trajectories); and 4) s-r variability, the variance in </w:t>
      </w:r>
      <w:r>
        <w:rPr>
          <w:b/>
          <w:bCs/>
          <w:u w:val="none"/>
        </w:rPr>
        <w:t>n</w:t>
      </w:r>
      <w:r>
        <w:rPr>
          <w:u w:val="none"/>
        </w:rPr>
        <w:t xml:space="preserve"> for all time samples between </w:t>
      </w:r>
      <w:r>
        <w:rPr>
          <w:b/>
          <w:bCs/>
          <w:u w:val="none"/>
        </w:rPr>
        <w:t xml:space="preserve">s </w:t>
      </w:r>
      <w:r>
        <w:rPr>
          <w:u w:val="none"/>
        </w:rPr>
        <w:t xml:space="preserve">and </w:t>
      </w:r>
      <w:r>
        <w:rPr>
          <w:b/>
          <w:bCs/>
          <w:u w:val="none"/>
        </w:rPr>
        <w:t xml:space="preserve">r </w:t>
      </w:r>
      <w:r>
        <w:rPr>
          <w:u w:val="none"/>
        </w:rPr>
        <w:t xml:space="preserve">(measured as distance from </w:t>
      </w:r>
      <w:r>
        <w:rPr>
          <w:b/>
          <w:bCs/>
          <w:u w:val="none"/>
        </w:rPr>
        <w:lastRenderedPageBreak/>
        <w:t>r</w:t>
      </w:r>
      <w:r>
        <w:rPr>
          <w:u w:val="none"/>
        </w:rPr>
        <w:t>). We used Principal Components Analysis (PCA) to visualize these high-dimensional stimulus-response trajectories in a reduced three-dimensional space.</w:t>
      </w:r>
    </w:p>
    <w:p w14:paraId="46E27A97" w14:textId="2BEC2911" w:rsidR="00C41B97" w:rsidRPr="00C41B97" w:rsidRDefault="00730F4C" w:rsidP="00FA6CF3">
      <w:pPr>
        <w:pStyle w:val="SMSubheading"/>
        <w:spacing w:line="480" w:lineRule="auto"/>
        <w:ind w:firstLine="720"/>
        <w:rPr>
          <w:u w:val="none"/>
        </w:rPr>
      </w:pPr>
      <w:r w:rsidRPr="00473A76">
        <w:rPr>
          <w:u w:val="none"/>
        </w:rPr>
        <w:t xml:space="preserve">Figure </w:t>
      </w:r>
      <w:r>
        <w:rPr>
          <w:u w:val="none"/>
        </w:rPr>
        <w:t>S3A–</w:t>
      </w:r>
      <w:r w:rsidR="00761F0B">
        <w:rPr>
          <w:u w:val="none"/>
        </w:rPr>
        <w:t>E</w:t>
      </w:r>
      <w:r w:rsidRPr="00473A76">
        <w:rPr>
          <w:u w:val="none"/>
        </w:rPr>
        <w:t xml:space="preserve"> illustrates how brain</w:t>
      </w:r>
      <w:r>
        <w:rPr>
          <w:u w:val="none"/>
        </w:rPr>
        <w:t>-</w:t>
      </w:r>
      <w:r w:rsidRPr="00473A76">
        <w:rPr>
          <w:u w:val="none"/>
        </w:rPr>
        <w:t xml:space="preserve">state vectors were constructed in an example subject (Subject #179). </w:t>
      </w:r>
      <w:r>
        <w:rPr>
          <w:u w:val="none"/>
        </w:rPr>
        <w:t>For</w:t>
      </w:r>
      <w:r w:rsidRPr="00473A76">
        <w:rPr>
          <w:u w:val="none"/>
        </w:rPr>
        <w:t xml:space="preserve"> this subject, brain state varied in a high</w:t>
      </w:r>
      <w:r>
        <w:rPr>
          <w:u w:val="none"/>
        </w:rPr>
        <w:t>-</w:t>
      </w:r>
      <w:r w:rsidRPr="00473A76">
        <w:rPr>
          <w:u w:val="none"/>
        </w:rPr>
        <w:t>dimensional space (83 components needed to explain 95% of the variance</w:t>
      </w:r>
      <w:r>
        <w:rPr>
          <w:u w:val="none"/>
        </w:rPr>
        <w:t xml:space="preserve"> using PCA;</w:t>
      </w:r>
      <w:r w:rsidRPr="00473A76">
        <w:rPr>
          <w:u w:val="none"/>
        </w:rPr>
        <w:t xml:space="preserve"> </w:t>
      </w:r>
      <w:r w:rsidR="00ED7115">
        <w:rPr>
          <w:u w:val="none"/>
        </w:rPr>
        <w:t>f</w:t>
      </w:r>
      <w:r>
        <w:rPr>
          <w:u w:val="none"/>
        </w:rPr>
        <w:t>ig.</w:t>
      </w:r>
      <w:r w:rsidRPr="00473A76">
        <w:rPr>
          <w:u w:val="none"/>
        </w:rPr>
        <w:t xml:space="preserve"> </w:t>
      </w:r>
      <w:r>
        <w:rPr>
          <w:u w:val="none"/>
        </w:rPr>
        <w:t>S3</w:t>
      </w:r>
      <w:r w:rsidR="00761F0B">
        <w:rPr>
          <w:u w:val="none"/>
        </w:rPr>
        <w:t>C</w:t>
      </w:r>
      <w:r w:rsidRPr="00473A76">
        <w:rPr>
          <w:u w:val="none"/>
        </w:rPr>
        <w:t>). Across subjects, the dimensionality of brain state variability increased with increasing number of implanted electrodes (Spearman</w:t>
      </w:r>
      <w:r>
        <w:rPr>
          <w:u w:val="none"/>
        </w:rPr>
        <w:t>’s</w:t>
      </w:r>
      <w:r w:rsidRPr="00473A76">
        <w:rPr>
          <w:u w:val="none"/>
        </w:rPr>
        <w:t xml:space="preserve"> </w:t>
      </w:r>
      <w:r w:rsidR="00761F0B" w:rsidRPr="00761F0B">
        <w:rPr>
          <w:i/>
          <w:iCs/>
          <w:u w:val="none"/>
        </w:rPr>
        <w:t>rho</w:t>
      </w:r>
      <w:r w:rsidRPr="00473A76">
        <w:rPr>
          <w:u w:val="none"/>
        </w:rPr>
        <w:t xml:space="preserve">= 0.98, p &lt; 0.001, </w:t>
      </w:r>
      <w:r>
        <w:rPr>
          <w:u w:val="none"/>
        </w:rPr>
        <w:t>Fig.</w:t>
      </w:r>
      <w:r w:rsidRPr="00473A76">
        <w:rPr>
          <w:u w:val="none"/>
        </w:rPr>
        <w:t xml:space="preserve"> </w:t>
      </w:r>
      <w:r>
        <w:rPr>
          <w:u w:val="none"/>
        </w:rPr>
        <w:t>S3F, right panel</w:t>
      </w:r>
      <w:r w:rsidRPr="00473A76">
        <w:rPr>
          <w:u w:val="none"/>
        </w:rPr>
        <w:t xml:space="preserve">), but with a slope of </w:t>
      </w:r>
      <w:r>
        <w:rPr>
          <w:u w:val="none"/>
        </w:rPr>
        <w:t>&lt;1 (</w:t>
      </w:r>
      <w:r w:rsidRPr="00473A76">
        <w:rPr>
          <w:u w:val="none"/>
        </w:rPr>
        <w:t>0.59</w:t>
      </w:r>
      <w:r>
        <w:rPr>
          <w:u w:val="none"/>
        </w:rPr>
        <w:t xml:space="preserve"> dimensions/electrode)</w:t>
      </w:r>
      <w:r w:rsidRPr="00473A76">
        <w:rPr>
          <w:u w:val="none"/>
        </w:rPr>
        <w:t xml:space="preserve">, suggesting </w:t>
      </w:r>
      <w:r>
        <w:rPr>
          <w:u w:val="none"/>
        </w:rPr>
        <w:t xml:space="preserve">somewhat, but not completely, independent contributions from each </w:t>
      </w:r>
      <w:r w:rsidRPr="00473A76">
        <w:rPr>
          <w:u w:val="none"/>
        </w:rPr>
        <w:t>electrode.</w:t>
      </w:r>
    </w:p>
    <w:p w14:paraId="715CC82E" w14:textId="19C61B11" w:rsidR="00557E96" w:rsidRDefault="00557E96" w:rsidP="001C0347">
      <w:pPr>
        <w:pStyle w:val="SMSubheading"/>
        <w:spacing w:line="480" w:lineRule="auto"/>
        <w:rPr>
          <w:u w:val="single"/>
        </w:rPr>
      </w:pPr>
      <w:r>
        <w:rPr>
          <w:u w:val="single"/>
        </w:rPr>
        <w:t>Relating global neural state dynamics to foreperiod delay</w:t>
      </w:r>
    </w:p>
    <w:p w14:paraId="61E4B980" w14:textId="099FB0C2" w:rsidR="00730F4C" w:rsidRDefault="00730F4C" w:rsidP="001C0347">
      <w:pPr>
        <w:pStyle w:val="SMSubheading"/>
        <w:spacing w:line="480" w:lineRule="auto"/>
        <w:ind w:firstLine="720"/>
        <w:rPr>
          <w:u w:val="none"/>
        </w:rPr>
      </w:pPr>
      <w:r>
        <w:rPr>
          <w:u w:val="none"/>
        </w:rPr>
        <w:t>For each subject, we assessed whether neural</w:t>
      </w:r>
      <w:r w:rsidR="00935D0D">
        <w:rPr>
          <w:u w:val="none"/>
        </w:rPr>
        <w:t>-</w:t>
      </w:r>
      <w:r>
        <w:rPr>
          <w:u w:val="none"/>
        </w:rPr>
        <w:t xml:space="preserve">state dynamics showed categorical differences between the two foreperiod delay conditions. We measured differences in the mean of each neural-state metric </w:t>
      </w:r>
      <w:r w:rsidR="00ED7115">
        <w:rPr>
          <w:u w:val="none"/>
        </w:rPr>
        <w:t xml:space="preserve">(fig. S3E) </w:t>
      </w:r>
      <w:r>
        <w:rPr>
          <w:u w:val="none"/>
        </w:rPr>
        <w:t xml:space="preserve">observed during long- and short-delay trials and assigned non-parametric </w:t>
      </w:r>
      <w:r>
        <w:rPr>
          <w:i/>
          <w:iCs/>
          <w:u w:val="none"/>
        </w:rPr>
        <w:t>z</w:t>
      </w:r>
      <w:r>
        <w:rPr>
          <w:u w:val="none"/>
        </w:rPr>
        <w:t xml:space="preserve">-statistics and two-tailed </w:t>
      </w:r>
      <w:r>
        <w:rPr>
          <w:i/>
          <w:iCs/>
          <w:u w:val="none"/>
        </w:rPr>
        <w:t>p</w:t>
      </w:r>
      <w:r>
        <w:rPr>
          <w:u w:val="none"/>
        </w:rPr>
        <w:t xml:space="preserve"> values by comparing these difference scores to their respective null distributions generated by randomly re-assigning foreperiod delay condition labels via permutation procedure (1000 iterations). Additionally, we measured the discriminability between observations of </w:t>
      </w:r>
      <w:r>
        <w:rPr>
          <w:b/>
          <w:bCs/>
          <w:u w:val="none"/>
        </w:rPr>
        <w:t xml:space="preserve">s </w:t>
      </w:r>
      <w:r>
        <w:rPr>
          <w:u w:val="none"/>
        </w:rPr>
        <w:t xml:space="preserve">on long- and short-delay trials using multi-variate binary classifiers (“pre-stimulus discriminability”), and also performed the same procedure for observations of </w:t>
      </w:r>
      <w:r w:rsidRPr="00E65CEF">
        <w:rPr>
          <w:b/>
          <w:bCs/>
          <w:u w:val="none"/>
        </w:rPr>
        <w:t>r</w:t>
      </w:r>
      <w:r>
        <w:rPr>
          <w:b/>
          <w:bCs/>
          <w:u w:val="none"/>
        </w:rPr>
        <w:t xml:space="preserve"> </w:t>
      </w:r>
      <w:r w:rsidRPr="0088370F">
        <w:rPr>
          <w:u w:val="none"/>
        </w:rPr>
        <w:t>(“</w:t>
      </w:r>
      <w:r>
        <w:rPr>
          <w:u w:val="none"/>
        </w:rPr>
        <w:t xml:space="preserve">pre-response discriminability”; </w:t>
      </w:r>
      <w:r w:rsidR="006742E8">
        <w:rPr>
          <w:u w:val="none"/>
        </w:rPr>
        <w:t>f</w:t>
      </w:r>
      <w:r>
        <w:rPr>
          <w:u w:val="none"/>
        </w:rPr>
        <w:t>ig. S3E</w:t>
      </w:r>
      <w:r w:rsidR="002620C6">
        <w:rPr>
          <w:u w:val="none"/>
        </w:rPr>
        <w:t>, right panel</w:t>
      </w:r>
      <w:r>
        <w:rPr>
          <w:u w:val="none"/>
        </w:rPr>
        <w:t>). In each case, we trained a logistic regression model to predict the trial type (long vs. short delay) using the activity pattern observed across all electrodes during stimulus presentation (“</w:t>
      </w:r>
      <w:r>
        <w:rPr>
          <w:b/>
          <w:bCs/>
          <w:u w:val="none"/>
        </w:rPr>
        <w:t>s</w:t>
      </w:r>
      <w:r>
        <w:rPr>
          <w:u w:val="none"/>
        </w:rPr>
        <w:t xml:space="preserve"> discriminability”) and at the time of response </w:t>
      </w:r>
      <w:r w:rsidRPr="0088370F">
        <w:rPr>
          <w:u w:val="none"/>
        </w:rPr>
        <w:t>(“</w:t>
      </w:r>
      <w:r>
        <w:rPr>
          <w:b/>
          <w:bCs/>
          <w:u w:val="none"/>
        </w:rPr>
        <w:t>r</w:t>
      </w:r>
      <w:r>
        <w:rPr>
          <w:u w:val="none"/>
        </w:rPr>
        <w:t xml:space="preserve"> discriminability”). We performed L2 regularization and evaluated model performance using the area under the receiver operating characteristic curve (AUC) via 10-fold cross validation. We tuned the regularization strength hyperparameter (controlling model </w:t>
      </w:r>
      <w:r>
        <w:rPr>
          <w:u w:val="none"/>
        </w:rPr>
        <w:lastRenderedPageBreak/>
        <w:t xml:space="preserve">complexity) over 10 log-spaced values (ranging from 0.0001 to 10,000). We assigned non-parametric </w:t>
      </w:r>
      <w:r>
        <w:rPr>
          <w:i/>
          <w:iCs/>
          <w:u w:val="none"/>
        </w:rPr>
        <w:t>z</w:t>
      </w:r>
      <w:r>
        <w:rPr>
          <w:u w:val="none"/>
        </w:rPr>
        <w:t xml:space="preserve">-statistic and two-tailed </w:t>
      </w:r>
      <w:r>
        <w:rPr>
          <w:i/>
          <w:iCs/>
          <w:u w:val="none"/>
        </w:rPr>
        <w:t xml:space="preserve">p </w:t>
      </w:r>
      <w:r>
        <w:rPr>
          <w:u w:val="none"/>
        </w:rPr>
        <w:t>values to each classifier by comparing each AUC measure to their respective null distributions generated by randomly re-assigning foreperiod delay condition labels via permutation procedure (1000 iterations).</w:t>
      </w:r>
    </w:p>
    <w:p w14:paraId="769DED73" w14:textId="11125189" w:rsidR="00730F4C" w:rsidRPr="00466A9F" w:rsidRDefault="00730F4C" w:rsidP="001C0347">
      <w:pPr>
        <w:pStyle w:val="SMSubheading"/>
        <w:spacing w:line="480" w:lineRule="auto"/>
        <w:ind w:firstLine="720"/>
        <w:rPr>
          <w:u w:val="none"/>
        </w:rPr>
      </w:pPr>
      <w:r>
        <w:rPr>
          <w:u w:val="none"/>
        </w:rPr>
        <w:t>We assessed whether these various measures of global neural-state dynamics between stimulus and response (</w:t>
      </w:r>
      <w:r w:rsidR="00AB129F">
        <w:rPr>
          <w:u w:val="none"/>
        </w:rPr>
        <w:t>f</w:t>
      </w:r>
      <w:r>
        <w:rPr>
          <w:u w:val="none"/>
        </w:rPr>
        <w:t>ig. S3E) were significantly modulated by delay condition via permutation procedure (</w:t>
      </w:r>
      <w:r>
        <w:rPr>
          <w:i/>
          <w:iCs/>
          <w:u w:val="none"/>
        </w:rPr>
        <w:t>p &lt; 0.05)</w:t>
      </w:r>
      <w:r>
        <w:rPr>
          <w:u w:val="none"/>
        </w:rPr>
        <w:t xml:space="preserve">. We assessed how frequently we observed significant delay-related differences in each of these measures across subjects and assessed whether these rates significantly exceeded the false-positive rate (5%, </w:t>
      </w:r>
      <w:r w:rsidR="00383353">
        <w:rPr>
          <w:u w:val="none"/>
        </w:rPr>
        <w:t>f</w:t>
      </w:r>
      <w:r>
        <w:rPr>
          <w:u w:val="none"/>
        </w:rPr>
        <w:t>ig. S3G). All measured neural dynamics showed significant differences between delay conditions (</w:t>
      </w:r>
      <m:oMath>
        <m:sSup>
          <m:sSupPr>
            <m:ctrlPr>
              <w:rPr>
                <w:rFonts w:ascii="Cambria Math" w:hAnsi="Cambria Math"/>
                <w:i/>
                <w:u w:val="none"/>
              </w:rPr>
            </m:ctrlPr>
          </m:sSupPr>
          <m:e>
            <m:r>
              <m:rPr>
                <m:sty m:val="p"/>
              </m:rPr>
              <w:rPr>
                <w:rFonts w:ascii="Cambria Math" w:hAnsi="Cambria Math"/>
                <w:u w:val="none"/>
              </w:rPr>
              <m:t>χ</m:t>
            </m:r>
            <m:ctrlPr>
              <w:rPr>
                <w:rFonts w:ascii="Cambria Math" w:hAnsi="Cambria Math"/>
                <w:u w:val="none"/>
              </w:rPr>
            </m:ctrlPr>
          </m:e>
          <m:sup>
            <m:r>
              <w:rPr>
                <w:rFonts w:ascii="Cambria Math" w:hAnsi="Cambria Math"/>
                <w:u w:val="none"/>
              </w:rPr>
              <m:t>2</m:t>
            </m:r>
          </m:sup>
        </m:sSup>
      </m:oMath>
      <w:r>
        <w:rPr>
          <w:u w:val="none"/>
        </w:rPr>
        <w:t xml:space="preserve"> test, FDR-corrected </w:t>
      </w:r>
      <w:r>
        <w:rPr>
          <w:i/>
          <w:iCs/>
          <w:u w:val="none"/>
        </w:rPr>
        <w:t>p</w:t>
      </w:r>
      <w:r>
        <w:rPr>
          <w:u w:val="none"/>
        </w:rPr>
        <w:t>s &lt; 0.001) and were significantly modulated in at least 5 individual subjects (false-positive rate, 5% = 1.15 subjects). These results suggest that network-wide activity was modulated in several ways as quantified by these measures. We assessed the behavioral relevance of these delay-related modulations for RTs by studying relations with subject-to-subject variability in behavior.</w:t>
      </w:r>
    </w:p>
    <w:p w14:paraId="7F311635" w14:textId="77777777" w:rsidR="00466A9F" w:rsidRDefault="00466A9F" w:rsidP="001C0347">
      <w:pPr>
        <w:pStyle w:val="SMSubheading"/>
        <w:spacing w:line="480" w:lineRule="auto"/>
        <w:rPr>
          <w:u w:val="none"/>
        </w:rPr>
      </w:pPr>
    </w:p>
    <w:p w14:paraId="4AF3A078" w14:textId="53D96B0A" w:rsidR="00557E96" w:rsidRDefault="00513A96" w:rsidP="001C0347">
      <w:pPr>
        <w:pStyle w:val="SMSubheading"/>
        <w:spacing w:line="480" w:lineRule="auto"/>
        <w:rPr>
          <w:u w:val="single"/>
        </w:rPr>
      </w:pPr>
      <w:r>
        <w:rPr>
          <w:u w:val="single"/>
        </w:rPr>
        <w:t xml:space="preserve">Relating </w:t>
      </w:r>
      <w:r w:rsidR="00557E96">
        <w:rPr>
          <w:u w:val="single"/>
        </w:rPr>
        <w:t>individual differences in behavior and global neural state dynamics</w:t>
      </w:r>
    </w:p>
    <w:p w14:paraId="426557F7" w14:textId="1DF030F1" w:rsidR="00415F5E" w:rsidRPr="00FA6CF3" w:rsidRDefault="00730F4C" w:rsidP="00FA6CF3">
      <w:pPr>
        <w:pStyle w:val="SMSubheading"/>
        <w:spacing w:line="480" w:lineRule="auto"/>
        <w:ind w:firstLine="720"/>
        <w:rPr>
          <w:u w:val="none"/>
        </w:rPr>
      </w:pPr>
      <w:r>
        <w:rPr>
          <w:u w:val="none"/>
        </w:rPr>
        <w:t>We related individual differences in delay-related changes in behavior, as quantified by best-fitting rise-to-bound model parameters (</w:t>
      </w:r>
      <w:r w:rsidRPr="00AB2D53">
        <w:rPr>
          <w:u w:val="none"/>
        </w:rPr>
        <w:t>∆</w:t>
      </w:r>
      <w:r>
        <w:t xml:space="preserve"> </w:t>
      </w:r>
      <w:r>
        <w:rPr>
          <w:u w:val="none"/>
        </w:rPr>
        <w:t xml:space="preserve">anticipatory bias and </w:t>
      </w:r>
      <w:r w:rsidRPr="00AB2D53">
        <w:rPr>
          <w:u w:val="none"/>
        </w:rPr>
        <w:t>∆</w:t>
      </w:r>
      <w:r>
        <w:t xml:space="preserve"> </w:t>
      </w:r>
      <w:r>
        <w:rPr>
          <w:u w:val="none"/>
        </w:rPr>
        <w:t xml:space="preserve">variance), with delay-related changes in various neural-state dynamics via Spearman correlation. We assessed the relative contributions of various electrode groups (cluster or brain regions) to these across-subject correlations by repeating the analysis (beginning from the measurement of neural state dynamics) without the respective electrode group and computing a relative contribution score for that electrode group as the ratio between the original correlation coefficient and the correlation </w:t>
      </w:r>
      <w:r>
        <w:rPr>
          <w:u w:val="none"/>
        </w:rPr>
        <w:lastRenderedPageBreak/>
        <w:t xml:space="preserve">coefficient obtained after removing the electrode group. Scores &gt;1 imply that including electrode group strengthened the across-subject correlation (“adds signal” in Fig. 4), whereas scores &lt; 1 imply that the electrode group weakened the correlation (“adds noise” in Fig. 4). We assigned a non-parametric </w:t>
      </w:r>
      <w:r>
        <w:rPr>
          <w:i/>
          <w:iCs/>
          <w:u w:val="none"/>
        </w:rPr>
        <w:t>p</w:t>
      </w:r>
      <w:r>
        <w:rPr>
          <w:u w:val="none"/>
        </w:rPr>
        <w:t>-value to each relative contribution score using the following permutation procedure. For each across-subject correlation analysis, we generated a null distribution for relative contribution scores by removing a random sample of electrodes (1000 iterations, removing 50–150 electrodes on each iteration). We excluded electrode groups that were outliers in their sample size for this analysis (</w:t>
      </w:r>
      <w:r w:rsidRPr="00AB2D53">
        <w:rPr>
          <w:i/>
          <w:iCs/>
          <w:u w:val="none"/>
        </w:rPr>
        <w:t>n</w:t>
      </w:r>
      <w:r>
        <w:rPr>
          <w:u w:val="none"/>
        </w:rPr>
        <w:t xml:space="preserve"> &gt; 200 electrodes, corresponding to cluster 0 and prefrontal and temporal regions).</w:t>
      </w:r>
    </w:p>
    <w:p w14:paraId="046E6128" w14:textId="7CDD6D97" w:rsidR="00304B48" w:rsidRDefault="00304B48" w:rsidP="001C0347">
      <w:pPr>
        <w:pStyle w:val="SMSubheading"/>
        <w:spacing w:line="480" w:lineRule="auto"/>
        <w:rPr>
          <w:u w:val="single"/>
        </w:rPr>
      </w:pPr>
      <w:r>
        <w:rPr>
          <w:u w:val="single"/>
        </w:rPr>
        <w:t>Statistical tests</w:t>
      </w:r>
    </w:p>
    <w:p w14:paraId="2D521314" w14:textId="4DA660A2" w:rsidR="00730F4C" w:rsidRPr="00304B48" w:rsidRDefault="00730F4C" w:rsidP="001C0347">
      <w:pPr>
        <w:pStyle w:val="SMSubheading"/>
        <w:spacing w:line="480" w:lineRule="auto"/>
        <w:ind w:firstLine="720"/>
        <w:rPr>
          <w:u w:val="none"/>
        </w:rPr>
      </w:pPr>
      <w:r w:rsidRPr="00304B48">
        <w:rPr>
          <w:u w:val="none"/>
        </w:rPr>
        <w:t xml:space="preserve">We performed non-parametric statistical tests as described </w:t>
      </w:r>
      <w:r>
        <w:rPr>
          <w:u w:val="none"/>
        </w:rPr>
        <w:t>above,</w:t>
      </w:r>
      <w:r w:rsidRPr="00304B48">
        <w:rPr>
          <w:u w:val="none"/>
        </w:rPr>
        <w:t xml:space="preserve"> when appropriate</w:t>
      </w:r>
      <w:r>
        <w:rPr>
          <w:u w:val="none"/>
        </w:rPr>
        <w:t>. O</w:t>
      </w:r>
      <w:r w:rsidRPr="00304B48">
        <w:rPr>
          <w:u w:val="none"/>
        </w:rPr>
        <w:t xml:space="preserve">therwise, we performed </w:t>
      </w:r>
      <w:r w:rsidRPr="005B01FB">
        <w:rPr>
          <w:i/>
          <w:iCs/>
          <w:u w:val="none"/>
        </w:rPr>
        <w:t>t</w:t>
      </w:r>
      <w:r>
        <w:rPr>
          <w:u w:val="none"/>
        </w:rPr>
        <w:t>-</w:t>
      </w:r>
      <w:r w:rsidRPr="00304B48">
        <w:rPr>
          <w:u w:val="none"/>
        </w:rPr>
        <w:t>tests to compare continuous distributions and</w:t>
      </w:r>
      <w:r>
        <w:rPr>
          <w:u w:val="none"/>
        </w:rPr>
        <w:t xml:space="preserve"> </w:t>
      </w:r>
      <m:oMath>
        <m:sSup>
          <m:sSupPr>
            <m:ctrlPr>
              <w:rPr>
                <w:rFonts w:ascii="Cambria Math" w:hAnsi="Cambria Math"/>
                <w:i/>
                <w:u w:val="none"/>
              </w:rPr>
            </m:ctrlPr>
          </m:sSupPr>
          <m:e>
            <m:r>
              <w:rPr>
                <w:rFonts w:ascii="Cambria Math" w:hAnsi="Cambria Math"/>
                <w:u w:val="none"/>
              </w:rPr>
              <m:t>χ</m:t>
            </m:r>
            <m:ctrlPr>
              <w:rPr>
                <w:rFonts w:ascii="Cambria Math" w:hAnsi="Cambria Math"/>
                <w:u w:val="none"/>
              </w:rPr>
            </m:ctrlPr>
          </m:e>
          <m:sup>
            <m:r>
              <w:rPr>
                <w:rFonts w:ascii="Cambria Math" w:hAnsi="Cambria Math"/>
                <w:u w:val="none"/>
              </w:rPr>
              <m:t>2</m:t>
            </m:r>
          </m:sup>
        </m:sSup>
      </m:oMath>
      <w:r>
        <w:rPr>
          <w:u w:val="none"/>
        </w:rPr>
        <w:t xml:space="preserve"> tests to </w:t>
      </w:r>
      <w:r w:rsidRPr="00304B48">
        <w:rPr>
          <w:u w:val="none"/>
        </w:rPr>
        <w:t>compare categorical distributions</w:t>
      </w:r>
      <w:r>
        <w:rPr>
          <w:u w:val="none"/>
        </w:rPr>
        <w:t xml:space="preserve"> (counts data)</w:t>
      </w:r>
      <w:r w:rsidRPr="00304B48">
        <w:rPr>
          <w:u w:val="none"/>
        </w:rPr>
        <w:t>.</w:t>
      </w:r>
      <w:r>
        <w:rPr>
          <w:u w:val="none"/>
        </w:rPr>
        <w:t xml:space="preserve"> </w:t>
      </w:r>
      <w:r w:rsidRPr="00304B48">
        <w:rPr>
          <w:u w:val="none"/>
        </w:rPr>
        <w:t xml:space="preserve">We </w:t>
      </w:r>
      <w:r>
        <w:rPr>
          <w:u w:val="none"/>
        </w:rPr>
        <w:t>used</w:t>
      </w:r>
      <w:r w:rsidRPr="00304B48">
        <w:rPr>
          <w:u w:val="none"/>
        </w:rPr>
        <w:t xml:space="preserve"> False Discovery Rate </w:t>
      </w:r>
      <w:r>
        <w:rPr>
          <w:u w:val="none"/>
        </w:rPr>
        <w:t xml:space="preserve">(FDR) </w:t>
      </w:r>
      <w:r w:rsidRPr="00304B48">
        <w:rPr>
          <w:u w:val="none"/>
        </w:rPr>
        <w:t>correction for multiple comparisons</w:t>
      </w:r>
      <w:r>
        <w:rPr>
          <w:u w:val="none"/>
        </w:rPr>
        <w:t xml:space="preserve"> </w:t>
      </w:r>
      <w:r w:rsidR="00C815DC">
        <w:rPr>
          <w:i/>
          <w:iCs/>
          <w:u w:val="none"/>
        </w:rPr>
        <w:t>(46</w:t>
      </w:r>
      <w:r w:rsidRPr="005B01FB">
        <w:rPr>
          <w:i/>
          <w:iCs/>
          <w:u w:val="none"/>
        </w:rPr>
        <w:t>)</w:t>
      </w:r>
      <w:r w:rsidRPr="00304B48">
        <w:rPr>
          <w:u w:val="none"/>
        </w:rPr>
        <w:t xml:space="preserve"> and considered an FDR-corrected </w:t>
      </w:r>
      <w:r w:rsidRPr="00EB3583">
        <w:rPr>
          <w:i/>
          <w:iCs/>
          <w:u w:val="none"/>
        </w:rPr>
        <w:t>p</w:t>
      </w:r>
      <w:r w:rsidRPr="00304B48">
        <w:rPr>
          <w:u w:val="none"/>
        </w:rPr>
        <w:t xml:space="preserve"> value &lt; 0.05 to be statistically significant. We report FDR-corrected</w:t>
      </w:r>
      <w:r>
        <w:rPr>
          <w:u w:val="none"/>
        </w:rPr>
        <w:t xml:space="preserve"> </w:t>
      </w:r>
      <w:r>
        <w:rPr>
          <w:i/>
          <w:iCs/>
          <w:u w:val="none"/>
        </w:rPr>
        <w:t>p</w:t>
      </w:r>
      <w:r w:rsidRPr="00304B48">
        <w:rPr>
          <w:u w:val="none"/>
        </w:rPr>
        <w:t xml:space="preserve"> values when indicated, otherwise reported</w:t>
      </w:r>
      <w:r>
        <w:rPr>
          <w:u w:val="none"/>
        </w:rPr>
        <w:t xml:space="preserve"> </w:t>
      </w:r>
      <w:r>
        <w:rPr>
          <w:i/>
          <w:iCs/>
          <w:u w:val="none"/>
        </w:rPr>
        <w:t>p</w:t>
      </w:r>
      <w:r w:rsidRPr="00304B48">
        <w:rPr>
          <w:u w:val="none"/>
        </w:rPr>
        <w:t xml:space="preserve"> values are uncorrected. We performed analyses using Python using both custom code and publicly available packages (e.g., </w:t>
      </w:r>
      <w:r w:rsidRPr="00BF4479">
        <w:rPr>
          <w:i/>
          <w:iCs/>
          <w:u w:val="none"/>
        </w:rPr>
        <w:t>NumPy</w:t>
      </w:r>
      <w:r w:rsidRPr="00304B48">
        <w:rPr>
          <w:u w:val="none"/>
        </w:rPr>
        <w:t xml:space="preserve"> for numerical computing, </w:t>
      </w:r>
      <w:r w:rsidRPr="00BF4479">
        <w:rPr>
          <w:i/>
          <w:iCs/>
          <w:u w:val="none"/>
        </w:rPr>
        <w:t>SciPy</w:t>
      </w:r>
      <w:r w:rsidRPr="00304B48">
        <w:rPr>
          <w:u w:val="none"/>
        </w:rPr>
        <w:t xml:space="preserve"> for statistics and signal processing,</w:t>
      </w:r>
      <w:r>
        <w:rPr>
          <w:u w:val="none"/>
        </w:rPr>
        <w:t xml:space="preserve"> </w:t>
      </w:r>
      <w:r w:rsidRPr="00BF4479">
        <w:rPr>
          <w:i/>
          <w:iCs/>
          <w:u w:val="none"/>
        </w:rPr>
        <w:t>MNE</w:t>
      </w:r>
      <w:r w:rsidRPr="00304B48">
        <w:rPr>
          <w:u w:val="none"/>
        </w:rPr>
        <w:t xml:space="preserve"> for spectral analyses, and </w:t>
      </w:r>
      <w:r w:rsidRPr="00BF4479">
        <w:rPr>
          <w:i/>
          <w:iCs/>
          <w:u w:val="none"/>
        </w:rPr>
        <w:t>statsmodels</w:t>
      </w:r>
      <w:r w:rsidRPr="00304B48">
        <w:rPr>
          <w:u w:val="none"/>
        </w:rPr>
        <w:t xml:space="preserve"> for regression modeling).</w:t>
      </w:r>
    </w:p>
    <w:p w14:paraId="0C898583" w14:textId="77777777" w:rsidR="009C2AA8" w:rsidRDefault="009C2AA8" w:rsidP="001C0347">
      <w:pPr>
        <w:pStyle w:val="SMSubheading"/>
        <w:spacing w:line="480" w:lineRule="auto"/>
      </w:pPr>
    </w:p>
    <w:p w14:paraId="0F9F7D67" w14:textId="5604E462" w:rsidR="00241E0E" w:rsidRDefault="00241E0E" w:rsidP="001C0347">
      <w:pPr>
        <w:pStyle w:val="SMSubheading"/>
        <w:spacing w:line="480" w:lineRule="auto"/>
        <w:rPr>
          <w:u w:val="single"/>
        </w:rPr>
      </w:pPr>
      <w:r>
        <w:rPr>
          <w:u w:val="single"/>
        </w:rPr>
        <w:t>Data sharing</w:t>
      </w:r>
      <w:r w:rsidR="00522371">
        <w:rPr>
          <w:u w:val="single"/>
        </w:rPr>
        <w:t xml:space="preserve"> and Code Accessibility</w:t>
      </w:r>
      <w:r>
        <w:rPr>
          <w:u w:val="single"/>
        </w:rPr>
        <w:t>:</w:t>
      </w:r>
    </w:p>
    <w:p w14:paraId="0436742C" w14:textId="5F05137D" w:rsidR="00664018" w:rsidRPr="00522371" w:rsidRDefault="00A6269B" w:rsidP="001C0347">
      <w:pPr>
        <w:pStyle w:val="SMSubheading"/>
        <w:spacing w:line="480" w:lineRule="auto"/>
        <w:rPr>
          <w:u w:val="none"/>
        </w:rPr>
      </w:pPr>
      <w:r>
        <w:rPr>
          <w:u w:val="none"/>
        </w:rPr>
        <w:t xml:space="preserve">    </w:t>
      </w:r>
      <w:r w:rsidR="00241E0E" w:rsidRPr="00241E0E">
        <w:rPr>
          <w:u w:val="none"/>
        </w:rPr>
        <w:t xml:space="preserve">Behavioral and neural data </w:t>
      </w:r>
      <w:r w:rsidR="00FD4BCE">
        <w:rPr>
          <w:u w:val="none"/>
        </w:rPr>
        <w:t>used fo</w:t>
      </w:r>
      <w:r w:rsidR="00241E0E" w:rsidRPr="00241E0E">
        <w:rPr>
          <w:u w:val="none"/>
        </w:rPr>
        <w:t>r this study and associated code will be made available upon request</w:t>
      </w:r>
      <w:r w:rsidR="00522371">
        <w:rPr>
          <w:u w:val="none"/>
        </w:rPr>
        <w:t xml:space="preserve">. </w:t>
      </w:r>
    </w:p>
    <w:p w14:paraId="2B390729" w14:textId="77777777" w:rsidR="00664018" w:rsidRDefault="00664018" w:rsidP="001C0347">
      <w:pPr>
        <w:pStyle w:val="SMText"/>
        <w:spacing w:line="480" w:lineRule="auto"/>
        <w:ind w:firstLine="0"/>
      </w:pPr>
    </w:p>
    <w:p w14:paraId="5776F404" w14:textId="22925722" w:rsidR="0011425D" w:rsidRDefault="00BB2D2A" w:rsidP="00FA6CF3">
      <w:pPr>
        <w:pStyle w:val="SMHeading"/>
        <w:spacing w:line="480" w:lineRule="auto"/>
      </w:pPr>
      <w:r>
        <w:lastRenderedPageBreak/>
        <w:t>Supplementary</w:t>
      </w:r>
      <w:r w:rsidR="00015F74">
        <w:t xml:space="preserve"> Tex</w:t>
      </w:r>
      <w:r w:rsidR="00A146D0">
        <w:t>t</w:t>
      </w:r>
    </w:p>
    <w:p w14:paraId="0055C392" w14:textId="77777777" w:rsidR="00EA4EF7" w:rsidRPr="00AB2D53" w:rsidRDefault="00EA4EF7" w:rsidP="001C0347">
      <w:pPr>
        <w:pStyle w:val="SMSubheading"/>
        <w:spacing w:line="480" w:lineRule="auto"/>
        <w:rPr>
          <w:u w:val="single"/>
        </w:rPr>
      </w:pPr>
      <w:r w:rsidRPr="00AB2D53">
        <w:rPr>
          <w:u w:val="single"/>
        </w:rPr>
        <w:t xml:space="preserve">Model-fitting </w:t>
      </w:r>
      <w:r>
        <w:rPr>
          <w:u w:val="single"/>
        </w:rPr>
        <w:t>results and alternatives</w:t>
      </w:r>
    </w:p>
    <w:p w14:paraId="1556BE98" w14:textId="5AEE016A" w:rsidR="00730F4C" w:rsidRDefault="00730F4C" w:rsidP="001C0347">
      <w:pPr>
        <w:pStyle w:val="SMSubheading"/>
        <w:spacing w:line="480" w:lineRule="auto"/>
        <w:ind w:firstLine="720"/>
        <w:rPr>
          <w:u w:val="none"/>
        </w:rPr>
      </w:pPr>
      <w:r>
        <w:rPr>
          <w:u w:val="none"/>
        </w:rPr>
        <w:t>As detailed above, we modeled behavioral responses using a modified version of the LATER model to account for both false alarms and anticipatory modulations of RT distributions within the same framework (</w:t>
      </w:r>
      <w:r w:rsidR="009C5203">
        <w:rPr>
          <w:u w:val="none"/>
        </w:rPr>
        <w:t>f</w:t>
      </w:r>
      <w:r>
        <w:rPr>
          <w:u w:val="none"/>
        </w:rPr>
        <w:t xml:space="preserve">ig. S1A). This model had two free parameters that could account for anticipation-dependent behaviors (i.e., a dependence of false-alarm rate and/or RT on delay condition) along independent dimensions of individual differences (Fig. 1E), as follows. </w:t>
      </w:r>
    </w:p>
    <w:p w14:paraId="5796861B" w14:textId="2FF50B5E" w:rsidR="00EA4EF7" w:rsidRDefault="00EA4EF7" w:rsidP="001C0347">
      <w:pPr>
        <w:pStyle w:val="SMSubheading"/>
        <w:spacing w:line="480" w:lineRule="auto"/>
        <w:ind w:firstLine="720"/>
        <w:rPr>
          <w:u w:val="none"/>
        </w:rPr>
      </w:pPr>
      <w:r>
        <w:rPr>
          <w:u w:val="none"/>
        </w:rPr>
        <w:t>The first parameter (</w:t>
      </w:r>
      <m:oMath>
        <m:r>
          <m:rPr>
            <m:sty m:val="p"/>
          </m:rPr>
          <w:rPr>
            <w:rFonts w:ascii="Cambria Math" w:hAnsi="Cambria Math"/>
            <w:u w:val="none"/>
          </w:rPr>
          <m:t>Δ</m:t>
        </m:r>
      </m:oMath>
      <w:r>
        <w:rPr>
          <w:u w:val="none"/>
        </w:rPr>
        <w:t xml:space="preserve"> anticipation bias) governed the relative contributions of the target- versus stimulus-driven rise-to-bound processes for long- versus short-delay trials (positive values imply a stronger target-driven contribution and more false alarms on long-delay trials). This parameter was intended to account for not just the increased frequency of false alarms on long- versus short-delay trials (Fig. 1D) but also the associated increase in faster RTs with more false-alarms on long-delay trials (</w:t>
      </w:r>
      <w:r>
        <w:rPr>
          <w:i/>
          <w:iCs/>
          <w:u w:val="none"/>
        </w:rPr>
        <w:t xml:space="preserve">r </w:t>
      </w:r>
      <w:r>
        <w:rPr>
          <w:u w:val="none"/>
        </w:rPr>
        <w:t xml:space="preserve">= 0.47, </w:t>
      </w:r>
      <w:r>
        <w:rPr>
          <w:i/>
          <w:iCs/>
          <w:u w:val="none"/>
        </w:rPr>
        <w:t>p</w:t>
      </w:r>
      <w:r>
        <w:rPr>
          <w:u w:val="none"/>
        </w:rPr>
        <w:t xml:space="preserve"> = 0.023). Accordingly, variability in best-fitting values of this model parameter across subjects captured delay-dependent increases in RT (</w:t>
      </w:r>
      <w:r>
        <w:rPr>
          <w:i/>
          <w:iCs/>
          <w:u w:val="none"/>
        </w:rPr>
        <w:t xml:space="preserve">r = </w:t>
      </w:r>
      <w:r>
        <w:rPr>
          <w:u w:val="none"/>
        </w:rPr>
        <w:t xml:space="preserve">0.63, </w:t>
      </w:r>
      <w:r>
        <w:rPr>
          <w:i/>
          <w:iCs/>
          <w:u w:val="none"/>
        </w:rPr>
        <w:t xml:space="preserve">p </w:t>
      </w:r>
      <w:r>
        <w:rPr>
          <w:u w:val="none"/>
        </w:rPr>
        <w:t xml:space="preserve">&lt; 0.001, Fig. S1B) </w:t>
      </w:r>
      <w:r w:rsidRPr="00F61832">
        <w:rPr>
          <w:u w:val="none"/>
        </w:rPr>
        <w:t>that</w:t>
      </w:r>
      <w:r>
        <w:rPr>
          <w:u w:val="none"/>
        </w:rPr>
        <w:t xml:space="preserve"> were associated with increases in false-alarm rate (</w:t>
      </w:r>
      <w:r>
        <w:rPr>
          <w:i/>
          <w:iCs/>
          <w:u w:val="none"/>
        </w:rPr>
        <w:t>r</w:t>
      </w:r>
      <w:r>
        <w:rPr>
          <w:u w:val="none"/>
        </w:rPr>
        <w:t xml:space="preserve"> = 0.76, </w:t>
      </w:r>
      <w:r>
        <w:rPr>
          <w:i/>
          <w:iCs/>
          <w:u w:val="none"/>
        </w:rPr>
        <w:t>p</w:t>
      </w:r>
      <w:r>
        <w:rPr>
          <w:u w:val="none"/>
        </w:rPr>
        <w:t xml:space="preserve"> &lt; 0.001, Fig. S1C). </w:t>
      </w:r>
    </w:p>
    <w:p w14:paraId="44A39AB1" w14:textId="25082296" w:rsidR="00EA4EF7" w:rsidRDefault="00EA4EF7" w:rsidP="001C0347">
      <w:pPr>
        <w:pStyle w:val="SMSubheading"/>
        <w:spacing w:line="480" w:lineRule="auto"/>
        <w:ind w:firstLine="720"/>
        <w:rPr>
          <w:u w:val="none"/>
        </w:rPr>
      </w:pPr>
      <w:r>
        <w:rPr>
          <w:u w:val="none"/>
        </w:rPr>
        <w:t>The second parameter (</w:t>
      </w:r>
      <m:oMath>
        <m:r>
          <m:rPr>
            <m:sty m:val="p"/>
          </m:rPr>
          <w:rPr>
            <w:rFonts w:ascii="Cambria Math" w:hAnsi="Cambria Math"/>
            <w:u w:val="none"/>
          </w:rPr>
          <m:t>Δ</m:t>
        </m:r>
      </m:oMath>
      <w:r>
        <w:rPr>
          <w:u w:val="none"/>
        </w:rPr>
        <w:t xml:space="preserve"> variance) captured delay-dependent changes in RT in terms of changes in the variance of the stimulus-triggered rise-to-bound process on long- versus short-delay trials. Variability in best-fitting values of this model parameter captured increases in RT that, unlike those captured by </w:t>
      </w:r>
      <m:oMath>
        <m:r>
          <m:rPr>
            <m:sty m:val="p"/>
          </m:rPr>
          <w:rPr>
            <w:rFonts w:ascii="Cambria Math" w:hAnsi="Cambria Math"/>
            <w:u w:val="none"/>
          </w:rPr>
          <m:t>Δ</m:t>
        </m:r>
      </m:oMath>
      <w:r>
        <w:rPr>
          <w:u w:val="none"/>
        </w:rPr>
        <w:t xml:space="preserve"> anticipation bias, were independent of false-alarms (</w:t>
      </w:r>
      <w:r>
        <w:rPr>
          <w:i/>
          <w:iCs/>
          <w:u w:val="none"/>
        </w:rPr>
        <w:t xml:space="preserve">r = </w:t>
      </w:r>
      <w:r>
        <w:rPr>
          <w:u w:val="none"/>
        </w:rPr>
        <w:t xml:space="preserve">0.60, </w:t>
      </w:r>
      <w:r>
        <w:rPr>
          <w:i/>
          <w:iCs/>
          <w:u w:val="none"/>
        </w:rPr>
        <w:t xml:space="preserve">p </w:t>
      </w:r>
      <w:r>
        <w:rPr>
          <w:u w:val="none"/>
        </w:rPr>
        <w:t xml:space="preserve">= 0.002, </w:t>
      </w:r>
      <w:r w:rsidR="00565AFD">
        <w:rPr>
          <w:u w:val="none"/>
        </w:rPr>
        <w:t>f</w:t>
      </w:r>
      <w:r>
        <w:rPr>
          <w:u w:val="none"/>
        </w:rPr>
        <w:t xml:space="preserve">ig. S1D,E). This parameter also captured individual differences in delay-related changes in RT variability (increased rise-to-bound variance correlates with faster RTs on long delay trials; </w:t>
      </w:r>
      <w:r>
        <w:rPr>
          <w:i/>
          <w:iCs/>
          <w:u w:val="none"/>
        </w:rPr>
        <w:t xml:space="preserve">r = </w:t>
      </w:r>
      <w:r>
        <w:rPr>
          <w:u w:val="none"/>
        </w:rPr>
        <w:t xml:space="preserve">0.71, </w:t>
      </w:r>
      <w:r>
        <w:rPr>
          <w:i/>
          <w:iCs/>
          <w:u w:val="none"/>
        </w:rPr>
        <w:t xml:space="preserve">p </w:t>
      </w:r>
      <w:r>
        <w:rPr>
          <w:u w:val="none"/>
        </w:rPr>
        <w:t>&lt; 0.001).</w:t>
      </w:r>
    </w:p>
    <w:p w14:paraId="76686517" w14:textId="2F08CC1E" w:rsidR="0045583D" w:rsidRPr="00FA6CF3" w:rsidRDefault="00730F4C" w:rsidP="00FA6CF3">
      <w:pPr>
        <w:pStyle w:val="SMSubheading"/>
        <w:spacing w:line="480" w:lineRule="auto"/>
        <w:ind w:firstLine="720"/>
        <w:rPr>
          <w:u w:val="none"/>
        </w:rPr>
      </w:pPr>
      <w:r>
        <w:rPr>
          <w:u w:val="none"/>
        </w:rPr>
        <w:lastRenderedPageBreak/>
        <w:t>We also tested several alternatives to</w:t>
      </w:r>
      <m:oMath>
        <m:r>
          <m:rPr>
            <m:sty m:val="p"/>
          </m:rPr>
          <w:rPr>
            <w:rFonts w:ascii="Cambria Math" w:hAnsi="Cambria Math"/>
            <w:u w:val="none"/>
          </w:rPr>
          <m:t xml:space="preserve"> Δ</m:t>
        </m:r>
      </m:oMath>
      <w:r>
        <w:rPr>
          <w:u w:val="none"/>
        </w:rPr>
        <w:t xml:space="preserve"> variance to explain anticipatory modulations in RTs that were not captured by the </w:t>
      </w:r>
      <m:oMath>
        <m:r>
          <m:rPr>
            <m:sty m:val="p"/>
          </m:rPr>
          <w:rPr>
            <w:rFonts w:ascii="Cambria Math" w:hAnsi="Cambria Math"/>
            <w:u w:val="none"/>
          </w:rPr>
          <m:t>Δ</m:t>
        </m:r>
      </m:oMath>
      <w:r>
        <w:rPr>
          <w:u w:val="none"/>
        </w:rPr>
        <w:t xml:space="preserve"> anticipation bias parameter, all of which provided a similar goodness-of-fit (mean </w:t>
      </w:r>
      <w:r>
        <w:rPr>
          <w:i/>
          <w:iCs/>
          <w:u w:val="none"/>
        </w:rPr>
        <w:t>R</w:t>
      </w:r>
      <w:r w:rsidRPr="00E45752">
        <w:rPr>
          <w:i/>
          <w:iCs/>
          <w:u w:val="none"/>
          <w:vertAlign w:val="superscript"/>
        </w:rPr>
        <w:t>2</w:t>
      </w:r>
      <w:r>
        <w:rPr>
          <w:i/>
          <w:iCs/>
          <w:u w:val="none"/>
          <w:vertAlign w:val="superscript"/>
        </w:rPr>
        <w:t xml:space="preserve"> </w:t>
      </w:r>
      <w:r>
        <w:rPr>
          <w:u w:val="none"/>
        </w:rPr>
        <w:t>across subjects was b</w:t>
      </w:r>
      <w:r w:rsidRPr="00AB2D53">
        <w:rPr>
          <w:u w:val="none"/>
        </w:rPr>
        <w:t>etween</w:t>
      </w:r>
      <w:r>
        <w:rPr>
          <w:i/>
          <w:iCs/>
          <w:u w:val="none"/>
        </w:rPr>
        <w:t xml:space="preserve"> </w:t>
      </w:r>
      <w:r>
        <w:rPr>
          <w:u w:val="none"/>
        </w:rPr>
        <w:t>0.82–0.84 for each of these alternative models, compared to 0.8</w:t>
      </w:r>
      <w:r w:rsidR="00320A0D">
        <w:rPr>
          <w:u w:val="none"/>
        </w:rPr>
        <w:t>4</w:t>
      </w:r>
      <w:r>
        <w:rPr>
          <w:u w:val="none"/>
        </w:rPr>
        <w:t xml:space="preserve"> for our main model). Within the LATER framework, a change in a rise-to-bound process can be modeled using any two of the following three parameters (for each pair, a change in the other parameter can always be matched by a certain coupled change in the value of each parameter in the pair): 1) a change in the mean of the rate-of-rise, 2) a change in the variance of the rate-of-rise, or 3) a change in the distance travelled </w:t>
      </w:r>
      <w:r>
        <w:rPr>
          <w:i/>
          <w:iCs/>
          <w:u w:val="none"/>
        </w:rPr>
        <w:t>(13)</w:t>
      </w:r>
      <w:r>
        <w:rPr>
          <w:u w:val="none"/>
        </w:rPr>
        <w:t xml:space="preserve">. We rejected all models that accounted for delay-related changes using three free parameters chosen from any two of the above plus </w:t>
      </w:r>
      <m:oMath>
        <m:r>
          <m:rPr>
            <m:sty m:val="p"/>
          </m:rPr>
          <w:rPr>
            <w:rFonts w:ascii="Cambria Math" w:hAnsi="Cambria Math"/>
            <w:u w:val="none"/>
          </w:rPr>
          <m:t>Δ</m:t>
        </m:r>
      </m:oMath>
      <w:r>
        <w:rPr>
          <w:u w:val="none"/>
        </w:rPr>
        <w:t xml:space="preserve"> anticipation bias because none resulted in a noticeable improvement in goodness-of-fit, despite the extra parameter. Neither alternative two-parameter models (a delay-related change in either the mean of the stimulus-triggered rise-to-bound process or the distance travelled, plus the </w:t>
      </w:r>
      <m:oMath>
        <m:r>
          <m:rPr>
            <m:sty m:val="p"/>
          </m:rPr>
          <w:rPr>
            <w:rFonts w:ascii="Cambria Math" w:hAnsi="Cambria Math"/>
            <w:u w:val="none"/>
          </w:rPr>
          <m:t>Δ</m:t>
        </m:r>
      </m:oMath>
      <w:r>
        <w:rPr>
          <w:u w:val="none"/>
        </w:rPr>
        <w:t xml:space="preserve"> anticipation bias) captured delay-related changes in RT variability, and both had much stronger correlations in the values of the best-fitting model parameters across subjects than for our main model. We therefore conclude that the model parameterization we used, with </w:t>
      </w:r>
      <m:oMath>
        <m:r>
          <m:rPr>
            <m:sty m:val="p"/>
          </m:rPr>
          <w:rPr>
            <w:rFonts w:ascii="Cambria Math" w:hAnsi="Cambria Math"/>
            <w:u w:val="none"/>
          </w:rPr>
          <m:t>Δ</m:t>
        </m:r>
      </m:oMath>
      <w:r>
        <w:rPr>
          <w:u w:val="none"/>
        </w:rPr>
        <w:t xml:space="preserve"> variance and </w:t>
      </w:r>
      <m:oMath>
        <m:r>
          <m:rPr>
            <m:sty m:val="p"/>
          </m:rPr>
          <w:rPr>
            <w:rFonts w:ascii="Cambria Math" w:hAnsi="Cambria Math"/>
            <w:u w:val="none"/>
          </w:rPr>
          <m:t>Δ</m:t>
        </m:r>
      </m:oMath>
      <w:r>
        <w:rPr>
          <w:u w:val="none"/>
        </w:rPr>
        <w:t xml:space="preserve"> anticipation bias, provided the most parsimonious description of the behavioral data in terms of two distinct computational factors responsible for delay-related modulations of RT.</w:t>
      </w:r>
    </w:p>
    <w:p w14:paraId="12F26E42" w14:textId="77777777" w:rsidR="00DD19BF" w:rsidRPr="00AB2D53" w:rsidRDefault="00DD19BF" w:rsidP="001C0347">
      <w:pPr>
        <w:pStyle w:val="SMSubheading"/>
        <w:spacing w:line="480" w:lineRule="auto"/>
        <w:rPr>
          <w:u w:val="single"/>
        </w:rPr>
      </w:pPr>
      <w:r>
        <w:rPr>
          <w:u w:val="single"/>
        </w:rPr>
        <w:t xml:space="preserve">Relating </w:t>
      </w:r>
      <w:r w:rsidRPr="00AB2D53">
        <w:rPr>
          <w:u w:val="single"/>
        </w:rPr>
        <w:t>global neural-state dynamics</w:t>
      </w:r>
      <w:r>
        <w:rPr>
          <w:u w:val="single"/>
        </w:rPr>
        <w:t xml:space="preserve"> to behavior</w:t>
      </w:r>
    </w:p>
    <w:p w14:paraId="56D89C51" w14:textId="4EFF648D" w:rsidR="00DD19BF" w:rsidRDefault="00DD19BF" w:rsidP="001C0347">
      <w:pPr>
        <w:pStyle w:val="SMSubheading"/>
        <w:spacing w:line="480" w:lineRule="auto"/>
        <w:ind w:firstLine="720"/>
        <w:rPr>
          <w:u w:val="none"/>
        </w:rPr>
      </w:pPr>
      <w:r>
        <w:rPr>
          <w:u w:val="none"/>
        </w:rPr>
        <w:t>We related global neural-state dynamics to anticipatory modulation of RT variability quantified by the LATER model (</w:t>
      </w:r>
      <w:r w:rsidR="00DB4097">
        <w:rPr>
          <w:u w:val="none"/>
        </w:rPr>
        <w:t>f</w:t>
      </w:r>
      <w:r>
        <w:rPr>
          <w:u w:val="none"/>
        </w:rPr>
        <w:t xml:space="preserve">ig. S4). In the main text, we report two primary across-subject, delay-related relationships: 1) a positive relationship between the delay-related change in the neural post-stimulus trajectory and the behavioral anticipation bias (more direct neural </w:t>
      </w:r>
      <w:r>
        <w:rPr>
          <w:u w:val="none"/>
        </w:rPr>
        <w:lastRenderedPageBreak/>
        <w:t xml:space="preserve">trajectories were associated with more false alarms and faster RTs for long- versus short-delay trials), and 2) a positive relationship between the pre-stimulus neural discriminability and the behavioral change model variance (increased neural discriminability was associated with bigger increases in model rate-of-rise variance for long- versus short-delay trials; Spearman correlations, FDR-corrected </w:t>
      </w:r>
      <w:r>
        <w:rPr>
          <w:i/>
          <w:iCs/>
          <w:u w:val="none"/>
        </w:rPr>
        <w:t>p</w:t>
      </w:r>
      <w:r>
        <w:rPr>
          <w:u w:val="none"/>
        </w:rPr>
        <w:t xml:space="preserve">s &lt; 0.022). In addition, we found a positive correlation between </w:t>
      </w:r>
      <m:oMath>
        <m:r>
          <m:rPr>
            <m:sty m:val="p"/>
          </m:rPr>
          <w:rPr>
            <w:rFonts w:ascii="Cambria Math" w:hAnsi="Cambria Math"/>
            <w:u w:val="none"/>
          </w:rPr>
          <m:t>Δ</m:t>
        </m:r>
      </m:oMath>
      <w:r>
        <w:rPr>
          <w:u w:val="none"/>
        </w:rPr>
        <w:t xml:space="preserve"> post-stimulus trajectory and </w:t>
      </w:r>
      <m:oMath>
        <m:r>
          <m:rPr>
            <m:sty m:val="p"/>
          </m:rPr>
          <w:rPr>
            <w:rFonts w:ascii="Cambria Math" w:hAnsi="Cambria Math"/>
            <w:u w:val="none"/>
          </w:rPr>
          <m:t>Δ</m:t>
        </m:r>
      </m:oMath>
      <w:r>
        <w:rPr>
          <w:u w:val="none"/>
        </w:rPr>
        <w:t xml:space="preserve"> variance (Spearman’s </w:t>
      </w:r>
      <m:oMath>
        <m:r>
          <w:rPr>
            <w:rFonts w:ascii="Cambria Math" w:hAnsi="Cambria Math"/>
            <w:u w:val="none"/>
          </w:rPr>
          <m:t>ρ</m:t>
        </m:r>
      </m:oMath>
      <w:r>
        <w:rPr>
          <w:i/>
          <w:iCs/>
          <w:u w:val="none"/>
        </w:rPr>
        <w:t xml:space="preserve">= </w:t>
      </w:r>
      <w:r>
        <w:rPr>
          <w:u w:val="none"/>
        </w:rPr>
        <w:t xml:space="preserve">0.55, FDR-corrected </w:t>
      </w:r>
      <w:r>
        <w:rPr>
          <w:i/>
          <w:iCs/>
          <w:u w:val="none"/>
        </w:rPr>
        <w:t>p</w:t>
      </w:r>
      <w:r>
        <w:rPr>
          <w:u w:val="none"/>
        </w:rPr>
        <w:t xml:space="preserve"> = 0.021</w:t>
      </w:r>
      <w:r w:rsidR="00675A43">
        <w:rPr>
          <w:u w:val="none"/>
        </w:rPr>
        <w:t>)</w:t>
      </w:r>
      <w:r>
        <w:rPr>
          <w:u w:val="none"/>
        </w:rPr>
        <w:t xml:space="preserve">. The relationships between </w:t>
      </w:r>
      <m:oMath>
        <m:r>
          <m:rPr>
            <m:sty m:val="p"/>
          </m:rPr>
          <w:rPr>
            <w:rFonts w:ascii="Cambria Math" w:hAnsi="Cambria Math"/>
            <w:u w:val="none"/>
          </w:rPr>
          <m:t>Δ</m:t>
        </m:r>
      </m:oMath>
      <w:r>
        <w:rPr>
          <w:u w:val="none"/>
        </w:rPr>
        <w:t xml:space="preserve"> post-stimulus trajectory and both </w:t>
      </w:r>
      <m:oMath>
        <m:r>
          <m:rPr>
            <m:sty m:val="p"/>
          </m:rPr>
          <w:rPr>
            <w:rFonts w:ascii="Cambria Math" w:hAnsi="Cambria Math"/>
            <w:u w:val="none"/>
          </w:rPr>
          <m:t>Δ</m:t>
        </m:r>
      </m:oMath>
      <w:r>
        <w:rPr>
          <w:u w:val="none"/>
        </w:rPr>
        <w:t xml:space="preserve"> anticipation bias and </w:t>
      </w:r>
      <m:oMath>
        <m:r>
          <m:rPr>
            <m:sty m:val="p"/>
          </m:rPr>
          <w:rPr>
            <w:rFonts w:ascii="Cambria Math" w:hAnsi="Cambria Math"/>
            <w:u w:val="none"/>
          </w:rPr>
          <m:t>Δ</m:t>
        </m:r>
      </m:oMath>
      <w:r>
        <w:rPr>
          <w:u w:val="none"/>
        </w:rPr>
        <w:t xml:space="preserve"> variance remained reliable when computed via a partial-correlation analysis (Spearman partial</w:t>
      </w:r>
      <w:r w:rsidR="008B42A4" w:rsidRPr="008B42A4">
        <w:rPr>
          <w:i/>
          <w:iCs/>
          <w:u w:val="none"/>
        </w:rPr>
        <w:t xml:space="preserve"> rho</w:t>
      </w:r>
      <w:r w:rsidR="008B42A4">
        <w:rPr>
          <w:u w:val="none"/>
        </w:rPr>
        <w:t>s</w:t>
      </w:r>
      <w:r>
        <w:rPr>
          <w:u w:val="none"/>
        </w:rPr>
        <w:t xml:space="preserve">&gt; 0.47, </w:t>
      </w:r>
      <w:r>
        <w:rPr>
          <w:i/>
          <w:iCs/>
          <w:u w:val="none"/>
        </w:rPr>
        <w:t>p</w:t>
      </w:r>
      <w:r>
        <w:rPr>
          <w:u w:val="none"/>
        </w:rPr>
        <w:t xml:space="preserve">s = 0.025), which is consistent with the finding that best-fitting values of </w:t>
      </w:r>
      <m:oMath>
        <m:r>
          <m:rPr>
            <m:sty m:val="p"/>
          </m:rPr>
          <w:rPr>
            <w:rFonts w:ascii="Cambria Math" w:hAnsi="Cambria Math"/>
            <w:u w:val="none"/>
          </w:rPr>
          <m:t>Δ</m:t>
        </m:r>
      </m:oMath>
      <w:r>
        <w:rPr>
          <w:u w:val="none"/>
        </w:rPr>
        <w:t xml:space="preserve"> anticipation bias and </w:t>
      </w:r>
      <m:oMath>
        <m:r>
          <m:rPr>
            <m:sty m:val="p"/>
          </m:rPr>
          <w:rPr>
            <w:rFonts w:ascii="Cambria Math" w:hAnsi="Cambria Math"/>
            <w:u w:val="none"/>
          </w:rPr>
          <m:t>Δ</m:t>
        </m:r>
      </m:oMath>
      <w:r>
        <w:rPr>
          <w:u w:val="none"/>
        </w:rPr>
        <w:t xml:space="preserve"> variance were not correlated with each other across subjects (Fig. 1E). We did not observe any other significant correlations between best fitting rise-to-bound model parameters and neural state dynamics (FDR-corrected </w:t>
      </w:r>
      <w:r>
        <w:rPr>
          <w:i/>
          <w:iCs/>
          <w:u w:val="none"/>
        </w:rPr>
        <w:t>p</w:t>
      </w:r>
      <w:r>
        <w:rPr>
          <w:u w:val="none"/>
        </w:rPr>
        <w:t>s &gt; 0.4)</w:t>
      </w:r>
    </w:p>
    <w:p w14:paraId="3FF5F152" w14:textId="7F8B648D" w:rsidR="00D73130" w:rsidRPr="00FA6CF3" w:rsidRDefault="00DD19BF" w:rsidP="00FA6CF3">
      <w:pPr>
        <w:pStyle w:val="SMSubheading"/>
        <w:spacing w:line="480" w:lineRule="auto"/>
        <w:ind w:firstLine="720"/>
        <w:rPr>
          <w:u w:val="none"/>
        </w:rPr>
      </w:pPr>
      <w:r>
        <w:rPr>
          <w:u w:val="none"/>
        </w:rPr>
        <w:t xml:space="preserve">We also assessed relationships between global neural-state dynamics and model-free measures of behavior. We found that faster post-stimulus brain-state trajectories were correlated with faster mean RTs on long-delay trials (Spearman’s </w:t>
      </w:r>
      <w:r w:rsidR="008B42A4" w:rsidRPr="008B42A4">
        <w:rPr>
          <w:i/>
          <w:iCs/>
          <w:u w:val="none"/>
        </w:rPr>
        <w:t>rho</w:t>
      </w:r>
      <w:r>
        <w:rPr>
          <w:i/>
          <w:iCs/>
          <w:u w:val="none"/>
        </w:rPr>
        <w:t xml:space="preserve">= </w:t>
      </w:r>
      <w:r>
        <w:rPr>
          <w:u w:val="none"/>
        </w:rPr>
        <w:t xml:space="preserve">0.77, FDR, corrected </w:t>
      </w:r>
      <w:r>
        <w:rPr>
          <w:i/>
          <w:iCs/>
          <w:u w:val="none"/>
        </w:rPr>
        <w:t>p</w:t>
      </w:r>
      <w:r>
        <w:rPr>
          <w:u w:val="none"/>
        </w:rPr>
        <w:t xml:space="preserve"> &lt; 0.001), and increased pre-stimulus discriminability trended towards a significant correlation with increased RT variance on long-delay trials (Spearman’s </w:t>
      </w:r>
      <w:r w:rsidR="00CB1D68" w:rsidRPr="008B42A4">
        <w:rPr>
          <w:i/>
          <w:iCs/>
          <w:u w:val="none"/>
        </w:rPr>
        <w:t>rho</w:t>
      </w:r>
      <w:r>
        <w:rPr>
          <w:i/>
          <w:iCs/>
          <w:u w:val="none"/>
        </w:rPr>
        <w:t xml:space="preserve">= </w:t>
      </w:r>
      <w:r>
        <w:rPr>
          <w:u w:val="none"/>
        </w:rPr>
        <w:t xml:space="preserve">0.48, uncorrected </w:t>
      </w:r>
      <w:r>
        <w:rPr>
          <w:i/>
          <w:iCs/>
          <w:u w:val="none"/>
        </w:rPr>
        <w:t xml:space="preserve">p </w:t>
      </w:r>
      <w:r>
        <w:rPr>
          <w:u w:val="none"/>
        </w:rPr>
        <w:t xml:space="preserve">= 0.019, FDR-corrected </w:t>
      </w:r>
      <w:r>
        <w:rPr>
          <w:i/>
          <w:iCs/>
          <w:u w:val="none"/>
        </w:rPr>
        <w:t>p</w:t>
      </w:r>
      <w:r>
        <w:rPr>
          <w:u w:val="none"/>
        </w:rPr>
        <w:t xml:space="preserve"> = 0.1). These results are consistent with the results presented in Fig. 2C, D and support the idea that those results were not an artifact of the model fits.</w:t>
      </w:r>
    </w:p>
    <w:p w14:paraId="1D1C81D2" w14:textId="77777777" w:rsidR="003F72CE" w:rsidRPr="00AB2D53" w:rsidRDefault="003F72CE" w:rsidP="001C0347">
      <w:pPr>
        <w:pStyle w:val="SMSubheading"/>
        <w:spacing w:line="480" w:lineRule="auto"/>
        <w:rPr>
          <w:u w:val="single"/>
        </w:rPr>
      </w:pPr>
      <w:r w:rsidRPr="00AB2D53">
        <w:rPr>
          <w:u w:val="single"/>
        </w:rPr>
        <w:t>Neural correlates of stochastic RT variability</w:t>
      </w:r>
    </w:p>
    <w:p w14:paraId="38E13781" w14:textId="219D6445" w:rsidR="00730F4C" w:rsidRDefault="00730F4C" w:rsidP="00FA6CF3">
      <w:pPr>
        <w:pStyle w:val="Teaser"/>
        <w:spacing w:line="480" w:lineRule="auto"/>
        <w:ind w:firstLine="720"/>
      </w:pPr>
      <w:r>
        <w:t xml:space="preserve">Neural correlates of stochastic, trial-to-trial RT variability were distributed widely across the brain (n=638/2609, or 24.3% of electrodes; </w:t>
      </w:r>
      <m:oMath>
        <m:sSup>
          <m:sSupPr>
            <m:ctrlPr>
              <w:rPr>
                <w:rFonts w:ascii="Cambria Math" w:hAnsi="Cambria Math"/>
              </w:rPr>
            </m:ctrlPr>
          </m:sSupPr>
          <m:e>
            <m:r>
              <w:rPr>
                <w:rFonts w:ascii="Cambria Math" w:hAnsi="Cambria Math"/>
              </w:rPr>
              <m:t>χ</m:t>
            </m:r>
          </m:e>
          <m:sup>
            <m:r>
              <w:rPr>
                <w:rFonts w:ascii="Cambria Math" w:hAnsi="Cambria Math"/>
              </w:rPr>
              <m:t>2</m:t>
            </m:r>
          </m:sup>
        </m:sSup>
        <m:r>
          <w:rPr>
            <w:rFonts w:ascii="Cambria Math" w:hAnsi="Cambria Math"/>
          </w:rPr>
          <m:t>=2,078, p&lt;0.001</m:t>
        </m:r>
      </m:oMath>
      <w:r>
        <w:t xml:space="preserve">). Although these correlates of stochastic RT variability were most common in sensory (occipital, </w:t>
      </w:r>
      <w:r w:rsidRPr="00AB2D53">
        <w:rPr>
          <w:i/>
          <w:iCs/>
        </w:rPr>
        <w:t>n</w:t>
      </w:r>
      <w:r>
        <w:t xml:space="preserve">=28/81, or </w:t>
      </w:r>
      <w:r>
        <w:lastRenderedPageBreak/>
        <w:t xml:space="preserve">34.5% of electrodes) and motor (perirolandic, </w:t>
      </w:r>
      <w:r w:rsidRPr="00AB2D53">
        <w:rPr>
          <w:i/>
          <w:iCs/>
        </w:rPr>
        <w:t>n</w:t>
      </w:r>
      <w:r>
        <w:t>=56/145, or 38.6% of electrodes)</w:t>
      </w:r>
      <w:r w:rsidRPr="00862CA0">
        <w:t xml:space="preserve"> </w:t>
      </w:r>
      <w:r>
        <w:t>regions, they were also observed</w:t>
      </w:r>
      <w:r w:rsidRPr="00BC76D7">
        <w:t xml:space="preserve"> </w:t>
      </w:r>
      <w:r>
        <w:t>frequently in almost all sampled regions including deep structures such as the insula and MTL (</w:t>
      </w:r>
      <m:oMath>
        <m:sSup>
          <m:sSupPr>
            <m:ctrlPr>
              <w:rPr>
                <w:rFonts w:ascii="Cambria Math" w:hAnsi="Cambria Math"/>
              </w:rPr>
            </m:ctrlPr>
          </m:sSupPr>
          <m:e>
            <m:r>
              <w:rPr>
                <w:rFonts w:ascii="Cambria Math" w:hAnsi="Cambria Math"/>
              </w:rPr>
              <m:t>χ</m:t>
            </m:r>
          </m:e>
          <m:sup>
            <m:r>
              <w:rPr>
                <w:rFonts w:ascii="Cambria Math" w:hAnsi="Cambria Math"/>
              </w:rPr>
              <m:t>2</m:t>
            </m:r>
          </m:sup>
        </m:sSup>
      </m:oMath>
      <w:r>
        <w:t xml:space="preserve"> test, FDR-corrected </w:t>
      </w:r>
      <w:r w:rsidRPr="001D6B85">
        <w:rPr>
          <w:i/>
          <w:iCs/>
        </w:rPr>
        <w:t>p</w:t>
      </w:r>
      <w:r>
        <w:t>s &lt; 0.05 for each colored region in Fig. 3a, except striatum). Moreover, the neural activity patterns that were modulated by stochastic RT were heterogeneous. For example, most brain regions included separate neural populations that showed increases and decreases in activity with faster RTs (</w:t>
      </w:r>
      <w:r w:rsidR="00DB4097">
        <w:t xml:space="preserve">fig. S6, </w:t>
      </w:r>
      <w:r w:rsidR="00DD23D5">
        <w:t>t</w:t>
      </w:r>
      <w:r>
        <w:t xml:space="preserve">able S5). The correlates of stochastic RT variability that we identified were also dynamic and varied throughout the course of a trial (Fig. 2, </w:t>
      </w:r>
      <w:r w:rsidR="00DB4097">
        <w:t>f</w:t>
      </w:r>
      <w:r>
        <w:t>ig. S6).</w:t>
      </w:r>
    </w:p>
    <w:p w14:paraId="259533D8" w14:textId="69B5B744" w:rsidR="0027375B" w:rsidRPr="00730F4C" w:rsidRDefault="0027375B" w:rsidP="001C0347">
      <w:pPr>
        <w:pStyle w:val="SMSubheading"/>
        <w:spacing w:line="480" w:lineRule="auto"/>
        <w:rPr>
          <w:u w:val="single"/>
        </w:rPr>
      </w:pPr>
      <w:r w:rsidRPr="00730F4C">
        <w:rPr>
          <w:u w:val="single"/>
        </w:rPr>
        <w:t>Neural correlates of foreperiod delay</w:t>
      </w:r>
    </w:p>
    <w:p w14:paraId="67362030" w14:textId="2E1C6609" w:rsidR="00906666" w:rsidRDefault="00603461" w:rsidP="00FA6CF3">
      <w:pPr>
        <w:pStyle w:val="Teaser"/>
        <w:spacing w:line="480" w:lineRule="auto"/>
        <w:ind w:firstLine="720"/>
      </w:pPr>
      <w:r>
        <w:t>Neural correlates of the foreperiod delay condition were, like for neural correlates of stochastic RT variability (Fig. 3A), widespread, heterogeneous, and dynamic (</w:t>
      </w:r>
      <w:r w:rsidR="00DD23D5">
        <w:t>t</w:t>
      </w:r>
      <w:r>
        <w:t>able S</w:t>
      </w:r>
      <w:r w:rsidR="00DD23D5">
        <w:t>6</w:t>
      </w:r>
      <w:r>
        <w:t xml:space="preserve">, </w:t>
      </w:r>
      <w:r w:rsidR="00DB4097">
        <w:t>f</w:t>
      </w:r>
      <w:r>
        <w:t>ig. S7). These representations included electrodes that appeared to be driven by sensory events such target onset (e.g., long &lt; short delay activity during prestimulus baseline in occipital cortex), sensory events with modulation by delay condition (e.g., long &gt; short delay activity during prestimulus buildup rate in occipital cortex), preparatory motor activity modulated by delay (long &lt; short delay activity during prestimulus baseline in occipital and insula cortices), and ramping signals modulated by temporal expectations (e.g., long &gt; short delay activity during pre-stimulus baseline with widespread anatomical distribution).</w:t>
      </w:r>
    </w:p>
    <w:p w14:paraId="750FFC41" w14:textId="77777777" w:rsidR="00603461" w:rsidRPr="001B5E3D" w:rsidRDefault="00603461" w:rsidP="001C0347">
      <w:pPr>
        <w:pStyle w:val="SMSubheading"/>
        <w:spacing w:line="480" w:lineRule="auto"/>
        <w:rPr>
          <w:u w:val="single"/>
        </w:rPr>
      </w:pPr>
      <w:r w:rsidRPr="001B5E3D">
        <w:rPr>
          <w:u w:val="single"/>
        </w:rPr>
        <w:t xml:space="preserve">Cluster properties </w:t>
      </w:r>
    </w:p>
    <w:p w14:paraId="7CBDB8FD" w14:textId="56CE035B" w:rsidR="001B5E3D" w:rsidRDefault="001B5E3D" w:rsidP="001C0347">
      <w:pPr>
        <w:pStyle w:val="SMSubheading"/>
        <w:spacing w:line="480" w:lineRule="auto"/>
        <w:ind w:firstLine="720"/>
        <w:rPr>
          <w:u w:val="none"/>
        </w:rPr>
      </w:pPr>
      <w:r w:rsidRPr="00CE0D12">
        <w:rPr>
          <w:u w:val="none"/>
        </w:rPr>
        <w:t>We clustered neural populations based on their relations</w:t>
      </w:r>
      <w:r>
        <w:rPr>
          <w:u w:val="none"/>
        </w:rPr>
        <w:t>hips</w:t>
      </w:r>
      <w:r w:rsidRPr="00CE0D12">
        <w:rPr>
          <w:u w:val="none"/>
        </w:rPr>
        <w:t xml:space="preserve"> to stochastic RT variability and foreperiod delay using data-driven hierarchical clustering.</w:t>
      </w:r>
      <w:r>
        <w:rPr>
          <w:u w:val="none"/>
        </w:rPr>
        <w:t xml:space="preserve"> </w:t>
      </w:r>
      <w:r w:rsidRPr="00CE0D12">
        <w:rPr>
          <w:u w:val="none"/>
        </w:rPr>
        <w:t xml:space="preserve">This approach allowed us to study specific neural representations </w:t>
      </w:r>
      <w:r>
        <w:rPr>
          <w:u w:val="none"/>
        </w:rPr>
        <w:t xml:space="preserve">of task-relevant events </w:t>
      </w:r>
      <w:r w:rsidRPr="00CE0D12">
        <w:rPr>
          <w:u w:val="none"/>
        </w:rPr>
        <w:t xml:space="preserve">that were distributed across many regions and avoid </w:t>
      </w:r>
      <w:r>
        <w:rPr>
          <w:u w:val="none"/>
        </w:rPr>
        <w:t xml:space="preserve">arbitrarily </w:t>
      </w:r>
      <w:r w:rsidRPr="00CE0D12">
        <w:rPr>
          <w:u w:val="none"/>
        </w:rPr>
        <w:t xml:space="preserve">aggregating activity from nearby neural populations that might </w:t>
      </w:r>
      <w:r>
        <w:rPr>
          <w:u w:val="none"/>
        </w:rPr>
        <w:t>have</w:t>
      </w:r>
      <w:r w:rsidRPr="00CE0D12">
        <w:rPr>
          <w:u w:val="none"/>
        </w:rPr>
        <w:t xml:space="preserve"> </w:t>
      </w:r>
      <w:r w:rsidRPr="00CE0D12">
        <w:rPr>
          <w:u w:val="none"/>
        </w:rPr>
        <w:lastRenderedPageBreak/>
        <w:t xml:space="preserve">heterogeneous </w:t>
      </w:r>
      <w:r>
        <w:rPr>
          <w:u w:val="none"/>
        </w:rPr>
        <w:t xml:space="preserve">response properties and </w:t>
      </w:r>
      <w:r w:rsidRPr="00CE0D12">
        <w:rPr>
          <w:u w:val="none"/>
        </w:rPr>
        <w:t xml:space="preserve">functions. We identified 20 clusters with similar </w:t>
      </w:r>
      <w:r>
        <w:rPr>
          <w:u w:val="none"/>
        </w:rPr>
        <w:t>activity</w:t>
      </w:r>
      <w:r w:rsidRPr="00CE0D12">
        <w:rPr>
          <w:u w:val="none"/>
        </w:rPr>
        <w:t xml:space="preserve"> profiles using an objective function </w:t>
      </w:r>
      <w:r w:rsidRPr="00AB2D53">
        <w:rPr>
          <w:u w:val="none"/>
        </w:rPr>
        <w:t>t</w:t>
      </w:r>
      <w:r w:rsidRPr="00CE0D12">
        <w:rPr>
          <w:u w:val="none"/>
        </w:rPr>
        <w:t xml:space="preserve">hat maximized the identification of distinct activity patterns that were reproducible across subjects in our </w:t>
      </w:r>
      <w:r>
        <w:rPr>
          <w:u w:val="none"/>
        </w:rPr>
        <w:t xml:space="preserve">dataset </w:t>
      </w:r>
      <w:r w:rsidR="00DB4097">
        <w:rPr>
          <w:u w:val="none"/>
        </w:rPr>
        <w:t>(f</w:t>
      </w:r>
      <w:r>
        <w:rPr>
          <w:u w:val="none"/>
        </w:rPr>
        <w:t>ig. S8)</w:t>
      </w:r>
      <w:r w:rsidRPr="00CE0D12">
        <w:rPr>
          <w:u w:val="none"/>
        </w:rPr>
        <w:t xml:space="preserve">. We evaluated each of these clusters based on several </w:t>
      </w:r>
      <w:r>
        <w:rPr>
          <w:u w:val="none"/>
        </w:rPr>
        <w:t>additional</w:t>
      </w:r>
      <w:r w:rsidRPr="00CE0D12">
        <w:rPr>
          <w:u w:val="none"/>
        </w:rPr>
        <w:t xml:space="preserve"> properties that were not used in the clustering algorithm: 1) anatomical distribution</w:t>
      </w:r>
      <w:r>
        <w:rPr>
          <w:u w:val="none"/>
        </w:rPr>
        <w:t>;</w:t>
      </w:r>
      <w:r w:rsidRPr="00CE0D12">
        <w:rPr>
          <w:u w:val="none"/>
        </w:rPr>
        <w:t xml:space="preserve"> 2) activation function</w:t>
      </w:r>
      <w:r>
        <w:rPr>
          <w:u w:val="none"/>
        </w:rPr>
        <w:t>;</w:t>
      </w:r>
      <w:r w:rsidRPr="00CE0D12">
        <w:rPr>
          <w:u w:val="none"/>
        </w:rPr>
        <w:t xml:space="preserve"> and 3) other task-related </w:t>
      </w:r>
      <w:r>
        <w:rPr>
          <w:u w:val="none"/>
        </w:rPr>
        <w:t xml:space="preserve">response </w:t>
      </w:r>
      <w:r w:rsidRPr="00CE0D12">
        <w:rPr>
          <w:u w:val="none"/>
        </w:rPr>
        <w:t xml:space="preserve">properties </w:t>
      </w:r>
      <w:r>
        <w:rPr>
          <w:u w:val="none"/>
        </w:rPr>
        <w:t xml:space="preserve">including </w:t>
      </w:r>
      <w:r w:rsidRPr="00CE0D12">
        <w:rPr>
          <w:u w:val="none"/>
        </w:rPr>
        <w:t xml:space="preserve">spatial selectivity, feedback-related changes in activity, and correlation with </w:t>
      </w:r>
      <w:r>
        <w:rPr>
          <w:u w:val="none"/>
        </w:rPr>
        <w:t xml:space="preserve">the </w:t>
      </w:r>
      <w:r w:rsidRPr="00CE0D12">
        <w:rPr>
          <w:u w:val="none"/>
        </w:rPr>
        <w:t xml:space="preserve">timing of anticipatory responses. </w:t>
      </w:r>
      <w:r>
        <w:rPr>
          <w:u w:val="none"/>
        </w:rPr>
        <w:t>Below we</w:t>
      </w:r>
      <w:r w:rsidRPr="00CE0D12">
        <w:rPr>
          <w:u w:val="none"/>
        </w:rPr>
        <w:t xml:space="preserve"> </w:t>
      </w:r>
      <w:r>
        <w:rPr>
          <w:u w:val="none"/>
        </w:rPr>
        <w:t>highlight</w:t>
      </w:r>
      <w:r w:rsidRPr="00CE0D12">
        <w:rPr>
          <w:u w:val="none"/>
        </w:rPr>
        <w:t xml:space="preserve"> clusters that showed properties that deviated from the null hypothesis that they were a random sub-sample of all electrodes (</w:t>
      </w:r>
      <m:oMath>
        <m:sSup>
          <m:sSupPr>
            <m:ctrlPr>
              <w:rPr>
                <w:rFonts w:ascii="Cambria Math" w:hAnsi="Cambria Math"/>
                <w:u w:val="none"/>
              </w:rPr>
            </m:ctrlPr>
          </m:sSupPr>
          <m:e>
            <m:r>
              <w:rPr>
                <w:rFonts w:ascii="Cambria Math" w:hAnsi="Cambria Math"/>
                <w:u w:val="none"/>
              </w:rPr>
              <m:t>χ</m:t>
            </m:r>
          </m:e>
          <m:sup>
            <m:r>
              <w:rPr>
                <w:rFonts w:ascii="Cambria Math" w:hAnsi="Cambria Math"/>
                <w:u w:val="none"/>
              </w:rPr>
              <m:t>2</m:t>
            </m:r>
          </m:sup>
        </m:sSup>
      </m:oMath>
      <w:r w:rsidRPr="00CE0D12">
        <w:rPr>
          <w:u w:val="none"/>
        </w:rPr>
        <w:t xml:space="preserve"> test, FDR-corrected </w:t>
      </w:r>
      <w:r w:rsidRPr="00CE0D12">
        <w:rPr>
          <w:i/>
          <w:iCs/>
          <w:u w:val="none"/>
        </w:rPr>
        <w:t>p</w:t>
      </w:r>
      <w:r w:rsidRPr="00CE0D12">
        <w:rPr>
          <w:u w:val="none"/>
        </w:rPr>
        <w:t>’s &lt; 0.05</w:t>
      </w:r>
      <w:r>
        <w:rPr>
          <w:u w:val="none"/>
        </w:rPr>
        <w:t xml:space="preserve">; </w:t>
      </w:r>
      <w:r w:rsidR="00DB4097">
        <w:rPr>
          <w:u w:val="none"/>
        </w:rPr>
        <w:t>figs.</w:t>
      </w:r>
      <w:r>
        <w:rPr>
          <w:u w:val="none"/>
        </w:rPr>
        <w:t xml:space="preserve"> S11, S12, </w:t>
      </w:r>
      <w:r w:rsidR="00DD23D5">
        <w:rPr>
          <w:u w:val="none"/>
        </w:rPr>
        <w:t>t</w:t>
      </w:r>
      <w:r>
        <w:rPr>
          <w:u w:val="none"/>
        </w:rPr>
        <w:t xml:space="preserve">able S7; </w:t>
      </w:r>
      <w:r w:rsidR="00DB4097">
        <w:rPr>
          <w:u w:val="none"/>
        </w:rPr>
        <w:t>f</w:t>
      </w:r>
      <w:r>
        <w:rPr>
          <w:u w:val="none"/>
        </w:rPr>
        <w:t>ig. S10 illustrate</w:t>
      </w:r>
      <w:r w:rsidR="00DB4097">
        <w:rPr>
          <w:u w:val="none"/>
        </w:rPr>
        <w:t>s</w:t>
      </w:r>
      <w:r>
        <w:rPr>
          <w:u w:val="none"/>
        </w:rPr>
        <w:t xml:space="preserve"> null-hypothesis for a given cluster</w:t>
      </w:r>
      <w:r w:rsidRPr="00CE0D12">
        <w:rPr>
          <w:u w:val="none"/>
        </w:rPr>
        <w:t xml:space="preserve">). These clusters can be considered to represent widespread, functionally distinct neural representations that are relevant for RT variability </w:t>
      </w:r>
      <w:r>
        <w:rPr>
          <w:u w:val="none"/>
        </w:rPr>
        <w:t>and anticipatory processing</w:t>
      </w:r>
      <w:r w:rsidRPr="00CE0D12">
        <w:rPr>
          <w:u w:val="none"/>
        </w:rPr>
        <w:t>.</w:t>
      </w:r>
      <w:r>
        <w:rPr>
          <w:u w:val="none"/>
        </w:rPr>
        <w:t xml:space="preserve"> </w:t>
      </w:r>
    </w:p>
    <w:p w14:paraId="350CB272" w14:textId="7AF4734F" w:rsidR="00CA7101" w:rsidRPr="00826C1B" w:rsidRDefault="001B5E3D" w:rsidP="00826C1B">
      <w:pPr>
        <w:pStyle w:val="SMSubheading"/>
        <w:spacing w:line="480" w:lineRule="auto"/>
        <w:ind w:firstLine="720"/>
        <w:rPr>
          <w:u w:val="none"/>
        </w:rPr>
      </w:pPr>
      <w:r>
        <w:rPr>
          <w:u w:val="none"/>
        </w:rPr>
        <w:t>We observed several clusters that mapped qualitatively onto components of the rise-to-bound model</w:t>
      </w:r>
      <w:r w:rsidRPr="00D73130">
        <w:rPr>
          <w:u w:val="none"/>
        </w:rPr>
        <w:t xml:space="preserve">. The first (cluster 6, </w:t>
      </w:r>
      <w:r>
        <w:rPr>
          <w:u w:val="none"/>
        </w:rPr>
        <w:t>Figs. 3, S11</w:t>
      </w:r>
      <w:r w:rsidRPr="00D73130">
        <w:rPr>
          <w:u w:val="none"/>
        </w:rPr>
        <w:t xml:space="preserve">) had activity that was modulated by RT primarily before stimulus onset (higher activity corresponded to faster RTs), which was followed by a largely RT-independent rate of rise before the motor response. This cluster was composed of electrodes that tended to </w:t>
      </w:r>
      <w:r w:rsidR="00102432" w:rsidRPr="00D73130">
        <w:rPr>
          <w:u w:val="none"/>
        </w:rPr>
        <w:t>be in</w:t>
      </w:r>
      <w:r w:rsidRPr="00D73130">
        <w:rPr>
          <w:u w:val="none"/>
        </w:rPr>
        <w:t xml:space="preserve"> perirolandic regions and modulated by error feedback. The second (cluster 9, </w:t>
      </w:r>
      <w:r w:rsidR="00102432">
        <w:rPr>
          <w:u w:val="none"/>
        </w:rPr>
        <w:t>f</w:t>
      </w:r>
      <w:r>
        <w:rPr>
          <w:u w:val="none"/>
        </w:rPr>
        <w:t xml:space="preserve">ig. S11; similar to cluster 14, </w:t>
      </w:r>
      <w:r w:rsidR="00102432">
        <w:rPr>
          <w:u w:val="none"/>
        </w:rPr>
        <w:t>f</w:t>
      </w:r>
      <w:r>
        <w:rPr>
          <w:u w:val="none"/>
        </w:rPr>
        <w:t>ig. S12</w:t>
      </w:r>
      <w:r w:rsidRPr="00D73130">
        <w:rPr>
          <w:u w:val="none"/>
        </w:rPr>
        <w:t xml:space="preserve">) had activity that also had a rising phase between cue and motor onset, but in this case the rate of rise was modulated by RT (steeper rises corresponded to faster RTs). This cluster was composed of electrodes that tended to be located in insular regions and be modulated by anticipatory responses. The third (cluster 7, </w:t>
      </w:r>
      <w:r>
        <w:rPr>
          <w:u w:val="none"/>
        </w:rPr>
        <w:t xml:space="preserve">Fig. S11; similar to cluster 11, </w:t>
      </w:r>
      <w:r w:rsidR="00737A78">
        <w:rPr>
          <w:u w:val="none"/>
        </w:rPr>
        <w:t>f</w:t>
      </w:r>
      <w:r>
        <w:rPr>
          <w:u w:val="none"/>
        </w:rPr>
        <w:t>ig. S12</w:t>
      </w:r>
      <w:r w:rsidRPr="00D73130">
        <w:rPr>
          <w:u w:val="none"/>
        </w:rPr>
        <w:t xml:space="preserve">) had stronger visual activations and relatively high RT modulations in the rate of rise just before response onset (steeper rises corresponded to faster RTs). This cluster was composed of electrodes that tended to be in occipital regions and have strong spatial </w:t>
      </w:r>
      <w:r w:rsidRPr="00D73130">
        <w:rPr>
          <w:u w:val="none"/>
        </w:rPr>
        <w:lastRenderedPageBreak/>
        <w:t>selectivity.</w:t>
      </w:r>
      <w:r w:rsidRPr="00421E3B">
        <w:rPr>
          <w:u w:val="none"/>
        </w:rPr>
        <w:t xml:space="preserve"> </w:t>
      </w:r>
      <w:r w:rsidRPr="00FB3ADB">
        <w:rPr>
          <w:u w:val="none"/>
        </w:rPr>
        <w:t>Additionally, we</w:t>
      </w:r>
      <w:r>
        <w:rPr>
          <w:u w:val="none"/>
        </w:rPr>
        <w:t xml:space="preserve"> identified clusters with activity patterns that appeared to be </w:t>
      </w:r>
      <w:r w:rsidRPr="00FB3ADB">
        <w:rPr>
          <w:u w:val="none"/>
        </w:rPr>
        <w:t xml:space="preserve">relevant for </w:t>
      </w:r>
      <w:r>
        <w:rPr>
          <w:u w:val="none"/>
        </w:rPr>
        <w:t>anticipatory</w:t>
      </w:r>
      <w:r w:rsidRPr="00FB3ADB">
        <w:rPr>
          <w:u w:val="none"/>
        </w:rPr>
        <w:t xml:space="preserve"> information processing, including </w:t>
      </w:r>
      <w:r>
        <w:rPr>
          <w:u w:val="none"/>
        </w:rPr>
        <w:t xml:space="preserve">several </w:t>
      </w:r>
      <w:r w:rsidRPr="00D73130">
        <w:rPr>
          <w:u w:val="none"/>
        </w:rPr>
        <w:t>clusters with activity modulations related to the short- versus long-delay conditions</w:t>
      </w:r>
      <w:r>
        <w:rPr>
          <w:u w:val="none"/>
        </w:rPr>
        <w:t xml:space="preserve"> </w:t>
      </w:r>
      <w:r w:rsidRPr="00FB3ADB">
        <w:rPr>
          <w:u w:val="none"/>
        </w:rPr>
        <w:t>(</w:t>
      </w:r>
      <w:r>
        <w:rPr>
          <w:u w:val="none"/>
        </w:rPr>
        <w:t xml:space="preserve">e.g., </w:t>
      </w:r>
      <w:r w:rsidRPr="00FB3ADB">
        <w:rPr>
          <w:u w:val="none"/>
        </w:rPr>
        <w:t>cluster</w:t>
      </w:r>
      <w:r>
        <w:rPr>
          <w:u w:val="none"/>
        </w:rPr>
        <w:t>s</w:t>
      </w:r>
      <w:r w:rsidRPr="00FB3ADB">
        <w:rPr>
          <w:u w:val="none"/>
        </w:rPr>
        <w:t xml:space="preserve"> 2</w:t>
      </w:r>
      <w:r>
        <w:rPr>
          <w:u w:val="none"/>
        </w:rPr>
        <w:t>, 3, 8,</w:t>
      </w:r>
      <w:r w:rsidRPr="00FB3ADB">
        <w:rPr>
          <w:u w:val="none"/>
        </w:rPr>
        <w:t xml:space="preserve"> 1</w:t>
      </w:r>
      <w:r>
        <w:rPr>
          <w:u w:val="none"/>
        </w:rPr>
        <w:t>1–</w:t>
      </w:r>
      <w:r w:rsidRPr="00FB3ADB">
        <w:rPr>
          <w:u w:val="none"/>
        </w:rPr>
        <w:t>13, and 1</w:t>
      </w:r>
      <w:r>
        <w:rPr>
          <w:u w:val="none"/>
        </w:rPr>
        <w:t xml:space="preserve">9), including ramping signals that might represent temporal expectation signals (clusters 3, 13). </w:t>
      </w:r>
      <w:r w:rsidRPr="00A428FB">
        <w:rPr>
          <w:u w:val="none"/>
        </w:rPr>
        <w:t>We observed qualitatively similar results using other clustering levels</w:t>
      </w:r>
      <w:r w:rsidR="009D2AC4">
        <w:rPr>
          <w:u w:val="none"/>
        </w:rPr>
        <w:t xml:space="preserve"> (f</w:t>
      </w:r>
      <w:r>
        <w:rPr>
          <w:u w:val="none"/>
        </w:rPr>
        <w:t>ig. S8C</w:t>
      </w:r>
      <w:r w:rsidR="005F1137">
        <w:rPr>
          <w:u w:val="none"/>
        </w:rPr>
        <w:t>)</w:t>
      </w:r>
      <w:r w:rsidRPr="00A428FB">
        <w:rPr>
          <w:u w:val="none"/>
        </w:rPr>
        <w:t xml:space="preserve">. </w:t>
      </w:r>
    </w:p>
    <w:p w14:paraId="342FCC54" w14:textId="5718AAB6" w:rsidR="00D66817" w:rsidRDefault="005F77DF" w:rsidP="001C0347">
      <w:pPr>
        <w:pStyle w:val="SMHeading"/>
        <w:spacing w:line="480" w:lineRule="auto"/>
      </w:pPr>
      <w:r>
        <w:rPr>
          <w:noProof/>
        </w:rPr>
        <w:lastRenderedPageBreak/>
        <w:drawing>
          <wp:inline distT="0" distB="0" distL="0" distR="0" wp14:anchorId="6859E660" wp14:editId="62427248">
            <wp:extent cx="4969933" cy="5359732"/>
            <wp:effectExtent l="0" t="0" r="0" b="0"/>
            <wp:docPr id="3" name="Picture 3"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 engineering drawing&#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69933" cy="5359732"/>
                    </a:xfrm>
                    <a:prstGeom prst="rect">
                      <a:avLst/>
                    </a:prstGeom>
                  </pic:spPr>
                </pic:pic>
              </a:graphicData>
            </a:graphic>
          </wp:inline>
        </w:drawing>
      </w:r>
    </w:p>
    <w:p w14:paraId="6D50BBEF" w14:textId="3AC50A7A" w:rsidR="00015F74" w:rsidRPr="00355362" w:rsidRDefault="007411A1" w:rsidP="001C0347">
      <w:pPr>
        <w:pStyle w:val="SMHeading"/>
        <w:spacing w:line="480" w:lineRule="auto"/>
      </w:pPr>
      <w:r w:rsidRPr="00355362">
        <w:t>Fig. S1.</w:t>
      </w:r>
    </w:p>
    <w:p w14:paraId="29A7A2FD" w14:textId="1762255B" w:rsidR="005F77DF" w:rsidRDefault="00FF4B9C" w:rsidP="001C0347">
      <w:pPr>
        <w:pStyle w:val="SMcaption"/>
        <w:spacing w:line="480" w:lineRule="auto"/>
      </w:pPr>
      <w:r w:rsidRPr="00A21B05">
        <w:rPr>
          <w:b/>
          <w:bCs/>
        </w:rPr>
        <w:t>Rise-to-bound model of RT variability.</w:t>
      </w:r>
      <w:r>
        <w:t xml:space="preserve"> </w:t>
      </w:r>
      <w:r w:rsidRPr="00472FFD">
        <w:rPr>
          <w:b/>
          <w:bCs/>
        </w:rPr>
        <w:t xml:space="preserve">(A) </w:t>
      </w:r>
      <w:r>
        <w:t xml:space="preserve">Model schematic. </w:t>
      </w:r>
      <w:r w:rsidRPr="00472FFD">
        <w:rPr>
          <w:b/>
          <w:bCs/>
        </w:rPr>
        <w:t>(</w:t>
      </w:r>
      <w:r>
        <w:rPr>
          <w:b/>
          <w:bCs/>
        </w:rPr>
        <w:t>B–E</w:t>
      </w:r>
      <w:r>
        <w:t xml:space="preserve">) Scatterplots showing relationships between model parameters (ordinates) and delay-related changes in model-free measures of RT (abscissas). </w:t>
      </w:r>
      <w:r w:rsidRPr="00472FFD">
        <w:rPr>
          <w:b/>
          <w:bCs/>
        </w:rPr>
        <w:t>(</w:t>
      </w:r>
      <w:r>
        <w:rPr>
          <w:b/>
          <w:bCs/>
        </w:rPr>
        <w:t>F,G</w:t>
      </w:r>
      <w:r w:rsidRPr="00472FFD">
        <w:rPr>
          <w:b/>
          <w:bCs/>
        </w:rPr>
        <w:t>)</w:t>
      </w:r>
      <w:r>
        <w:t xml:space="preserve"> RT distributions and model-fits (dashed lines) for two example subjects. Panels from left-to-right: 1) reciprocal RTs (blue) and model-fits on short-delay trials; 2) reciprocal RTs (orange) and model-fits on long-delay trials; 3) full reciprocal RT distribution and model fits</w:t>
      </w:r>
      <w:r w:rsidR="00670E42">
        <w:t xml:space="preserve"> (</w:t>
      </w:r>
      <w:r w:rsidR="00670E42">
        <w:rPr>
          <w:i/>
          <w:iCs/>
        </w:rPr>
        <w:t>z</w:t>
      </w:r>
      <w:r w:rsidR="00670E42">
        <w:t>-scored probability distribution)</w:t>
      </w:r>
      <w:r>
        <w:t xml:space="preserve">; and 4) RTs from each delay </w:t>
      </w:r>
      <w:r>
        <w:lastRenderedPageBreak/>
        <w:t>condition (points are</w:t>
      </w:r>
      <w:r w:rsidR="0048189C">
        <w:t xml:space="preserve"> binned</w:t>
      </w:r>
      <w:r>
        <w:t xml:space="preserve"> data, lines are model fits) shown on a reciprobit axis </w:t>
      </w:r>
      <w:r w:rsidRPr="0002192D">
        <w:rPr>
          <w:i/>
          <w:iCs/>
        </w:rPr>
        <w:t>(</w:t>
      </w:r>
      <w:r w:rsidR="00D66817">
        <w:rPr>
          <w:i/>
          <w:iCs/>
        </w:rPr>
        <w:t>1</w:t>
      </w:r>
      <w:r w:rsidRPr="0002192D">
        <w:rPr>
          <w:i/>
          <w:iCs/>
        </w:rPr>
        <w:t>3)</w:t>
      </w:r>
      <w:r w:rsidRPr="0002192D">
        <w:t>.</w:t>
      </w:r>
      <w:r w:rsidRPr="001E1F4C">
        <w:rPr>
          <w:b/>
          <w:bCs/>
        </w:rPr>
        <w:t xml:space="preserve"> </w:t>
      </w:r>
      <w:r w:rsidRPr="00472FFD">
        <w:rPr>
          <w:b/>
          <w:bCs/>
        </w:rPr>
        <w:t>(</w:t>
      </w:r>
      <w:r>
        <w:rPr>
          <w:b/>
          <w:bCs/>
        </w:rPr>
        <w:t>H</w:t>
      </w:r>
      <w:r w:rsidRPr="00472FFD">
        <w:rPr>
          <w:b/>
          <w:bCs/>
        </w:rPr>
        <w:t>)</w:t>
      </w:r>
      <w:r>
        <w:t xml:space="preserve"> Distribution of </w:t>
      </w:r>
      <w:r w:rsidRPr="00472FFD">
        <w:rPr>
          <w:i/>
          <w:iCs/>
        </w:rPr>
        <w:t>R</w:t>
      </w:r>
      <w:r w:rsidRPr="00472FFD">
        <w:rPr>
          <w:i/>
          <w:iCs/>
          <w:vertAlign w:val="superscript"/>
        </w:rPr>
        <w:t>2</w:t>
      </w:r>
      <w:r>
        <w:t xml:space="preserve"> values indicating goodness-of-fit across subjects.</w:t>
      </w:r>
      <w:r w:rsidRPr="001E1F4C">
        <w:rPr>
          <w:b/>
          <w:bCs/>
        </w:rPr>
        <w:t xml:space="preserve"> </w:t>
      </w:r>
      <w:r w:rsidRPr="00472FFD">
        <w:rPr>
          <w:b/>
          <w:bCs/>
        </w:rPr>
        <w:t>(</w:t>
      </w:r>
      <w:r>
        <w:rPr>
          <w:b/>
          <w:bCs/>
        </w:rPr>
        <w:t>I</w:t>
      </w:r>
      <w:r w:rsidRPr="00472FFD">
        <w:rPr>
          <w:b/>
          <w:bCs/>
        </w:rPr>
        <w:t>)</w:t>
      </w:r>
      <w:r>
        <w:t xml:space="preserve"> </w:t>
      </w:r>
      <w:r w:rsidRPr="001E1F4C">
        <w:t>Schematic illustrating neural activity predicted by algorithmic “rise-to-bound” models of RT variability</w:t>
      </w:r>
      <w:r w:rsidR="00875F11">
        <w:t xml:space="preserve"> </w:t>
      </w:r>
      <w:r w:rsidR="00875F11" w:rsidRPr="00875F11">
        <w:rPr>
          <w:i/>
          <w:iCs/>
        </w:rPr>
        <w:t>(13)</w:t>
      </w:r>
      <w:r w:rsidR="00875F11">
        <w:t>.</w:t>
      </w:r>
      <w:r w:rsidR="005F77DF">
        <w:br w:type="page"/>
      </w:r>
    </w:p>
    <w:p w14:paraId="7E6A892E" w14:textId="1628F382" w:rsidR="008F0111" w:rsidRDefault="00AF5A12" w:rsidP="001C0347">
      <w:pPr>
        <w:pStyle w:val="SMHeading"/>
        <w:spacing w:line="480" w:lineRule="auto"/>
      </w:pPr>
      <w:r>
        <w:rPr>
          <w:noProof/>
        </w:rPr>
        <w:lastRenderedPageBreak/>
        <w:drawing>
          <wp:inline distT="0" distB="0" distL="0" distR="0" wp14:anchorId="3C128AFC" wp14:editId="0EAD5614">
            <wp:extent cx="5943600" cy="3239770"/>
            <wp:effectExtent l="0" t="0" r="0" b="0"/>
            <wp:docPr id="4" name="Picture 4"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graphical user interfac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239770"/>
                    </a:xfrm>
                    <a:prstGeom prst="rect">
                      <a:avLst/>
                    </a:prstGeom>
                  </pic:spPr>
                </pic:pic>
              </a:graphicData>
            </a:graphic>
          </wp:inline>
        </w:drawing>
      </w:r>
    </w:p>
    <w:p w14:paraId="257CC6E9" w14:textId="260DE72E" w:rsidR="00372FD5" w:rsidRDefault="00112C5B" w:rsidP="001C0347">
      <w:pPr>
        <w:pStyle w:val="SMHeading"/>
        <w:spacing w:line="480" w:lineRule="auto"/>
      </w:pPr>
      <w:r w:rsidRPr="00355362">
        <w:t>Fig. S</w:t>
      </w:r>
      <w:r w:rsidR="00E02EC0">
        <w:t>2</w:t>
      </w:r>
    </w:p>
    <w:p w14:paraId="3D8C00F9" w14:textId="0EF89DAE" w:rsidR="00DC502E" w:rsidRDefault="00FF4B9C" w:rsidP="00826C1B">
      <w:pPr>
        <w:pStyle w:val="SMcaption"/>
        <w:spacing w:line="480" w:lineRule="auto"/>
        <w:rPr>
          <w:noProof/>
        </w:rPr>
      </w:pPr>
      <w:r>
        <w:rPr>
          <w:b/>
          <w:bCs/>
        </w:rPr>
        <w:t xml:space="preserve">Measuring local neural activity in widespread brain regions </w:t>
      </w:r>
      <w:r w:rsidRPr="00F017F1">
        <w:rPr>
          <w:b/>
          <w:bCs/>
        </w:rPr>
        <w:t>(A)</w:t>
      </w:r>
      <w:r>
        <w:rPr>
          <w:b/>
          <w:bCs/>
        </w:rPr>
        <w:t xml:space="preserve"> </w:t>
      </w:r>
      <w:r w:rsidRPr="00AB2D53">
        <w:t xml:space="preserve">The left panel shows </w:t>
      </w:r>
      <w:r>
        <w:t>the</w:t>
      </w:r>
      <w:r>
        <w:rPr>
          <w:b/>
          <w:bCs/>
        </w:rPr>
        <w:t xml:space="preserve"> </w:t>
      </w:r>
      <w:r>
        <w:t xml:space="preserve">electrode coverage in one subject (#179), illustrated using a three-dimensional representation of a Computed Tomography (CT) scan. The red circle indicates the location of the electrode pair used to generate data in panels A and B. We estimated local neural activity near each bipolar electrode pair by extracted continuous </w:t>
      </w:r>
      <w:r w:rsidR="008F0111">
        <w:t>h</w:t>
      </w:r>
      <w:r>
        <w:t>igh</w:t>
      </w:r>
      <w:r w:rsidR="008F0111">
        <w:t>-f</w:t>
      </w:r>
      <w:r>
        <w:t xml:space="preserve">requency </w:t>
      </w:r>
      <w:r w:rsidR="008F0111">
        <w:t>a</w:t>
      </w:r>
      <w:r>
        <w:t xml:space="preserve">ctivity (HFA; 70–200 Hz power) from iEEG using wavelet convolution of the voltage time series. We estimated the anatomical location of the source of each HFA signal by relating the mid-point between the pair of electrodes used to record that signal to volume-based white-matter and gray-matter atlases. The right panel shows the estimated location (red circles) in standard Montreal Neurologic Institute (MNI) space with overlying white and gray matter segmentation. Each color represents a different anatomical region. </w:t>
      </w:r>
      <w:r w:rsidRPr="00082A33">
        <w:rPr>
          <w:b/>
          <w:bCs/>
        </w:rPr>
        <w:t>(B)</w:t>
      </w:r>
      <w:r>
        <w:rPr>
          <w:b/>
          <w:bCs/>
        </w:rPr>
        <w:t xml:space="preserve"> </w:t>
      </w:r>
      <w:r>
        <w:t xml:space="preserve">Task-driven activation functions for the electrode in panel A (average </w:t>
      </w:r>
      <w:r w:rsidRPr="00F017F1">
        <w:t>z</w:t>
      </w:r>
      <w:r>
        <w:t xml:space="preserve">-scored </w:t>
      </w:r>
      <w:r w:rsidRPr="00F017F1">
        <w:t>HFA</w:t>
      </w:r>
      <w:r>
        <w:t xml:space="preserve"> locked to target and response) separately for short- (blue) and long- (orange) delay trials. Lines </w:t>
      </w:r>
      <w:r>
        <w:lastRenderedPageBreak/>
        <w:t xml:space="preserve">and ribbons are mean±sem across trials. Dashed grey lines indicate model fits from the Gaussian curve-fitting algorithm. </w:t>
      </w:r>
      <w:r w:rsidRPr="00344A2E">
        <w:rPr>
          <w:b/>
          <w:bCs/>
        </w:rPr>
        <w:t>(C)</w:t>
      </w:r>
      <w:r>
        <w:rPr>
          <w:b/>
          <w:bCs/>
        </w:rPr>
        <w:t xml:space="preserve"> </w:t>
      </w:r>
      <w:r>
        <w:t>Brain plot showing electrode locations from all subjects in standard MNI coordinates. Colors indicate regions of interest (</w:t>
      </w:r>
      <w:r w:rsidR="006D6179">
        <w:t>t</w:t>
      </w:r>
      <w:r>
        <w:t xml:space="preserve">able S4). </w:t>
      </w:r>
      <w:r w:rsidR="00904EE5">
        <w:t>Right panel shows four example</w:t>
      </w:r>
      <w:r>
        <w:t xml:space="preserve"> activation functions </w:t>
      </w:r>
      <w:r w:rsidR="00904EE5">
        <w:t>illustrating</w:t>
      </w:r>
      <w:r>
        <w:t xml:space="preserve"> heterogeneity of responses we observed across the brain, many of which reflected task-events with high temporal resolution. </w:t>
      </w:r>
    </w:p>
    <w:p w14:paraId="20413802" w14:textId="57020349" w:rsidR="00DC502E" w:rsidRDefault="00DC502E" w:rsidP="001C0347">
      <w:pPr>
        <w:pStyle w:val="SMHeading"/>
        <w:spacing w:line="480" w:lineRule="auto"/>
      </w:pPr>
      <w:r>
        <w:rPr>
          <w:noProof/>
        </w:rPr>
        <w:lastRenderedPageBreak/>
        <w:drawing>
          <wp:inline distT="0" distB="0" distL="0" distR="0" wp14:anchorId="0344E602" wp14:editId="3B93769F">
            <wp:extent cx="5545667" cy="6728076"/>
            <wp:effectExtent l="0" t="0" r="4445"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545667" cy="6728076"/>
                    </a:xfrm>
                    <a:prstGeom prst="rect">
                      <a:avLst/>
                    </a:prstGeom>
                  </pic:spPr>
                </pic:pic>
              </a:graphicData>
            </a:graphic>
          </wp:inline>
        </w:drawing>
      </w:r>
    </w:p>
    <w:p w14:paraId="3637A6A6" w14:textId="1B47B234" w:rsidR="00504C97" w:rsidRPr="00355362" w:rsidRDefault="00504C97" w:rsidP="001C0347">
      <w:pPr>
        <w:pStyle w:val="SMHeading"/>
        <w:spacing w:line="480" w:lineRule="auto"/>
      </w:pPr>
      <w:r w:rsidRPr="00355362">
        <w:t>Fig. S</w:t>
      </w:r>
      <w:r>
        <w:t>3.</w:t>
      </w:r>
    </w:p>
    <w:p w14:paraId="31413FBB" w14:textId="54C383BF" w:rsidR="00826C1B" w:rsidRDefault="00C90867" w:rsidP="00826C1B">
      <w:pPr>
        <w:spacing w:line="480" w:lineRule="auto"/>
      </w:pPr>
      <w:r w:rsidRPr="00AB2D53">
        <w:rPr>
          <w:b/>
          <w:bCs/>
        </w:rPr>
        <w:t>Measuring widespread neural</w:t>
      </w:r>
      <w:r w:rsidR="0057307D">
        <w:rPr>
          <w:b/>
          <w:bCs/>
        </w:rPr>
        <w:t xml:space="preserve">-state </w:t>
      </w:r>
      <w:r w:rsidRPr="00AB2D53">
        <w:rPr>
          <w:b/>
          <w:bCs/>
        </w:rPr>
        <w:t>dynamics</w:t>
      </w:r>
      <w:r w:rsidR="004C549B">
        <w:rPr>
          <w:b/>
          <w:bCs/>
        </w:rPr>
        <w:t xml:space="preserve"> using simultaneous multi-site recordings</w:t>
      </w:r>
      <w:r>
        <w:t xml:space="preserve">. </w:t>
      </w:r>
      <w:r w:rsidRPr="002B0935">
        <w:rPr>
          <w:b/>
          <w:bCs/>
        </w:rPr>
        <w:t>(</w:t>
      </w:r>
      <w:r w:rsidR="00506579">
        <w:rPr>
          <w:b/>
          <w:bCs/>
        </w:rPr>
        <w:t>A)</w:t>
      </w:r>
      <w:r>
        <w:t xml:space="preserve"> </w:t>
      </w:r>
      <w:r w:rsidR="000010D0">
        <w:t xml:space="preserve">We defined neural state as the widespread pattern of HFA across all electrodes at a moment in </w:t>
      </w:r>
      <w:r w:rsidR="000010D0">
        <w:lastRenderedPageBreak/>
        <w:t xml:space="preserve">time. </w:t>
      </w:r>
      <w:r w:rsidR="004C549B">
        <w:t xml:space="preserve">Brain plot illustrates electrode locations in standardized MNI coordinates for a single subject. Right panel shows example segments of </w:t>
      </w:r>
      <w:r w:rsidR="00AF5A12">
        <w:t>HFA</w:t>
      </w:r>
      <w:r w:rsidR="004C549B">
        <w:t xml:space="preserve"> from each</w:t>
      </w:r>
      <w:r w:rsidR="00AF5A12">
        <w:t xml:space="preserve"> electrode</w:t>
      </w:r>
      <w:r w:rsidR="004C549B">
        <w:t xml:space="preserve"> for a single trial (1000 ms following stimulus onset, yellow circle; each row indicates an electrode). Colors in both panels indicate each electrode’s assigned region of interest (Figure 3 for legend). </w:t>
      </w:r>
      <w:r w:rsidR="004C549B" w:rsidRPr="004C549B">
        <w:rPr>
          <w:b/>
          <w:bCs/>
        </w:rPr>
        <w:t>(B)</w:t>
      </w:r>
      <w:r w:rsidR="004C549B">
        <w:rPr>
          <w:b/>
          <w:bCs/>
        </w:rPr>
        <w:t xml:space="preserve"> </w:t>
      </w:r>
      <w:r w:rsidR="004C549B">
        <w:t>Color plot representing multi-site reco</w:t>
      </w:r>
      <w:r w:rsidR="00CE2AB5">
        <w:t>r</w:t>
      </w:r>
      <w:r w:rsidR="004C549B">
        <w:t>dings. Same data as A. Red indicates positive HFA values, blue indicates negative HFA values (z-scored)</w:t>
      </w:r>
      <w:r w:rsidR="000C0421">
        <w:t>. Grey vertical dashed line indicates time of response on this trial (</w:t>
      </w:r>
      <w:r w:rsidR="00DF09C6">
        <w:t>finger press</w:t>
      </w:r>
      <w:r w:rsidR="000C0421">
        <w:t xml:space="preserve">). Neural-state dynamics are computed between </w:t>
      </w:r>
      <w:r w:rsidR="00CE2AB5">
        <w:t xml:space="preserve">time of </w:t>
      </w:r>
      <w:r w:rsidR="000C0421">
        <w:t xml:space="preserve">stimulus and response on each trial. </w:t>
      </w:r>
      <w:r w:rsidRPr="00581520">
        <w:rPr>
          <w:b/>
          <w:bCs/>
        </w:rPr>
        <w:t>(</w:t>
      </w:r>
      <w:r w:rsidR="00426BDC">
        <w:rPr>
          <w:b/>
          <w:bCs/>
        </w:rPr>
        <w:t>C</w:t>
      </w:r>
      <w:r w:rsidRPr="00581520">
        <w:rPr>
          <w:b/>
          <w:bCs/>
        </w:rPr>
        <w:t>)</w:t>
      </w:r>
      <w:r w:rsidRPr="00581520">
        <w:t xml:space="preserve"> </w:t>
      </w:r>
      <w:r w:rsidR="00426BDC">
        <w:t>Neural-state variability across electrodes</w:t>
      </w:r>
      <w:r w:rsidR="00F9366E">
        <w:t xml:space="preserve"> over time was high dimensional</w:t>
      </w:r>
      <w:r w:rsidR="00426BDC">
        <w:t xml:space="preserve"> (</w:t>
      </w:r>
      <w:r>
        <w:t>83 Principal</w:t>
      </w:r>
      <w:r w:rsidRPr="00A2331E">
        <w:t xml:space="preserve"> components </w:t>
      </w:r>
      <w:r>
        <w:t xml:space="preserve">were </w:t>
      </w:r>
      <w:r w:rsidRPr="00A2331E">
        <w:t>required to explain 95% of variability</w:t>
      </w:r>
      <w:r w:rsidR="00426BDC">
        <w:t xml:space="preserve">). </w:t>
      </w:r>
      <w:r w:rsidR="00426BDC" w:rsidRPr="00426BDC">
        <w:rPr>
          <w:b/>
          <w:bCs/>
        </w:rPr>
        <w:t>(D</w:t>
      </w:r>
      <w:r w:rsidR="00426BDC">
        <w:rPr>
          <w:b/>
          <w:bCs/>
        </w:rPr>
        <w:t xml:space="preserve">) </w:t>
      </w:r>
      <w:r w:rsidR="00426BDC">
        <w:t xml:space="preserve">Trajectories illustrating how </w:t>
      </w:r>
      <w:r w:rsidR="009337A8">
        <w:t xml:space="preserve">the </w:t>
      </w:r>
      <w:r w:rsidR="00426BDC">
        <w:t>n</w:t>
      </w:r>
      <w:r w:rsidR="00426BDC" w:rsidRPr="00426BDC">
        <w:t>eural</w:t>
      </w:r>
      <w:r w:rsidR="009337A8">
        <w:t xml:space="preserve"> </w:t>
      </w:r>
      <w:r w:rsidR="00426BDC">
        <w:t>state fluctuates over</w:t>
      </w:r>
      <w:r>
        <w:t xml:space="preserve"> time from stimulus onset to response onset using a reduced 3-dimensional representation (i.e., the first three principal components) for the 15 slowest RTs (red, </w:t>
      </w:r>
      <w:r w:rsidR="00426BDC">
        <w:t>left panel</w:t>
      </w:r>
      <w:r>
        <w:t xml:space="preserve">) and 15 fastest RTs (blue, </w:t>
      </w:r>
      <w:r w:rsidR="00426BDC">
        <w:t>right panel</w:t>
      </w:r>
      <w:r>
        <w:t xml:space="preserve">) for Subject #179. Each trajectory is drawn centered on the </w:t>
      </w:r>
      <w:r w:rsidR="00E529A4">
        <w:t>neura</w:t>
      </w:r>
      <w:r w:rsidR="009337A8">
        <w:t xml:space="preserve">l </w:t>
      </w:r>
      <w:r w:rsidR="00E529A4">
        <w:t>state</w:t>
      </w:r>
      <w:r>
        <w:t xml:space="preserve"> at the time of the motor response (finger press, black dot). Yellow circle </w:t>
      </w:r>
      <w:r w:rsidR="00E529A4">
        <w:t>represents neural state at the start of one trial.</w:t>
      </w:r>
      <w:r>
        <w:t xml:space="preserve"> </w:t>
      </w:r>
      <w:r w:rsidRPr="0011425D">
        <w:rPr>
          <w:b/>
          <w:bCs/>
        </w:rPr>
        <w:t>(</w:t>
      </w:r>
      <w:r>
        <w:rPr>
          <w:b/>
          <w:bCs/>
        </w:rPr>
        <w:t>E</w:t>
      </w:r>
      <w:r w:rsidRPr="0011425D">
        <w:rPr>
          <w:b/>
          <w:bCs/>
        </w:rPr>
        <w:t>)</w:t>
      </w:r>
      <w:r>
        <w:t xml:space="preserve"> </w:t>
      </w:r>
      <w:r w:rsidR="002B3BEB">
        <w:t>Schematic illustrating measures used to</w:t>
      </w:r>
      <w:r w:rsidR="00293602">
        <w:t xml:space="preserve"> </w:t>
      </w:r>
      <w:r w:rsidR="005F68CD">
        <w:t>quantify</w:t>
      </w:r>
      <w:r w:rsidR="002B3BEB">
        <w:t xml:space="preserve"> trial-to-trial variability</w:t>
      </w:r>
      <w:r w:rsidR="00293602">
        <w:t xml:space="preserve"> neural-state dynamics. Left panel</w:t>
      </w:r>
      <w:r w:rsidR="008D3AD3">
        <w:t xml:space="preserve"> shows identification of</w:t>
      </w:r>
      <w:r w:rsidR="002B3BEB">
        <w:t xml:space="preserve"> stimulus and response neural states for short and long-delay trials. Middle panel illustrates measurement of within-trial measures</w:t>
      </w:r>
      <w:r w:rsidR="00506137">
        <w:t xml:space="preserve"> using a schematic 2-dimensional representation of </w:t>
      </w:r>
      <w:r w:rsidR="006118EE">
        <w:t>neural-state space. We compared these measures across delay conditions (</w:t>
      </w:r>
      <m:oMath>
        <m:r>
          <m:rPr>
            <m:sty m:val="p"/>
          </m:rPr>
          <w:rPr>
            <w:rFonts w:ascii="Cambria Math" w:hAnsi="Cambria Math"/>
          </w:rPr>
          <m:t>Δ</m:t>
        </m:r>
      </m:oMath>
      <w:r w:rsidR="006118EE">
        <w:t xml:space="preserve"> </w:t>
      </w:r>
      <w:r w:rsidR="002B3BEB">
        <w:t>s-r distance,</w:t>
      </w:r>
      <w:r w:rsidR="006118EE">
        <w:t xml:space="preserve"> </w:t>
      </w:r>
      <m:oMath>
        <m:r>
          <m:rPr>
            <m:sty m:val="p"/>
          </m:rPr>
          <w:rPr>
            <w:rFonts w:ascii="Cambria Math" w:hAnsi="Cambria Math"/>
          </w:rPr>
          <m:t>Δ</m:t>
        </m:r>
      </m:oMath>
      <w:r w:rsidR="002B3BEB">
        <w:t xml:space="preserve"> post-stimulus trajectory, </w:t>
      </w:r>
      <m:oMath>
        <m:r>
          <m:rPr>
            <m:sty m:val="p"/>
          </m:rPr>
          <w:rPr>
            <w:rFonts w:ascii="Cambria Math" w:hAnsi="Cambria Math"/>
          </w:rPr>
          <m:t>Δ</m:t>
        </m:r>
      </m:oMath>
      <w:r w:rsidR="006118EE">
        <w:t xml:space="preserve"> </w:t>
      </w:r>
      <w:r w:rsidR="002B3BEB">
        <w:t>s-r speed). Right panel illustrates additional across-trial measures (discriminability and variance for stimulus and response neural</w:t>
      </w:r>
      <w:r w:rsidR="00D56022">
        <w:t xml:space="preserve"> </w:t>
      </w:r>
      <w:r w:rsidR="002B3BEB">
        <w:t>states).</w:t>
      </w:r>
      <w:r>
        <w:t xml:space="preserve"> </w:t>
      </w:r>
      <w:r w:rsidRPr="00BD565A">
        <w:rPr>
          <w:b/>
          <w:bCs/>
        </w:rPr>
        <w:t>(</w:t>
      </w:r>
      <w:r>
        <w:rPr>
          <w:b/>
          <w:bCs/>
        </w:rPr>
        <w:t>F</w:t>
      </w:r>
      <w:r w:rsidRPr="00BD565A">
        <w:rPr>
          <w:b/>
          <w:bCs/>
        </w:rPr>
        <w:t>)</w:t>
      </w:r>
      <w:r>
        <w:t xml:space="preserve"> </w:t>
      </w:r>
      <w:r w:rsidR="00F8239B">
        <w:t>Neural-state dynamics show high dimensional variability a</w:t>
      </w:r>
      <w:r>
        <w:t>t the group level. (</w:t>
      </w:r>
      <w:r w:rsidR="00293602">
        <w:t>Top</w:t>
      </w:r>
      <w:r>
        <w:t xml:space="preserve">) Histogram of the number of components needed to explain 95% of the variance across subjects. </w:t>
      </w:r>
      <w:r w:rsidR="00293602">
        <w:t>(Bottom</w:t>
      </w:r>
      <w:r>
        <w:t xml:space="preserve">) Correlation between number of components and the number of implanted electrodes in each subject. </w:t>
      </w:r>
      <w:r w:rsidRPr="00581520">
        <w:rPr>
          <w:b/>
          <w:bCs/>
        </w:rPr>
        <w:t>(G)</w:t>
      </w:r>
      <w:r w:rsidRPr="004174A3">
        <w:rPr>
          <w:b/>
          <w:bCs/>
        </w:rPr>
        <w:t xml:space="preserve"> </w:t>
      </w:r>
      <w:r>
        <w:lastRenderedPageBreak/>
        <w:t>Number of subjects that showed significant delay-related modulations in neural</w:t>
      </w:r>
      <w:r w:rsidR="00AD40C9">
        <w:t xml:space="preserve">-state dynamics </w:t>
      </w:r>
      <w:r>
        <w:t xml:space="preserve">(non-parametric test, </w:t>
      </w:r>
      <w:r w:rsidRPr="00D4272E">
        <w:rPr>
          <w:i/>
          <w:iCs/>
        </w:rPr>
        <w:t>p</w:t>
      </w:r>
      <w:r w:rsidRPr="00FE4572">
        <w:t xml:space="preserve"> &lt; 0.05</w:t>
      </w:r>
      <w:r>
        <w:rPr>
          <w:i/>
          <w:iCs/>
        </w:rPr>
        <w:t>)</w:t>
      </w:r>
    </w:p>
    <w:p w14:paraId="5FDE309B" w14:textId="43A5CF1F" w:rsidR="00472FFD" w:rsidRPr="00826C1B" w:rsidRDefault="00826C1B" w:rsidP="00826C1B">
      <w:r>
        <w:br w:type="page"/>
      </w:r>
    </w:p>
    <w:p w14:paraId="7AD75872" w14:textId="0A67DDF5" w:rsidR="00A054B1" w:rsidRDefault="00B22EF5" w:rsidP="001C0347">
      <w:pPr>
        <w:spacing w:line="480" w:lineRule="auto"/>
      </w:pPr>
      <w:r>
        <w:rPr>
          <w:noProof/>
        </w:rPr>
        <w:lastRenderedPageBreak/>
        <w:drawing>
          <wp:inline distT="0" distB="0" distL="0" distR="0" wp14:anchorId="4DBAB700" wp14:editId="0284552D">
            <wp:extent cx="6147881" cy="1561366"/>
            <wp:effectExtent l="0" t="0" r="0" b="1270"/>
            <wp:docPr id="22" name="Picture 2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ha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6153780" cy="1562864"/>
                    </a:xfrm>
                    <a:prstGeom prst="rect">
                      <a:avLst/>
                    </a:prstGeom>
                  </pic:spPr>
                </pic:pic>
              </a:graphicData>
            </a:graphic>
          </wp:inline>
        </w:drawing>
      </w:r>
    </w:p>
    <w:p w14:paraId="32690766" w14:textId="776B8F00" w:rsidR="00A054B1" w:rsidRPr="00355362" w:rsidRDefault="00A054B1" w:rsidP="001C0347">
      <w:pPr>
        <w:pStyle w:val="SMHeading"/>
        <w:spacing w:line="480" w:lineRule="auto"/>
      </w:pPr>
      <w:r w:rsidRPr="00355362">
        <w:t>Fig. S</w:t>
      </w:r>
      <w:r>
        <w:t>4.</w:t>
      </w:r>
    </w:p>
    <w:p w14:paraId="0C92D013" w14:textId="5E8F4629" w:rsidR="00C90867" w:rsidRPr="00826C1B" w:rsidRDefault="0057307D" w:rsidP="001C0347">
      <w:pPr>
        <w:spacing w:line="480" w:lineRule="auto"/>
      </w:pPr>
      <w:r w:rsidRPr="0057307D">
        <w:rPr>
          <w:b/>
          <w:bCs/>
        </w:rPr>
        <w:t>Relating neural-state dynamics to anticipatory modulation of RT variability</w:t>
      </w:r>
      <w:r>
        <w:t xml:space="preserve"> </w:t>
      </w:r>
      <w:r w:rsidR="00C90867" w:rsidRPr="00CA7101">
        <w:rPr>
          <w:b/>
          <w:bCs/>
        </w:rPr>
        <w:t xml:space="preserve">(A,B) </w:t>
      </w:r>
      <w:r w:rsidR="00C90867" w:rsidRPr="00AB2D53">
        <w:t>Spearman</w:t>
      </w:r>
      <w:r w:rsidR="00C90867">
        <w:t xml:space="preserve"> correlations between individual differences in delay-related changes in rise-to-bound model parameters and various neural dynamics</w:t>
      </w:r>
      <w:r w:rsidR="001346CB">
        <w:t xml:space="preserve"> (</w:t>
      </w:r>
      <w:r w:rsidR="00E4017A">
        <w:t>fig.</w:t>
      </w:r>
      <w:r w:rsidR="001346CB">
        <w:t xml:space="preserve"> S3)</w:t>
      </w:r>
      <w:r w:rsidR="00C90867">
        <w:t xml:space="preserve">. “*” indicates FDR-corrected </w:t>
      </w:r>
      <w:r w:rsidR="00C90867">
        <w:rPr>
          <w:i/>
          <w:iCs/>
        </w:rPr>
        <w:t>p</w:t>
      </w:r>
      <w:r w:rsidR="00C90867">
        <w:t xml:space="preserve"> &lt; 0.05</w:t>
      </w:r>
    </w:p>
    <w:p w14:paraId="752BBEB2" w14:textId="0B2B1178" w:rsidR="00473105" w:rsidRDefault="00DC502E" w:rsidP="001C0347">
      <w:pPr>
        <w:pStyle w:val="SMHeading"/>
        <w:spacing w:line="480" w:lineRule="auto"/>
      </w:pPr>
      <w:r>
        <w:rPr>
          <w:noProof/>
        </w:rPr>
        <w:lastRenderedPageBreak/>
        <w:drawing>
          <wp:inline distT="0" distB="0" distL="0" distR="0" wp14:anchorId="0E49D46E" wp14:editId="36ED9640">
            <wp:extent cx="5943600" cy="4568190"/>
            <wp:effectExtent l="0" t="0" r="0" b="3810"/>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4568190"/>
                    </a:xfrm>
                    <a:prstGeom prst="rect">
                      <a:avLst/>
                    </a:prstGeom>
                  </pic:spPr>
                </pic:pic>
              </a:graphicData>
            </a:graphic>
          </wp:inline>
        </w:drawing>
      </w:r>
    </w:p>
    <w:p w14:paraId="48997B6B" w14:textId="4B5E212E" w:rsidR="00472FFD" w:rsidRDefault="00472FFD" w:rsidP="001C0347">
      <w:pPr>
        <w:pStyle w:val="SMHeading"/>
        <w:spacing w:line="480" w:lineRule="auto"/>
      </w:pPr>
      <w:r w:rsidRPr="00355362">
        <w:t>Fig. S</w:t>
      </w:r>
      <w:r w:rsidR="001E1F4C">
        <w:t>5</w:t>
      </w:r>
      <w:r>
        <w:t>.</w:t>
      </w:r>
    </w:p>
    <w:p w14:paraId="345C566A" w14:textId="606B3FD9" w:rsidR="00826C1B" w:rsidRDefault="00C90867" w:rsidP="001C0347">
      <w:pPr>
        <w:spacing w:line="480" w:lineRule="auto"/>
      </w:pPr>
      <w:r w:rsidRPr="00AB2D53">
        <w:rPr>
          <w:b/>
          <w:bCs/>
        </w:rPr>
        <w:t>Overview of the methods used to relate each electrode’s activation function to the delay condition and stochastic RT variability</w:t>
      </w:r>
      <w:r>
        <w:t xml:space="preserve">. </w:t>
      </w:r>
      <w:r w:rsidRPr="009B188D">
        <w:rPr>
          <w:b/>
          <w:bCs/>
        </w:rPr>
        <w:t xml:space="preserve">(A) </w:t>
      </w:r>
      <w:r>
        <w:t xml:space="preserve">Example </w:t>
      </w:r>
      <w:r w:rsidR="008A6DCB">
        <w:t>target</w:t>
      </w:r>
      <w:r>
        <w:t>-</w:t>
      </w:r>
      <w:r w:rsidR="008A6DCB">
        <w:t>, stimulus-</w:t>
      </w:r>
      <w:r>
        <w:t xml:space="preserve"> and response-locked activation functions from a single electrode, </w:t>
      </w:r>
      <w:r w:rsidR="00000D9F">
        <w:t>same electrode</w:t>
      </w:r>
      <w:r>
        <w:t xml:space="preserve"> as in </w:t>
      </w:r>
      <w:r w:rsidR="00000D9F">
        <w:t>F</w:t>
      </w:r>
      <w:r>
        <w:t>ig.</w:t>
      </w:r>
      <w:r w:rsidR="00000D9F">
        <w:t xml:space="preserve"> </w:t>
      </w:r>
      <w:r>
        <w:t>2</w:t>
      </w:r>
      <w:r w:rsidR="00000D9F">
        <w:t>b</w:t>
      </w:r>
      <w:r>
        <w:t xml:space="preserve">. The legend to the right shows the specific within-trial activity measures that we analyzed for delay- and RT-related modulations. </w:t>
      </w:r>
      <w:r w:rsidRPr="009B188D">
        <w:rPr>
          <w:b/>
          <w:bCs/>
        </w:rPr>
        <w:t>(B)</w:t>
      </w:r>
      <w:r>
        <w:rPr>
          <w:b/>
          <w:bCs/>
        </w:rPr>
        <w:t xml:space="preserve"> </w:t>
      </w:r>
      <w:r>
        <w:t xml:space="preserve">Delay-related differences for each within-trial activity measure were assessed using the raw activation functions. Error bars on the right panel indicate 95% confidence intervals from non-parametric shuffle procedure of the </w:t>
      </w:r>
      <w:r>
        <w:rPr>
          <w:i/>
          <w:iCs/>
        </w:rPr>
        <w:t>t</w:t>
      </w:r>
      <w:r>
        <w:t xml:space="preserve"> statistic indicating the difference on short- versus long-delay trials.”*” indicates two-tailed </w:t>
      </w:r>
      <w:r>
        <w:rPr>
          <w:i/>
          <w:iCs/>
        </w:rPr>
        <w:t>p</w:t>
      </w:r>
      <w:r>
        <w:t xml:space="preserve"> &lt; 0.05. </w:t>
      </w:r>
      <w:r w:rsidRPr="009B188D">
        <w:rPr>
          <w:b/>
          <w:bCs/>
        </w:rPr>
        <w:t>(C)</w:t>
      </w:r>
      <w:r>
        <w:t xml:space="preserve"> </w:t>
      </w:r>
      <w:r w:rsidR="00715068">
        <w:t xml:space="preserve">Each </w:t>
      </w:r>
      <w:r>
        <w:t xml:space="preserve">within-trial activity </w:t>
      </w:r>
      <w:r>
        <w:lastRenderedPageBreak/>
        <w:t xml:space="preserve">measure </w:t>
      </w:r>
      <w:r w:rsidR="00452235">
        <w:t>was</w:t>
      </w:r>
      <w:r>
        <w:t xml:space="preserve"> assessed </w:t>
      </w:r>
      <w:r w:rsidR="00715068">
        <w:t xml:space="preserve">for trial-to-trial correlations with stochastic RT variability (histogram in middle panel) </w:t>
      </w:r>
      <w:r>
        <w:t>using the residual activation function</w:t>
      </w:r>
      <w:r w:rsidR="00452235">
        <w:t>. Right panel shows non-parametric 95% confidence intervals</w:t>
      </w:r>
      <w:r>
        <w:t xml:space="preserve"> (shown as in </w:t>
      </w:r>
      <w:r>
        <w:rPr>
          <w:b/>
          <w:bCs/>
        </w:rPr>
        <w:t>B</w:t>
      </w:r>
      <w:r>
        <w:t xml:space="preserve"> except using Spearman’s </w:t>
      </w:r>
      <m:oMath>
        <m:r>
          <w:rPr>
            <w:rFonts w:ascii="Cambria Math" w:hAnsi="Cambria Math"/>
          </w:rPr>
          <m:t>ρ</m:t>
        </m:r>
      </m:oMath>
      <w:r w:rsidR="00715068">
        <w:t>)</w:t>
      </w:r>
    </w:p>
    <w:p w14:paraId="0D7D5442" w14:textId="77777777" w:rsidR="00826C1B" w:rsidRDefault="00826C1B">
      <w:r>
        <w:br w:type="page"/>
      </w:r>
    </w:p>
    <w:p w14:paraId="20CA725E" w14:textId="338533C2" w:rsidR="008520B2" w:rsidRDefault="008520B2" w:rsidP="001C0347">
      <w:pPr>
        <w:pStyle w:val="SMHeading"/>
        <w:spacing w:line="480" w:lineRule="auto"/>
      </w:pPr>
      <w:r>
        <w:rPr>
          <w:noProof/>
        </w:rPr>
        <w:lastRenderedPageBreak/>
        <w:drawing>
          <wp:inline distT="0" distB="0" distL="0" distR="0" wp14:anchorId="181F7B43" wp14:editId="752F7401">
            <wp:extent cx="6426327" cy="4620639"/>
            <wp:effectExtent l="0" t="0" r="0" b="2540"/>
            <wp:docPr id="13" name="Picture 1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426327" cy="4620639"/>
                    </a:xfrm>
                    <a:prstGeom prst="rect">
                      <a:avLst/>
                    </a:prstGeom>
                  </pic:spPr>
                </pic:pic>
              </a:graphicData>
            </a:graphic>
          </wp:inline>
        </w:drawing>
      </w:r>
    </w:p>
    <w:p w14:paraId="2F1A04C4" w14:textId="77E82B1A" w:rsidR="00472FFD" w:rsidRPr="00355362" w:rsidRDefault="00472FFD" w:rsidP="001C0347">
      <w:pPr>
        <w:pStyle w:val="SMHeading"/>
        <w:spacing w:line="480" w:lineRule="auto"/>
      </w:pPr>
      <w:r w:rsidRPr="00355362">
        <w:t>Fig. S</w:t>
      </w:r>
      <w:r w:rsidR="00EF7336">
        <w:t>6</w:t>
      </w:r>
      <w:r>
        <w:t>.</w:t>
      </w:r>
    </w:p>
    <w:p w14:paraId="3CD5D5DB" w14:textId="1C161516" w:rsidR="00472FFD" w:rsidRDefault="00C90867" w:rsidP="00826C1B">
      <w:pPr>
        <w:pStyle w:val="SMcaption"/>
        <w:spacing w:line="480" w:lineRule="auto"/>
        <w:rPr>
          <w:b/>
          <w:bCs/>
          <w:kern w:val="32"/>
          <w:szCs w:val="24"/>
        </w:rPr>
      </w:pPr>
      <w:r w:rsidRPr="00AB2D53">
        <w:rPr>
          <w:b/>
          <w:bCs/>
        </w:rPr>
        <w:t>Neural representations of stochastic RT variability</w:t>
      </w:r>
      <w:r>
        <w:t xml:space="preserve">. Each row shows groups of electrodes with activity that </w:t>
      </w:r>
      <w:r w:rsidR="00B5346B">
        <w:t>showed correlations with stochastic, trial-to-trial RT variability during a specific within-trial interval. Left</w:t>
      </w:r>
      <w:r>
        <w:t xml:space="preserve"> column</w:t>
      </w:r>
      <w:r w:rsidR="00B5346B">
        <w:t xml:space="preserve"> shows negative correlations (</w:t>
      </w:r>
      <w:r w:rsidR="00E97900">
        <w:t>increased activity with faster RTs</w:t>
      </w:r>
      <w:r>
        <w:t>)</w:t>
      </w:r>
      <w:r w:rsidR="00B5346B">
        <w:t xml:space="preserve">; right columns shows positive correlations </w:t>
      </w:r>
      <w:r>
        <w:t>(</w:t>
      </w:r>
      <w:r w:rsidR="00E97900">
        <w:t>increased activity with slower RTs</w:t>
      </w:r>
      <w:r>
        <w:t xml:space="preserve">). Rows represent different task epochs, as indicated (see </w:t>
      </w:r>
      <w:r w:rsidR="00F578B6">
        <w:t>f</w:t>
      </w:r>
      <w:r>
        <w:t>ig. S</w:t>
      </w:r>
      <w:r w:rsidR="00F578B6">
        <w:t>5</w:t>
      </w:r>
      <w:r>
        <w:t xml:space="preserve">). Each panel depicts the average activation function, brain plots showing electrode locations in standard MNI coordinates space, and horizontal bar plots summarizing anatomical distributions for the given groups of electrodes, plotted as in Fig. </w:t>
      </w:r>
      <w:r w:rsidR="00105505">
        <w:t>3</w:t>
      </w:r>
      <w:r>
        <w:t>.</w:t>
      </w:r>
    </w:p>
    <w:p w14:paraId="500C4D49" w14:textId="1B780EA8" w:rsidR="00472FFD" w:rsidRDefault="00074F76" w:rsidP="001C0347">
      <w:pPr>
        <w:pStyle w:val="SMHeading"/>
        <w:spacing w:line="480" w:lineRule="auto"/>
      </w:pPr>
      <w:r>
        <w:rPr>
          <w:noProof/>
        </w:rPr>
        <w:lastRenderedPageBreak/>
        <w:drawing>
          <wp:inline distT="0" distB="0" distL="0" distR="0" wp14:anchorId="67D6F621" wp14:editId="5B1B1084">
            <wp:extent cx="6352162" cy="4078007"/>
            <wp:effectExtent l="0" t="0" r="0" b="0"/>
            <wp:docPr id="14" name="Picture 14"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diagram&#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353046" cy="4078575"/>
                    </a:xfrm>
                    <a:prstGeom prst="rect">
                      <a:avLst/>
                    </a:prstGeom>
                  </pic:spPr>
                </pic:pic>
              </a:graphicData>
            </a:graphic>
          </wp:inline>
        </w:drawing>
      </w:r>
    </w:p>
    <w:p w14:paraId="674572CF" w14:textId="292775D6" w:rsidR="00472FFD" w:rsidRPr="00355362" w:rsidRDefault="00472FFD" w:rsidP="001C0347">
      <w:pPr>
        <w:pStyle w:val="SMHeading"/>
        <w:spacing w:line="480" w:lineRule="auto"/>
      </w:pPr>
      <w:r w:rsidRPr="00355362">
        <w:t xml:space="preserve">Fig. </w:t>
      </w:r>
      <w:r>
        <w:t>S</w:t>
      </w:r>
      <w:r w:rsidR="00EF7336">
        <w:t>7</w:t>
      </w:r>
      <w:r>
        <w:t>.</w:t>
      </w:r>
    </w:p>
    <w:p w14:paraId="6A21082B" w14:textId="1633ADCF" w:rsidR="00472FFD" w:rsidRDefault="00C90867" w:rsidP="00826C1B">
      <w:pPr>
        <w:pStyle w:val="SMcaption"/>
        <w:spacing w:line="480" w:lineRule="auto"/>
        <w:rPr>
          <w:b/>
          <w:bCs/>
          <w:kern w:val="32"/>
          <w:szCs w:val="24"/>
        </w:rPr>
      </w:pPr>
      <w:r w:rsidRPr="00AB2D53">
        <w:rPr>
          <w:b/>
          <w:bCs/>
        </w:rPr>
        <w:t>Neural representations of foreperiod delay</w:t>
      </w:r>
      <w:r>
        <w:t xml:space="preserve">. Each row shows groups of electrodes with </w:t>
      </w:r>
      <w:r w:rsidR="00214446">
        <w:t>activity that was</w:t>
      </w:r>
      <w:r>
        <w:t xml:space="preserve"> weaker (left column) or stronger (right column) on long- versus short-delay trials during a specific within-trial interval. Rows represent different task epochs, as indicated (see </w:t>
      </w:r>
      <w:r w:rsidR="00792C06">
        <w:t>f</w:t>
      </w:r>
      <w:r>
        <w:t>ig</w:t>
      </w:r>
      <w:r w:rsidR="00792C06">
        <w:t>.</w:t>
      </w:r>
      <w:r>
        <w:t xml:space="preserve"> S</w:t>
      </w:r>
      <w:r w:rsidR="00792C06">
        <w:t>5</w:t>
      </w:r>
      <w:r>
        <w:t xml:space="preserve">). Each panel depicts the average activation function, brain plots showing electrode locations in standard MNI coordinates space, and horizontal bar plots summarizing anatomical distributions for the given groups of electrodes, plotted as in Fig. </w:t>
      </w:r>
      <w:r w:rsidR="00792C06">
        <w:t>S</w:t>
      </w:r>
      <w:r w:rsidR="00777156">
        <w:t>3</w:t>
      </w:r>
      <w:r w:rsidR="00AA7C61">
        <w:t>,</w:t>
      </w:r>
      <w:r>
        <w:t xml:space="preserve"> except that we do not show neural activity binned by RTs.</w:t>
      </w:r>
    </w:p>
    <w:p w14:paraId="02610AC3" w14:textId="37548618" w:rsidR="00472FFD" w:rsidRDefault="00D87352" w:rsidP="001C0347">
      <w:pPr>
        <w:pStyle w:val="SMHeading"/>
        <w:spacing w:line="480" w:lineRule="auto"/>
      </w:pPr>
      <w:r>
        <w:rPr>
          <w:noProof/>
        </w:rPr>
        <w:lastRenderedPageBreak/>
        <w:drawing>
          <wp:inline distT="0" distB="0" distL="0" distR="0" wp14:anchorId="40A9250E" wp14:editId="1F088186">
            <wp:extent cx="5398851" cy="6358647"/>
            <wp:effectExtent l="0" t="0" r="0" b="4445"/>
            <wp:docPr id="15" name="Picture 15"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alendar&#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398851" cy="6358647"/>
                    </a:xfrm>
                    <a:prstGeom prst="rect">
                      <a:avLst/>
                    </a:prstGeom>
                  </pic:spPr>
                </pic:pic>
              </a:graphicData>
            </a:graphic>
          </wp:inline>
        </w:drawing>
      </w:r>
    </w:p>
    <w:p w14:paraId="67C87F48" w14:textId="16E7430C" w:rsidR="00472FFD" w:rsidRPr="00355362" w:rsidRDefault="00472FFD" w:rsidP="001C0347">
      <w:pPr>
        <w:pStyle w:val="SMHeading"/>
        <w:spacing w:line="480" w:lineRule="auto"/>
      </w:pPr>
      <w:r w:rsidRPr="00355362">
        <w:t>Fig. S</w:t>
      </w:r>
      <w:r w:rsidR="00EF7336">
        <w:t>8</w:t>
      </w:r>
      <w:r>
        <w:t>.</w:t>
      </w:r>
    </w:p>
    <w:p w14:paraId="1DD71EEE" w14:textId="76FEDA4A" w:rsidR="00C90867" w:rsidRDefault="00C90867" w:rsidP="001C0347">
      <w:pPr>
        <w:pStyle w:val="SMcaption"/>
        <w:spacing w:line="480" w:lineRule="auto"/>
      </w:pPr>
      <w:r w:rsidRPr="00AB2D53">
        <w:rPr>
          <w:b/>
          <w:bCs/>
        </w:rPr>
        <w:t>Overview of the hierarchical clustering algorithm</w:t>
      </w:r>
      <w:r>
        <w:t xml:space="preserve">. </w:t>
      </w:r>
      <w:r w:rsidRPr="006D04A1">
        <w:rPr>
          <w:b/>
          <w:bCs/>
        </w:rPr>
        <w:t>(A)</w:t>
      </w:r>
      <w:r>
        <w:t xml:space="preserve"> Example feature vector for a single electrode, representing the presence and direction of a significant modulation by stochastic RT and foreperiod delay (</w:t>
      </w:r>
      <w:r>
        <w:rPr>
          <w:i/>
          <w:iCs/>
        </w:rPr>
        <w:t>p</w:t>
      </w:r>
      <w:r>
        <w:t xml:space="preserve"> &lt; 0.05, non-parametric tests</w:t>
      </w:r>
      <w:r w:rsidR="00DA0D49">
        <w:t xml:space="preserve">, </w:t>
      </w:r>
      <w:r w:rsidR="00043D5B">
        <w:t xml:space="preserve">0 for non-significant relation, </w:t>
      </w:r>
      <w:r w:rsidR="00DA0D49">
        <w:t xml:space="preserve">-1 for </w:t>
      </w:r>
      <w:r w:rsidR="00DA0D49">
        <w:lastRenderedPageBreak/>
        <w:t>significant negative relation,</w:t>
      </w:r>
      <w:r w:rsidR="003B6BD2">
        <w:t xml:space="preserve"> and</w:t>
      </w:r>
      <w:r w:rsidR="00DA0D49">
        <w:t xml:space="preserve"> +1 for significant positive relation</w:t>
      </w:r>
      <w:r w:rsidR="00243ADE">
        <w:t>; same data as fig. S5 b and c</w:t>
      </w:r>
      <w:r>
        <w:t xml:space="preserve">). </w:t>
      </w:r>
      <w:r w:rsidRPr="006D04A1">
        <w:rPr>
          <w:b/>
          <w:bCs/>
        </w:rPr>
        <w:t>(B)</w:t>
      </w:r>
      <w:r>
        <w:t xml:space="preserve"> We identified a level of clustering based on an objective function that maximized the number of clusters that were well sampled in our dataset (i.e., each cluster consisted of at least 50 electrodes from at least 5 subjects). </w:t>
      </w:r>
      <w:r w:rsidRPr="006D04A1">
        <w:rPr>
          <w:b/>
          <w:bCs/>
        </w:rPr>
        <w:t>(</w:t>
      </w:r>
      <w:r>
        <w:rPr>
          <w:b/>
          <w:bCs/>
        </w:rPr>
        <w:t>C</w:t>
      </w:r>
      <w:r w:rsidRPr="006D04A1">
        <w:rPr>
          <w:b/>
          <w:bCs/>
        </w:rPr>
        <w:t>)</w:t>
      </w:r>
      <w:r>
        <w:t xml:space="preserve"> </w:t>
      </w:r>
      <w:r w:rsidR="00627DBA">
        <w:t>Scatter plots illustrating various functional properties of each cluster that were independent of the clustering algorithm.  Each row represents a different clustering level (the main analyses used a clustering level of 21, resulting in 20 eligible clusters, as depicted in the top row).</w:t>
      </w:r>
      <w:r w:rsidR="00627DBA">
        <w:rPr>
          <w:b/>
          <w:bCs/>
        </w:rPr>
        <w:t xml:space="preserve"> </w:t>
      </w:r>
      <w:r w:rsidR="00627DBA">
        <w:t xml:space="preserve"> </w:t>
      </w:r>
      <w:r w:rsidR="007A2974">
        <w:t xml:space="preserve">Each circle represents an electrode cluster. Location within each scatter plot </w:t>
      </w:r>
      <w:r w:rsidR="00627DBA">
        <w:t xml:space="preserve">represents </w:t>
      </w:r>
      <w:r w:rsidR="007C2CDB">
        <w:t>two properties of the average task-related activation function for each luster as defined by a Gaussian fit</w:t>
      </w:r>
      <w:r w:rsidR="00627DBA">
        <w:t xml:space="preserve"> (Abscissa shows percentage of electrodes showing post-target peaks in activity; Ordinate shows percentage of electrodes showing pre-response peaks in </w:t>
      </w:r>
      <w:r w:rsidR="00E832E1">
        <w:t>activity</w:t>
      </w:r>
      <w:r w:rsidR="007C2CDB">
        <w:t>)</w:t>
      </w:r>
      <w:r w:rsidR="00F4658F">
        <w:t xml:space="preserve">. </w:t>
      </w:r>
      <w:r w:rsidR="00627DBA">
        <w:t xml:space="preserve">Size of circles indicate degree of anatomical localization (larger circles are more localized, based on </w:t>
      </w:r>
      <m:oMath>
        <m:sSup>
          <m:sSupPr>
            <m:ctrlPr>
              <w:rPr>
                <w:rFonts w:ascii="Cambria Math" w:hAnsi="Cambria Math"/>
                <w:i/>
              </w:rPr>
            </m:ctrlPr>
          </m:sSupPr>
          <m:e>
            <m:r>
              <m:rPr>
                <m:sty m:val="p"/>
              </m:rPr>
              <w:rPr>
                <w:rFonts w:ascii="Cambria Math" w:hAnsi="Cambria Math"/>
              </w:rPr>
              <m:t>χ</m:t>
            </m:r>
            <m:ctrlPr>
              <w:rPr>
                <w:rFonts w:ascii="Cambria Math" w:hAnsi="Cambria Math"/>
              </w:rPr>
            </m:ctrlPr>
          </m:e>
          <m:sup>
            <m:r>
              <w:rPr>
                <w:rFonts w:ascii="Cambria Math" w:hAnsi="Cambria Math"/>
              </w:rPr>
              <m:t>2</m:t>
            </m:r>
          </m:sup>
        </m:sSup>
      </m:oMath>
      <w:r w:rsidR="00627DBA">
        <w:t xml:space="preserve"> statistics comparing anatomical distribution to uniform). Color axes indicate additional task-related functional properties</w:t>
      </w:r>
      <w:r w:rsidR="00C41760">
        <w:t xml:space="preserve"> (based on parametric statistical tests)</w:t>
      </w:r>
      <w:r w:rsidR="00627DBA">
        <w:t xml:space="preserve"> as follows. Left column (purple) shows percentage of electrodes that showed altered activity following errors (as compared to control trials</w:t>
      </w:r>
      <w:r w:rsidR="00C41760">
        <w:t xml:space="preserve">, </w:t>
      </w:r>
      <w:r w:rsidR="00C41760">
        <w:rPr>
          <w:i/>
          <w:iCs/>
        </w:rPr>
        <w:t>t</w:t>
      </w:r>
      <w:r w:rsidR="00C41760">
        <w:t xml:space="preserve">-test, </w:t>
      </w:r>
      <w:r w:rsidR="00C41760">
        <w:rPr>
          <w:i/>
          <w:iCs/>
        </w:rPr>
        <w:t>p</w:t>
      </w:r>
      <w:r w:rsidR="00C41760">
        <w:rPr>
          <w:i/>
          <w:iCs/>
        </w:rPr>
        <w:softHyphen/>
        <w:t xml:space="preserve"> &lt; 0.05</w:t>
      </w:r>
      <w:r w:rsidR="00627DBA">
        <w:t>). Middle column (red) shows percentage of electrodes that showed correlations between post-target activity and timing of anticipatory false alarms</w:t>
      </w:r>
      <w:r w:rsidR="00C41760">
        <w:t xml:space="preserve"> (Spearman correlation, </w:t>
      </w:r>
      <w:r w:rsidR="00C41760">
        <w:rPr>
          <w:i/>
          <w:iCs/>
        </w:rPr>
        <w:t>p</w:t>
      </w:r>
      <w:r w:rsidR="00C41760">
        <w:rPr>
          <w:i/>
          <w:iCs/>
        </w:rPr>
        <w:softHyphen/>
        <w:t xml:space="preserve"> &lt; 0.05</w:t>
      </w:r>
      <w:r w:rsidR="00C41760">
        <w:t>)</w:t>
      </w:r>
      <w:r w:rsidR="00627DBA">
        <w:t>. Right column (blue) shows percentage of electrodes that showed differential post-target activity based on the location of the target on the screen</w:t>
      </w:r>
      <w:r w:rsidR="00C41760">
        <w:t xml:space="preserve"> (one way ANOVA, </w:t>
      </w:r>
      <w:r w:rsidR="00C41760">
        <w:rPr>
          <w:i/>
          <w:iCs/>
        </w:rPr>
        <w:t>p</w:t>
      </w:r>
      <w:r w:rsidR="00C41760">
        <w:t xml:space="preserve"> &lt; 0.05)</w:t>
      </w:r>
      <w:r w:rsidR="00627DBA">
        <w:t>. Bottom two rows show functional properties of clusters for two different clustering levels, illustrati</w:t>
      </w:r>
      <w:r w:rsidR="00E86208">
        <w:t>ng</w:t>
      </w:r>
      <w:r w:rsidR="00627DBA">
        <w:t xml:space="preserve"> qualitatively similar functional properties.</w:t>
      </w:r>
      <w:r>
        <w:rPr>
          <w:b/>
          <w:bCs/>
        </w:rPr>
        <w:t xml:space="preserve"> </w:t>
      </w:r>
    </w:p>
    <w:p w14:paraId="28DCF1C4" w14:textId="77777777" w:rsidR="00EF7336" w:rsidRDefault="00EF7336" w:rsidP="001C0347">
      <w:pPr>
        <w:spacing w:line="480" w:lineRule="auto"/>
      </w:pPr>
      <w:r>
        <w:br w:type="page"/>
      </w:r>
    </w:p>
    <w:p w14:paraId="2C2291B1" w14:textId="0E73D0EE" w:rsidR="00472FFD" w:rsidRDefault="00D87352" w:rsidP="001C0347">
      <w:pPr>
        <w:pStyle w:val="SMcaption"/>
        <w:spacing w:line="480" w:lineRule="auto"/>
        <w:rPr>
          <w:b/>
          <w:bCs/>
          <w:kern w:val="32"/>
          <w:szCs w:val="24"/>
        </w:rPr>
      </w:pPr>
      <w:r>
        <w:rPr>
          <w:b/>
          <w:bCs/>
          <w:noProof/>
          <w:kern w:val="32"/>
          <w:szCs w:val="24"/>
        </w:rPr>
        <w:lastRenderedPageBreak/>
        <w:drawing>
          <wp:inline distT="0" distB="0" distL="0" distR="0" wp14:anchorId="0C22F788" wp14:editId="009C9122">
            <wp:extent cx="4669277" cy="6365669"/>
            <wp:effectExtent l="0" t="0" r="4445" b="0"/>
            <wp:docPr id="17" name="Picture 17"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calendar&#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669277" cy="6365669"/>
                    </a:xfrm>
                    <a:prstGeom prst="rect">
                      <a:avLst/>
                    </a:prstGeom>
                  </pic:spPr>
                </pic:pic>
              </a:graphicData>
            </a:graphic>
          </wp:inline>
        </w:drawing>
      </w:r>
    </w:p>
    <w:p w14:paraId="3D263CE3" w14:textId="700BBD1E" w:rsidR="00472FFD" w:rsidRPr="00355362" w:rsidRDefault="00472FFD" w:rsidP="001C0347">
      <w:pPr>
        <w:pStyle w:val="SMHeading"/>
        <w:spacing w:line="480" w:lineRule="auto"/>
      </w:pPr>
      <w:r w:rsidRPr="00355362">
        <w:t>Fig. S</w:t>
      </w:r>
      <w:r w:rsidR="006A0F82">
        <w:t>9</w:t>
      </w:r>
      <w:r>
        <w:t>.</w:t>
      </w:r>
    </w:p>
    <w:p w14:paraId="5A742A07" w14:textId="5C04CF75" w:rsidR="00826C1B" w:rsidRDefault="000C574C" w:rsidP="00826C1B">
      <w:pPr>
        <w:pStyle w:val="SMcaption"/>
        <w:spacing w:line="480" w:lineRule="auto"/>
      </w:pPr>
      <w:r>
        <w:rPr>
          <w:b/>
          <w:bCs/>
        </w:rPr>
        <w:t>D</w:t>
      </w:r>
      <w:r w:rsidR="00A96A56">
        <w:rPr>
          <w:b/>
          <w:bCs/>
        </w:rPr>
        <w:t xml:space="preserve">efining </w:t>
      </w:r>
      <w:r>
        <w:rPr>
          <w:b/>
          <w:bCs/>
        </w:rPr>
        <w:t xml:space="preserve">functional properties for </w:t>
      </w:r>
      <w:r w:rsidR="00A96A56">
        <w:rPr>
          <w:b/>
          <w:bCs/>
        </w:rPr>
        <w:t>each</w:t>
      </w:r>
      <w:r w:rsidR="00C90867" w:rsidRPr="00A96A56">
        <w:rPr>
          <w:b/>
          <w:bCs/>
        </w:rPr>
        <w:t xml:space="preserve"> electrode cluster</w:t>
      </w:r>
      <w:r w:rsidR="00C90867">
        <w:t>. Each scatterplot summarizes cluster-specific properties (see Figs. 3C, S</w:t>
      </w:r>
      <w:r w:rsidR="00715B9C">
        <w:t>8</w:t>
      </w:r>
      <w:r w:rsidR="00C90867">
        <w:t xml:space="preserve">). </w:t>
      </w:r>
      <w:r w:rsidR="00574923" w:rsidRPr="000C574C">
        <w:t>RT- (left column) and delay- (right column) related modulations</w:t>
      </w:r>
      <w:r w:rsidR="00574923" w:rsidRPr="00A96A56">
        <w:rPr>
          <w:b/>
          <w:bCs/>
        </w:rPr>
        <w:t xml:space="preserve"> </w:t>
      </w:r>
      <w:r w:rsidR="00574923">
        <w:t xml:space="preserve">for each cluster. Each row represents a distinct within-trial interval, as indicated. </w:t>
      </w:r>
      <w:r w:rsidR="00C90867">
        <w:lastRenderedPageBreak/>
        <w:t xml:space="preserve">Red shading indicates frequency of positive effects (for RT, </w:t>
      </w:r>
      <w:r w:rsidR="00DA0E48">
        <w:t>increased</w:t>
      </w:r>
      <w:r w:rsidR="00C90867">
        <w:t xml:space="preserve"> activity </w:t>
      </w:r>
      <w:r w:rsidR="00DA0E48">
        <w:t>correlated with slower</w:t>
      </w:r>
      <w:r w:rsidR="00C90867">
        <w:t xml:space="preserve"> RTs; for delay,</w:t>
      </w:r>
      <w:r w:rsidR="00BA79B8">
        <w:t xml:space="preserve"> stronger activity on</w:t>
      </w:r>
      <w:r w:rsidR="00C90867">
        <w:t xml:space="preserve"> long</w:t>
      </w:r>
      <w:r w:rsidR="00BA79B8">
        <w:t>-</w:t>
      </w:r>
      <w:r w:rsidR="00C90867">
        <w:t>delay</w:t>
      </w:r>
      <w:r w:rsidR="00BA79B8">
        <w:t>, as compared to short-delay trials</w:t>
      </w:r>
      <w:r w:rsidR="00C90867">
        <w:t>). Blue shading indicates frequency of negative effects (for RT, increas</w:t>
      </w:r>
      <w:r w:rsidR="0002406E">
        <w:t>ed</w:t>
      </w:r>
      <w:r w:rsidR="00C90867">
        <w:t xml:space="preserve"> activity </w:t>
      </w:r>
      <w:r w:rsidR="0002406E">
        <w:t>correlated with</w:t>
      </w:r>
      <w:r w:rsidR="00C90867">
        <w:t xml:space="preserve"> faster RTs; for delay, </w:t>
      </w:r>
      <w:r w:rsidR="000F49B6">
        <w:t>stronger activity on short-delay, as compared to long-delay trials</w:t>
      </w:r>
      <w:r w:rsidR="00C90867">
        <w:t>)</w:t>
      </w:r>
      <w:r w:rsidR="00EE4315">
        <w:t>. (</w:t>
      </w:r>
      <w:r w:rsidR="00D971AB">
        <w:t>Inset, Top Right) Bar plot showing f</w:t>
      </w:r>
      <w:r w:rsidR="00A96A56">
        <w:t>requency of RT- and delay-modulation at various time intervals across all electrodes</w:t>
      </w:r>
      <w:r w:rsidR="00D971AB">
        <w:t>. Positive</w:t>
      </w:r>
      <w:r w:rsidR="00EE0794">
        <w:t xml:space="preserve"> and negatively</w:t>
      </w:r>
      <w:r w:rsidR="00D971AB">
        <w:t xml:space="preserve"> values indicate frequency of electrodes showing</w:t>
      </w:r>
      <w:r w:rsidR="00EE0794">
        <w:t xml:space="preserve"> positive effects and negative effects, respectively (as described above). </w:t>
      </w:r>
    </w:p>
    <w:p w14:paraId="35AA2972" w14:textId="3637B7E8" w:rsidR="00472FFD" w:rsidRPr="00826C1B" w:rsidRDefault="00826C1B" w:rsidP="00826C1B">
      <w:r>
        <w:br w:type="page"/>
      </w:r>
    </w:p>
    <w:p w14:paraId="26C73FA0" w14:textId="333F12D8" w:rsidR="00D87352" w:rsidRDefault="008720F1" w:rsidP="001C0347">
      <w:pPr>
        <w:pStyle w:val="SMHeading"/>
        <w:spacing w:line="480" w:lineRule="auto"/>
      </w:pPr>
      <w:r>
        <w:rPr>
          <w:noProof/>
        </w:rPr>
        <w:lastRenderedPageBreak/>
        <w:drawing>
          <wp:inline distT="0" distB="0" distL="0" distR="0" wp14:anchorId="15C2B799" wp14:editId="1D9EE6E3">
            <wp:extent cx="4518212" cy="4571160"/>
            <wp:effectExtent l="0" t="0" r="3175" b="1270"/>
            <wp:docPr id="2" name="Picture 2"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diagram&#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4518212" cy="4571160"/>
                    </a:xfrm>
                    <a:prstGeom prst="rect">
                      <a:avLst/>
                    </a:prstGeom>
                  </pic:spPr>
                </pic:pic>
              </a:graphicData>
            </a:graphic>
          </wp:inline>
        </w:drawing>
      </w:r>
    </w:p>
    <w:p w14:paraId="5BCD48E7" w14:textId="3C8D468A" w:rsidR="00C90867" w:rsidRPr="00C957CA" w:rsidRDefault="00472FFD" w:rsidP="001C0347">
      <w:pPr>
        <w:pStyle w:val="SMHeading"/>
        <w:spacing w:line="480" w:lineRule="auto"/>
        <w:rPr>
          <w:b w:val="0"/>
          <w:bCs w:val="0"/>
        </w:rPr>
      </w:pPr>
      <w:r w:rsidRPr="00355362">
        <w:t>Fig. S</w:t>
      </w:r>
      <w:r w:rsidR="009B4DDB">
        <w:t>10</w:t>
      </w:r>
      <w:r>
        <w:t>.</w:t>
      </w:r>
      <w:r w:rsidR="00874C7A">
        <w:t xml:space="preserve"> Independent</w:t>
      </w:r>
      <w:r w:rsidR="00C957CA">
        <w:t xml:space="preserve"> </w:t>
      </w:r>
      <w:r w:rsidR="00874C7A">
        <w:t>f</w:t>
      </w:r>
      <w:r w:rsidR="00C957CA">
        <w:t>unctional and anatomical properties used to evaluate clusters.</w:t>
      </w:r>
      <w:r w:rsidR="00D87352" w:rsidRPr="00D87352">
        <w:rPr>
          <w:b w:val="0"/>
          <w:bCs w:val="0"/>
        </w:rPr>
        <w:t xml:space="preserve"> </w:t>
      </w:r>
      <w:r w:rsidR="00D87352" w:rsidRPr="00D87352">
        <w:t>(</w:t>
      </w:r>
      <w:r w:rsidR="00D87352">
        <w:t>A</w:t>
      </w:r>
      <w:r w:rsidR="00D87352" w:rsidRPr="00D87352">
        <w:t>)</w:t>
      </w:r>
      <w:r w:rsidR="00D87352" w:rsidRPr="00C957CA">
        <w:rPr>
          <w:b w:val="0"/>
          <w:bCs w:val="0"/>
        </w:rPr>
        <w:t xml:space="preserve"> Average activation function for all electrodes. </w:t>
      </w:r>
      <w:r w:rsidR="00C957CA">
        <w:t xml:space="preserve"> </w:t>
      </w:r>
      <w:r w:rsidR="00C90867" w:rsidRPr="00D87352">
        <w:t>(</w:t>
      </w:r>
      <w:r w:rsidR="00D87352" w:rsidRPr="00D87352">
        <w:t>B</w:t>
      </w:r>
      <w:r w:rsidR="00C90867" w:rsidRPr="00D87352">
        <w:t>)</w:t>
      </w:r>
      <w:r w:rsidR="00C90867" w:rsidRPr="00D87352">
        <w:rPr>
          <w:b w:val="0"/>
          <w:bCs w:val="0"/>
        </w:rPr>
        <w:t xml:space="preserve"> anatomical distribution of all electrodes, shown in the same format as Fig. 3</w:t>
      </w:r>
      <w:r w:rsidR="00895D8F">
        <w:rPr>
          <w:b w:val="0"/>
          <w:bCs w:val="0"/>
        </w:rPr>
        <w:t>a</w:t>
      </w:r>
      <w:r w:rsidR="00C90867" w:rsidRPr="00D87352">
        <w:rPr>
          <w:b w:val="0"/>
          <w:bCs w:val="0"/>
        </w:rPr>
        <w:t>.</w:t>
      </w:r>
      <w:r w:rsidR="00C90867" w:rsidRPr="00C957CA">
        <w:rPr>
          <w:b w:val="0"/>
          <w:bCs w:val="0"/>
        </w:rPr>
        <w:t xml:space="preserve"> </w:t>
      </w:r>
      <w:r w:rsidR="00C90867" w:rsidRPr="00D87352">
        <w:t>(C)</w:t>
      </w:r>
      <w:r w:rsidR="00C90867" w:rsidRPr="00C957CA">
        <w:rPr>
          <w:b w:val="0"/>
          <w:bCs w:val="0"/>
        </w:rPr>
        <w:t xml:space="preserve"> Bar plot indicating the frequency of “secondary” selectivity effects (</w:t>
      </w:r>
      <w:r w:rsidR="00C90867" w:rsidRPr="00C957CA">
        <w:rPr>
          <w:b w:val="0"/>
          <w:bCs w:val="0"/>
          <w:i/>
          <w:iCs/>
        </w:rPr>
        <w:t>p</w:t>
      </w:r>
      <w:r w:rsidR="00C90867" w:rsidRPr="00C957CA">
        <w:rPr>
          <w:b w:val="0"/>
          <w:bCs w:val="0"/>
        </w:rPr>
        <w:t xml:space="preserve"> &lt; 0.05) across all electrodes, including several task-dependent functional properties that were not related to stochastic RT and foreperiod delay but instead were correlated with: 1, 2) false-alarm response times; 3, 4) post-error changes in activity; 5, 6) </w:t>
      </w:r>
      <w:r w:rsidR="005B0852">
        <w:rPr>
          <w:b w:val="0"/>
          <w:bCs w:val="0"/>
        </w:rPr>
        <w:t>post-reward changes in activity</w:t>
      </w:r>
      <w:r w:rsidR="00C90867" w:rsidRPr="00C957CA">
        <w:rPr>
          <w:b w:val="0"/>
          <w:bCs w:val="0"/>
        </w:rPr>
        <w:t xml:space="preserve"> and 7) spatial location of the stimulus</w:t>
      </w:r>
      <w:r w:rsidR="00EE4315" w:rsidRPr="00C957CA">
        <w:rPr>
          <w:b w:val="0"/>
          <w:bCs w:val="0"/>
        </w:rPr>
        <w:t>.</w:t>
      </w:r>
    </w:p>
    <w:p w14:paraId="5AF4E363" w14:textId="51E6045E" w:rsidR="00472FFD" w:rsidRPr="00F91560" w:rsidRDefault="00472FFD" w:rsidP="001C0347">
      <w:pPr>
        <w:spacing w:line="480" w:lineRule="auto"/>
        <w:rPr>
          <w:b/>
          <w:bCs/>
          <w:kern w:val="32"/>
          <w:szCs w:val="24"/>
        </w:rPr>
      </w:pPr>
      <w:r>
        <w:br w:type="page"/>
      </w:r>
    </w:p>
    <w:p w14:paraId="0C4526A2" w14:textId="350B083A" w:rsidR="00F91560" w:rsidRDefault="002E3137" w:rsidP="001C0347">
      <w:pPr>
        <w:pStyle w:val="SMHeading"/>
        <w:spacing w:line="480" w:lineRule="auto"/>
      </w:pPr>
      <w:r>
        <w:rPr>
          <w:noProof/>
        </w:rPr>
        <w:lastRenderedPageBreak/>
        <w:drawing>
          <wp:inline distT="0" distB="0" distL="0" distR="0" wp14:anchorId="03476487" wp14:editId="17E31691">
            <wp:extent cx="4241585" cy="6887183"/>
            <wp:effectExtent l="0" t="0" r="635" b="0"/>
            <wp:docPr id="19" name="Picture 1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agram&#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241585" cy="6887183"/>
                    </a:xfrm>
                    <a:prstGeom prst="rect">
                      <a:avLst/>
                    </a:prstGeom>
                  </pic:spPr>
                </pic:pic>
              </a:graphicData>
            </a:graphic>
          </wp:inline>
        </w:drawing>
      </w:r>
    </w:p>
    <w:p w14:paraId="1094257B" w14:textId="728AA63D" w:rsidR="00826C1B" w:rsidRDefault="00C90867" w:rsidP="001C0347">
      <w:pPr>
        <w:pStyle w:val="SMHeading"/>
        <w:spacing w:line="480" w:lineRule="auto"/>
        <w:rPr>
          <w:b w:val="0"/>
          <w:bCs w:val="0"/>
        </w:rPr>
      </w:pPr>
      <w:r w:rsidRPr="00355362">
        <w:t>Fig. S</w:t>
      </w:r>
      <w:r>
        <w:t xml:space="preserve">11. Electrode clusters 1-10. </w:t>
      </w:r>
      <w:r w:rsidRPr="00AB2D53">
        <w:rPr>
          <w:b w:val="0"/>
          <w:bCs w:val="0"/>
        </w:rPr>
        <w:t xml:space="preserve">For each cluster, we show stochastic RT and foreperiod delay relations (left, same as </w:t>
      </w:r>
      <w:r w:rsidR="004A1295">
        <w:rPr>
          <w:b w:val="0"/>
          <w:bCs w:val="0"/>
        </w:rPr>
        <w:t>f</w:t>
      </w:r>
      <w:r w:rsidRPr="00AB2D53">
        <w:rPr>
          <w:b w:val="0"/>
          <w:bCs w:val="0"/>
        </w:rPr>
        <w:t xml:space="preserve">ig. </w:t>
      </w:r>
      <w:r w:rsidR="009A3C59">
        <w:rPr>
          <w:b w:val="0"/>
          <w:bCs w:val="0"/>
        </w:rPr>
        <w:t>S</w:t>
      </w:r>
      <w:r w:rsidR="00EE4315">
        <w:rPr>
          <w:b w:val="0"/>
          <w:bCs w:val="0"/>
        </w:rPr>
        <w:t>9, Inset</w:t>
      </w:r>
      <w:r w:rsidRPr="00AB2D53">
        <w:rPr>
          <w:b w:val="0"/>
          <w:bCs w:val="0"/>
        </w:rPr>
        <w:t xml:space="preserve">), average target- and response-locked activation functions </w:t>
      </w:r>
      <w:r w:rsidRPr="00AB2D53">
        <w:rPr>
          <w:b w:val="0"/>
          <w:bCs w:val="0"/>
        </w:rPr>
        <w:lastRenderedPageBreak/>
        <w:t xml:space="preserve">(middle-left, </w:t>
      </w:r>
      <w:r>
        <w:rPr>
          <w:b w:val="0"/>
          <w:bCs w:val="0"/>
        </w:rPr>
        <w:t xml:space="preserve">plotted as in </w:t>
      </w:r>
      <w:r w:rsidRPr="00AB2D53">
        <w:rPr>
          <w:b w:val="0"/>
          <w:bCs w:val="0"/>
        </w:rPr>
        <w:t>Fig. 3</w:t>
      </w:r>
      <w:r>
        <w:rPr>
          <w:b w:val="0"/>
          <w:bCs w:val="0"/>
        </w:rPr>
        <w:t>D</w:t>
      </w:r>
      <w:r w:rsidRPr="00AB2D53">
        <w:rPr>
          <w:b w:val="0"/>
          <w:bCs w:val="0"/>
        </w:rPr>
        <w:t xml:space="preserve">), </w:t>
      </w:r>
      <w:r w:rsidR="00034B69">
        <w:rPr>
          <w:b w:val="0"/>
          <w:bCs w:val="0"/>
        </w:rPr>
        <w:t>functional</w:t>
      </w:r>
      <w:r w:rsidRPr="00AB2D53">
        <w:rPr>
          <w:b w:val="0"/>
          <w:bCs w:val="0"/>
        </w:rPr>
        <w:t xml:space="preserve"> p</w:t>
      </w:r>
      <w:r w:rsidR="00034B69">
        <w:rPr>
          <w:b w:val="0"/>
          <w:bCs w:val="0"/>
        </w:rPr>
        <w:t>roperties independent of the clustering algorithm</w:t>
      </w:r>
      <w:r w:rsidRPr="00AB2D53">
        <w:rPr>
          <w:b w:val="0"/>
          <w:bCs w:val="0"/>
        </w:rPr>
        <w:t xml:space="preserve"> (</w:t>
      </w:r>
      <w:r w:rsidR="00034B69">
        <w:rPr>
          <w:b w:val="0"/>
          <w:bCs w:val="0"/>
        </w:rPr>
        <w:t xml:space="preserve">middle-right, </w:t>
      </w:r>
      <w:r w:rsidRPr="00AB2D53">
        <w:rPr>
          <w:b w:val="0"/>
          <w:bCs w:val="0"/>
        </w:rPr>
        <w:t xml:space="preserve">see </w:t>
      </w:r>
      <w:r w:rsidR="00034B69">
        <w:rPr>
          <w:b w:val="0"/>
          <w:bCs w:val="0"/>
        </w:rPr>
        <w:t>f</w:t>
      </w:r>
      <w:r w:rsidRPr="00AB2D53">
        <w:rPr>
          <w:b w:val="0"/>
          <w:bCs w:val="0"/>
        </w:rPr>
        <w:t>ig. S</w:t>
      </w:r>
      <w:r w:rsidR="00EE4315">
        <w:rPr>
          <w:b w:val="0"/>
          <w:bCs w:val="0"/>
        </w:rPr>
        <w:t>10</w:t>
      </w:r>
      <w:r w:rsidRPr="00AB2D53">
        <w:rPr>
          <w:b w:val="0"/>
          <w:bCs w:val="0"/>
        </w:rPr>
        <w:t>), and anatomical distribution (</w:t>
      </w:r>
      <w:r w:rsidR="0082799E">
        <w:rPr>
          <w:b w:val="0"/>
          <w:bCs w:val="0"/>
        </w:rPr>
        <w:t xml:space="preserve">right panel, </w:t>
      </w:r>
      <w:r w:rsidRPr="00AB2D53">
        <w:rPr>
          <w:b w:val="0"/>
          <w:bCs w:val="0"/>
        </w:rPr>
        <w:t xml:space="preserve">see </w:t>
      </w:r>
      <w:r w:rsidR="007B5937">
        <w:rPr>
          <w:b w:val="0"/>
          <w:bCs w:val="0"/>
        </w:rPr>
        <w:t>F</w:t>
      </w:r>
      <w:r w:rsidRPr="00AB2D53">
        <w:rPr>
          <w:b w:val="0"/>
          <w:bCs w:val="0"/>
        </w:rPr>
        <w:t xml:space="preserve">ig. </w:t>
      </w:r>
      <w:r>
        <w:rPr>
          <w:b w:val="0"/>
          <w:bCs w:val="0"/>
        </w:rPr>
        <w:t>3</w:t>
      </w:r>
      <w:r w:rsidR="00EE4315">
        <w:rPr>
          <w:b w:val="0"/>
          <w:bCs w:val="0"/>
        </w:rPr>
        <w:t>A</w:t>
      </w:r>
      <w:r w:rsidRPr="00AB2D53">
        <w:rPr>
          <w:b w:val="0"/>
          <w:bCs w:val="0"/>
        </w:rPr>
        <w:t xml:space="preserve">). </w:t>
      </w:r>
    </w:p>
    <w:p w14:paraId="296A6AA9" w14:textId="60D9CC40" w:rsidR="00472FFD" w:rsidRPr="00826C1B" w:rsidRDefault="00826C1B" w:rsidP="00826C1B">
      <w:pPr>
        <w:rPr>
          <w:kern w:val="32"/>
          <w:szCs w:val="24"/>
        </w:rPr>
      </w:pPr>
      <w:r>
        <w:rPr>
          <w:b/>
          <w:bCs/>
        </w:rPr>
        <w:br w:type="page"/>
      </w:r>
    </w:p>
    <w:p w14:paraId="607338D3" w14:textId="283FD5F9" w:rsidR="00A5622E" w:rsidRDefault="00857DBE" w:rsidP="001C0347">
      <w:pPr>
        <w:pStyle w:val="SMHeading"/>
        <w:spacing w:line="480" w:lineRule="auto"/>
      </w:pPr>
      <w:r>
        <w:rPr>
          <w:noProof/>
        </w:rPr>
        <w:lastRenderedPageBreak/>
        <w:drawing>
          <wp:inline distT="0" distB="0" distL="0" distR="0" wp14:anchorId="3400786A" wp14:editId="771D3BE4">
            <wp:extent cx="3929974" cy="6496488"/>
            <wp:effectExtent l="0" t="0" r="0" b="0"/>
            <wp:docPr id="21" name="Picture 21"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Diagram&#10;&#10;Description automatically generated with low confidenc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929974" cy="6496488"/>
                    </a:xfrm>
                    <a:prstGeom prst="rect">
                      <a:avLst/>
                    </a:prstGeom>
                  </pic:spPr>
                </pic:pic>
              </a:graphicData>
            </a:graphic>
          </wp:inline>
        </w:drawing>
      </w:r>
    </w:p>
    <w:p w14:paraId="3FF03D25" w14:textId="5C706F85" w:rsidR="00AC160F" w:rsidRPr="008818F1" w:rsidRDefault="00C90867" w:rsidP="001C0347">
      <w:pPr>
        <w:pStyle w:val="SMHeading"/>
        <w:spacing w:line="480" w:lineRule="auto"/>
        <w:rPr>
          <w:b w:val="0"/>
          <w:bCs w:val="0"/>
        </w:rPr>
      </w:pPr>
      <w:r w:rsidRPr="00355362">
        <w:t>Fig. S</w:t>
      </w:r>
      <w:r>
        <w:t>12.</w:t>
      </w:r>
      <w:r w:rsidR="00791803">
        <w:t xml:space="preserve"> </w:t>
      </w:r>
      <w:r>
        <w:t xml:space="preserve">Electrode clusters 11-20. </w:t>
      </w:r>
      <w:r w:rsidRPr="00791803">
        <w:rPr>
          <w:b w:val="0"/>
          <w:bCs w:val="0"/>
        </w:rPr>
        <w:t>Same as Fig. S11</w:t>
      </w:r>
      <w:r w:rsidR="00472FFD">
        <w:br w:type="page"/>
      </w:r>
    </w:p>
    <w:p w14:paraId="1C4ED036" w14:textId="66334D86" w:rsidR="00015F74" w:rsidRDefault="00015F74" w:rsidP="00B9440A">
      <w:pPr>
        <w:pStyle w:val="SMHeading"/>
      </w:pPr>
      <w:r>
        <w:lastRenderedPageBreak/>
        <w:t>Table S1.</w:t>
      </w:r>
    </w:p>
    <w:p w14:paraId="242E16FE" w14:textId="1CFA3669" w:rsidR="009A5287" w:rsidRDefault="00AC160F" w:rsidP="00477182">
      <w:pPr>
        <w:pStyle w:val="SMcaption"/>
      </w:pPr>
      <w:r>
        <w:t>Subject characteristics</w:t>
      </w:r>
    </w:p>
    <w:p w14:paraId="46062A8B" w14:textId="77777777" w:rsidR="00AC160F" w:rsidRDefault="00AC160F" w:rsidP="00477182">
      <w:pPr>
        <w:pStyle w:val="SMcaption"/>
      </w:pPr>
    </w:p>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0"/>
        <w:gridCol w:w="1300"/>
        <w:gridCol w:w="1300"/>
        <w:gridCol w:w="1300"/>
      </w:tblGrid>
      <w:tr w:rsidR="00AC160F" w14:paraId="47233DAE" w14:textId="77777777" w:rsidTr="00337056">
        <w:trPr>
          <w:trHeight w:val="1260"/>
        </w:trPr>
        <w:tc>
          <w:tcPr>
            <w:tcW w:w="1300" w:type="dxa"/>
          </w:tcPr>
          <w:p w14:paraId="508169F0" w14:textId="77777777" w:rsidR="00AC160F" w:rsidRPr="009D665B" w:rsidRDefault="00AC160F" w:rsidP="00337056">
            <w:pPr>
              <w:autoSpaceDE w:val="0"/>
              <w:autoSpaceDN w:val="0"/>
              <w:adjustRightInd w:val="0"/>
              <w:rPr>
                <w:color w:val="000000"/>
                <w:szCs w:val="24"/>
              </w:rPr>
            </w:pPr>
            <w:r>
              <w:rPr>
                <w:color w:val="000000"/>
              </w:rPr>
              <w:t>Subject ID</w:t>
            </w:r>
          </w:p>
        </w:tc>
        <w:tc>
          <w:tcPr>
            <w:tcW w:w="1300" w:type="dxa"/>
          </w:tcPr>
          <w:p w14:paraId="0FC9F488" w14:textId="77777777" w:rsidR="00AC160F" w:rsidRPr="009D665B" w:rsidRDefault="00AC160F" w:rsidP="00337056">
            <w:pPr>
              <w:autoSpaceDE w:val="0"/>
              <w:autoSpaceDN w:val="0"/>
              <w:adjustRightInd w:val="0"/>
              <w:rPr>
                <w:color w:val="000000"/>
                <w:szCs w:val="24"/>
              </w:rPr>
            </w:pPr>
            <w:r w:rsidRPr="009D665B">
              <w:rPr>
                <w:color w:val="000000"/>
                <w:szCs w:val="24"/>
              </w:rPr>
              <w:t>Gender</w:t>
            </w:r>
          </w:p>
        </w:tc>
        <w:tc>
          <w:tcPr>
            <w:tcW w:w="1300" w:type="dxa"/>
          </w:tcPr>
          <w:p w14:paraId="51B6BECD" w14:textId="77777777" w:rsidR="00AC160F" w:rsidRPr="009D665B" w:rsidRDefault="00AC160F" w:rsidP="00337056">
            <w:pPr>
              <w:autoSpaceDE w:val="0"/>
              <w:autoSpaceDN w:val="0"/>
              <w:adjustRightInd w:val="0"/>
              <w:rPr>
                <w:color w:val="000000"/>
                <w:szCs w:val="24"/>
              </w:rPr>
            </w:pPr>
            <w:r w:rsidRPr="009D665B">
              <w:rPr>
                <w:color w:val="000000"/>
                <w:szCs w:val="24"/>
              </w:rPr>
              <w:t>Age at implant</w:t>
            </w:r>
          </w:p>
        </w:tc>
        <w:tc>
          <w:tcPr>
            <w:tcW w:w="1300" w:type="dxa"/>
          </w:tcPr>
          <w:p w14:paraId="6AC29D8E" w14:textId="77777777" w:rsidR="00AC160F" w:rsidRPr="009D665B" w:rsidRDefault="00AC160F" w:rsidP="00337056">
            <w:pPr>
              <w:autoSpaceDE w:val="0"/>
              <w:autoSpaceDN w:val="0"/>
              <w:adjustRightInd w:val="0"/>
              <w:rPr>
                <w:color w:val="000000"/>
                <w:szCs w:val="24"/>
              </w:rPr>
            </w:pPr>
            <w:r w:rsidRPr="009D665B">
              <w:rPr>
                <w:color w:val="000000"/>
                <w:szCs w:val="24"/>
              </w:rPr>
              <w:t>Number of electrodes</w:t>
            </w:r>
          </w:p>
        </w:tc>
      </w:tr>
      <w:tr w:rsidR="00AC160F" w14:paraId="3DD172DF" w14:textId="77777777" w:rsidTr="00337056">
        <w:trPr>
          <w:trHeight w:val="320"/>
        </w:trPr>
        <w:tc>
          <w:tcPr>
            <w:tcW w:w="1300" w:type="dxa"/>
          </w:tcPr>
          <w:p w14:paraId="2E022809" w14:textId="77777777" w:rsidR="00AC160F" w:rsidRPr="009D665B" w:rsidRDefault="00AC160F" w:rsidP="00337056">
            <w:pPr>
              <w:autoSpaceDE w:val="0"/>
              <w:autoSpaceDN w:val="0"/>
              <w:adjustRightInd w:val="0"/>
              <w:jc w:val="right"/>
              <w:rPr>
                <w:color w:val="000000"/>
                <w:szCs w:val="24"/>
              </w:rPr>
            </w:pPr>
            <w:r w:rsidRPr="009D665B">
              <w:rPr>
                <w:color w:val="000000"/>
                <w:szCs w:val="24"/>
              </w:rPr>
              <w:t>133</w:t>
            </w:r>
          </w:p>
        </w:tc>
        <w:tc>
          <w:tcPr>
            <w:tcW w:w="1300" w:type="dxa"/>
          </w:tcPr>
          <w:p w14:paraId="23C6A35C" w14:textId="77777777" w:rsidR="00AC160F" w:rsidRPr="009D665B" w:rsidRDefault="00AC160F" w:rsidP="00337056">
            <w:pPr>
              <w:autoSpaceDE w:val="0"/>
              <w:autoSpaceDN w:val="0"/>
              <w:adjustRightInd w:val="0"/>
              <w:rPr>
                <w:color w:val="000000"/>
                <w:szCs w:val="24"/>
              </w:rPr>
            </w:pPr>
            <w:r w:rsidRPr="009D665B">
              <w:rPr>
                <w:color w:val="000000"/>
                <w:szCs w:val="24"/>
              </w:rPr>
              <w:t>Female</w:t>
            </w:r>
          </w:p>
        </w:tc>
        <w:tc>
          <w:tcPr>
            <w:tcW w:w="1300" w:type="dxa"/>
          </w:tcPr>
          <w:p w14:paraId="1675BBD8" w14:textId="77777777" w:rsidR="00AC160F" w:rsidRPr="009D665B" w:rsidRDefault="00AC160F" w:rsidP="00337056">
            <w:pPr>
              <w:autoSpaceDE w:val="0"/>
              <w:autoSpaceDN w:val="0"/>
              <w:adjustRightInd w:val="0"/>
              <w:jc w:val="right"/>
              <w:rPr>
                <w:color w:val="000000"/>
                <w:szCs w:val="24"/>
              </w:rPr>
            </w:pPr>
            <w:r w:rsidRPr="009D665B">
              <w:rPr>
                <w:color w:val="000000"/>
                <w:szCs w:val="24"/>
              </w:rPr>
              <w:t>52</w:t>
            </w:r>
          </w:p>
        </w:tc>
        <w:tc>
          <w:tcPr>
            <w:tcW w:w="1300" w:type="dxa"/>
          </w:tcPr>
          <w:p w14:paraId="3DB40285" w14:textId="77777777" w:rsidR="00AC160F" w:rsidRPr="009D665B" w:rsidRDefault="00AC160F" w:rsidP="00337056">
            <w:pPr>
              <w:autoSpaceDE w:val="0"/>
              <w:autoSpaceDN w:val="0"/>
              <w:adjustRightInd w:val="0"/>
              <w:jc w:val="right"/>
              <w:rPr>
                <w:color w:val="000000"/>
                <w:szCs w:val="24"/>
              </w:rPr>
            </w:pPr>
            <w:r w:rsidRPr="009D665B">
              <w:rPr>
                <w:color w:val="000000"/>
                <w:szCs w:val="24"/>
              </w:rPr>
              <w:t>51</w:t>
            </w:r>
          </w:p>
        </w:tc>
      </w:tr>
      <w:tr w:rsidR="00AC160F" w14:paraId="6199831F" w14:textId="77777777" w:rsidTr="00337056">
        <w:trPr>
          <w:trHeight w:val="320"/>
        </w:trPr>
        <w:tc>
          <w:tcPr>
            <w:tcW w:w="1300" w:type="dxa"/>
          </w:tcPr>
          <w:p w14:paraId="2730A496" w14:textId="77777777" w:rsidR="00AC160F" w:rsidRPr="009D665B" w:rsidRDefault="00AC160F" w:rsidP="00337056">
            <w:pPr>
              <w:autoSpaceDE w:val="0"/>
              <w:autoSpaceDN w:val="0"/>
              <w:adjustRightInd w:val="0"/>
              <w:jc w:val="right"/>
              <w:rPr>
                <w:color w:val="000000"/>
                <w:szCs w:val="24"/>
              </w:rPr>
            </w:pPr>
            <w:r w:rsidRPr="009D665B">
              <w:rPr>
                <w:color w:val="000000"/>
                <w:szCs w:val="24"/>
              </w:rPr>
              <w:t>136</w:t>
            </w:r>
          </w:p>
        </w:tc>
        <w:tc>
          <w:tcPr>
            <w:tcW w:w="1300" w:type="dxa"/>
          </w:tcPr>
          <w:p w14:paraId="1026E497" w14:textId="77777777" w:rsidR="00AC160F" w:rsidRPr="009D665B" w:rsidRDefault="00AC160F" w:rsidP="00337056">
            <w:pPr>
              <w:autoSpaceDE w:val="0"/>
              <w:autoSpaceDN w:val="0"/>
              <w:adjustRightInd w:val="0"/>
              <w:rPr>
                <w:color w:val="000000"/>
                <w:szCs w:val="24"/>
              </w:rPr>
            </w:pPr>
            <w:r w:rsidRPr="009D665B">
              <w:rPr>
                <w:color w:val="000000"/>
                <w:szCs w:val="24"/>
              </w:rPr>
              <w:t>Female</w:t>
            </w:r>
          </w:p>
        </w:tc>
        <w:tc>
          <w:tcPr>
            <w:tcW w:w="1300" w:type="dxa"/>
          </w:tcPr>
          <w:p w14:paraId="3F1C1D04" w14:textId="77777777" w:rsidR="00AC160F" w:rsidRPr="009D665B" w:rsidRDefault="00AC160F" w:rsidP="00337056">
            <w:pPr>
              <w:autoSpaceDE w:val="0"/>
              <w:autoSpaceDN w:val="0"/>
              <w:adjustRightInd w:val="0"/>
              <w:jc w:val="right"/>
              <w:rPr>
                <w:color w:val="000000"/>
                <w:szCs w:val="24"/>
              </w:rPr>
            </w:pPr>
            <w:r w:rsidRPr="009D665B">
              <w:rPr>
                <w:color w:val="000000"/>
                <w:szCs w:val="24"/>
              </w:rPr>
              <w:t>57</w:t>
            </w:r>
          </w:p>
        </w:tc>
        <w:tc>
          <w:tcPr>
            <w:tcW w:w="1300" w:type="dxa"/>
          </w:tcPr>
          <w:p w14:paraId="34920A14" w14:textId="77777777" w:rsidR="00AC160F" w:rsidRPr="009D665B" w:rsidRDefault="00AC160F" w:rsidP="00337056">
            <w:pPr>
              <w:autoSpaceDE w:val="0"/>
              <w:autoSpaceDN w:val="0"/>
              <w:adjustRightInd w:val="0"/>
              <w:jc w:val="right"/>
              <w:rPr>
                <w:color w:val="000000"/>
                <w:szCs w:val="24"/>
              </w:rPr>
            </w:pPr>
            <w:r w:rsidRPr="009D665B">
              <w:rPr>
                <w:color w:val="000000"/>
                <w:szCs w:val="24"/>
              </w:rPr>
              <w:t>103</w:t>
            </w:r>
          </w:p>
        </w:tc>
      </w:tr>
      <w:tr w:rsidR="00AC160F" w14:paraId="38F2B7FE" w14:textId="77777777" w:rsidTr="00337056">
        <w:trPr>
          <w:trHeight w:val="320"/>
        </w:trPr>
        <w:tc>
          <w:tcPr>
            <w:tcW w:w="1300" w:type="dxa"/>
          </w:tcPr>
          <w:p w14:paraId="59481EA4" w14:textId="77777777" w:rsidR="00AC160F" w:rsidRPr="009D665B" w:rsidRDefault="00AC160F" w:rsidP="00337056">
            <w:pPr>
              <w:autoSpaceDE w:val="0"/>
              <w:autoSpaceDN w:val="0"/>
              <w:adjustRightInd w:val="0"/>
              <w:jc w:val="right"/>
              <w:rPr>
                <w:color w:val="000000"/>
                <w:szCs w:val="24"/>
              </w:rPr>
            </w:pPr>
            <w:r w:rsidRPr="009D665B">
              <w:rPr>
                <w:color w:val="000000"/>
                <w:szCs w:val="24"/>
              </w:rPr>
              <w:t>140</w:t>
            </w:r>
          </w:p>
        </w:tc>
        <w:tc>
          <w:tcPr>
            <w:tcW w:w="1300" w:type="dxa"/>
          </w:tcPr>
          <w:p w14:paraId="3ECC6660" w14:textId="77777777" w:rsidR="00AC160F" w:rsidRPr="009D665B" w:rsidRDefault="00AC160F" w:rsidP="00337056">
            <w:pPr>
              <w:autoSpaceDE w:val="0"/>
              <w:autoSpaceDN w:val="0"/>
              <w:adjustRightInd w:val="0"/>
              <w:rPr>
                <w:color w:val="000000"/>
                <w:szCs w:val="24"/>
              </w:rPr>
            </w:pPr>
            <w:r w:rsidRPr="009D665B">
              <w:rPr>
                <w:color w:val="000000"/>
                <w:szCs w:val="24"/>
              </w:rPr>
              <w:t>Female</w:t>
            </w:r>
          </w:p>
        </w:tc>
        <w:tc>
          <w:tcPr>
            <w:tcW w:w="1300" w:type="dxa"/>
          </w:tcPr>
          <w:p w14:paraId="428040D3" w14:textId="77777777" w:rsidR="00AC160F" w:rsidRPr="009D665B" w:rsidRDefault="00AC160F" w:rsidP="00337056">
            <w:pPr>
              <w:autoSpaceDE w:val="0"/>
              <w:autoSpaceDN w:val="0"/>
              <w:adjustRightInd w:val="0"/>
              <w:jc w:val="right"/>
              <w:rPr>
                <w:color w:val="000000"/>
                <w:szCs w:val="24"/>
              </w:rPr>
            </w:pPr>
            <w:r w:rsidRPr="009D665B">
              <w:rPr>
                <w:color w:val="000000"/>
                <w:szCs w:val="24"/>
              </w:rPr>
              <w:t>48</w:t>
            </w:r>
          </w:p>
        </w:tc>
        <w:tc>
          <w:tcPr>
            <w:tcW w:w="1300" w:type="dxa"/>
          </w:tcPr>
          <w:p w14:paraId="4D43B139" w14:textId="77777777" w:rsidR="00AC160F" w:rsidRPr="009D665B" w:rsidRDefault="00AC160F" w:rsidP="00337056">
            <w:pPr>
              <w:autoSpaceDE w:val="0"/>
              <w:autoSpaceDN w:val="0"/>
              <w:adjustRightInd w:val="0"/>
              <w:jc w:val="right"/>
              <w:rPr>
                <w:color w:val="000000"/>
                <w:szCs w:val="24"/>
              </w:rPr>
            </w:pPr>
            <w:r w:rsidRPr="009D665B">
              <w:rPr>
                <w:color w:val="000000"/>
                <w:szCs w:val="24"/>
              </w:rPr>
              <w:t>39</w:t>
            </w:r>
          </w:p>
        </w:tc>
      </w:tr>
      <w:tr w:rsidR="00AC160F" w14:paraId="5BF55D4F" w14:textId="77777777" w:rsidTr="00337056">
        <w:trPr>
          <w:trHeight w:val="320"/>
        </w:trPr>
        <w:tc>
          <w:tcPr>
            <w:tcW w:w="1300" w:type="dxa"/>
          </w:tcPr>
          <w:p w14:paraId="52894E69" w14:textId="77777777" w:rsidR="00AC160F" w:rsidRPr="009D665B" w:rsidRDefault="00AC160F" w:rsidP="00337056">
            <w:pPr>
              <w:autoSpaceDE w:val="0"/>
              <w:autoSpaceDN w:val="0"/>
              <w:adjustRightInd w:val="0"/>
              <w:jc w:val="right"/>
              <w:rPr>
                <w:color w:val="000000"/>
                <w:szCs w:val="24"/>
              </w:rPr>
            </w:pPr>
            <w:r w:rsidRPr="009D665B">
              <w:rPr>
                <w:color w:val="000000"/>
                <w:szCs w:val="24"/>
              </w:rPr>
              <w:t>142</w:t>
            </w:r>
          </w:p>
        </w:tc>
        <w:tc>
          <w:tcPr>
            <w:tcW w:w="1300" w:type="dxa"/>
          </w:tcPr>
          <w:p w14:paraId="7891E264" w14:textId="77777777" w:rsidR="00AC160F" w:rsidRPr="009D665B" w:rsidRDefault="00AC160F" w:rsidP="00337056">
            <w:pPr>
              <w:autoSpaceDE w:val="0"/>
              <w:autoSpaceDN w:val="0"/>
              <w:adjustRightInd w:val="0"/>
              <w:rPr>
                <w:color w:val="000000"/>
                <w:szCs w:val="24"/>
              </w:rPr>
            </w:pPr>
            <w:r w:rsidRPr="009D665B">
              <w:rPr>
                <w:color w:val="000000"/>
                <w:szCs w:val="24"/>
              </w:rPr>
              <w:t>Male</w:t>
            </w:r>
          </w:p>
        </w:tc>
        <w:tc>
          <w:tcPr>
            <w:tcW w:w="1300" w:type="dxa"/>
          </w:tcPr>
          <w:p w14:paraId="0FA704C7" w14:textId="77777777" w:rsidR="00AC160F" w:rsidRPr="009D665B" w:rsidRDefault="00AC160F" w:rsidP="00337056">
            <w:pPr>
              <w:autoSpaceDE w:val="0"/>
              <w:autoSpaceDN w:val="0"/>
              <w:adjustRightInd w:val="0"/>
              <w:jc w:val="right"/>
              <w:rPr>
                <w:color w:val="000000"/>
                <w:szCs w:val="24"/>
              </w:rPr>
            </w:pPr>
            <w:r w:rsidRPr="009D665B">
              <w:rPr>
                <w:color w:val="000000"/>
                <w:szCs w:val="24"/>
              </w:rPr>
              <w:t>30</w:t>
            </w:r>
          </w:p>
        </w:tc>
        <w:tc>
          <w:tcPr>
            <w:tcW w:w="1300" w:type="dxa"/>
          </w:tcPr>
          <w:p w14:paraId="156EEFE2" w14:textId="77777777" w:rsidR="00AC160F" w:rsidRPr="009D665B" w:rsidRDefault="00AC160F" w:rsidP="00337056">
            <w:pPr>
              <w:autoSpaceDE w:val="0"/>
              <w:autoSpaceDN w:val="0"/>
              <w:adjustRightInd w:val="0"/>
              <w:jc w:val="right"/>
              <w:rPr>
                <w:color w:val="000000"/>
                <w:szCs w:val="24"/>
              </w:rPr>
            </w:pPr>
            <w:r w:rsidRPr="009D665B">
              <w:rPr>
                <w:color w:val="000000"/>
                <w:szCs w:val="24"/>
              </w:rPr>
              <w:t>68</w:t>
            </w:r>
          </w:p>
        </w:tc>
      </w:tr>
      <w:tr w:rsidR="00AC160F" w14:paraId="373F683F" w14:textId="77777777" w:rsidTr="00337056">
        <w:trPr>
          <w:trHeight w:val="320"/>
        </w:trPr>
        <w:tc>
          <w:tcPr>
            <w:tcW w:w="1300" w:type="dxa"/>
          </w:tcPr>
          <w:p w14:paraId="6F097FFB" w14:textId="77777777" w:rsidR="00AC160F" w:rsidRPr="009D665B" w:rsidRDefault="00AC160F" w:rsidP="00337056">
            <w:pPr>
              <w:autoSpaceDE w:val="0"/>
              <w:autoSpaceDN w:val="0"/>
              <w:adjustRightInd w:val="0"/>
              <w:jc w:val="right"/>
              <w:rPr>
                <w:color w:val="000000"/>
                <w:szCs w:val="24"/>
              </w:rPr>
            </w:pPr>
            <w:r w:rsidRPr="009D665B">
              <w:rPr>
                <w:color w:val="000000"/>
                <w:szCs w:val="24"/>
              </w:rPr>
              <w:t>143</w:t>
            </w:r>
          </w:p>
        </w:tc>
        <w:tc>
          <w:tcPr>
            <w:tcW w:w="1300" w:type="dxa"/>
          </w:tcPr>
          <w:p w14:paraId="5A7FA9AE" w14:textId="77777777" w:rsidR="00AC160F" w:rsidRPr="009D665B" w:rsidRDefault="00AC160F" w:rsidP="00337056">
            <w:pPr>
              <w:autoSpaceDE w:val="0"/>
              <w:autoSpaceDN w:val="0"/>
              <w:adjustRightInd w:val="0"/>
              <w:rPr>
                <w:color w:val="000000"/>
                <w:szCs w:val="24"/>
              </w:rPr>
            </w:pPr>
            <w:r w:rsidRPr="009D665B">
              <w:rPr>
                <w:color w:val="000000"/>
                <w:szCs w:val="24"/>
              </w:rPr>
              <w:t>Female</w:t>
            </w:r>
          </w:p>
        </w:tc>
        <w:tc>
          <w:tcPr>
            <w:tcW w:w="1300" w:type="dxa"/>
          </w:tcPr>
          <w:p w14:paraId="6E9D6ED2" w14:textId="77777777" w:rsidR="00AC160F" w:rsidRPr="009D665B" w:rsidRDefault="00AC160F" w:rsidP="00337056">
            <w:pPr>
              <w:autoSpaceDE w:val="0"/>
              <w:autoSpaceDN w:val="0"/>
              <w:adjustRightInd w:val="0"/>
              <w:jc w:val="right"/>
              <w:rPr>
                <w:color w:val="000000"/>
                <w:szCs w:val="24"/>
              </w:rPr>
            </w:pPr>
            <w:r w:rsidRPr="009D665B">
              <w:rPr>
                <w:color w:val="000000"/>
                <w:szCs w:val="24"/>
              </w:rPr>
              <w:t>30</w:t>
            </w:r>
          </w:p>
        </w:tc>
        <w:tc>
          <w:tcPr>
            <w:tcW w:w="1300" w:type="dxa"/>
          </w:tcPr>
          <w:p w14:paraId="28B15CBC" w14:textId="77777777" w:rsidR="00AC160F" w:rsidRPr="009D665B" w:rsidRDefault="00AC160F" w:rsidP="00337056">
            <w:pPr>
              <w:autoSpaceDE w:val="0"/>
              <w:autoSpaceDN w:val="0"/>
              <w:adjustRightInd w:val="0"/>
              <w:jc w:val="right"/>
              <w:rPr>
                <w:color w:val="000000"/>
                <w:szCs w:val="24"/>
              </w:rPr>
            </w:pPr>
            <w:r w:rsidRPr="009D665B">
              <w:rPr>
                <w:color w:val="000000"/>
                <w:szCs w:val="24"/>
              </w:rPr>
              <w:t>97</w:t>
            </w:r>
          </w:p>
        </w:tc>
      </w:tr>
      <w:tr w:rsidR="00AC160F" w14:paraId="3CF9D3D5" w14:textId="77777777" w:rsidTr="00337056">
        <w:trPr>
          <w:trHeight w:val="320"/>
        </w:trPr>
        <w:tc>
          <w:tcPr>
            <w:tcW w:w="1300" w:type="dxa"/>
          </w:tcPr>
          <w:p w14:paraId="168F0B76" w14:textId="77777777" w:rsidR="00AC160F" w:rsidRPr="009D665B" w:rsidRDefault="00AC160F" w:rsidP="00337056">
            <w:pPr>
              <w:autoSpaceDE w:val="0"/>
              <w:autoSpaceDN w:val="0"/>
              <w:adjustRightInd w:val="0"/>
              <w:jc w:val="right"/>
              <w:rPr>
                <w:color w:val="000000"/>
                <w:szCs w:val="24"/>
              </w:rPr>
            </w:pPr>
            <w:r w:rsidRPr="009D665B">
              <w:rPr>
                <w:color w:val="000000"/>
                <w:szCs w:val="24"/>
              </w:rPr>
              <w:t>145</w:t>
            </w:r>
          </w:p>
        </w:tc>
        <w:tc>
          <w:tcPr>
            <w:tcW w:w="1300" w:type="dxa"/>
          </w:tcPr>
          <w:p w14:paraId="08B767CA" w14:textId="77777777" w:rsidR="00AC160F" w:rsidRPr="009D665B" w:rsidRDefault="00AC160F" w:rsidP="00337056">
            <w:pPr>
              <w:autoSpaceDE w:val="0"/>
              <w:autoSpaceDN w:val="0"/>
              <w:adjustRightInd w:val="0"/>
              <w:rPr>
                <w:color w:val="000000"/>
                <w:szCs w:val="24"/>
              </w:rPr>
            </w:pPr>
            <w:r w:rsidRPr="009D665B">
              <w:rPr>
                <w:color w:val="000000"/>
                <w:szCs w:val="24"/>
              </w:rPr>
              <w:t>Male</w:t>
            </w:r>
          </w:p>
        </w:tc>
        <w:tc>
          <w:tcPr>
            <w:tcW w:w="1300" w:type="dxa"/>
          </w:tcPr>
          <w:p w14:paraId="7F157384" w14:textId="77777777" w:rsidR="00AC160F" w:rsidRPr="009D665B" w:rsidRDefault="00AC160F" w:rsidP="00337056">
            <w:pPr>
              <w:autoSpaceDE w:val="0"/>
              <w:autoSpaceDN w:val="0"/>
              <w:adjustRightInd w:val="0"/>
              <w:jc w:val="right"/>
              <w:rPr>
                <w:color w:val="000000"/>
                <w:szCs w:val="24"/>
              </w:rPr>
            </w:pPr>
            <w:r w:rsidRPr="009D665B">
              <w:rPr>
                <w:color w:val="000000"/>
                <w:szCs w:val="24"/>
              </w:rPr>
              <w:t>21</w:t>
            </w:r>
          </w:p>
        </w:tc>
        <w:tc>
          <w:tcPr>
            <w:tcW w:w="1300" w:type="dxa"/>
          </w:tcPr>
          <w:p w14:paraId="74FD8590" w14:textId="77777777" w:rsidR="00AC160F" w:rsidRPr="009D665B" w:rsidRDefault="00AC160F" w:rsidP="00337056">
            <w:pPr>
              <w:autoSpaceDE w:val="0"/>
              <w:autoSpaceDN w:val="0"/>
              <w:adjustRightInd w:val="0"/>
              <w:jc w:val="right"/>
              <w:rPr>
                <w:color w:val="000000"/>
                <w:szCs w:val="24"/>
              </w:rPr>
            </w:pPr>
            <w:r w:rsidRPr="009D665B">
              <w:rPr>
                <w:color w:val="000000"/>
                <w:szCs w:val="24"/>
              </w:rPr>
              <w:t>96</w:t>
            </w:r>
          </w:p>
        </w:tc>
      </w:tr>
      <w:tr w:rsidR="00AC160F" w14:paraId="215589A9" w14:textId="77777777" w:rsidTr="00337056">
        <w:trPr>
          <w:trHeight w:val="320"/>
        </w:trPr>
        <w:tc>
          <w:tcPr>
            <w:tcW w:w="1300" w:type="dxa"/>
          </w:tcPr>
          <w:p w14:paraId="57406938" w14:textId="77777777" w:rsidR="00AC160F" w:rsidRPr="009D665B" w:rsidRDefault="00AC160F" w:rsidP="00337056">
            <w:pPr>
              <w:autoSpaceDE w:val="0"/>
              <w:autoSpaceDN w:val="0"/>
              <w:adjustRightInd w:val="0"/>
              <w:jc w:val="right"/>
              <w:rPr>
                <w:color w:val="000000"/>
                <w:szCs w:val="24"/>
              </w:rPr>
            </w:pPr>
            <w:r w:rsidRPr="009D665B">
              <w:rPr>
                <w:color w:val="000000"/>
                <w:szCs w:val="24"/>
              </w:rPr>
              <w:t>146</w:t>
            </w:r>
          </w:p>
        </w:tc>
        <w:tc>
          <w:tcPr>
            <w:tcW w:w="1300" w:type="dxa"/>
          </w:tcPr>
          <w:p w14:paraId="5D117730" w14:textId="77777777" w:rsidR="00AC160F" w:rsidRPr="009D665B" w:rsidRDefault="00AC160F" w:rsidP="00337056">
            <w:pPr>
              <w:autoSpaceDE w:val="0"/>
              <w:autoSpaceDN w:val="0"/>
              <w:adjustRightInd w:val="0"/>
              <w:rPr>
                <w:color w:val="000000"/>
                <w:szCs w:val="24"/>
              </w:rPr>
            </w:pPr>
            <w:r w:rsidRPr="009D665B">
              <w:rPr>
                <w:color w:val="000000"/>
                <w:szCs w:val="24"/>
              </w:rPr>
              <w:t>Male</w:t>
            </w:r>
          </w:p>
        </w:tc>
        <w:tc>
          <w:tcPr>
            <w:tcW w:w="1300" w:type="dxa"/>
          </w:tcPr>
          <w:p w14:paraId="02165138" w14:textId="77777777" w:rsidR="00AC160F" w:rsidRPr="009D665B" w:rsidRDefault="00AC160F" w:rsidP="00337056">
            <w:pPr>
              <w:autoSpaceDE w:val="0"/>
              <w:autoSpaceDN w:val="0"/>
              <w:adjustRightInd w:val="0"/>
              <w:jc w:val="right"/>
              <w:rPr>
                <w:color w:val="000000"/>
                <w:szCs w:val="24"/>
              </w:rPr>
            </w:pPr>
            <w:r w:rsidRPr="009D665B">
              <w:rPr>
                <w:color w:val="000000"/>
                <w:szCs w:val="24"/>
              </w:rPr>
              <w:t>19</w:t>
            </w:r>
          </w:p>
        </w:tc>
        <w:tc>
          <w:tcPr>
            <w:tcW w:w="1300" w:type="dxa"/>
          </w:tcPr>
          <w:p w14:paraId="2D369096" w14:textId="77777777" w:rsidR="00AC160F" w:rsidRPr="009D665B" w:rsidRDefault="00AC160F" w:rsidP="00337056">
            <w:pPr>
              <w:autoSpaceDE w:val="0"/>
              <w:autoSpaceDN w:val="0"/>
              <w:adjustRightInd w:val="0"/>
              <w:jc w:val="right"/>
              <w:rPr>
                <w:color w:val="000000"/>
                <w:szCs w:val="24"/>
              </w:rPr>
            </w:pPr>
            <w:r w:rsidRPr="009D665B">
              <w:rPr>
                <w:color w:val="000000"/>
                <w:szCs w:val="24"/>
              </w:rPr>
              <w:t>96</w:t>
            </w:r>
          </w:p>
        </w:tc>
      </w:tr>
      <w:tr w:rsidR="00AC160F" w14:paraId="29C6BF70" w14:textId="77777777" w:rsidTr="00337056">
        <w:trPr>
          <w:trHeight w:val="320"/>
        </w:trPr>
        <w:tc>
          <w:tcPr>
            <w:tcW w:w="1300" w:type="dxa"/>
          </w:tcPr>
          <w:p w14:paraId="698EE797" w14:textId="77777777" w:rsidR="00AC160F" w:rsidRPr="009D665B" w:rsidRDefault="00AC160F" w:rsidP="00337056">
            <w:pPr>
              <w:autoSpaceDE w:val="0"/>
              <w:autoSpaceDN w:val="0"/>
              <w:adjustRightInd w:val="0"/>
              <w:jc w:val="right"/>
              <w:rPr>
                <w:color w:val="000000"/>
                <w:szCs w:val="24"/>
              </w:rPr>
            </w:pPr>
            <w:r w:rsidRPr="009D665B">
              <w:rPr>
                <w:color w:val="000000"/>
                <w:szCs w:val="24"/>
              </w:rPr>
              <w:t>150</w:t>
            </w:r>
          </w:p>
        </w:tc>
        <w:tc>
          <w:tcPr>
            <w:tcW w:w="1300" w:type="dxa"/>
          </w:tcPr>
          <w:p w14:paraId="2A578BD6" w14:textId="77777777" w:rsidR="00AC160F" w:rsidRPr="009D665B" w:rsidRDefault="00AC160F" w:rsidP="00337056">
            <w:pPr>
              <w:autoSpaceDE w:val="0"/>
              <w:autoSpaceDN w:val="0"/>
              <w:adjustRightInd w:val="0"/>
              <w:rPr>
                <w:color w:val="000000"/>
                <w:szCs w:val="24"/>
              </w:rPr>
            </w:pPr>
            <w:r w:rsidRPr="009D665B">
              <w:rPr>
                <w:color w:val="000000"/>
                <w:szCs w:val="24"/>
              </w:rPr>
              <w:t>Male</w:t>
            </w:r>
          </w:p>
        </w:tc>
        <w:tc>
          <w:tcPr>
            <w:tcW w:w="1300" w:type="dxa"/>
          </w:tcPr>
          <w:p w14:paraId="7B9C4D81" w14:textId="77777777" w:rsidR="00AC160F" w:rsidRPr="009D665B" w:rsidRDefault="00AC160F" w:rsidP="00337056">
            <w:pPr>
              <w:autoSpaceDE w:val="0"/>
              <w:autoSpaceDN w:val="0"/>
              <w:adjustRightInd w:val="0"/>
              <w:jc w:val="right"/>
              <w:rPr>
                <w:color w:val="000000"/>
                <w:szCs w:val="24"/>
              </w:rPr>
            </w:pPr>
            <w:r w:rsidRPr="009D665B">
              <w:rPr>
                <w:color w:val="000000"/>
                <w:szCs w:val="24"/>
              </w:rPr>
              <w:t>16</w:t>
            </w:r>
          </w:p>
        </w:tc>
        <w:tc>
          <w:tcPr>
            <w:tcW w:w="1300" w:type="dxa"/>
          </w:tcPr>
          <w:p w14:paraId="365659FB" w14:textId="77777777" w:rsidR="00AC160F" w:rsidRPr="009D665B" w:rsidRDefault="00AC160F" w:rsidP="00337056">
            <w:pPr>
              <w:autoSpaceDE w:val="0"/>
              <w:autoSpaceDN w:val="0"/>
              <w:adjustRightInd w:val="0"/>
              <w:jc w:val="right"/>
              <w:rPr>
                <w:color w:val="000000"/>
                <w:szCs w:val="24"/>
              </w:rPr>
            </w:pPr>
            <w:r w:rsidRPr="009D665B">
              <w:rPr>
                <w:color w:val="000000"/>
                <w:szCs w:val="24"/>
              </w:rPr>
              <w:t>90</w:t>
            </w:r>
          </w:p>
        </w:tc>
      </w:tr>
      <w:tr w:rsidR="00AC160F" w14:paraId="37335647" w14:textId="77777777" w:rsidTr="00337056">
        <w:trPr>
          <w:trHeight w:val="320"/>
        </w:trPr>
        <w:tc>
          <w:tcPr>
            <w:tcW w:w="1300" w:type="dxa"/>
          </w:tcPr>
          <w:p w14:paraId="48AAE994" w14:textId="77777777" w:rsidR="00AC160F" w:rsidRPr="009D665B" w:rsidRDefault="00AC160F" w:rsidP="00337056">
            <w:pPr>
              <w:autoSpaceDE w:val="0"/>
              <w:autoSpaceDN w:val="0"/>
              <w:adjustRightInd w:val="0"/>
              <w:jc w:val="right"/>
              <w:rPr>
                <w:color w:val="000000"/>
                <w:szCs w:val="24"/>
              </w:rPr>
            </w:pPr>
            <w:r w:rsidRPr="009D665B">
              <w:rPr>
                <w:color w:val="000000"/>
                <w:szCs w:val="24"/>
              </w:rPr>
              <w:t>152</w:t>
            </w:r>
          </w:p>
        </w:tc>
        <w:tc>
          <w:tcPr>
            <w:tcW w:w="1300" w:type="dxa"/>
          </w:tcPr>
          <w:p w14:paraId="5FCFADF4" w14:textId="77777777" w:rsidR="00AC160F" w:rsidRPr="009D665B" w:rsidRDefault="00AC160F" w:rsidP="00337056">
            <w:pPr>
              <w:autoSpaceDE w:val="0"/>
              <w:autoSpaceDN w:val="0"/>
              <w:adjustRightInd w:val="0"/>
              <w:rPr>
                <w:color w:val="000000"/>
                <w:szCs w:val="24"/>
              </w:rPr>
            </w:pPr>
            <w:r w:rsidRPr="009D665B">
              <w:rPr>
                <w:color w:val="000000"/>
                <w:szCs w:val="24"/>
              </w:rPr>
              <w:t>Female</w:t>
            </w:r>
          </w:p>
        </w:tc>
        <w:tc>
          <w:tcPr>
            <w:tcW w:w="1300" w:type="dxa"/>
          </w:tcPr>
          <w:p w14:paraId="3D5145A7" w14:textId="77777777" w:rsidR="00AC160F" w:rsidRPr="009D665B" w:rsidRDefault="00AC160F" w:rsidP="00337056">
            <w:pPr>
              <w:autoSpaceDE w:val="0"/>
              <w:autoSpaceDN w:val="0"/>
              <w:adjustRightInd w:val="0"/>
              <w:jc w:val="right"/>
              <w:rPr>
                <w:color w:val="000000"/>
                <w:szCs w:val="24"/>
              </w:rPr>
            </w:pPr>
            <w:r w:rsidRPr="009D665B">
              <w:rPr>
                <w:color w:val="000000"/>
                <w:szCs w:val="24"/>
              </w:rPr>
              <w:t>33</w:t>
            </w:r>
          </w:p>
        </w:tc>
        <w:tc>
          <w:tcPr>
            <w:tcW w:w="1300" w:type="dxa"/>
          </w:tcPr>
          <w:p w14:paraId="71E9F39A" w14:textId="77777777" w:rsidR="00AC160F" w:rsidRPr="009D665B" w:rsidRDefault="00AC160F" w:rsidP="00337056">
            <w:pPr>
              <w:autoSpaceDE w:val="0"/>
              <w:autoSpaceDN w:val="0"/>
              <w:adjustRightInd w:val="0"/>
              <w:jc w:val="right"/>
              <w:rPr>
                <w:color w:val="000000"/>
                <w:szCs w:val="24"/>
              </w:rPr>
            </w:pPr>
            <w:r w:rsidRPr="009D665B">
              <w:rPr>
                <w:color w:val="000000"/>
                <w:szCs w:val="24"/>
              </w:rPr>
              <w:t>79</w:t>
            </w:r>
          </w:p>
        </w:tc>
      </w:tr>
      <w:tr w:rsidR="00AC160F" w14:paraId="73F5F100" w14:textId="77777777" w:rsidTr="00337056">
        <w:trPr>
          <w:trHeight w:val="320"/>
        </w:trPr>
        <w:tc>
          <w:tcPr>
            <w:tcW w:w="1300" w:type="dxa"/>
          </w:tcPr>
          <w:p w14:paraId="4781BB08" w14:textId="77777777" w:rsidR="00AC160F" w:rsidRPr="009D665B" w:rsidRDefault="00AC160F" w:rsidP="00337056">
            <w:pPr>
              <w:autoSpaceDE w:val="0"/>
              <w:autoSpaceDN w:val="0"/>
              <w:adjustRightInd w:val="0"/>
              <w:jc w:val="right"/>
              <w:rPr>
                <w:color w:val="000000"/>
                <w:szCs w:val="24"/>
              </w:rPr>
            </w:pPr>
            <w:r w:rsidRPr="009D665B">
              <w:rPr>
                <w:color w:val="000000"/>
                <w:szCs w:val="24"/>
              </w:rPr>
              <w:t>153</w:t>
            </w:r>
          </w:p>
        </w:tc>
        <w:tc>
          <w:tcPr>
            <w:tcW w:w="1300" w:type="dxa"/>
          </w:tcPr>
          <w:p w14:paraId="56F1088F" w14:textId="77777777" w:rsidR="00AC160F" w:rsidRPr="009D665B" w:rsidRDefault="00AC160F" w:rsidP="00337056">
            <w:pPr>
              <w:autoSpaceDE w:val="0"/>
              <w:autoSpaceDN w:val="0"/>
              <w:adjustRightInd w:val="0"/>
              <w:rPr>
                <w:color w:val="000000"/>
                <w:szCs w:val="24"/>
              </w:rPr>
            </w:pPr>
            <w:r w:rsidRPr="009D665B">
              <w:rPr>
                <w:color w:val="000000"/>
                <w:szCs w:val="24"/>
              </w:rPr>
              <w:t>Female</w:t>
            </w:r>
          </w:p>
        </w:tc>
        <w:tc>
          <w:tcPr>
            <w:tcW w:w="1300" w:type="dxa"/>
          </w:tcPr>
          <w:p w14:paraId="77E229F1" w14:textId="77777777" w:rsidR="00AC160F" w:rsidRPr="009D665B" w:rsidRDefault="00AC160F" w:rsidP="00337056">
            <w:pPr>
              <w:autoSpaceDE w:val="0"/>
              <w:autoSpaceDN w:val="0"/>
              <w:adjustRightInd w:val="0"/>
              <w:jc w:val="right"/>
              <w:rPr>
                <w:color w:val="000000"/>
                <w:szCs w:val="24"/>
              </w:rPr>
            </w:pPr>
            <w:r w:rsidRPr="009D665B">
              <w:rPr>
                <w:color w:val="000000"/>
                <w:szCs w:val="24"/>
              </w:rPr>
              <w:t>56</w:t>
            </w:r>
          </w:p>
        </w:tc>
        <w:tc>
          <w:tcPr>
            <w:tcW w:w="1300" w:type="dxa"/>
          </w:tcPr>
          <w:p w14:paraId="3A6FF425" w14:textId="77777777" w:rsidR="00AC160F" w:rsidRPr="009D665B" w:rsidRDefault="00AC160F" w:rsidP="00337056">
            <w:pPr>
              <w:autoSpaceDE w:val="0"/>
              <w:autoSpaceDN w:val="0"/>
              <w:adjustRightInd w:val="0"/>
              <w:jc w:val="right"/>
              <w:rPr>
                <w:color w:val="000000"/>
                <w:szCs w:val="24"/>
              </w:rPr>
            </w:pPr>
            <w:r w:rsidRPr="009D665B">
              <w:rPr>
                <w:color w:val="000000"/>
                <w:szCs w:val="24"/>
              </w:rPr>
              <w:t>92</w:t>
            </w:r>
          </w:p>
        </w:tc>
      </w:tr>
      <w:tr w:rsidR="00AC160F" w14:paraId="630F5F61" w14:textId="77777777" w:rsidTr="00337056">
        <w:trPr>
          <w:trHeight w:val="320"/>
        </w:trPr>
        <w:tc>
          <w:tcPr>
            <w:tcW w:w="1300" w:type="dxa"/>
          </w:tcPr>
          <w:p w14:paraId="3D2B8ABB" w14:textId="77777777" w:rsidR="00AC160F" w:rsidRPr="009D665B" w:rsidRDefault="00AC160F" w:rsidP="00337056">
            <w:pPr>
              <w:autoSpaceDE w:val="0"/>
              <w:autoSpaceDN w:val="0"/>
              <w:adjustRightInd w:val="0"/>
              <w:jc w:val="right"/>
              <w:rPr>
                <w:color w:val="000000"/>
                <w:szCs w:val="24"/>
              </w:rPr>
            </w:pPr>
            <w:r w:rsidRPr="009D665B">
              <w:rPr>
                <w:color w:val="000000"/>
                <w:szCs w:val="24"/>
              </w:rPr>
              <w:t>154</w:t>
            </w:r>
          </w:p>
        </w:tc>
        <w:tc>
          <w:tcPr>
            <w:tcW w:w="1300" w:type="dxa"/>
          </w:tcPr>
          <w:p w14:paraId="4A75F9FB" w14:textId="77777777" w:rsidR="00AC160F" w:rsidRPr="009D665B" w:rsidRDefault="00AC160F" w:rsidP="00337056">
            <w:pPr>
              <w:autoSpaceDE w:val="0"/>
              <w:autoSpaceDN w:val="0"/>
              <w:adjustRightInd w:val="0"/>
              <w:rPr>
                <w:color w:val="000000"/>
                <w:szCs w:val="24"/>
              </w:rPr>
            </w:pPr>
            <w:r w:rsidRPr="009D665B">
              <w:rPr>
                <w:color w:val="000000"/>
                <w:szCs w:val="24"/>
              </w:rPr>
              <w:t>Female</w:t>
            </w:r>
          </w:p>
        </w:tc>
        <w:tc>
          <w:tcPr>
            <w:tcW w:w="1300" w:type="dxa"/>
          </w:tcPr>
          <w:p w14:paraId="2B03E80E" w14:textId="77777777" w:rsidR="00AC160F" w:rsidRPr="009D665B" w:rsidRDefault="00AC160F" w:rsidP="00337056">
            <w:pPr>
              <w:autoSpaceDE w:val="0"/>
              <w:autoSpaceDN w:val="0"/>
              <w:adjustRightInd w:val="0"/>
              <w:jc w:val="right"/>
              <w:rPr>
                <w:color w:val="000000"/>
                <w:szCs w:val="24"/>
              </w:rPr>
            </w:pPr>
            <w:r w:rsidRPr="009D665B">
              <w:rPr>
                <w:color w:val="000000"/>
                <w:szCs w:val="24"/>
              </w:rPr>
              <w:t>43</w:t>
            </w:r>
          </w:p>
        </w:tc>
        <w:tc>
          <w:tcPr>
            <w:tcW w:w="1300" w:type="dxa"/>
          </w:tcPr>
          <w:p w14:paraId="4FEA1AB5" w14:textId="77777777" w:rsidR="00AC160F" w:rsidRPr="009D665B" w:rsidRDefault="00AC160F" w:rsidP="00337056">
            <w:pPr>
              <w:autoSpaceDE w:val="0"/>
              <w:autoSpaceDN w:val="0"/>
              <w:adjustRightInd w:val="0"/>
              <w:jc w:val="right"/>
              <w:rPr>
                <w:color w:val="000000"/>
                <w:szCs w:val="24"/>
              </w:rPr>
            </w:pPr>
            <w:r w:rsidRPr="009D665B">
              <w:rPr>
                <w:color w:val="000000"/>
                <w:szCs w:val="24"/>
              </w:rPr>
              <w:t>199</w:t>
            </w:r>
          </w:p>
        </w:tc>
      </w:tr>
      <w:tr w:rsidR="00AC160F" w14:paraId="05D996FA" w14:textId="77777777" w:rsidTr="00337056">
        <w:trPr>
          <w:trHeight w:val="320"/>
        </w:trPr>
        <w:tc>
          <w:tcPr>
            <w:tcW w:w="1300" w:type="dxa"/>
          </w:tcPr>
          <w:p w14:paraId="5FCAECF8" w14:textId="77777777" w:rsidR="00AC160F" w:rsidRPr="009D665B" w:rsidRDefault="00AC160F" w:rsidP="00337056">
            <w:pPr>
              <w:autoSpaceDE w:val="0"/>
              <w:autoSpaceDN w:val="0"/>
              <w:adjustRightInd w:val="0"/>
              <w:jc w:val="right"/>
              <w:rPr>
                <w:color w:val="000000"/>
                <w:szCs w:val="24"/>
              </w:rPr>
            </w:pPr>
            <w:r w:rsidRPr="009D665B">
              <w:rPr>
                <w:color w:val="000000"/>
                <w:szCs w:val="24"/>
              </w:rPr>
              <w:t>157</w:t>
            </w:r>
          </w:p>
        </w:tc>
        <w:tc>
          <w:tcPr>
            <w:tcW w:w="1300" w:type="dxa"/>
          </w:tcPr>
          <w:p w14:paraId="06F1D30B" w14:textId="77777777" w:rsidR="00AC160F" w:rsidRPr="009D665B" w:rsidRDefault="00AC160F" w:rsidP="00337056">
            <w:pPr>
              <w:autoSpaceDE w:val="0"/>
              <w:autoSpaceDN w:val="0"/>
              <w:adjustRightInd w:val="0"/>
              <w:rPr>
                <w:color w:val="000000"/>
                <w:szCs w:val="24"/>
              </w:rPr>
            </w:pPr>
            <w:r w:rsidRPr="009D665B">
              <w:rPr>
                <w:color w:val="000000"/>
                <w:szCs w:val="24"/>
              </w:rPr>
              <w:t>Male</w:t>
            </w:r>
          </w:p>
        </w:tc>
        <w:tc>
          <w:tcPr>
            <w:tcW w:w="1300" w:type="dxa"/>
          </w:tcPr>
          <w:p w14:paraId="063A0486" w14:textId="77777777" w:rsidR="00AC160F" w:rsidRPr="009D665B" w:rsidRDefault="00AC160F" w:rsidP="00337056">
            <w:pPr>
              <w:autoSpaceDE w:val="0"/>
              <w:autoSpaceDN w:val="0"/>
              <w:adjustRightInd w:val="0"/>
              <w:jc w:val="right"/>
              <w:rPr>
                <w:color w:val="000000"/>
                <w:szCs w:val="24"/>
              </w:rPr>
            </w:pPr>
            <w:r w:rsidRPr="009D665B">
              <w:rPr>
                <w:color w:val="000000"/>
                <w:szCs w:val="24"/>
              </w:rPr>
              <w:t>25</w:t>
            </w:r>
          </w:p>
        </w:tc>
        <w:tc>
          <w:tcPr>
            <w:tcW w:w="1300" w:type="dxa"/>
          </w:tcPr>
          <w:p w14:paraId="7ACC2CA4" w14:textId="77777777" w:rsidR="00AC160F" w:rsidRPr="009D665B" w:rsidRDefault="00AC160F" w:rsidP="00337056">
            <w:pPr>
              <w:autoSpaceDE w:val="0"/>
              <w:autoSpaceDN w:val="0"/>
              <w:adjustRightInd w:val="0"/>
              <w:jc w:val="right"/>
              <w:rPr>
                <w:color w:val="000000"/>
                <w:szCs w:val="24"/>
              </w:rPr>
            </w:pPr>
            <w:r w:rsidRPr="009D665B">
              <w:rPr>
                <w:color w:val="000000"/>
                <w:szCs w:val="24"/>
              </w:rPr>
              <w:t>145</w:t>
            </w:r>
          </w:p>
        </w:tc>
      </w:tr>
      <w:tr w:rsidR="00AC160F" w14:paraId="3C46DF8C" w14:textId="77777777" w:rsidTr="00337056">
        <w:trPr>
          <w:trHeight w:val="320"/>
        </w:trPr>
        <w:tc>
          <w:tcPr>
            <w:tcW w:w="1300" w:type="dxa"/>
          </w:tcPr>
          <w:p w14:paraId="0781B0FE" w14:textId="77777777" w:rsidR="00AC160F" w:rsidRPr="009D665B" w:rsidRDefault="00AC160F" w:rsidP="00337056">
            <w:pPr>
              <w:autoSpaceDE w:val="0"/>
              <w:autoSpaceDN w:val="0"/>
              <w:adjustRightInd w:val="0"/>
              <w:jc w:val="right"/>
              <w:rPr>
                <w:color w:val="000000"/>
                <w:szCs w:val="24"/>
              </w:rPr>
            </w:pPr>
            <w:r w:rsidRPr="009D665B">
              <w:rPr>
                <w:color w:val="000000"/>
                <w:szCs w:val="24"/>
              </w:rPr>
              <w:t>160</w:t>
            </w:r>
          </w:p>
        </w:tc>
        <w:tc>
          <w:tcPr>
            <w:tcW w:w="1300" w:type="dxa"/>
          </w:tcPr>
          <w:p w14:paraId="156FAE48" w14:textId="77777777" w:rsidR="00AC160F" w:rsidRPr="009D665B" w:rsidRDefault="00AC160F" w:rsidP="00337056">
            <w:pPr>
              <w:autoSpaceDE w:val="0"/>
              <w:autoSpaceDN w:val="0"/>
              <w:adjustRightInd w:val="0"/>
              <w:rPr>
                <w:color w:val="000000"/>
                <w:szCs w:val="24"/>
              </w:rPr>
            </w:pPr>
            <w:r w:rsidRPr="009D665B">
              <w:rPr>
                <w:color w:val="000000"/>
                <w:szCs w:val="24"/>
              </w:rPr>
              <w:t>Female</w:t>
            </w:r>
          </w:p>
        </w:tc>
        <w:tc>
          <w:tcPr>
            <w:tcW w:w="1300" w:type="dxa"/>
          </w:tcPr>
          <w:p w14:paraId="787DC7DC" w14:textId="77777777" w:rsidR="00AC160F" w:rsidRPr="009D665B" w:rsidRDefault="00AC160F" w:rsidP="00337056">
            <w:pPr>
              <w:autoSpaceDE w:val="0"/>
              <w:autoSpaceDN w:val="0"/>
              <w:adjustRightInd w:val="0"/>
              <w:jc w:val="right"/>
              <w:rPr>
                <w:color w:val="000000"/>
                <w:szCs w:val="24"/>
              </w:rPr>
            </w:pPr>
            <w:r w:rsidRPr="009D665B">
              <w:rPr>
                <w:color w:val="000000"/>
                <w:szCs w:val="24"/>
              </w:rPr>
              <w:t>46</w:t>
            </w:r>
          </w:p>
        </w:tc>
        <w:tc>
          <w:tcPr>
            <w:tcW w:w="1300" w:type="dxa"/>
          </w:tcPr>
          <w:p w14:paraId="0C693C9C" w14:textId="77777777" w:rsidR="00AC160F" w:rsidRPr="009D665B" w:rsidRDefault="00AC160F" w:rsidP="00337056">
            <w:pPr>
              <w:autoSpaceDE w:val="0"/>
              <w:autoSpaceDN w:val="0"/>
              <w:adjustRightInd w:val="0"/>
              <w:jc w:val="right"/>
              <w:rPr>
                <w:color w:val="000000"/>
                <w:szCs w:val="24"/>
              </w:rPr>
            </w:pPr>
            <w:r w:rsidRPr="009D665B">
              <w:rPr>
                <w:color w:val="000000"/>
                <w:szCs w:val="24"/>
              </w:rPr>
              <w:t>148</w:t>
            </w:r>
          </w:p>
        </w:tc>
      </w:tr>
      <w:tr w:rsidR="00AC160F" w14:paraId="743748EE" w14:textId="77777777" w:rsidTr="00337056">
        <w:trPr>
          <w:trHeight w:val="320"/>
        </w:trPr>
        <w:tc>
          <w:tcPr>
            <w:tcW w:w="1300" w:type="dxa"/>
          </w:tcPr>
          <w:p w14:paraId="05FAE484" w14:textId="77777777" w:rsidR="00AC160F" w:rsidRPr="009D665B" w:rsidRDefault="00AC160F" w:rsidP="00337056">
            <w:pPr>
              <w:autoSpaceDE w:val="0"/>
              <w:autoSpaceDN w:val="0"/>
              <w:adjustRightInd w:val="0"/>
              <w:jc w:val="right"/>
              <w:rPr>
                <w:color w:val="000000"/>
                <w:szCs w:val="24"/>
              </w:rPr>
            </w:pPr>
            <w:r w:rsidRPr="009D665B">
              <w:rPr>
                <w:color w:val="000000"/>
                <w:szCs w:val="24"/>
              </w:rPr>
              <w:t>165</w:t>
            </w:r>
          </w:p>
        </w:tc>
        <w:tc>
          <w:tcPr>
            <w:tcW w:w="1300" w:type="dxa"/>
          </w:tcPr>
          <w:p w14:paraId="051D4997" w14:textId="77777777" w:rsidR="00AC160F" w:rsidRPr="009D665B" w:rsidRDefault="00AC160F" w:rsidP="00337056">
            <w:pPr>
              <w:autoSpaceDE w:val="0"/>
              <w:autoSpaceDN w:val="0"/>
              <w:adjustRightInd w:val="0"/>
              <w:rPr>
                <w:color w:val="000000"/>
                <w:szCs w:val="24"/>
              </w:rPr>
            </w:pPr>
            <w:r w:rsidRPr="009D665B">
              <w:rPr>
                <w:color w:val="000000"/>
                <w:szCs w:val="24"/>
              </w:rPr>
              <w:t>Female</w:t>
            </w:r>
          </w:p>
        </w:tc>
        <w:tc>
          <w:tcPr>
            <w:tcW w:w="1300" w:type="dxa"/>
          </w:tcPr>
          <w:p w14:paraId="4F9CCAB8" w14:textId="77777777" w:rsidR="00AC160F" w:rsidRPr="009D665B" w:rsidRDefault="00AC160F" w:rsidP="00337056">
            <w:pPr>
              <w:autoSpaceDE w:val="0"/>
              <w:autoSpaceDN w:val="0"/>
              <w:adjustRightInd w:val="0"/>
              <w:jc w:val="right"/>
              <w:rPr>
                <w:color w:val="000000"/>
                <w:szCs w:val="24"/>
              </w:rPr>
            </w:pPr>
            <w:r w:rsidRPr="009D665B">
              <w:rPr>
                <w:color w:val="000000"/>
                <w:szCs w:val="24"/>
              </w:rPr>
              <w:t>20</w:t>
            </w:r>
          </w:p>
        </w:tc>
        <w:tc>
          <w:tcPr>
            <w:tcW w:w="1300" w:type="dxa"/>
          </w:tcPr>
          <w:p w14:paraId="4D19DCC5" w14:textId="77777777" w:rsidR="00AC160F" w:rsidRPr="009D665B" w:rsidRDefault="00AC160F" w:rsidP="00337056">
            <w:pPr>
              <w:autoSpaceDE w:val="0"/>
              <w:autoSpaceDN w:val="0"/>
              <w:adjustRightInd w:val="0"/>
              <w:jc w:val="right"/>
              <w:rPr>
                <w:color w:val="000000"/>
                <w:szCs w:val="24"/>
              </w:rPr>
            </w:pPr>
            <w:r w:rsidRPr="009D665B">
              <w:rPr>
                <w:color w:val="000000"/>
                <w:szCs w:val="24"/>
              </w:rPr>
              <w:t>93</w:t>
            </w:r>
          </w:p>
        </w:tc>
      </w:tr>
      <w:tr w:rsidR="00AC160F" w14:paraId="66BAD493" w14:textId="77777777" w:rsidTr="00337056">
        <w:trPr>
          <w:trHeight w:val="320"/>
        </w:trPr>
        <w:tc>
          <w:tcPr>
            <w:tcW w:w="1300" w:type="dxa"/>
          </w:tcPr>
          <w:p w14:paraId="07F5CAB9" w14:textId="77777777" w:rsidR="00AC160F" w:rsidRPr="009D665B" w:rsidRDefault="00AC160F" w:rsidP="00337056">
            <w:pPr>
              <w:autoSpaceDE w:val="0"/>
              <w:autoSpaceDN w:val="0"/>
              <w:adjustRightInd w:val="0"/>
              <w:jc w:val="right"/>
              <w:rPr>
                <w:color w:val="000000"/>
                <w:szCs w:val="24"/>
              </w:rPr>
            </w:pPr>
            <w:r w:rsidRPr="009D665B">
              <w:rPr>
                <w:color w:val="000000"/>
                <w:szCs w:val="24"/>
              </w:rPr>
              <w:t>168</w:t>
            </w:r>
          </w:p>
        </w:tc>
        <w:tc>
          <w:tcPr>
            <w:tcW w:w="1300" w:type="dxa"/>
          </w:tcPr>
          <w:p w14:paraId="7B6EE336" w14:textId="77777777" w:rsidR="00AC160F" w:rsidRPr="009D665B" w:rsidRDefault="00AC160F" w:rsidP="00337056">
            <w:pPr>
              <w:autoSpaceDE w:val="0"/>
              <w:autoSpaceDN w:val="0"/>
              <w:adjustRightInd w:val="0"/>
              <w:rPr>
                <w:color w:val="000000"/>
                <w:szCs w:val="24"/>
              </w:rPr>
            </w:pPr>
            <w:r w:rsidRPr="009D665B">
              <w:rPr>
                <w:color w:val="000000"/>
                <w:szCs w:val="24"/>
              </w:rPr>
              <w:t>Male</w:t>
            </w:r>
          </w:p>
        </w:tc>
        <w:tc>
          <w:tcPr>
            <w:tcW w:w="1300" w:type="dxa"/>
          </w:tcPr>
          <w:p w14:paraId="680F7DCF" w14:textId="77777777" w:rsidR="00AC160F" w:rsidRPr="009D665B" w:rsidRDefault="00AC160F" w:rsidP="00337056">
            <w:pPr>
              <w:autoSpaceDE w:val="0"/>
              <w:autoSpaceDN w:val="0"/>
              <w:adjustRightInd w:val="0"/>
              <w:jc w:val="right"/>
              <w:rPr>
                <w:color w:val="000000"/>
                <w:szCs w:val="24"/>
              </w:rPr>
            </w:pPr>
            <w:r w:rsidRPr="009D665B">
              <w:rPr>
                <w:color w:val="000000"/>
                <w:szCs w:val="24"/>
              </w:rPr>
              <w:t>27</w:t>
            </w:r>
          </w:p>
        </w:tc>
        <w:tc>
          <w:tcPr>
            <w:tcW w:w="1300" w:type="dxa"/>
          </w:tcPr>
          <w:p w14:paraId="355A5D52" w14:textId="77777777" w:rsidR="00AC160F" w:rsidRPr="009D665B" w:rsidRDefault="00AC160F" w:rsidP="00337056">
            <w:pPr>
              <w:autoSpaceDE w:val="0"/>
              <w:autoSpaceDN w:val="0"/>
              <w:adjustRightInd w:val="0"/>
              <w:jc w:val="right"/>
              <w:rPr>
                <w:color w:val="000000"/>
                <w:szCs w:val="24"/>
              </w:rPr>
            </w:pPr>
            <w:r w:rsidRPr="009D665B">
              <w:rPr>
                <w:color w:val="000000"/>
                <w:szCs w:val="24"/>
              </w:rPr>
              <w:t>170</w:t>
            </w:r>
          </w:p>
        </w:tc>
      </w:tr>
      <w:tr w:rsidR="00AC160F" w14:paraId="2C635D17" w14:textId="77777777" w:rsidTr="00337056">
        <w:trPr>
          <w:trHeight w:val="320"/>
        </w:trPr>
        <w:tc>
          <w:tcPr>
            <w:tcW w:w="1300" w:type="dxa"/>
          </w:tcPr>
          <w:p w14:paraId="2879F7AD" w14:textId="77777777" w:rsidR="00AC160F" w:rsidRPr="009D665B" w:rsidRDefault="00AC160F" w:rsidP="00337056">
            <w:pPr>
              <w:autoSpaceDE w:val="0"/>
              <w:autoSpaceDN w:val="0"/>
              <w:adjustRightInd w:val="0"/>
              <w:jc w:val="right"/>
              <w:rPr>
                <w:color w:val="000000"/>
                <w:szCs w:val="24"/>
              </w:rPr>
            </w:pPr>
            <w:r w:rsidRPr="009D665B">
              <w:rPr>
                <w:color w:val="000000"/>
                <w:szCs w:val="24"/>
              </w:rPr>
              <w:t>171</w:t>
            </w:r>
          </w:p>
        </w:tc>
        <w:tc>
          <w:tcPr>
            <w:tcW w:w="1300" w:type="dxa"/>
          </w:tcPr>
          <w:p w14:paraId="6A1F6D61" w14:textId="77777777" w:rsidR="00AC160F" w:rsidRPr="009D665B" w:rsidRDefault="00AC160F" w:rsidP="00337056">
            <w:pPr>
              <w:autoSpaceDE w:val="0"/>
              <w:autoSpaceDN w:val="0"/>
              <w:adjustRightInd w:val="0"/>
              <w:rPr>
                <w:color w:val="000000"/>
                <w:szCs w:val="24"/>
              </w:rPr>
            </w:pPr>
            <w:r w:rsidRPr="009D665B">
              <w:rPr>
                <w:color w:val="000000"/>
                <w:szCs w:val="24"/>
              </w:rPr>
              <w:t>Male</w:t>
            </w:r>
          </w:p>
        </w:tc>
        <w:tc>
          <w:tcPr>
            <w:tcW w:w="1300" w:type="dxa"/>
          </w:tcPr>
          <w:p w14:paraId="52B411A8" w14:textId="77777777" w:rsidR="00AC160F" w:rsidRPr="009D665B" w:rsidRDefault="00AC160F" w:rsidP="00337056">
            <w:pPr>
              <w:autoSpaceDE w:val="0"/>
              <w:autoSpaceDN w:val="0"/>
              <w:adjustRightInd w:val="0"/>
              <w:jc w:val="right"/>
              <w:rPr>
                <w:color w:val="000000"/>
                <w:szCs w:val="24"/>
              </w:rPr>
            </w:pPr>
            <w:r w:rsidRPr="009D665B">
              <w:rPr>
                <w:color w:val="000000"/>
                <w:szCs w:val="24"/>
              </w:rPr>
              <w:t>49</w:t>
            </w:r>
          </w:p>
        </w:tc>
        <w:tc>
          <w:tcPr>
            <w:tcW w:w="1300" w:type="dxa"/>
          </w:tcPr>
          <w:p w14:paraId="611637B1" w14:textId="77777777" w:rsidR="00AC160F" w:rsidRPr="009D665B" w:rsidRDefault="00AC160F" w:rsidP="00337056">
            <w:pPr>
              <w:autoSpaceDE w:val="0"/>
              <w:autoSpaceDN w:val="0"/>
              <w:adjustRightInd w:val="0"/>
              <w:jc w:val="right"/>
              <w:rPr>
                <w:color w:val="000000"/>
                <w:szCs w:val="24"/>
              </w:rPr>
            </w:pPr>
            <w:r w:rsidRPr="009D665B">
              <w:rPr>
                <w:color w:val="000000"/>
                <w:szCs w:val="24"/>
              </w:rPr>
              <w:t>160</w:t>
            </w:r>
          </w:p>
        </w:tc>
      </w:tr>
      <w:tr w:rsidR="00AC160F" w14:paraId="4B69DABC" w14:textId="77777777" w:rsidTr="00337056">
        <w:trPr>
          <w:trHeight w:val="320"/>
        </w:trPr>
        <w:tc>
          <w:tcPr>
            <w:tcW w:w="1300" w:type="dxa"/>
          </w:tcPr>
          <w:p w14:paraId="7AF70262" w14:textId="77777777" w:rsidR="00AC160F" w:rsidRPr="009D665B" w:rsidRDefault="00AC160F" w:rsidP="00337056">
            <w:pPr>
              <w:autoSpaceDE w:val="0"/>
              <w:autoSpaceDN w:val="0"/>
              <w:adjustRightInd w:val="0"/>
              <w:jc w:val="right"/>
              <w:rPr>
                <w:color w:val="000000"/>
                <w:szCs w:val="24"/>
              </w:rPr>
            </w:pPr>
            <w:r w:rsidRPr="009D665B">
              <w:rPr>
                <w:color w:val="000000"/>
                <w:szCs w:val="24"/>
              </w:rPr>
              <w:t>178</w:t>
            </w:r>
          </w:p>
        </w:tc>
        <w:tc>
          <w:tcPr>
            <w:tcW w:w="1300" w:type="dxa"/>
          </w:tcPr>
          <w:p w14:paraId="7123714B" w14:textId="77777777" w:rsidR="00AC160F" w:rsidRPr="009D665B" w:rsidRDefault="00AC160F" w:rsidP="00337056">
            <w:pPr>
              <w:autoSpaceDE w:val="0"/>
              <w:autoSpaceDN w:val="0"/>
              <w:adjustRightInd w:val="0"/>
              <w:rPr>
                <w:color w:val="000000"/>
                <w:szCs w:val="24"/>
              </w:rPr>
            </w:pPr>
            <w:r w:rsidRPr="009D665B">
              <w:rPr>
                <w:color w:val="000000"/>
                <w:szCs w:val="24"/>
              </w:rPr>
              <w:t>Female</w:t>
            </w:r>
          </w:p>
        </w:tc>
        <w:tc>
          <w:tcPr>
            <w:tcW w:w="1300" w:type="dxa"/>
          </w:tcPr>
          <w:p w14:paraId="77BE48A6" w14:textId="77777777" w:rsidR="00AC160F" w:rsidRPr="009D665B" w:rsidRDefault="00AC160F" w:rsidP="00337056">
            <w:pPr>
              <w:autoSpaceDE w:val="0"/>
              <w:autoSpaceDN w:val="0"/>
              <w:adjustRightInd w:val="0"/>
              <w:jc w:val="right"/>
              <w:rPr>
                <w:color w:val="000000"/>
                <w:szCs w:val="24"/>
              </w:rPr>
            </w:pPr>
            <w:r w:rsidRPr="009D665B">
              <w:rPr>
                <w:color w:val="000000"/>
                <w:szCs w:val="24"/>
              </w:rPr>
              <w:t>38</w:t>
            </w:r>
          </w:p>
        </w:tc>
        <w:tc>
          <w:tcPr>
            <w:tcW w:w="1300" w:type="dxa"/>
          </w:tcPr>
          <w:p w14:paraId="59F5F2A0" w14:textId="77777777" w:rsidR="00AC160F" w:rsidRPr="009D665B" w:rsidRDefault="00AC160F" w:rsidP="00337056">
            <w:pPr>
              <w:autoSpaceDE w:val="0"/>
              <w:autoSpaceDN w:val="0"/>
              <w:adjustRightInd w:val="0"/>
              <w:jc w:val="right"/>
              <w:rPr>
                <w:color w:val="000000"/>
                <w:szCs w:val="24"/>
              </w:rPr>
            </w:pPr>
            <w:r w:rsidRPr="009D665B">
              <w:rPr>
                <w:color w:val="000000"/>
                <w:szCs w:val="24"/>
              </w:rPr>
              <w:t>140</w:t>
            </w:r>
          </w:p>
        </w:tc>
      </w:tr>
      <w:tr w:rsidR="00AC160F" w14:paraId="440892BF" w14:textId="77777777" w:rsidTr="00337056">
        <w:trPr>
          <w:trHeight w:val="320"/>
        </w:trPr>
        <w:tc>
          <w:tcPr>
            <w:tcW w:w="1300" w:type="dxa"/>
          </w:tcPr>
          <w:p w14:paraId="36F94CBE" w14:textId="77777777" w:rsidR="00AC160F" w:rsidRPr="009D665B" w:rsidRDefault="00AC160F" w:rsidP="00337056">
            <w:pPr>
              <w:autoSpaceDE w:val="0"/>
              <w:autoSpaceDN w:val="0"/>
              <w:adjustRightInd w:val="0"/>
              <w:jc w:val="right"/>
              <w:rPr>
                <w:color w:val="000000"/>
                <w:szCs w:val="24"/>
              </w:rPr>
            </w:pPr>
            <w:r w:rsidRPr="009D665B">
              <w:rPr>
                <w:color w:val="000000"/>
                <w:szCs w:val="24"/>
              </w:rPr>
              <w:t>179</w:t>
            </w:r>
          </w:p>
        </w:tc>
        <w:tc>
          <w:tcPr>
            <w:tcW w:w="1300" w:type="dxa"/>
          </w:tcPr>
          <w:p w14:paraId="1501E4D3" w14:textId="77777777" w:rsidR="00AC160F" w:rsidRPr="009D665B" w:rsidRDefault="00AC160F" w:rsidP="00337056">
            <w:pPr>
              <w:autoSpaceDE w:val="0"/>
              <w:autoSpaceDN w:val="0"/>
              <w:adjustRightInd w:val="0"/>
              <w:rPr>
                <w:color w:val="000000"/>
                <w:szCs w:val="24"/>
              </w:rPr>
            </w:pPr>
            <w:r w:rsidRPr="009D665B">
              <w:rPr>
                <w:color w:val="000000"/>
                <w:szCs w:val="24"/>
              </w:rPr>
              <w:t>Female</w:t>
            </w:r>
          </w:p>
        </w:tc>
        <w:tc>
          <w:tcPr>
            <w:tcW w:w="1300" w:type="dxa"/>
          </w:tcPr>
          <w:p w14:paraId="04B4374A" w14:textId="77777777" w:rsidR="00AC160F" w:rsidRPr="009D665B" w:rsidRDefault="00AC160F" w:rsidP="00337056">
            <w:pPr>
              <w:autoSpaceDE w:val="0"/>
              <w:autoSpaceDN w:val="0"/>
              <w:adjustRightInd w:val="0"/>
              <w:jc w:val="right"/>
              <w:rPr>
                <w:color w:val="000000"/>
                <w:szCs w:val="24"/>
              </w:rPr>
            </w:pPr>
            <w:r w:rsidRPr="009D665B">
              <w:rPr>
                <w:color w:val="000000"/>
                <w:szCs w:val="24"/>
              </w:rPr>
              <w:t>19</w:t>
            </w:r>
          </w:p>
        </w:tc>
        <w:tc>
          <w:tcPr>
            <w:tcW w:w="1300" w:type="dxa"/>
          </w:tcPr>
          <w:p w14:paraId="10B9D40C" w14:textId="77777777" w:rsidR="00AC160F" w:rsidRPr="009D665B" w:rsidRDefault="00AC160F" w:rsidP="00337056">
            <w:pPr>
              <w:autoSpaceDE w:val="0"/>
              <w:autoSpaceDN w:val="0"/>
              <w:adjustRightInd w:val="0"/>
              <w:jc w:val="right"/>
              <w:rPr>
                <w:color w:val="000000"/>
                <w:szCs w:val="24"/>
              </w:rPr>
            </w:pPr>
            <w:r w:rsidRPr="009D665B">
              <w:rPr>
                <w:color w:val="000000"/>
                <w:szCs w:val="24"/>
              </w:rPr>
              <w:t>140</w:t>
            </w:r>
          </w:p>
        </w:tc>
      </w:tr>
      <w:tr w:rsidR="00AC160F" w14:paraId="53012C81" w14:textId="77777777" w:rsidTr="00337056">
        <w:trPr>
          <w:trHeight w:val="320"/>
        </w:trPr>
        <w:tc>
          <w:tcPr>
            <w:tcW w:w="1300" w:type="dxa"/>
          </w:tcPr>
          <w:p w14:paraId="17F280AE" w14:textId="77777777" w:rsidR="00AC160F" w:rsidRPr="009D665B" w:rsidRDefault="00AC160F" w:rsidP="00337056">
            <w:pPr>
              <w:autoSpaceDE w:val="0"/>
              <w:autoSpaceDN w:val="0"/>
              <w:adjustRightInd w:val="0"/>
              <w:jc w:val="right"/>
              <w:rPr>
                <w:color w:val="000000"/>
                <w:szCs w:val="24"/>
              </w:rPr>
            </w:pPr>
            <w:r w:rsidRPr="009D665B">
              <w:rPr>
                <w:color w:val="000000"/>
                <w:szCs w:val="24"/>
              </w:rPr>
              <w:t>181</w:t>
            </w:r>
          </w:p>
        </w:tc>
        <w:tc>
          <w:tcPr>
            <w:tcW w:w="1300" w:type="dxa"/>
          </w:tcPr>
          <w:p w14:paraId="4D3F5E24" w14:textId="77777777" w:rsidR="00AC160F" w:rsidRPr="009D665B" w:rsidRDefault="00AC160F" w:rsidP="00337056">
            <w:pPr>
              <w:autoSpaceDE w:val="0"/>
              <w:autoSpaceDN w:val="0"/>
              <w:adjustRightInd w:val="0"/>
              <w:rPr>
                <w:color w:val="000000"/>
                <w:szCs w:val="24"/>
              </w:rPr>
            </w:pPr>
            <w:r w:rsidRPr="009D665B">
              <w:rPr>
                <w:color w:val="000000"/>
                <w:szCs w:val="24"/>
              </w:rPr>
              <w:t>Female</w:t>
            </w:r>
          </w:p>
        </w:tc>
        <w:tc>
          <w:tcPr>
            <w:tcW w:w="1300" w:type="dxa"/>
          </w:tcPr>
          <w:p w14:paraId="130B5722" w14:textId="77777777" w:rsidR="00AC160F" w:rsidRPr="009D665B" w:rsidRDefault="00AC160F" w:rsidP="00337056">
            <w:pPr>
              <w:autoSpaceDE w:val="0"/>
              <w:autoSpaceDN w:val="0"/>
              <w:adjustRightInd w:val="0"/>
              <w:jc w:val="right"/>
              <w:rPr>
                <w:color w:val="000000"/>
                <w:szCs w:val="24"/>
              </w:rPr>
            </w:pPr>
            <w:r w:rsidRPr="009D665B">
              <w:rPr>
                <w:color w:val="000000"/>
                <w:szCs w:val="24"/>
              </w:rPr>
              <w:t>31</w:t>
            </w:r>
          </w:p>
        </w:tc>
        <w:tc>
          <w:tcPr>
            <w:tcW w:w="1300" w:type="dxa"/>
          </w:tcPr>
          <w:p w14:paraId="351A74D7" w14:textId="77777777" w:rsidR="00AC160F" w:rsidRPr="009D665B" w:rsidRDefault="00AC160F" w:rsidP="00337056">
            <w:pPr>
              <w:autoSpaceDE w:val="0"/>
              <w:autoSpaceDN w:val="0"/>
              <w:adjustRightInd w:val="0"/>
              <w:jc w:val="right"/>
              <w:rPr>
                <w:color w:val="000000"/>
                <w:szCs w:val="24"/>
              </w:rPr>
            </w:pPr>
            <w:r w:rsidRPr="009D665B">
              <w:rPr>
                <w:color w:val="000000"/>
                <w:szCs w:val="24"/>
              </w:rPr>
              <w:t>138</w:t>
            </w:r>
          </w:p>
        </w:tc>
      </w:tr>
      <w:tr w:rsidR="00AC160F" w14:paraId="018619BA" w14:textId="77777777" w:rsidTr="00337056">
        <w:trPr>
          <w:trHeight w:val="320"/>
        </w:trPr>
        <w:tc>
          <w:tcPr>
            <w:tcW w:w="1300" w:type="dxa"/>
          </w:tcPr>
          <w:p w14:paraId="6F1526E1" w14:textId="77777777" w:rsidR="00AC160F" w:rsidRPr="009D665B" w:rsidRDefault="00AC160F" w:rsidP="00337056">
            <w:pPr>
              <w:autoSpaceDE w:val="0"/>
              <w:autoSpaceDN w:val="0"/>
              <w:adjustRightInd w:val="0"/>
              <w:jc w:val="right"/>
              <w:rPr>
                <w:color w:val="000000"/>
                <w:szCs w:val="24"/>
              </w:rPr>
            </w:pPr>
            <w:r w:rsidRPr="009D665B">
              <w:rPr>
                <w:color w:val="000000"/>
                <w:szCs w:val="24"/>
              </w:rPr>
              <w:t>182</w:t>
            </w:r>
          </w:p>
        </w:tc>
        <w:tc>
          <w:tcPr>
            <w:tcW w:w="1300" w:type="dxa"/>
          </w:tcPr>
          <w:p w14:paraId="198173A9" w14:textId="77777777" w:rsidR="00AC160F" w:rsidRPr="009D665B" w:rsidRDefault="00AC160F" w:rsidP="00337056">
            <w:pPr>
              <w:autoSpaceDE w:val="0"/>
              <w:autoSpaceDN w:val="0"/>
              <w:adjustRightInd w:val="0"/>
              <w:rPr>
                <w:color w:val="000000"/>
                <w:szCs w:val="24"/>
              </w:rPr>
            </w:pPr>
            <w:r w:rsidRPr="009D665B">
              <w:rPr>
                <w:color w:val="000000"/>
                <w:szCs w:val="24"/>
              </w:rPr>
              <w:t>Female</w:t>
            </w:r>
          </w:p>
        </w:tc>
        <w:tc>
          <w:tcPr>
            <w:tcW w:w="1300" w:type="dxa"/>
          </w:tcPr>
          <w:p w14:paraId="163EDFDB" w14:textId="77777777" w:rsidR="00AC160F" w:rsidRPr="009D665B" w:rsidRDefault="00AC160F" w:rsidP="00337056">
            <w:pPr>
              <w:autoSpaceDE w:val="0"/>
              <w:autoSpaceDN w:val="0"/>
              <w:adjustRightInd w:val="0"/>
              <w:jc w:val="right"/>
              <w:rPr>
                <w:color w:val="000000"/>
                <w:szCs w:val="24"/>
              </w:rPr>
            </w:pPr>
            <w:r w:rsidRPr="009D665B">
              <w:rPr>
                <w:color w:val="000000"/>
                <w:szCs w:val="24"/>
              </w:rPr>
              <w:t>25</w:t>
            </w:r>
          </w:p>
        </w:tc>
        <w:tc>
          <w:tcPr>
            <w:tcW w:w="1300" w:type="dxa"/>
          </w:tcPr>
          <w:p w14:paraId="051E96A6" w14:textId="77777777" w:rsidR="00AC160F" w:rsidRPr="009D665B" w:rsidRDefault="00AC160F" w:rsidP="00337056">
            <w:pPr>
              <w:autoSpaceDE w:val="0"/>
              <w:autoSpaceDN w:val="0"/>
              <w:adjustRightInd w:val="0"/>
              <w:jc w:val="right"/>
              <w:rPr>
                <w:color w:val="000000"/>
                <w:szCs w:val="24"/>
              </w:rPr>
            </w:pPr>
            <w:r w:rsidRPr="009D665B">
              <w:rPr>
                <w:color w:val="000000"/>
                <w:szCs w:val="24"/>
              </w:rPr>
              <w:t>118</w:t>
            </w:r>
          </w:p>
        </w:tc>
      </w:tr>
      <w:tr w:rsidR="00AC160F" w14:paraId="33080D87" w14:textId="77777777" w:rsidTr="00337056">
        <w:trPr>
          <w:trHeight w:val="320"/>
        </w:trPr>
        <w:tc>
          <w:tcPr>
            <w:tcW w:w="1300" w:type="dxa"/>
          </w:tcPr>
          <w:p w14:paraId="1095A99F" w14:textId="77777777" w:rsidR="00AC160F" w:rsidRPr="009D665B" w:rsidRDefault="00AC160F" w:rsidP="00337056">
            <w:pPr>
              <w:autoSpaceDE w:val="0"/>
              <w:autoSpaceDN w:val="0"/>
              <w:adjustRightInd w:val="0"/>
              <w:jc w:val="right"/>
              <w:rPr>
                <w:color w:val="000000"/>
                <w:szCs w:val="24"/>
              </w:rPr>
            </w:pPr>
            <w:r w:rsidRPr="009D665B">
              <w:rPr>
                <w:color w:val="000000"/>
                <w:szCs w:val="24"/>
              </w:rPr>
              <w:t>184</w:t>
            </w:r>
          </w:p>
        </w:tc>
        <w:tc>
          <w:tcPr>
            <w:tcW w:w="1300" w:type="dxa"/>
          </w:tcPr>
          <w:p w14:paraId="58990351" w14:textId="77777777" w:rsidR="00AC160F" w:rsidRPr="009D665B" w:rsidRDefault="00AC160F" w:rsidP="00337056">
            <w:pPr>
              <w:autoSpaceDE w:val="0"/>
              <w:autoSpaceDN w:val="0"/>
              <w:adjustRightInd w:val="0"/>
              <w:rPr>
                <w:color w:val="000000"/>
                <w:szCs w:val="24"/>
              </w:rPr>
            </w:pPr>
            <w:r w:rsidRPr="009D665B">
              <w:rPr>
                <w:color w:val="000000"/>
                <w:szCs w:val="24"/>
              </w:rPr>
              <w:t>Male</w:t>
            </w:r>
          </w:p>
        </w:tc>
        <w:tc>
          <w:tcPr>
            <w:tcW w:w="1300" w:type="dxa"/>
          </w:tcPr>
          <w:p w14:paraId="01211581" w14:textId="77777777" w:rsidR="00AC160F" w:rsidRPr="009D665B" w:rsidRDefault="00AC160F" w:rsidP="00337056">
            <w:pPr>
              <w:autoSpaceDE w:val="0"/>
              <w:autoSpaceDN w:val="0"/>
              <w:adjustRightInd w:val="0"/>
              <w:jc w:val="right"/>
              <w:rPr>
                <w:color w:val="000000"/>
                <w:szCs w:val="24"/>
              </w:rPr>
            </w:pPr>
            <w:r w:rsidRPr="009D665B">
              <w:rPr>
                <w:color w:val="000000"/>
                <w:szCs w:val="24"/>
              </w:rPr>
              <w:t>22</w:t>
            </w:r>
          </w:p>
        </w:tc>
        <w:tc>
          <w:tcPr>
            <w:tcW w:w="1300" w:type="dxa"/>
          </w:tcPr>
          <w:p w14:paraId="6D42B434" w14:textId="77777777" w:rsidR="00AC160F" w:rsidRPr="009D665B" w:rsidRDefault="00AC160F" w:rsidP="00337056">
            <w:pPr>
              <w:autoSpaceDE w:val="0"/>
              <w:autoSpaceDN w:val="0"/>
              <w:adjustRightInd w:val="0"/>
              <w:jc w:val="right"/>
              <w:rPr>
                <w:color w:val="000000"/>
                <w:szCs w:val="24"/>
              </w:rPr>
            </w:pPr>
            <w:r w:rsidRPr="009D665B">
              <w:rPr>
                <w:color w:val="000000"/>
                <w:szCs w:val="24"/>
              </w:rPr>
              <w:t>161</w:t>
            </w:r>
          </w:p>
        </w:tc>
      </w:tr>
      <w:tr w:rsidR="00AC160F" w14:paraId="09427E56" w14:textId="77777777" w:rsidTr="00337056">
        <w:trPr>
          <w:trHeight w:val="320"/>
        </w:trPr>
        <w:tc>
          <w:tcPr>
            <w:tcW w:w="1300" w:type="dxa"/>
          </w:tcPr>
          <w:p w14:paraId="56FBC2F1" w14:textId="77777777" w:rsidR="00AC160F" w:rsidRPr="009D665B" w:rsidRDefault="00AC160F" w:rsidP="00337056">
            <w:pPr>
              <w:autoSpaceDE w:val="0"/>
              <w:autoSpaceDN w:val="0"/>
              <w:adjustRightInd w:val="0"/>
              <w:jc w:val="right"/>
              <w:rPr>
                <w:color w:val="000000"/>
                <w:szCs w:val="24"/>
              </w:rPr>
            </w:pPr>
            <w:r w:rsidRPr="009D665B">
              <w:rPr>
                <w:color w:val="000000"/>
                <w:szCs w:val="24"/>
              </w:rPr>
              <w:t>187</w:t>
            </w:r>
          </w:p>
        </w:tc>
        <w:tc>
          <w:tcPr>
            <w:tcW w:w="1300" w:type="dxa"/>
          </w:tcPr>
          <w:p w14:paraId="13727BA8" w14:textId="77777777" w:rsidR="00AC160F" w:rsidRPr="009D665B" w:rsidRDefault="00AC160F" w:rsidP="00337056">
            <w:pPr>
              <w:autoSpaceDE w:val="0"/>
              <w:autoSpaceDN w:val="0"/>
              <w:adjustRightInd w:val="0"/>
              <w:rPr>
                <w:color w:val="000000"/>
                <w:szCs w:val="24"/>
              </w:rPr>
            </w:pPr>
            <w:r w:rsidRPr="009D665B">
              <w:rPr>
                <w:color w:val="000000"/>
                <w:szCs w:val="24"/>
              </w:rPr>
              <w:t>Male</w:t>
            </w:r>
          </w:p>
        </w:tc>
        <w:tc>
          <w:tcPr>
            <w:tcW w:w="1300" w:type="dxa"/>
          </w:tcPr>
          <w:p w14:paraId="29FEA949" w14:textId="77777777" w:rsidR="00AC160F" w:rsidRPr="009D665B" w:rsidRDefault="00AC160F" w:rsidP="00337056">
            <w:pPr>
              <w:autoSpaceDE w:val="0"/>
              <w:autoSpaceDN w:val="0"/>
              <w:adjustRightInd w:val="0"/>
              <w:jc w:val="right"/>
              <w:rPr>
                <w:color w:val="000000"/>
                <w:szCs w:val="24"/>
              </w:rPr>
            </w:pPr>
            <w:r w:rsidRPr="009D665B">
              <w:rPr>
                <w:color w:val="000000"/>
                <w:szCs w:val="24"/>
              </w:rPr>
              <w:t>24</w:t>
            </w:r>
          </w:p>
        </w:tc>
        <w:tc>
          <w:tcPr>
            <w:tcW w:w="1300" w:type="dxa"/>
          </w:tcPr>
          <w:p w14:paraId="29B11369" w14:textId="77777777" w:rsidR="00AC160F" w:rsidRPr="009D665B" w:rsidRDefault="00AC160F" w:rsidP="00337056">
            <w:pPr>
              <w:autoSpaceDE w:val="0"/>
              <w:autoSpaceDN w:val="0"/>
              <w:adjustRightInd w:val="0"/>
              <w:jc w:val="right"/>
              <w:rPr>
                <w:color w:val="000000"/>
                <w:szCs w:val="24"/>
              </w:rPr>
            </w:pPr>
            <w:r w:rsidRPr="009D665B">
              <w:rPr>
                <w:color w:val="000000"/>
                <w:szCs w:val="24"/>
              </w:rPr>
              <w:t>74</w:t>
            </w:r>
          </w:p>
        </w:tc>
      </w:tr>
      <w:tr w:rsidR="00AC160F" w14:paraId="4A2B6E9E" w14:textId="77777777" w:rsidTr="00337056">
        <w:trPr>
          <w:trHeight w:val="320"/>
        </w:trPr>
        <w:tc>
          <w:tcPr>
            <w:tcW w:w="1300" w:type="dxa"/>
          </w:tcPr>
          <w:p w14:paraId="56F55EE4" w14:textId="77777777" w:rsidR="00AC160F" w:rsidRPr="009D665B" w:rsidRDefault="00AC160F" w:rsidP="00337056">
            <w:pPr>
              <w:autoSpaceDE w:val="0"/>
              <w:autoSpaceDN w:val="0"/>
              <w:adjustRightInd w:val="0"/>
              <w:jc w:val="right"/>
              <w:rPr>
                <w:color w:val="000000"/>
                <w:szCs w:val="24"/>
              </w:rPr>
            </w:pPr>
            <w:r w:rsidRPr="009D665B">
              <w:rPr>
                <w:color w:val="000000"/>
                <w:szCs w:val="24"/>
              </w:rPr>
              <w:t>191</w:t>
            </w:r>
          </w:p>
        </w:tc>
        <w:tc>
          <w:tcPr>
            <w:tcW w:w="1300" w:type="dxa"/>
          </w:tcPr>
          <w:p w14:paraId="1E462CC4" w14:textId="77777777" w:rsidR="00AC160F" w:rsidRPr="009D665B" w:rsidRDefault="00AC160F" w:rsidP="00337056">
            <w:pPr>
              <w:autoSpaceDE w:val="0"/>
              <w:autoSpaceDN w:val="0"/>
              <w:adjustRightInd w:val="0"/>
              <w:rPr>
                <w:color w:val="000000"/>
                <w:szCs w:val="24"/>
              </w:rPr>
            </w:pPr>
            <w:r w:rsidRPr="009D665B">
              <w:rPr>
                <w:color w:val="000000"/>
                <w:szCs w:val="24"/>
              </w:rPr>
              <w:t>Female</w:t>
            </w:r>
          </w:p>
        </w:tc>
        <w:tc>
          <w:tcPr>
            <w:tcW w:w="1300" w:type="dxa"/>
          </w:tcPr>
          <w:p w14:paraId="0530302D" w14:textId="77777777" w:rsidR="00AC160F" w:rsidRPr="009D665B" w:rsidRDefault="00AC160F" w:rsidP="00337056">
            <w:pPr>
              <w:autoSpaceDE w:val="0"/>
              <w:autoSpaceDN w:val="0"/>
              <w:adjustRightInd w:val="0"/>
              <w:jc w:val="right"/>
              <w:rPr>
                <w:color w:val="000000"/>
                <w:szCs w:val="24"/>
              </w:rPr>
            </w:pPr>
            <w:r w:rsidRPr="009D665B">
              <w:rPr>
                <w:color w:val="000000"/>
                <w:szCs w:val="24"/>
              </w:rPr>
              <w:t>32</w:t>
            </w:r>
          </w:p>
        </w:tc>
        <w:tc>
          <w:tcPr>
            <w:tcW w:w="1300" w:type="dxa"/>
          </w:tcPr>
          <w:p w14:paraId="24B4E113" w14:textId="77777777" w:rsidR="00AC160F" w:rsidRPr="009D665B" w:rsidRDefault="00AC160F" w:rsidP="00337056">
            <w:pPr>
              <w:autoSpaceDE w:val="0"/>
              <w:autoSpaceDN w:val="0"/>
              <w:adjustRightInd w:val="0"/>
              <w:jc w:val="right"/>
              <w:rPr>
                <w:color w:val="000000"/>
                <w:szCs w:val="24"/>
              </w:rPr>
            </w:pPr>
            <w:r w:rsidRPr="009D665B">
              <w:rPr>
                <w:color w:val="000000"/>
                <w:szCs w:val="24"/>
              </w:rPr>
              <w:t>112</w:t>
            </w:r>
          </w:p>
        </w:tc>
      </w:tr>
    </w:tbl>
    <w:p w14:paraId="39269C08" w14:textId="77777777" w:rsidR="00AC160F" w:rsidRDefault="00AC160F" w:rsidP="00B9440A">
      <w:pPr>
        <w:pStyle w:val="SMHeading"/>
      </w:pPr>
    </w:p>
    <w:p w14:paraId="48E7504D" w14:textId="77777777" w:rsidR="00AC160F" w:rsidRDefault="00AC160F">
      <w:pPr>
        <w:rPr>
          <w:b/>
          <w:bCs/>
          <w:kern w:val="32"/>
          <w:szCs w:val="24"/>
        </w:rPr>
      </w:pPr>
      <w:r>
        <w:br w:type="page"/>
      </w:r>
    </w:p>
    <w:p w14:paraId="605B1901" w14:textId="193CB48D" w:rsidR="00015F74" w:rsidRDefault="00015F74" w:rsidP="00B9440A">
      <w:pPr>
        <w:pStyle w:val="SMHeading"/>
      </w:pPr>
      <w:r>
        <w:lastRenderedPageBreak/>
        <w:t>Table S2.</w:t>
      </w:r>
    </w:p>
    <w:p w14:paraId="4FA1CFDA" w14:textId="03F92235" w:rsidR="00E4519A" w:rsidRDefault="00AC160F" w:rsidP="00E4519A">
      <w:pPr>
        <w:pStyle w:val="SMcaption"/>
      </w:pPr>
      <w:r>
        <w:t>Subject Behavior</w:t>
      </w:r>
    </w:p>
    <w:tbl>
      <w:tblPr>
        <w:tblW w:w="10985" w:type="dxa"/>
        <w:tblInd w:w="-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
        <w:gridCol w:w="699"/>
        <w:gridCol w:w="872"/>
        <w:gridCol w:w="1009"/>
        <w:gridCol w:w="1009"/>
        <w:gridCol w:w="1009"/>
        <w:gridCol w:w="1009"/>
        <w:gridCol w:w="1172"/>
        <w:gridCol w:w="1172"/>
        <w:gridCol w:w="1000"/>
        <w:gridCol w:w="1000"/>
      </w:tblGrid>
      <w:tr w:rsidR="00AC160F" w:rsidRPr="00073C12" w14:paraId="0E18A230" w14:textId="77777777" w:rsidTr="00337056">
        <w:trPr>
          <w:trHeight w:val="957"/>
        </w:trPr>
        <w:tc>
          <w:tcPr>
            <w:tcW w:w="1034" w:type="dxa"/>
            <w:shd w:val="clear" w:color="auto" w:fill="auto"/>
            <w:vAlign w:val="bottom"/>
            <w:hideMark/>
          </w:tcPr>
          <w:p w14:paraId="216E2F62" w14:textId="77777777" w:rsidR="00AC160F" w:rsidRPr="00073C12" w:rsidRDefault="00AC160F" w:rsidP="00337056">
            <w:pPr>
              <w:rPr>
                <w:rFonts w:ascii="Times" w:hAnsi="Times" w:cs="Calibri"/>
                <w:color w:val="000000"/>
                <w:sz w:val="20"/>
              </w:rPr>
            </w:pPr>
            <w:r w:rsidRPr="00073C12">
              <w:rPr>
                <w:rFonts w:ascii="Times" w:hAnsi="Times" w:cs="Calibri"/>
                <w:color w:val="000000"/>
                <w:sz w:val="20"/>
              </w:rPr>
              <w:t>Subject</w:t>
            </w:r>
          </w:p>
        </w:tc>
        <w:tc>
          <w:tcPr>
            <w:tcW w:w="699" w:type="dxa"/>
            <w:shd w:val="clear" w:color="auto" w:fill="auto"/>
            <w:vAlign w:val="bottom"/>
            <w:hideMark/>
          </w:tcPr>
          <w:p w14:paraId="1B1C746F" w14:textId="77777777" w:rsidR="00AC160F" w:rsidRPr="00073C12" w:rsidRDefault="00AC160F" w:rsidP="00337056">
            <w:pPr>
              <w:rPr>
                <w:rFonts w:ascii="Times" w:hAnsi="Times" w:cs="Calibri"/>
                <w:color w:val="000000"/>
                <w:sz w:val="20"/>
              </w:rPr>
            </w:pPr>
            <w:r w:rsidRPr="00073C12">
              <w:rPr>
                <w:rFonts w:ascii="Times" w:hAnsi="Times" w:cs="Calibri"/>
                <w:color w:val="000000"/>
                <w:sz w:val="20"/>
              </w:rPr>
              <w:t>n. trials</w:t>
            </w:r>
          </w:p>
        </w:tc>
        <w:tc>
          <w:tcPr>
            <w:tcW w:w="872" w:type="dxa"/>
            <w:shd w:val="clear" w:color="auto" w:fill="auto"/>
            <w:vAlign w:val="bottom"/>
            <w:hideMark/>
          </w:tcPr>
          <w:p w14:paraId="2DAB7D49" w14:textId="77777777" w:rsidR="00AC160F" w:rsidRPr="00073C12" w:rsidRDefault="00AC160F" w:rsidP="00337056">
            <w:pPr>
              <w:rPr>
                <w:rFonts w:ascii="Times" w:hAnsi="Times" w:cs="Calibri"/>
                <w:color w:val="000000"/>
                <w:sz w:val="20"/>
              </w:rPr>
            </w:pPr>
            <w:r w:rsidRPr="00073C12">
              <w:rPr>
                <w:rFonts w:ascii="Times" w:hAnsi="Times" w:cs="Calibri"/>
                <w:color w:val="000000"/>
                <w:sz w:val="20"/>
              </w:rPr>
              <w:t>n. sessions</w:t>
            </w:r>
          </w:p>
        </w:tc>
        <w:tc>
          <w:tcPr>
            <w:tcW w:w="1009" w:type="dxa"/>
            <w:shd w:val="clear" w:color="auto" w:fill="auto"/>
            <w:vAlign w:val="bottom"/>
            <w:hideMark/>
          </w:tcPr>
          <w:p w14:paraId="26F22922" w14:textId="77777777" w:rsidR="00AC160F" w:rsidRPr="00073C12" w:rsidRDefault="00AC160F" w:rsidP="00337056">
            <w:pPr>
              <w:rPr>
                <w:rFonts w:ascii="Times" w:hAnsi="Times" w:cs="Calibri"/>
                <w:color w:val="000000"/>
                <w:sz w:val="20"/>
              </w:rPr>
            </w:pPr>
            <w:r w:rsidRPr="00073C12">
              <w:rPr>
                <w:rFonts w:ascii="Times" w:hAnsi="Times" w:cs="Calibri"/>
                <w:color w:val="000000"/>
                <w:sz w:val="20"/>
              </w:rPr>
              <w:t>mean RT</w:t>
            </w:r>
            <w:r>
              <w:rPr>
                <w:rFonts w:ascii="Times" w:hAnsi="Times" w:cs="Calibri"/>
                <w:color w:val="000000"/>
                <w:sz w:val="20"/>
              </w:rPr>
              <w:t xml:space="preserve"> on </w:t>
            </w:r>
            <w:r w:rsidRPr="00073C12">
              <w:rPr>
                <w:rFonts w:ascii="Times" w:hAnsi="Times" w:cs="Calibri"/>
                <w:color w:val="000000"/>
                <w:sz w:val="20"/>
              </w:rPr>
              <w:t>long delay</w:t>
            </w:r>
            <w:r>
              <w:rPr>
                <w:rFonts w:ascii="Times" w:hAnsi="Times" w:cs="Calibri"/>
                <w:color w:val="000000"/>
                <w:sz w:val="20"/>
              </w:rPr>
              <w:t xml:space="preserve"> (ms</w:t>
            </w:r>
            <w:r w:rsidRPr="00073C12">
              <w:rPr>
                <w:rFonts w:ascii="Times" w:hAnsi="Times" w:cs="Calibri"/>
                <w:color w:val="000000"/>
                <w:sz w:val="20"/>
              </w:rPr>
              <w:t>)</w:t>
            </w:r>
          </w:p>
        </w:tc>
        <w:tc>
          <w:tcPr>
            <w:tcW w:w="1009" w:type="dxa"/>
            <w:shd w:val="clear" w:color="auto" w:fill="auto"/>
            <w:vAlign w:val="bottom"/>
            <w:hideMark/>
          </w:tcPr>
          <w:p w14:paraId="3320C3BF" w14:textId="77777777" w:rsidR="00AC160F" w:rsidRPr="00073C12" w:rsidRDefault="00AC160F" w:rsidP="00337056">
            <w:pPr>
              <w:rPr>
                <w:rFonts w:ascii="Times" w:hAnsi="Times" w:cs="Calibri"/>
                <w:color w:val="000000"/>
                <w:sz w:val="20"/>
              </w:rPr>
            </w:pPr>
            <w:r w:rsidRPr="00073C12">
              <w:rPr>
                <w:rFonts w:ascii="Times" w:hAnsi="Times" w:cs="Calibri"/>
                <w:color w:val="000000"/>
                <w:sz w:val="20"/>
              </w:rPr>
              <w:t>std RT</w:t>
            </w:r>
            <w:r>
              <w:rPr>
                <w:rFonts w:ascii="Times" w:hAnsi="Times" w:cs="Calibri"/>
                <w:color w:val="000000"/>
                <w:sz w:val="20"/>
              </w:rPr>
              <w:t xml:space="preserve"> on </w:t>
            </w:r>
            <w:r w:rsidRPr="00073C12">
              <w:rPr>
                <w:rFonts w:ascii="Times" w:hAnsi="Times" w:cs="Calibri"/>
                <w:color w:val="000000"/>
                <w:sz w:val="20"/>
              </w:rPr>
              <w:t>long delay</w:t>
            </w:r>
            <w:r>
              <w:rPr>
                <w:rFonts w:ascii="Times" w:hAnsi="Times" w:cs="Calibri"/>
                <w:color w:val="000000"/>
                <w:sz w:val="20"/>
              </w:rPr>
              <w:t xml:space="preserve"> (ms</w:t>
            </w:r>
            <w:r w:rsidRPr="00073C12">
              <w:rPr>
                <w:rFonts w:ascii="Times" w:hAnsi="Times" w:cs="Calibri"/>
                <w:color w:val="000000"/>
                <w:sz w:val="20"/>
              </w:rPr>
              <w:t>)</w:t>
            </w:r>
          </w:p>
        </w:tc>
        <w:tc>
          <w:tcPr>
            <w:tcW w:w="1009" w:type="dxa"/>
            <w:shd w:val="clear" w:color="auto" w:fill="auto"/>
            <w:vAlign w:val="bottom"/>
            <w:hideMark/>
          </w:tcPr>
          <w:p w14:paraId="0B025609" w14:textId="77777777" w:rsidR="00AC160F" w:rsidRPr="00073C12" w:rsidRDefault="00AC160F" w:rsidP="00337056">
            <w:pPr>
              <w:rPr>
                <w:rFonts w:ascii="Times" w:hAnsi="Times" w:cs="Calibri"/>
                <w:color w:val="000000"/>
                <w:sz w:val="20"/>
              </w:rPr>
            </w:pPr>
            <w:r w:rsidRPr="00073C12">
              <w:rPr>
                <w:rFonts w:ascii="Times" w:hAnsi="Times" w:cs="Calibri"/>
                <w:color w:val="000000"/>
                <w:sz w:val="20"/>
              </w:rPr>
              <w:t xml:space="preserve">mean RT </w:t>
            </w:r>
            <w:r>
              <w:rPr>
                <w:rFonts w:ascii="Times" w:hAnsi="Times" w:cs="Calibri"/>
                <w:color w:val="000000"/>
                <w:sz w:val="20"/>
              </w:rPr>
              <w:t xml:space="preserve">on </w:t>
            </w:r>
            <w:r w:rsidRPr="00073C12">
              <w:rPr>
                <w:rFonts w:ascii="Times" w:hAnsi="Times" w:cs="Calibri"/>
                <w:color w:val="000000"/>
                <w:sz w:val="20"/>
              </w:rPr>
              <w:t>short delay</w:t>
            </w:r>
            <w:r>
              <w:rPr>
                <w:rFonts w:ascii="Times" w:hAnsi="Times" w:cs="Calibri"/>
                <w:color w:val="000000"/>
                <w:sz w:val="20"/>
              </w:rPr>
              <w:t xml:space="preserve"> (ms</w:t>
            </w:r>
            <w:r w:rsidRPr="00073C12">
              <w:rPr>
                <w:rFonts w:ascii="Times" w:hAnsi="Times" w:cs="Calibri"/>
                <w:color w:val="000000"/>
                <w:sz w:val="20"/>
              </w:rPr>
              <w:t>)</w:t>
            </w:r>
          </w:p>
        </w:tc>
        <w:tc>
          <w:tcPr>
            <w:tcW w:w="1009" w:type="dxa"/>
            <w:shd w:val="clear" w:color="auto" w:fill="auto"/>
            <w:vAlign w:val="bottom"/>
            <w:hideMark/>
          </w:tcPr>
          <w:p w14:paraId="73AB58B7" w14:textId="77777777" w:rsidR="00AC160F" w:rsidRPr="00073C12" w:rsidRDefault="00AC160F" w:rsidP="00337056">
            <w:pPr>
              <w:rPr>
                <w:rFonts w:ascii="Times" w:hAnsi="Times" w:cs="Calibri"/>
                <w:color w:val="000000"/>
                <w:sz w:val="20"/>
              </w:rPr>
            </w:pPr>
            <w:r w:rsidRPr="00073C12">
              <w:rPr>
                <w:rFonts w:ascii="Times" w:hAnsi="Times" w:cs="Calibri"/>
                <w:color w:val="000000"/>
                <w:sz w:val="20"/>
              </w:rPr>
              <w:t>std RT</w:t>
            </w:r>
            <w:r>
              <w:rPr>
                <w:rFonts w:ascii="Times" w:hAnsi="Times" w:cs="Calibri"/>
                <w:color w:val="000000"/>
                <w:sz w:val="20"/>
              </w:rPr>
              <w:t xml:space="preserve"> on </w:t>
            </w:r>
            <w:r w:rsidRPr="00073C12">
              <w:rPr>
                <w:rFonts w:ascii="Times" w:hAnsi="Times" w:cs="Calibri"/>
                <w:color w:val="000000"/>
                <w:sz w:val="20"/>
              </w:rPr>
              <w:t>short delay</w:t>
            </w:r>
            <w:r>
              <w:rPr>
                <w:rFonts w:ascii="Times" w:hAnsi="Times" w:cs="Calibri"/>
                <w:color w:val="000000"/>
                <w:sz w:val="20"/>
              </w:rPr>
              <w:t xml:space="preserve"> (ms</w:t>
            </w:r>
            <w:r w:rsidRPr="00073C12">
              <w:rPr>
                <w:rFonts w:ascii="Times" w:hAnsi="Times" w:cs="Calibri"/>
                <w:color w:val="000000"/>
                <w:sz w:val="20"/>
              </w:rPr>
              <w:t>)</w:t>
            </w:r>
          </w:p>
        </w:tc>
        <w:tc>
          <w:tcPr>
            <w:tcW w:w="1172" w:type="dxa"/>
            <w:shd w:val="clear" w:color="auto" w:fill="auto"/>
            <w:vAlign w:val="bottom"/>
            <w:hideMark/>
          </w:tcPr>
          <w:p w14:paraId="0F776AF1" w14:textId="77777777" w:rsidR="00AC160F" w:rsidRPr="00073C12" w:rsidRDefault="00AC160F" w:rsidP="00337056">
            <w:pPr>
              <w:rPr>
                <w:rFonts w:ascii="Times" w:hAnsi="Times" w:cs="Calibri"/>
                <w:color w:val="000000"/>
                <w:sz w:val="20"/>
              </w:rPr>
            </w:pPr>
            <w:r w:rsidRPr="00073C12">
              <w:rPr>
                <w:rFonts w:ascii="Times" w:hAnsi="Times" w:cs="Calibri"/>
                <w:color w:val="000000"/>
                <w:sz w:val="20"/>
              </w:rPr>
              <w:t xml:space="preserve">anticipatory false alarm rate </w:t>
            </w:r>
            <w:r>
              <w:rPr>
                <w:rFonts w:ascii="Times" w:hAnsi="Times" w:cs="Calibri"/>
                <w:color w:val="000000"/>
                <w:sz w:val="20"/>
              </w:rPr>
              <w:t xml:space="preserve">on </w:t>
            </w:r>
            <w:r w:rsidRPr="00073C12">
              <w:rPr>
                <w:rFonts w:ascii="Times" w:hAnsi="Times" w:cs="Calibri"/>
                <w:color w:val="000000"/>
                <w:sz w:val="20"/>
              </w:rPr>
              <w:t>short delay</w:t>
            </w:r>
          </w:p>
        </w:tc>
        <w:tc>
          <w:tcPr>
            <w:tcW w:w="1172" w:type="dxa"/>
            <w:shd w:val="clear" w:color="auto" w:fill="auto"/>
            <w:vAlign w:val="bottom"/>
            <w:hideMark/>
          </w:tcPr>
          <w:p w14:paraId="734E648F" w14:textId="77777777" w:rsidR="00AC160F" w:rsidRPr="00073C12" w:rsidRDefault="00AC160F" w:rsidP="00337056">
            <w:pPr>
              <w:rPr>
                <w:rFonts w:ascii="Times" w:hAnsi="Times" w:cs="Calibri"/>
                <w:color w:val="000000"/>
                <w:sz w:val="20"/>
              </w:rPr>
            </w:pPr>
            <w:r w:rsidRPr="00073C12">
              <w:rPr>
                <w:rFonts w:ascii="Times" w:hAnsi="Times" w:cs="Calibri"/>
                <w:color w:val="000000"/>
                <w:sz w:val="20"/>
              </w:rPr>
              <w:t xml:space="preserve">anticipatory false alarm rate </w:t>
            </w:r>
            <w:r>
              <w:rPr>
                <w:rFonts w:ascii="Times" w:hAnsi="Times" w:cs="Calibri"/>
                <w:color w:val="000000"/>
                <w:sz w:val="20"/>
              </w:rPr>
              <w:t xml:space="preserve">on </w:t>
            </w:r>
            <w:r w:rsidRPr="00073C12">
              <w:rPr>
                <w:rFonts w:ascii="Times" w:hAnsi="Times" w:cs="Calibri"/>
                <w:color w:val="000000"/>
                <w:sz w:val="20"/>
              </w:rPr>
              <w:t>long delay</w:t>
            </w:r>
          </w:p>
        </w:tc>
        <w:tc>
          <w:tcPr>
            <w:tcW w:w="1000" w:type="dxa"/>
            <w:shd w:val="clear" w:color="auto" w:fill="auto"/>
            <w:vAlign w:val="bottom"/>
            <w:hideMark/>
          </w:tcPr>
          <w:p w14:paraId="2174A6F4" w14:textId="77777777" w:rsidR="00AC160F" w:rsidRPr="00073C12" w:rsidRDefault="00AC160F" w:rsidP="00337056">
            <w:pPr>
              <w:rPr>
                <w:rFonts w:ascii="Times" w:hAnsi="Times" w:cs="Calibri"/>
                <w:color w:val="000000"/>
                <w:sz w:val="20"/>
              </w:rPr>
            </w:pPr>
            <w:r w:rsidRPr="00073C12">
              <w:rPr>
                <w:rFonts w:ascii="Times" w:hAnsi="Times" w:cs="Calibri"/>
                <w:color w:val="000000"/>
                <w:sz w:val="20"/>
              </w:rPr>
              <w:t xml:space="preserve">lapse rate </w:t>
            </w:r>
            <w:r>
              <w:rPr>
                <w:rFonts w:ascii="Times" w:hAnsi="Times" w:cs="Calibri"/>
                <w:color w:val="000000"/>
                <w:sz w:val="20"/>
              </w:rPr>
              <w:t>on s</w:t>
            </w:r>
            <w:r w:rsidRPr="00073C12">
              <w:rPr>
                <w:rFonts w:ascii="Times" w:hAnsi="Times" w:cs="Calibri"/>
                <w:color w:val="000000"/>
                <w:sz w:val="20"/>
              </w:rPr>
              <w:t>hort delay</w:t>
            </w:r>
          </w:p>
        </w:tc>
        <w:tc>
          <w:tcPr>
            <w:tcW w:w="1000" w:type="dxa"/>
            <w:shd w:val="clear" w:color="auto" w:fill="auto"/>
            <w:vAlign w:val="bottom"/>
            <w:hideMark/>
          </w:tcPr>
          <w:p w14:paraId="1335B2CA" w14:textId="77777777" w:rsidR="00AC160F" w:rsidRPr="00073C12" w:rsidRDefault="00AC160F" w:rsidP="00337056">
            <w:pPr>
              <w:rPr>
                <w:rFonts w:ascii="Times" w:hAnsi="Times" w:cs="Calibri"/>
                <w:color w:val="000000"/>
                <w:sz w:val="20"/>
              </w:rPr>
            </w:pPr>
            <w:r w:rsidRPr="00073C12">
              <w:rPr>
                <w:rFonts w:ascii="Times" w:hAnsi="Times" w:cs="Calibri"/>
                <w:color w:val="000000"/>
                <w:sz w:val="20"/>
              </w:rPr>
              <w:t xml:space="preserve">lapse rate </w:t>
            </w:r>
            <w:r>
              <w:rPr>
                <w:rFonts w:ascii="Times" w:hAnsi="Times" w:cs="Calibri"/>
                <w:color w:val="000000"/>
                <w:sz w:val="20"/>
              </w:rPr>
              <w:t xml:space="preserve">on </w:t>
            </w:r>
            <w:r w:rsidRPr="00073C12">
              <w:rPr>
                <w:rFonts w:ascii="Times" w:hAnsi="Times" w:cs="Calibri"/>
                <w:color w:val="000000"/>
                <w:sz w:val="20"/>
              </w:rPr>
              <w:t>long delay</w:t>
            </w:r>
          </w:p>
        </w:tc>
      </w:tr>
      <w:tr w:rsidR="00AC160F" w:rsidRPr="00073C12" w14:paraId="18E9D9D0" w14:textId="77777777" w:rsidTr="00337056">
        <w:trPr>
          <w:trHeight w:val="239"/>
        </w:trPr>
        <w:tc>
          <w:tcPr>
            <w:tcW w:w="1034" w:type="dxa"/>
            <w:shd w:val="clear" w:color="auto" w:fill="auto"/>
            <w:vAlign w:val="bottom"/>
            <w:hideMark/>
          </w:tcPr>
          <w:p w14:paraId="6212C4C2" w14:textId="77777777" w:rsidR="00AC160F" w:rsidRPr="00073C12" w:rsidRDefault="00AC160F" w:rsidP="00337056">
            <w:pPr>
              <w:rPr>
                <w:rFonts w:ascii="Times" w:hAnsi="Times" w:cs="Calibri"/>
                <w:color w:val="000000"/>
                <w:sz w:val="20"/>
              </w:rPr>
            </w:pPr>
            <w:r w:rsidRPr="00073C12">
              <w:rPr>
                <w:rFonts w:ascii="Times" w:hAnsi="Times" w:cs="Calibri"/>
                <w:color w:val="000000"/>
                <w:sz w:val="20"/>
              </w:rPr>
              <w:t>HUP133</w:t>
            </w:r>
          </w:p>
        </w:tc>
        <w:tc>
          <w:tcPr>
            <w:tcW w:w="699" w:type="dxa"/>
            <w:shd w:val="clear" w:color="auto" w:fill="auto"/>
            <w:vAlign w:val="bottom"/>
            <w:hideMark/>
          </w:tcPr>
          <w:p w14:paraId="05131E99"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248</w:t>
            </w:r>
          </w:p>
        </w:tc>
        <w:tc>
          <w:tcPr>
            <w:tcW w:w="872" w:type="dxa"/>
            <w:shd w:val="clear" w:color="auto" w:fill="auto"/>
            <w:vAlign w:val="bottom"/>
            <w:hideMark/>
          </w:tcPr>
          <w:p w14:paraId="49897812"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2</w:t>
            </w:r>
          </w:p>
        </w:tc>
        <w:tc>
          <w:tcPr>
            <w:tcW w:w="1009" w:type="dxa"/>
            <w:shd w:val="clear" w:color="auto" w:fill="auto"/>
            <w:vAlign w:val="bottom"/>
            <w:hideMark/>
          </w:tcPr>
          <w:p w14:paraId="39D035FD"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352.32</w:t>
            </w:r>
          </w:p>
        </w:tc>
        <w:tc>
          <w:tcPr>
            <w:tcW w:w="1009" w:type="dxa"/>
            <w:shd w:val="clear" w:color="auto" w:fill="auto"/>
            <w:vAlign w:val="bottom"/>
            <w:hideMark/>
          </w:tcPr>
          <w:p w14:paraId="03B3F086"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100.83</w:t>
            </w:r>
          </w:p>
        </w:tc>
        <w:tc>
          <w:tcPr>
            <w:tcW w:w="1009" w:type="dxa"/>
            <w:shd w:val="clear" w:color="auto" w:fill="auto"/>
            <w:vAlign w:val="bottom"/>
            <w:hideMark/>
          </w:tcPr>
          <w:p w14:paraId="291EEE57"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465.22</w:t>
            </w:r>
          </w:p>
        </w:tc>
        <w:tc>
          <w:tcPr>
            <w:tcW w:w="1009" w:type="dxa"/>
            <w:shd w:val="clear" w:color="auto" w:fill="auto"/>
            <w:vAlign w:val="bottom"/>
            <w:hideMark/>
          </w:tcPr>
          <w:p w14:paraId="22AA5926"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122.59</w:t>
            </w:r>
          </w:p>
        </w:tc>
        <w:tc>
          <w:tcPr>
            <w:tcW w:w="1172" w:type="dxa"/>
            <w:shd w:val="clear" w:color="auto" w:fill="auto"/>
            <w:vAlign w:val="bottom"/>
            <w:hideMark/>
          </w:tcPr>
          <w:p w14:paraId="7C2ABC9A"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0.00</w:t>
            </w:r>
          </w:p>
        </w:tc>
        <w:tc>
          <w:tcPr>
            <w:tcW w:w="1172" w:type="dxa"/>
            <w:shd w:val="clear" w:color="auto" w:fill="auto"/>
            <w:vAlign w:val="bottom"/>
            <w:hideMark/>
          </w:tcPr>
          <w:p w14:paraId="0E9249D3"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0.28</w:t>
            </w:r>
          </w:p>
        </w:tc>
        <w:tc>
          <w:tcPr>
            <w:tcW w:w="1000" w:type="dxa"/>
            <w:shd w:val="clear" w:color="auto" w:fill="auto"/>
            <w:vAlign w:val="bottom"/>
            <w:hideMark/>
          </w:tcPr>
          <w:p w14:paraId="1D26CA18"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0.03</w:t>
            </w:r>
          </w:p>
        </w:tc>
        <w:tc>
          <w:tcPr>
            <w:tcW w:w="1000" w:type="dxa"/>
            <w:shd w:val="clear" w:color="auto" w:fill="auto"/>
            <w:vAlign w:val="bottom"/>
            <w:hideMark/>
          </w:tcPr>
          <w:p w14:paraId="7423B529"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0.01</w:t>
            </w:r>
          </w:p>
        </w:tc>
      </w:tr>
      <w:tr w:rsidR="00AC160F" w:rsidRPr="00073C12" w14:paraId="4902B6F3" w14:textId="77777777" w:rsidTr="00337056">
        <w:trPr>
          <w:trHeight w:val="239"/>
        </w:trPr>
        <w:tc>
          <w:tcPr>
            <w:tcW w:w="1034" w:type="dxa"/>
            <w:shd w:val="clear" w:color="auto" w:fill="auto"/>
            <w:vAlign w:val="bottom"/>
            <w:hideMark/>
          </w:tcPr>
          <w:p w14:paraId="5E55B409" w14:textId="77777777" w:rsidR="00AC160F" w:rsidRPr="00073C12" w:rsidRDefault="00AC160F" w:rsidP="00337056">
            <w:pPr>
              <w:rPr>
                <w:rFonts w:ascii="Times" w:hAnsi="Times" w:cs="Calibri"/>
                <w:color w:val="000000"/>
                <w:sz w:val="20"/>
              </w:rPr>
            </w:pPr>
            <w:r w:rsidRPr="00073C12">
              <w:rPr>
                <w:rFonts w:ascii="Times" w:hAnsi="Times" w:cs="Calibri"/>
                <w:color w:val="000000"/>
                <w:sz w:val="20"/>
              </w:rPr>
              <w:t>HUP136</w:t>
            </w:r>
          </w:p>
        </w:tc>
        <w:tc>
          <w:tcPr>
            <w:tcW w:w="699" w:type="dxa"/>
            <w:shd w:val="clear" w:color="auto" w:fill="auto"/>
            <w:vAlign w:val="bottom"/>
            <w:hideMark/>
          </w:tcPr>
          <w:p w14:paraId="18E8B54F"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236</w:t>
            </w:r>
          </w:p>
        </w:tc>
        <w:tc>
          <w:tcPr>
            <w:tcW w:w="872" w:type="dxa"/>
            <w:shd w:val="clear" w:color="auto" w:fill="auto"/>
            <w:vAlign w:val="bottom"/>
            <w:hideMark/>
          </w:tcPr>
          <w:p w14:paraId="32804ABA"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1</w:t>
            </w:r>
          </w:p>
        </w:tc>
        <w:tc>
          <w:tcPr>
            <w:tcW w:w="1009" w:type="dxa"/>
            <w:shd w:val="clear" w:color="auto" w:fill="auto"/>
            <w:vAlign w:val="bottom"/>
            <w:hideMark/>
          </w:tcPr>
          <w:p w14:paraId="7EBF8FCB"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425.99</w:t>
            </w:r>
          </w:p>
        </w:tc>
        <w:tc>
          <w:tcPr>
            <w:tcW w:w="1009" w:type="dxa"/>
            <w:shd w:val="clear" w:color="auto" w:fill="auto"/>
            <w:vAlign w:val="bottom"/>
            <w:hideMark/>
          </w:tcPr>
          <w:p w14:paraId="15FC50DD"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53.87</w:t>
            </w:r>
          </w:p>
        </w:tc>
        <w:tc>
          <w:tcPr>
            <w:tcW w:w="1009" w:type="dxa"/>
            <w:shd w:val="clear" w:color="auto" w:fill="auto"/>
            <w:vAlign w:val="bottom"/>
            <w:hideMark/>
          </w:tcPr>
          <w:p w14:paraId="0BB6FA57"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489.51</w:t>
            </w:r>
          </w:p>
        </w:tc>
        <w:tc>
          <w:tcPr>
            <w:tcW w:w="1009" w:type="dxa"/>
            <w:shd w:val="clear" w:color="auto" w:fill="auto"/>
            <w:vAlign w:val="bottom"/>
            <w:hideMark/>
          </w:tcPr>
          <w:p w14:paraId="05AE9D19"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95.57</w:t>
            </w:r>
          </w:p>
        </w:tc>
        <w:tc>
          <w:tcPr>
            <w:tcW w:w="1172" w:type="dxa"/>
            <w:shd w:val="clear" w:color="auto" w:fill="auto"/>
            <w:vAlign w:val="bottom"/>
            <w:hideMark/>
          </w:tcPr>
          <w:p w14:paraId="16CD721F"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0.06</w:t>
            </w:r>
          </w:p>
        </w:tc>
        <w:tc>
          <w:tcPr>
            <w:tcW w:w="1172" w:type="dxa"/>
            <w:shd w:val="clear" w:color="auto" w:fill="auto"/>
            <w:vAlign w:val="bottom"/>
            <w:hideMark/>
          </w:tcPr>
          <w:p w14:paraId="629FBEEA"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0.08</w:t>
            </w:r>
          </w:p>
        </w:tc>
        <w:tc>
          <w:tcPr>
            <w:tcW w:w="1000" w:type="dxa"/>
            <w:shd w:val="clear" w:color="auto" w:fill="auto"/>
            <w:vAlign w:val="bottom"/>
            <w:hideMark/>
          </w:tcPr>
          <w:p w14:paraId="256C04EE"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0.00</w:t>
            </w:r>
          </w:p>
        </w:tc>
        <w:tc>
          <w:tcPr>
            <w:tcW w:w="1000" w:type="dxa"/>
            <w:shd w:val="clear" w:color="auto" w:fill="auto"/>
            <w:vAlign w:val="bottom"/>
            <w:hideMark/>
          </w:tcPr>
          <w:p w14:paraId="3C05E3D8"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0.03</w:t>
            </w:r>
          </w:p>
        </w:tc>
      </w:tr>
      <w:tr w:rsidR="00AC160F" w:rsidRPr="00073C12" w14:paraId="46424E94" w14:textId="77777777" w:rsidTr="00337056">
        <w:trPr>
          <w:trHeight w:val="239"/>
        </w:trPr>
        <w:tc>
          <w:tcPr>
            <w:tcW w:w="1034" w:type="dxa"/>
            <w:shd w:val="clear" w:color="auto" w:fill="auto"/>
            <w:vAlign w:val="bottom"/>
            <w:hideMark/>
          </w:tcPr>
          <w:p w14:paraId="08316E2F" w14:textId="77777777" w:rsidR="00AC160F" w:rsidRPr="00073C12" w:rsidRDefault="00AC160F" w:rsidP="00337056">
            <w:pPr>
              <w:rPr>
                <w:rFonts w:ascii="Times" w:hAnsi="Times" w:cs="Calibri"/>
                <w:color w:val="000000"/>
                <w:sz w:val="20"/>
              </w:rPr>
            </w:pPr>
            <w:r w:rsidRPr="00073C12">
              <w:rPr>
                <w:rFonts w:ascii="Times" w:hAnsi="Times" w:cs="Calibri"/>
                <w:color w:val="000000"/>
                <w:sz w:val="20"/>
              </w:rPr>
              <w:t>HUP139</w:t>
            </w:r>
          </w:p>
        </w:tc>
        <w:tc>
          <w:tcPr>
            <w:tcW w:w="699" w:type="dxa"/>
            <w:shd w:val="clear" w:color="auto" w:fill="auto"/>
            <w:vAlign w:val="bottom"/>
            <w:hideMark/>
          </w:tcPr>
          <w:p w14:paraId="6B5CB5BF"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119</w:t>
            </w:r>
          </w:p>
        </w:tc>
        <w:tc>
          <w:tcPr>
            <w:tcW w:w="872" w:type="dxa"/>
            <w:shd w:val="clear" w:color="auto" w:fill="auto"/>
            <w:vAlign w:val="bottom"/>
            <w:hideMark/>
          </w:tcPr>
          <w:p w14:paraId="5EB554D3"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1</w:t>
            </w:r>
          </w:p>
        </w:tc>
        <w:tc>
          <w:tcPr>
            <w:tcW w:w="1009" w:type="dxa"/>
            <w:shd w:val="clear" w:color="auto" w:fill="auto"/>
            <w:vAlign w:val="bottom"/>
            <w:hideMark/>
          </w:tcPr>
          <w:p w14:paraId="6D8406FB"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455.97</w:t>
            </w:r>
          </w:p>
        </w:tc>
        <w:tc>
          <w:tcPr>
            <w:tcW w:w="1009" w:type="dxa"/>
            <w:shd w:val="clear" w:color="auto" w:fill="auto"/>
            <w:vAlign w:val="bottom"/>
            <w:hideMark/>
          </w:tcPr>
          <w:p w14:paraId="7D0CAD56"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103.75</w:t>
            </w:r>
          </w:p>
        </w:tc>
        <w:tc>
          <w:tcPr>
            <w:tcW w:w="1009" w:type="dxa"/>
            <w:shd w:val="clear" w:color="auto" w:fill="auto"/>
            <w:vAlign w:val="bottom"/>
            <w:hideMark/>
          </w:tcPr>
          <w:p w14:paraId="6A62BAA5"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475.06</w:t>
            </w:r>
          </w:p>
        </w:tc>
        <w:tc>
          <w:tcPr>
            <w:tcW w:w="1009" w:type="dxa"/>
            <w:shd w:val="clear" w:color="auto" w:fill="auto"/>
            <w:vAlign w:val="bottom"/>
            <w:hideMark/>
          </w:tcPr>
          <w:p w14:paraId="689F3643"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76.10</w:t>
            </w:r>
          </w:p>
        </w:tc>
        <w:tc>
          <w:tcPr>
            <w:tcW w:w="1172" w:type="dxa"/>
            <w:shd w:val="clear" w:color="auto" w:fill="auto"/>
            <w:vAlign w:val="bottom"/>
            <w:hideMark/>
          </w:tcPr>
          <w:p w14:paraId="3EF19EE0"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0.00</w:t>
            </w:r>
          </w:p>
        </w:tc>
        <w:tc>
          <w:tcPr>
            <w:tcW w:w="1172" w:type="dxa"/>
            <w:shd w:val="clear" w:color="auto" w:fill="auto"/>
            <w:vAlign w:val="bottom"/>
            <w:hideMark/>
          </w:tcPr>
          <w:p w14:paraId="5668DEDA"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0.07</w:t>
            </w:r>
          </w:p>
        </w:tc>
        <w:tc>
          <w:tcPr>
            <w:tcW w:w="1000" w:type="dxa"/>
            <w:shd w:val="clear" w:color="auto" w:fill="auto"/>
            <w:vAlign w:val="bottom"/>
            <w:hideMark/>
          </w:tcPr>
          <w:p w14:paraId="103A251E"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0.05</w:t>
            </w:r>
          </w:p>
        </w:tc>
        <w:tc>
          <w:tcPr>
            <w:tcW w:w="1000" w:type="dxa"/>
            <w:shd w:val="clear" w:color="auto" w:fill="auto"/>
            <w:vAlign w:val="bottom"/>
            <w:hideMark/>
          </w:tcPr>
          <w:p w14:paraId="21AEB429"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0.07</w:t>
            </w:r>
          </w:p>
        </w:tc>
      </w:tr>
      <w:tr w:rsidR="00AC160F" w:rsidRPr="00073C12" w14:paraId="4CE7C267" w14:textId="77777777" w:rsidTr="00337056">
        <w:trPr>
          <w:trHeight w:val="239"/>
        </w:trPr>
        <w:tc>
          <w:tcPr>
            <w:tcW w:w="1034" w:type="dxa"/>
            <w:shd w:val="clear" w:color="auto" w:fill="auto"/>
            <w:vAlign w:val="bottom"/>
            <w:hideMark/>
          </w:tcPr>
          <w:p w14:paraId="78CD5AC1" w14:textId="77777777" w:rsidR="00AC160F" w:rsidRPr="00073C12" w:rsidRDefault="00AC160F" w:rsidP="00337056">
            <w:pPr>
              <w:rPr>
                <w:rFonts w:ascii="Times" w:hAnsi="Times" w:cs="Calibri"/>
                <w:color w:val="000000"/>
                <w:sz w:val="20"/>
              </w:rPr>
            </w:pPr>
            <w:r w:rsidRPr="00073C12">
              <w:rPr>
                <w:rFonts w:ascii="Times" w:hAnsi="Times" w:cs="Calibri"/>
                <w:color w:val="000000"/>
                <w:sz w:val="20"/>
              </w:rPr>
              <w:t>HUP140</w:t>
            </w:r>
          </w:p>
        </w:tc>
        <w:tc>
          <w:tcPr>
            <w:tcW w:w="699" w:type="dxa"/>
            <w:shd w:val="clear" w:color="auto" w:fill="auto"/>
            <w:vAlign w:val="bottom"/>
            <w:hideMark/>
          </w:tcPr>
          <w:p w14:paraId="791F99E4"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177</w:t>
            </w:r>
          </w:p>
        </w:tc>
        <w:tc>
          <w:tcPr>
            <w:tcW w:w="872" w:type="dxa"/>
            <w:shd w:val="clear" w:color="auto" w:fill="auto"/>
            <w:vAlign w:val="bottom"/>
            <w:hideMark/>
          </w:tcPr>
          <w:p w14:paraId="4C5FC2BA"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1</w:t>
            </w:r>
          </w:p>
        </w:tc>
        <w:tc>
          <w:tcPr>
            <w:tcW w:w="1009" w:type="dxa"/>
            <w:shd w:val="clear" w:color="auto" w:fill="auto"/>
            <w:vAlign w:val="bottom"/>
            <w:hideMark/>
          </w:tcPr>
          <w:p w14:paraId="10BE4000"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428.92</w:t>
            </w:r>
          </w:p>
        </w:tc>
        <w:tc>
          <w:tcPr>
            <w:tcW w:w="1009" w:type="dxa"/>
            <w:shd w:val="clear" w:color="auto" w:fill="auto"/>
            <w:vAlign w:val="bottom"/>
            <w:hideMark/>
          </w:tcPr>
          <w:p w14:paraId="6DA9FF16"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52.22</w:t>
            </w:r>
          </w:p>
        </w:tc>
        <w:tc>
          <w:tcPr>
            <w:tcW w:w="1009" w:type="dxa"/>
            <w:shd w:val="clear" w:color="auto" w:fill="auto"/>
            <w:vAlign w:val="bottom"/>
            <w:hideMark/>
          </w:tcPr>
          <w:p w14:paraId="2DABECF3"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422.20</w:t>
            </w:r>
          </w:p>
        </w:tc>
        <w:tc>
          <w:tcPr>
            <w:tcW w:w="1009" w:type="dxa"/>
            <w:shd w:val="clear" w:color="auto" w:fill="auto"/>
            <w:vAlign w:val="bottom"/>
            <w:hideMark/>
          </w:tcPr>
          <w:p w14:paraId="37ADE6CB"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53.46</w:t>
            </w:r>
          </w:p>
        </w:tc>
        <w:tc>
          <w:tcPr>
            <w:tcW w:w="1172" w:type="dxa"/>
            <w:shd w:val="clear" w:color="auto" w:fill="auto"/>
            <w:vAlign w:val="bottom"/>
            <w:hideMark/>
          </w:tcPr>
          <w:p w14:paraId="257BBC49"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0.01</w:t>
            </w:r>
          </w:p>
        </w:tc>
        <w:tc>
          <w:tcPr>
            <w:tcW w:w="1172" w:type="dxa"/>
            <w:shd w:val="clear" w:color="auto" w:fill="auto"/>
            <w:vAlign w:val="bottom"/>
            <w:hideMark/>
          </w:tcPr>
          <w:p w14:paraId="16F2FB63"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0.15</w:t>
            </w:r>
          </w:p>
        </w:tc>
        <w:tc>
          <w:tcPr>
            <w:tcW w:w="1000" w:type="dxa"/>
            <w:shd w:val="clear" w:color="auto" w:fill="auto"/>
            <w:vAlign w:val="bottom"/>
            <w:hideMark/>
          </w:tcPr>
          <w:p w14:paraId="02A2C7A8"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0.00</w:t>
            </w:r>
          </w:p>
        </w:tc>
        <w:tc>
          <w:tcPr>
            <w:tcW w:w="1000" w:type="dxa"/>
            <w:shd w:val="clear" w:color="auto" w:fill="auto"/>
            <w:vAlign w:val="bottom"/>
            <w:hideMark/>
          </w:tcPr>
          <w:p w14:paraId="39D21E78"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0.00</w:t>
            </w:r>
          </w:p>
        </w:tc>
      </w:tr>
      <w:tr w:rsidR="00AC160F" w:rsidRPr="00073C12" w14:paraId="7085C0FF" w14:textId="77777777" w:rsidTr="00337056">
        <w:trPr>
          <w:trHeight w:val="239"/>
        </w:trPr>
        <w:tc>
          <w:tcPr>
            <w:tcW w:w="1034" w:type="dxa"/>
            <w:shd w:val="clear" w:color="auto" w:fill="auto"/>
            <w:vAlign w:val="bottom"/>
            <w:hideMark/>
          </w:tcPr>
          <w:p w14:paraId="7219CDF8" w14:textId="77777777" w:rsidR="00AC160F" w:rsidRPr="00073C12" w:rsidRDefault="00AC160F" w:rsidP="00337056">
            <w:pPr>
              <w:rPr>
                <w:rFonts w:ascii="Times" w:hAnsi="Times" w:cs="Calibri"/>
                <w:color w:val="000000"/>
                <w:sz w:val="20"/>
              </w:rPr>
            </w:pPr>
            <w:r w:rsidRPr="00073C12">
              <w:rPr>
                <w:rFonts w:ascii="Times" w:hAnsi="Times" w:cs="Calibri"/>
                <w:color w:val="000000"/>
                <w:sz w:val="20"/>
              </w:rPr>
              <w:t>HUP142</w:t>
            </w:r>
          </w:p>
        </w:tc>
        <w:tc>
          <w:tcPr>
            <w:tcW w:w="699" w:type="dxa"/>
            <w:shd w:val="clear" w:color="auto" w:fill="auto"/>
            <w:vAlign w:val="bottom"/>
            <w:hideMark/>
          </w:tcPr>
          <w:p w14:paraId="62FF9A27"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115</w:t>
            </w:r>
          </w:p>
        </w:tc>
        <w:tc>
          <w:tcPr>
            <w:tcW w:w="872" w:type="dxa"/>
            <w:shd w:val="clear" w:color="auto" w:fill="auto"/>
            <w:vAlign w:val="bottom"/>
            <w:hideMark/>
          </w:tcPr>
          <w:p w14:paraId="02C9BC23"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1</w:t>
            </w:r>
          </w:p>
        </w:tc>
        <w:tc>
          <w:tcPr>
            <w:tcW w:w="1009" w:type="dxa"/>
            <w:shd w:val="clear" w:color="auto" w:fill="auto"/>
            <w:vAlign w:val="bottom"/>
            <w:hideMark/>
          </w:tcPr>
          <w:p w14:paraId="104348C2"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425.36</w:t>
            </w:r>
          </w:p>
        </w:tc>
        <w:tc>
          <w:tcPr>
            <w:tcW w:w="1009" w:type="dxa"/>
            <w:shd w:val="clear" w:color="auto" w:fill="auto"/>
            <w:vAlign w:val="bottom"/>
            <w:hideMark/>
          </w:tcPr>
          <w:p w14:paraId="004AFD3F"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59.68</w:t>
            </w:r>
          </w:p>
        </w:tc>
        <w:tc>
          <w:tcPr>
            <w:tcW w:w="1009" w:type="dxa"/>
            <w:shd w:val="clear" w:color="auto" w:fill="auto"/>
            <w:vAlign w:val="bottom"/>
            <w:hideMark/>
          </w:tcPr>
          <w:p w14:paraId="57E1F7EF"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460.05</w:t>
            </w:r>
          </w:p>
        </w:tc>
        <w:tc>
          <w:tcPr>
            <w:tcW w:w="1009" w:type="dxa"/>
            <w:shd w:val="clear" w:color="auto" w:fill="auto"/>
            <w:vAlign w:val="bottom"/>
            <w:hideMark/>
          </w:tcPr>
          <w:p w14:paraId="12F15F73"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87.90</w:t>
            </w:r>
          </w:p>
        </w:tc>
        <w:tc>
          <w:tcPr>
            <w:tcW w:w="1172" w:type="dxa"/>
            <w:shd w:val="clear" w:color="auto" w:fill="auto"/>
            <w:vAlign w:val="bottom"/>
            <w:hideMark/>
          </w:tcPr>
          <w:p w14:paraId="50E7758D"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0.04</w:t>
            </w:r>
          </w:p>
        </w:tc>
        <w:tc>
          <w:tcPr>
            <w:tcW w:w="1172" w:type="dxa"/>
            <w:shd w:val="clear" w:color="auto" w:fill="auto"/>
            <w:vAlign w:val="bottom"/>
            <w:hideMark/>
          </w:tcPr>
          <w:p w14:paraId="5A957398"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0.03</w:t>
            </w:r>
          </w:p>
        </w:tc>
        <w:tc>
          <w:tcPr>
            <w:tcW w:w="1000" w:type="dxa"/>
            <w:shd w:val="clear" w:color="auto" w:fill="auto"/>
            <w:vAlign w:val="bottom"/>
            <w:hideMark/>
          </w:tcPr>
          <w:p w14:paraId="32807219"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0.02</w:t>
            </w:r>
          </w:p>
        </w:tc>
        <w:tc>
          <w:tcPr>
            <w:tcW w:w="1000" w:type="dxa"/>
            <w:shd w:val="clear" w:color="auto" w:fill="auto"/>
            <w:vAlign w:val="bottom"/>
            <w:hideMark/>
          </w:tcPr>
          <w:p w14:paraId="04A607CC"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0.03</w:t>
            </w:r>
          </w:p>
        </w:tc>
      </w:tr>
      <w:tr w:rsidR="00AC160F" w:rsidRPr="00073C12" w14:paraId="396F1E28" w14:textId="77777777" w:rsidTr="00337056">
        <w:trPr>
          <w:trHeight w:val="239"/>
        </w:trPr>
        <w:tc>
          <w:tcPr>
            <w:tcW w:w="1034" w:type="dxa"/>
            <w:shd w:val="clear" w:color="auto" w:fill="auto"/>
            <w:vAlign w:val="bottom"/>
            <w:hideMark/>
          </w:tcPr>
          <w:p w14:paraId="5649F710" w14:textId="77777777" w:rsidR="00AC160F" w:rsidRPr="00073C12" w:rsidRDefault="00AC160F" w:rsidP="00337056">
            <w:pPr>
              <w:rPr>
                <w:rFonts w:ascii="Times" w:hAnsi="Times" w:cs="Calibri"/>
                <w:color w:val="000000"/>
                <w:sz w:val="20"/>
              </w:rPr>
            </w:pPr>
            <w:r w:rsidRPr="00073C12">
              <w:rPr>
                <w:rFonts w:ascii="Times" w:hAnsi="Times" w:cs="Calibri"/>
                <w:color w:val="000000"/>
                <w:sz w:val="20"/>
              </w:rPr>
              <w:t>HUP143</w:t>
            </w:r>
          </w:p>
        </w:tc>
        <w:tc>
          <w:tcPr>
            <w:tcW w:w="699" w:type="dxa"/>
            <w:shd w:val="clear" w:color="auto" w:fill="auto"/>
            <w:vAlign w:val="bottom"/>
            <w:hideMark/>
          </w:tcPr>
          <w:p w14:paraId="6E980789"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110</w:t>
            </w:r>
          </w:p>
        </w:tc>
        <w:tc>
          <w:tcPr>
            <w:tcW w:w="872" w:type="dxa"/>
            <w:shd w:val="clear" w:color="auto" w:fill="auto"/>
            <w:vAlign w:val="bottom"/>
            <w:hideMark/>
          </w:tcPr>
          <w:p w14:paraId="59661418"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1</w:t>
            </w:r>
          </w:p>
        </w:tc>
        <w:tc>
          <w:tcPr>
            <w:tcW w:w="1009" w:type="dxa"/>
            <w:shd w:val="clear" w:color="auto" w:fill="auto"/>
            <w:vAlign w:val="bottom"/>
            <w:hideMark/>
          </w:tcPr>
          <w:p w14:paraId="3C1DCA57"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487.45</w:t>
            </w:r>
          </w:p>
        </w:tc>
        <w:tc>
          <w:tcPr>
            <w:tcW w:w="1009" w:type="dxa"/>
            <w:shd w:val="clear" w:color="auto" w:fill="auto"/>
            <w:vAlign w:val="bottom"/>
            <w:hideMark/>
          </w:tcPr>
          <w:p w14:paraId="5DE83B7A"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92.09</w:t>
            </w:r>
          </w:p>
        </w:tc>
        <w:tc>
          <w:tcPr>
            <w:tcW w:w="1009" w:type="dxa"/>
            <w:shd w:val="clear" w:color="auto" w:fill="auto"/>
            <w:vAlign w:val="bottom"/>
            <w:hideMark/>
          </w:tcPr>
          <w:p w14:paraId="313EA94A"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531.96</w:t>
            </w:r>
          </w:p>
        </w:tc>
        <w:tc>
          <w:tcPr>
            <w:tcW w:w="1009" w:type="dxa"/>
            <w:shd w:val="clear" w:color="auto" w:fill="auto"/>
            <w:vAlign w:val="bottom"/>
            <w:hideMark/>
          </w:tcPr>
          <w:p w14:paraId="4BF139EC"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56.92</w:t>
            </w:r>
          </w:p>
        </w:tc>
        <w:tc>
          <w:tcPr>
            <w:tcW w:w="1172" w:type="dxa"/>
            <w:shd w:val="clear" w:color="auto" w:fill="auto"/>
            <w:vAlign w:val="bottom"/>
            <w:hideMark/>
          </w:tcPr>
          <w:p w14:paraId="0047FBDD"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0.00</w:t>
            </w:r>
          </w:p>
        </w:tc>
        <w:tc>
          <w:tcPr>
            <w:tcW w:w="1172" w:type="dxa"/>
            <w:shd w:val="clear" w:color="auto" w:fill="auto"/>
            <w:vAlign w:val="bottom"/>
            <w:hideMark/>
          </w:tcPr>
          <w:p w14:paraId="6495FAB1"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0.02</w:t>
            </w:r>
          </w:p>
        </w:tc>
        <w:tc>
          <w:tcPr>
            <w:tcW w:w="1000" w:type="dxa"/>
            <w:shd w:val="clear" w:color="auto" w:fill="auto"/>
            <w:vAlign w:val="bottom"/>
            <w:hideMark/>
          </w:tcPr>
          <w:p w14:paraId="68BF34FD"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0.02</w:t>
            </w:r>
          </w:p>
        </w:tc>
        <w:tc>
          <w:tcPr>
            <w:tcW w:w="1000" w:type="dxa"/>
            <w:shd w:val="clear" w:color="auto" w:fill="auto"/>
            <w:vAlign w:val="bottom"/>
            <w:hideMark/>
          </w:tcPr>
          <w:p w14:paraId="0A60AA3A"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0.00</w:t>
            </w:r>
          </w:p>
        </w:tc>
      </w:tr>
      <w:tr w:rsidR="00AC160F" w:rsidRPr="00073C12" w14:paraId="56047922" w14:textId="77777777" w:rsidTr="00337056">
        <w:trPr>
          <w:trHeight w:val="239"/>
        </w:trPr>
        <w:tc>
          <w:tcPr>
            <w:tcW w:w="1034" w:type="dxa"/>
            <w:shd w:val="clear" w:color="auto" w:fill="auto"/>
            <w:vAlign w:val="bottom"/>
            <w:hideMark/>
          </w:tcPr>
          <w:p w14:paraId="76E4A903" w14:textId="77777777" w:rsidR="00AC160F" w:rsidRPr="00073C12" w:rsidRDefault="00AC160F" w:rsidP="00337056">
            <w:pPr>
              <w:rPr>
                <w:rFonts w:ascii="Times" w:hAnsi="Times" w:cs="Calibri"/>
                <w:color w:val="000000"/>
                <w:sz w:val="20"/>
              </w:rPr>
            </w:pPr>
            <w:r w:rsidRPr="00073C12">
              <w:rPr>
                <w:rFonts w:ascii="Times" w:hAnsi="Times" w:cs="Calibri"/>
                <w:color w:val="000000"/>
                <w:sz w:val="20"/>
              </w:rPr>
              <w:t>HUP145</w:t>
            </w:r>
          </w:p>
        </w:tc>
        <w:tc>
          <w:tcPr>
            <w:tcW w:w="699" w:type="dxa"/>
            <w:shd w:val="clear" w:color="auto" w:fill="auto"/>
            <w:vAlign w:val="bottom"/>
            <w:hideMark/>
          </w:tcPr>
          <w:p w14:paraId="3D34D90B"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167</w:t>
            </w:r>
          </w:p>
        </w:tc>
        <w:tc>
          <w:tcPr>
            <w:tcW w:w="872" w:type="dxa"/>
            <w:shd w:val="clear" w:color="auto" w:fill="auto"/>
            <w:vAlign w:val="bottom"/>
            <w:hideMark/>
          </w:tcPr>
          <w:p w14:paraId="2F7745B3"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1</w:t>
            </w:r>
          </w:p>
        </w:tc>
        <w:tc>
          <w:tcPr>
            <w:tcW w:w="1009" w:type="dxa"/>
            <w:shd w:val="clear" w:color="auto" w:fill="auto"/>
            <w:vAlign w:val="bottom"/>
            <w:hideMark/>
          </w:tcPr>
          <w:p w14:paraId="0DB9C18B"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364.29</w:t>
            </w:r>
          </w:p>
        </w:tc>
        <w:tc>
          <w:tcPr>
            <w:tcW w:w="1009" w:type="dxa"/>
            <w:shd w:val="clear" w:color="auto" w:fill="auto"/>
            <w:vAlign w:val="bottom"/>
            <w:hideMark/>
          </w:tcPr>
          <w:p w14:paraId="2A4298FC"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31.22</w:t>
            </w:r>
          </w:p>
        </w:tc>
        <w:tc>
          <w:tcPr>
            <w:tcW w:w="1009" w:type="dxa"/>
            <w:shd w:val="clear" w:color="auto" w:fill="auto"/>
            <w:vAlign w:val="bottom"/>
            <w:hideMark/>
          </w:tcPr>
          <w:p w14:paraId="57F3CAD2"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396.15</w:t>
            </w:r>
          </w:p>
        </w:tc>
        <w:tc>
          <w:tcPr>
            <w:tcW w:w="1009" w:type="dxa"/>
            <w:shd w:val="clear" w:color="auto" w:fill="auto"/>
            <w:vAlign w:val="bottom"/>
            <w:hideMark/>
          </w:tcPr>
          <w:p w14:paraId="3EB8BADF"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64.73</w:t>
            </w:r>
          </w:p>
        </w:tc>
        <w:tc>
          <w:tcPr>
            <w:tcW w:w="1172" w:type="dxa"/>
            <w:shd w:val="clear" w:color="auto" w:fill="auto"/>
            <w:vAlign w:val="bottom"/>
            <w:hideMark/>
          </w:tcPr>
          <w:p w14:paraId="4FE5DC05"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0.01</w:t>
            </w:r>
          </w:p>
        </w:tc>
        <w:tc>
          <w:tcPr>
            <w:tcW w:w="1172" w:type="dxa"/>
            <w:shd w:val="clear" w:color="auto" w:fill="auto"/>
            <w:vAlign w:val="bottom"/>
            <w:hideMark/>
          </w:tcPr>
          <w:p w14:paraId="403691F2"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0.05</w:t>
            </w:r>
          </w:p>
        </w:tc>
        <w:tc>
          <w:tcPr>
            <w:tcW w:w="1000" w:type="dxa"/>
            <w:shd w:val="clear" w:color="auto" w:fill="auto"/>
            <w:vAlign w:val="bottom"/>
            <w:hideMark/>
          </w:tcPr>
          <w:p w14:paraId="0889BA7F"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0.01</w:t>
            </w:r>
          </w:p>
        </w:tc>
        <w:tc>
          <w:tcPr>
            <w:tcW w:w="1000" w:type="dxa"/>
            <w:shd w:val="clear" w:color="auto" w:fill="auto"/>
            <w:vAlign w:val="bottom"/>
            <w:hideMark/>
          </w:tcPr>
          <w:p w14:paraId="26C45BDA"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0.00</w:t>
            </w:r>
          </w:p>
        </w:tc>
      </w:tr>
      <w:tr w:rsidR="00AC160F" w:rsidRPr="00073C12" w14:paraId="49B6E1CF" w14:textId="77777777" w:rsidTr="00337056">
        <w:trPr>
          <w:trHeight w:val="239"/>
        </w:trPr>
        <w:tc>
          <w:tcPr>
            <w:tcW w:w="1034" w:type="dxa"/>
            <w:shd w:val="clear" w:color="auto" w:fill="auto"/>
            <w:vAlign w:val="bottom"/>
            <w:hideMark/>
          </w:tcPr>
          <w:p w14:paraId="04A7FD60" w14:textId="77777777" w:rsidR="00AC160F" w:rsidRPr="00073C12" w:rsidRDefault="00AC160F" w:rsidP="00337056">
            <w:pPr>
              <w:rPr>
                <w:rFonts w:ascii="Times" w:hAnsi="Times" w:cs="Calibri"/>
                <w:color w:val="000000"/>
                <w:sz w:val="20"/>
              </w:rPr>
            </w:pPr>
            <w:r w:rsidRPr="00073C12">
              <w:rPr>
                <w:rFonts w:ascii="Times" w:hAnsi="Times" w:cs="Calibri"/>
                <w:color w:val="000000"/>
                <w:sz w:val="20"/>
              </w:rPr>
              <w:t>HUP146</w:t>
            </w:r>
          </w:p>
        </w:tc>
        <w:tc>
          <w:tcPr>
            <w:tcW w:w="699" w:type="dxa"/>
            <w:shd w:val="clear" w:color="auto" w:fill="auto"/>
            <w:vAlign w:val="bottom"/>
            <w:hideMark/>
          </w:tcPr>
          <w:p w14:paraId="3BAFEE31"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234</w:t>
            </w:r>
          </w:p>
        </w:tc>
        <w:tc>
          <w:tcPr>
            <w:tcW w:w="872" w:type="dxa"/>
            <w:shd w:val="clear" w:color="auto" w:fill="auto"/>
            <w:vAlign w:val="bottom"/>
            <w:hideMark/>
          </w:tcPr>
          <w:p w14:paraId="6751AEFB"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1</w:t>
            </w:r>
          </w:p>
        </w:tc>
        <w:tc>
          <w:tcPr>
            <w:tcW w:w="1009" w:type="dxa"/>
            <w:shd w:val="clear" w:color="auto" w:fill="auto"/>
            <w:vAlign w:val="bottom"/>
            <w:hideMark/>
          </w:tcPr>
          <w:p w14:paraId="43B2C393"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375.09</w:t>
            </w:r>
          </w:p>
        </w:tc>
        <w:tc>
          <w:tcPr>
            <w:tcW w:w="1009" w:type="dxa"/>
            <w:shd w:val="clear" w:color="auto" w:fill="auto"/>
            <w:vAlign w:val="bottom"/>
            <w:hideMark/>
          </w:tcPr>
          <w:p w14:paraId="3C05C9ED"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50.71</w:t>
            </w:r>
          </w:p>
        </w:tc>
        <w:tc>
          <w:tcPr>
            <w:tcW w:w="1009" w:type="dxa"/>
            <w:shd w:val="clear" w:color="auto" w:fill="auto"/>
            <w:vAlign w:val="bottom"/>
            <w:hideMark/>
          </w:tcPr>
          <w:p w14:paraId="452055AD"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373.64</w:t>
            </w:r>
          </w:p>
        </w:tc>
        <w:tc>
          <w:tcPr>
            <w:tcW w:w="1009" w:type="dxa"/>
            <w:shd w:val="clear" w:color="auto" w:fill="auto"/>
            <w:vAlign w:val="bottom"/>
            <w:hideMark/>
          </w:tcPr>
          <w:p w14:paraId="048399C1"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46.95</w:t>
            </w:r>
          </w:p>
        </w:tc>
        <w:tc>
          <w:tcPr>
            <w:tcW w:w="1172" w:type="dxa"/>
            <w:shd w:val="clear" w:color="auto" w:fill="auto"/>
            <w:vAlign w:val="bottom"/>
            <w:hideMark/>
          </w:tcPr>
          <w:p w14:paraId="47AE34AA"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0.01</w:t>
            </w:r>
          </w:p>
        </w:tc>
        <w:tc>
          <w:tcPr>
            <w:tcW w:w="1172" w:type="dxa"/>
            <w:shd w:val="clear" w:color="auto" w:fill="auto"/>
            <w:vAlign w:val="bottom"/>
            <w:hideMark/>
          </w:tcPr>
          <w:p w14:paraId="01273667"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0.16</w:t>
            </w:r>
          </w:p>
        </w:tc>
        <w:tc>
          <w:tcPr>
            <w:tcW w:w="1000" w:type="dxa"/>
            <w:shd w:val="clear" w:color="auto" w:fill="auto"/>
            <w:vAlign w:val="bottom"/>
            <w:hideMark/>
          </w:tcPr>
          <w:p w14:paraId="585EBC52"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0.01</w:t>
            </w:r>
          </w:p>
        </w:tc>
        <w:tc>
          <w:tcPr>
            <w:tcW w:w="1000" w:type="dxa"/>
            <w:shd w:val="clear" w:color="auto" w:fill="auto"/>
            <w:vAlign w:val="bottom"/>
            <w:hideMark/>
          </w:tcPr>
          <w:p w14:paraId="456B8AC1"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0.00</w:t>
            </w:r>
          </w:p>
        </w:tc>
      </w:tr>
      <w:tr w:rsidR="00AC160F" w:rsidRPr="00073C12" w14:paraId="2D206D47" w14:textId="77777777" w:rsidTr="00337056">
        <w:trPr>
          <w:trHeight w:val="239"/>
        </w:trPr>
        <w:tc>
          <w:tcPr>
            <w:tcW w:w="1034" w:type="dxa"/>
            <w:shd w:val="clear" w:color="auto" w:fill="auto"/>
            <w:vAlign w:val="bottom"/>
            <w:hideMark/>
          </w:tcPr>
          <w:p w14:paraId="080197EC" w14:textId="77777777" w:rsidR="00AC160F" w:rsidRPr="00073C12" w:rsidRDefault="00AC160F" w:rsidP="00337056">
            <w:pPr>
              <w:rPr>
                <w:rFonts w:ascii="Times" w:hAnsi="Times" w:cs="Calibri"/>
                <w:color w:val="000000"/>
                <w:sz w:val="20"/>
              </w:rPr>
            </w:pPr>
            <w:r w:rsidRPr="00073C12">
              <w:rPr>
                <w:rFonts w:ascii="Times" w:hAnsi="Times" w:cs="Calibri"/>
                <w:color w:val="000000"/>
                <w:sz w:val="20"/>
              </w:rPr>
              <w:t>HUP150</w:t>
            </w:r>
          </w:p>
        </w:tc>
        <w:tc>
          <w:tcPr>
            <w:tcW w:w="699" w:type="dxa"/>
            <w:shd w:val="clear" w:color="auto" w:fill="auto"/>
            <w:vAlign w:val="bottom"/>
            <w:hideMark/>
          </w:tcPr>
          <w:p w14:paraId="402DE46B"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167</w:t>
            </w:r>
          </w:p>
        </w:tc>
        <w:tc>
          <w:tcPr>
            <w:tcW w:w="872" w:type="dxa"/>
            <w:shd w:val="clear" w:color="auto" w:fill="auto"/>
            <w:vAlign w:val="bottom"/>
            <w:hideMark/>
          </w:tcPr>
          <w:p w14:paraId="3BA0B2BD"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1</w:t>
            </w:r>
          </w:p>
        </w:tc>
        <w:tc>
          <w:tcPr>
            <w:tcW w:w="1009" w:type="dxa"/>
            <w:shd w:val="clear" w:color="auto" w:fill="auto"/>
            <w:vAlign w:val="bottom"/>
            <w:hideMark/>
          </w:tcPr>
          <w:p w14:paraId="1EF5DCA5"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467.87</w:t>
            </w:r>
          </w:p>
        </w:tc>
        <w:tc>
          <w:tcPr>
            <w:tcW w:w="1009" w:type="dxa"/>
            <w:shd w:val="clear" w:color="auto" w:fill="auto"/>
            <w:vAlign w:val="bottom"/>
            <w:hideMark/>
          </w:tcPr>
          <w:p w14:paraId="591E7391"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76.21</w:t>
            </w:r>
          </w:p>
        </w:tc>
        <w:tc>
          <w:tcPr>
            <w:tcW w:w="1009" w:type="dxa"/>
            <w:shd w:val="clear" w:color="auto" w:fill="auto"/>
            <w:vAlign w:val="bottom"/>
            <w:hideMark/>
          </w:tcPr>
          <w:p w14:paraId="0044626A"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479.84</w:t>
            </w:r>
          </w:p>
        </w:tc>
        <w:tc>
          <w:tcPr>
            <w:tcW w:w="1009" w:type="dxa"/>
            <w:shd w:val="clear" w:color="auto" w:fill="auto"/>
            <w:vAlign w:val="bottom"/>
            <w:hideMark/>
          </w:tcPr>
          <w:p w14:paraId="5A801CBA"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68.42</w:t>
            </w:r>
          </w:p>
        </w:tc>
        <w:tc>
          <w:tcPr>
            <w:tcW w:w="1172" w:type="dxa"/>
            <w:shd w:val="clear" w:color="auto" w:fill="auto"/>
            <w:vAlign w:val="bottom"/>
            <w:hideMark/>
          </w:tcPr>
          <w:p w14:paraId="7FDAE974"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0.01</w:t>
            </w:r>
          </w:p>
        </w:tc>
        <w:tc>
          <w:tcPr>
            <w:tcW w:w="1172" w:type="dxa"/>
            <w:shd w:val="clear" w:color="auto" w:fill="auto"/>
            <w:vAlign w:val="bottom"/>
            <w:hideMark/>
          </w:tcPr>
          <w:p w14:paraId="0C3B0639"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0.05</w:t>
            </w:r>
          </w:p>
        </w:tc>
        <w:tc>
          <w:tcPr>
            <w:tcW w:w="1000" w:type="dxa"/>
            <w:shd w:val="clear" w:color="auto" w:fill="auto"/>
            <w:vAlign w:val="bottom"/>
            <w:hideMark/>
          </w:tcPr>
          <w:p w14:paraId="4F6A6E94"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0.00</w:t>
            </w:r>
          </w:p>
        </w:tc>
        <w:tc>
          <w:tcPr>
            <w:tcW w:w="1000" w:type="dxa"/>
            <w:shd w:val="clear" w:color="auto" w:fill="auto"/>
            <w:vAlign w:val="bottom"/>
            <w:hideMark/>
          </w:tcPr>
          <w:p w14:paraId="4121149C"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0.00</w:t>
            </w:r>
          </w:p>
        </w:tc>
      </w:tr>
      <w:tr w:rsidR="00AC160F" w:rsidRPr="00073C12" w14:paraId="519AD55A" w14:textId="77777777" w:rsidTr="00337056">
        <w:trPr>
          <w:trHeight w:val="239"/>
        </w:trPr>
        <w:tc>
          <w:tcPr>
            <w:tcW w:w="1034" w:type="dxa"/>
            <w:shd w:val="clear" w:color="auto" w:fill="auto"/>
            <w:vAlign w:val="bottom"/>
            <w:hideMark/>
          </w:tcPr>
          <w:p w14:paraId="500D1702" w14:textId="77777777" w:rsidR="00AC160F" w:rsidRPr="00073C12" w:rsidRDefault="00AC160F" w:rsidP="00337056">
            <w:pPr>
              <w:rPr>
                <w:rFonts w:ascii="Times" w:hAnsi="Times" w:cs="Calibri"/>
                <w:color w:val="000000"/>
                <w:sz w:val="20"/>
              </w:rPr>
            </w:pPr>
            <w:r w:rsidRPr="00073C12">
              <w:rPr>
                <w:rFonts w:ascii="Times" w:hAnsi="Times" w:cs="Calibri"/>
                <w:color w:val="000000"/>
                <w:sz w:val="20"/>
              </w:rPr>
              <w:t>HUP152</w:t>
            </w:r>
          </w:p>
        </w:tc>
        <w:tc>
          <w:tcPr>
            <w:tcW w:w="699" w:type="dxa"/>
            <w:shd w:val="clear" w:color="auto" w:fill="auto"/>
            <w:vAlign w:val="bottom"/>
            <w:hideMark/>
          </w:tcPr>
          <w:p w14:paraId="213875E1"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164</w:t>
            </w:r>
          </w:p>
        </w:tc>
        <w:tc>
          <w:tcPr>
            <w:tcW w:w="872" w:type="dxa"/>
            <w:shd w:val="clear" w:color="auto" w:fill="auto"/>
            <w:vAlign w:val="bottom"/>
            <w:hideMark/>
          </w:tcPr>
          <w:p w14:paraId="0E0EFD87"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1</w:t>
            </w:r>
          </w:p>
        </w:tc>
        <w:tc>
          <w:tcPr>
            <w:tcW w:w="1009" w:type="dxa"/>
            <w:shd w:val="clear" w:color="auto" w:fill="auto"/>
            <w:vAlign w:val="bottom"/>
            <w:hideMark/>
          </w:tcPr>
          <w:p w14:paraId="7020CDC7"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398.42</w:t>
            </w:r>
          </w:p>
        </w:tc>
        <w:tc>
          <w:tcPr>
            <w:tcW w:w="1009" w:type="dxa"/>
            <w:shd w:val="clear" w:color="auto" w:fill="auto"/>
            <w:vAlign w:val="bottom"/>
            <w:hideMark/>
          </w:tcPr>
          <w:p w14:paraId="35832BCD"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53.55</w:t>
            </w:r>
          </w:p>
        </w:tc>
        <w:tc>
          <w:tcPr>
            <w:tcW w:w="1009" w:type="dxa"/>
            <w:shd w:val="clear" w:color="auto" w:fill="auto"/>
            <w:vAlign w:val="bottom"/>
            <w:hideMark/>
          </w:tcPr>
          <w:p w14:paraId="04342F84"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389.61</w:t>
            </w:r>
          </w:p>
        </w:tc>
        <w:tc>
          <w:tcPr>
            <w:tcW w:w="1009" w:type="dxa"/>
            <w:shd w:val="clear" w:color="auto" w:fill="auto"/>
            <w:vAlign w:val="bottom"/>
            <w:hideMark/>
          </w:tcPr>
          <w:p w14:paraId="610F9ED6"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72.92</w:t>
            </w:r>
          </w:p>
        </w:tc>
        <w:tc>
          <w:tcPr>
            <w:tcW w:w="1172" w:type="dxa"/>
            <w:shd w:val="clear" w:color="auto" w:fill="auto"/>
            <w:vAlign w:val="bottom"/>
            <w:hideMark/>
          </w:tcPr>
          <w:p w14:paraId="2F4D6750"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0.08</w:t>
            </w:r>
          </w:p>
        </w:tc>
        <w:tc>
          <w:tcPr>
            <w:tcW w:w="1172" w:type="dxa"/>
            <w:shd w:val="clear" w:color="auto" w:fill="auto"/>
            <w:vAlign w:val="bottom"/>
            <w:hideMark/>
          </w:tcPr>
          <w:p w14:paraId="47812D4C"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0.57</w:t>
            </w:r>
          </w:p>
        </w:tc>
        <w:tc>
          <w:tcPr>
            <w:tcW w:w="1000" w:type="dxa"/>
            <w:shd w:val="clear" w:color="auto" w:fill="auto"/>
            <w:vAlign w:val="bottom"/>
            <w:hideMark/>
          </w:tcPr>
          <w:p w14:paraId="41B39028"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0.01</w:t>
            </w:r>
          </w:p>
        </w:tc>
        <w:tc>
          <w:tcPr>
            <w:tcW w:w="1000" w:type="dxa"/>
            <w:shd w:val="clear" w:color="auto" w:fill="auto"/>
            <w:vAlign w:val="bottom"/>
            <w:hideMark/>
          </w:tcPr>
          <w:p w14:paraId="20AE1651"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0.00</w:t>
            </w:r>
          </w:p>
        </w:tc>
      </w:tr>
      <w:tr w:rsidR="00AC160F" w:rsidRPr="00073C12" w14:paraId="6A2A3229" w14:textId="77777777" w:rsidTr="00337056">
        <w:trPr>
          <w:trHeight w:val="239"/>
        </w:trPr>
        <w:tc>
          <w:tcPr>
            <w:tcW w:w="1034" w:type="dxa"/>
            <w:shd w:val="clear" w:color="auto" w:fill="auto"/>
            <w:vAlign w:val="bottom"/>
            <w:hideMark/>
          </w:tcPr>
          <w:p w14:paraId="3BF7B2D0" w14:textId="77777777" w:rsidR="00AC160F" w:rsidRPr="00073C12" w:rsidRDefault="00AC160F" w:rsidP="00337056">
            <w:pPr>
              <w:rPr>
                <w:rFonts w:ascii="Times" w:hAnsi="Times" w:cs="Calibri"/>
                <w:color w:val="000000"/>
                <w:sz w:val="20"/>
              </w:rPr>
            </w:pPr>
            <w:r w:rsidRPr="00073C12">
              <w:rPr>
                <w:rFonts w:ascii="Times" w:hAnsi="Times" w:cs="Calibri"/>
                <w:color w:val="000000"/>
                <w:sz w:val="20"/>
              </w:rPr>
              <w:t>HUP153</w:t>
            </w:r>
          </w:p>
        </w:tc>
        <w:tc>
          <w:tcPr>
            <w:tcW w:w="699" w:type="dxa"/>
            <w:shd w:val="clear" w:color="auto" w:fill="auto"/>
            <w:vAlign w:val="bottom"/>
            <w:hideMark/>
          </w:tcPr>
          <w:p w14:paraId="2893BC97"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124</w:t>
            </w:r>
          </w:p>
        </w:tc>
        <w:tc>
          <w:tcPr>
            <w:tcW w:w="872" w:type="dxa"/>
            <w:shd w:val="clear" w:color="auto" w:fill="auto"/>
            <w:vAlign w:val="bottom"/>
            <w:hideMark/>
          </w:tcPr>
          <w:p w14:paraId="46B6BD54"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1</w:t>
            </w:r>
          </w:p>
        </w:tc>
        <w:tc>
          <w:tcPr>
            <w:tcW w:w="1009" w:type="dxa"/>
            <w:shd w:val="clear" w:color="auto" w:fill="auto"/>
            <w:vAlign w:val="bottom"/>
            <w:hideMark/>
          </w:tcPr>
          <w:p w14:paraId="6B8A1C80"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529.43</w:t>
            </w:r>
          </w:p>
        </w:tc>
        <w:tc>
          <w:tcPr>
            <w:tcW w:w="1009" w:type="dxa"/>
            <w:shd w:val="clear" w:color="auto" w:fill="auto"/>
            <w:vAlign w:val="bottom"/>
            <w:hideMark/>
          </w:tcPr>
          <w:p w14:paraId="2C74444D"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123.42</w:t>
            </w:r>
          </w:p>
        </w:tc>
        <w:tc>
          <w:tcPr>
            <w:tcW w:w="1009" w:type="dxa"/>
            <w:shd w:val="clear" w:color="auto" w:fill="auto"/>
            <w:vAlign w:val="bottom"/>
            <w:hideMark/>
          </w:tcPr>
          <w:p w14:paraId="036D03BC"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595.26</w:t>
            </w:r>
          </w:p>
        </w:tc>
        <w:tc>
          <w:tcPr>
            <w:tcW w:w="1009" w:type="dxa"/>
            <w:shd w:val="clear" w:color="auto" w:fill="auto"/>
            <w:vAlign w:val="bottom"/>
            <w:hideMark/>
          </w:tcPr>
          <w:p w14:paraId="0834FAE6"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141.85</w:t>
            </w:r>
          </w:p>
        </w:tc>
        <w:tc>
          <w:tcPr>
            <w:tcW w:w="1172" w:type="dxa"/>
            <w:shd w:val="clear" w:color="auto" w:fill="auto"/>
            <w:vAlign w:val="bottom"/>
            <w:hideMark/>
          </w:tcPr>
          <w:p w14:paraId="7389F47C"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0.00</w:t>
            </w:r>
          </w:p>
        </w:tc>
        <w:tc>
          <w:tcPr>
            <w:tcW w:w="1172" w:type="dxa"/>
            <w:shd w:val="clear" w:color="auto" w:fill="auto"/>
            <w:vAlign w:val="bottom"/>
            <w:hideMark/>
          </w:tcPr>
          <w:p w14:paraId="0E753C53"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0.12</w:t>
            </w:r>
          </w:p>
        </w:tc>
        <w:tc>
          <w:tcPr>
            <w:tcW w:w="1000" w:type="dxa"/>
            <w:shd w:val="clear" w:color="auto" w:fill="auto"/>
            <w:vAlign w:val="bottom"/>
            <w:hideMark/>
          </w:tcPr>
          <w:p w14:paraId="4297F89F"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0.11</w:t>
            </w:r>
          </w:p>
        </w:tc>
        <w:tc>
          <w:tcPr>
            <w:tcW w:w="1000" w:type="dxa"/>
            <w:shd w:val="clear" w:color="auto" w:fill="auto"/>
            <w:vAlign w:val="bottom"/>
            <w:hideMark/>
          </w:tcPr>
          <w:p w14:paraId="5B29B5A4"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0.05</w:t>
            </w:r>
          </w:p>
        </w:tc>
      </w:tr>
      <w:tr w:rsidR="00AC160F" w:rsidRPr="00073C12" w14:paraId="5C79BB12" w14:textId="77777777" w:rsidTr="00337056">
        <w:trPr>
          <w:trHeight w:val="239"/>
        </w:trPr>
        <w:tc>
          <w:tcPr>
            <w:tcW w:w="1034" w:type="dxa"/>
            <w:shd w:val="clear" w:color="auto" w:fill="auto"/>
            <w:vAlign w:val="bottom"/>
            <w:hideMark/>
          </w:tcPr>
          <w:p w14:paraId="6FD34A13" w14:textId="77777777" w:rsidR="00AC160F" w:rsidRPr="00073C12" w:rsidRDefault="00AC160F" w:rsidP="00337056">
            <w:pPr>
              <w:rPr>
                <w:rFonts w:ascii="Times" w:hAnsi="Times" w:cs="Calibri"/>
                <w:color w:val="000000"/>
                <w:sz w:val="20"/>
              </w:rPr>
            </w:pPr>
            <w:r w:rsidRPr="00073C12">
              <w:rPr>
                <w:rFonts w:ascii="Times" w:hAnsi="Times" w:cs="Calibri"/>
                <w:color w:val="000000"/>
                <w:sz w:val="20"/>
              </w:rPr>
              <w:t>HUP154</w:t>
            </w:r>
          </w:p>
        </w:tc>
        <w:tc>
          <w:tcPr>
            <w:tcW w:w="699" w:type="dxa"/>
            <w:shd w:val="clear" w:color="auto" w:fill="auto"/>
            <w:vAlign w:val="bottom"/>
            <w:hideMark/>
          </w:tcPr>
          <w:p w14:paraId="17CDAC6C"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120</w:t>
            </w:r>
          </w:p>
        </w:tc>
        <w:tc>
          <w:tcPr>
            <w:tcW w:w="872" w:type="dxa"/>
            <w:shd w:val="clear" w:color="auto" w:fill="auto"/>
            <w:vAlign w:val="bottom"/>
            <w:hideMark/>
          </w:tcPr>
          <w:p w14:paraId="485C65E7"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1</w:t>
            </w:r>
          </w:p>
        </w:tc>
        <w:tc>
          <w:tcPr>
            <w:tcW w:w="1009" w:type="dxa"/>
            <w:shd w:val="clear" w:color="auto" w:fill="auto"/>
            <w:vAlign w:val="bottom"/>
            <w:hideMark/>
          </w:tcPr>
          <w:p w14:paraId="1BBE3160"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501.74</w:t>
            </w:r>
          </w:p>
        </w:tc>
        <w:tc>
          <w:tcPr>
            <w:tcW w:w="1009" w:type="dxa"/>
            <w:shd w:val="clear" w:color="auto" w:fill="auto"/>
            <w:vAlign w:val="bottom"/>
            <w:hideMark/>
          </w:tcPr>
          <w:p w14:paraId="6A78FD46"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90.12</w:t>
            </w:r>
          </w:p>
        </w:tc>
        <w:tc>
          <w:tcPr>
            <w:tcW w:w="1009" w:type="dxa"/>
            <w:shd w:val="clear" w:color="auto" w:fill="auto"/>
            <w:vAlign w:val="bottom"/>
            <w:hideMark/>
          </w:tcPr>
          <w:p w14:paraId="3E99589F"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533.73</w:t>
            </w:r>
          </w:p>
        </w:tc>
        <w:tc>
          <w:tcPr>
            <w:tcW w:w="1009" w:type="dxa"/>
            <w:shd w:val="clear" w:color="auto" w:fill="auto"/>
            <w:vAlign w:val="bottom"/>
            <w:hideMark/>
          </w:tcPr>
          <w:p w14:paraId="1BE99EB6"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122.79</w:t>
            </w:r>
          </w:p>
        </w:tc>
        <w:tc>
          <w:tcPr>
            <w:tcW w:w="1172" w:type="dxa"/>
            <w:shd w:val="clear" w:color="auto" w:fill="auto"/>
            <w:vAlign w:val="bottom"/>
            <w:hideMark/>
          </w:tcPr>
          <w:p w14:paraId="6C7A6283"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0.02</w:t>
            </w:r>
          </w:p>
        </w:tc>
        <w:tc>
          <w:tcPr>
            <w:tcW w:w="1172" w:type="dxa"/>
            <w:shd w:val="clear" w:color="auto" w:fill="auto"/>
            <w:vAlign w:val="bottom"/>
            <w:hideMark/>
          </w:tcPr>
          <w:p w14:paraId="2E2236D9"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0.10</w:t>
            </w:r>
          </w:p>
        </w:tc>
        <w:tc>
          <w:tcPr>
            <w:tcW w:w="1000" w:type="dxa"/>
            <w:shd w:val="clear" w:color="auto" w:fill="auto"/>
            <w:vAlign w:val="bottom"/>
            <w:hideMark/>
          </w:tcPr>
          <w:p w14:paraId="719EF507"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0.02</w:t>
            </w:r>
          </w:p>
        </w:tc>
        <w:tc>
          <w:tcPr>
            <w:tcW w:w="1000" w:type="dxa"/>
            <w:shd w:val="clear" w:color="auto" w:fill="auto"/>
            <w:vAlign w:val="bottom"/>
            <w:hideMark/>
          </w:tcPr>
          <w:p w14:paraId="7A2AF158"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0.01</w:t>
            </w:r>
          </w:p>
        </w:tc>
      </w:tr>
      <w:tr w:rsidR="00AC160F" w:rsidRPr="00073C12" w14:paraId="207725AA" w14:textId="77777777" w:rsidTr="00337056">
        <w:trPr>
          <w:trHeight w:val="239"/>
        </w:trPr>
        <w:tc>
          <w:tcPr>
            <w:tcW w:w="1034" w:type="dxa"/>
            <w:shd w:val="clear" w:color="auto" w:fill="auto"/>
            <w:vAlign w:val="bottom"/>
            <w:hideMark/>
          </w:tcPr>
          <w:p w14:paraId="450A965A" w14:textId="77777777" w:rsidR="00AC160F" w:rsidRPr="00073C12" w:rsidRDefault="00AC160F" w:rsidP="00337056">
            <w:pPr>
              <w:rPr>
                <w:rFonts w:ascii="Times" w:hAnsi="Times" w:cs="Calibri"/>
                <w:color w:val="000000"/>
                <w:sz w:val="20"/>
              </w:rPr>
            </w:pPr>
            <w:r w:rsidRPr="00073C12">
              <w:rPr>
                <w:rFonts w:ascii="Times" w:hAnsi="Times" w:cs="Calibri"/>
                <w:color w:val="000000"/>
                <w:sz w:val="20"/>
              </w:rPr>
              <w:t>HUP157</w:t>
            </w:r>
          </w:p>
        </w:tc>
        <w:tc>
          <w:tcPr>
            <w:tcW w:w="699" w:type="dxa"/>
            <w:shd w:val="clear" w:color="auto" w:fill="auto"/>
            <w:vAlign w:val="bottom"/>
            <w:hideMark/>
          </w:tcPr>
          <w:p w14:paraId="4236DB5A"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116</w:t>
            </w:r>
          </w:p>
        </w:tc>
        <w:tc>
          <w:tcPr>
            <w:tcW w:w="872" w:type="dxa"/>
            <w:shd w:val="clear" w:color="auto" w:fill="auto"/>
            <w:vAlign w:val="bottom"/>
            <w:hideMark/>
          </w:tcPr>
          <w:p w14:paraId="4D89F1AC"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1</w:t>
            </w:r>
          </w:p>
        </w:tc>
        <w:tc>
          <w:tcPr>
            <w:tcW w:w="1009" w:type="dxa"/>
            <w:shd w:val="clear" w:color="auto" w:fill="auto"/>
            <w:vAlign w:val="bottom"/>
            <w:hideMark/>
          </w:tcPr>
          <w:p w14:paraId="4009357E"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379.88</w:t>
            </w:r>
          </w:p>
        </w:tc>
        <w:tc>
          <w:tcPr>
            <w:tcW w:w="1009" w:type="dxa"/>
            <w:shd w:val="clear" w:color="auto" w:fill="auto"/>
            <w:vAlign w:val="bottom"/>
            <w:hideMark/>
          </w:tcPr>
          <w:p w14:paraId="3C55ECBA"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46.81</w:t>
            </w:r>
          </w:p>
        </w:tc>
        <w:tc>
          <w:tcPr>
            <w:tcW w:w="1009" w:type="dxa"/>
            <w:shd w:val="clear" w:color="auto" w:fill="auto"/>
            <w:vAlign w:val="bottom"/>
            <w:hideMark/>
          </w:tcPr>
          <w:p w14:paraId="47678020"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444.45</w:t>
            </w:r>
          </w:p>
        </w:tc>
        <w:tc>
          <w:tcPr>
            <w:tcW w:w="1009" w:type="dxa"/>
            <w:shd w:val="clear" w:color="auto" w:fill="auto"/>
            <w:vAlign w:val="bottom"/>
            <w:hideMark/>
          </w:tcPr>
          <w:p w14:paraId="68AB1C52"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65.56</w:t>
            </w:r>
          </w:p>
        </w:tc>
        <w:tc>
          <w:tcPr>
            <w:tcW w:w="1172" w:type="dxa"/>
            <w:shd w:val="clear" w:color="auto" w:fill="auto"/>
            <w:vAlign w:val="bottom"/>
            <w:hideMark/>
          </w:tcPr>
          <w:p w14:paraId="076A67AF"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0.03</w:t>
            </w:r>
          </w:p>
        </w:tc>
        <w:tc>
          <w:tcPr>
            <w:tcW w:w="1172" w:type="dxa"/>
            <w:shd w:val="clear" w:color="auto" w:fill="auto"/>
            <w:vAlign w:val="bottom"/>
            <w:hideMark/>
          </w:tcPr>
          <w:p w14:paraId="18185BA6"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0.09</w:t>
            </w:r>
          </w:p>
        </w:tc>
        <w:tc>
          <w:tcPr>
            <w:tcW w:w="1000" w:type="dxa"/>
            <w:shd w:val="clear" w:color="auto" w:fill="auto"/>
            <w:vAlign w:val="bottom"/>
            <w:hideMark/>
          </w:tcPr>
          <w:p w14:paraId="7980B62F"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0.00</w:t>
            </w:r>
          </w:p>
        </w:tc>
        <w:tc>
          <w:tcPr>
            <w:tcW w:w="1000" w:type="dxa"/>
            <w:shd w:val="clear" w:color="auto" w:fill="auto"/>
            <w:vAlign w:val="bottom"/>
            <w:hideMark/>
          </w:tcPr>
          <w:p w14:paraId="59DA22D5"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0.02</w:t>
            </w:r>
          </w:p>
        </w:tc>
      </w:tr>
      <w:tr w:rsidR="00AC160F" w:rsidRPr="00073C12" w14:paraId="00CC56AA" w14:textId="77777777" w:rsidTr="00337056">
        <w:trPr>
          <w:trHeight w:val="239"/>
        </w:trPr>
        <w:tc>
          <w:tcPr>
            <w:tcW w:w="1034" w:type="dxa"/>
            <w:shd w:val="clear" w:color="auto" w:fill="auto"/>
            <w:vAlign w:val="bottom"/>
            <w:hideMark/>
          </w:tcPr>
          <w:p w14:paraId="15ECADE5" w14:textId="77777777" w:rsidR="00AC160F" w:rsidRPr="00073C12" w:rsidRDefault="00AC160F" w:rsidP="00337056">
            <w:pPr>
              <w:rPr>
                <w:rFonts w:ascii="Times" w:hAnsi="Times" w:cs="Calibri"/>
                <w:color w:val="000000"/>
                <w:sz w:val="20"/>
              </w:rPr>
            </w:pPr>
            <w:r w:rsidRPr="00073C12">
              <w:rPr>
                <w:rFonts w:ascii="Times" w:hAnsi="Times" w:cs="Calibri"/>
                <w:color w:val="000000"/>
                <w:sz w:val="20"/>
              </w:rPr>
              <w:t>HUP160</w:t>
            </w:r>
          </w:p>
        </w:tc>
        <w:tc>
          <w:tcPr>
            <w:tcW w:w="699" w:type="dxa"/>
            <w:shd w:val="clear" w:color="auto" w:fill="auto"/>
            <w:vAlign w:val="bottom"/>
            <w:hideMark/>
          </w:tcPr>
          <w:p w14:paraId="33D7FA71"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174</w:t>
            </w:r>
          </w:p>
        </w:tc>
        <w:tc>
          <w:tcPr>
            <w:tcW w:w="872" w:type="dxa"/>
            <w:shd w:val="clear" w:color="auto" w:fill="auto"/>
            <w:vAlign w:val="bottom"/>
            <w:hideMark/>
          </w:tcPr>
          <w:p w14:paraId="7FAF8921"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1</w:t>
            </w:r>
          </w:p>
        </w:tc>
        <w:tc>
          <w:tcPr>
            <w:tcW w:w="1009" w:type="dxa"/>
            <w:shd w:val="clear" w:color="auto" w:fill="auto"/>
            <w:vAlign w:val="bottom"/>
            <w:hideMark/>
          </w:tcPr>
          <w:p w14:paraId="0C2CAD27"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523.43</w:t>
            </w:r>
          </w:p>
        </w:tc>
        <w:tc>
          <w:tcPr>
            <w:tcW w:w="1009" w:type="dxa"/>
            <w:shd w:val="clear" w:color="auto" w:fill="auto"/>
            <w:vAlign w:val="bottom"/>
            <w:hideMark/>
          </w:tcPr>
          <w:p w14:paraId="28FB75E1"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81.61</w:t>
            </w:r>
          </w:p>
        </w:tc>
        <w:tc>
          <w:tcPr>
            <w:tcW w:w="1009" w:type="dxa"/>
            <w:shd w:val="clear" w:color="auto" w:fill="auto"/>
            <w:vAlign w:val="bottom"/>
            <w:hideMark/>
          </w:tcPr>
          <w:p w14:paraId="51E601DE"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547.32</w:t>
            </w:r>
          </w:p>
        </w:tc>
        <w:tc>
          <w:tcPr>
            <w:tcW w:w="1009" w:type="dxa"/>
            <w:shd w:val="clear" w:color="auto" w:fill="auto"/>
            <w:vAlign w:val="bottom"/>
            <w:hideMark/>
          </w:tcPr>
          <w:p w14:paraId="7FE28646"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103.38</w:t>
            </w:r>
          </w:p>
        </w:tc>
        <w:tc>
          <w:tcPr>
            <w:tcW w:w="1172" w:type="dxa"/>
            <w:shd w:val="clear" w:color="auto" w:fill="auto"/>
            <w:vAlign w:val="bottom"/>
            <w:hideMark/>
          </w:tcPr>
          <w:p w14:paraId="30462976"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0.00</w:t>
            </w:r>
          </w:p>
        </w:tc>
        <w:tc>
          <w:tcPr>
            <w:tcW w:w="1172" w:type="dxa"/>
            <w:shd w:val="clear" w:color="auto" w:fill="auto"/>
            <w:vAlign w:val="bottom"/>
            <w:hideMark/>
          </w:tcPr>
          <w:p w14:paraId="0EB15B6D"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0.05</w:t>
            </w:r>
          </w:p>
        </w:tc>
        <w:tc>
          <w:tcPr>
            <w:tcW w:w="1000" w:type="dxa"/>
            <w:shd w:val="clear" w:color="auto" w:fill="auto"/>
            <w:vAlign w:val="bottom"/>
            <w:hideMark/>
          </w:tcPr>
          <w:p w14:paraId="450D29FB"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0.09</w:t>
            </w:r>
          </w:p>
        </w:tc>
        <w:tc>
          <w:tcPr>
            <w:tcW w:w="1000" w:type="dxa"/>
            <w:shd w:val="clear" w:color="auto" w:fill="auto"/>
            <w:vAlign w:val="bottom"/>
            <w:hideMark/>
          </w:tcPr>
          <w:p w14:paraId="251063AB"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0.01</w:t>
            </w:r>
          </w:p>
        </w:tc>
      </w:tr>
      <w:tr w:rsidR="00AC160F" w:rsidRPr="00073C12" w14:paraId="0E5FA10B" w14:textId="77777777" w:rsidTr="00337056">
        <w:trPr>
          <w:trHeight w:val="239"/>
        </w:trPr>
        <w:tc>
          <w:tcPr>
            <w:tcW w:w="1034" w:type="dxa"/>
            <w:shd w:val="clear" w:color="auto" w:fill="auto"/>
            <w:vAlign w:val="bottom"/>
            <w:hideMark/>
          </w:tcPr>
          <w:p w14:paraId="3A256C6F" w14:textId="77777777" w:rsidR="00AC160F" w:rsidRPr="00073C12" w:rsidRDefault="00AC160F" w:rsidP="00337056">
            <w:pPr>
              <w:rPr>
                <w:rFonts w:ascii="Times" w:hAnsi="Times" w:cs="Calibri"/>
                <w:color w:val="000000"/>
                <w:sz w:val="20"/>
              </w:rPr>
            </w:pPr>
            <w:r w:rsidRPr="00073C12">
              <w:rPr>
                <w:rFonts w:ascii="Times" w:hAnsi="Times" w:cs="Calibri"/>
                <w:color w:val="000000"/>
                <w:sz w:val="20"/>
              </w:rPr>
              <w:t>HUP165</w:t>
            </w:r>
          </w:p>
        </w:tc>
        <w:tc>
          <w:tcPr>
            <w:tcW w:w="699" w:type="dxa"/>
            <w:shd w:val="clear" w:color="auto" w:fill="auto"/>
            <w:vAlign w:val="bottom"/>
            <w:hideMark/>
          </w:tcPr>
          <w:p w14:paraId="48BDAC67"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166</w:t>
            </w:r>
          </w:p>
        </w:tc>
        <w:tc>
          <w:tcPr>
            <w:tcW w:w="872" w:type="dxa"/>
            <w:shd w:val="clear" w:color="auto" w:fill="auto"/>
            <w:vAlign w:val="bottom"/>
            <w:hideMark/>
          </w:tcPr>
          <w:p w14:paraId="2F8BB4B3"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1</w:t>
            </w:r>
          </w:p>
        </w:tc>
        <w:tc>
          <w:tcPr>
            <w:tcW w:w="1009" w:type="dxa"/>
            <w:shd w:val="clear" w:color="auto" w:fill="auto"/>
            <w:vAlign w:val="bottom"/>
            <w:hideMark/>
          </w:tcPr>
          <w:p w14:paraId="1DA0033B"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400.61</w:t>
            </w:r>
          </w:p>
        </w:tc>
        <w:tc>
          <w:tcPr>
            <w:tcW w:w="1009" w:type="dxa"/>
            <w:shd w:val="clear" w:color="auto" w:fill="auto"/>
            <w:vAlign w:val="bottom"/>
            <w:hideMark/>
          </w:tcPr>
          <w:p w14:paraId="1EA8BDDC"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95.09</w:t>
            </w:r>
          </w:p>
        </w:tc>
        <w:tc>
          <w:tcPr>
            <w:tcW w:w="1009" w:type="dxa"/>
            <w:shd w:val="clear" w:color="auto" w:fill="auto"/>
            <w:vAlign w:val="bottom"/>
            <w:hideMark/>
          </w:tcPr>
          <w:p w14:paraId="4A886914"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435.12</w:t>
            </w:r>
          </w:p>
        </w:tc>
        <w:tc>
          <w:tcPr>
            <w:tcW w:w="1009" w:type="dxa"/>
            <w:shd w:val="clear" w:color="auto" w:fill="auto"/>
            <w:vAlign w:val="bottom"/>
            <w:hideMark/>
          </w:tcPr>
          <w:p w14:paraId="6E33FB08"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63.88</w:t>
            </w:r>
          </w:p>
        </w:tc>
        <w:tc>
          <w:tcPr>
            <w:tcW w:w="1172" w:type="dxa"/>
            <w:shd w:val="clear" w:color="auto" w:fill="auto"/>
            <w:vAlign w:val="bottom"/>
            <w:hideMark/>
          </w:tcPr>
          <w:p w14:paraId="5B3248C8"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0.00</w:t>
            </w:r>
          </w:p>
        </w:tc>
        <w:tc>
          <w:tcPr>
            <w:tcW w:w="1172" w:type="dxa"/>
            <w:shd w:val="clear" w:color="auto" w:fill="auto"/>
            <w:vAlign w:val="bottom"/>
            <w:hideMark/>
          </w:tcPr>
          <w:p w14:paraId="331F09A2"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0.05</w:t>
            </w:r>
          </w:p>
        </w:tc>
        <w:tc>
          <w:tcPr>
            <w:tcW w:w="1000" w:type="dxa"/>
            <w:shd w:val="clear" w:color="auto" w:fill="auto"/>
            <w:vAlign w:val="bottom"/>
            <w:hideMark/>
          </w:tcPr>
          <w:p w14:paraId="48C151AF"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0.00</w:t>
            </w:r>
          </w:p>
        </w:tc>
        <w:tc>
          <w:tcPr>
            <w:tcW w:w="1000" w:type="dxa"/>
            <w:shd w:val="clear" w:color="auto" w:fill="auto"/>
            <w:vAlign w:val="bottom"/>
            <w:hideMark/>
          </w:tcPr>
          <w:p w14:paraId="3B678B81"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0.00</w:t>
            </w:r>
          </w:p>
        </w:tc>
      </w:tr>
      <w:tr w:rsidR="00AC160F" w:rsidRPr="00073C12" w14:paraId="68B91A96" w14:textId="77777777" w:rsidTr="00337056">
        <w:trPr>
          <w:trHeight w:val="239"/>
        </w:trPr>
        <w:tc>
          <w:tcPr>
            <w:tcW w:w="1034" w:type="dxa"/>
            <w:shd w:val="clear" w:color="auto" w:fill="auto"/>
            <w:vAlign w:val="bottom"/>
            <w:hideMark/>
          </w:tcPr>
          <w:p w14:paraId="05B1D9EC" w14:textId="77777777" w:rsidR="00AC160F" w:rsidRPr="00073C12" w:rsidRDefault="00AC160F" w:rsidP="00337056">
            <w:pPr>
              <w:rPr>
                <w:rFonts w:ascii="Times" w:hAnsi="Times" w:cs="Calibri"/>
                <w:color w:val="000000"/>
                <w:sz w:val="20"/>
              </w:rPr>
            </w:pPr>
            <w:r w:rsidRPr="00073C12">
              <w:rPr>
                <w:rFonts w:ascii="Times" w:hAnsi="Times" w:cs="Calibri"/>
                <w:color w:val="000000"/>
                <w:sz w:val="20"/>
              </w:rPr>
              <w:t>HUP168</w:t>
            </w:r>
          </w:p>
        </w:tc>
        <w:tc>
          <w:tcPr>
            <w:tcW w:w="699" w:type="dxa"/>
            <w:shd w:val="clear" w:color="auto" w:fill="auto"/>
            <w:vAlign w:val="bottom"/>
            <w:hideMark/>
          </w:tcPr>
          <w:p w14:paraId="1301EBAF"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130</w:t>
            </w:r>
          </w:p>
        </w:tc>
        <w:tc>
          <w:tcPr>
            <w:tcW w:w="872" w:type="dxa"/>
            <w:shd w:val="clear" w:color="auto" w:fill="auto"/>
            <w:vAlign w:val="bottom"/>
            <w:hideMark/>
          </w:tcPr>
          <w:p w14:paraId="4BBB4DD9"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1</w:t>
            </w:r>
          </w:p>
        </w:tc>
        <w:tc>
          <w:tcPr>
            <w:tcW w:w="1009" w:type="dxa"/>
            <w:shd w:val="clear" w:color="auto" w:fill="auto"/>
            <w:vAlign w:val="bottom"/>
            <w:hideMark/>
          </w:tcPr>
          <w:p w14:paraId="6BA65D4A"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373.69</w:t>
            </w:r>
          </w:p>
        </w:tc>
        <w:tc>
          <w:tcPr>
            <w:tcW w:w="1009" w:type="dxa"/>
            <w:shd w:val="clear" w:color="auto" w:fill="auto"/>
            <w:vAlign w:val="bottom"/>
            <w:hideMark/>
          </w:tcPr>
          <w:p w14:paraId="6855C974"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28.14</w:t>
            </w:r>
          </w:p>
        </w:tc>
        <w:tc>
          <w:tcPr>
            <w:tcW w:w="1009" w:type="dxa"/>
            <w:shd w:val="clear" w:color="auto" w:fill="auto"/>
            <w:vAlign w:val="bottom"/>
            <w:hideMark/>
          </w:tcPr>
          <w:p w14:paraId="3E1E64CC"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422.86</w:t>
            </w:r>
          </w:p>
        </w:tc>
        <w:tc>
          <w:tcPr>
            <w:tcW w:w="1009" w:type="dxa"/>
            <w:shd w:val="clear" w:color="auto" w:fill="auto"/>
            <w:vAlign w:val="bottom"/>
            <w:hideMark/>
          </w:tcPr>
          <w:p w14:paraId="2F0DB10A"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82.53</w:t>
            </w:r>
          </w:p>
        </w:tc>
        <w:tc>
          <w:tcPr>
            <w:tcW w:w="1172" w:type="dxa"/>
            <w:shd w:val="clear" w:color="auto" w:fill="auto"/>
            <w:vAlign w:val="bottom"/>
            <w:hideMark/>
          </w:tcPr>
          <w:p w14:paraId="3B4D98B0"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0.00</w:t>
            </w:r>
          </w:p>
        </w:tc>
        <w:tc>
          <w:tcPr>
            <w:tcW w:w="1172" w:type="dxa"/>
            <w:shd w:val="clear" w:color="auto" w:fill="auto"/>
            <w:vAlign w:val="bottom"/>
            <w:hideMark/>
          </w:tcPr>
          <w:p w14:paraId="2AE7596D"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0.28</w:t>
            </w:r>
          </w:p>
        </w:tc>
        <w:tc>
          <w:tcPr>
            <w:tcW w:w="1000" w:type="dxa"/>
            <w:shd w:val="clear" w:color="auto" w:fill="auto"/>
            <w:vAlign w:val="bottom"/>
            <w:hideMark/>
          </w:tcPr>
          <w:p w14:paraId="085E7B00"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0.00</w:t>
            </w:r>
          </w:p>
        </w:tc>
        <w:tc>
          <w:tcPr>
            <w:tcW w:w="1000" w:type="dxa"/>
            <w:shd w:val="clear" w:color="auto" w:fill="auto"/>
            <w:vAlign w:val="bottom"/>
            <w:hideMark/>
          </w:tcPr>
          <w:p w14:paraId="2BA15EA8"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0.00</w:t>
            </w:r>
          </w:p>
        </w:tc>
      </w:tr>
      <w:tr w:rsidR="00AC160F" w:rsidRPr="00073C12" w14:paraId="22166A5F" w14:textId="77777777" w:rsidTr="00337056">
        <w:trPr>
          <w:trHeight w:val="239"/>
        </w:trPr>
        <w:tc>
          <w:tcPr>
            <w:tcW w:w="1034" w:type="dxa"/>
            <w:shd w:val="clear" w:color="auto" w:fill="auto"/>
            <w:vAlign w:val="bottom"/>
            <w:hideMark/>
          </w:tcPr>
          <w:p w14:paraId="203DD83E" w14:textId="77777777" w:rsidR="00AC160F" w:rsidRPr="00073C12" w:rsidRDefault="00AC160F" w:rsidP="00337056">
            <w:pPr>
              <w:rPr>
                <w:rFonts w:ascii="Times" w:hAnsi="Times" w:cs="Calibri"/>
                <w:color w:val="000000"/>
                <w:sz w:val="20"/>
              </w:rPr>
            </w:pPr>
            <w:r w:rsidRPr="00073C12">
              <w:rPr>
                <w:rFonts w:ascii="Times" w:hAnsi="Times" w:cs="Calibri"/>
                <w:color w:val="000000"/>
                <w:sz w:val="20"/>
              </w:rPr>
              <w:t>HUP171</w:t>
            </w:r>
          </w:p>
        </w:tc>
        <w:tc>
          <w:tcPr>
            <w:tcW w:w="699" w:type="dxa"/>
            <w:shd w:val="clear" w:color="auto" w:fill="auto"/>
            <w:vAlign w:val="bottom"/>
            <w:hideMark/>
          </w:tcPr>
          <w:p w14:paraId="7F9D7DA3"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157</w:t>
            </w:r>
          </w:p>
        </w:tc>
        <w:tc>
          <w:tcPr>
            <w:tcW w:w="872" w:type="dxa"/>
            <w:shd w:val="clear" w:color="auto" w:fill="auto"/>
            <w:vAlign w:val="bottom"/>
            <w:hideMark/>
          </w:tcPr>
          <w:p w14:paraId="57E9E27B"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1</w:t>
            </w:r>
          </w:p>
        </w:tc>
        <w:tc>
          <w:tcPr>
            <w:tcW w:w="1009" w:type="dxa"/>
            <w:shd w:val="clear" w:color="auto" w:fill="auto"/>
            <w:vAlign w:val="bottom"/>
            <w:hideMark/>
          </w:tcPr>
          <w:p w14:paraId="42A263B9"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366.53</w:t>
            </w:r>
          </w:p>
        </w:tc>
        <w:tc>
          <w:tcPr>
            <w:tcW w:w="1009" w:type="dxa"/>
            <w:shd w:val="clear" w:color="auto" w:fill="auto"/>
            <w:vAlign w:val="bottom"/>
            <w:hideMark/>
          </w:tcPr>
          <w:p w14:paraId="6AD87E48"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72.75</w:t>
            </w:r>
          </w:p>
        </w:tc>
        <w:tc>
          <w:tcPr>
            <w:tcW w:w="1009" w:type="dxa"/>
            <w:shd w:val="clear" w:color="auto" w:fill="auto"/>
            <w:vAlign w:val="bottom"/>
            <w:hideMark/>
          </w:tcPr>
          <w:p w14:paraId="0E717457"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464.91</w:t>
            </w:r>
          </w:p>
        </w:tc>
        <w:tc>
          <w:tcPr>
            <w:tcW w:w="1009" w:type="dxa"/>
            <w:shd w:val="clear" w:color="auto" w:fill="auto"/>
            <w:vAlign w:val="bottom"/>
            <w:hideMark/>
          </w:tcPr>
          <w:p w14:paraId="3188DB8A"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62.67</w:t>
            </w:r>
          </w:p>
        </w:tc>
        <w:tc>
          <w:tcPr>
            <w:tcW w:w="1172" w:type="dxa"/>
            <w:shd w:val="clear" w:color="auto" w:fill="auto"/>
            <w:vAlign w:val="bottom"/>
            <w:hideMark/>
          </w:tcPr>
          <w:p w14:paraId="6A5AFDDE"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0.02</w:t>
            </w:r>
          </w:p>
        </w:tc>
        <w:tc>
          <w:tcPr>
            <w:tcW w:w="1172" w:type="dxa"/>
            <w:shd w:val="clear" w:color="auto" w:fill="auto"/>
            <w:vAlign w:val="bottom"/>
            <w:hideMark/>
          </w:tcPr>
          <w:p w14:paraId="3FCA2B74"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0.59</w:t>
            </w:r>
          </w:p>
        </w:tc>
        <w:tc>
          <w:tcPr>
            <w:tcW w:w="1000" w:type="dxa"/>
            <w:shd w:val="clear" w:color="auto" w:fill="auto"/>
            <w:vAlign w:val="bottom"/>
            <w:hideMark/>
          </w:tcPr>
          <w:p w14:paraId="49F1DA01"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0.01</w:t>
            </w:r>
          </w:p>
        </w:tc>
        <w:tc>
          <w:tcPr>
            <w:tcW w:w="1000" w:type="dxa"/>
            <w:shd w:val="clear" w:color="auto" w:fill="auto"/>
            <w:vAlign w:val="bottom"/>
            <w:hideMark/>
          </w:tcPr>
          <w:p w14:paraId="5E454289"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0.00</w:t>
            </w:r>
          </w:p>
        </w:tc>
      </w:tr>
      <w:tr w:rsidR="00AC160F" w:rsidRPr="00073C12" w14:paraId="6647079E" w14:textId="77777777" w:rsidTr="00337056">
        <w:trPr>
          <w:trHeight w:val="239"/>
        </w:trPr>
        <w:tc>
          <w:tcPr>
            <w:tcW w:w="1034" w:type="dxa"/>
            <w:shd w:val="clear" w:color="auto" w:fill="auto"/>
            <w:vAlign w:val="bottom"/>
            <w:hideMark/>
          </w:tcPr>
          <w:p w14:paraId="50FB87DE" w14:textId="77777777" w:rsidR="00AC160F" w:rsidRPr="00073C12" w:rsidRDefault="00AC160F" w:rsidP="00337056">
            <w:pPr>
              <w:rPr>
                <w:rFonts w:ascii="Times" w:hAnsi="Times" w:cs="Calibri"/>
                <w:color w:val="000000"/>
                <w:sz w:val="20"/>
              </w:rPr>
            </w:pPr>
            <w:r w:rsidRPr="00073C12">
              <w:rPr>
                <w:rFonts w:ascii="Times" w:hAnsi="Times" w:cs="Calibri"/>
                <w:color w:val="000000"/>
                <w:sz w:val="20"/>
              </w:rPr>
              <w:t>HUP178</w:t>
            </w:r>
          </w:p>
        </w:tc>
        <w:tc>
          <w:tcPr>
            <w:tcW w:w="699" w:type="dxa"/>
            <w:shd w:val="clear" w:color="auto" w:fill="auto"/>
            <w:vAlign w:val="bottom"/>
            <w:hideMark/>
          </w:tcPr>
          <w:p w14:paraId="5C9822D1"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260</w:t>
            </w:r>
          </w:p>
        </w:tc>
        <w:tc>
          <w:tcPr>
            <w:tcW w:w="872" w:type="dxa"/>
            <w:shd w:val="clear" w:color="auto" w:fill="auto"/>
            <w:vAlign w:val="bottom"/>
            <w:hideMark/>
          </w:tcPr>
          <w:p w14:paraId="537C9D97"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2</w:t>
            </w:r>
          </w:p>
        </w:tc>
        <w:tc>
          <w:tcPr>
            <w:tcW w:w="1009" w:type="dxa"/>
            <w:shd w:val="clear" w:color="auto" w:fill="auto"/>
            <w:vAlign w:val="bottom"/>
            <w:hideMark/>
          </w:tcPr>
          <w:p w14:paraId="6EB698BF"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451.93</w:t>
            </w:r>
          </w:p>
        </w:tc>
        <w:tc>
          <w:tcPr>
            <w:tcW w:w="1009" w:type="dxa"/>
            <w:shd w:val="clear" w:color="auto" w:fill="auto"/>
            <w:vAlign w:val="bottom"/>
            <w:hideMark/>
          </w:tcPr>
          <w:p w14:paraId="6E0ED0FE"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91.35</w:t>
            </w:r>
          </w:p>
        </w:tc>
        <w:tc>
          <w:tcPr>
            <w:tcW w:w="1009" w:type="dxa"/>
            <w:shd w:val="clear" w:color="auto" w:fill="auto"/>
            <w:vAlign w:val="bottom"/>
            <w:hideMark/>
          </w:tcPr>
          <w:p w14:paraId="497498FC"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478.19</w:t>
            </w:r>
          </w:p>
        </w:tc>
        <w:tc>
          <w:tcPr>
            <w:tcW w:w="1009" w:type="dxa"/>
            <w:shd w:val="clear" w:color="auto" w:fill="auto"/>
            <w:vAlign w:val="bottom"/>
            <w:hideMark/>
          </w:tcPr>
          <w:p w14:paraId="191DC701"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110.55</w:t>
            </w:r>
          </w:p>
        </w:tc>
        <w:tc>
          <w:tcPr>
            <w:tcW w:w="1172" w:type="dxa"/>
            <w:shd w:val="clear" w:color="auto" w:fill="auto"/>
            <w:vAlign w:val="bottom"/>
            <w:hideMark/>
          </w:tcPr>
          <w:p w14:paraId="26682178"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0.02</w:t>
            </w:r>
          </w:p>
        </w:tc>
        <w:tc>
          <w:tcPr>
            <w:tcW w:w="1172" w:type="dxa"/>
            <w:shd w:val="clear" w:color="auto" w:fill="auto"/>
            <w:vAlign w:val="bottom"/>
            <w:hideMark/>
          </w:tcPr>
          <w:p w14:paraId="03D8C39A"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0.20</w:t>
            </w:r>
          </w:p>
        </w:tc>
        <w:tc>
          <w:tcPr>
            <w:tcW w:w="1000" w:type="dxa"/>
            <w:shd w:val="clear" w:color="auto" w:fill="auto"/>
            <w:vAlign w:val="bottom"/>
            <w:hideMark/>
          </w:tcPr>
          <w:p w14:paraId="2DD4979B"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0.05</w:t>
            </w:r>
          </w:p>
        </w:tc>
        <w:tc>
          <w:tcPr>
            <w:tcW w:w="1000" w:type="dxa"/>
            <w:shd w:val="clear" w:color="auto" w:fill="auto"/>
            <w:vAlign w:val="bottom"/>
            <w:hideMark/>
          </w:tcPr>
          <w:p w14:paraId="4FC8D2AD"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0.05</w:t>
            </w:r>
          </w:p>
        </w:tc>
      </w:tr>
      <w:tr w:rsidR="00AC160F" w:rsidRPr="00073C12" w14:paraId="63DB2E97" w14:textId="77777777" w:rsidTr="00337056">
        <w:trPr>
          <w:trHeight w:val="239"/>
        </w:trPr>
        <w:tc>
          <w:tcPr>
            <w:tcW w:w="1034" w:type="dxa"/>
            <w:shd w:val="clear" w:color="auto" w:fill="auto"/>
            <w:vAlign w:val="bottom"/>
            <w:hideMark/>
          </w:tcPr>
          <w:p w14:paraId="4DFC3142" w14:textId="77777777" w:rsidR="00AC160F" w:rsidRPr="00073C12" w:rsidRDefault="00AC160F" w:rsidP="00337056">
            <w:pPr>
              <w:rPr>
                <w:rFonts w:ascii="Times" w:hAnsi="Times" w:cs="Calibri"/>
                <w:color w:val="000000"/>
                <w:sz w:val="20"/>
              </w:rPr>
            </w:pPr>
            <w:r w:rsidRPr="00073C12">
              <w:rPr>
                <w:rFonts w:ascii="Times" w:hAnsi="Times" w:cs="Calibri"/>
                <w:color w:val="000000"/>
                <w:sz w:val="20"/>
              </w:rPr>
              <w:t>HUP179</w:t>
            </w:r>
          </w:p>
        </w:tc>
        <w:tc>
          <w:tcPr>
            <w:tcW w:w="699" w:type="dxa"/>
            <w:shd w:val="clear" w:color="auto" w:fill="auto"/>
            <w:vAlign w:val="bottom"/>
            <w:hideMark/>
          </w:tcPr>
          <w:p w14:paraId="5EFA8A4A"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403</w:t>
            </w:r>
          </w:p>
        </w:tc>
        <w:tc>
          <w:tcPr>
            <w:tcW w:w="872" w:type="dxa"/>
            <w:shd w:val="clear" w:color="auto" w:fill="auto"/>
            <w:vAlign w:val="bottom"/>
            <w:hideMark/>
          </w:tcPr>
          <w:p w14:paraId="4C982681"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3</w:t>
            </w:r>
          </w:p>
        </w:tc>
        <w:tc>
          <w:tcPr>
            <w:tcW w:w="1009" w:type="dxa"/>
            <w:shd w:val="clear" w:color="auto" w:fill="auto"/>
            <w:vAlign w:val="bottom"/>
            <w:hideMark/>
          </w:tcPr>
          <w:p w14:paraId="0409F2BE"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390.27</w:t>
            </w:r>
          </w:p>
        </w:tc>
        <w:tc>
          <w:tcPr>
            <w:tcW w:w="1009" w:type="dxa"/>
            <w:shd w:val="clear" w:color="auto" w:fill="auto"/>
            <w:vAlign w:val="bottom"/>
            <w:hideMark/>
          </w:tcPr>
          <w:p w14:paraId="0CB20844"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79.01</w:t>
            </w:r>
          </w:p>
        </w:tc>
        <w:tc>
          <w:tcPr>
            <w:tcW w:w="1009" w:type="dxa"/>
            <w:shd w:val="clear" w:color="auto" w:fill="auto"/>
            <w:vAlign w:val="bottom"/>
            <w:hideMark/>
          </w:tcPr>
          <w:p w14:paraId="24F3D6BF"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423.30</w:t>
            </w:r>
          </w:p>
        </w:tc>
        <w:tc>
          <w:tcPr>
            <w:tcW w:w="1009" w:type="dxa"/>
            <w:shd w:val="clear" w:color="auto" w:fill="auto"/>
            <w:vAlign w:val="bottom"/>
            <w:hideMark/>
          </w:tcPr>
          <w:p w14:paraId="39822026"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72.34</w:t>
            </w:r>
          </w:p>
        </w:tc>
        <w:tc>
          <w:tcPr>
            <w:tcW w:w="1172" w:type="dxa"/>
            <w:shd w:val="clear" w:color="auto" w:fill="auto"/>
            <w:vAlign w:val="bottom"/>
            <w:hideMark/>
          </w:tcPr>
          <w:p w14:paraId="50182593"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0.02</w:t>
            </w:r>
          </w:p>
        </w:tc>
        <w:tc>
          <w:tcPr>
            <w:tcW w:w="1172" w:type="dxa"/>
            <w:shd w:val="clear" w:color="auto" w:fill="auto"/>
            <w:vAlign w:val="bottom"/>
            <w:hideMark/>
          </w:tcPr>
          <w:p w14:paraId="49665517"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0.09</w:t>
            </w:r>
          </w:p>
        </w:tc>
        <w:tc>
          <w:tcPr>
            <w:tcW w:w="1000" w:type="dxa"/>
            <w:shd w:val="clear" w:color="auto" w:fill="auto"/>
            <w:vAlign w:val="bottom"/>
            <w:hideMark/>
          </w:tcPr>
          <w:p w14:paraId="75DB2147"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0.01</w:t>
            </w:r>
          </w:p>
        </w:tc>
        <w:tc>
          <w:tcPr>
            <w:tcW w:w="1000" w:type="dxa"/>
            <w:shd w:val="clear" w:color="auto" w:fill="auto"/>
            <w:vAlign w:val="bottom"/>
            <w:hideMark/>
          </w:tcPr>
          <w:p w14:paraId="72989D65"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0.01</w:t>
            </w:r>
          </w:p>
        </w:tc>
      </w:tr>
      <w:tr w:rsidR="00AC160F" w:rsidRPr="00073C12" w14:paraId="76DED630" w14:textId="77777777" w:rsidTr="00337056">
        <w:trPr>
          <w:trHeight w:val="239"/>
        </w:trPr>
        <w:tc>
          <w:tcPr>
            <w:tcW w:w="1034" w:type="dxa"/>
            <w:shd w:val="clear" w:color="auto" w:fill="auto"/>
            <w:vAlign w:val="bottom"/>
            <w:hideMark/>
          </w:tcPr>
          <w:p w14:paraId="6A973D48" w14:textId="77777777" w:rsidR="00AC160F" w:rsidRPr="00073C12" w:rsidRDefault="00AC160F" w:rsidP="00337056">
            <w:pPr>
              <w:rPr>
                <w:rFonts w:ascii="Times" w:hAnsi="Times" w:cs="Calibri"/>
                <w:color w:val="000000"/>
                <w:sz w:val="20"/>
              </w:rPr>
            </w:pPr>
            <w:r w:rsidRPr="00073C12">
              <w:rPr>
                <w:rFonts w:ascii="Times" w:hAnsi="Times" w:cs="Calibri"/>
                <w:color w:val="000000"/>
                <w:sz w:val="20"/>
              </w:rPr>
              <w:t>HUP181</w:t>
            </w:r>
          </w:p>
        </w:tc>
        <w:tc>
          <w:tcPr>
            <w:tcW w:w="699" w:type="dxa"/>
            <w:shd w:val="clear" w:color="auto" w:fill="auto"/>
            <w:vAlign w:val="bottom"/>
            <w:hideMark/>
          </w:tcPr>
          <w:p w14:paraId="4716D89C"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263</w:t>
            </w:r>
          </w:p>
        </w:tc>
        <w:tc>
          <w:tcPr>
            <w:tcW w:w="872" w:type="dxa"/>
            <w:shd w:val="clear" w:color="auto" w:fill="auto"/>
            <w:vAlign w:val="bottom"/>
            <w:hideMark/>
          </w:tcPr>
          <w:p w14:paraId="5280B043"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2</w:t>
            </w:r>
          </w:p>
        </w:tc>
        <w:tc>
          <w:tcPr>
            <w:tcW w:w="1009" w:type="dxa"/>
            <w:shd w:val="clear" w:color="auto" w:fill="auto"/>
            <w:vAlign w:val="bottom"/>
            <w:hideMark/>
          </w:tcPr>
          <w:p w14:paraId="2DF6E125"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451.22</w:t>
            </w:r>
          </w:p>
        </w:tc>
        <w:tc>
          <w:tcPr>
            <w:tcW w:w="1009" w:type="dxa"/>
            <w:shd w:val="clear" w:color="auto" w:fill="auto"/>
            <w:vAlign w:val="bottom"/>
            <w:hideMark/>
          </w:tcPr>
          <w:p w14:paraId="73280402"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139.21</w:t>
            </w:r>
          </w:p>
        </w:tc>
        <w:tc>
          <w:tcPr>
            <w:tcW w:w="1009" w:type="dxa"/>
            <w:shd w:val="clear" w:color="auto" w:fill="auto"/>
            <w:vAlign w:val="bottom"/>
            <w:hideMark/>
          </w:tcPr>
          <w:p w14:paraId="612EAA13"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539.17</w:t>
            </w:r>
          </w:p>
        </w:tc>
        <w:tc>
          <w:tcPr>
            <w:tcW w:w="1009" w:type="dxa"/>
            <w:shd w:val="clear" w:color="auto" w:fill="auto"/>
            <w:vAlign w:val="bottom"/>
            <w:hideMark/>
          </w:tcPr>
          <w:p w14:paraId="563F83BA"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152.55</w:t>
            </w:r>
          </w:p>
        </w:tc>
        <w:tc>
          <w:tcPr>
            <w:tcW w:w="1172" w:type="dxa"/>
            <w:shd w:val="clear" w:color="auto" w:fill="auto"/>
            <w:vAlign w:val="bottom"/>
            <w:hideMark/>
          </w:tcPr>
          <w:p w14:paraId="5DAD54D4"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0.02</w:t>
            </w:r>
          </w:p>
        </w:tc>
        <w:tc>
          <w:tcPr>
            <w:tcW w:w="1172" w:type="dxa"/>
            <w:shd w:val="clear" w:color="auto" w:fill="auto"/>
            <w:vAlign w:val="bottom"/>
            <w:hideMark/>
          </w:tcPr>
          <w:p w14:paraId="5D9C362F"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0.17</w:t>
            </w:r>
          </w:p>
        </w:tc>
        <w:tc>
          <w:tcPr>
            <w:tcW w:w="1000" w:type="dxa"/>
            <w:shd w:val="clear" w:color="auto" w:fill="auto"/>
            <w:vAlign w:val="bottom"/>
            <w:hideMark/>
          </w:tcPr>
          <w:p w14:paraId="4CD79BDD"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0.11</w:t>
            </w:r>
          </w:p>
        </w:tc>
        <w:tc>
          <w:tcPr>
            <w:tcW w:w="1000" w:type="dxa"/>
            <w:shd w:val="clear" w:color="auto" w:fill="auto"/>
            <w:vAlign w:val="bottom"/>
            <w:hideMark/>
          </w:tcPr>
          <w:p w14:paraId="0683519E"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0.05</w:t>
            </w:r>
          </w:p>
        </w:tc>
      </w:tr>
      <w:tr w:rsidR="00AC160F" w:rsidRPr="00073C12" w14:paraId="141392C7" w14:textId="77777777" w:rsidTr="00337056">
        <w:trPr>
          <w:trHeight w:val="239"/>
        </w:trPr>
        <w:tc>
          <w:tcPr>
            <w:tcW w:w="1034" w:type="dxa"/>
            <w:shd w:val="clear" w:color="auto" w:fill="auto"/>
            <w:vAlign w:val="bottom"/>
            <w:hideMark/>
          </w:tcPr>
          <w:p w14:paraId="5DCBEDB1" w14:textId="77777777" w:rsidR="00AC160F" w:rsidRPr="00073C12" w:rsidRDefault="00AC160F" w:rsidP="00337056">
            <w:pPr>
              <w:rPr>
                <w:rFonts w:ascii="Times" w:hAnsi="Times" w:cs="Calibri"/>
                <w:color w:val="000000"/>
                <w:sz w:val="20"/>
              </w:rPr>
            </w:pPr>
            <w:r w:rsidRPr="00073C12">
              <w:rPr>
                <w:rFonts w:ascii="Times" w:hAnsi="Times" w:cs="Calibri"/>
                <w:color w:val="000000"/>
                <w:sz w:val="20"/>
              </w:rPr>
              <w:t>HUP182</w:t>
            </w:r>
          </w:p>
        </w:tc>
        <w:tc>
          <w:tcPr>
            <w:tcW w:w="699" w:type="dxa"/>
            <w:shd w:val="clear" w:color="auto" w:fill="auto"/>
            <w:vAlign w:val="bottom"/>
            <w:hideMark/>
          </w:tcPr>
          <w:p w14:paraId="736A7BAF"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225</w:t>
            </w:r>
          </w:p>
        </w:tc>
        <w:tc>
          <w:tcPr>
            <w:tcW w:w="872" w:type="dxa"/>
            <w:shd w:val="clear" w:color="auto" w:fill="auto"/>
            <w:vAlign w:val="bottom"/>
            <w:hideMark/>
          </w:tcPr>
          <w:p w14:paraId="5717E75A"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2</w:t>
            </w:r>
          </w:p>
        </w:tc>
        <w:tc>
          <w:tcPr>
            <w:tcW w:w="1009" w:type="dxa"/>
            <w:shd w:val="clear" w:color="auto" w:fill="auto"/>
            <w:vAlign w:val="bottom"/>
            <w:hideMark/>
          </w:tcPr>
          <w:p w14:paraId="4B134E6C"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399.13</w:t>
            </w:r>
          </w:p>
        </w:tc>
        <w:tc>
          <w:tcPr>
            <w:tcW w:w="1009" w:type="dxa"/>
            <w:shd w:val="clear" w:color="auto" w:fill="auto"/>
            <w:vAlign w:val="bottom"/>
            <w:hideMark/>
          </w:tcPr>
          <w:p w14:paraId="3EB46033"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43.01</w:t>
            </w:r>
          </w:p>
        </w:tc>
        <w:tc>
          <w:tcPr>
            <w:tcW w:w="1009" w:type="dxa"/>
            <w:shd w:val="clear" w:color="auto" w:fill="auto"/>
            <w:vAlign w:val="bottom"/>
            <w:hideMark/>
          </w:tcPr>
          <w:p w14:paraId="28DB4BA3"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402.90</w:t>
            </w:r>
          </w:p>
        </w:tc>
        <w:tc>
          <w:tcPr>
            <w:tcW w:w="1009" w:type="dxa"/>
            <w:shd w:val="clear" w:color="auto" w:fill="auto"/>
            <w:vAlign w:val="bottom"/>
            <w:hideMark/>
          </w:tcPr>
          <w:p w14:paraId="7FF16E26"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61.81</w:t>
            </w:r>
          </w:p>
        </w:tc>
        <w:tc>
          <w:tcPr>
            <w:tcW w:w="1172" w:type="dxa"/>
            <w:shd w:val="clear" w:color="auto" w:fill="auto"/>
            <w:vAlign w:val="bottom"/>
            <w:hideMark/>
          </w:tcPr>
          <w:p w14:paraId="6C1BA203"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0.03</w:t>
            </w:r>
          </w:p>
        </w:tc>
        <w:tc>
          <w:tcPr>
            <w:tcW w:w="1172" w:type="dxa"/>
            <w:shd w:val="clear" w:color="auto" w:fill="auto"/>
            <w:vAlign w:val="bottom"/>
            <w:hideMark/>
          </w:tcPr>
          <w:p w14:paraId="7B2330D1"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0.05</w:t>
            </w:r>
          </w:p>
        </w:tc>
        <w:tc>
          <w:tcPr>
            <w:tcW w:w="1000" w:type="dxa"/>
            <w:shd w:val="clear" w:color="auto" w:fill="auto"/>
            <w:vAlign w:val="bottom"/>
            <w:hideMark/>
          </w:tcPr>
          <w:p w14:paraId="1014B924"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0.00</w:t>
            </w:r>
          </w:p>
        </w:tc>
        <w:tc>
          <w:tcPr>
            <w:tcW w:w="1000" w:type="dxa"/>
            <w:shd w:val="clear" w:color="auto" w:fill="auto"/>
            <w:vAlign w:val="bottom"/>
            <w:hideMark/>
          </w:tcPr>
          <w:p w14:paraId="060F4D42"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0.01</w:t>
            </w:r>
          </w:p>
        </w:tc>
      </w:tr>
      <w:tr w:rsidR="00AC160F" w:rsidRPr="00073C12" w14:paraId="4D1399B8" w14:textId="77777777" w:rsidTr="00337056">
        <w:trPr>
          <w:trHeight w:val="239"/>
        </w:trPr>
        <w:tc>
          <w:tcPr>
            <w:tcW w:w="1034" w:type="dxa"/>
            <w:shd w:val="clear" w:color="auto" w:fill="auto"/>
            <w:vAlign w:val="bottom"/>
            <w:hideMark/>
          </w:tcPr>
          <w:p w14:paraId="4DF29FCE" w14:textId="77777777" w:rsidR="00AC160F" w:rsidRPr="00073C12" w:rsidRDefault="00AC160F" w:rsidP="00337056">
            <w:pPr>
              <w:rPr>
                <w:rFonts w:ascii="Times" w:hAnsi="Times" w:cs="Calibri"/>
                <w:color w:val="000000"/>
                <w:sz w:val="20"/>
              </w:rPr>
            </w:pPr>
            <w:r w:rsidRPr="00073C12">
              <w:rPr>
                <w:rFonts w:ascii="Times" w:hAnsi="Times" w:cs="Calibri"/>
                <w:color w:val="000000"/>
                <w:sz w:val="20"/>
              </w:rPr>
              <w:t>HUP187</w:t>
            </w:r>
          </w:p>
        </w:tc>
        <w:tc>
          <w:tcPr>
            <w:tcW w:w="699" w:type="dxa"/>
            <w:shd w:val="clear" w:color="auto" w:fill="auto"/>
            <w:vAlign w:val="bottom"/>
            <w:hideMark/>
          </w:tcPr>
          <w:p w14:paraId="6FE96E8F"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290</w:t>
            </w:r>
          </w:p>
        </w:tc>
        <w:tc>
          <w:tcPr>
            <w:tcW w:w="872" w:type="dxa"/>
            <w:shd w:val="clear" w:color="auto" w:fill="auto"/>
            <w:vAlign w:val="bottom"/>
            <w:hideMark/>
          </w:tcPr>
          <w:p w14:paraId="69436426"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2</w:t>
            </w:r>
          </w:p>
        </w:tc>
        <w:tc>
          <w:tcPr>
            <w:tcW w:w="1009" w:type="dxa"/>
            <w:shd w:val="clear" w:color="auto" w:fill="auto"/>
            <w:vAlign w:val="bottom"/>
            <w:hideMark/>
          </w:tcPr>
          <w:p w14:paraId="5965FDEA"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323.76</w:t>
            </w:r>
          </w:p>
        </w:tc>
        <w:tc>
          <w:tcPr>
            <w:tcW w:w="1009" w:type="dxa"/>
            <w:shd w:val="clear" w:color="auto" w:fill="auto"/>
            <w:vAlign w:val="bottom"/>
            <w:hideMark/>
          </w:tcPr>
          <w:p w14:paraId="38CADA5E"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40.88</w:t>
            </w:r>
          </w:p>
        </w:tc>
        <w:tc>
          <w:tcPr>
            <w:tcW w:w="1009" w:type="dxa"/>
            <w:shd w:val="clear" w:color="auto" w:fill="auto"/>
            <w:vAlign w:val="bottom"/>
            <w:hideMark/>
          </w:tcPr>
          <w:p w14:paraId="59281240"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354.84</w:t>
            </w:r>
          </w:p>
        </w:tc>
        <w:tc>
          <w:tcPr>
            <w:tcW w:w="1009" w:type="dxa"/>
            <w:shd w:val="clear" w:color="auto" w:fill="auto"/>
            <w:vAlign w:val="bottom"/>
            <w:hideMark/>
          </w:tcPr>
          <w:p w14:paraId="715113BD"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77.84</w:t>
            </w:r>
          </w:p>
        </w:tc>
        <w:tc>
          <w:tcPr>
            <w:tcW w:w="1172" w:type="dxa"/>
            <w:shd w:val="clear" w:color="auto" w:fill="auto"/>
            <w:vAlign w:val="bottom"/>
            <w:hideMark/>
          </w:tcPr>
          <w:p w14:paraId="4E6F287B"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0.00</w:t>
            </w:r>
          </w:p>
        </w:tc>
        <w:tc>
          <w:tcPr>
            <w:tcW w:w="1172" w:type="dxa"/>
            <w:shd w:val="clear" w:color="auto" w:fill="auto"/>
            <w:vAlign w:val="bottom"/>
            <w:hideMark/>
          </w:tcPr>
          <w:p w14:paraId="1970C30A"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0.49</w:t>
            </w:r>
          </w:p>
        </w:tc>
        <w:tc>
          <w:tcPr>
            <w:tcW w:w="1000" w:type="dxa"/>
            <w:shd w:val="clear" w:color="auto" w:fill="auto"/>
            <w:vAlign w:val="bottom"/>
            <w:hideMark/>
          </w:tcPr>
          <w:p w14:paraId="15F70DA2"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0.00</w:t>
            </w:r>
          </w:p>
        </w:tc>
        <w:tc>
          <w:tcPr>
            <w:tcW w:w="1000" w:type="dxa"/>
            <w:shd w:val="clear" w:color="auto" w:fill="auto"/>
            <w:vAlign w:val="bottom"/>
            <w:hideMark/>
          </w:tcPr>
          <w:p w14:paraId="41D2BFC4"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0.01</w:t>
            </w:r>
          </w:p>
        </w:tc>
      </w:tr>
      <w:tr w:rsidR="00AC160F" w:rsidRPr="00073C12" w14:paraId="74FC8806" w14:textId="77777777" w:rsidTr="00337056">
        <w:trPr>
          <w:trHeight w:val="239"/>
        </w:trPr>
        <w:tc>
          <w:tcPr>
            <w:tcW w:w="1034" w:type="dxa"/>
            <w:shd w:val="clear" w:color="auto" w:fill="auto"/>
            <w:vAlign w:val="bottom"/>
            <w:hideMark/>
          </w:tcPr>
          <w:p w14:paraId="03FD07AE" w14:textId="77777777" w:rsidR="00AC160F" w:rsidRPr="00073C12" w:rsidRDefault="00AC160F" w:rsidP="00337056">
            <w:pPr>
              <w:rPr>
                <w:rFonts w:ascii="Times" w:hAnsi="Times" w:cs="Calibri"/>
                <w:color w:val="000000"/>
                <w:sz w:val="20"/>
              </w:rPr>
            </w:pPr>
            <w:r w:rsidRPr="00073C12">
              <w:rPr>
                <w:rFonts w:ascii="Times" w:hAnsi="Times" w:cs="Calibri"/>
                <w:color w:val="000000"/>
                <w:sz w:val="20"/>
              </w:rPr>
              <w:t>HUP191</w:t>
            </w:r>
          </w:p>
        </w:tc>
        <w:tc>
          <w:tcPr>
            <w:tcW w:w="699" w:type="dxa"/>
            <w:shd w:val="clear" w:color="auto" w:fill="auto"/>
            <w:vAlign w:val="bottom"/>
            <w:hideMark/>
          </w:tcPr>
          <w:p w14:paraId="1D1C5DE7"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231</w:t>
            </w:r>
          </w:p>
        </w:tc>
        <w:tc>
          <w:tcPr>
            <w:tcW w:w="872" w:type="dxa"/>
            <w:shd w:val="clear" w:color="auto" w:fill="auto"/>
            <w:vAlign w:val="bottom"/>
            <w:hideMark/>
          </w:tcPr>
          <w:p w14:paraId="644B2987"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2</w:t>
            </w:r>
          </w:p>
        </w:tc>
        <w:tc>
          <w:tcPr>
            <w:tcW w:w="1009" w:type="dxa"/>
            <w:shd w:val="clear" w:color="auto" w:fill="auto"/>
            <w:vAlign w:val="bottom"/>
            <w:hideMark/>
          </w:tcPr>
          <w:p w14:paraId="32850C3E"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372.18</w:t>
            </w:r>
          </w:p>
        </w:tc>
        <w:tc>
          <w:tcPr>
            <w:tcW w:w="1009" w:type="dxa"/>
            <w:shd w:val="clear" w:color="auto" w:fill="auto"/>
            <w:vAlign w:val="bottom"/>
            <w:hideMark/>
          </w:tcPr>
          <w:p w14:paraId="35336517"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50.44</w:t>
            </w:r>
          </w:p>
        </w:tc>
        <w:tc>
          <w:tcPr>
            <w:tcW w:w="1009" w:type="dxa"/>
            <w:shd w:val="clear" w:color="auto" w:fill="auto"/>
            <w:vAlign w:val="bottom"/>
            <w:hideMark/>
          </w:tcPr>
          <w:p w14:paraId="0FB9F089"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386.12</w:t>
            </w:r>
          </w:p>
        </w:tc>
        <w:tc>
          <w:tcPr>
            <w:tcW w:w="1009" w:type="dxa"/>
            <w:shd w:val="clear" w:color="auto" w:fill="auto"/>
            <w:vAlign w:val="bottom"/>
            <w:hideMark/>
          </w:tcPr>
          <w:p w14:paraId="6B4D6EB1"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63.19</w:t>
            </w:r>
          </w:p>
        </w:tc>
        <w:tc>
          <w:tcPr>
            <w:tcW w:w="1172" w:type="dxa"/>
            <w:shd w:val="clear" w:color="auto" w:fill="auto"/>
            <w:vAlign w:val="bottom"/>
            <w:hideMark/>
          </w:tcPr>
          <w:p w14:paraId="149C5B9D"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0.00</w:t>
            </w:r>
          </w:p>
        </w:tc>
        <w:tc>
          <w:tcPr>
            <w:tcW w:w="1172" w:type="dxa"/>
            <w:shd w:val="clear" w:color="auto" w:fill="auto"/>
            <w:vAlign w:val="bottom"/>
            <w:hideMark/>
          </w:tcPr>
          <w:p w14:paraId="4D734B4F"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0.12</w:t>
            </w:r>
          </w:p>
        </w:tc>
        <w:tc>
          <w:tcPr>
            <w:tcW w:w="1000" w:type="dxa"/>
            <w:shd w:val="clear" w:color="auto" w:fill="auto"/>
            <w:vAlign w:val="bottom"/>
            <w:hideMark/>
          </w:tcPr>
          <w:p w14:paraId="5B1CF528"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0.00</w:t>
            </w:r>
          </w:p>
        </w:tc>
        <w:tc>
          <w:tcPr>
            <w:tcW w:w="1000" w:type="dxa"/>
            <w:shd w:val="clear" w:color="auto" w:fill="auto"/>
            <w:vAlign w:val="bottom"/>
            <w:hideMark/>
          </w:tcPr>
          <w:p w14:paraId="00F5E91C" w14:textId="77777777" w:rsidR="00AC160F" w:rsidRPr="00073C12" w:rsidRDefault="00AC160F" w:rsidP="00337056">
            <w:pPr>
              <w:jc w:val="right"/>
              <w:rPr>
                <w:rFonts w:ascii="Times" w:hAnsi="Times" w:cs="Calibri"/>
                <w:color w:val="000000"/>
                <w:sz w:val="20"/>
              </w:rPr>
            </w:pPr>
            <w:r w:rsidRPr="00073C12">
              <w:rPr>
                <w:rFonts w:ascii="Times" w:hAnsi="Times" w:cs="Calibri"/>
                <w:color w:val="000000"/>
                <w:sz w:val="20"/>
              </w:rPr>
              <w:t>0.00</w:t>
            </w:r>
          </w:p>
        </w:tc>
      </w:tr>
    </w:tbl>
    <w:p w14:paraId="6E056F56" w14:textId="79AA29B0" w:rsidR="00AC160F" w:rsidRDefault="00AC160F" w:rsidP="00477182">
      <w:pPr>
        <w:pStyle w:val="SMcaption"/>
      </w:pPr>
      <w:r>
        <w:t xml:space="preserve"> </w:t>
      </w:r>
    </w:p>
    <w:p w14:paraId="100E3961" w14:textId="77777777" w:rsidR="00AC160F" w:rsidRDefault="00AC160F">
      <w:r>
        <w:br w:type="page"/>
      </w:r>
    </w:p>
    <w:p w14:paraId="0CBBFC35" w14:textId="20743DB8" w:rsidR="00AC160F" w:rsidRDefault="00AC160F" w:rsidP="00AC160F">
      <w:pPr>
        <w:pStyle w:val="SMHeading"/>
      </w:pPr>
      <w:r>
        <w:lastRenderedPageBreak/>
        <w:t xml:space="preserve">Table S3. </w:t>
      </w:r>
    </w:p>
    <w:p w14:paraId="22C7390C" w14:textId="190F3C41" w:rsidR="00AC160F" w:rsidRDefault="00AC160F" w:rsidP="00AC160F">
      <w:pPr>
        <w:pStyle w:val="SMcaption"/>
      </w:pPr>
      <w:r>
        <w:t>Model parameters</w:t>
      </w:r>
    </w:p>
    <w:p w14:paraId="78874E18" w14:textId="48C1358D" w:rsidR="00AC160F" w:rsidRDefault="00AC160F" w:rsidP="00AC160F">
      <w:pPr>
        <w:pStyle w:val="SMcaption"/>
      </w:pPr>
    </w:p>
    <w:tbl>
      <w:tblPr>
        <w:tblpPr w:leftFromText="180" w:rightFromText="180" w:vertAnchor="page" w:horzAnchor="margin" w:tblpY="2934"/>
        <w:tblW w:w="9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5"/>
        <w:gridCol w:w="673"/>
        <w:gridCol w:w="884"/>
        <w:gridCol w:w="907"/>
        <w:gridCol w:w="907"/>
        <w:gridCol w:w="1145"/>
        <w:gridCol w:w="907"/>
        <w:gridCol w:w="1136"/>
        <w:gridCol w:w="1271"/>
        <w:gridCol w:w="765"/>
      </w:tblGrid>
      <w:tr w:rsidR="0045583D" w:rsidRPr="006B7755" w14:paraId="64AC9241" w14:textId="77777777" w:rsidTr="0045583D">
        <w:trPr>
          <w:trHeight w:val="223"/>
        </w:trPr>
        <w:tc>
          <w:tcPr>
            <w:tcW w:w="1075" w:type="dxa"/>
            <w:shd w:val="clear" w:color="auto" w:fill="auto"/>
            <w:vAlign w:val="bottom"/>
            <w:hideMark/>
          </w:tcPr>
          <w:p w14:paraId="16C1EF46" w14:textId="77777777" w:rsidR="0045583D" w:rsidRPr="00334426" w:rsidRDefault="0045583D" w:rsidP="0045583D">
            <w:pPr>
              <w:rPr>
                <w:color w:val="000000"/>
                <w:sz w:val="20"/>
              </w:rPr>
            </w:pPr>
            <w:r w:rsidRPr="00334426">
              <w:rPr>
                <w:color w:val="000000"/>
                <w:sz w:val="20"/>
              </w:rPr>
              <w:t>Subject</w:t>
            </w:r>
          </w:p>
        </w:tc>
        <w:tc>
          <w:tcPr>
            <w:tcW w:w="673" w:type="dxa"/>
            <w:shd w:val="clear" w:color="auto" w:fill="auto"/>
            <w:vAlign w:val="bottom"/>
            <w:hideMark/>
          </w:tcPr>
          <w:p w14:paraId="290510B8" w14:textId="719E7DEE" w:rsidR="0045583D" w:rsidRPr="0045583D" w:rsidRDefault="0045583D" w:rsidP="0045583D">
            <w:pPr>
              <w:rPr>
                <w:color w:val="000000"/>
                <w:sz w:val="20"/>
              </w:rPr>
            </w:pPr>
            <w:r w:rsidRPr="0045583D">
              <w:rPr>
                <w:color w:val="000000"/>
                <w:sz w:val="20"/>
              </w:rPr>
              <w:t>Mean target rise-to-bound)</w:t>
            </w:r>
          </w:p>
        </w:tc>
        <w:tc>
          <w:tcPr>
            <w:tcW w:w="884" w:type="dxa"/>
            <w:shd w:val="clear" w:color="auto" w:fill="auto"/>
            <w:vAlign w:val="bottom"/>
            <w:hideMark/>
          </w:tcPr>
          <w:p w14:paraId="425F36D7" w14:textId="6851FAA3" w:rsidR="0045583D" w:rsidRPr="0045583D" w:rsidRDefault="0045583D" w:rsidP="0045583D">
            <w:pPr>
              <w:rPr>
                <w:color w:val="000000"/>
                <w:sz w:val="20"/>
              </w:rPr>
            </w:pPr>
            <w:r w:rsidRPr="0045583D">
              <w:rPr>
                <w:color w:val="000000"/>
                <w:sz w:val="20"/>
              </w:rPr>
              <w:t>Std. of targe</w:t>
            </w:r>
            <w:r>
              <w:rPr>
                <w:color w:val="000000"/>
                <w:sz w:val="20"/>
              </w:rPr>
              <w:t>t</w:t>
            </w:r>
            <w:r w:rsidRPr="0045583D">
              <w:rPr>
                <w:color w:val="000000"/>
                <w:sz w:val="20"/>
              </w:rPr>
              <w:t xml:space="preserve"> rise-to-bound</w:t>
            </w:r>
          </w:p>
        </w:tc>
        <w:tc>
          <w:tcPr>
            <w:tcW w:w="907" w:type="dxa"/>
            <w:shd w:val="clear" w:color="auto" w:fill="auto"/>
            <w:vAlign w:val="bottom"/>
            <w:hideMark/>
          </w:tcPr>
          <w:p w14:paraId="59C7A155" w14:textId="2C091DB3" w:rsidR="0045583D" w:rsidRPr="0045583D" w:rsidRDefault="0045583D" w:rsidP="0045583D">
            <w:pPr>
              <w:rPr>
                <w:color w:val="000000"/>
                <w:sz w:val="20"/>
              </w:rPr>
            </w:pPr>
            <w:r w:rsidRPr="0045583D">
              <w:rPr>
                <w:color w:val="000000"/>
                <w:sz w:val="20"/>
              </w:rPr>
              <w:t>Mean of short delay rise-to-bound</w:t>
            </w:r>
          </w:p>
        </w:tc>
        <w:tc>
          <w:tcPr>
            <w:tcW w:w="907" w:type="dxa"/>
            <w:shd w:val="clear" w:color="auto" w:fill="auto"/>
            <w:vAlign w:val="bottom"/>
            <w:hideMark/>
          </w:tcPr>
          <w:p w14:paraId="5A8521CE" w14:textId="74C537BD" w:rsidR="0045583D" w:rsidRPr="0045583D" w:rsidRDefault="0045583D" w:rsidP="0045583D">
            <w:pPr>
              <w:rPr>
                <w:color w:val="000000"/>
                <w:sz w:val="20"/>
              </w:rPr>
            </w:pPr>
            <w:r w:rsidRPr="0045583D">
              <w:rPr>
                <w:color w:val="000000"/>
                <w:sz w:val="20"/>
              </w:rPr>
              <w:t>Std. of short delay rise-to-bound</w:t>
            </w:r>
          </w:p>
        </w:tc>
        <w:tc>
          <w:tcPr>
            <w:tcW w:w="1145" w:type="dxa"/>
            <w:shd w:val="clear" w:color="auto" w:fill="auto"/>
            <w:vAlign w:val="bottom"/>
            <w:hideMark/>
          </w:tcPr>
          <w:p w14:paraId="406EB334" w14:textId="4F165A41" w:rsidR="0045583D" w:rsidRPr="0045583D" w:rsidRDefault="0045583D" w:rsidP="0045583D">
            <w:pPr>
              <w:rPr>
                <w:color w:val="000000"/>
                <w:sz w:val="20"/>
              </w:rPr>
            </w:pPr>
            <w:r w:rsidRPr="0045583D">
              <w:rPr>
                <w:color w:val="000000"/>
                <w:sz w:val="20"/>
              </w:rPr>
              <w:t>Anticipation bias on short delay trials</w:t>
            </w:r>
          </w:p>
        </w:tc>
        <w:tc>
          <w:tcPr>
            <w:tcW w:w="907" w:type="dxa"/>
            <w:shd w:val="clear" w:color="auto" w:fill="auto"/>
            <w:vAlign w:val="bottom"/>
            <w:hideMark/>
          </w:tcPr>
          <w:p w14:paraId="71DDA3C9" w14:textId="4CF83416" w:rsidR="0045583D" w:rsidRPr="0045583D" w:rsidRDefault="0045583D" w:rsidP="0045583D">
            <w:pPr>
              <w:rPr>
                <w:color w:val="000000"/>
                <w:sz w:val="20"/>
              </w:rPr>
            </w:pPr>
            <w:r w:rsidRPr="0045583D">
              <w:rPr>
                <w:color w:val="000000"/>
                <w:sz w:val="20"/>
              </w:rPr>
              <w:t>Mean long delay rise-to-bound</w:t>
            </w:r>
          </w:p>
        </w:tc>
        <w:tc>
          <w:tcPr>
            <w:tcW w:w="1136" w:type="dxa"/>
            <w:shd w:val="clear" w:color="auto" w:fill="auto"/>
            <w:vAlign w:val="bottom"/>
            <w:hideMark/>
          </w:tcPr>
          <w:p w14:paraId="5EE14450" w14:textId="68F31585" w:rsidR="0045583D" w:rsidRPr="0045583D" w:rsidRDefault="0045583D" w:rsidP="0045583D">
            <w:pPr>
              <w:rPr>
                <w:color w:val="000000"/>
                <w:sz w:val="20"/>
              </w:rPr>
            </w:pPr>
            <w:r w:rsidRPr="0045583D">
              <w:rPr>
                <w:color w:val="000000"/>
                <w:sz w:val="20"/>
              </w:rPr>
              <w:t>Std. of long delay rise-to-bound</w:t>
            </w:r>
          </w:p>
        </w:tc>
        <w:tc>
          <w:tcPr>
            <w:tcW w:w="1271" w:type="dxa"/>
            <w:shd w:val="clear" w:color="auto" w:fill="auto"/>
            <w:vAlign w:val="bottom"/>
            <w:hideMark/>
          </w:tcPr>
          <w:p w14:paraId="0306994B" w14:textId="3AF616E2" w:rsidR="0045583D" w:rsidRPr="0045583D" w:rsidRDefault="0045583D" w:rsidP="0045583D">
            <w:pPr>
              <w:rPr>
                <w:color w:val="000000"/>
                <w:sz w:val="20"/>
              </w:rPr>
            </w:pPr>
            <w:r w:rsidRPr="0045583D">
              <w:rPr>
                <w:color w:val="000000"/>
                <w:sz w:val="20"/>
              </w:rPr>
              <w:t xml:space="preserve">Anticipation bias on </w:t>
            </w:r>
            <w:r>
              <w:rPr>
                <w:color w:val="000000"/>
                <w:sz w:val="20"/>
              </w:rPr>
              <w:t>long</w:t>
            </w:r>
            <w:r w:rsidRPr="0045583D">
              <w:rPr>
                <w:color w:val="000000"/>
                <w:sz w:val="20"/>
              </w:rPr>
              <w:t xml:space="preserve"> delay trials</w:t>
            </w:r>
          </w:p>
        </w:tc>
        <w:tc>
          <w:tcPr>
            <w:tcW w:w="765" w:type="dxa"/>
            <w:shd w:val="clear" w:color="auto" w:fill="auto"/>
            <w:vAlign w:val="bottom"/>
            <w:hideMark/>
          </w:tcPr>
          <w:p w14:paraId="2F3378C3" w14:textId="77777777" w:rsidR="0045583D" w:rsidRPr="006B7755" w:rsidRDefault="0045583D" w:rsidP="0045583D">
            <w:pPr>
              <w:rPr>
                <w:color w:val="000000"/>
                <w:sz w:val="20"/>
              </w:rPr>
            </w:pPr>
            <w:r>
              <w:rPr>
                <w:color w:val="000000"/>
                <w:sz w:val="20"/>
              </w:rPr>
              <w:t>R</w:t>
            </w:r>
            <w:r w:rsidRPr="008D64DF">
              <w:rPr>
                <w:color w:val="000000"/>
                <w:sz w:val="20"/>
                <w:vertAlign w:val="superscript"/>
              </w:rPr>
              <w:t>2</w:t>
            </w:r>
          </w:p>
        </w:tc>
      </w:tr>
      <w:tr w:rsidR="0045583D" w:rsidRPr="006B7755" w14:paraId="53D8381B" w14:textId="77777777" w:rsidTr="0045583D">
        <w:trPr>
          <w:trHeight w:val="223"/>
        </w:trPr>
        <w:tc>
          <w:tcPr>
            <w:tcW w:w="1075" w:type="dxa"/>
            <w:shd w:val="clear" w:color="auto" w:fill="auto"/>
            <w:vAlign w:val="bottom"/>
            <w:hideMark/>
          </w:tcPr>
          <w:p w14:paraId="4B73A80C" w14:textId="77777777" w:rsidR="0045583D" w:rsidRPr="006B7755" w:rsidRDefault="0045583D" w:rsidP="0045583D">
            <w:pPr>
              <w:rPr>
                <w:color w:val="000000"/>
                <w:sz w:val="20"/>
              </w:rPr>
            </w:pPr>
            <w:r w:rsidRPr="006B7755">
              <w:rPr>
                <w:color w:val="000000"/>
                <w:sz w:val="20"/>
              </w:rPr>
              <w:t>HUP133</w:t>
            </w:r>
          </w:p>
        </w:tc>
        <w:tc>
          <w:tcPr>
            <w:tcW w:w="673" w:type="dxa"/>
            <w:shd w:val="clear" w:color="auto" w:fill="auto"/>
            <w:vAlign w:val="bottom"/>
            <w:hideMark/>
          </w:tcPr>
          <w:p w14:paraId="2F02A56F" w14:textId="77777777" w:rsidR="0045583D" w:rsidRPr="006B7755" w:rsidRDefault="0045583D" w:rsidP="0045583D">
            <w:pPr>
              <w:jc w:val="right"/>
              <w:rPr>
                <w:color w:val="000000"/>
                <w:sz w:val="20"/>
              </w:rPr>
            </w:pPr>
            <w:r w:rsidRPr="006B7755">
              <w:rPr>
                <w:color w:val="000000"/>
                <w:sz w:val="20"/>
              </w:rPr>
              <w:t>0.69</w:t>
            </w:r>
          </w:p>
        </w:tc>
        <w:tc>
          <w:tcPr>
            <w:tcW w:w="884" w:type="dxa"/>
            <w:shd w:val="clear" w:color="auto" w:fill="auto"/>
            <w:vAlign w:val="bottom"/>
            <w:hideMark/>
          </w:tcPr>
          <w:p w14:paraId="13915B55" w14:textId="77777777" w:rsidR="0045583D" w:rsidRPr="006B7755" w:rsidRDefault="0045583D" w:rsidP="0045583D">
            <w:pPr>
              <w:jc w:val="right"/>
              <w:rPr>
                <w:color w:val="000000"/>
                <w:sz w:val="20"/>
              </w:rPr>
            </w:pPr>
            <w:r w:rsidRPr="006B7755">
              <w:rPr>
                <w:color w:val="000000"/>
                <w:sz w:val="20"/>
              </w:rPr>
              <w:t>0.09</w:t>
            </w:r>
          </w:p>
        </w:tc>
        <w:tc>
          <w:tcPr>
            <w:tcW w:w="907" w:type="dxa"/>
            <w:shd w:val="clear" w:color="auto" w:fill="auto"/>
            <w:vAlign w:val="bottom"/>
            <w:hideMark/>
          </w:tcPr>
          <w:p w14:paraId="4A6994B5" w14:textId="77777777" w:rsidR="0045583D" w:rsidRPr="006B7755" w:rsidRDefault="0045583D" w:rsidP="0045583D">
            <w:pPr>
              <w:jc w:val="right"/>
              <w:rPr>
                <w:color w:val="000000"/>
                <w:sz w:val="20"/>
              </w:rPr>
            </w:pPr>
            <w:r w:rsidRPr="006B7755">
              <w:rPr>
                <w:color w:val="000000"/>
                <w:sz w:val="20"/>
              </w:rPr>
              <w:t>0.51</w:t>
            </w:r>
          </w:p>
        </w:tc>
        <w:tc>
          <w:tcPr>
            <w:tcW w:w="907" w:type="dxa"/>
            <w:shd w:val="clear" w:color="auto" w:fill="auto"/>
            <w:vAlign w:val="bottom"/>
            <w:hideMark/>
          </w:tcPr>
          <w:p w14:paraId="4F7AD2DF" w14:textId="77777777" w:rsidR="0045583D" w:rsidRPr="006B7755" w:rsidRDefault="0045583D" w:rsidP="0045583D">
            <w:pPr>
              <w:jc w:val="right"/>
              <w:rPr>
                <w:color w:val="000000"/>
                <w:sz w:val="20"/>
              </w:rPr>
            </w:pPr>
            <w:r w:rsidRPr="006B7755">
              <w:rPr>
                <w:color w:val="000000"/>
                <w:sz w:val="20"/>
              </w:rPr>
              <w:t>0.03</w:t>
            </w:r>
          </w:p>
        </w:tc>
        <w:tc>
          <w:tcPr>
            <w:tcW w:w="1145" w:type="dxa"/>
            <w:shd w:val="clear" w:color="auto" w:fill="auto"/>
            <w:vAlign w:val="bottom"/>
            <w:hideMark/>
          </w:tcPr>
          <w:p w14:paraId="35F89D2A" w14:textId="77777777" w:rsidR="0045583D" w:rsidRPr="006B7755" w:rsidRDefault="0045583D" w:rsidP="0045583D">
            <w:pPr>
              <w:jc w:val="right"/>
              <w:rPr>
                <w:color w:val="000000"/>
                <w:sz w:val="20"/>
              </w:rPr>
            </w:pPr>
            <w:r w:rsidRPr="006B7755">
              <w:rPr>
                <w:color w:val="000000"/>
                <w:sz w:val="20"/>
              </w:rPr>
              <w:t>0.00</w:t>
            </w:r>
          </w:p>
        </w:tc>
        <w:tc>
          <w:tcPr>
            <w:tcW w:w="907" w:type="dxa"/>
            <w:shd w:val="clear" w:color="auto" w:fill="auto"/>
            <w:vAlign w:val="bottom"/>
            <w:hideMark/>
          </w:tcPr>
          <w:p w14:paraId="1DB21A2B" w14:textId="77777777" w:rsidR="0045583D" w:rsidRPr="006B7755" w:rsidRDefault="0045583D" w:rsidP="0045583D">
            <w:pPr>
              <w:jc w:val="right"/>
              <w:rPr>
                <w:color w:val="000000"/>
                <w:sz w:val="20"/>
              </w:rPr>
            </w:pPr>
            <w:r w:rsidRPr="006B7755">
              <w:rPr>
                <w:color w:val="000000"/>
                <w:sz w:val="20"/>
              </w:rPr>
              <w:t>0.51</w:t>
            </w:r>
          </w:p>
        </w:tc>
        <w:tc>
          <w:tcPr>
            <w:tcW w:w="1136" w:type="dxa"/>
            <w:shd w:val="clear" w:color="auto" w:fill="auto"/>
            <w:vAlign w:val="bottom"/>
            <w:hideMark/>
          </w:tcPr>
          <w:p w14:paraId="54A2A927" w14:textId="77777777" w:rsidR="0045583D" w:rsidRPr="006B7755" w:rsidRDefault="0045583D" w:rsidP="0045583D">
            <w:pPr>
              <w:jc w:val="right"/>
              <w:rPr>
                <w:color w:val="000000"/>
                <w:sz w:val="20"/>
              </w:rPr>
            </w:pPr>
            <w:r w:rsidRPr="006B7755">
              <w:rPr>
                <w:color w:val="000000"/>
                <w:sz w:val="20"/>
              </w:rPr>
              <w:t>0.05</w:t>
            </w:r>
          </w:p>
        </w:tc>
        <w:tc>
          <w:tcPr>
            <w:tcW w:w="1271" w:type="dxa"/>
            <w:shd w:val="clear" w:color="auto" w:fill="auto"/>
            <w:vAlign w:val="bottom"/>
            <w:hideMark/>
          </w:tcPr>
          <w:p w14:paraId="7F402C95" w14:textId="77777777" w:rsidR="0045583D" w:rsidRPr="006B7755" w:rsidRDefault="0045583D" w:rsidP="0045583D">
            <w:pPr>
              <w:jc w:val="right"/>
              <w:rPr>
                <w:color w:val="000000"/>
                <w:sz w:val="20"/>
              </w:rPr>
            </w:pPr>
            <w:r w:rsidRPr="006B7755">
              <w:rPr>
                <w:color w:val="000000"/>
                <w:sz w:val="20"/>
              </w:rPr>
              <w:t>0.60</w:t>
            </w:r>
          </w:p>
        </w:tc>
        <w:tc>
          <w:tcPr>
            <w:tcW w:w="765" w:type="dxa"/>
            <w:shd w:val="clear" w:color="auto" w:fill="auto"/>
            <w:vAlign w:val="bottom"/>
            <w:hideMark/>
          </w:tcPr>
          <w:p w14:paraId="5BFB5427" w14:textId="77777777" w:rsidR="0045583D" w:rsidRPr="006B7755" w:rsidRDefault="0045583D" w:rsidP="0045583D">
            <w:pPr>
              <w:jc w:val="right"/>
              <w:rPr>
                <w:color w:val="000000"/>
                <w:sz w:val="20"/>
              </w:rPr>
            </w:pPr>
            <w:r w:rsidRPr="006B7755">
              <w:rPr>
                <w:color w:val="000000"/>
                <w:sz w:val="20"/>
              </w:rPr>
              <w:t>0.55</w:t>
            </w:r>
          </w:p>
        </w:tc>
      </w:tr>
      <w:tr w:rsidR="0045583D" w:rsidRPr="006B7755" w14:paraId="1642F66B" w14:textId="77777777" w:rsidTr="0045583D">
        <w:trPr>
          <w:trHeight w:val="223"/>
        </w:trPr>
        <w:tc>
          <w:tcPr>
            <w:tcW w:w="1075" w:type="dxa"/>
            <w:shd w:val="clear" w:color="auto" w:fill="auto"/>
            <w:vAlign w:val="bottom"/>
            <w:hideMark/>
          </w:tcPr>
          <w:p w14:paraId="28ED38C7" w14:textId="77777777" w:rsidR="0045583D" w:rsidRPr="006B7755" w:rsidRDefault="0045583D" w:rsidP="0045583D">
            <w:pPr>
              <w:rPr>
                <w:color w:val="000000"/>
                <w:sz w:val="20"/>
              </w:rPr>
            </w:pPr>
            <w:r w:rsidRPr="006B7755">
              <w:rPr>
                <w:color w:val="000000"/>
                <w:sz w:val="20"/>
              </w:rPr>
              <w:t>HUP136</w:t>
            </w:r>
          </w:p>
        </w:tc>
        <w:tc>
          <w:tcPr>
            <w:tcW w:w="673" w:type="dxa"/>
            <w:shd w:val="clear" w:color="auto" w:fill="auto"/>
            <w:vAlign w:val="bottom"/>
            <w:hideMark/>
          </w:tcPr>
          <w:p w14:paraId="2FA80362" w14:textId="77777777" w:rsidR="0045583D" w:rsidRPr="006B7755" w:rsidRDefault="0045583D" w:rsidP="0045583D">
            <w:pPr>
              <w:jc w:val="right"/>
              <w:rPr>
                <w:color w:val="000000"/>
                <w:sz w:val="20"/>
              </w:rPr>
            </w:pPr>
            <w:r w:rsidRPr="006B7755">
              <w:rPr>
                <w:color w:val="000000"/>
                <w:sz w:val="20"/>
              </w:rPr>
              <w:t>0.68</w:t>
            </w:r>
          </w:p>
        </w:tc>
        <w:tc>
          <w:tcPr>
            <w:tcW w:w="884" w:type="dxa"/>
            <w:shd w:val="clear" w:color="auto" w:fill="auto"/>
            <w:vAlign w:val="bottom"/>
            <w:hideMark/>
          </w:tcPr>
          <w:p w14:paraId="5B969F51" w14:textId="77777777" w:rsidR="0045583D" w:rsidRPr="006B7755" w:rsidRDefault="0045583D" w:rsidP="0045583D">
            <w:pPr>
              <w:jc w:val="right"/>
              <w:rPr>
                <w:color w:val="000000"/>
                <w:sz w:val="20"/>
              </w:rPr>
            </w:pPr>
            <w:r w:rsidRPr="006B7755">
              <w:rPr>
                <w:color w:val="000000"/>
                <w:sz w:val="20"/>
              </w:rPr>
              <w:t>0.06</w:t>
            </w:r>
          </w:p>
        </w:tc>
        <w:tc>
          <w:tcPr>
            <w:tcW w:w="907" w:type="dxa"/>
            <w:shd w:val="clear" w:color="auto" w:fill="auto"/>
            <w:vAlign w:val="bottom"/>
            <w:hideMark/>
          </w:tcPr>
          <w:p w14:paraId="3C6AC2AA" w14:textId="77777777" w:rsidR="0045583D" w:rsidRPr="006B7755" w:rsidRDefault="0045583D" w:rsidP="0045583D">
            <w:pPr>
              <w:jc w:val="right"/>
              <w:rPr>
                <w:color w:val="000000"/>
                <w:sz w:val="20"/>
              </w:rPr>
            </w:pPr>
            <w:r w:rsidRPr="006B7755">
              <w:rPr>
                <w:color w:val="000000"/>
                <w:sz w:val="20"/>
              </w:rPr>
              <w:t>0.50</w:t>
            </w:r>
          </w:p>
        </w:tc>
        <w:tc>
          <w:tcPr>
            <w:tcW w:w="907" w:type="dxa"/>
            <w:shd w:val="clear" w:color="auto" w:fill="auto"/>
            <w:vAlign w:val="bottom"/>
            <w:hideMark/>
          </w:tcPr>
          <w:p w14:paraId="66BABE3C" w14:textId="77777777" w:rsidR="0045583D" w:rsidRPr="006B7755" w:rsidRDefault="0045583D" w:rsidP="0045583D">
            <w:pPr>
              <w:jc w:val="right"/>
              <w:rPr>
                <w:color w:val="000000"/>
                <w:sz w:val="20"/>
              </w:rPr>
            </w:pPr>
            <w:r w:rsidRPr="006B7755">
              <w:rPr>
                <w:color w:val="000000"/>
                <w:sz w:val="20"/>
              </w:rPr>
              <w:t>0.02</w:t>
            </w:r>
          </w:p>
        </w:tc>
        <w:tc>
          <w:tcPr>
            <w:tcW w:w="1145" w:type="dxa"/>
            <w:shd w:val="clear" w:color="auto" w:fill="auto"/>
            <w:vAlign w:val="bottom"/>
            <w:hideMark/>
          </w:tcPr>
          <w:p w14:paraId="2520F2C5" w14:textId="77777777" w:rsidR="0045583D" w:rsidRPr="006B7755" w:rsidRDefault="0045583D" w:rsidP="0045583D">
            <w:pPr>
              <w:jc w:val="right"/>
              <w:rPr>
                <w:color w:val="000000"/>
                <w:sz w:val="20"/>
              </w:rPr>
            </w:pPr>
            <w:r w:rsidRPr="006B7755">
              <w:rPr>
                <w:color w:val="000000"/>
                <w:sz w:val="20"/>
              </w:rPr>
              <w:t>0.07</w:t>
            </w:r>
          </w:p>
        </w:tc>
        <w:tc>
          <w:tcPr>
            <w:tcW w:w="907" w:type="dxa"/>
            <w:shd w:val="clear" w:color="auto" w:fill="auto"/>
            <w:vAlign w:val="bottom"/>
            <w:hideMark/>
          </w:tcPr>
          <w:p w14:paraId="7C0E236A" w14:textId="77777777" w:rsidR="0045583D" w:rsidRPr="006B7755" w:rsidRDefault="0045583D" w:rsidP="0045583D">
            <w:pPr>
              <w:jc w:val="right"/>
              <w:rPr>
                <w:color w:val="000000"/>
                <w:sz w:val="20"/>
              </w:rPr>
            </w:pPr>
            <w:r w:rsidRPr="006B7755">
              <w:rPr>
                <w:color w:val="000000"/>
                <w:sz w:val="20"/>
              </w:rPr>
              <w:t>0.50</w:t>
            </w:r>
          </w:p>
        </w:tc>
        <w:tc>
          <w:tcPr>
            <w:tcW w:w="1136" w:type="dxa"/>
            <w:shd w:val="clear" w:color="auto" w:fill="auto"/>
            <w:vAlign w:val="bottom"/>
            <w:hideMark/>
          </w:tcPr>
          <w:p w14:paraId="45718E05" w14:textId="77777777" w:rsidR="0045583D" w:rsidRPr="006B7755" w:rsidRDefault="0045583D" w:rsidP="0045583D">
            <w:pPr>
              <w:jc w:val="right"/>
              <w:rPr>
                <w:color w:val="000000"/>
                <w:sz w:val="20"/>
              </w:rPr>
            </w:pPr>
            <w:r w:rsidRPr="006B7755">
              <w:rPr>
                <w:color w:val="000000"/>
                <w:sz w:val="20"/>
              </w:rPr>
              <w:t>0.02</w:t>
            </w:r>
          </w:p>
        </w:tc>
        <w:tc>
          <w:tcPr>
            <w:tcW w:w="1271" w:type="dxa"/>
            <w:shd w:val="clear" w:color="auto" w:fill="auto"/>
            <w:vAlign w:val="bottom"/>
            <w:hideMark/>
          </w:tcPr>
          <w:p w14:paraId="3062410A" w14:textId="77777777" w:rsidR="0045583D" w:rsidRPr="006B7755" w:rsidRDefault="0045583D" w:rsidP="0045583D">
            <w:pPr>
              <w:jc w:val="right"/>
              <w:rPr>
                <w:color w:val="000000"/>
                <w:sz w:val="20"/>
              </w:rPr>
            </w:pPr>
            <w:r w:rsidRPr="006B7755">
              <w:rPr>
                <w:color w:val="000000"/>
                <w:sz w:val="20"/>
              </w:rPr>
              <w:t>0.07</w:t>
            </w:r>
          </w:p>
        </w:tc>
        <w:tc>
          <w:tcPr>
            <w:tcW w:w="765" w:type="dxa"/>
            <w:shd w:val="clear" w:color="auto" w:fill="auto"/>
            <w:vAlign w:val="bottom"/>
            <w:hideMark/>
          </w:tcPr>
          <w:p w14:paraId="4465F3B3" w14:textId="77777777" w:rsidR="0045583D" w:rsidRPr="006B7755" w:rsidRDefault="0045583D" w:rsidP="0045583D">
            <w:pPr>
              <w:jc w:val="right"/>
              <w:rPr>
                <w:color w:val="000000"/>
                <w:sz w:val="20"/>
              </w:rPr>
            </w:pPr>
            <w:r w:rsidRPr="006B7755">
              <w:rPr>
                <w:color w:val="000000"/>
                <w:sz w:val="20"/>
              </w:rPr>
              <w:t>0.68</w:t>
            </w:r>
          </w:p>
        </w:tc>
      </w:tr>
      <w:tr w:rsidR="0045583D" w:rsidRPr="006B7755" w14:paraId="54E1B961" w14:textId="77777777" w:rsidTr="0045583D">
        <w:trPr>
          <w:trHeight w:val="223"/>
        </w:trPr>
        <w:tc>
          <w:tcPr>
            <w:tcW w:w="1075" w:type="dxa"/>
            <w:shd w:val="clear" w:color="auto" w:fill="auto"/>
            <w:vAlign w:val="bottom"/>
            <w:hideMark/>
          </w:tcPr>
          <w:p w14:paraId="21F418ED" w14:textId="77777777" w:rsidR="0045583D" w:rsidRPr="006B7755" w:rsidRDefault="0045583D" w:rsidP="0045583D">
            <w:pPr>
              <w:rPr>
                <w:color w:val="000000"/>
                <w:sz w:val="20"/>
              </w:rPr>
            </w:pPr>
            <w:r w:rsidRPr="006B7755">
              <w:rPr>
                <w:color w:val="000000"/>
                <w:sz w:val="20"/>
              </w:rPr>
              <w:t>HUP139</w:t>
            </w:r>
          </w:p>
        </w:tc>
        <w:tc>
          <w:tcPr>
            <w:tcW w:w="673" w:type="dxa"/>
            <w:shd w:val="clear" w:color="auto" w:fill="auto"/>
            <w:vAlign w:val="bottom"/>
            <w:hideMark/>
          </w:tcPr>
          <w:p w14:paraId="2C6CFC76" w14:textId="77777777" w:rsidR="0045583D" w:rsidRPr="006B7755" w:rsidRDefault="0045583D" w:rsidP="0045583D">
            <w:pPr>
              <w:jc w:val="right"/>
              <w:rPr>
                <w:color w:val="000000"/>
                <w:sz w:val="20"/>
              </w:rPr>
            </w:pPr>
            <w:r w:rsidRPr="006B7755">
              <w:rPr>
                <w:color w:val="000000"/>
                <w:sz w:val="20"/>
              </w:rPr>
              <w:t>0.97</w:t>
            </w:r>
          </w:p>
        </w:tc>
        <w:tc>
          <w:tcPr>
            <w:tcW w:w="884" w:type="dxa"/>
            <w:shd w:val="clear" w:color="auto" w:fill="auto"/>
            <w:vAlign w:val="bottom"/>
            <w:hideMark/>
          </w:tcPr>
          <w:p w14:paraId="6C1E15D4" w14:textId="77777777" w:rsidR="0045583D" w:rsidRPr="006B7755" w:rsidRDefault="0045583D" w:rsidP="0045583D">
            <w:pPr>
              <w:jc w:val="right"/>
              <w:rPr>
                <w:color w:val="000000"/>
                <w:sz w:val="20"/>
              </w:rPr>
            </w:pPr>
            <w:r w:rsidRPr="006B7755">
              <w:rPr>
                <w:color w:val="000000"/>
                <w:sz w:val="20"/>
              </w:rPr>
              <w:t>0.01</w:t>
            </w:r>
          </w:p>
        </w:tc>
        <w:tc>
          <w:tcPr>
            <w:tcW w:w="907" w:type="dxa"/>
            <w:shd w:val="clear" w:color="auto" w:fill="auto"/>
            <w:vAlign w:val="bottom"/>
            <w:hideMark/>
          </w:tcPr>
          <w:p w14:paraId="5938537C" w14:textId="77777777" w:rsidR="0045583D" w:rsidRPr="006B7755" w:rsidRDefault="0045583D" w:rsidP="0045583D">
            <w:pPr>
              <w:jc w:val="right"/>
              <w:rPr>
                <w:color w:val="000000"/>
                <w:sz w:val="20"/>
              </w:rPr>
            </w:pPr>
            <w:r w:rsidRPr="006B7755">
              <w:rPr>
                <w:color w:val="000000"/>
                <w:sz w:val="20"/>
              </w:rPr>
              <w:t>0.51</w:t>
            </w:r>
          </w:p>
        </w:tc>
        <w:tc>
          <w:tcPr>
            <w:tcW w:w="907" w:type="dxa"/>
            <w:shd w:val="clear" w:color="auto" w:fill="auto"/>
            <w:vAlign w:val="bottom"/>
            <w:hideMark/>
          </w:tcPr>
          <w:p w14:paraId="60E7A46C" w14:textId="77777777" w:rsidR="0045583D" w:rsidRPr="006B7755" w:rsidRDefault="0045583D" w:rsidP="0045583D">
            <w:pPr>
              <w:jc w:val="right"/>
              <w:rPr>
                <w:color w:val="000000"/>
                <w:sz w:val="20"/>
              </w:rPr>
            </w:pPr>
            <w:r w:rsidRPr="006B7755">
              <w:rPr>
                <w:color w:val="000000"/>
                <w:sz w:val="20"/>
              </w:rPr>
              <w:t>0.02</w:t>
            </w:r>
          </w:p>
        </w:tc>
        <w:tc>
          <w:tcPr>
            <w:tcW w:w="1145" w:type="dxa"/>
            <w:shd w:val="clear" w:color="auto" w:fill="auto"/>
            <w:vAlign w:val="bottom"/>
            <w:hideMark/>
          </w:tcPr>
          <w:p w14:paraId="319B9E0C" w14:textId="77777777" w:rsidR="0045583D" w:rsidRPr="006B7755" w:rsidRDefault="0045583D" w:rsidP="0045583D">
            <w:pPr>
              <w:jc w:val="right"/>
              <w:rPr>
                <w:color w:val="000000"/>
                <w:sz w:val="20"/>
              </w:rPr>
            </w:pPr>
            <w:r w:rsidRPr="006B7755">
              <w:rPr>
                <w:color w:val="000000"/>
                <w:sz w:val="20"/>
              </w:rPr>
              <w:t>0.00</w:t>
            </w:r>
          </w:p>
        </w:tc>
        <w:tc>
          <w:tcPr>
            <w:tcW w:w="907" w:type="dxa"/>
            <w:shd w:val="clear" w:color="auto" w:fill="auto"/>
            <w:vAlign w:val="bottom"/>
            <w:hideMark/>
          </w:tcPr>
          <w:p w14:paraId="3A0B11E5" w14:textId="77777777" w:rsidR="0045583D" w:rsidRPr="006B7755" w:rsidRDefault="0045583D" w:rsidP="0045583D">
            <w:pPr>
              <w:jc w:val="right"/>
              <w:rPr>
                <w:color w:val="000000"/>
                <w:sz w:val="20"/>
              </w:rPr>
            </w:pPr>
            <w:r w:rsidRPr="006B7755">
              <w:rPr>
                <w:color w:val="000000"/>
                <w:sz w:val="20"/>
              </w:rPr>
              <w:t>0.51</w:t>
            </w:r>
          </w:p>
        </w:tc>
        <w:tc>
          <w:tcPr>
            <w:tcW w:w="1136" w:type="dxa"/>
            <w:shd w:val="clear" w:color="auto" w:fill="auto"/>
            <w:vAlign w:val="bottom"/>
            <w:hideMark/>
          </w:tcPr>
          <w:p w14:paraId="55BA485F" w14:textId="77777777" w:rsidR="0045583D" w:rsidRPr="006B7755" w:rsidRDefault="0045583D" w:rsidP="0045583D">
            <w:pPr>
              <w:jc w:val="right"/>
              <w:rPr>
                <w:color w:val="000000"/>
                <w:sz w:val="20"/>
              </w:rPr>
            </w:pPr>
            <w:r w:rsidRPr="006B7755">
              <w:rPr>
                <w:color w:val="000000"/>
                <w:sz w:val="20"/>
              </w:rPr>
              <w:t>0.02</w:t>
            </w:r>
          </w:p>
        </w:tc>
        <w:tc>
          <w:tcPr>
            <w:tcW w:w="1271" w:type="dxa"/>
            <w:shd w:val="clear" w:color="auto" w:fill="auto"/>
            <w:vAlign w:val="bottom"/>
            <w:hideMark/>
          </w:tcPr>
          <w:p w14:paraId="6677379B" w14:textId="77777777" w:rsidR="0045583D" w:rsidRPr="006B7755" w:rsidRDefault="0045583D" w:rsidP="0045583D">
            <w:pPr>
              <w:jc w:val="right"/>
              <w:rPr>
                <w:color w:val="000000"/>
                <w:sz w:val="20"/>
              </w:rPr>
            </w:pPr>
            <w:r w:rsidRPr="006B7755">
              <w:rPr>
                <w:color w:val="000000"/>
                <w:sz w:val="20"/>
              </w:rPr>
              <w:t>0.04</w:t>
            </w:r>
          </w:p>
        </w:tc>
        <w:tc>
          <w:tcPr>
            <w:tcW w:w="765" w:type="dxa"/>
            <w:shd w:val="clear" w:color="auto" w:fill="auto"/>
            <w:vAlign w:val="bottom"/>
            <w:hideMark/>
          </w:tcPr>
          <w:p w14:paraId="069D2003" w14:textId="77777777" w:rsidR="0045583D" w:rsidRPr="006B7755" w:rsidRDefault="0045583D" w:rsidP="0045583D">
            <w:pPr>
              <w:jc w:val="right"/>
              <w:rPr>
                <w:color w:val="000000"/>
                <w:sz w:val="20"/>
              </w:rPr>
            </w:pPr>
            <w:r w:rsidRPr="006B7755">
              <w:rPr>
                <w:color w:val="000000"/>
                <w:sz w:val="20"/>
              </w:rPr>
              <w:t>0.90</w:t>
            </w:r>
          </w:p>
        </w:tc>
      </w:tr>
      <w:tr w:rsidR="0045583D" w:rsidRPr="006B7755" w14:paraId="68608089" w14:textId="77777777" w:rsidTr="0045583D">
        <w:trPr>
          <w:trHeight w:val="223"/>
        </w:trPr>
        <w:tc>
          <w:tcPr>
            <w:tcW w:w="1075" w:type="dxa"/>
            <w:shd w:val="clear" w:color="auto" w:fill="auto"/>
            <w:vAlign w:val="bottom"/>
            <w:hideMark/>
          </w:tcPr>
          <w:p w14:paraId="7291911B" w14:textId="77777777" w:rsidR="0045583D" w:rsidRPr="006B7755" w:rsidRDefault="0045583D" w:rsidP="0045583D">
            <w:pPr>
              <w:rPr>
                <w:color w:val="000000"/>
                <w:sz w:val="20"/>
              </w:rPr>
            </w:pPr>
            <w:r w:rsidRPr="006B7755">
              <w:rPr>
                <w:color w:val="000000"/>
                <w:sz w:val="20"/>
              </w:rPr>
              <w:t>HUP140</w:t>
            </w:r>
          </w:p>
        </w:tc>
        <w:tc>
          <w:tcPr>
            <w:tcW w:w="673" w:type="dxa"/>
            <w:shd w:val="clear" w:color="auto" w:fill="auto"/>
            <w:vAlign w:val="bottom"/>
            <w:hideMark/>
          </w:tcPr>
          <w:p w14:paraId="5578B4F7" w14:textId="77777777" w:rsidR="0045583D" w:rsidRPr="006B7755" w:rsidRDefault="0045583D" w:rsidP="0045583D">
            <w:pPr>
              <w:jc w:val="right"/>
              <w:rPr>
                <w:color w:val="000000"/>
                <w:sz w:val="20"/>
              </w:rPr>
            </w:pPr>
            <w:r w:rsidRPr="006B7755">
              <w:rPr>
                <w:color w:val="000000"/>
                <w:sz w:val="20"/>
              </w:rPr>
              <w:t>0.73</w:t>
            </w:r>
          </w:p>
        </w:tc>
        <w:tc>
          <w:tcPr>
            <w:tcW w:w="884" w:type="dxa"/>
            <w:shd w:val="clear" w:color="auto" w:fill="auto"/>
            <w:vAlign w:val="bottom"/>
            <w:hideMark/>
          </w:tcPr>
          <w:p w14:paraId="12C340D3" w14:textId="77777777" w:rsidR="0045583D" w:rsidRPr="006B7755" w:rsidRDefault="0045583D" w:rsidP="0045583D">
            <w:pPr>
              <w:jc w:val="right"/>
              <w:rPr>
                <w:color w:val="000000"/>
                <w:sz w:val="20"/>
              </w:rPr>
            </w:pPr>
            <w:r w:rsidRPr="006B7755">
              <w:rPr>
                <w:color w:val="000000"/>
                <w:sz w:val="20"/>
              </w:rPr>
              <w:t>0.10</w:t>
            </w:r>
          </w:p>
        </w:tc>
        <w:tc>
          <w:tcPr>
            <w:tcW w:w="907" w:type="dxa"/>
            <w:shd w:val="clear" w:color="auto" w:fill="auto"/>
            <w:vAlign w:val="bottom"/>
            <w:hideMark/>
          </w:tcPr>
          <w:p w14:paraId="679A9101" w14:textId="77777777" w:rsidR="0045583D" w:rsidRPr="006B7755" w:rsidRDefault="0045583D" w:rsidP="0045583D">
            <w:pPr>
              <w:jc w:val="right"/>
              <w:rPr>
                <w:color w:val="000000"/>
                <w:sz w:val="20"/>
              </w:rPr>
            </w:pPr>
            <w:r w:rsidRPr="006B7755">
              <w:rPr>
                <w:color w:val="000000"/>
                <w:sz w:val="20"/>
              </w:rPr>
              <w:t>0.52</w:t>
            </w:r>
          </w:p>
        </w:tc>
        <w:tc>
          <w:tcPr>
            <w:tcW w:w="907" w:type="dxa"/>
            <w:shd w:val="clear" w:color="auto" w:fill="auto"/>
            <w:vAlign w:val="bottom"/>
            <w:hideMark/>
          </w:tcPr>
          <w:p w14:paraId="2FB9AF9A" w14:textId="77777777" w:rsidR="0045583D" w:rsidRPr="006B7755" w:rsidRDefault="0045583D" w:rsidP="0045583D">
            <w:pPr>
              <w:jc w:val="right"/>
              <w:rPr>
                <w:color w:val="000000"/>
                <w:sz w:val="20"/>
              </w:rPr>
            </w:pPr>
            <w:r w:rsidRPr="006B7755">
              <w:rPr>
                <w:color w:val="000000"/>
                <w:sz w:val="20"/>
              </w:rPr>
              <w:t>0.01</w:t>
            </w:r>
          </w:p>
        </w:tc>
        <w:tc>
          <w:tcPr>
            <w:tcW w:w="1145" w:type="dxa"/>
            <w:shd w:val="clear" w:color="auto" w:fill="auto"/>
            <w:vAlign w:val="bottom"/>
            <w:hideMark/>
          </w:tcPr>
          <w:p w14:paraId="0192716E" w14:textId="77777777" w:rsidR="0045583D" w:rsidRPr="006B7755" w:rsidRDefault="0045583D" w:rsidP="0045583D">
            <w:pPr>
              <w:jc w:val="right"/>
              <w:rPr>
                <w:color w:val="000000"/>
                <w:sz w:val="20"/>
              </w:rPr>
            </w:pPr>
            <w:r w:rsidRPr="006B7755">
              <w:rPr>
                <w:color w:val="000000"/>
                <w:sz w:val="20"/>
              </w:rPr>
              <w:t>0.05</w:t>
            </w:r>
          </w:p>
        </w:tc>
        <w:tc>
          <w:tcPr>
            <w:tcW w:w="907" w:type="dxa"/>
            <w:shd w:val="clear" w:color="auto" w:fill="auto"/>
            <w:vAlign w:val="bottom"/>
            <w:hideMark/>
          </w:tcPr>
          <w:p w14:paraId="6A162B33" w14:textId="77777777" w:rsidR="0045583D" w:rsidRPr="006B7755" w:rsidRDefault="0045583D" w:rsidP="0045583D">
            <w:pPr>
              <w:jc w:val="right"/>
              <w:rPr>
                <w:color w:val="000000"/>
                <w:sz w:val="20"/>
              </w:rPr>
            </w:pPr>
            <w:r w:rsidRPr="006B7755">
              <w:rPr>
                <w:color w:val="000000"/>
                <w:sz w:val="20"/>
              </w:rPr>
              <w:t>0.52</w:t>
            </w:r>
          </w:p>
        </w:tc>
        <w:tc>
          <w:tcPr>
            <w:tcW w:w="1136" w:type="dxa"/>
            <w:shd w:val="clear" w:color="auto" w:fill="auto"/>
            <w:vAlign w:val="bottom"/>
            <w:hideMark/>
          </w:tcPr>
          <w:p w14:paraId="6F84441A" w14:textId="77777777" w:rsidR="0045583D" w:rsidRPr="006B7755" w:rsidRDefault="0045583D" w:rsidP="0045583D">
            <w:pPr>
              <w:jc w:val="right"/>
              <w:rPr>
                <w:color w:val="000000"/>
                <w:sz w:val="20"/>
              </w:rPr>
            </w:pPr>
            <w:r w:rsidRPr="006B7755">
              <w:rPr>
                <w:color w:val="000000"/>
                <w:sz w:val="20"/>
              </w:rPr>
              <w:t>0.01</w:t>
            </w:r>
          </w:p>
        </w:tc>
        <w:tc>
          <w:tcPr>
            <w:tcW w:w="1271" w:type="dxa"/>
            <w:shd w:val="clear" w:color="auto" w:fill="auto"/>
            <w:vAlign w:val="bottom"/>
            <w:hideMark/>
          </w:tcPr>
          <w:p w14:paraId="4035996C" w14:textId="77777777" w:rsidR="0045583D" w:rsidRPr="006B7755" w:rsidRDefault="0045583D" w:rsidP="0045583D">
            <w:pPr>
              <w:jc w:val="right"/>
              <w:rPr>
                <w:color w:val="000000"/>
                <w:sz w:val="20"/>
              </w:rPr>
            </w:pPr>
            <w:r w:rsidRPr="006B7755">
              <w:rPr>
                <w:color w:val="000000"/>
                <w:sz w:val="20"/>
              </w:rPr>
              <w:t>0.05</w:t>
            </w:r>
          </w:p>
        </w:tc>
        <w:tc>
          <w:tcPr>
            <w:tcW w:w="765" w:type="dxa"/>
            <w:shd w:val="clear" w:color="auto" w:fill="auto"/>
            <w:vAlign w:val="bottom"/>
            <w:hideMark/>
          </w:tcPr>
          <w:p w14:paraId="634BA75D" w14:textId="77777777" w:rsidR="0045583D" w:rsidRPr="006B7755" w:rsidRDefault="0045583D" w:rsidP="0045583D">
            <w:pPr>
              <w:jc w:val="right"/>
              <w:rPr>
                <w:color w:val="000000"/>
                <w:sz w:val="20"/>
              </w:rPr>
            </w:pPr>
            <w:r w:rsidRPr="006B7755">
              <w:rPr>
                <w:color w:val="000000"/>
                <w:sz w:val="20"/>
              </w:rPr>
              <w:t>0.99</w:t>
            </w:r>
          </w:p>
        </w:tc>
      </w:tr>
      <w:tr w:rsidR="0045583D" w:rsidRPr="006B7755" w14:paraId="3BA6E6ED" w14:textId="77777777" w:rsidTr="0045583D">
        <w:trPr>
          <w:trHeight w:val="223"/>
        </w:trPr>
        <w:tc>
          <w:tcPr>
            <w:tcW w:w="1075" w:type="dxa"/>
            <w:shd w:val="clear" w:color="auto" w:fill="auto"/>
            <w:vAlign w:val="bottom"/>
            <w:hideMark/>
          </w:tcPr>
          <w:p w14:paraId="592FFB3C" w14:textId="77777777" w:rsidR="0045583D" w:rsidRPr="006B7755" w:rsidRDefault="0045583D" w:rsidP="0045583D">
            <w:pPr>
              <w:rPr>
                <w:color w:val="000000"/>
                <w:sz w:val="20"/>
              </w:rPr>
            </w:pPr>
            <w:r w:rsidRPr="006B7755">
              <w:rPr>
                <w:color w:val="000000"/>
                <w:sz w:val="20"/>
              </w:rPr>
              <w:t>HUP142</w:t>
            </w:r>
          </w:p>
        </w:tc>
        <w:tc>
          <w:tcPr>
            <w:tcW w:w="673" w:type="dxa"/>
            <w:shd w:val="clear" w:color="auto" w:fill="auto"/>
            <w:vAlign w:val="bottom"/>
            <w:hideMark/>
          </w:tcPr>
          <w:p w14:paraId="20C6031E" w14:textId="77777777" w:rsidR="0045583D" w:rsidRPr="006B7755" w:rsidRDefault="0045583D" w:rsidP="0045583D">
            <w:pPr>
              <w:jc w:val="right"/>
              <w:rPr>
                <w:color w:val="000000"/>
                <w:sz w:val="20"/>
              </w:rPr>
            </w:pPr>
            <w:r w:rsidRPr="006B7755">
              <w:rPr>
                <w:color w:val="000000"/>
                <w:sz w:val="20"/>
              </w:rPr>
              <w:t>0.79</w:t>
            </w:r>
          </w:p>
        </w:tc>
        <w:tc>
          <w:tcPr>
            <w:tcW w:w="884" w:type="dxa"/>
            <w:shd w:val="clear" w:color="auto" w:fill="auto"/>
            <w:vAlign w:val="bottom"/>
            <w:hideMark/>
          </w:tcPr>
          <w:p w14:paraId="677252F7" w14:textId="77777777" w:rsidR="0045583D" w:rsidRPr="006B7755" w:rsidRDefault="0045583D" w:rsidP="0045583D">
            <w:pPr>
              <w:jc w:val="right"/>
              <w:rPr>
                <w:color w:val="000000"/>
                <w:sz w:val="20"/>
              </w:rPr>
            </w:pPr>
            <w:r w:rsidRPr="006B7755">
              <w:rPr>
                <w:color w:val="000000"/>
                <w:sz w:val="20"/>
              </w:rPr>
              <w:t>0.10</w:t>
            </w:r>
          </w:p>
        </w:tc>
        <w:tc>
          <w:tcPr>
            <w:tcW w:w="907" w:type="dxa"/>
            <w:shd w:val="clear" w:color="auto" w:fill="auto"/>
            <w:vAlign w:val="bottom"/>
            <w:hideMark/>
          </w:tcPr>
          <w:p w14:paraId="27E5A8FF" w14:textId="77777777" w:rsidR="0045583D" w:rsidRPr="006B7755" w:rsidRDefault="0045583D" w:rsidP="0045583D">
            <w:pPr>
              <w:jc w:val="right"/>
              <w:rPr>
                <w:color w:val="000000"/>
                <w:sz w:val="20"/>
              </w:rPr>
            </w:pPr>
            <w:r w:rsidRPr="006B7755">
              <w:rPr>
                <w:color w:val="000000"/>
                <w:sz w:val="20"/>
              </w:rPr>
              <w:t>0.51</w:t>
            </w:r>
          </w:p>
        </w:tc>
        <w:tc>
          <w:tcPr>
            <w:tcW w:w="907" w:type="dxa"/>
            <w:shd w:val="clear" w:color="auto" w:fill="auto"/>
            <w:vAlign w:val="bottom"/>
            <w:hideMark/>
          </w:tcPr>
          <w:p w14:paraId="3090FB41" w14:textId="77777777" w:rsidR="0045583D" w:rsidRPr="006B7755" w:rsidRDefault="0045583D" w:rsidP="0045583D">
            <w:pPr>
              <w:jc w:val="right"/>
              <w:rPr>
                <w:color w:val="000000"/>
                <w:sz w:val="20"/>
              </w:rPr>
            </w:pPr>
            <w:r w:rsidRPr="006B7755">
              <w:rPr>
                <w:color w:val="000000"/>
                <w:sz w:val="20"/>
              </w:rPr>
              <w:t>0.02</w:t>
            </w:r>
          </w:p>
        </w:tc>
        <w:tc>
          <w:tcPr>
            <w:tcW w:w="1145" w:type="dxa"/>
            <w:shd w:val="clear" w:color="auto" w:fill="auto"/>
            <w:vAlign w:val="bottom"/>
            <w:hideMark/>
          </w:tcPr>
          <w:p w14:paraId="4503C46E" w14:textId="77777777" w:rsidR="0045583D" w:rsidRPr="006B7755" w:rsidRDefault="0045583D" w:rsidP="0045583D">
            <w:pPr>
              <w:jc w:val="right"/>
              <w:rPr>
                <w:color w:val="000000"/>
                <w:sz w:val="20"/>
              </w:rPr>
            </w:pPr>
            <w:r w:rsidRPr="006B7755">
              <w:rPr>
                <w:color w:val="000000"/>
                <w:sz w:val="20"/>
              </w:rPr>
              <w:t>0.04</w:t>
            </w:r>
          </w:p>
        </w:tc>
        <w:tc>
          <w:tcPr>
            <w:tcW w:w="907" w:type="dxa"/>
            <w:shd w:val="clear" w:color="auto" w:fill="auto"/>
            <w:vAlign w:val="bottom"/>
            <w:hideMark/>
          </w:tcPr>
          <w:p w14:paraId="3C93854E" w14:textId="77777777" w:rsidR="0045583D" w:rsidRPr="006B7755" w:rsidRDefault="0045583D" w:rsidP="0045583D">
            <w:pPr>
              <w:jc w:val="right"/>
              <w:rPr>
                <w:color w:val="000000"/>
                <w:sz w:val="20"/>
              </w:rPr>
            </w:pPr>
            <w:r w:rsidRPr="006B7755">
              <w:rPr>
                <w:color w:val="000000"/>
                <w:sz w:val="20"/>
              </w:rPr>
              <w:t>0.51</w:t>
            </w:r>
          </w:p>
        </w:tc>
        <w:tc>
          <w:tcPr>
            <w:tcW w:w="1136" w:type="dxa"/>
            <w:shd w:val="clear" w:color="auto" w:fill="auto"/>
            <w:vAlign w:val="bottom"/>
            <w:hideMark/>
          </w:tcPr>
          <w:p w14:paraId="026DD6E8" w14:textId="77777777" w:rsidR="0045583D" w:rsidRPr="006B7755" w:rsidRDefault="0045583D" w:rsidP="0045583D">
            <w:pPr>
              <w:jc w:val="right"/>
              <w:rPr>
                <w:color w:val="000000"/>
                <w:sz w:val="20"/>
              </w:rPr>
            </w:pPr>
            <w:r w:rsidRPr="006B7755">
              <w:rPr>
                <w:color w:val="000000"/>
                <w:sz w:val="20"/>
              </w:rPr>
              <w:t>0.02</w:t>
            </w:r>
          </w:p>
        </w:tc>
        <w:tc>
          <w:tcPr>
            <w:tcW w:w="1271" w:type="dxa"/>
            <w:shd w:val="clear" w:color="auto" w:fill="auto"/>
            <w:vAlign w:val="bottom"/>
            <w:hideMark/>
          </w:tcPr>
          <w:p w14:paraId="4ADA4664" w14:textId="77777777" w:rsidR="0045583D" w:rsidRPr="006B7755" w:rsidRDefault="0045583D" w:rsidP="0045583D">
            <w:pPr>
              <w:jc w:val="right"/>
              <w:rPr>
                <w:color w:val="000000"/>
                <w:sz w:val="20"/>
              </w:rPr>
            </w:pPr>
            <w:r w:rsidRPr="006B7755">
              <w:rPr>
                <w:color w:val="000000"/>
                <w:sz w:val="20"/>
              </w:rPr>
              <w:t>0.04</w:t>
            </w:r>
          </w:p>
        </w:tc>
        <w:tc>
          <w:tcPr>
            <w:tcW w:w="765" w:type="dxa"/>
            <w:shd w:val="clear" w:color="auto" w:fill="auto"/>
            <w:vAlign w:val="bottom"/>
            <w:hideMark/>
          </w:tcPr>
          <w:p w14:paraId="32CB4871" w14:textId="77777777" w:rsidR="0045583D" w:rsidRPr="006B7755" w:rsidRDefault="0045583D" w:rsidP="0045583D">
            <w:pPr>
              <w:jc w:val="right"/>
              <w:rPr>
                <w:color w:val="000000"/>
                <w:sz w:val="20"/>
              </w:rPr>
            </w:pPr>
            <w:r w:rsidRPr="006B7755">
              <w:rPr>
                <w:color w:val="000000"/>
                <w:sz w:val="20"/>
              </w:rPr>
              <w:t>0.86</w:t>
            </w:r>
          </w:p>
        </w:tc>
      </w:tr>
      <w:tr w:rsidR="0045583D" w:rsidRPr="006B7755" w14:paraId="69699452" w14:textId="77777777" w:rsidTr="0045583D">
        <w:trPr>
          <w:trHeight w:val="223"/>
        </w:trPr>
        <w:tc>
          <w:tcPr>
            <w:tcW w:w="1075" w:type="dxa"/>
            <w:shd w:val="clear" w:color="auto" w:fill="auto"/>
            <w:vAlign w:val="bottom"/>
            <w:hideMark/>
          </w:tcPr>
          <w:p w14:paraId="0CF5DDB4" w14:textId="77777777" w:rsidR="0045583D" w:rsidRPr="006B7755" w:rsidRDefault="0045583D" w:rsidP="0045583D">
            <w:pPr>
              <w:rPr>
                <w:color w:val="000000"/>
                <w:sz w:val="20"/>
              </w:rPr>
            </w:pPr>
            <w:r w:rsidRPr="006B7755">
              <w:rPr>
                <w:color w:val="000000"/>
                <w:sz w:val="20"/>
              </w:rPr>
              <w:t>HUP143</w:t>
            </w:r>
          </w:p>
        </w:tc>
        <w:tc>
          <w:tcPr>
            <w:tcW w:w="673" w:type="dxa"/>
            <w:shd w:val="clear" w:color="auto" w:fill="auto"/>
            <w:vAlign w:val="bottom"/>
            <w:hideMark/>
          </w:tcPr>
          <w:p w14:paraId="4F47006E" w14:textId="77777777" w:rsidR="0045583D" w:rsidRPr="006B7755" w:rsidRDefault="0045583D" w:rsidP="0045583D">
            <w:pPr>
              <w:jc w:val="right"/>
              <w:rPr>
                <w:color w:val="000000"/>
                <w:sz w:val="20"/>
              </w:rPr>
            </w:pPr>
            <w:r w:rsidRPr="006B7755">
              <w:rPr>
                <w:color w:val="000000"/>
                <w:sz w:val="20"/>
              </w:rPr>
              <w:t>0.57</w:t>
            </w:r>
          </w:p>
        </w:tc>
        <w:tc>
          <w:tcPr>
            <w:tcW w:w="884" w:type="dxa"/>
            <w:shd w:val="clear" w:color="auto" w:fill="auto"/>
            <w:vAlign w:val="bottom"/>
            <w:hideMark/>
          </w:tcPr>
          <w:p w14:paraId="71E86515" w14:textId="77777777" w:rsidR="0045583D" w:rsidRPr="006B7755" w:rsidRDefault="0045583D" w:rsidP="0045583D">
            <w:pPr>
              <w:jc w:val="right"/>
              <w:rPr>
                <w:color w:val="000000"/>
                <w:sz w:val="20"/>
              </w:rPr>
            </w:pPr>
            <w:r w:rsidRPr="006B7755">
              <w:rPr>
                <w:color w:val="000000"/>
                <w:sz w:val="20"/>
              </w:rPr>
              <w:t>0.10</w:t>
            </w:r>
          </w:p>
        </w:tc>
        <w:tc>
          <w:tcPr>
            <w:tcW w:w="907" w:type="dxa"/>
            <w:shd w:val="clear" w:color="auto" w:fill="auto"/>
            <w:vAlign w:val="bottom"/>
            <w:hideMark/>
          </w:tcPr>
          <w:p w14:paraId="7B7AD0C2" w14:textId="77777777" w:rsidR="0045583D" w:rsidRPr="006B7755" w:rsidRDefault="0045583D" w:rsidP="0045583D">
            <w:pPr>
              <w:jc w:val="right"/>
              <w:rPr>
                <w:color w:val="000000"/>
                <w:sz w:val="20"/>
              </w:rPr>
            </w:pPr>
            <w:r w:rsidRPr="006B7755">
              <w:rPr>
                <w:color w:val="000000"/>
                <w:sz w:val="20"/>
              </w:rPr>
              <w:t>0.49</w:t>
            </w:r>
          </w:p>
        </w:tc>
        <w:tc>
          <w:tcPr>
            <w:tcW w:w="907" w:type="dxa"/>
            <w:shd w:val="clear" w:color="auto" w:fill="auto"/>
            <w:vAlign w:val="bottom"/>
            <w:hideMark/>
          </w:tcPr>
          <w:p w14:paraId="31A7A5AD" w14:textId="77777777" w:rsidR="0045583D" w:rsidRPr="006B7755" w:rsidRDefault="0045583D" w:rsidP="0045583D">
            <w:pPr>
              <w:jc w:val="right"/>
              <w:rPr>
                <w:color w:val="000000"/>
                <w:sz w:val="20"/>
              </w:rPr>
            </w:pPr>
            <w:r w:rsidRPr="006B7755">
              <w:rPr>
                <w:color w:val="000000"/>
                <w:sz w:val="20"/>
              </w:rPr>
              <w:t>0.01</w:t>
            </w:r>
          </w:p>
        </w:tc>
        <w:tc>
          <w:tcPr>
            <w:tcW w:w="1145" w:type="dxa"/>
            <w:shd w:val="clear" w:color="auto" w:fill="auto"/>
            <w:vAlign w:val="bottom"/>
            <w:hideMark/>
          </w:tcPr>
          <w:p w14:paraId="078BB9CA" w14:textId="77777777" w:rsidR="0045583D" w:rsidRPr="006B7755" w:rsidRDefault="0045583D" w:rsidP="0045583D">
            <w:pPr>
              <w:jc w:val="right"/>
              <w:rPr>
                <w:color w:val="000000"/>
                <w:sz w:val="20"/>
              </w:rPr>
            </w:pPr>
            <w:r w:rsidRPr="006B7755">
              <w:rPr>
                <w:color w:val="000000"/>
                <w:sz w:val="20"/>
              </w:rPr>
              <w:t>0.00</w:t>
            </w:r>
          </w:p>
        </w:tc>
        <w:tc>
          <w:tcPr>
            <w:tcW w:w="907" w:type="dxa"/>
            <w:shd w:val="clear" w:color="auto" w:fill="auto"/>
            <w:vAlign w:val="bottom"/>
            <w:hideMark/>
          </w:tcPr>
          <w:p w14:paraId="166328FE" w14:textId="77777777" w:rsidR="0045583D" w:rsidRPr="006B7755" w:rsidRDefault="0045583D" w:rsidP="0045583D">
            <w:pPr>
              <w:jc w:val="right"/>
              <w:rPr>
                <w:color w:val="000000"/>
                <w:sz w:val="20"/>
              </w:rPr>
            </w:pPr>
            <w:r w:rsidRPr="006B7755">
              <w:rPr>
                <w:color w:val="000000"/>
                <w:sz w:val="20"/>
              </w:rPr>
              <w:t>0.49</w:t>
            </w:r>
          </w:p>
        </w:tc>
        <w:tc>
          <w:tcPr>
            <w:tcW w:w="1136" w:type="dxa"/>
            <w:shd w:val="clear" w:color="auto" w:fill="auto"/>
            <w:vAlign w:val="bottom"/>
            <w:hideMark/>
          </w:tcPr>
          <w:p w14:paraId="75284AFF" w14:textId="77777777" w:rsidR="0045583D" w:rsidRPr="006B7755" w:rsidRDefault="0045583D" w:rsidP="0045583D">
            <w:pPr>
              <w:jc w:val="right"/>
              <w:rPr>
                <w:color w:val="000000"/>
                <w:sz w:val="20"/>
              </w:rPr>
            </w:pPr>
            <w:r w:rsidRPr="006B7755">
              <w:rPr>
                <w:color w:val="000000"/>
                <w:sz w:val="20"/>
              </w:rPr>
              <w:t>0.03</w:t>
            </w:r>
          </w:p>
        </w:tc>
        <w:tc>
          <w:tcPr>
            <w:tcW w:w="1271" w:type="dxa"/>
            <w:shd w:val="clear" w:color="auto" w:fill="auto"/>
            <w:vAlign w:val="bottom"/>
            <w:hideMark/>
          </w:tcPr>
          <w:p w14:paraId="25D217B8" w14:textId="77777777" w:rsidR="0045583D" w:rsidRPr="006B7755" w:rsidRDefault="0045583D" w:rsidP="0045583D">
            <w:pPr>
              <w:jc w:val="right"/>
              <w:rPr>
                <w:color w:val="000000"/>
                <w:sz w:val="20"/>
              </w:rPr>
            </w:pPr>
            <w:r w:rsidRPr="006B7755">
              <w:rPr>
                <w:color w:val="000000"/>
                <w:sz w:val="20"/>
              </w:rPr>
              <w:t>0.00</w:t>
            </w:r>
          </w:p>
        </w:tc>
        <w:tc>
          <w:tcPr>
            <w:tcW w:w="765" w:type="dxa"/>
            <w:shd w:val="clear" w:color="auto" w:fill="auto"/>
            <w:vAlign w:val="bottom"/>
            <w:hideMark/>
          </w:tcPr>
          <w:p w14:paraId="07E4A3B9" w14:textId="77777777" w:rsidR="0045583D" w:rsidRPr="006B7755" w:rsidRDefault="0045583D" w:rsidP="0045583D">
            <w:pPr>
              <w:jc w:val="right"/>
              <w:rPr>
                <w:color w:val="000000"/>
                <w:sz w:val="20"/>
              </w:rPr>
            </w:pPr>
            <w:r w:rsidRPr="006B7755">
              <w:rPr>
                <w:color w:val="000000"/>
                <w:sz w:val="20"/>
              </w:rPr>
              <w:t>0.86</w:t>
            </w:r>
          </w:p>
        </w:tc>
      </w:tr>
      <w:tr w:rsidR="0045583D" w:rsidRPr="006B7755" w14:paraId="24EE0A8D" w14:textId="77777777" w:rsidTr="0045583D">
        <w:trPr>
          <w:trHeight w:val="223"/>
        </w:trPr>
        <w:tc>
          <w:tcPr>
            <w:tcW w:w="1075" w:type="dxa"/>
            <w:shd w:val="clear" w:color="auto" w:fill="auto"/>
            <w:vAlign w:val="bottom"/>
            <w:hideMark/>
          </w:tcPr>
          <w:p w14:paraId="126BFCC3" w14:textId="77777777" w:rsidR="0045583D" w:rsidRPr="006B7755" w:rsidRDefault="0045583D" w:rsidP="0045583D">
            <w:pPr>
              <w:rPr>
                <w:color w:val="000000"/>
                <w:sz w:val="20"/>
              </w:rPr>
            </w:pPr>
            <w:r w:rsidRPr="006B7755">
              <w:rPr>
                <w:color w:val="000000"/>
                <w:sz w:val="20"/>
              </w:rPr>
              <w:t>HUP145</w:t>
            </w:r>
          </w:p>
        </w:tc>
        <w:tc>
          <w:tcPr>
            <w:tcW w:w="673" w:type="dxa"/>
            <w:shd w:val="clear" w:color="auto" w:fill="auto"/>
            <w:vAlign w:val="bottom"/>
            <w:hideMark/>
          </w:tcPr>
          <w:p w14:paraId="53CC78B0" w14:textId="77777777" w:rsidR="0045583D" w:rsidRPr="006B7755" w:rsidRDefault="0045583D" w:rsidP="0045583D">
            <w:pPr>
              <w:jc w:val="right"/>
              <w:rPr>
                <w:color w:val="000000"/>
                <w:sz w:val="20"/>
              </w:rPr>
            </w:pPr>
            <w:r w:rsidRPr="006B7755">
              <w:rPr>
                <w:color w:val="000000"/>
                <w:sz w:val="20"/>
              </w:rPr>
              <w:t>0.73</w:t>
            </w:r>
          </w:p>
        </w:tc>
        <w:tc>
          <w:tcPr>
            <w:tcW w:w="884" w:type="dxa"/>
            <w:shd w:val="clear" w:color="auto" w:fill="auto"/>
            <w:vAlign w:val="bottom"/>
            <w:hideMark/>
          </w:tcPr>
          <w:p w14:paraId="663EEC73" w14:textId="77777777" w:rsidR="0045583D" w:rsidRPr="006B7755" w:rsidRDefault="0045583D" w:rsidP="0045583D">
            <w:pPr>
              <w:jc w:val="right"/>
              <w:rPr>
                <w:color w:val="000000"/>
                <w:sz w:val="20"/>
              </w:rPr>
            </w:pPr>
            <w:r w:rsidRPr="006B7755">
              <w:rPr>
                <w:color w:val="000000"/>
                <w:sz w:val="20"/>
              </w:rPr>
              <w:t>0.00</w:t>
            </w:r>
          </w:p>
        </w:tc>
        <w:tc>
          <w:tcPr>
            <w:tcW w:w="907" w:type="dxa"/>
            <w:shd w:val="clear" w:color="auto" w:fill="auto"/>
            <w:vAlign w:val="bottom"/>
            <w:hideMark/>
          </w:tcPr>
          <w:p w14:paraId="1701E2ED" w14:textId="77777777" w:rsidR="0045583D" w:rsidRPr="006B7755" w:rsidRDefault="0045583D" w:rsidP="0045583D">
            <w:pPr>
              <w:jc w:val="right"/>
              <w:rPr>
                <w:color w:val="000000"/>
                <w:sz w:val="20"/>
              </w:rPr>
            </w:pPr>
            <w:r w:rsidRPr="006B7755">
              <w:rPr>
                <w:color w:val="000000"/>
                <w:sz w:val="20"/>
              </w:rPr>
              <w:t>0.53</w:t>
            </w:r>
          </w:p>
        </w:tc>
        <w:tc>
          <w:tcPr>
            <w:tcW w:w="907" w:type="dxa"/>
            <w:shd w:val="clear" w:color="auto" w:fill="auto"/>
            <w:vAlign w:val="bottom"/>
            <w:hideMark/>
          </w:tcPr>
          <w:p w14:paraId="3E6B6E32" w14:textId="77777777" w:rsidR="0045583D" w:rsidRPr="006B7755" w:rsidRDefault="0045583D" w:rsidP="0045583D">
            <w:pPr>
              <w:jc w:val="right"/>
              <w:rPr>
                <w:color w:val="000000"/>
                <w:sz w:val="20"/>
              </w:rPr>
            </w:pPr>
            <w:r w:rsidRPr="006B7755">
              <w:rPr>
                <w:color w:val="000000"/>
                <w:sz w:val="20"/>
              </w:rPr>
              <w:t>0.02</w:t>
            </w:r>
          </w:p>
        </w:tc>
        <w:tc>
          <w:tcPr>
            <w:tcW w:w="1145" w:type="dxa"/>
            <w:shd w:val="clear" w:color="auto" w:fill="auto"/>
            <w:vAlign w:val="bottom"/>
            <w:hideMark/>
          </w:tcPr>
          <w:p w14:paraId="3A6F54AC" w14:textId="77777777" w:rsidR="0045583D" w:rsidRPr="006B7755" w:rsidRDefault="0045583D" w:rsidP="0045583D">
            <w:pPr>
              <w:jc w:val="right"/>
              <w:rPr>
                <w:color w:val="000000"/>
                <w:sz w:val="20"/>
              </w:rPr>
            </w:pPr>
            <w:r w:rsidRPr="006B7755">
              <w:rPr>
                <w:color w:val="000000"/>
                <w:sz w:val="20"/>
              </w:rPr>
              <w:t>0.01</w:t>
            </w:r>
          </w:p>
        </w:tc>
        <w:tc>
          <w:tcPr>
            <w:tcW w:w="907" w:type="dxa"/>
            <w:shd w:val="clear" w:color="auto" w:fill="auto"/>
            <w:vAlign w:val="bottom"/>
            <w:hideMark/>
          </w:tcPr>
          <w:p w14:paraId="5C102286" w14:textId="77777777" w:rsidR="0045583D" w:rsidRPr="006B7755" w:rsidRDefault="0045583D" w:rsidP="0045583D">
            <w:pPr>
              <w:jc w:val="right"/>
              <w:rPr>
                <w:color w:val="000000"/>
                <w:sz w:val="20"/>
              </w:rPr>
            </w:pPr>
            <w:r w:rsidRPr="006B7755">
              <w:rPr>
                <w:color w:val="000000"/>
                <w:sz w:val="20"/>
              </w:rPr>
              <w:t>0.53</w:t>
            </w:r>
          </w:p>
        </w:tc>
        <w:tc>
          <w:tcPr>
            <w:tcW w:w="1136" w:type="dxa"/>
            <w:shd w:val="clear" w:color="auto" w:fill="auto"/>
            <w:vAlign w:val="bottom"/>
            <w:hideMark/>
          </w:tcPr>
          <w:p w14:paraId="720958ED" w14:textId="77777777" w:rsidR="0045583D" w:rsidRPr="006B7755" w:rsidRDefault="0045583D" w:rsidP="0045583D">
            <w:pPr>
              <w:jc w:val="right"/>
              <w:rPr>
                <w:color w:val="000000"/>
                <w:sz w:val="20"/>
              </w:rPr>
            </w:pPr>
            <w:r w:rsidRPr="006B7755">
              <w:rPr>
                <w:color w:val="000000"/>
                <w:sz w:val="20"/>
              </w:rPr>
              <w:t>0.01</w:t>
            </w:r>
          </w:p>
        </w:tc>
        <w:tc>
          <w:tcPr>
            <w:tcW w:w="1271" w:type="dxa"/>
            <w:shd w:val="clear" w:color="auto" w:fill="auto"/>
            <w:vAlign w:val="bottom"/>
            <w:hideMark/>
          </w:tcPr>
          <w:p w14:paraId="6BA56BAA" w14:textId="77777777" w:rsidR="0045583D" w:rsidRPr="006B7755" w:rsidRDefault="0045583D" w:rsidP="0045583D">
            <w:pPr>
              <w:jc w:val="right"/>
              <w:rPr>
                <w:color w:val="000000"/>
                <w:sz w:val="20"/>
              </w:rPr>
            </w:pPr>
            <w:r w:rsidRPr="006B7755">
              <w:rPr>
                <w:color w:val="000000"/>
                <w:sz w:val="20"/>
              </w:rPr>
              <w:t>0.00</w:t>
            </w:r>
          </w:p>
        </w:tc>
        <w:tc>
          <w:tcPr>
            <w:tcW w:w="765" w:type="dxa"/>
            <w:shd w:val="clear" w:color="auto" w:fill="auto"/>
            <w:vAlign w:val="bottom"/>
            <w:hideMark/>
          </w:tcPr>
          <w:p w14:paraId="4420446E" w14:textId="77777777" w:rsidR="0045583D" w:rsidRPr="006B7755" w:rsidRDefault="0045583D" w:rsidP="0045583D">
            <w:pPr>
              <w:jc w:val="right"/>
              <w:rPr>
                <w:color w:val="000000"/>
                <w:sz w:val="20"/>
              </w:rPr>
            </w:pPr>
            <w:r w:rsidRPr="006B7755">
              <w:rPr>
                <w:color w:val="000000"/>
                <w:sz w:val="20"/>
              </w:rPr>
              <w:t>0.86</w:t>
            </w:r>
          </w:p>
        </w:tc>
      </w:tr>
      <w:tr w:rsidR="0045583D" w:rsidRPr="006B7755" w14:paraId="47832EBE" w14:textId="77777777" w:rsidTr="0045583D">
        <w:trPr>
          <w:trHeight w:val="223"/>
        </w:trPr>
        <w:tc>
          <w:tcPr>
            <w:tcW w:w="1075" w:type="dxa"/>
            <w:shd w:val="clear" w:color="auto" w:fill="auto"/>
            <w:vAlign w:val="bottom"/>
            <w:hideMark/>
          </w:tcPr>
          <w:p w14:paraId="5B178DDA" w14:textId="77777777" w:rsidR="0045583D" w:rsidRPr="006B7755" w:rsidRDefault="0045583D" w:rsidP="0045583D">
            <w:pPr>
              <w:rPr>
                <w:color w:val="000000"/>
                <w:sz w:val="20"/>
              </w:rPr>
            </w:pPr>
            <w:r w:rsidRPr="006B7755">
              <w:rPr>
                <w:color w:val="000000"/>
                <w:sz w:val="20"/>
              </w:rPr>
              <w:t>HUP146</w:t>
            </w:r>
          </w:p>
        </w:tc>
        <w:tc>
          <w:tcPr>
            <w:tcW w:w="673" w:type="dxa"/>
            <w:shd w:val="clear" w:color="auto" w:fill="auto"/>
            <w:vAlign w:val="bottom"/>
            <w:hideMark/>
          </w:tcPr>
          <w:p w14:paraId="31A9BABD" w14:textId="77777777" w:rsidR="0045583D" w:rsidRPr="006B7755" w:rsidRDefault="0045583D" w:rsidP="0045583D">
            <w:pPr>
              <w:jc w:val="right"/>
              <w:rPr>
                <w:color w:val="000000"/>
                <w:sz w:val="20"/>
              </w:rPr>
            </w:pPr>
            <w:r w:rsidRPr="006B7755">
              <w:rPr>
                <w:color w:val="000000"/>
                <w:sz w:val="20"/>
              </w:rPr>
              <w:t>0.69</w:t>
            </w:r>
          </w:p>
        </w:tc>
        <w:tc>
          <w:tcPr>
            <w:tcW w:w="884" w:type="dxa"/>
            <w:shd w:val="clear" w:color="auto" w:fill="auto"/>
            <w:vAlign w:val="bottom"/>
            <w:hideMark/>
          </w:tcPr>
          <w:p w14:paraId="576DB6A1" w14:textId="77777777" w:rsidR="0045583D" w:rsidRPr="006B7755" w:rsidRDefault="0045583D" w:rsidP="0045583D">
            <w:pPr>
              <w:jc w:val="right"/>
              <w:rPr>
                <w:color w:val="000000"/>
                <w:sz w:val="20"/>
              </w:rPr>
            </w:pPr>
            <w:r w:rsidRPr="006B7755">
              <w:rPr>
                <w:color w:val="000000"/>
                <w:sz w:val="20"/>
              </w:rPr>
              <w:t>0.10</w:t>
            </w:r>
          </w:p>
        </w:tc>
        <w:tc>
          <w:tcPr>
            <w:tcW w:w="907" w:type="dxa"/>
            <w:shd w:val="clear" w:color="auto" w:fill="auto"/>
            <w:vAlign w:val="bottom"/>
            <w:hideMark/>
          </w:tcPr>
          <w:p w14:paraId="270433C1" w14:textId="77777777" w:rsidR="0045583D" w:rsidRPr="006B7755" w:rsidRDefault="0045583D" w:rsidP="0045583D">
            <w:pPr>
              <w:jc w:val="right"/>
              <w:rPr>
                <w:color w:val="000000"/>
                <w:sz w:val="20"/>
              </w:rPr>
            </w:pPr>
            <w:r w:rsidRPr="006B7755">
              <w:rPr>
                <w:color w:val="000000"/>
                <w:sz w:val="20"/>
              </w:rPr>
              <w:t>0.53</w:t>
            </w:r>
          </w:p>
        </w:tc>
        <w:tc>
          <w:tcPr>
            <w:tcW w:w="907" w:type="dxa"/>
            <w:shd w:val="clear" w:color="auto" w:fill="auto"/>
            <w:vAlign w:val="bottom"/>
            <w:hideMark/>
          </w:tcPr>
          <w:p w14:paraId="674230DA" w14:textId="77777777" w:rsidR="0045583D" w:rsidRPr="006B7755" w:rsidRDefault="0045583D" w:rsidP="0045583D">
            <w:pPr>
              <w:jc w:val="right"/>
              <w:rPr>
                <w:color w:val="000000"/>
                <w:sz w:val="20"/>
              </w:rPr>
            </w:pPr>
            <w:r w:rsidRPr="006B7755">
              <w:rPr>
                <w:color w:val="000000"/>
                <w:sz w:val="20"/>
              </w:rPr>
              <w:t>0.01</w:t>
            </w:r>
          </w:p>
        </w:tc>
        <w:tc>
          <w:tcPr>
            <w:tcW w:w="1145" w:type="dxa"/>
            <w:shd w:val="clear" w:color="auto" w:fill="auto"/>
            <w:vAlign w:val="bottom"/>
            <w:hideMark/>
          </w:tcPr>
          <w:p w14:paraId="71590ECF" w14:textId="77777777" w:rsidR="0045583D" w:rsidRPr="006B7755" w:rsidRDefault="0045583D" w:rsidP="0045583D">
            <w:pPr>
              <w:jc w:val="right"/>
              <w:rPr>
                <w:color w:val="000000"/>
                <w:sz w:val="20"/>
              </w:rPr>
            </w:pPr>
            <w:r w:rsidRPr="006B7755">
              <w:rPr>
                <w:color w:val="000000"/>
                <w:sz w:val="20"/>
              </w:rPr>
              <w:t>0.07</w:t>
            </w:r>
          </w:p>
        </w:tc>
        <w:tc>
          <w:tcPr>
            <w:tcW w:w="907" w:type="dxa"/>
            <w:shd w:val="clear" w:color="auto" w:fill="auto"/>
            <w:vAlign w:val="bottom"/>
            <w:hideMark/>
          </w:tcPr>
          <w:p w14:paraId="0099FF75" w14:textId="77777777" w:rsidR="0045583D" w:rsidRPr="006B7755" w:rsidRDefault="0045583D" w:rsidP="0045583D">
            <w:pPr>
              <w:jc w:val="right"/>
              <w:rPr>
                <w:color w:val="000000"/>
                <w:sz w:val="20"/>
              </w:rPr>
            </w:pPr>
            <w:r w:rsidRPr="006B7755">
              <w:rPr>
                <w:color w:val="000000"/>
                <w:sz w:val="20"/>
              </w:rPr>
              <w:t>0.53</w:t>
            </w:r>
          </w:p>
        </w:tc>
        <w:tc>
          <w:tcPr>
            <w:tcW w:w="1136" w:type="dxa"/>
            <w:shd w:val="clear" w:color="auto" w:fill="auto"/>
            <w:vAlign w:val="bottom"/>
            <w:hideMark/>
          </w:tcPr>
          <w:p w14:paraId="2EE9E07B" w14:textId="77777777" w:rsidR="0045583D" w:rsidRPr="006B7755" w:rsidRDefault="0045583D" w:rsidP="0045583D">
            <w:pPr>
              <w:jc w:val="right"/>
              <w:rPr>
                <w:color w:val="000000"/>
                <w:sz w:val="20"/>
              </w:rPr>
            </w:pPr>
            <w:r w:rsidRPr="006B7755">
              <w:rPr>
                <w:color w:val="000000"/>
                <w:sz w:val="20"/>
              </w:rPr>
              <w:t>0.01</w:t>
            </w:r>
          </w:p>
        </w:tc>
        <w:tc>
          <w:tcPr>
            <w:tcW w:w="1271" w:type="dxa"/>
            <w:shd w:val="clear" w:color="auto" w:fill="auto"/>
            <w:vAlign w:val="bottom"/>
            <w:hideMark/>
          </w:tcPr>
          <w:p w14:paraId="5D559245" w14:textId="77777777" w:rsidR="0045583D" w:rsidRPr="006B7755" w:rsidRDefault="0045583D" w:rsidP="0045583D">
            <w:pPr>
              <w:jc w:val="right"/>
              <w:rPr>
                <w:color w:val="000000"/>
                <w:sz w:val="20"/>
              </w:rPr>
            </w:pPr>
            <w:r w:rsidRPr="006B7755">
              <w:rPr>
                <w:color w:val="000000"/>
                <w:sz w:val="20"/>
              </w:rPr>
              <w:t>0.07</w:t>
            </w:r>
          </w:p>
        </w:tc>
        <w:tc>
          <w:tcPr>
            <w:tcW w:w="765" w:type="dxa"/>
            <w:shd w:val="clear" w:color="auto" w:fill="auto"/>
            <w:vAlign w:val="bottom"/>
            <w:hideMark/>
          </w:tcPr>
          <w:p w14:paraId="36D94044" w14:textId="77777777" w:rsidR="0045583D" w:rsidRPr="006B7755" w:rsidRDefault="0045583D" w:rsidP="0045583D">
            <w:pPr>
              <w:jc w:val="right"/>
              <w:rPr>
                <w:color w:val="000000"/>
                <w:sz w:val="20"/>
              </w:rPr>
            </w:pPr>
            <w:r w:rsidRPr="006B7755">
              <w:rPr>
                <w:color w:val="000000"/>
                <w:sz w:val="20"/>
              </w:rPr>
              <w:t>0.99</w:t>
            </w:r>
          </w:p>
        </w:tc>
      </w:tr>
      <w:tr w:rsidR="0045583D" w:rsidRPr="006B7755" w14:paraId="2391E2BF" w14:textId="77777777" w:rsidTr="0045583D">
        <w:trPr>
          <w:trHeight w:val="223"/>
        </w:trPr>
        <w:tc>
          <w:tcPr>
            <w:tcW w:w="1075" w:type="dxa"/>
            <w:shd w:val="clear" w:color="auto" w:fill="auto"/>
            <w:vAlign w:val="bottom"/>
            <w:hideMark/>
          </w:tcPr>
          <w:p w14:paraId="0EA51827" w14:textId="77777777" w:rsidR="0045583D" w:rsidRPr="006B7755" w:rsidRDefault="0045583D" w:rsidP="0045583D">
            <w:pPr>
              <w:rPr>
                <w:color w:val="000000"/>
                <w:sz w:val="20"/>
              </w:rPr>
            </w:pPr>
            <w:r w:rsidRPr="006B7755">
              <w:rPr>
                <w:color w:val="000000"/>
                <w:sz w:val="20"/>
              </w:rPr>
              <w:t>HUP150</w:t>
            </w:r>
          </w:p>
        </w:tc>
        <w:tc>
          <w:tcPr>
            <w:tcW w:w="673" w:type="dxa"/>
            <w:shd w:val="clear" w:color="auto" w:fill="auto"/>
            <w:vAlign w:val="bottom"/>
            <w:hideMark/>
          </w:tcPr>
          <w:p w14:paraId="6E9C3D92" w14:textId="77777777" w:rsidR="0045583D" w:rsidRPr="006B7755" w:rsidRDefault="0045583D" w:rsidP="0045583D">
            <w:pPr>
              <w:jc w:val="right"/>
              <w:rPr>
                <w:color w:val="000000"/>
                <w:sz w:val="20"/>
              </w:rPr>
            </w:pPr>
            <w:r w:rsidRPr="006B7755">
              <w:rPr>
                <w:color w:val="000000"/>
                <w:sz w:val="20"/>
              </w:rPr>
              <w:t>0.70</w:t>
            </w:r>
          </w:p>
        </w:tc>
        <w:tc>
          <w:tcPr>
            <w:tcW w:w="884" w:type="dxa"/>
            <w:shd w:val="clear" w:color="auto" w:fill="auto"/>
            <w:vAlign w:val="bottom"/>
            <w:hideMark/>
          </w:tcPr>
          <w:p w14:paraId="7AF30D16" w14:textId="77777777" w:rsidR="0045583D" w:rsidRPr="006B7755" w:rsidRDefault="0045583D" w:rsidP="0045583D">
            <w:pPr>
              <w:jc w:val="right"/>
              <w:rPr>
                <w:color w:val="000000"/>
                <w:sz w:val="20"/>
              </w:rPr>
            </w:pPr>
            <w:r w:rsidRPr="006B7755">
              <w:rPr>
                <w:color w:val="000000"/>
                <w:sz w:val="20"/>
              </w:rPr>
              <w:t>0.00</w:t>
            </w:r>
          </w:p>
        </w:tc>
        <w:tc>
          <w:tcPr>
            <w:tcW w:w="907" w:type="dxa"/>
            <w:shd w:val="clear" w:color="auto" w:fill="auto"/>
            <w:vAlign w:val="bottom"/>
            <w:hideMark/>
          </w:tcPr>
          <w:p w14:paraId="5949F95B" w14:textId="77777777" w:rsidR="0045583D" w:rsidRPr="006B7755" w:rsidRDefault="0045583D" w:rsidP="0045583D">
            <w:pPr>
              <w:jc w:val="right"/>
              <w:rPr>
                <w:color w:val="000000"/>
                <w:sz w:val="20"/>
              </w:rPr>
            </w:pPr>
            <w:r w:rsidRPr="006B7755">
              <w:rPr>
                <w:color w:val="000000"/>
                <w:sz w:val="20"/>
              </w:rPr>
              <w:t>0.51</w:t>
            </w:r>
          </w:p>
        </w:tc>
        <w:tc>
          <w:tcPr>
            <w:tcW w:w="907" w:type="dxa"/>
            <w:shd w:val="clear" w:color="auto" w:fill="auto"/>
            <w:vAlign w:val="bottom"/>
            <w:hideMark/>
          </w:tcPr>
          <w:p w14:paraId="05EFF559" w14:textId="77777777" w:rsidR="0045583D" w:rsidRPr="006B7755" w:rsidRDefault="0045583D" w:rsidP="0045583D">
            <w:pPr>
              <w:jc w:val="right"/>
              <w:rPr>
                <w:color w:val="000000"/>
                <w:sz w:val="20"/>
              </w:rPr>
            </w:pPr>
            <w:r w:rsidRPr="006B7755">
              <w:rPr>
                <w:color w:val="000000"/>
                <w:sz w:val="20"/>
              </w:rPr>
              <w:t>0.02</w:t>
            </w:r>
          </w:p>
        </w:tc>
        <w:tc>
          <w:tcPr>
            <w:tcW w:w="1145" w:type="dxa"/>
            <w:shd w:val="clear" w:color="auto" w:fill="auto"/>
            <w:vAlign w:val="bottom"/>
            <w:hideMark/>
          </w:tcPr>
          <w:p w14:paraId="61A41047" w14:textId="77777777" w:rsidR="0045583D" w:rsidRPr="006B7755" w:rsidRDefault="0045583D" w:rsidP="0045583D">
            <w:pPr>
              <w:jc w:val="right"/>
              <w:rPr>
                <w:color w:val="000000"/>
                <w:sz w:val="20"/>
              </w:rPr>
            </w:pPr>
            <w:r w:rsidRPr="006B7755">
              <w:rPr>
                <w:color w:val="000000"/>
                <w:sz w:val="20"/>
              </w:rPr>
              <w:t>0.01</w:t>
            </w:r>
          </w:p>
        </w:tc>
        <w:tc>
          <w:tcPr>
            <w:tcW w:w="907" w:type="dxa"/>
            <w:shd w:val="clear" w:color="auto" w:fill="auto"/>
            <w:vAlign w:val="bottom"/>
            <w:hideMark/>
          </w:tcPr>
          <w:p w14:paraId="6E114F6E" w14:textId="77777777" w:rsidR="0045583D" w:rsidRPr="006B7755" w:rsidRDefault="0045583D" w:rsidP="0045583D">
            <w:pPr>
              <w:jc w:val="right"/>
              <w:rPr>
                <w:color w:val="000000"/>
                <w:sz w:val="20"/>
              </w:rPr>
            </w:pPr>
            <w:r w:rsidRPr="006B7755">
              <w:rPr>
                <w:color w:val="000000"/>
                <w:sz w:val="20"/>
              </w:rPr>
              <w:t>0.51</w:t>
            </w:r>
          </w:p>
        </w:tc>
        <w:tc>
          <w:tcPr>
            <w:tcW w:w="1136" w:type="dxa"/>
            <w:shd w:val="clear" w:color="auto" w:fill="auto"/>
            <w:vAlign w:val="bottom"/>
            <w:hideMark/>
          </w:tcPr>
          <w:p w14:paraId="29210E6C" w14:textId="77777777" w:rsidR="0045583D" w:rsidRPr="006B7755" w:rsidRDefault="0045583D" w:rsidP="0045583D">
            <w:pPr>
              <w:jc w:val="right"/>
              <w:rPr>
                <w:color w:val="000000"/>
                <w:sz w:val="20"/>
              </w:rPr>
            </w:pPr>
            <w:r w:rsidRPr="006B7755">
              <w:rPr>
                <w:color w:val="000000"/>
                <w:sz w:val="20"/>
              </w:rPr>
              <w:t>0.02</w:t>
            </w:r>
          </w:p>
        </w:tc>
        <w:tc>
          <w:tcPr>
            <w:tcW w:w="1271" w:type="dxa"/>
            <w:shd w:val="clear" w:color="auto" w:fill="auto"/>
            <w:vAlign w:val="bottom"/>
            <w:hideMark/>
          </w:tcPr>
          <w:p w14:paraId="74330898" w14:textId="77777777" w:rsidR="0045583D" w:rsidRPr="006B7755" w:rsidRDefault="0045583D" w:rsidP="0045583D">
            <w:pPr>
              <w:jc w:val="right"/>
              <w:rPr>
                <w:color w:val="000000"/>
                <w:sz w:val="20"/>
              </w:rPr>
            </w:pPr>
            <w:r w:rsidRPr="006B7755">
              <w:rPr>
                <w:color w:val="000000"/>
                <w:sz w:val="20"/>
              </w:rPr>
              <w:t>0.00</w:t>
            </w:r>
          </w:p>
        </w:tc>
        <w:tc>
          <w:tcPr>
            <w:tcW w:w="765" w:type="dxa"/>
            <w:shd w:val="clear" w:color="auto" w:fill="auto"/>
            <w:vAlign w:val="bottom"/>
            <w:hideMark/>
          </w:tcPr>
          <w:p w14:paraId="64DD945F" w14:textId="77777777" w:rsidR="0045583D" w:rsidRPr="006B7755" w:rsidRDefault="0045583D" w:rsidP="0045583D">
            <w:pPr>
              <w:jc w:val="right"/>
              <w:rPr>
                <w:color w:val="000000"/>
                <w:sz w:val="20"/>
              </w:rPr>
            </w:pPr>
            <w:r w:rsidRPr="006B7755">
              <w:rPr>
                <w:color w:val="000000"/>
                <w:sz w:val="20"/>
              </w:rPr>
              <w:t>0.92</w:t>
            </w:r>
          </w:p>
        </w:tc>
      </w:tr>
      <w:tr w:rsidR="0045583D" w:rsidRPr="006B7755" w14:paraId="28A203E5" w14:textId="77777777" w:rsidTr="0045583D">
        <w:trPr>
          <w:trHeight w:val="223"/>
        </w:trPr>
        <w:tc>
          <w:tcPr>
            <w:tcW w:w="1075" w:type="dxa"/>
            <w:shd w:val="clear" w:color="auto" w:fill="auto"/>
            <w:vAlign w:val="bottom"/>
            <w:hideMark/>
          </w:tcPr>
          <w:p w14:paraId="2EB471E2" w14:textId="77777777" w:rsidR="0045583D" w:rsidRPr="006B7755" w:rsidRDefault="0045583D" w:rsidP="0045583D">
            <w:pPr>
              <w:rPr>
                <w:color w:val="000000"/>
                <w:sz w:val="20"/>
              </w:rPr>
            </w:pPr>
            <w:r w:rsidRPr="006B7755">
              <w:rPr>
                <w:color w:val="000000"/>
                <w:sz w:val="20"/>
              </w:rPr>
              <w:t>HUP152</w:t>
            </w:r>
          </w:p>
        </w:tc>
        <w:tc>
          <w:tcPr>
            <w:tcW w:w="673" w:type="dxa"/>
            <w:shd w:val="clear" w:color="auto" w:fill="auto"/>
            <w:vAlign w:val="bottom"/>
            <w:hideMark/>
          </w:tcPr>
          <w:p w14:paraId="5B81C34A" w14:textId="77777777" w:rsidR="0045583D" w:rsidRPr="006B7755" w:rsidRDefault="0045583D" w:rsidP="0045583D">
            <w:pPr>
              <w:jc w:val="right"/>
              <w:rPr>
                <w:color w:val="000000"/>
                <w:sz w:val="20"/>
              </w:rPr>
            </w:pPr>
            <w:r w:rsidRPr="006B7755">
              <w:rPr>
                <w:color w:val="000000"/>
                <w:sz w:val="20"/>
              </w:rPr>
              <w:t>0.68</w:t>
            </w:r>
          </w:p>
        </w:tc>
        <w:tc>
          <w:tcPr>
            <w:tcW w:w="884" w:type="dxa"/>
            <w:shd w:val="clear" w:color="auto" w:fill="auto"/>
            <w:vAlign w:val="bottom"/>
            <w:hideMark/>
          </w:tcPr>
          <w:p w14:paraId="1C2DE612" w14:textId="77777777" w:rsidR="0045583D" w:rsidRPr="006B7755" w:rsidRDefault="0045583D" w:rsidP="0045583D">
            <w:pPr>
              <w:jc w:val="right"/>
              <w:rPr>
                <w:color w:val="000000"/>
                <w:sz w:val="20"/>
              </w:rPr>
            </w:pPr>
            <w:r w:rsidRPr="006B7755">
              <w:rPr>
                <w:color w:val="000000"/>
                <w:sz w:val="20"/>
              </w:rPr>
              <w:t>0.09</w:t>
            </w:r>
          </w:p>
        </w:tc>
        <w:tc>
          <w:tcPr>
            <w:tcW w:w="907" w:type="dxa"/>
            <w:shd w:val="clear" w:color="auto" w:fill="auto"/>
            <w:vAlign w:val="bottom"/>
            <w:hideMark/>
          </w:tcPr>
          <w:p w14:paraId="27E00181" w14:textId="77777777" w:rsidR="0045583D" w:rsidRPr="006B7755" w:rsidRDefault="0045583D" w:rsidP="0045583D">
            <w:pPr>
              <w:jc w:val="right"/>
              <w:rPr>
                <w:color w:val="000000"/>
                <w:sz w:val="20"/>
              </w:rPr>
            </w:pPr>
            <w:r w:rsidRPr="006B7755">
              <w:rPr>
                <w:color w:val="000000"/>
                <w:sz w:val="20"/>
              </w:rPr>
              <w:t>0.53</w:t>
            </w:r>
          </w:p>
        </w:tc>
        <w:tc>
          <w:tcPr>
            <w:tcW w:w="907" w:type="dxa"/>
            <w:shd w:val="clear" w:color="auto" w:fill="auto"/>
            <w:vAlign w:val="bottom"/>
            <w:hideMark/>
          </w:tcPr>
          <w:p w14:paraId="57A677D8" w14:textId="77777777" w:rsidR="0045583D" w:rsidRPr="006B7755" w:rsidRDefault="0045583D" w:rsidP="0045583D">
            <w:pPr>
              <w:jc w:val="right"/>
              <w:rPr>
                <w:color w:val="000000"/>
                <w:sz w:val="20"/>
              </w:rPr>
            </w:pPr>
            <w:r w:rsidRPr="006B7755">
              <w:rPr>
                <w:color w:val="000000"/>
                <w:sz w:val="20"/>
              </w:rPr>
              <w:t>0.02</w:t>
            </w:r>
          </w:p>
        </w:tc>
        <w:tc>
          <w:tcPr>
            <w:tcW w:w="1145" w:type="dxa"/>
            <w:shd w:val="clear" w:color="auto" w:fill="auto"/>
            <w:vAlign w:val="bottom"/>
            <w:hideMark/>
          </w:tcPr>
          <w:p w14:paraId="28508C56" w14:textId="77777777" w:rsidR="0045583D" w:rsidRPr="006B7755" w:rsidRDefault="0045583D" w:rsidP="0045583D">
            <w:pPr>
              <w:jc w:val="right"/>
              <w:rPr>
                <w:color w:val="000000"/>
                <w:sz w:val="20"/>
              </w:rPr>
            </w:pPr>
            <w:r w:rsidRPr="006B7755">
              <w:rPr>
                <w:color w:val="000000"/>
                <w:sz w:val="20"/>
              </w:rPr>
              <w:t>0.28</w:t>
            </w:r>
          </w:p>
        </w:tc>
        <w:tc>
          <w:tcPr>
            <w:tcW w:w="907" w:type="dxa"/>
            <w:shd w:val="clear" w:color="auto" w:fill="auto"/>
            <w:vAlign w:val="bottom"/>
            <w:hideMark/>
          </w:tcPr>
          <w:p w14:paraId="3524842D" w14:textId="77777777" w:rsidR="0045583D" w:rsidRPr="006B7755" w:rsidRDefault="0045583D" w:rsidP="0045583D">
            <w:pPr>
              <w:jc w:val="right"/>
              <w:rPr>
                <w:color w:val="000000"/>
                <w:sz w:val="20"/>
              </w:rPr>
            </w:pPr>
            <w:r w:rsidRPr="006B7755">
              <w:rPr>
                <w:color w:val="000000"/>
                <w:sz w:val="20"/>
              </w:rPr>
              <w:t>0.53</w:t>
            </w:r>
          </w:p>
        </w:tc>
        <w:tc>
          <w:tcPr>
            <w:tcW w:w="1136" w:type="dxa"/>
            <w:shd w:val="clear" w:color="auto" w:fill="auto"/>
            <w:vAlign w:val="bottom"/>
            <w:hideMark/>
          </w:tcPr>
          <w:p w14:paraId="54EF9062" w14:textId="77777777" w:rsidR="0045583D" w:rsidRPr="006B7755" w:rsidRDefault="0045583D" w:rsidP="0045583D">
            <w:pPr>
              <w:jc w:val="right"/>
              <w:rPr>
                <w:color w:val="000000"/>
                <w:sz w:val="20"/>
              </w:rPr>
            </w:pPr>
            <w:r w:rsidRPr="006B7755">
              <w:rPr>
                <w:color w:val="000000"/>
                <w:sz w:val="20"/>
              </w:rPr>
              <w:t>0.02</w:t>
            </w:r>
          </w:p>
        </w:tc>
        <w:tc>
          <w:tcPr>
            <w:tcW w:w="1271" w:type="dxa"/>
            <w:shd w:val="clear" w:color="auto" w:fill="auto"/>
            <w:vAlign w:val="bottom"/>
            <w:hideMark/>
          </w:tcPr>
          <w:p w14:paraId="0582D7DF" w14:textId="77777777" w:rsidR="0045583D" w:rsidRPr="006B7755" w:rsidRDefault="0045583D" w:rsidP="0045583D">
            <w:pPr>
              <w:jc w:val="right"/>
              <w:rPr>
                <w:color w:val="000000"/>
                <w:sz w:val="20"/>
              </w:rPr>
            </w:pPr>
            <w:r w:rsidRPr="006B7755">
              <w:rPr>
                <w:color w:val="000000"/>
                <w:sz w:val="20"/>
              </w:rPr>
              <w:t>0.32</w:t>
            </w:r>
          </w:p>
        </w:tc>
        <w:tc>
          <w:tcPr>
            <w:tcW w:w="765" w:type="dxa"/>
            <w:shd w:val="clear" w:color="auto" w:fill="auto"/>
            <w:vAlign w:val="bottom"/>
            <w:hideMark/>
          </w:tcPr>
          <w:p w14:paraId="07A03871" w14:textId="77777777" w:rsidR="0045583D" w:rsidRPr="006B7755" w:rsidRDefault="0045583D" w:rsidP="0045583D">
            <w:pPr>
              <w:jc w:val="right"/>
              <w:rPr>
                <w:color w:val="000000"/>
                <w:sz w:val="20"/>
              </w:rPr>
            </w:pPr>
            <w:r w:rsidRPr="006B7755">
              <w:rPr>
                <w:color w:val="000000"/>
                <w:sz w:val="20"/>
              </w:rPr>
              <w:t>0.86</w:t>
            </w:r>
          </w:p>
        </w:tc>
      </w:tr>
      <w:tr w:rsidR="0045583D" w:rsidRPr="006B7755" w14:paraId="6147D580" w14:textId="77777777" w:rsidTr="0045583D">
        <w:trPr>
          <w:trHeight w:val="223"/>
        </w:trPr>
        <w:tc>
          <w:tcPr>
            <w:tcW w:w="1075" w:type="dxa"/>
            <w:shd w:val="clear" w:color="auto" w:fill="auto"/>
            <w:vAlign w:val="bottom"/>
            <w:hideMark/>
          </w:tcPr>
          <w:p w14:paraId="6A7C2E8C" w14:textId="77777777" w:rsidR="0045583D" w:rsidRPr="006B7755" w:rsidRDefault="0045583D" w:rsidP="0045583D">
            <w:pPr>
              <w:rPr>
                <w:color w:val="000000"/>
                <w:sz w:val="20"/>
              </w:rPr>
            </w:pPr>
            <w:r w:rsidRPr="006B7755">
              <w:rPr>
                <w:color w:val="000000"/>
                <w:sz w:val="20"/>
              </w:rPr>
              <w:t>HUP153</w:t>
            </w:r>
          </w:p>
        </w:tc>
        <w:tc>
          <w:tcPr>
            <w:tcW w:w="673" w:type="dxa"/>
            <w:shd w:val="clear" w:color="auto" w:fill="auto"/>
            <w:vAlign w:val="bottom"/>
            <w:hideMark/>
          </w:tcPr>
          <w:p w14:paraId="3912A034" w14:textId="77777777" w:rsidR="0045583D" w:rsidRPr="006B7755" w:rsidRDefault="0045583D" w:rsidP="0045583D">
            <w:pPr>
              <w:jc w:val="right"/>
              <w:rPr>
                <w:color w:val="000000"/>
                <w:sz w:val="20"/>
              </w:rPr>
            </w:pPr>
            <w:r w:rsidRPr="006B7755">
              <w:rPr>
                <w:color w:val="000000"/>
                <w:sz w:val="20"/>
              </w:rPr>
              <w:t>0.61</w:t>
            </w:r>
          </w:p>
        </w:tc>
        <w:tc>
          <w:tcPr>
            <w:tcW w:w="884" w:type="dxa"/>
            <w:shd w:val="clear" w:color="auto" w:fill="auto"/>
            <w:vAlign w:val="bottom"/>
            <w:hideMark/>
          </w:tcPr>
          <w:p w14:paraId="1A98C196" w14:textId="77777777" w:rsidR="0045583D" w:rsidRPr="006B7755" w:rsidRDefault="0045583D" w:rsidP="0045583D">
            <w:pPr>
              <w:jc w:val="right"/>
              <w:rPr>
                <w:color w:val="000000"/>
                <w:sz w:val="20"/>
              </w:rPr>
            </w:pPr>
            <w:r w:rsidRPr="006B7755">
              <w:rPr>
                <w:color w:val="000000"/>
                <w:sz w:val="20"/>
              </w:rPr>
              <w:t>0.03</w:t>
            </w:r>
          </w:p>
        </w:tc>
        <w:tc>
          <w:tcPr>
            <w:tcW w:w="907" w:type="dxa"/>
            <w:shd w:val="clear" w:color="auto" w:fill="auto"/>
            <w:vAlign w:val="bottom"/>
            <w:hideMark/>
          </w:tcPr>
          <w:p w14:paraId="71475109" w14:textId="77777777" w:rsidR="0045583D" w:rsidRPr="006B7755" w:rsidRDefault="0045583D" w:rsidP="0045583D">
            <w:pPr>
              <w:jc w:val="right"/>
              <w:rPr>
                <w:color w:val="000000"/>
                <w:sz w:val="20"/>
              </w:rPr>
            </w:pPr>
            <w:r w:rsidRPr="006B7755">
              <w:rPr>
                <w:color w:val="000000"/>
                <w:sz w:val="20"/>
              </w:rPr>
              <w:t>0.48</w:t>
            </w:r>
          </w:p>
        </w:tc>
        <w:tc>
          <w:tcPr>
            <w:tcW w:w="907" w:type="dxa"/>
            <w:shd w:val="clear" w:color="auto" w:fill="auto"/>
            <w:vAlign w:val="bottom"/>
            <w:hideMark/>
          </w:tcPr>
          <w:p w14:paraId="57FCB34A" w14:textId="77777777" w:rsidR="0045583D" w:rsidRPr="006B7755" w:rsidRDefault="0045583D" w:rsidP="0045583D">
            <w:pPr>
              <w:jc w:val="right"/>
              <w:rPr>
                <w:color w:val="000000"/>
                <w:sz w:val="20"/>
              </w:rPr>
            </w:pPr>
            <w:r w:rsidRPr="006B7755">
              <w:rPr>
                <w:color w:val="000000"/>
                <w:sz w:val="20"/>
              </w:rPr>
              <w:t>0.03</w:t>
            </w:r>
          </w:p>
        </w:tc>
        <w:tc>
          <w:tcPr>
            <w:tcW w:w="1145" w:type="dxa"/>
            <w:shd w:val="clear" w:color="auto" w:fill="auto"/>
            <w:vAlign w:val="bottom"/>
            <w:hideMark/>
          </w:tcPr>
          <w:p w14:paraId="147702D0" w14:textId="77777777" w:rsidR="0045583D" w:rsidRPr="006B7755" w:rsidRDefault="0045583D" w:rsidP="0045583D">
            <w:pPr>
              <w:jc w:val="right"/>
              <w:rPr>
                <w:color w:val="000000"/>
                <w:sz w:val="20"/>
              </w:rPr>
            </w:pPr>
            <w:r w:rsidRPr="006B7755">
              <w:rPr>
                <w:color w:val="000000"/>
                <w:sz w:val="20"/>
              </w:rPr>
              <w:t>0.05</w:t>
            </w:r>
          </w:p>
        </w:tc>
        <w:tc>
          <w:tcPr>
            <w:tcW w:w="907" w:type="dxa"/>
            <w:shd w:val="clear" w:color="auto" w:fill="auto"/>
            <w:vAlign w:val="bottom"/>
            <w:hideMark/>
          </w:tcPr>
          <w:p w14:paraId="34B3B2BD" w14:textId="77777777" w:rsidR="0045583D" w:rsidRPr="006B7755" w:rsidRDefault="0045583D" w:rsidP="0045583D">
            <w:pPr>
              <w:jc w:val="right"/>
              <w:rPr>
                <w:color w:val="000000"/>
                <w:sz w:val="20"/>
              </w:rPr>
            </w:pPr>
            <w:r w:rsidRPr="006B7755">
              <w:rPr>
                <w:color w:val="000000"/>
                <w:sz w:val="20"/>
              </w:rPr>
              <w:t>0.48</w:t>
            </w:r>
          </w:p>
        </w:tc>
        <w:tc>
          <w:tcPr>
            <w:tcW w:w="1136" w:type="dxa"/>
            <w:shd w:val="clear" w:color="auto" w:fill="auto"/>
            <w:vAlign w:val="bottom"/>
            <w:hideMark/>
          </w:tcPr>
          <w:p w14:paraId="6CDCD9F2" w14:textId="77777777" w:rsidR="0045583D" w:rsidRPr="006B7755" w:rsidRDefault="0045583D" w:rsidP="0045583D">
            <w:pPr>
              <w:jc w:val="right"/>
              <w:rPr>
                <w:color w:val="000000"/>
                <w:sz w:val="20"/>
              </w:rPr>
            </w:pPr>
            <w:r w:rsidRPr="006B7755">
              <w:rPr>
                <w:color w:val="000000"/>
                <w:sz w:val="20"/>
              </w:rPr>
              <w:t>0.03</w:t>
            </w:r>
          </w:p>
        </w:tc>
        <w:tc>
          <w:tcPr>
            <w:tcW w:w="1271" w:type="dxa"/>
            <w:shd w:val="clear" w:color="auto" w:fill="auto"/>
            <w:vAlign w:val="bottom"/>
            <w:hideMark/>
          </w:tcPr>
          <w:p w14:paraId="6FA1F838" w14:textId="77777777" w:rsidR="0045583D" w:rsidRPr="006B7755" w:rsidRDefault="0045583D" w:rsidP="0045583D">
            <w:pPr>
              <w:jc w:val="right"/>
              <w:rPr>
                <w:color w:val="000000"/>
                <w:sz w:val="20"/>
              </w:rPr>
            </w:pPr>
            <w:r w:rsidRPr="006B7755">
              <w:rPr>
                <w:color w:val="000000"/>
                <w:sz w:val="20"/>
              </w:rPr>
              <w:t>0.03</w:t>
            </w:r>
          </w:p>
        </w:tc>
        <w:tc>
          <w:tcPr>
            <w:tcW w:w="765" w:type="dxa"/>
            <w:shd w:val="clear" w:color="auto" w:fill="auto"/>
            <w:vAlign w:val="bottom"/>
            <w:hideMark/>
          </w:tcPr>
          <w:p w14:paraId="33BC7E58" w14:textId="77777777" w:rsidR="0045583D" w:rsidRPr="006B7755" w:rsidRDefault="0045583D" w:rsidP="0045583D">
            <w:pPr>
              <w:jc w:val="right"/>
              <w:rPr>
                <w:color w:val="000000"/>
                <w:sz w:val="20"/>
              </w:rPr>
            </w:pPr>
            <w:r w:rsidRPr="006B7755">
              <w:rPr>
                <w:color w:val="000000"/>
                <w:sz w:val="20"/>
              </w:rPr>
              <w:t>0.72</w:t>
            </w:r>
          </w:p>
        </w:tc>
      </w:tr>
      <w:tr w:rsidR="0045583D" w:rsidRPr="006B7755" w14:paraId="79ED94F3" w14:textId="77777777" w:rsidTr="0045583D">
        <w:trPr>
          <w:trHeight w:val="223"/>
        </w:trPr>
        <w:tc>
          <w:tcPr>
            <w:tcW w:w="1075" w:type="dxa"/>
            <w:shd w:val="clear" w:color="auto" w:fill="auto"/>
            <w:vAlign w:val="bottom"/>
            <w:hideMark/>
          </w:tcPr>
          <w:p w14:paraId="1BD6800B" w14:textId="77777777" w:rsidR="0045583D" w:rsidRPr="006B7755" w:rsidRDefault="0045583D" w:rsidP="0045583D">
            <w:pPr>
              <w:rPr>
                <w:color w:val="000000"/>
                <w:sz w:val="20"/>
              </w:rPr>
            </w:pPr>
            <w:r w:rsidRPr="006B7755">
              <w:rPr>
                <w:color w:val="000000"/>
                <w:sz w:val="20"/>
              </w:rPr>
              <w:t>HUP154</w:t>
            </w:r>
          </w:p>
        </w:tc>
        <w:tc>
          <w:tcPr>
            <w:tcW w:w="673" w:type="dxa"/>
            <w:shd w:val="clear" w:color="auto" w:fill="auto"/>
            <w:vAlign w:val="bottom"/>
            <w:hideMark/>
          </w:tcPr>
          <w:p w14:paraId="0EFAF918" w14:textId="77777777" w:rsidR="0045583D" w:rsidRPr="006B7755" w:rsidRDefault="0045583D" w:rsidP="0045583D">
            <w:pPr>
              <w:jc w:val="right"/>
              <w:rPr>
                <w:color w:val="000000"/>
                <w:sz w:val="20"/>
              </w:rPr>
            </w:pPr>
            <w:r w:rsidRPr="006B7755">
              <w:rPr>
                <w:color w:val="000000"/>
                <w:sz w:val="20"/>
              </w:rPr>
              <w:t>0.67</w:t>
            </w:r>
          </w:p>
        </w:tc>
        <w:tc>
          <w:tcPr>
            <w:tcW w:w="884" w:type="dxa"/>
            <w:shd w:val="clear" w:color="auto" w:fill="auto"/>
            <w:vAlign w:val="bottom"/>
            <w:hideMark/>
          </w:tcPr>
          <w:p w14:paraId="4D32D20E" w14:textId="77777777" w:rsidR="0045583D" w:rsidRPr="006B7755" w:rsidRDefault="0045583D" w:rsidP="0045583D">
            <w:pPr>
              <w:jc w:val="right"/>
              <w:rPr>
                <w:color w:val="000000"/>
                <w:sz w:val="20"/>
              </w:rPr>
            </w:pPr>
            <w:r w:rsidRPr="006B7755">
              <w:rPr>
                <w:color w:val="000000"/>
                <w:sz w:val="20"/>
              </w:rPr>
              <w:t>0.09</w:t>
            </w:r>
          </w:p>
        </w:tc>
        <w:tc>
          <w:tcPr>
            <w:tcW w:w="907" w:type="dxa"/>
            <w:shd w:val="clear" w:color="auto" w:fill="auto"/>
            <w:vAlign w:val="bottom"/>
            <w:hideMark/>
          </w:tcPr>
          <w:p w14:paraId="31B12FBD" w14:textId="77777777" w:rsidR="0045583D" w:rsidRPr="006B7755" w:rsidRDefault="0045583D" w:rsidP="0045583D">
            <w:pPr>
              <w:jc w:val="right"/>
              <w:rPr>
                <w:color w:val="000000"/>
                <w:sz w:val="20"/>
              </w:rPr>
            </w:pPr>
            <w:r w:rsidRPr="006B7755">
              <w:rPr>
                <w:color w:val="000000"/>
                <w:sz w:val="20"/>
              </w:rPr>
              <w:t>0.49</w:t>
            </w:r>
          </w:p>
        </w:tc>
        <w:tc>
          <w:tcPr>
            <w:tcW w:w="907" w:type="dxa"/>
            <w:shd w:val="clear" w:color="auto" w:fill="auto"/>
            <w:vAlign w:val="bottom"/>
            <w:hideMark/>
          </w:tcPr>
          <w:p w14:paraId="75813887" w14:textId="77777777" w:rsidR="0045583D" w:rsidRPr="006B7755" w:rsidRDefault="0045583D" w:rsidP="0045583D">
            <w:pPr>
              <w:jc w:val="right"/>
              <w:rPr>
                <w:color w:val="000000"/>
                <w:sz w:val="20"/>
              </w:rPr>
            </w:pPr>
            <w:r w:rsidRPr="006B7755">
              <w:rPr>
                <w:color w:val="000000"/>
                <w:sz w:val="20"/>
              </w:rPr>
              <w:t>0.03</w:t>
            </w:r>
          </w:p>
        </w:tc>
        <w:tc>
          <w:tcPr>
            <w:tcW w:w="1145" w:type="dxa"/>
            <w:shd w:val="clear" w:color="auto" w:fill="auto"/>
            <w:vAlign w:val="bottom"/>
            <w:hideMark/>
          </w:tcPr>
          <w:p w14:paraId="79628F32" w14:textId="77777777" w:rsidR="0045583D" w:rsidRPr="006B7755" w:rsidRDefault="0045583D" w:rsidP="0045583D">
            <w:pPr>
              <w:jc w:val="right"/>
              <w:rPr>
                <w:color w:val="000000"/>
                <w:sz w:val="20"/>
              </w:rPr>
            </w:pPr>
            <w:r w:rsidRPr="006B7755">
              <w:rPr>
                <w:color w:val="000000"/>
                <w:sz w:val="20"/>
              </w:rPr>
              <w:t>0.14</w:t>
            </w:r>
          </w:p>
        </w:tc>
        <w:tc>
          <w:tcPr>
            <w:tcW w:w="907" w:type="dxa"/>
            <w:shd w:val="clear" w:color="auto" w:fill="auto"/>
            <w:vAlign w:val="bottom"/>
            <w:hideMark/>
          </w:tcPr>
          <w:p w14:paraId="551C709E" w14:textId="77777777" w:rsidR="0045583D" w:rsidRPr="006B7755" w:rsidRDefault="0045583D" w:rsidP="0045583D">
            <w:pPr>
              <w:jc w:val="right"/>
              <w:rPr>
                <w:color w:val="000000"/>
                <w:sz w:val="20"/>
              </w:rPr>
            </w:pPr>
            <w:r w:rsidRPr="006B7755">
              <w:rPr>
                <w:color w:val="000000"/>
                <w:sz w:val="20"/>
              </w:rPr>
              <w:t>0.49</w:t>
            </w:r>
          </w:p>
        </w:tc>
        <w:tc>
          <w:tcPr>
            <w:tcW w:w="1136" w:type="dxa"/>
            <w:shd w:val="clear" w:color="auto" w:fill="auto"/>
            <w:vAlign w:val="bottom"/>
            <w:hideMark/>
          </w:tcPr>
          <w:p w14:paraId="3F193630" w14:textId="77777777" w:rsidR="0045583D" w:rsidRPr="006B7755" w:rsidRDefault="0045583D" w:rsidP="0045583D">
            <w:pPr>
              <w:jc w:val="right"/>
              <w:rPr>
                <w:color w:val="000000"/>
                <w:sz w:val="20"/>
              </w:rPr>
            </w:pPr>
            <w:r w:rsidRPr="006B7755">
              <w:rPr>
                <w:color w:val="000000"/>
                <w:sz w:val="20"/>
              </w:rPr>
              <w:t>0.02</w:t>
            </w:r>
          </w:p>
        </w:tc>
        <w:tc>
          <w:tcPr>
            <w:tcW w:w="1271" w:type="dxa"/>
            <w:shd w:val="clear" w:color="auto" w:fill="auto"/>
            <w:vAlign w:val="bottom"/>
            <w:hideMark/>
          </w:tcPr>
          <w:p w14:paraId="4540B2A4" w14:textId="77777777" w:rsidR="0045583D" w:rsidRPr="006B7755" w:rsidRDefault="0045583D" w:rsidP="0045583D">
            <w:pPr>
              <w:jc w:val="right"/>
              <w:rPr>
                <w:color w:val="000000"/>
                <w:sz w:val="20"/>
              </w:rPr>
            </w:pPr>
            <w:r w:rsidRPr="006B7755">
              <w:rPr>
                <w:color w:val="000000"/>
                <w:sz w:val="20"/>
              </w:rPr>
              <w:t>0.06</w:t>
            </w:r>
          </w:p>
        </w:tc>
        <w:tc>
          <w:tcPr>
            <w:tcW w:w="765" w:type="dxa"/>
            <w:shd w:val="clear" w:color="auto" w:fill="auto"/>
            <w:vAlign w:val="bottom"/>
            <w:hideMark/>
          </w:tcPr>
          <w:p w14:paraId="5E122A4C" w14:textId="77777777" w:rsidR="0045583D" w:rsidRPr="006B7755" w:rsidRDefault="0045583D" w:rsidP="0045583D">
            <w:pPr>
              <w:jc w:val="right"/>
              <w:rPr>
                <w:color w:val="000000"/>
                <w:sz w:val="20"/>
              </w:rPr>
            </w:pPr>
            <w:r w:rsidRPr="006B7755">
              <w:rPr>
                <w:color w:val="000000"/>
                <w:sz w:val="20"/>
              </w:rPr>
              <w:t>0.87</w:t>
            </w:r>
          </w:p>
        </w:tc>
      </w:tr>
      <w:tr w:rsidR="0045583D" w:rsidRPr="006B7755" w14:paraId="17844E82" w14:textId="77777777" w:rsidTr="0045583D">
        <w:trPr>
          <w:trHeight w:val="223"/>
        </w:trPr>
        <w:tc>
          <w:tcPr>
            <w:tcW w:w="1075" w:type="dxa"/>
            <w:shd w:val="clear" w:color="auto" w:fill="auto"/>
            <w:vAlign w:val="bottom"/>
            <w:hideMark/>
          </w:tcPr>
          <w:p w14:paraId="2A782B56" w14:textId="77777777" w:rsidR="0045583D" w:rsidRPr="006B7755" w:rsidRDefault="0045583D" w:rsidP="0045583D">
            <w:pPr>
              <w:rPr>
                <w:color w:val="000000"/>
                <w:sz w:val="20"/>
              </w:rPr>
            </w:pPr>
            <w:r w:rsidRPr="006B7755">
              <w:rPr>
                <w:color w:val="000000"/>
                <w:sz w:val="20"/>
              </w:rPr>
              <w:t>HUP157</w:t>
            </w:r>
          </w:p>
        </w:tc>
        <w:tc>
          <w:tcPr>
            <w:tcW w:w="673" w:type="dxa"/>
            <w:shd w:val="clear" w:color="auto" w:fill="auto"/>
            <w:vAlign w:val="bottom"/>
            <w:hideMark/>
          </w:tcPr>
          <w:p w14:paraId="5F233BDC" w14:textId="77777777" w:rsidR="0045583D" w:rsidRPr="006B7755" w:rsidRDefault="0045583D" w:rsidP="0045583D">
            <w:pPr>
              <w:jc w:val="right"/>
              <w:rPr>
                <w:color w:val="000000"/>
                <w:sz w:val="20"/>
              </w:rPr>
            </w:pPr>
            <w:r w:rsidRPr="006B7755">
              <w:rPr>
                <w:color w:val="000000"/>
                <w:sz w:val="20"/>
              </w:rPr>
              <w:t>0.82</w:t>
            </w:r>
          </w:p>
        </w:tc>
        <w:tc>
          <w:tcPr>
            <w:tcW w:w="884" w:type="dxa"/>
            <w:shd w:val="clear" w:color="auto" w:fill="auto"/>
            <w:vAlign w:val="bottom"/>
            <w:hideMark/>
          </w:tcPr>
          <w:p w14:paraId="65BC5AE9" w14:textId="77777777" w:rsidR="0045583D" w:rsidRPr="006B7755" w:rsidRDefault="0045583D" w:rsidP="0045583D">
            <w:pPr>
              <w:jc w:val="right"/>
              <w:rPr>
                <w:color w:val="000000"/>
                <w:sz w:val="20"/>
              </w:rPr>
            </w:pPr>
            <w:r w:rsidRPr="006B7755">
              <w:rPr>
                <w:color w:val="000000"/>
                <w:sz w:val="20"/>
              </w:rPr>
              <w:t>0.10</w:t>
            </w:r>
          </w:p>
        </w:tc>
        <w:tc>
          <w:tcPr>
            <w:tcW w:w="907" w:type="dxa"/>
            <w:shd w:val="clear" w:color="auto" w:fill="auto"/>
            <w:vAlign w:val="bottom"/>
            <w:hideMark/>
          </w:tcPr>
          <w:p w14:paraId="05F87D61" w14:textId="77777777" w:rsidR="0045583D" w:rsidRPr="006B7755" w:rsidRDefault="0045583D" w:rsidP="0045583D">
            <w:pPr>
              <w:jc w:val="right"/>
              <w:rPr>
                <w:color w:val="000000"/>
                <w:sz w:val="20"/>
              </w:rPr>
            </w:pPr>
            <w:r w:rsidRPr="006B7755">
              <w:rPr>
                <w:color w:val="000000"/>
                <w:sz w:val="20"/>
              </w:rPr>
              <w:t>0.51</w:t>
            </w:r>
          </w:p>
        </w:tc>
        <w:tc>
          <w:tcPr>
            <w:tcW w:w="907" w:type="dxa"/>
            <w:shd w:val="clear" w:color="auto" w:fill="auto"/>
            <w:vAlign w:val="bottom"/>
            <w:hideMark/>
          </w:tcPr>
          <w:p w14:paraId="28EEB8D3" w14:textId="77777777" w:rsidR="0045583D" w:rsidRPr="006B7755" w:rsidRDefault="0045583D" w:rsidP="0045583D">
            <w:pPr>
              <w:jc w:val="right"/>
              <w:rPr>
                <w:color w:val="000000"/>
                <w:sz w:val="20"/>
              </w:rPr>
            </w:pPr>
            <w:r w:rsidRPr="006B7755">
              <w:rPr>
                <w:color w:val="000000"/>
                <w:sz w:val="20"/>
              </w:rPr>
              <w:t>0.02</w:t>
            </w:r>
          </w:p>
        </w:tc>
        <w:tc>
          <w:tcPr>
            <w:tcW w:w="1145" w:type="dxa"/>
            <w:shd w:val="clear" w:color="auto" w:fill="auto"/>
            <w:vAlign w:val="bottom"/>
            <w:hideMark/>
          </w:tcPr>
          <w:p w14:paraId="69352E2C" w14:textId="77777777" w:rsidR="0045583D" w:rsidRPr="006B7755" w:rsidRDefault="0045583D" w:rsidP="0045583D">
            <w:pPr>
              <w:jc w:val="right"/>
              <w:rPr>
                <w:color w:val="000000"/>
                <w:sz w:val="20"/>
              </w:rPr>
            </w:pPr>
            <w:r w:rsidRPr="006B7755">
              <w:rPr>
                <w:color w:val="000000"/>
                <w:sz w:val="20"/>
              </w:rPr>
              <w:t>0.03</w:t>
            </w:r>
          </w:p>
        </w:tc>
        <w:tc>
          <w:tcPr>
            <w:tcW w:w="907" w:type="dxa"/>
            <w:shd w:val="clear" w:color="auto" w:fill="auto"/>
            <w:vAlign w:val="bottom"/>
            <w:hideMark/>
          </w:tcPr>
          <w:p w14:paraId="38393EAD" w14:textId="77777777" w:rsidR="0045583D" w:rsidRPr="006B7755" w:rsidRDefault="0045583D" w:rsidP="0045583D">
            <w:pPr>
              <w:jc w:val="right"/>
              <w:rPr>
                <w:color w:val="000000"/>
                <w:sz w:val="20"/>
              </w:rPr>
            </w:pPr>
            <w:r w:rsidRPr="006B7755">
              <w:rPr>
                <w:color w:val="000000"/>
                <w:sz w:val="20"/>
              </w:rPr>
              <w:t>0.51</w:t>
            </w:r>
          </w:p>
        </w:tc>
        <w:tc>
          <w:tcPr>
            <w:tcW w:w="1136" w:type="dxa"/>
            <w:shd w:val="clear" w:color="auto" w:fill="auto"/>
            <w:vAlign w:val="bottom"/>
            <w:hideMark/>
          </w:tcPr>
          <w:p w14:paraId="072653E2" w14:textId="77777777" w:rsidR="0045583D" w:rsidRPr="006B7755" w:rsidRDefault="0045583D" w:rsidP="0045583D">
            <w:pPr>
              <w:jc w:val="right"/>
              <w:rPr>
                <w:color w:val="000000"/>
                <w:sz w:val="20"/>
              </w:rPr>
            </w:pPr>
            <w:r w:rsidRPr="006B7755">
              <w:rPr>
                <w:color w:val="000000"/>
                <w:sz w:val="20"/>
              </w:rPr>
              <w:t>0.02</w:t>
            </w:r>
          </w:p>
        </w:tc>
        <w:tc>
          <w:tcPr>
            <w:tcW w:w="1271" w:type="dxa"/>
            <w:shd w:val="clear" w:color="auto" w:fill="auto"/>
            <w:vAlign w:val="bottom"/>
            <w:hideMark/>
          </w:tcPr>
          <w:p w14:paraId="646CC131" w14:textId="77777777" w:rsidR="0045583D" w:rsidRPr="006B7755" w:rsidRDefault="0045583D" w:rsidP="0045583D">
            <w:pPr>
              <w:jc w:val="right"/>
              <w:rPr>
                <w:color w:val="000000"/>
                <w:sz w:val="20"/>
              </w:rPr>
            </w:pPr>
            <w:r w:rsidRPr="006B7755">
              <w:rPr>
                <w:color w:val="000000"/>
                <w:sz w:val="20"/>
              </w:rPr>
              <w:t>0.05</w:t>
            </w:r>
          </w:p>
        </w:tc>
        <w:tc>
          <w:tcPr>
            <w:tcW w:w="765" w:type="dxa"/>
            <w:shd w:val="clear" w:color="auto" w:fill="auto"/>
            <w:vAlign w:val="bottom"/>
            <w:hideMark/>
          </w:tcPr>
          <w:p w14:paraId="3B3C6891" w14:textId="77777777" w:rsidR="0045583D" w:rsidRPr="006B7755" w:rsidRDefault="0045583D" w:rsidP="0045583D">
            <w:pPr>
              <w:jc w:val="right"/>
              <w:rPr>
                <w:color w:val="000000"/>
                <w:sz w:val="20"/>
              </w:rPr>
            </w:pPr>
            <w:r w:rsidRPr="006B7755">
              <w:rPr>
                <w:color w:val="000000"/>
                <w:sz w:val="20"/>
              </w:rPr>
              <w:t>0.73</w:t>
            </w:r>
          </w:p>
        </w:tc>
      </w:tr>
      <w:tr w:rsidR="0045583D" w:rsidRPr="006B7755" w14:paraId="5106DB01" w14:textId="77777777" w:rsidTr="0045583D">
        <w:trPr>
          <w:trHeight w:val="223"/>
        </w:trPr>
        <w:tc>
          <w:tcPr>
            <w:tcW w:w="1075" w:type="dxa"/>
            <w:shd w:val="clear" w:color="auto" w:fill="auto"/>
            <w:vAlign w:val="bottom"/>
            <w:hideMark/>
          </w:tcPr>
          <w:p w14:paraId="49C47DCF" w14:textId="77777777" w:rsidR="0045583D" w:rsidRPr="006B7755" w:rsidRDefault="0045583D" w:rsidP="0045583D">
            <w:pPr>
              <w:rPr>
                <w:color w:val="000000"/>
                <w:sz w:val="20"/>
              </w:rPr>
            </w:pPr>
            <w:r w:rsidRPr="006B7755">
              <w:rPr>
                <w:color w:val="000000"/>
                <w:sz w:val="20"/>
              </w:rPr>
              <w:t>HUP160</w:t>
            </w:r>
          </w:p>
        </w:tc>
        <w:tc>
          <w:tcPr>
            <w:tcW w:w="673" w:type="dxa"/>
            <w:shd w:val="clear" w:color="auto" w:fill="auto"/>
            <w:vAlign w:val="bottom"/>
            <w:hideMark/>
          </w:tcPr>
          <w:p w14:paraId="121B4AF7" w14:textId="77777777" w:rsidR="0045583D" w:rsidRPr="006B7755" w:rsidRDefault="0045583D" w:rsidP="0045583D">
            <w:pPr>
              <w:jc w:val="right"/>
              <w:rPr>
                <w:color w:val="000000"/>
                <w:sz w:val="20"/>
              </w:rPr>
            </w:pPr>
            <w:r w:rsidRPr="006B7755">
              <w:rPr>
                <w:color w:val="000000"/>
                <w:sz w:val="20"/>
              </w:rPr>
              <w:t>0.87</w:t>
            </w:r>
          </w:p>
        </w:tc>
        <w:tc>
          <w:tcPr>
            <w:tcW w:w="884" w:type="dxa"/>
            <w:shd w:val="clear" w:color="auto" w:fill="auto"/>
            <w:vAlign w:val="bottom"/>
            <w:hideMark/>
          </w:tcPr>
          <w:p w14:paraId="3C179443" w14:textId="77777777" w:rsidR="0045583D" w:rsidRPr="006B7755" w:rsidRDefault="0045583D" w:rsidP="0045583D">
            <w:pPr>
              <w:jc w:val="right"/>
              <w:rPr>
                <w:color w:val="000000"/>
                <w:sz w:val="20"/>
              </w:rPr>
            </w:pPr>
            <w:r w:rsidRPr="006B7755">
              <w:rPr>
                <w:color w:val="000000"/>
                <w:sz w:val="20"/>
              </w:rPr>
              <w:t>0.00</w:t>
            </w:r>
          </w:p>
        </w:tc>
        <w:tc>
          <w:tcPr>
            <w:tcW w:w="907" w:type="dxa"/>
            <w:shd w:val="clear" w:color="auto" w:fill="auto"/>
            <w:vAlign w:val="bottom"/>
            <w:hideMark/>
          </w:tcPr>
          <w:p w14:paraId="6F9FA075" w14:textId="77777777" w:rsidR="0045583D" w:rsidRPr="006B7755" w:rsidRDefault="0045583D" w:rsidP="0045583D">
            <w:pPr>
              <w:jc w:val="right"/>
              <w:rPr>
                <w:color w:val="000000"/>
                <w:sz w:val="20"/>
              </w:rPr>
            </w:pPr>
            <w:r w:rsidRPr="006B7755">
              <w:rPr>
                <w:color w:val="000000"/>
                <w:sz w:val="20"/>
              </w:rPr>
              <w:t>0.49</w:t>
            </w:r>
          </w:p>
        </w:tc>
        <w:tc>
          <w:tcPr>
            <w:tcW w:w="907" w:type="dxa"/>
            <w:shd w:val="clear" w:color="auto" w:fill="auto"/>
            <w:vAlign w:val="bottom"/>
            <w:hideMark/>
          </w:tcPr>
          <w:p w14:paraId="59DBABB4" w14:textId="77777777" w:rsidR="0045583D" w:rsidRPr="006B7755" w:rsidRDefault="0045583D" w:rsidP="0045583D">
            <w:pPr>
              <w:jc w:val="right"/>
              <w:rPr>
                <w:color w:val="000000"/>
                <w:sz w:val="20"/>
              </w:rPr>
            </w:pPr>
            <w:r w:rsidRPr="006B7755">
              <w:rPr>
                <w:color w:val="000000"/>
                <w:sz w:val="20"/>
              </w:rPr>
              <w:t>0.02</w:t>
            </w:r>
          </w:p>
        </w:tc>
        <w:tc>
          <w:tcPr>
            <w:tcW w:w="1145" w:type="dxa"/>
            <w:shd w:val="clear" w:color="auto" w:fill="auto"/>
            <w:vAlign w:val="bottom"/>
            <w:hideMark/>
          </w:tcPr>
          <w:p w14:paraId="5B56F454" w14:textId="77777777" w:rsidR="0045583D" w:rsidRPr="006B7755" w:rsidRDefault="0045583D" w:rsidP="0045583D">
            <w:pPr>
              <w:jc w:val="right"/>
              <w:rPr>
                <w:color w:val="000000"/>
                <w:sz w:val="20"/>
              </w:rPr>
            </w:pPr>
            <w:r w:rsidRPr="006B7755">
              <w:rPr>
                <w:color w:val="000000"/>
                <w:sz w:val="20"/>
              </w:rPr>
              <w:t>0.00</w:t>
            </w:r>
          </w:p>
        </w:tc>
        <w:tc>
          <w:tcPr>
            <w:tcW w:w="907" w:type="dxa"/>
            <w:shd w:val="clear" w:color="auto" w:fill="auto"/>
            <w:vAlign w:val="bottom"/>
            <w:hideMark/>
          </w:tcPr>
          <w:p w14:paraId="31E80F7C" w14:textId="77777777" w:rsidR="0045583D" w:rsidRPr="006B7755" w:rsidRDefault="0045583D" w:rsidP="0045583D">
            <w:pPr>
              <w:jc w:val="right"/>
              <w:rPr>
                <w:color w:val="000000"/>
                <w:sz w:val="20"/>
              </w:rPr>
            </w:pPr>
            <w:r w:rsidRPr="006B7755">
              <w:rPr>
                <w:color w:val="000000"/>
                <w:sz w:val="20"/>
              </w:rPr>
              <w:t>0.49</w:t>
            </w:r>
          </w:p>
        </w:tc>
        <w:tc>
          <w:tcPr>
            <w:tcW w:w="1136" w:type="dxa"/>
            <w:shd w:val="clear" w:color="auto" w:fill="auto"/>
            <w:vAlign w:val="bottom"/>
            <w:hideMark/>
          </w:tcPr>
          <w:p w14:paraId="2EA6E123" w14:textId="77777777" w:rsidR="0045583D" w:rsidRPr="006B7755" w:rsidRDefault="0045583D" w:rsidP="0045583D">
            <w:pPr>
              <w:jc w:val="right"/>
              <w:rPr>
                <w:color w:val="000000"/>
                <w:sz w:val="20"/>
              </w:rPr>
            </w:pPr>
            <w:r w:rsidRPr="006B7755">
              <w:rPr>
                <w:color w:val="000000"/>
                <w:sz w:val="20"/>
              </w:rPr>
              <w:t>0.02</w:t>
            </w:r>
          </w:p>
        </w:tc>
        <w:tc>
          <w:tcPr>
            <w:tcW w:w="1271" w:type="dxa"/>
            <w:shd w:val="clear" w:color="auto" w:fill="auto"/>
            <w:vAlign w:val="bottom"/>
            <w:hideMark/>
          </w:tcPr>
          <w:p w14:paraId="5317D46E" w14:textId="77777777" w:rsidR="0045583D" w:rsidRPr="006B7755" w:rsidRDefault="0045583D" w:rsidP="0045583D">
            <w:pPr>
              <w:jc w:val="right"/>
              <w:rPr>
                <w:color w:val="000000"/>
                <w:sz w:val="20"/>
              </w:rPr>
            </w:pPr>
            <w:r w:rsidRPr="006B7755">
              <w:rPr>
                <w:color w:val="000000"/>
                <w:sz w:val="20"/>
              </w:rPr>
              <w:t>0.01</w:t>
            </w:r>
          </w:p>
        </w:tc>
        <w:tc>
          <w:tcPr>
            <w:tcW w:w="765" w:type="dxa"/>
            <w:shd w:val="clear" w:color="auto" w:fill="auto"/>
            <w:vAlign w:val="bottom"/>
            <w:hideMark/>
          </w:tcPr>
          <w:p w14:paraId="543D5C32" w14:textId="77777777" w:rsidR="0045583D" w:rsidRPr="006B7755" w:rsidRDefault="0045583D" w:rsidP="0045583D">
            <w:pPr>
              <w:jc w:val="right"/>
              <w:rPr>
                <w:color w:val="000000"/>
                <w:sz w:val="20"/>
              </w:rPr>
            </w:pPr>
            <w:r w:rsidRPr="006B7755">
              <w:rPr>
                <w:color w:val="000000"/>
                <w:sz w:val="20"/>
              </w:rPr>
              <w:t>0.86</w:t>
            </w:r>
          </w:p>
        </w:tc>
      </w:tr>
      <w:tr w:rsidR="0045583D" w:rsidRPr="006B7755" w14:paraId="21381BD2" w14:textId="77777777" w:rsidTr="0045583D">
        <w:trPr>
          <w:trHeight w:val="223"/>
        </w:trPr>
        <w:tc>
          <w:tcPr>
            <w:tcW w:w="1075" w:type="dxa"/>
            <w:shd w:val="clear" w:color="auto" w:fill="auto"/>
            <w:vAlign w:val="bottom"/>
            <w:hideMark/>
          </w:tcPr>
          <w:p w14:paraId="0F0CA456" w14:textId="77777777" w:rsidR="0045583D" w:rsidRPr="006B7755" w:rsidRDefault="0045583D" w:rsidP="0045583D">
            <w:pPr>
              <w:rPr>
                <w:color w:val="000000"/>
                <w:sz w:val="20"/>
              </w:rPr>
            </w:pPr>
            <w:r w:rsidRPr="006B7755">
              <w:rPr>
                <w:color w:val="000000"/>
                <w:sz w:val="20"/>
              </w:rPr>
              <w:t>HUP165</w:t>
            </w:r>
          </w:p>
        </w:tc>
        <w:tc>
          <w:tcPr>
            <w:tcW w:w="673" w:type="dxa"/>
            <w:shd w:val="clear" w:color="auto" w:fill="auto"/>
            <w:vAlign w:val="bottom"/>
            <w:hideMark/>
          </w:tcPr>
          <w:p w14:paraId="73092B17" w14:textId="77777777" w:rsidR="0045583D" w:rsidRPr="006B7755" w:rsidRDefault="0045583D" w:rsidP="0045583D">
            <w:pPr>
              <w:jc w:val="right"/>
              <w:rPr>
                <w:color w:val="000000"/>
                <w:sz w:val="20"/>
              </w:rPr>
            </w:pPr>
            <w:r w:rsidRPr="006B7755">
              <w:rPr>
                <w:color w:val="000000"/>
                <w:sz w:val="20"/>
              </w:rPr>
              <w:t>0.62</w:t>
            </w:r>
          </w:p>
        </w:tc>
        <w:tc>
          <w:tcPr>
            <w:tcW w:w="884" w:type="dxa"/>
            <w:shd w:val="clear" w:color="auto" w:fill="auto"/>
            <w:vAlign w:val="bottom"/>
            <w:hideMark/>
          </w:tcPr>
          <w:p w14:paraId="41C705DF" w14:textId="77777777" w:rsidR="0045583D" w:rsidRPr="006B7755" w:rsidRDefault="0045583D" w:rsidP="0045583D">
            <w:pPr>
              <w:jc w:val="right"/>
              <w:rPr>
                <w:color w:val="000000"/>
                <w:sz w:val="20"/>
              </w:rPr>
            </w:pPr>
            <w:r w:rsidRPr="006B7755">
              <w:rPr>
                <w:color w:val="000000"/>
                <w:sz w:val="20"/>
              </w:rPr>
              <w:t>0.06</w:t>
            </w:r>
          </w:p>
        </w:tc>
        <w:tc>
          <w:tcPr>
            <w:tcW w:w="907" w:type="dxa"/>
            <w:shd w:val="clear" w:color="auto" w:fill="auto"/>
            <w:vAlign w:val="bottom"/>
            <w:hideMark/>
          </w:tcPr>
          <w:p w14:paraId="0B3900E0" w14:textId="77777777" w:rsidR="0045583D" w:rsidRPr="006B7755" w:rsidRDefault="0045583D" w:rsidP="0045583D">
            <w:pPr>
              <w:jc w:val="right"/>
              <w:rPr>
                <w:color w:val="000000"/>
                <w:sz w:val="20"/>
              </w:rPr>
            </w:pPr>
            <w:r w:rsidRPr="006B7755">
              <w:rPr>
                <w:color w:val="000000"/>
                <w:sz w:val="20"/>
              </w:rPr>
              <w:t>0.52</w:t>
            </w:r>
          </w:p>
        </w:tc>
        <w:tc>
          <w:tcPr>
            <w:tcW w:w="907" w:type="dxa"/>
            <w:shd w:val="clear" w:color="auto" w:fill="auto"/>
            <w:vAlign w:val="bottom"/>
            <w:hideMark/>
          </w:tcPr>
          <w:p w14:paraId="24E34215" w14:textId="77777777" w:rsidR="0045583D" w:rsidRPr="006B7755" w:rsidRDefault="0045583D" w:rsidP="0045583D">
            <w:pPr>
              <w:jc w:val="right"/>
              <w:rPr>
                <w:color w:val="000000"/>
                <w:sz w:val="20"/>
              </w:rPr>
            </w:pPr>
            <w:r w:rsidRPr="006B7755">
              <w:rPr>
                <w:color w:val="000000"/>
                <w:sz w:val="20"/>
              </w:rPr>
              <w:t>0.02</w:t>
            </w:r>
          </w:p>
        </w:tc>
        <w:tc>
          <w:tcPr>
            <w:tcW w:w="1145" w:type="dxa"/>
            <w:shd w:val="clear" w:color="auto" w:fill="auto"/>
            <w:vAlign w:val="bottom"/>
            <w:hideMark/>
          </w:tcPr>
          <w:p w14:paraId="3D6AD5A7" w14:textId="77777777" w:rsidR="0045583D" w:rsidRPr="006B7755" w:rsidRDefault="0045583D" w:rsidP="0045583D">
            <w:pPr>
              <w:jc w:val="right"/>
              <w:rPr>
                <w:color w:val="000000"/>
                <w:sz w:val="20"/>
              </w:rPr>
            </w:pPr>
            <w:r w:rsidRPr="006B7755">
              <w:rPr>
                <w:color w:val="000000"/>
                <w:sz w:val="20"/>
              </w:rPr>
              <w:t>0.01</w:t>
            </w:r>
          </w:p>
        </w:tc>
        <w:tc>
          <w:tcPr>
            <w:tcW w:w="907" w:type="dxa"/>
            <w:shd w:val="clear" w:color="auto" w:fill="auto"/>
            <w:vAlign w:val="bottom"/>
            <w:hideMark/>
          </w:tcPr>
          <w:p w14:paraId="46934015" w14:textId="77777777" w:rsidR="0045583D" w:rsidRPr="006B7755" w:rsidRDefault="0045583D" w:rsidP="0045583D">
            <w:pPr>
              <w:jc w:val="right"/>
              <w:rPr>
                <w:color w:val="000000"/>
                <w:sz w:val="20"/>
              </w:rPr>
            </w:pPr>
            <w:r w:rsidRPr="006B7755">
              <w:rPr>
                <w:color w:val="000000"/>
                <w:sz w:val="20"/>
              </w:rPr>
              <w:t>0.52</w:t>
            </w:r>
          </w:p>
        </w:tc>
        <w:tc>
          <w:tcPr>
            <w:tcW w:w="1136" w:type="dxa"/>
            <w:shd w:val="clear" w:color="auto" w:fill="auto"/>
            <w:vAlign w:val="bottom"/>
            <w:hideMark/>
          </w:tcPr>
          <w:p w14:paraId="1A0E4C5C" w14:textId="77777777" w:rsidR="0045583D" w:rsidRPr="006B7755" w:rsidRDefault="0045583D" w:rsidP="0045583D">
            <w:pPr>
              <w:jc w:val="right"/>
              <w:rPr>
                <w:color w:val="000000"/>
                <w:sz w:val="20"/>
              </w:rPr>
            </w:pPr>
            <w:r w:rsidRPr="006B7755">
              <w:rPr>
                <w:color w:val="000000"/>
                <w:sz w:val="20"/>
              </w:rPr>
              <w:t>0.03</w:t>
            </w:r>
          </w:p>
        </w:tc>
        <w:tc>
          <w:tcPr>
            <w:tcW w:w="1271" w:type="dxa"/>
            <w:shd w:val="clear" w:color="auto" w:fill="auto"/>
            <w:vAlign w:val="bottom"/>
            <w:hideMark/>
          </w:tcPr>
          <w:p w14:paraId="31941A06" w14:textId="77777777" w:rsidR="0045583D" w:rsidRPr="006B7755" w:rsidRDefault="0045583D" w:rsidP="0045583D">
            <w:pPr>
              <w:jc w:val="right"/>
              <w:rPr>
                <w:color w:val="000000"/>
                <w:sz w:val="20"/>
              </w:rPr>
            </w:pPr>
            <w:r w:rsidRPr="006B7755">
              <w:rPr>
                <w:color w:val="000000"/>
                <w:sz w:val="20"/>
              </w:rPr>
              <w:t>0.06</w:t>
            </w:r>
          </w:p>
        </w:tc>
        <w:tc>
          <w:tcPr>
            <w:tcW w:w="765" w:type="dxa"/>
            <w:shd w:val="clear" w:color="auto" w:fill="auto"/>
            <w:vAlign w:val="bottom"/>
            <w:hideMark/>
          </w:tcPr>
          <w:p w14:paraId="19B71F4A" w14:textId="77777777" w:rsidR="0045583D" w:rsidRPr="006B7755" w:rsidRDefault="0045583D" w:rsidP="0045583D">
            <w:pPr>
              <w:jc w:val="right"/>
              <w:rPr>
                <w:color w:val="000000"/>
                <w:sz w:val="20"/>
              </w:rPr>
            </w:pPr>
            <w:r w:rsidRPr="006B7755">
              <w:rPr>
                <w:color w:val="000000"/>
                <w:sz w:val="20"/>
              </w:rPr>
              <w:t>0.80</w:t>
            </w:r>
          </w:p>
        </w:tc>
      </w:tr>
      <w:tr w:rsidR="0045583D" w:rsidRPr="006B7755" w14:paraId="4FDB94FA" w14:textId="77777777" w:rsidTr="0045583D">
        <w:trPr>
          <w:trHeight w:val="223"/>
        </w:trPr>
        <w:tc>
          <w:tcPr>
            <w:tcW w:w="1075" w:type="dxa"/>
            <w:shd w:val="clear" w:color="auto" w:fill="auto"/>
            <w:vAlign w:val="bottom"/>
            <w:hideMark/>
          </w:tcPr>
          <w:p w14:paraId="00901B23" w14:textId="77777777" w:rsidR="0045583D" w:rsidRPr="006B7755" w:rsidRDefault="0045583D" w:rsidP="0045583D">
            <w:pPr>
              <w:rPr>
                <w:color w:val="000000"/>
                <w:sz w:val="20"/>
              </w:rPr>
            </w:pPr>
            <w:r w:rsidRPr="006B7755">
              <w:rPr>
                <w:color w:val="000000"/>
                <w:sz w:val="20"/>
              </w:rPr>
              <w:t>HUP168</w:t>
            </w:r>
          </w:p>
        </w:tc>
        <w:tc>
          <w:tcPr>
            <w:tcW w:w="673" w:type="dxa"/>
            <w:shd w:val="clear" w:color="auto" w:fill="auto"/>
            <w:vAlign w:val="bottom"/>
            <w:hideMark/>
          </w:tcPr>
          <w:p w14:paraId="336DCB02" w14:textId="77777777" w:rsidR="0045583D" w:rsidRPr="006B7755" w:rsidRDefault="0045583D" w:rsidP="0045583D">
            <w:pPr>
              <w:jc w:val="right"/>
              <w:rPr>
                <w:color w:val="000000"/>
                <w:sz w:val="20"/>
              </w:rPr>
            </w:pPr>
            <w:r w:rsidRPr="006B7755">
              <w:rPr>
                <w:color w:val="000000"/>
                <w:sz w:val="20"/>
              </w:rPr>
              <w:t>0.71</w:t>
            </w:r>
          </w:p>
        </w:tc>
        <w:tc>
          <w:tcPr>
            <w:tcW w:w="884" w:type="dxa"/>
            <w:shd w:val="clear" w:color="auto" w:fill="auto"/>
            <w:vAlign w:val="bottom"/>
            <w:hideMark/>
          </w:tcPr>
          <w:p w14:paraId="1611D589" w14:textId="77777777" w:rsidR="0045583D" w:rsidRPr="006B7755" w:rsidRDefault="0045583D" w:rsidP="0045583D">
            <w:pPr>
              <w:jc w:val="right"/>
              <w:rPr>
                <w:color w:val="000000"/>
                <w:sz w:val="20"/>
              </w:rPr>
            </w:pPr>
            <w:r w:rsidRPr="006B7755">
              <w:rPr>
                <w:color w:val="000000"/>
                <w:sz w:val="20"/>
              </w:rPr>
              <w:t>0.09</w:t>
            </w:r>
          </w:p>
        </w:tc>
        <w:tc>
          <w:tcPr>
            <w:tcW w:w="907" w:type="dxa"/>
            <w:shd w:val="clear" w:color="auto" w:fill="auto"/>
            <w:vAlign w:val="bottom"/>
            <w:hideMark/>
          </w:tcPr>
          <w:p w14:paraId="4539A486" w14:textId="77777777" w:rsidR="0045583D" w:rsidRPr="006B7755" w:rsidRDefault="0045583D" w:rsidP="0045583D">
            <w:pPr>
              <w:jc w:val="right"/>
              <w:rPr>
                <w:color w:val="000000"/>
                <w:sz w:val="20"/>
              </w:rPr>
            </w:pPr>
            <w:r w:rsidRPr="006B7755">
              <w:rPr>
                <w:color w:val="000000"/>
                <w:sz w:val="20"/>
              </w:rPr>
              <w:t>0.52</w:t>
            </w:r>
          </w:p>
        </w:tc>
        <w:tc>
          <w:tcPr>
            <w:tcW w:w="907" w:type="dxa"/>
            <w:shd w:val="clear" w:color="auto" w:fill="auto"/>
            <w:vAlign w:val="bottom"/>
            <w:hideMark/>
          </w:tcPr>
          <w:p w14:paraId="4F699044" w14:textId="77777777" w:rsidR="0045583D" w:rsidRPr="006B7755" w:rsidRDefault="0045583D" w:rsidP="0045583D">
            <w:pPr>
              <w:jc w:val="right"/>
              <w:rPr>
                <w:color w:val="000000"/>
                <w:sz w:val="20"/>
              </w:rPr>
            </w:pPr>
            <w:r w:rsidRPr="006B7755">
              <w:rPr>
                <w:color w:val="000000"/>
                <w:sz w:val="20"/>
              </w:rPr>
              <w:t>0.02</w:t>
            </w:r>
          </w:p>
        </w:tc>
        <w:tc>
          <w:tcPr>
            <w:tcW w:w="1145" w:type="dxa"/>
            <w:shd w:val="clear" w:color="auto" w:fill="auto"/>
            <w:vAlign w:val="bottom"/>
            <w:hideMark/>
          </w:tcPr>
          <w:p w14:paraId="1FD0724C" w14:textId="77777777" w:rsidR="0045583D" w:rsidRPr="006B7755" w:rsidRDefault="0045583D" w:rsidP="0045583D">
            <w:pPr>
              <w:jc w:val="right"/>
              <w:rPr>
                <w:color w:val="000000"/>
                <w:sz w:val="20"/>
              </w:rPr>
            </w:pPr>
            <w:r w:rsidRPr="006B7755">
              <w:rPr>
                <w:color w:val="000000"/>
                <w:sz w:val="20"/>
              </w:rPr>
              <w:t>0.06</w:t>
            </w:r>
          </w:p>
        </w:tc>
        <w:tc>
          <w:tcPr>
            <w:tcW w:w="907" w:type="dxa"/>
            <w:shd w:val="clear" w:color="auto" w:fill="auto"/>
            <w:vAlign w:val="bottom"/>
            <w:hideMark/>
          </w:tcPr>
          <w:p w14:paraId="1ABD8F2D" w14:textId="77777777" w:rsidR="0045583D" w:rsidRPr="006B7755" w:rsidRDefault="0045583D" w:rsidP="0045583D">
            <w:pPr>
              <w:jc w:val="right"/>
              <w:rPr>
                <w:color w:val="000000"/>
                <w:sz w:val="20"/>
              </w:rPr>
            </w:pPr>
            <w:r w:rsidRPr="006B7755">
              <w:rPr>
                <w:color w:val="000000"/>
                <w:sz w:val="20"/>
              </w:rPr>
              <w:t>0.52</w:t>
            </w:r>
          </w:p>
        </w:tc>
        <w:tc>
          <w:tcPr>
            <w:tcW w:w="1136" w:type="dxa"/>
            <w:shd w:val="clear" w:color="auto" w:fill="auto"/>
            <w:vAlign w:val="bottom"/>
            <w:hideMark/>
          </w:tcPr>
          <w:p w14:paraId="752A6259" w14:textId="77777777" w:rsidR="0045583D" w:rsidRPr="006B7755" w:rsidRDefault="0045583D" w:rsidP="0045583D">
            <w:pPr>
              <w:jc w:val="right"/>
              <w:rPr>
                <w:color w:val="000000"/>
                <w:sz w:val="20"/>
              </w:rPr>
            </w:pPr>
            <w:r w:rsidRPr="006B7755">
              <w:rPr>
                <w:color w:val="000000"/>
                <w:sz w:val="20"/>
              </w:rPr>
              <w:t>0.01</w:t>
            </w:r>
          </w:p>
        </w:tc>
        <w:tc>
          <w:tcPr>
            <w:tcW w:w="1271" w:type="dxa"/>
            <w:shd w:val="clear" w:color="auto" w:fill="auto"/>
            <w:vAlign w:val="bottom"/>
            <w:hideMark/>
          </w:tcPr>
          <w:p w14:paraId="760BE897" w14:textId="77777777" w:rsidR="0045583D" w:rsidRPr="006B7755" w:rsidRDefault="0045583D" w:rsidP="0045583D">
            <w:pPr>
              <w:jc w:val="right"/>
              <w:rPr>
                <w:color w:val="000000"/>
                <w:sz w:val="20"/>
              </w:rPr>
            </w:pPr>
            <w:r w:rsidRPr="006B7755">
              <w:rPr>
                <w:color w:val="000000"/>
                <w:sz w:val="20"/>
              </w:rPr>
              <w:t>0.37</w:t>
            </w:r>
          </w:p>
        </w:tc>
        <w:tc>
          <w:tcPr>
            <w:tcW w:w="765" w:type="dxa"/>
            <w:shd w:val="clear" w:color="auto" w:fill="auto"/>
            <w:vAlign w:val="bottom"/>
            <w:hideMark/>
          </w:tcPr>
          <w:p w14:paraId="41E6D73A" w14:textId="77777777" w:rsidR="0045583D" w:rsidRPr="006B7755" w:rsidRDefault="0045583D" w:rsidP="0045583D">
            <w:pPr>
              <w:jc w:val="right"/>
              <w:rPr>
                <w:color w:val="000000"/>
                <w:sz w:val="20"/>
              </w:rPr>
            </w:pPr>
            <w:r w:rsidRPr="006B7755">
              <w:rPr>
                <w:color w:val="000000"/>
                <w:sz w:val="20"/>
              </w:rPr>
              <w:t>0.89</w:t>
            </w:r>
          </w:p>
        </w:tc>
      </w:tr>
      <w:tr w:rsidR="0045583D" w:rsidRPr="006B7755" w14:paraId="53933F53" w14:textId="77777777" w:rsidTr="0045583D">
        <w:trPr>
          <w:trHeight w:val="223"/>
        </w:trPr>
        <w:tc>
          <w:tcPr>
            <w:tcW w:w="1075" w:type="dxa"/>
            <w:shd w:val="clear" w:color="auto" w:fill="auto"/>
            <w:vAlign w:val="bottom"/>
            <w:hideMark/>
          </w:tcPr>
          <w:p w14:paraId="35EF0A8C" w14:textId="77777777" w:rsidR="0045583D" w:rsidRPr="006B7755" w:rsidRDefault="0045583D" w:rsidP="0045583D">
            <w:pPr>
              <w:rPr>
                <w:color w:val="000000"/>
                <w:sz w:val="20"/>
              </w:rPr>
            </w:pPr>
            <w:r w:rsidRPr="006B7755">
              <w:rPr>
                <w:color w:val="000000"/>
                <w:sz w:val="20"/>
              </w:rPr>
              <w:t>HUP171</w:t>
            </w:r>
          </w:p>
        </w:tc>
        <w:tc>
          <w:tcPr>
            <w:tcW w:w="673" w:type="dxa"/>
            <w:shd w:val="clear" w:color="auto" w:fill="auto"/>
            <w:vAlign w:val="bottom"/>
            <w:hideMark/>
          </w:tcPr>
          <w:p w14:paraId="2E745A87" w14:textId="77777777" w:rsidR="0045583D" w:rsidRPr="006B7755" w:rsidRDefault="0045583D" w:rsidP="0045583D">
            <w:pPr>
              <w:jc w:val="right"/>
              <w:rPr>
                <w:color w:val="000000"/>
                <w:sz w:val="20"/>
              </w:rPr>
            </w:pPr>
            <w:r w:rsidRPr="006B7755">
              <w:rPr>
                <w:color w:val="000000"/>
                <w:sz w:val="20"/>
              </w:rPr>
              <w:t>0.74</w:t>
            </w:r>
          </w:p>
        </w:tc>
        <w:tc>
          <w:tcPr>
            <w:tcW w:w="884" w:type="dxa"/>
            <w:shd w:val="clear" w:color="auto" w:fill="auto"/>
            <w:vAlign w:val="bottom"/>
            <w:hideMark/>
          </w:tcPr>
          <w:p w14:paraId="40C1B353" w14:textId="77777777" w:rsidR="0045583D" w:rsidRPr="006B7755" w:rsidRDefault="0045583D" w:rsidP="0045583D">
            <w:pPr>
              <w:jc w:val="right"/>
              <w:rPr>
                <w:color w:val="000000"/>
                <w:sz w:val="20"/>
              </w:rPr>
            </w:pPr>
            <w:r w:rsidRPr="006B7755">
              <w:rPr>
                <w:color w:val="000000"/>
                <w:sz w:val="20"/>
              </w:rPr>
              <w:t>0.10</w:t>
            </w:r>
          </w:p>
        </w:tc>
        <w:tc>
          <w:tcPr>
            <w:tcW w:w="907" w:type="dxa"/>
            <w:shd w:val="clear" w:color="auto" w:fill="auto"/>
            <w:vAlign w:val="bottom"/>
            <w:hideMark/>
          </w:tcPr>
          <w:p w14:paraId="62095F87" w14:textId="77777777" w:rsidR="0045583D" w:rsidRPr="006B7755" w:rsidRDefault="0045583D" w:rsidP="0045583D">
            <w:pPr>
              <w:jc w:val="right"/>
              <w:rPr>
                <w:color w:val="000000"/>
                <w:sz w:val="20"/>
              </w:rPr>
            </w:pPr>
            <w:r w:rsidRPr="006B7755">
              <w:rPr>
                <w:color w:val="000000"/>
                <w:sz w:val="20"/>
              </w:rPr>
              <w:t>0.51</w:t>
            </w:r>
          </w:p>
        </w:tc>
        <w:tc>
          <w:tcPr>
            <w:tcW w:w="907" w:type="dxa"/>
            <w:shd w:val="clear" w:color="auto" w:fill="auto"/>
            <w:vAlign w:val="bottom"/>
            <w:hideMark/>
          </w:tcPr>
          <w:p w14:paraId="1CA298DC" w14:textId="77777777" w:rsidR="0045583D" w:rsidRPr="006B7755" w:rsidRDefault="0045583D" w:rsidP="0045583D">
            <w:pPr>
              <w:jc w:val="right"/>
              <w:rPr>
                <w:color w:val="000000"/>
                <w:sz w:val="20"/>
              </w:rPr>
            </w:pPr>
            <w:r w:rsidRPr="006B7755">
              <w:rPr>
                <w:color w:val="000000"/>
                <w:sz w:val="20"/>
              </w:rPr>
              <w:t>0.02</w:t>
            </w:r>
          </w:p>
        </w:tc>
        <w:tc>
          <w:tcPr>
            <w:tcW w:w="1145" w:type="dxa"/>
            <w:shd w:val="clear" w:color="auto" w:fill="auto"/>
            <w:vAlign w:val="bottom"/>
            <w:hideMark/>
          </w:tcPr>
          <w:p w14:paraId="24CEE918" w14:textId="77777777" w:rsidR="0045583D" w:rsidRPr="006B7755" w:rsidRDefault="0045583D" w:rsidP="0045583D">
            <w:pPr>
              <w:jc w:val="right"/>
              <w:rPr>
                <w:color w:val="000000"/>
                <w:sz w:val="20"/>
              </w:rPr>
            </w:pPr>
            <w:r w:rsidRPr="006B7755">
              <w:rPr>
                <w:color w:val="000000"/>
                <w:sz w:val="20"/>
              </w:rPr>
              <w:t>0.04</w:t>
            </w:r>
          </w:p>
        </w:tc>
        <w:tc>
          <w:tcPr>
            <w:tcW w:w="907" w:type="dxa"/>
            <w:shd w:val="clear" w:color="auto" w:fill="auto"/>
            <w:vAlign w:val="bottom"/>
            <w:hideMark/>
          </w:tcPr>
          <w:p w14:paraId="30D107E6" w14:textId="77777777" w:rsidR="0045583D" w:rsidRPr="006B7755" w:rsidRDefault="0045583D" w:rsidP="0045583D">
            <w:pPr>
              <w:jc w:val="right"/>
              <w:rPr>
                <w:color w:val="000000"/>
                <w:sz w:val="20"/>
              </w:rPr>
            </w:pPr>
            <w:r w:rsidRPr="006B7755">
              <w:rPr>
                <w:color w:val="000000"/>
                <w:sz w:val="20"/>
              </w:rPr>
              <w:t>0.51</w:t>
            </w:r>
          </w:p>
        </w:tc>
        <w:tc>
          <w:tcPr>
            <w:tcW w:w="1136" w:type="dxa"/>
            <w:shd w:val="clear" w:color="auto" w:fill="auto"/>
            <w:vAlign w:val="bottom"/>
            <w:hideMark/>
          </w:tcPr>
          <w:p w14:paraId="5E28D5A6" w14:textId="77777777" w:rsidR="0045583D" w:rsidRPr="006B7755" w:rsidRDefault="0045583D" w:rsidP="0045583D">
            <w:pPr>
              <w:jc w:val="right"/>
              <w:rPr>
                <w:color w:val="000000"/>
                <w:sz w:val="20"/>
              </w:rPr>
            </w:pPr>
            <w:r w:rsidRPr="006B7755">
              <w:rPr>
                <w:color w:val="000000"/>
                <w:sz w:val="20"/>
              </w:rPr>
              <w:t>0.05</w:t>
            </w:r>
          </w:p>
        </w:tc>
        <w:tc>
          <w:tcPr>
            <w:tcW w:w="1271" w:type="dxa"/>
            <w:shd w:val="clear" w:color="auto" w:fill="auto"/>
            <w:vAlign w:val="bottom"/>
            <w:hideMark/>
          </w:tcPr>
          <w:p w14:paraId="5F992C00" w14:textId="77777777" w:rsidR="0045583D" w:rsidRPr="006B7755" w:rsidRDefault="0045583D" w:rsidP="0045583D">
            <w:pPr>
              <w:jc w:val="right"/>
              <w:rPr>
                <w:color w:val="000000"/>
                <w:sz w:val="20"/>
              </w:rPr>
            </w:pPr>
            <w:r w:rsidRPr="006B7755">
              <w:rPr>
                <w:color w:val="000000"/>
                <w:sz w:val="20"/>
              </w:rPr>
              <w:t>0.82</w:t>
            </w:r>
          </w:p>
        </w:tc>
        <w:tc>
          <w:tcPr>
            <w:tcW w:w="765" w:type="dxa"/>
            <w:shd w:val="clear" w:color="auto" w:fill="auto"/>
            <w:vAlign w:val="bottom"/>
            <w:hideMark/>
          </w:tcPr>
          <w:p w14:paraId="1239EF05" w14:textId="77777777" w:rsidR="0045583D" w:rsidRPr="006B7755" w:rsidRDefault="0045583D" w:rsidP="0045583D">
            <w:pPr>
              <w:jc w:val="right"/>
              <w:rPr>
                <w:color w:val="000000"/>
                <w:sz w:val="20"/>
              </w:rPr>
            </w:pPr>
            <w:r w:rsidRPr="006B7755">
              <w:rPr>
                <w:color w:val="000000"/>
                <w:sz w:val="20"/>
              </w:rPr>
              <w:t>0.91</w:t>
            </w:r>
          </w:p>
        </w:tc>
      </w:tr>
      <w:tr w:rsidR="0045583D" w:rsidRPr="006B7755" w14:paraId="5341F28E" w14:textId="77777777" w:rsidTr="0045583D">
        <w:trPr>
          <w:trHeight w:val="223"/>
        </w:trPr>
        <w:tc>
          <w:tcPr>
            <w:tcW w:w="1075" w:type="dxa"/>
            <w:shd w:val="clear" w:color="auto" w:fill="auto"/>
            <w:vAlign w:val="bottom"/>
            <w:hideMark/>
          </w:tcPr>
          <w:p w14:paraId="52F128F2" w14:textId="77777777" w:rsidR="0045583D" w:rsidRPr="006B7755" w:rsidRDefault="0045583D" w:rsidP="0045583D">
            <w:pPr>
              <w:rPr>
                <w:color w:val="000000"/>
                <w:sz w:val="20"/>
              </w:rPr>
            </w:pPr>
            <w:r w:rsidRPr="006B7755">
              <w:rPr>
                <w:color w:val="000000"/>
                <w:sz w:val="20"/>
              </w:rPr>
              <w:t>HUP178</w:t>
            </w:r>
          </w:p>
        </w:tc>
        <w:tc>
          <w:tcPr>
            <w:tcW w:w="673" w:type="dxa"/>
            <w:shd w:val="clear" w:color="auto" w:fill="auto"/>
            <w:vAlign w:val="bottom"/>
            <w:hideMark/>
          </w:tcPr>
          <w:p w14:paraId="08BCA4EF" w14:textId="77777777" w:rsidR="0045583D" w:rsidRPr="006B7755" w:rsidRDefault="0045583D" w:rsidP="0045583D">
            <w:pPr>
              <w:jc w:val="right"/>
              <w:rPr>
                <w:color w:val="000000"/>
                <w:sz w:val="20"/>
              </w:rPr>
            </w:pPr>
            <w:r w:rsidRPr="006B7755">
              <w:rPr>
                <w:color w:val="000000"/>
                <w:sz w:val="20"/>
              </w:rPr>
              <w:t>0.66</w:t>
            </w:r>
          </w:p>
        </w:tc>
        <w:tc>
          <w:tcPr>
            <w:tcW w:w="884" w:type="dxa"/>
            <w:shd w:val="clear" w:color="auto" w:fill="auto"/>
            <w:vAlign w:val="bottom"/>
            <w:hideMark/>
          </w:tcPr>
          <w:p w14:paraId="48101035" w14:textId="77777777" w:rsidR="0045583D" w:rsidRPr="006B7755" w:rsidRDefault="0045583D" w:rsidP="0045583D">
            <w:pPr>
              <w:jc w:val="right"/>
              <w:rPr>
                <w:color w:val="000000"/>
                <w:sz w:val="20"/>
              </w:rPr>
            </w:pPr>
            <w:r w:rsidRPr="006B7755">
              <w:rPr>
                <w:color w:val="000000"/>
                <w:sz w:val="20"/>
              </w:rPr>
              <w:t>0.07</w:t>
            </w:r>
          </w:p>
        </w:tc>
        <w:tc>
          <w:tcPr>
            <w:tcW w:w="907" w:type="dxa"/>
            <w:shd w:val="clear" w:color="auto" w:fill="auto"/>
            <w:vAlign w:val="bottom"/>
            <w:hideMark/>
          </w:tcPr>
          <w:p w14:paraId="2B4AA19D" w14:textId="77777777" w:rsidR="0045583D" w:rsidRPr="006B7755" w:rsidRDefault="0045583D" w:rsidP="0045583D">
            <w:pPr>
              <w:jc w:val="right"/>
              <w:rPr>
                <w:color w:val="000000"/>
                <w:sz w:val="20"/>
              </w:rPr>
            </w:pPr>
            <w:r w:rsidRPr="006B7755">
              <w:rPr>
                <w:color w:val="000000"/>
                <w:sz w:val="20"/>
              </w:rPr>
              <w:t>0.51</w:t>
            </w:r>
          </w:p>
        </w:tc>
        <w:tc>
          <w:tcPr>
            <w:tcW w:w="907" w:type="dxa"/>
            <w:shd w:val="clear" w:color="auto" w:fill="auto"/>
            <w:vAlign w:val="bottom"/>
            <w:hideMark/>
          </w:tcPr>
          <w:p w14:paraId="6926CE23" w14:textId="77777777" w:rsidR="0045583D" w:rsidRPr="006B7755" w:rsidRDefault="0045583D" w:rsidP="0045583D">
            <w:pPr>
              <w:jc w:val="right"/>
              <w:rPr>
                <w:color w:val="000000"/>
                <w:sz w:val="20"/>
              </w:rPr>
            </w:pPr>
            <w:r w:rsidRPr="006B7755">
              <w:rPr>
                <w:color w:val="000000"/>
                <w:sz w:val="20"/>
              </w:rPr>
              <w:t>0.03</w:t>
            </w:r>
          </w:p>
        </w:tc>
        <w:tc>
          <w:tcPr>
            <w:tcW w:w="1145" w:type="dxa"/>
            <w:shd w:val="clear" w:color="auto" w:fill="auto"/>
            <w:vAlign w:val="bottom"/>
            <w:hideMark/>
          </w:tcPr>
          <w:p w14:paraId="10BF0735" w14:textId="77777777" w:rsidR="0045583D" w:rsidRPr="006B7755" w:rsidRDefault="0045583D" w:rsidP="0045583D">
            <w:pPr>
              <w:jc w:val="right"/>
              <w:rPr>
                <w:color w:val="000000"/>
                <w:sz w:val="20"/>
              </w:rPr>
            </w:pPr>
            <w:r w:rsidRPr="006B7755">
              <w:rPr>
                <w:color w:val="000000"/>
                <w:sz w:val="20"/>
              </w:rPr>
              <w:t>0.14</w:t>
            </w:r>
          </w:p>
        </w:tc>
        <w:tc>
          <w:tcPr>
            <w:tcW w:w="907" w:type="dxa"/>
            <w:shd w:val="clear" w:color="auto" w:fill="auto"/>
            <w:vAlign w:val="bottom"/>
            <w:hideMark/>
          </w:tcPr>
          <w:p w14:paraId="0B8444B7" w14:textId="77777777" w:rsidR="0045583D" w:rsidRPr="006B7755" w:rsidRDefault="0045583D" w:rsidP="0045583D">
            <w:pPr>
              <w:jc w:val="right"/>
              <w:rPr>
                <w:color w:val="000000"/>
                <w:sz w:val="20"/>
              </w:rPr>
            </w:pPr>
            <w:r w:rsidRPr="006B7755">
              <w:rPr>
                <w:color w:val="000000"/>
                <w:sz w:val="20"/>
              </w:rPr>
              <w:t>0.51</w:t>
            </w:r>
          </w:p>
        </w:tc>
        <w:tc>
          <w:tcPr>
            <w:tcW w:w="1136" w:type="dxa"/>
            <w:shd w:val="clear" w:color="auto" w:fill="auto"/>
            <w:vAlign w:val="bottom"/>
            <w:hideMark/>
          </w:tcPr>
          <w:p w14:paraId="6C4CC664" w14:textId="77777777" w:rsidR="0045583D" w:rsidRPr="006B7755" w:rsidRDefault="0045583D" w:rsidP="0045583D">
            <w:pPr>
              <w:jc w:val="right"/>
              <w:rPr>
                <w:color w:val="000000"/>
                <w:sz w:val="20"/>
              </w:rPr>
            </w:pPr>
            <w:r w:rsidRPr="006B7755">
              <w:rPr>
                <w:color w:val="000000"/>
                <w:sz w:val="20"/>
              </w:rPr>
              <w:t>0.02</w:t>
            </w:r>
          </w:p>
        </w:tc>
        <w:tc>
          <w:tcPr>
            <w:tcW w:w="1271" w:type="dxa"/>
            <w:shd w:val="clear" w:color="auto" w:fill="auto"/>
            <w:vAlign w:val="bottom"/>
            <w:hideMark/>
          </w:tcPr>
          <w:p w14:paraId="5863E715" w14:textId="77777777" w:rsidR="0045583D" w:rsidRPr="006B7755" w:rsidRDefault="0045583D" w:rsidP="0045583D">
            <w:pPr>
              <w:jc w:val="right"/>
              <w:rPr>
                <w:color w:val="000000"/>
                <w:sz w:val="20"/>
              </w:rPr>
            </w:pPr>
            <w:r w:rsidRPr="006B7755">
              <w:rPr>
                <w:color w:val="000000"/>
                <w:sz w:val="20"/>
              </w:rPr>
              <w:t>0.08</w:t>
            </w:r>
          </w:p>
        </w:tc>
        <w:tc>
          <w:tcPr>
            <w:tcW w:w="765" w:type="dxa"/>
            <w:shd w:val="clear" w:color="auto" w:fill="auto"/>
            <w:vAlign w:val="bottom"/>
            <w:hideMark/>
          </w:tcPr>
          <w:p w14:paraId="0BA4FB1B" w14:textId="77777777" w:rsidR="0045583D" w:rsidRPr="006B7755" w:rsidRDefault="0045583D" w:rsidP="0045583D">
            <w:pPr>
              <w:jc w:val="right"/>
              <w:rPr>
                <w:color w:val="000000"/>
                <w:sz w:val="20"/>
              </w:rPr>
            </w:pPr>
            <w:r w:rsidRPr="006B7755">
              <w:rPr>
                <w:color w:val="000000"/>
                <w:sz w:val="20"/>
              </w:rPr>
              <w:t>0.82</w:t>
            </w:r>
          </w:p>
        </w:tc>
      </w:tr>
      <w:tr w:rsidR="0045583D" w:rsidRPr="006B7755" w14:paraId="4D2628B9" w14:textId="77777777" w:rsidTr="0045583D">
        <w:trPr>
          <w:trHeight w:val="223"/>
        </w:trPr>
        <w:tc>
          <w:tcPr>
            <w:tcW w:w="1075" w:type="dxa"/>
            <w:shd w:val="clear" w:color="auto" w:fill="auto"/>
            <w:vAlign w:val="bottom"/>
            <w:hideMark/>
          </w:tcPr>
          <w:p w14:paraId="240310D2" w14:textId="77777777" w:rsidR="0045583D" w:rsidRPr="006B7755" w:rsidRDefault="0045583D" w:rsidP="0045583D">
            <w:pPr>
              <w:rPr>
                <w:color w:val="000000"/>
                <w:sz w:val="20"/>
              </w:rPr>
            </w:pPr>
            <w:r w:rsidRPr="006B7755">
              <w:rPr>
                <w:color w:val="000000"/>
                <w:sz w:val="20"/>
              </w:rPr>
              <w:t>HUP179</w:t>
            </w:r>
          </w:p>
        </w:tc>
        <w:tc>
          <w:tcPr>
            <w:tcW w:w="673" w:type="dxa"/>
            <w:shd w:val="clear" w:color="auto" w:fill="auto"/>
            <w:vAlign w:val="bottom"/>
            <w:hideMark/>
          </w:tcPr>
          <w:p w14:paraId="24A91CF6" w14:textId="77777777" w:rsidR="0045583D" w:rsidRPr="006B7755" w:rsidRDefault="0045583D" w:rsidP="0045583D">
            <w:pPr>
              <w:jc w:val="right"/>
              <w:rPr>
                <w:color w:val="000000"/>
                <w:sz w:val="20"/>
              </w:rPr>
            </w:pPr>
            <w:r w:rsidRPr="006B7755">
              <w:rPr>
                <w:color w:val="000000"/>
                <w:sz w:val="20"/>
              </w:rPr>
              <w:t>0.71</w:t>
            </w:r>
          </w:p>
        </w:tc>
        <w:tc>
          <w:tcPr>
            <w:tcW w:w="884" w:type="dxa"/>
            <w:shd w:val="clear" w:color="auto" w:fill="auto"/>
            <w:vAlign w:val="bottom"/>
            <w:hideMark/>
          </w:tcPr>
          <w:p w14:paraId="06C8C696" w14:textId="77777777" w:rsidR="0045583D" w:rsidRPr="006B7755" w:rsidRDefault="0045583D" w:rsidP="0045583D">
            <w:pPr>
              <w:jc w:val="right"/>
              <w:rPr>
                <w:color w:val="000000"/>
                <w:sz w:val="20"/>
              </w:rPr>
            </w:pPr>
            <w:r w:rsidRPr="006B7755">
              <w:rPr>
                <w:color w:val="000000"/>
                <w:sz w:val="20"/>
              </w:rPr>
              <w:t>0.10</w:t>
            </w:r>
          </w:p>
        </w:tc>
        <w:tc>
          <w:tcPr>
            <w:tcW w:w="907" w:type="dxa"/>
            <w:shd w:val="clear" w:color="auto" w:fill="auto"/>
            <w:vAlign w:val="bottom"/>
            <w:hideMark/>
          </w:tcPr>
          <w:p w14:paraId="5F772B54" w14:textId="77777777" w:rsidR="0045583D" w:rsidRPr="006B7755" w:rsidRDefault="0045583D" w:rsidP="0045583D">
            <w:pPr>
              <w:jc w:val="right"/>
              <w:rPr>
                <w:color w:val="000000"/>
                <w:sz w:val="20"/>
              </w:rPr>
            </w:pPr>
            <w:r w:rsidRPr="006B7755">
              <w:rPr>
                <w:color w:val="000000"/>
                <w:sz w:val="20"/>
              </w:rPr>
              <w:t>0.52</w:t>
            </w:r>
          </w:p>
        </w:tc>
        <w:tc>
          <w:tcPr>
            <w:tcW w:w="907" w:type="dxa"/>
            <w:shd w:val="clear" w:color="auto" w:fill="auto"/>
            <w:vAlign w:val="bottom"/>
            <w:hideMark/>
          </w:tcPr>
          <w:p w14:paraId="79C61040" w14:textId="77777777" w:rsidR="0045583D" w:rsidRPr="006B7755" w:rsidRDefault="0045583D" w:rsidP="0045583D">
            <w:pPr>
              <w:jc w:val="right"/>
              <w:rPr>
                <w:color w:val="000000"/>
                <w:sz w:val="20"/>
              </w:rPr>
            </w:pPr>
            <w:r w:rsidRPr="006B7755">
              <w:rPr>
                <w:color w:val="000000"/>
                <w:sz w:val="20"/>
              </w:rPr>
              <w:t>0.01</w:t>
            </w:r>
          </w:p>
        </w:tc>
        <w:tc>
          <w:tcPr>
            <w:tcW w:w="1145" w:type="dxa"/>
            <w:shd w:val="clear" w:color="auto" w:fill="auto"/>
            <w:vAlign w:val="bottom"/>
            <w:hideMark/>
          </w:tcPr>
          <w:p w14:paraId="3E6A662E" w14:textId="77777777" w:rsidR="0045583D" w:rsidRPr="006B7755" w:rsidRDefault="0045583D" w:rsidP="0045583D">
            <w:pPr>
              <w:jc w:val="right"/>
              <w:rPr>
                <w:color w:val="000000"/>
                <w:sz w:val="20"/>
              </w:rPr>
            </w:pPr>
            <w:r w:rsidRPr="006B7755">
              <w:rPr>
                <w:color w:val="000000"/>
                <w:sz w:val="20"/>
              </w:rPr>
              <w:t>0.05</w:t>
            </w:r>
          </w:p>
        </w:tc>
        <w:tc>
          <w:tcPr>
            <w:tcW w:w="907" w:type="dxa"/>
            <w:shd w:val="clear" w:color="auto" w:fill="auto"/>
            <w:vAlign w:val="bottom"/>
            <w:hideMark/>
          </w:tcPr>
          <w:p w14:paraId="12DEC12A" w14:textId="77777777" w:rsidR="0045583D" w:rsidRPr="006B7755" w:rsidRDefault="0045583D" w:rsidP="0045583D">
            <w:pPr>
              <w:jc w:val="right"/>
              <w:rPr>
                <w:color w:val="000000"/>
                <w:sz w:val="20"/>
              </w:rPr>
            </w:pPr>
            <w:r w:rsidRPr="006B7755">
              <w:rPr>
                <w:color w:val="000000"/>
                <w:sz w:val="20"/>
              </w:rPr>
              <w:t>0.52</w:t>
            </w:r>
          </w:p>
        </w:tc>
        <w:tc>
          <w:tcPr>
            <w:tcW w:w="1136" w:type="dxa"/>
            <w:shd w:val="clear" w:color="auto" w:fill="auto"/>
            <w:vAlign w:val="bottom"/>
            <w:hideMark/>
          </w:tcPr>
          <w:p w14:paraId="06A5228E" w14:textId="77777777" w:rsidR="0045583D" w:rsidRPr="006B7755" w:rsidRDefault="0045583D" w:rsidP="0045583D">
            <w:pPr>
              <w:jc w:val="right"/>
              <w:rPr>
                <w:color w:val="000000"/>
                <w:sz w:val="20"/>
              </w:rPr>
            </w:pPr>
            <w:r w:rsidRPr="006B7755">
              <w:rPr>
                <w:color w:val="000000"/>
                <w:sz w:val="20"/>
              </w:rPr>
              <w:t>0.02</w:t>
            </w:r>
          </w:p>
        </w:tc>
        <w:tc>
          <w:tcPr>
            <w:tcW w:w="1271" w:type="dxa"/>
            <w:shd w:val="clear" w:color="auto" w:fill="auto"/>
            <w:vAlign w:val="bottom"/>
            <w:hideMark/>
          </w:tcPr>
          <w:p w14:paraId="082B6134" w14:textId="77777777" w:rsidR="0045583D" w:rsidRPr="006B7755" w:rsidRDefault="0045583D" w:rsidP="0045583D">
            <w:pPr>
              <w:jc w:val="right"/>
              <w:rPr>
                <w:color w:val="000000"/>
                <w:sz w:val="20"/>
              </w:rPr>
            </w:pPr>
            <w:r w:rsidRPr="006B7755">
              <w:rPr>
                <w:color w:val="000000"/>
                <w:sz w:val="20"/>
              </w:rPr>
              <w:t>0.12</w:t>
            </w:r>
          </w:p>
        </w:tc>
        <w:tc>
          <w:tcPr>
            <w:tcW w:w="765" w:type="dxa"/>
            <w:shd w:val="clear" w:color="auto" w:fill="auto"/>
            <w:vAlign w:val="bottom"/>
            <w:hideMark/>
          </w:tcPr>
          <w:p w14:paraId="033CC38A" w14:textId="77777777" w:rsidR="0045583D" w:rsidRPr="006B7755" w:rsidRDefault="0045583D" w:rsidP="0045583D">
            <w:pPr>
              <w:jc w:val="right"/>
              <w:rPr>
                <w:color w:val="000000"/>
                <w:sz w:val="20"/>
              </w:rPr>
            </w:pPr>
            <w:r w:rsidRPr="006B7755">
              <w:rPr>
                <w:color w:val="000000"/>
                <w:sz w:val="20"/>
              </w:rPr>
              <w:t>0.86</w:t>
            </w:r>
          </w:p>
        </w:tc>
      </w:tr>
      <w:tr w:rsidR="0045583D" w:rsidRPr="006B7755" w14:paraId="21BD2CE9" w14:textId="77777777" w:rsidTr="0045583D">
        <w:trPr>
          <w:trHeight w:val="223"/>
        </w:trPr>
        <w:tc>
          <w:tcPr>
            <w:tcW w:w="1075" w:type="dxa"/>
            <w:shd w:val="clear" w:color="auto" w:fill="auto"/>
            <w:vAlign w:val="bottom"/>
            <w:hideMark/>
          </w:tcPr>
          <w:p w14:paraId="4BF525C3" w14:textId="77777777" w:rsidR="0045583D" w:rsidRPr="006B7755" w:rsidRDefault="0045583D" w:rsidP="0045583D">
            <w:pPr>
              <w:rPr>
                <w:color w:val="000000"/>
                <w:sz w:val="20"/>
              </w:rPr>
            </w:pPr>
            <w:r w:rsidRPr="006B7755">
              <w:rPr>
                <w:color w:val="000000"/>
                <w:sz w:val="20"/>
              </w:rPr>
              <w:t>HUP181</w:t>
            </w:r>
          </w:p>
        </w:tc>
        <w:tc>
          <w:tcPr>
            <w:tcW w:w="673" w:type="dxa"/>
            <w:shd w:val="clear" w:color="auto" w:fill="auto"/>
            <w:vAlign w:val="bottom"/>
            <w:hideMark/>
          </w:tcPr>
          <w:p w14:paraId="16B6918B" w14:textId="77777777" w:rsidR="0045583D" w:rsidRPr="006B7755" w:rsidRDefault="0045583D" w:rsidP="0045583D">
            <w:pPr>
              <w:jc w:val="right"/>
              <w:rPr>
                <w:color w:val="000000"/>
                <w:sz w:val="20"/>
              </w:rPr>
            </w:pPr>
            <w:r w:rsidRPr="006B7755">
              <w:rPr>
                <w:color w:val="000000"/>
                <w:sz w:val="20"/>
              </w:rPr>
              <w:t>0.71</w:t>
            </w:r>
          </w:p>
        </w:tc>
        <w:tc>
          <w:tcPr>
            <w:tcW w:w="884" w:type="dxa"/>
            <w:shd w:val="clear" w:color="auto" w:fill="auto"/>
            <w:vAlign w:val="bottom"/>
            <w:hideMark/>
          </w:tcPr>
          <w:p w14:paraId="74FA43F4" w14:textId="77777777" w:rsidR="0045583D" w:rsidRPr="006B7755" w:rsidRDefault="0045583D" w:rsidP="0045583D">
            <w:pPr>
              <w:jc w:val="right"/>
              <w:rPr>
                <w:color w:val="000000"/>
                <w:sz w:val="20"/>
              </w:rPr>
            </w:pPr>
            <w:r w:rsidRPr="006B7755">
              <w:rPr>
                <w:color w:val="000000"/>
                <w:sz w:val="20"/>
              </w:rPr>
              <w:t>0.10</w:t>
            </w:r>
          </w:p>
        </w:tc>
        <w:tc>
          <w:tcPr>
            <w:tcW w:w="907" w:type="dxa"/>
            <w:shd w:val="clear" w:color="auto" w:fill="auto"/>
            <w:vAlign w:val="bottom"/>
            <w:hideMark/>
          </w:tcPr>
          <w:p w14:paraId="400DEC44" w14:textId="77777777" w:rsidR="0045583D" w:rsidRPr="006B7755" w:rsidRDefault="0045583D" w:rsidP="0045583D">
            <w:pPr>
              <w:jc w:val="right"/>
              <w:rPr>
                <w:color w:val="000000"/>
                <w:sz w:val="20"/>
              </w:rPr>
            </w:pPr>
            <w:r w:rsidRPr="006B7755">
              <w:rPr>
                <w:color w:val="000000"/>
                <w:sz w:val="20"/>
              </w:rPr>
              <w:t>0.49</w:t>
            </w:r>
          </w:p>
        </w:tc>
        <w:tc>
          <w:tcPr>
            <w:tcW w:w="907" w:type="dxa"/>
            <w:shd w:val="clear" w:color="auto" w:fill="auto"/>
            <w:vAlign w:val="bottom"/>
            <w:hideMark/>
          </w:tcPr>
          <w:p w14:paraId="712DB3A8" w14:textId="77777777" w:rsidR="0045583D" w:rsidRPr="006B7755" w:rsidRDefault="0045583D" w:rsidP="0045583D">
            <w:pPr>
              <w:jc w:val="right"/>
              <w:rPr>
                <w:color w:val="000000"/>
                <w:sz w:val="20"/>
              </w:rPr>
            </w:pPr>
            <w:r w:rsidRPr="006B7755">
              <w:rPr>
                <w:color w:val="000000"/>
                <w:sz w:val="20"/>
              </w:rPr>
              <w:t>0.04</w:t>
            </w:r>
          </w:p>
        </w:tc>
        <w:tc>
          <w:tcPr>
            <w:tcW w:w="1145" w:type="dxa"/>
            <w:shd w:val="clear" w:color="auto" w:fill="auto"/>
            <w:vAlign w:val="bottom"/>
            <w:hideMark/>
          </w:tcPr>
          <w:p w14:paraId="015234C3" w14:textId="77777777" w:rsidR="0045583D" w:rsidRPr="006B7755" w:rsidRDefault="0045583D" w:rsidP="0045583D">
            <w:pPr>
              <w:jc w:val="right"/>
              <w:rPr>
                <w:color w:val="000000"/>
                <w:sz w:val="20"/>
              </w:rPr>
            </w:pPr>
            <w:r w:rsidRPr="006B7755">
              <w:rPr>
                <w:color w:val="000000"/>
                <w:sz w:val="20"/>
              </w:rPr>
              <w:t>0.02</w:t>
            </w:r>
          </w:p>
        </w:tc>
        <w:tc>
          <w:tcPr>
            <w:tcW w:w="907" w:type="dxa"/>
            <w:shd w:val="clear" w:color="auto" w:fill="auto"/>
            <w:vAlign w:val="bottom"/>
            <w:hideMark/>
          </w:tcPr>
          <w:p w14:paraId="49BED2B7" w14:textId="77777777" w:rsidR="0045583D" w:rsidRPr="006B7755" w:rsidRDefault="0045583D" w:rsidP="0045583D">
            <w:pPr>
              <w:jc w:val="right"/>
              <w:rPr>
                <w:color w:val="000000"/>
                <w:sz w:val="20"/>
              </w:rPr>
            </w:pPr>
            <w:r w:rsidRPr="006B7755">
              <w:rPr>
                <w:color w:val="000000"/>
                <w:sz w:val="20"/>
              </w:rPr>
              <w:t>0.49</w:t>
            </w:r>
          </w:p>
        </w:tc>
        <w:tc>
          <w:tcPr>
            <w:tcW w:w="1136" w:type="dxa"/>
            <w:shd w:val="clear" w:color="auto" w:fill="auto"/>
            <w:vAlign w:val="bottom"/>
            <w:hideMark/>
          </w:tcPr>
          <w:p w14:paraId="38A680F6" w14:textId="77777777" w:rsidR="0045583D" w:rsidRPr="006B7755" w:rsidRDefault="0045583D" w:rsidP="0045583D">
            <w:pPr>
              <w:jc w:val="right"/>
              <w:rPr>
                <w:color w:val="000000"/>
                <w:sz w:val="20"/>
              </w:rPr>
            </w:pPr>
            <w:r w:rsidRPr="006B7755">
              <w:rPr>
                <w:color w:val="000000"/>
                <w:sz w:val="20"/>
              </w:rPr>
              <w:t>0.04</w:t>
            </w:r>
          </w:p>
        </w:tc>
        <w:tc>
          <w:tcPr>
            <w:tcW w:w="1271" w:type="dxa"/>
            <w:shd w:val="clear" w:color="auto" w:fill="auto"/>
            <w:vAlign w:val="bottom"/>
            <w:hideMark/>
          </w:tcPr>
          <w:p w14:paraId="66AE316F" w14:textId="77777777" w:rsidR="0045583D" w:rsidRPr="006B7755" w:rsidRDefault="0045583D" w:rsidP="0045583D">
            <w:pPr>
              <w:jc w:val="right"/>
              <w:rPr>
                <w:color w:val="000000"/>
                <w:sz w:val="20"/>
              </w:rPr>
            </w:pPr>
            <w:r w:rsidRPr="006B7755">
              <w:rPr>
                <w:color w:val="000000"/>
                <w:sz w:val="20"/>
              </w:rPr>
              <w:t>0.18</w:t>
            </w:r>
          </w:p>
        </w:tc>
        <w:tc>
          <w:tcPr>
            <w:tcW w:w="765" w:type="dxa"/>
            <w:shd w:val="clear" w:color="auto" w:fill="auto"/>
            <w:vAlign w:val="bottom"/>
            <w:hideMark/>
          </w:tcPr>
          <w:p w14:paraId="43AB67E2" w14:textId="77777777" w:rsidR="0045583D" w:rsidRPr="006B7755" w:rsidRDefault="0045583D" w:rsidP="0045583D">
            <w:pPr>
              <w:jc w:val="right"/>
              <w:rPr>
                <w:color w:val="000000"/>
                <w:sz w:val="20"/>
              </w:rPr>
            </w:pPr>
            <w:r w:rsidRPr="006B7755">
              <w:rPr>
                <w:color w:val="000000"/>
                <w:sz w:val="20"/>
              </w:rPr>
              <w:t>0.67</w:t>
            </w:r>
          </w:p>
        </w:tc>
      </w:tr>
      <w:tr w:rsidR="0045583D" w:rsidRPr="006B7755" w14:paraId="58A1FDF9" w14:textId="77777777" w:rsidTr="0045583D">
        <w:trPr>
          <w:trHeight w:val="223"/>
        </w:trPr>
        <w:tc>
          <w:tcPr>
            <w:tcW w:w="1075" w:type="dxa"/>
            <w:shd w:val="clear" w:color="auto" w:fill="auto"/>
            <w:vAlign w:val="bottom"/>
            <w:hideMark/>
          </w:tcPr>
          <w:p w14:paraId="71709805" w14:textId="77777777" w:rsidR="0045583D" w:rsidRPr="006B7755" w:rsidRDefault="0045583D" w:rsidP="0045583D">
            <w:pPr>
              <w:rPr>
                <w:color w:val="000000"/>
                <w:sz w:val="20"/>
              </w:rPr>
            </w:pPr>
            <w:r w:rsidRPr="006B7755">
              <w:rPr>
                <w:color w:val="000000"/>
                <w:sz w:val="20"/>
              </w:rPr>
              <w:t>HUP182</w:t>
            </w:r>
          </w:p>
        </w:tc>
        <w:tc>
          <w:tcPr>
            <w:tcW w:w="673" w:type="dxa"/>
            <w:shd w:val="clear" w:color="auto" w:fill="auto"/>
            <w:vAlign w:val="bottom"/>
            <w:hideMark/>
          </w:tcPr>
          <w:p w14:paraId="0784EC8F" w14:textId="77777777" w:rsidR="0045583D" w:rsidRPr="006B7755" w:rsidRDefault="0045583D" w:rsidP="0045583D">
            <w:pPr>
              <w:jc w:val="right"/>
              <w:rPr>
                <w:color w:val="000000"/>
                <w:sz w:val="20"/>
              </w:rPr>
            </w:pPr>
            <w:r w:rsidRPr="006B7755">
              <w:rPr>
                <w:color w:val="000000"/>
                <w:sz w:val="20"/>
              </w:rPr>
              <w:t>0.67</w:t>
            </w:r>
          </w:p>
        </w:tc>
        <w:tc>
          <w:tcPr>
            <w:tcW w:w="884" w:type="dxa"/>
            <w:shd w:val="clear" w:color="auto" w:fill="auto"/>
            <w:vAlign w:val="bottom"/>
            <w:hideMark/>
          </w:tcPr>
          <w:p w14:paraId="1173DD6E" w14:textId="77777777" w:rsidR="0045583D" w:rsidRPr="006B7755" w:rsidRDefault="0045583D" w:rsidP="0045583D">
            <w:pPr>
              <w:jc w:val="right"/>
              <w:rPr>
                <w:color w:val="000000"/>
                <w:sz w:val="20"/>
              </w:rPr>
            </w:pPr>
            <w:r w:rsidRPr="006B7755">
              <w:rPr>
                <w:color w:val="000000"/>
                <w:sz w:val="20"/>
              </w:rPr>
              <w:t>0.06</w:t>
            </w:r>
          </w:p>
        </w:tc>
        <w:tc>
          <w:tcPr>
            <w:tcW w:w="907" w:type="dxa"/>
            <w:shd w:val="clear" w:color="auto" w:fill="auto"/>
            <w:vAlign w:val="bottom"/>
            <w:hideMark/>
          </w:tcPr>
          <w:p w14:paraId="25027045" w14:textId="77777777" w:rsidR="0045583D" w:rsidRPr="006B7755" w:rsidRDefault="0045583D" w:rsidP="0045583D">
            <w:pPr>
              <w:jc w:val="right"/>
              <w:rPr>
                <w:color w:val="000000"/>
                <w:sz w:val="20"/>
              </w:rPr>
            </w:pPr>
            <w:r w:rsidRPr="006B7755">
              <w:rPr>
                <w:color w:val="000000"/>
                <w:sz w:val="20"/>
              </w:rPr>
              <w:t>0.53</w:t>
            </w:r>
          </w:p>
        </w:tc>
        <w:tc>
          <w:tcPr>
            <w:tcW w:w="907" w:type="dxa"/>
            <w:shd w:val="clear" w:color="auto" w:fill="auto"/>
            <w:vAlign w:val="bottom"/>
            <w:hideMark/>
          </w:tcPr>
          <w:p w14:paraId="6999E074" w14:textId="77777777" w:rsidR="0045583D" w:rsidRPr="006B7755" w:rsidRDefault="0045583D" w:rsidP="0045583D">
            <w:pPr>
              <w:jc w:val="right"/>
              <w:rPr>
                <w:color w:val="000000"/>
                <w:sz w:val="20"/>
              </w:rPr>
            </w:pPr>
            <w:r w:rsidRPr="006B7755">
              <w:rPr>
                <w:color w:val="000000"/>
                <w:sz w:val="20"/>
              </w:rPr>
              <w:t>0.02</w:t>
            </w:r>
          </w:p>
        </w:tc>
        <w:tc>
          <w:tcPr>
            <w:tcW w:w="1145" w:type="dxa"/>
            <w:shd w:val="clear" w:color="auto" w:fill="auto"/>
            <w:vAlign w:val="bottom"/>
            <w:hideMark/>
          </w:tcPr>
          <w:p w14:paraId="4F44B6BA" w14:textId="77777777" w:rsidR="0045583D" w:rsidRPr="006B7755" w:rsidRDefault="0045583D" w:rsidP="0045583D">
            <w:pPr>
              <w:jc w:val="right"/>
              <w:rPr>
                <w:color w:val="000000"/>
                <w:sz w:val="20"/>
              </w:rPr>
            </w:pPr>
            <w:r w:rsidRPr="006B7755">
              <w:rPr>
                <w:color w:val="000000"/>
                <w:sz w:val="20"/>
              </w:rPr>
              <w:t>0.06</w:t>
            </w:r>
          </w:p>
        </w:tc>
        <w:tc>
          <w:tcPr>
            <w:tcW w:w="907" w:type="dxa"/>
            <w:shd w:val="clear" w:color="auto" w:fill="auto"/>
            <w:vAlign w:val="bottom"/>
            <w:hideMark/>
          </w:tcPr>
          <w:p w14:paraId="1A22EFB0" w14:textId="77777777" w:rsidR="0045583D" w:rsidRPr="006B7755" w:rsidRDefault="0045583D" w:rsidP="0045583D">
            <w:pPr>
              <w:jc w:val="right"/>
              <w:rPr>
                <w:color w:val="000000"/>
                <w:sz w:val="20"/>
              </w:rPr>
            </w:pPr>
            <w:r w:rsidRPr="006B7755">
              <w:rPr>
                <w:color w:val="000000"/>
                <w:sz w:val="20"/>
              </w:rPr>
              <w:t>0.53</w:t>
            </w:r>
          </w:p>
        </w:tc>
        <w:tc>
          <w:tcPr>
            <w:tcW w:w="1136" w:type="dxa"/>
            <w:shd w:val="clear" w:color="auto" w:fill="auto"/>
            <w:vAlign w:val="bottom"/>
            <w:hideMark/>
          </w:tcPr>
          <w:p w14:paraId="4951FEEA" w14:textId="77777777" w:rsidR="0045583D" w:rsidRPr="006B7755" w:rsidRDefault="0045583D" w:rsidP="0045583D">
            <w:pPr>
              <w:jc w:val="right"/>
              <w:rPr>
                <w:color w:val="000000"/>
                <w:sz w:val="20"/>
              </w:rPr>
            </w:pPr>
            <w:r w:rsidRPr="006B7755">
              <w:rPr>
                <w:color w:val="000000"/>
                <w:sz w:val="20"/>
              </w:rPr>
              <w:t>0.01</w:t>
            </w:r>
          </w:p>
        </w:tc>
        <w:tc>
          <w:tcPr>
            <w:tcW w:w="1271" w:type="dxa"/>
            <w:shd w:val="clear" w:color="auto" w:fill="auto"/>
            <w:vAlign w:val="bottom"/>
            <w:hideMark/>
          </w:tcPr>
          <w:p w14:paraId="69AD37E3" w14:textId="77777777" w:rsidR="0045583D" w:rsidRPr="006B7755" w:rsidRDefault="0045583D" w:rsidP="0045583D">
            <w:pPr>
              <w:jc w:val="right"/>
              <w:rPr>
                <w:color w:val="000000"/>
                <w:sz w:val="20"/>
              </w:rPr>
            </w:pPr>
            <w:r w:rsidRPr="006B7755">
              <w:rPr>
                <w:color w:val="000000"/>
                <w:sz w:val="20"/>
              </w:rPr>
              <w:t>0.01</w:t>
            </w:r>
          </w:p>
        </w:tc>
        <w:tc>
          <w:tcPr>
            <w:tcW w:w="765" w:type="dxa"/>
            <w:shd w:val="clear" w:color="auto" w:fill="auto"/>
            <w:vAlign w:val="bottom"/>
            <w:hideMark/>
          </w:tcPr>
          <w:p w14:paraId="3545FA59" w14:textId="77777777" w:rsidR="0045583D" w:rsidRPr="006B7755" w:rsidRDefault="0045583D" w:rsidP="0045583D">
            <w:pPr>
              <w:jc w:val="right"/>
              <w:rPr>
                <w:color w:val="000000"/>
                <w:sz w:val="20"/>
              </w:rPr>
            </w:pPr>
            <w:r w:rsidRPr="006B7755">
              <w:rPr>
                <w:color w:val="000000"/>
                <w:sz w:val="20"/>
              </w:rPr>
              <w:t>0.93</w:t>
            </w:r>
          </w:p>
        </w:tc>
      </w:tr>
      <w:tr w:rsidR="0045583D" w:rsidRPr="006B7755" w14:paraId="6F0BDDF1" w14:textId="77777777" w:rsidTr="0045583D">
        <w:trPr>
          <w:trHeight w:val="223"/>
        </w:trPr>
        <w:tc>
          <w:tcPr>
            <w:tcW w:w="1075" w:type="dxa"/>
            <w:shd w:val="clear" w:color="auto" w:fill="auto"/>
            <w:vAlign w:val="bottom"/>
            <w:hideMark/>
          </w:tcPr>
          <w:p w14:paraId="59992AE6" w14:textId="77777777" w:rsidR="0045583D" w:rsidRPr="006B7755" w:rsidRDefault="0045583D" w:rsidP="0045583D">
            <w:pPr>
              <w:rPr>
                <w:color w:val="000000"/>
                <w:sz w:val="20"/>
              </w:rPr>
            </w:pPr>
            <w:r w:rsidRPr="006B7755">
              <w:rPr>
                <w:color w:val="000000"/>
                <w:sz w:val="20"/>
              </w:rPr>
              <w:t>HUP187</w:t>
            </w:r>
          </w:p>
        </w:tc>
        <w:tc>
          <w:tcPr>
            <w:tcW w:w="673" w:type="dxa"/>
            <w:shd w:val="clear" w:color="auto" w:fill="auto"/>
            <w:vAlign w:val="bottom"/>
            <w:hideMark/>
          </w:tcPr>
          <w:p w14:paraId="640F938B" w14:textId="77777777" w:rsidR="0045583D" w:rsidRPr="006B7755" w:rsidRDefault="0045583D" w:rsidP="0045583D">
            <w:pPr>
              <w:jc w:val="right"/>
              <w:rPr>
                <w:color w:val="000000"/>
                <w:sz w:val="20"/>
              </w:rPr>
            </w:pPr>
            <w:r w:rsidRPr="006B7755">
              <w:rPr>
                <w:color w:val="000000"/>
                <w:sz w:val="20"/>
              </w:rPr>
              <w:t>0.72</w:t>
            </w:r>
          </w:p>
        </w:tc>
        <w:tc>
          <w:tcPr>
            <w:tcW w:w="884" w:type="dxa"/>
            <w:shd w:val="clear" w:color="auto" w:fill="auto"/>
            <w:vAlign w:val="bottom"/>
            <w:hideMark/>
          </w:tcPr>
          <w:p w14:paraId="449C1B1B" w14:textId="77777777" w:rsidR="0045583D" w:rsidRPr="006B7755" w:rsidRDefault="0045583D" w:rsidP="0045583D">
            <w:pPr>
              <w:jc w:val="right"/>
              <w:rPr>
                <w:color w:val="000000"/>
                <w:sz w:val="20"/>
              </w:rPr>
            </w:pPr>
            <w:r w:rsidRPr="006B7755">
              <w:rPr>
                <w:color w:val="000000"/>
                <w:sz w:val="20"/>
              </w:rPr>
              <w:t>0.10</w:t>
            </w:r>
          </w:p>
        </w:tc>
        <w:tc>
          <w:tcPr>
            <w:tcW w:w="907" w:type="dxa"/>
            <w:shd w:val="clear" w:color="auto" w:fill="auto"/>
            <w:vAlign w:val="bottom"/>
            <w:hideMark/>
          </w:tcPr>
          <w:p w14:paraId="33C8ABF5" w14:textId="77777777" w:rsidR="0045583D" w:rsidRPr="006B7755" w:rsidRDefault="0045583D" w:rsidP="0045583D">
            <w:pPr>
              <w:jc w:val="right"/>
              <w:rPr>
                <w:color w:val="000000"/>
                <w:sz w:val="20"/>
              </w:rPr>
            </w:pPr>
            <w:r w:rsidRPr="006B7755">
              <w:rPr>
                <w:color w:val="000000"/>
                <w:sz w:val="20"/>
              </w:rPr>
              <w:t>0.55</w:t>
            </w:r>
          </w:p>
        </w:tc>
        <w:tc>
          <w:tcPr>
            <w:tcW w:w="907" w:type="dxa"/>
            <w:shd w:val="clear" w:color="auto" w:fill="auto"/>
            <w:vAlign w:val="bottom"/>
            <w:hideMark/>
          </w:tcPr>
          <w:p w14:paraId="3479A4FB" w14:textId="77777777" w:rsidR="0045583D" w:rsidRPr="006B7755" w:rsidRDefault="0045583D" w:rsidP="0045583D">
            <w:pPr>
              <w:jc w:val="right"/>
              <w:rPr>
                <w:color w:val="000000"/>
                <w:sz w:val="20"/>
              </w:rPr>
            </w:pPr>
            <w:r w:rsidRPr="006B7755">
              <w:rPr>
                <w:color w:val="000000"/>
                <w:sz w:val="20"/>
              </w:rPr>
              <w:t>0.03</w:t>
            </w:r>
          </w:p>
        </w:tc>
        <w:tc>
          <w:tcPr>
            <w:tcW w:w="1145" w:type="dxa"/>
            <w:shd w:val="clear" w:color="auto" w:fill="auto"/>
            <w:vAlign w:val="bottom"/>
            <w:hideMark/>
          </w:tcPr>
          <w:p w14:paraId="39BAF5E5" w14:textId="77777777" w:rsidR="0045583D" w:rsidRPr="006B7755" w:rsidRDefault="0045583D" w:rsidP="0045583D">
            <w:pPr>
              <w:jc w:val="right"/>
              <w:rPr>
                <w:color w:val="000000"/>
                <w:sz w:val="20"/>
              </w:rPr>
            </w:pPr>
            <w:r w:rsidRPr="006B7755">
              <w:rPr>
                <w:color w:val="000000"/>
                <w:sz w:val="20"/>
              </w:rPr>
              <w:t>0.04</w:t>
            </w:r>
          </w:p>
        </w:tc>
        <w:tc>
          <w:tcPr>
            <w:tcW w:w="907" w:type="dxa"/>
            <w:shd w:val="clear" w:color="auto" w:fill="auto"/>
            <w:vAlign w:val="bottom"/>
            <w:hideMark/>
          </w:tcPr>
          <w:p w14:paraId="54781B52" w14:textId="77777777" w:rsidR="0045583D" w:rsidRPr="006B7755" w:rsidRDefault="0045583D" w:rsidP="0045583D">
            <w:pPr>
              <w:jc w:val="right"/>
              <w:rPr>
                <w:color w:val="000000"/>
                <w:sz w:val="20"/>
              </w:rPr>
            </w:pPr>
            <w:r w:rsidRPr="006B7755">
              <w:rPr>
                <w:color w:val="000000"/>
                <w:sz w:val="20"/>
              </w:rPr>
              <w:t>0.55</w:t>
            </w:r>
          </w:p>
        </w:tc>
        <w:tc>
          <w:tcPr>
            <w:tcW w:w="1136" w:type="dxa"/>
            <w:shd w:val="clear" w:color="auto" w:fill="auto"/>
            <w:vAlign w:val="bottom"/>
            <w:hideMark/>
          </w:tcPr>
          <w:p w14:paraId="1EBCFD6C" w14:textId="77777777" w:rsidR="0045583D" w:rsidRPr="006B7755" w:rsidRDefault="0045583D" w:rsidP="0045583D">
            <w:pPr>
              <w:jc w:val="right"/>
              <w:rPr>
                <w:color w:val="000000"/>
                <w:sz w:val="20"/>
              </w:rPr>
            </w:pPr>
            <w:r w:rsidRPr="006B7755">
              <w:rPr>
                <w:color w:val="000000"/>
                <w:sz w:val="20"/>
              </w:rPr>
              <w:t>0.01</w:t>
            </w:r>
          </w:p>
        </w:tc>
        <w:tc>
          <w:tcPr>
            <w:tcW w:w="1271" w:type="dxa"/>
            <w:shd w:val="clear" w:color="auto" w:fill="auto"/>
            <w:vAlign w:val="bottom"/>
            <w:hideMark/>
          </w:tcPr>
          <w:p w14:paraId="5352C989" w14:textId="77777777" w:rsidR="0045583D" w:rsidRPr="006B7755" w:rsidRDefault="0045583D" w:rsidP="0045583D">
            <w:pPr>
              <w:jc w:val="right"/>
              <w:rPr>
                <w:color w:val="000000"/>
                <w:sz w:val="20"/>
              </w:rPr>
            </w:pPr>
            <w:r w:rsidRPr="006B7755">
              <w:rPr>
                <w:color w:val="000000"/>
                <w:sz w:val="20"/>
              </w:rPr>
              <w:t>0.48</w:t>
            </w:r>
          </w:p>
        </w:tc>
        <w:tc>
          <w:tcPr>
            <w:tcW w:w="765" w:type="dxa"/>
            <w:shd w:val="clear" w:color="auto" w:fill="auto"/>
            <w:vAlign w:val="bottom"/>
            <w:hideMark/>
          </w:tcPr>
          <w:p w14:paraId="2A0A7A8B" w14:textId="77777777" w:rsidR="0045583D" w:rsidRPr="006B7755" w:rsidRDefault="0045583D" w:rsidP="0045583D">
            <w:pPr>
              <w:jc w:val="right"/>
              <w:rPr>
                <w:color w:val="000000"/>
                <w:sz w:val="20"/>
              </w:rPr>
            </w:pPr>
            <w:r w:rsidRPr="006B7755">
              <w:rPr>
                <w:color w:val="000000"/>
                <w:sz w:val="20"/>
              </w:rPr>
              <w:t>0.76</w:t>
            </w:r>
          </w:p>
        </w:tc>
      </w:tr>
      <w:tr w:rsidR="0045583D" w:rsidRPr="006B7755" w14:paraId="529C21B4" w14:textId="77777777" w:rsidTr="0045583D">
        <w:trPr>
          <w:trHeight w:val="223"/>
        </w:trPr>
        <w:tc>
          <w:tcPr>
            <w:tcW w:w="1075" w:type="dxa"/>
            <w:shd w:val="clear" w:color="auto" w:fill="auto"/>
            <w:vAlign w:val="bottom"/>
            <w:hideMark/>
          </w:tcPr>
          <w:p w14:paraId="354E5047" w14:textId="77777777" w:rsidR="0045583D" w:rsidRPr="006B7755" w:rsidRDefault="0045583D" w:rsidP="0045583D">
            <w:pPr>
              <w:rPr>
                <w:color w:val="000000"/>
                <w:sz w:val="20"/>
              </w:rPr>
            </w:pPr>
            <w:r w:rsidRPr="006B7755">
              <w:rPr>
                <w:color w:val="000000"/>
                <w:sz w:val="20"/>
              </w:rPr>
              <w:t>HUP191</w:t>
            </w:r>
          </w:p>
        </w:tc>
        <w:tc>
          <w:tcPr>
            <w:tcW w:w="673" w:type="dxa"/>
            <w:shd w:val="clear" w:color="auto" w:fill="auto"/>
            <w:vAlign w:val="bottom"/>
            <w:hideMark/>
          </w:tcPr>
          <w:p w14:paraId="186A72A9" w14:textId="77777777" w:rsidR="0045583D" w:rsidRPr="006B7755" w:rsidRDefault="0045583D" w:rsidP="0045583D">
            <w:pPr>
              <w:jc w:val="right"/>
              <w:rPr>
                <w:color w:val="000000"/>
                <w:sz w:val="20"/>
              </w:rPr>
            </w:pPr>
            <w:r w:rsidRPr="006B7755">
              <w:rPr>
                <w:color w:val="000000"/>
                <w:sz w:val="20"/>
              </w:rPr>
              <w:t>0.69</w:t>
            </w:r>
          </w:p>
        </w:tc>
        <w:tc>
          <w:tcPr>
            <w:tcW w:w="884" w:type="dxa"/>
            <w:shd w:val="clear" w:color="auto" w:fill="auto"/>
            <w:vAlign w:val="bottom"/>
            <w:hideMark/>
          </w:tcPr>
          <w:p w14:paraId="46BD8015" w14:textId="77777777" w:rsidR="0045583D" w:rsidRPr="006B7755" w:rsidRDefault="0045583D" w:rsidP="0045583D">
            <w:pPr>
              <w:jc w:val="right"/>
              <w:rPr>
                <w:color w:val="000000"/>
                <w:sz w:val="20"/>
              </w:rPr>
            </w:pPr>
            <w:r w:rsidRPr="006B7755">
              <w:rPr>
                <w:color w:val="000000"/>
                <w:sz w:val="20"/>
              </w:rPr>
              <w:t>0.10</w:t>
            </w:r>
          </w:p>
        </w:tc>
        <w:tc>
          <w:tcPr>
            <w:tcW w:w="907" w:type="dxa"/>
            <w:shd w:val="clear" w:color="auto" w:fill="auto"/>
            <w:vAlign w:val="bottom"/>
            <w:hideMark/>
          </w:tcPr>
          <w:p w14:paraId="6EE7726E" w14:textId="77777777" w:rsidR="0045583D" w:rsidRPr="006B7755" w:rsidRDefault="0045583D" w:rsidP="0045583D">
            <w:pPr>
              <w:jc w:val="right"/>
              <w:rPr>
                <w:color w:val="000000"/>
                <w:sz w:val="20"/>
              </w:rPr>
            </w:pPr>
            <w:r w:rsidRPr="006B7755">
              <w:rPr>
                <w:color w:val="000000"/>
                <w:sz w:val="20"/>
              </w:rPr>
              <w:t>0.53</w:t>
            </w:r>
          </w:p>
        </w:tc>
        <w:tc>
          <w:tcPr>
            <w:tcW w:w="907" w:type="dxa"/>
            <w:shd w:val="clear" w:color="auto" w:fill="auto"/>
            <w:vAlign w:val="bottom"/>
            <w:hideMark/>
          </w:tcPr>
          <w:p w14:paraId="401DC6C5" w14:textId="77777777" w:rsidR="0045583D" w:rsidRPr="006B7755" w:rsidRDefault="0045583D" w:rsidP="0045583D">
            <w:pPr>
              <w:jc w:val="right"/>
              <w:rPr>
                <w:color w:val="000000"/>
                <w:sz w:val="20"/>
              </w:rPr>
            </w:pPr>
            <w:r w:rsidRPr="006B7755">
              <w:rPr>
                <w:color w:val="000000"/>
                <w:sz w:val="20"/>
              </w:rPr>
              <w:t>0.01</w:t>
            </w:r>
          </w:p>
        </w:tc>
        <w:tc>
          <w:tcPr>
            <w:tcW w:w="1145" w:type="dxa"/>
            <w:shd w:val="clear" w:color="auto" w:fill="auto"/>
            <w:vAlign w:val="bottom"/>
            <w:hideMark/>
          </w:tcPr>
          <w:p w14:paraId="515F411E" w14:textId="77777777" w:rsidR="0045583D" w:rsidRPr="006B7755" w:rsidRDefault="0045583D" w:rsidP="0045583D">
            <w:pPr>
              <w:jc w:val="right"/>
              <w:rPr>
                <w:color w:val="000000"/>
                <w:sz w:val="20"/>
              </w:rPr>
            </w:pPr>
            <w:r w:rsidRPr="006B7755">
              <w:rPr>
                <w:color w:val="000000"/>
                <w:sz w:val="20"/>
              </w:rPr>
              <w:t>0.08</w:t>
            </w:r>
          </w:p>
        </w:tc>
        <w:tc>
          <w:tcPr>
            <w:tcW w:w="907" w:type="dxa"/>
            <w:shd w:val="clear" w:color="auto" w:fill="auto"/>
            <w:vAlign w:val="bottom"/>
            <w:hideMark/>
          </w:tcPr>
          <w:p w14:paraId="4E51F5A9" w14:textId="77777777" w:rsidR="0045583D" w:rsidRPr="006B7755" w:rsidRDefault="0045583D" w:rsidP="0045583D">
            <w:pPr>
              <w:jc w:val="right"/>
              <w:rPr>
                <w:color w:val="000000"/>
                <w:sz w:val="20"/>
              </w:rPr>
            </w:pPr>
            <w:r w:rsidRPr="006B7755">
              <w:rPr>
                <w:color w:val="000000"/>
                <w:sz w:val="20"/>
              </w:rPr>
              <w:t>0.53</w:t>
            </w:r>
          </w:p>
        </w:tc>
        <w:tc>
          <w:tcPr>
            <w:tcW w:w="1136" w:type="dxa"/>
            <w:shd w:val="clear" w:color="auto" w:fill="auto"/>
            <w:vAlign w:val="bottom"/>
            <w:hideMark/>
          </w:tcPr>
          <w:p w14:paraId="394A4576" w14:textId="77777777" w:rsidR="0045583D" w:rsidRPr="006B7755" w:rsidRDefault="0045583D" w:rsidP="0045583D">
            <w:pPr>
              <w:jc w:val="right"/>
              <w:rPr>
                <w:color w:val="000000"/>
                <w:sz w:val="20"/>
              </w:rPr>
            </w:pPr>
            <w:r w:rsidRPr="006B7755">
              <w:rPr>
                <w:color w:val="000000"/>
                <w:sz w:val="20"/>
              </w:rPr>
              <w:t>0.01</w:t>
            </w:r>
          </w:p>
        </w:tc>
        <w:tc>
          <w:tcPr>
            <w:tcW w:w="1271" w:type="dxa"/>
            <w:shd w:val="clear" w:color="auto" w:fill="auto"/>
            <w:vAlign w:val="bottom"/>
            <w:hideMark/>
          </w:tcPr>
          <w:p w14:paraId="71579D60" w14:textId="77777777" w:rsidR="0045583D" w:rsidRPr="006B7755" w:rsidRDefault="0045583D" w:rsidP="0045583D">
            <w:pPr>
              <w:jc w:val="right"/>
              <w:rPr>
                <w:color w:val="000000"/>
                <w:sz w:val="20"/>
              </w:rPr>
            </w:pPr>
            <w:r w:rsidRPr="006B7755">
              <w:rPr>
                <w:color w:val="000000"/>
                <w:sz w:val="20"/>
              </w:rPr>
              <w:t>0.08</w:t>
            </w:r>
          </w:p>
        </w:tc>
        <w:tc>
          <w:tcPr>
            <w:tcW w:w="765" w:type="dxa"/>
            <w:shd w:val="clear" w:color="auto" w:fill="auto"/>
            <w:vAlign w:val="bottom"/>
            <w:hideMark/>
          </w:tcPr>
          <w:p w14:paraId="493D6017" w14:textId="77777777" w:rsidR="0045583D" w:rsidRPr="006B7755" w:rsidRDefault="0045583D" w:rsidP="0045583D">
            <w:pPr>
              <w:jc w:val="right"/>
              <w:rPr>
                <w:color w:val="000000"/>
                <w:sz w:val="20"/>
              </w:rPr>
            </w:pPr>
            <w:r w:rsidRPr="006B7755">
              <w:rPr>
                <w:color w:val="000000"/>
                <w:sz w:val="20"/>
              </w:rPr>
              <w:t>0.94</w:t>
            </w:r>
          </w:p>
        </w:tc>
      </w:tr>
    </w:tbl>
    <w:p w14:paraId="3730353E" w14:textId="4F776F41" w:rsidR="00AC160F" w:rsidRDefault="00AC160F" w:rsidP="00AC160F">
      <w:pPr>
        <w:pStyle w:val="SMcaption"/>
      </w:pPr>
    </w:p>
    <w:p w14:paraId="33F3E163" w14:textId="77777777" w:rsidR="00AC160F" w:rsidRDefault="00AC160F" w:rsidP="00AC160F">
      <w:pPr>
        <w:pStyle w:val="SMcaption"/>
      </w:pPr>
    </w:p>
    <w:p w14:paraId="1FB66431" w14:textId="66D7E4DF" w:rsidR="00AC160F" w:rsidRDefault="00AC160F" w:rsidP="00AC160F">
      <w:pPr>
        <w:pStyle w:val="SMcaption"/>
      </w:pPr>
    </w:p>
    <w:p w14:paraId="0374388D" w14:textId="1CAA1E2A" w:rsidR="00AC160F" w:rsidRDefault="00AC160F" w:rsidP="00AC160F">
      <w:pPr>
        <w:pStyle w:val="SMcaption"/>
      </w:pPr>
    </w:p>
    <w:p w14:paraId="4553F9CA" w14:textId="77777777" w:rsidR="00AC160F" w:rsidRDefault="00AC160F" w:rsidP="00AC160F">
      <w:pPr>
        <w:pStyle w:val="SMcaption"/>
      </w:pPr>
    </w:p>
    <w:p w14:paraId="75663308" w14:textId="6CC0A294" w:rsidR="00AC160F" w:rsidRDefault="00AC160F" w:rsidP="00AC160F">
      <w:pPr>
        <w:pStyle w:val="SMcaption"/>
      </w:pPr>
    </w:p>
    <w:p w14:paraId="3529FE87" w14:textId="77777777" w:rsidR="00AC160F" w:rsidRDefault="00AC160F" w:rsidP="00AC160F">
      <w:pPr>
        <w:pStyle w:val="SMcaption"/>
      </w:pPr>
    </w:p>
    <w:p w14:paraId="01177247" w14:textId="5A09F074" w:rsidR="00AC160F" w:rsidRDefault="00AC160F" w:rsidP="00AC160F">
      <w:pPr>
        <w:pStyle w:val="SMcaption"/>
      </w:pPr>
    </w:p>
    <w:p w14:paraId="4A5A78F1" w14:textId="77777777" w:rsidR="00AC160F" w:rsidRDefault="00AC160F" w:rsidP="00AC160F">
      <w:pPr>
        <w:pStyle w:val="SMcaption"/>
      </w:pPr>
    </w:p>
    <w:p w14:paraId="344BDD92" w14:textId="77777777" w:rsidR="00AC160F" w:rsidRDefault="00AC160F" w:rsidP="00AC160F">
      <w:pPr>
        <w:pStyle w:val="SMcaption"/>
      </w:pPr>
    </w:p>
    <w:p w14:paraId="1F3970D4" w14:textId="77777777" w:rsidR="009A5287" w:rsidRDefault="009A5287" w:rsidP="00477182">
      <w:pPr>
        <w:pStyle w:val="SMcaption"/>
      </w:pPr>
    </w:p>
    <w:p w14:paraId="37F107C1" w14:textId="1D07A264" w:rsidR="00AC160F" w:rsidRDefault="00AC160F">
      <w:r>
        <w:br w:type="page"/>
      </w:r>
    </w:p>
    <w:p w14:paraId="3C80B70A" w14:textId="58A81EA0" w:rsidR="00AC160F" w:rsidRDefault="00AC160F" w:rsidP="00AC160F">
      <w:pPr>
        <w:pStyle w:val="SMHeading"/>
      </w:pPr>
      <w:r>
        <w:lastRenderedPageBreak/>
        <w:t xml:space="preserve">Table S4. </w:t>
      </w:r>
    </w:p>
    <w:p w14:paraId="10BF7DE9" w14:textId="1B01160E" w:rsidR="00B9440A" w:rsidRDefault="00AC160F" w:rsidP="00AC160F">
      <w:pPr>
        <w:pStyle w:val="SMcaption"/>
      </w:pPr>
      <w:r>
        <w:t>Anatomical labels used to define Regions of Interest</w:t>
      </w:r>
    </w:p>
    <w:p w14:paraId="4A2F03E0" w14:textId="08B47F72" w:rsidR="00AC160F" w:rsidRDefault="00AC160F" w:rsidP="00AC160F">
      <w:pPr>
        <w:pStyle w:val="SMcaption"/>
      </w:pPr>
    </w:p>
    <w:p w14:paraId="0F89EE71" w14:textId="398D171B" w:rsidR="00AC160F" w:rsidRDefault="00AC160F" w:rsidP="00AC160F">
      <w:pPr>
        <w:pStyle w:val="SMcaption"/>
      </w:pPr>
    </w:p>
    <w:tbl>
      <w:tblPr>
        <w:tblW w:w="10854" w:type="dxa"/>
        <w:tblInd w:w="-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9"/>
        <w:gridCol w:w="9285"/>
      </w:tblGrid>
      <w:tr w:rsidR="00AC160F" w:rsidRPr="00DF3246" w14:paraId="5FD969B7" w14:textId="77777777" w:rsidTr="00337056">
        <w:trPr>
          <w:trHeight w:val="878"/>
        </w:trPr>
        <w:tc>
          <w:tcPr>
            <w:tcW w:w="1569" w:type="dxa"/>
            <w:shd w:val="clear" w:color="auto" w:fill="auto"/>
            <w:vAlign w:val="bottom"/>
            <w:hideMark/>
          </w:tcPr>
          <w:p w14:paraId="71379DF2" w14:textId="77777777" w:rsidR="00AC160F" w:rsidRPr="00DF3246" w:rsidRDefault="00AC160F" w:rsidP="00337056">
            <w:pPr>
              <w:rPr>
                <w:color w:val="000000"/>
                <w:sz w:val="20"/>
              </w:rPr>
            </w:pPr>
            <w:r w:rsidRPr="00DF3246">
              <w:rPr>
                <w:color w:val="000000"/>
                <w:sz w:val="20"/>
              </w:rPr>
              <w:t>Occipital'</w:t>
            </w:r>
          </w:p>
        </w:tc>
        <w:tc>
          <w:tcPr>
            <w:tcW w:w="9285" w:type="dxa"/>
            <w:shd w:val="clear" w:color="auto" w:fill="auto"/>
            <w:vAlign w:val="bottom"/>
            <w:hideMark/>
          </w:tcPr>
          <w:p w14:paraId="7DB33A88" w14:textId="77777777" w:rsidR="00AC160F" w:rsidRPr="00DF3246" w:rsidRDefault="00AC160F" w:rsidP="00337056">
            <w:pPr>
              <w:rPr>
                <w:color w:val="000000"/>
                <w:sz w:val="20"/>
              </w:rPr>
            </w:pPr>
            <w:r w:rsidRPr="00DF3246">
              <w:rPr>
                <w:color w:val="000000"/>
                <w:sz w:val="20"/>
              </w:rPr>
              <w:t>MOG middle occipital gyrus', 'SOG superior occipital gyrus', 'OFuG occipital fusiform gyrus', 'IOG inferior occipital gyrus','LiG lingual gyrus','Occipital Lobe_wm','Optic Radiation L', 'Optic Radiation R','Forceps Major', 'Vertical Occipital Fasciculus L',  'Vertical Occipital Fasciculus R'</w:t>
            </w:r>
          </w:p>
        </w:tc>
      </w:tr>
      <w:tr w:rsidR="00AC160F" w:rsidRPr="00DF3246" w14:paraId="6C3F6CC5" w14:textId="77777777" w:rsidTr="00337056">
        <w:trPr>
          <w:trHeight w:val="553"/>
        </w:trPr>
        <w:tc>
          <w:tcPr>
            <w:tcW w:w="1569" w:type="dxa"/>
            <w:shd w:val="clear" w:color="auto" w:fill="auto"/>
            <w:vAlign w:val="bottom"/>
            <w:hideMark/>
          </w:tcPr>
          <w:p w14:paraId="32B98A7E" w14:textId="77777777" w:rsidR="00AC160F" w:rsidRPr="00DF3246" w:rsidRDefault="00AC160F" w:rsidP="00337056">
            <w:pPr>
              <w:rPr>
                <w:color w:val="000000"/>
                <w:sz w:val="20"/>
              </w:rPr>
            </w:pPr>
            <w:r w:rsidRPr="00DF3246">
              <w:rPr>
                <w:color w:val="000000"/>
                <w:sz w:val="20"/>
              </w:rPr>
              <w:t xml:space="preserve"> 'Parietal'</w:t>
            </w:r>
          </w:p>
        </w:tc>
        <w:tc>
          <w:tcPr>
            <w:tcW w:w="9285" w:type="dxa"/>
            <w:shd w:val="clear" w:color="auto" w:fill="auto"/>
            <w:vAlign w:val="bottom"/>
            <w:hideMark/>
          </w:tcPr>
          <w:p w14:paraId="1302C4AA" w14:textId="77777777" w:rsidR="00AC160F" w:rsidRPr="00DF3246" w:rsidRDefault="00AC160F" w:rsidP="00337056">
            <w:pPr>
              <w:rPr>
                <w:color w:val="000000"/>
                <w:sz w:val="20"/>
              </w:rPr>
            </w:pPr>
            <w:r w:rsidRPr="00DF3246">
              <w:rPr>
                <w:color w:val="000000"/>
                <w:sz w:val="20"/>
              </w:rPr>
              <w:t>AnG angular gyrus', 'PCu precuneus', 'SPL superior parietal lobule', 'SMG supramarginal gyrus', 'PO parietal operculum', 'Parietal Lobe_wm'</w:t>
            </w:r>
          </w:p>
        </w:tc>
      </w:tr>
      <w:tr w:rsidR="00AC160F" w:rsidRPr="00DF3246" w14:paraId="67BD40FF" w14:textId="77777777" w:rsidTr="00337056">
        <w:trPr>
          <w:trHeight w:val="997"/>
        </w:trPr>
        <w:tc>
          <w:tcPr>
            <w:tcW w:w="1569" w:type="dxa"/>
            <w:shd w:val="clear" w:color="auto" w:fill="auto"/>
            <w:vAlign w:val="bottom"/>
            <w:hideMark/>
          </w:tcPr>
          <w:p w14:paraId="583CB88D" w14:textId="77777777" w:rsidR="00AC160F" w:rsidRPr="00DF3246" w:rsidRDefault="00AC160F" w:rsidP="00337056">
            <w:pPr>
              <w:rPr>
                <w:color w:val="000000"/>
                <w:sz w:val="20"/>
              </w:rPr>
            </w:pPr>
            <w:r w:rsidRPr="00DF3246">
              <w:rPr>
                <w:color w:val="000000"/>
                <w:sz w:val="20"/>
              </w:rPr>
              <w:t xml:space="preserve"> 'Temporal'</w:t>
            </w:r>
          </w:p>
        </w:tc>
        <w:tc>
          <w:tcPr>
            <w:tcW w:w="9285" w:type="dxa"/>
            <w:shd w:val="clear" w:color="auto" w:fill="auto"/>
            <w:vAlign w:val="bottom"/>
            <w:hideMark/>
          </w:tcPr>
          <w:p w14:paraId="2C80E426" w14:textId="77777777" w:rsidR="00AC160F" w:rsidRPr="00DF3246" w:rsidRDefault="00AC160F" w:rsidP="00337056">
            <w:pPr>
              <w:rPr>
                <w:color w:val="000000"/>
                <w:sz w:val="20"/>
              </w:rPr>
            </w:pPr>
            <w:r w:rsidRPr="00DF3246">
              <w:rPr>
                <w:color w:val="000000"/>
                <w:sz w:val="20"/>
              </w:rPr>
              <w:t>FuG fusiform gyrus', 'ITG inferior temporal gyrus', 'PT planum temporale', 'MTG middle temporal gyrus', 'FuG fusiform gyrus/"BA36', 'PHG parahippocampal gyrus', 'STG superior temporal gyrus', 'TTG transverse temporal gyrus', 'PP planum polare', 'TMP temporal pole', 'Temporal Lobe_wm', 'Acoustic Radiation L', 'Acoustic Radiation R'</w:t>
            </w:r>
          </w:p>
        </w:tc>
      </w:tr>
      <w:tr w:rsidR="00AC160F" w:rsidRPr="00DF3246" w14:paraId="1BABDEE5" w14:textId="77777777" w:rsidTr="00337056">
        <w:trPr>
          <w:trHeight w:val="406"/>
        </w:trPr>
        <w:tc>
          <w:tcPr>
            <w:tcW w:w="1569" w:type="dxa"/>
            <w:shd w:val="clear" w:color="auto" w:fill="auto"/>
            <w:vAlign w:val="bottom"/>
            <w:hideMark/>
          </w:tcPr>
          <w:p w14:paraId="62736381" w14:textId="77777777" w:rsidR="00AC160F" w:rsidRPr="00DF3246" w:rsidRDefault="00AC160F" w:rsidP="00337056">
            <w:pPr>
              <w:rPr>
                <w:color w:val="000000"/>
                <w:sz w:val="20"/>
              </w:rPr>
            </w:pPr>
            <w:r w:rsidRPr="00DF3246">
              <w:rPr>
                <w:color w:val="000000"/>
                <w:sz w:val="20"/>
              </w:rPr>
              <w:t xml:space="preserve"> 'ILF-MLF WM'</w:t>
            </w:r>
          </w:p>
        </w:tc>
        <w:tc>
          <w:tcPr>
            <w:tcW w:w="9285" w:type="dxa"/>
            <w:shd w:val="clear" w:color="auto" w:fill="auto"/>
            <w:vAlign w:val="bottom"/>
            <w:hideMark/>
          </w:tcPr>
          <w:p w14:paraId="7FBD4924" w14:textId="77777777" w:rsidR="00AC160F" w:rsidRPr="00DF3246" w:rsidRDefault="00AC160F" w:rsidP="00337056">
            <w:pPr>
              <w:rPr>
                <w:color w:val="000000"/>
                <w:sz w:val="20"/>
              </w:rPr>
            </w:pPr>
            <w:r w:rsidRPr="00DF3246">
              <w:rPr>
                <w:color w:val="000000"/>
                <w:sz w:val="20"/>
              </w:rPr>
              <w:t>Inferior Longitudinal Fasciculus L', 'Inferior Longitudinal Fasciculus R', 'Middle Longitudinal Fasciculus L', 'Middle Longitudinal Fasciculus R'</w:t>
            </w:r>
          </w:p>
        </w:tc>
      </w:tr>
      <w:tr w:rsidR="00AC160F" w:rsidRPr="00DF3246" w14:paraId="21DFDA14" w14:textId="77777777" w:rsidTr="00337056">
        <w:trPr>
          <w:trHeight w:val="250"/>
        </w:trPr>
        <w:tc>
          <w:tcPr>
            <w:tcW w:w="1569" w:type="dxa"/>
            <w:shd w:val="clear" w:color="auto" w:fill="auto"/>
            <w:vAlign w:val="bottom"/>
            <w:hideMark/>
          </w:tcPr>
          <w:p w14:paraId="2B92B190" w14:textId="77777777" w:rsidR="00AC160F" w:rsidRPr="00DF3246" w:rsidRDefault="00AC160F" w:rsidP="00337056">
            <w:pPr>
              <w:rPr>
                <w:color w:val="000000"/>
                <w:sz w:val="20"/>
              </w:rPr>
            </w:pPr>
            <w:r w:rsidRPr="00DF3246">
              <w:rPr>
                <w:color w:val="000000"/>
                <w:sz w:val="20"/>
              </w:rPr>
              <w:t xml:space="preserve"> 'MTL'</w:t>
            </w:r>
          </w:p>
        </w:tc>
        <w:tc>
          <w:tcPr>
            <w:tcW w:w="9285" w:type="dxa"/>
            <w:shd w:val="clear" w:color="auto" w:fill="auto"/>
            <w:vAlign w:val="bottom"/>
            <w:hideMark/>
          </w:tcPr>
          <w:p w14:paraId="35B2A7E5" w14:textId="77777777" w:rsidR="00AC160F" w:rsidRPr="00DF3246" w:rsidRDefault="00AC160F" w:rsidP="00337056">
            <w:pPr>
              <w:rPr>
                <w:color w:val="000000"/>
                <w:sz w:val="20"/>
              </w:rPr>
            </w:pPr>
            <w:r w:rsidRPr="00DF3246">
              <w:rPr>
                <w:color w:val="000000"/>
                <w:sz w:val="20"/>
              </w:rPr>
              <w:t xml:space="preserve">Hippocampus', 'Amygdala', ' entorhinal area', 'Fornix L', 'Fornix R'  </w:t>
            </w:r>
          </w:p>
        </w:tc>
      </w:tr>
      <w:tr w:rsidR="00AC160F" w:rsidRPr="00DF3246" w14:paraId="597394B4" w14:textId="77777777" w:rsidTr="00337056">
        <w:trPr>
          <w:trHeight w:val="376"/>
        </w:trPr>
        <w:tc>
          <w:tcPr>
            <w:tcW w:w="1569" w:type="dxa"/>
            <w:shd w:val="clear" w:color="auto" w:fill="auto"/>
            <w:vAlign w:val="bottom"/>
            <w:hideMark/>
          </w:tcPr>
          <w:p w14:paraId="23BDFB99" w14:textId="77777777" w:rsidR="00AC160F" w:rsidRPr="00DF3246" w:rsidRDefault="00AC160F" w:rsidP="00337056">
            <w:pPr>
              <w:rPr>
                <w:color w:val="000000"/>
                <w:sz w:val="20"/>
              </w:rPr>
            </w:pPr>
            <w:r w:rsidRPr="00DF3246">
              <w:rPr>
                <w:color w:val="000000"/>
                <w:sz w:val="20"/>
              </w:rPr>
              <w:t xml:space="preserve"> 'Perirolandic-CST'</w:t>
            </w:r>
          </w:p>
        </w:tc>
        <w:tc>
          <w:tcPr>
            <w:tcW w:w="9285" w:type="dxa"/>
            <w:shd w:val="clear" w:color="auto" w:fill="auto"/>
            <w:vAlign w:val="bottom"/>
            <w:hideMark/>
          </w:tcPr>
          <w:p w14:paraId="4A69D740" w14:textId="77777777" w:rsidR="00AC160F" w:rsidRPr="00DF3246" w:rsidRDefault="00AC160F" w:rsidP="00337056">
            <w:pPr>
              <w:rPr>
                <w:color w:val="000000"/>
                <w:sz w:val="20"/>
              </w:rPr>
            </w:pPr>
            <w:r w:rsidRPr="00DF3246">
              <w:rPr>
                <w:color w:val="000000"/>
                <w:sz w:val="20"/>
              </w:rPr>
              <w:t>'PoG postcentral gyrus', 'CO central operculum', 'PrG precentral gyrus','Corticospinal Tract L', 'Corticospinal Tract R'</w:t>
            </w:r>
          </w:p>
        </w:tc>
      </w:tr>
      <w:tr w:rsidR="00AC160F" w:rsidRPr="00DF3246" w14:paraId="611DF75E" w14:textId="77777777" w:rsidTr="00337056">
        <w:trPr>
          <w:trHeight w:val="413"/>
        </w:trPr>
        <w:tc>
          <w:tcPr>
            <w:tcW w:w="1569" w:type="dxa"/>
            <w:shd w:val="clear" w:color="auto" w:fill="auto"/>
            <w:vAlign w:val="bottom"/>
            <w:hideMark/>
          </w:tcPr>
          <w:p w14:paraId="421CB128" w14:textId="77777777" w:rsidR="00AC160F" w:rsidRPr="00DF3246" w:rsidRDefault="00AC160F" w:rsidP="00337056">
            <w:pPr>
              <w:rPr>
                <w:color w:val="000000"/>
                <w:sz w:val="20"/>
              </w:rPr>
            </w:pPr>
            <w:r w:rsidRPr="00DF3246">
              <w:rPr>
                <w:color w:val="000000"/>
                <w:sz w:val="20"/>
              </w:rPr>
              <w:t xml:space="preserve"> 'IFOF WM'</w:t>
            </w:r>
          </w:p>
        </w:tc>
        <w:tc>
          <w:tcPr>
            <w:tcW w:w="9285" w:type="dxa"/>
            <w:shd w:val="clear" w:color="auto" w:fill="auto"/>
            <w:vAlign w:val="bottom"/>
            <w:hideMark/>
          </w:tcPr>
          <w:p w14:paraId="61C5175B" w14:textId="77777777" w:rsidR="00AC160F" w:rsidRPr="00DF3246" w:rsidRDefault="00AC160F" w:rsidP="00337056">
            <w:pPr>
              <w:rPr>
                <w:color w:val="000000"/>
                <w:sz w:val="20"/>
              </w:rPr>
            </w:pPr>
            <w:r w:rsidRPr="00DF3246">
              <w:rPr>
                <w:color w:val="000000"/>
                <w:sz w:val="20"/>
              </w:rPr>
              <w:t>Inferior Longitudinal Fasciculus L', 'Inferior Longitudinal Fasciculus R', 'Middle Longitudinal Fasciculus L', 'Middle Longitudinal Fasciculus R'</w:t>
            </w:r>
          </w:p>
        </w:tc>
      </w:tr>
      <w:tr w:rsidR="00AC160F" w:rsidRPr="00DF3246" w14:paraId="3033B841" w14:textId="77777777" w:rsidTr="00337056">
        <w:trPr>
          <w:trHeight w:val="753"/>
        </w:trPr>
        <w:tc>
          <w:tcPr>
            <w:tcW w:w="1569" w:type="dxa"/>
            <w:shd w:val="clear" w:color="auto" w:fill="auto"/>
            <w:vAlign w:val="bottom"/>
            <w:hideMark/>
          </w:tcPr>
          <w:p w14:paraId="55A7ADE9" w14:textId="77777777" w:rsidR="00AC160F" w:rsidRPr="00DF3246" w:rsidRDefault="00AC160F" w:rsidP="00337056">
            <w:pPr>
              <w:rPr>
                <w:color w:val="000000"/>
                <w:sz w:val="20"/>
              </w:rPr>
            </w:pPr>
            <w:r w:rsidRPr="00DF3246">
              <w:rPr>
                <w:color w:val="000000"/>
                <w:sz w:val="20"/>
              </w:rPr>
              <w:t xml:space="preserve"> 'SLF WM'</w:t>
            </w:r>
          </w:p>
        </w:tc>
        <w:tc>
          <w:tcPr>
            <w:tcW w:w="9285" w:type="dxa"/>
            <w:shd w:val="clear" w:color="auto" w:fill="auto"/>
            <w:vAlign w:val="bottom"/>
            <w:hideMark/>
          </w:tcPr>
          <w:p w14:paraId="1CC7988A" w14:textId="77777777" w:rsidR="00AC160F" w:rsidRPr="00DF3246" w:rsidRDefault="00AC160F" w:rsidP="00337056">
            <w:pPr>
              <w:rPr>
                <w:color w:val="000000"/>
                <w:sz w:val="20"/>
              </w:rPr>
            </w:pPr>
            <w:r w:rsidRPr="00DF3246">
              <w:rPr>
                <w:color w:val="000000"/>
                <w:sz w:val="20"/>
              </w:rPr>
              <w:t>Superior Longitudinal Fasciculus 1 L', 'Superior Longitudinal Fasciculus 1 R', 'Superior Longitudinal Fasciculus 2 L', 'Superior Longitudinal Fasciculus 2 R', 'Superior Longitudinal Fasciculus 3 L', 'Superior Longitudinal Fasciculus 3 R'</w:t>
            </w:r>
          </w:p>
        </w:tc>
      </w:tr>
      <w:tr w:rsidR="00AC160F" w:rsidRPr="00DF3246" w14:paraId="47B13E94" w14:textId="77777777" w:rsidTr="00337056">
        <w:trPr>
          <w:trHeight w:val="1004"/>
        </w:trPr>
        <w:tc>
          <w:tcPr>
            <w:tcW w:w="1569" w:type="dxa"/>
            <w:shd w:val="clear" w:color="auto" w:fill="auto"/>
            <w:vAlign w:val="bottom"/>
            <w:hideMark/>
          </w:tcPr>
          <w:p w14:paraId="4B307273" w14:textId="77777777" w:rsidR="00AC160F" w:rsidRPr="00DF3246" w:rsidRDefault="00AC160F" w:rsidP="00337056">
            <w:pPr>
              <w:rPr>
                <w:color w:val="000000"/>
                <w:sz w:val="20"/>
              </w:rPr>
            </w:pPr>
            <w:r w:rsidRPr="00DF3246">
              <w:rPr>
                <w:color w:val="000000"/>
                <w:sz w:val="20"/>
              </w:rPr>
              <w:t xml:space="preserve"> 'Cingulate'</w:t>
            </w:r>
          </w:p>
        </w:tc>
        <w:tc>
          <w:tcPr>
            <w:tcW w:w="9285" w:type="dxa"/>
            <w:shd w:val="clear" w:color="auto" w:fill="auto"/>
            <w:vAlign w:val="bottom"/>
            <w:hideMark/>
          </w:tcPr>
          <w:p w14:paraId="1CA381A4" w14:textId="77777777" w:rsidR="00AC160F" w:rsidRPr="00DF3246" w:rsidRDefault="00AC160F" w:rsidP="00337056">
            <w:pPr>
              <w:rPr>
                <w:color w:val="000000"/>
                <w:sz w:val="20"/>
              </w:rPr>
            </w:pPr>
            <w:r w:rsidRPr="00DF3246">
              <w:rPr>
                <w:color w:val="000000"/>
                <w:sz w:val="20"/>
              </w:rPr>
              <w:t>ACgG anterior cingulate gyrus',  'PCgG posterior cingulate gyrus', 'MCgG middle cingulate gyrus', 'Cingulum subsection: Dorsal L', 'Cingulum subsection: Dorsal R', 'Cingulum subsection: Peri-genual L', 'Cingulum subsection: Peri-genual R', 'Cingulum subsection: Temporal L', 'Cingulum subsection: Temporal R'</w:t>
            </w:r>
          </w:p>
        </w:tc>
      </w:tr>
      <w:tr w:rsidR="00AC160F" w:rsidRPr="00DF3246" w14:paraId="0FDEC7BB" w14:textId="77777777" w:rsidTr="00337056">
        <w:trPr>
          <w:trHeight w:val="235"/>
        </w:trPr>
        <w:tc>
          <w:tcPr>
            <w:tcW w:w="1569" w:type="dxa"/>
            <w:shd w:val="clear" w:color="auto" w:fill="auto"/>
            <w:vAlign w:val="bottom"/>
            <w:hideMark/>
          </w:tcPr>
          <w:p w14:paraId="75BA90F9" w14:textId="77777777" w:rsidR="00AC160F" w:rsidRPr="00DF3246" w:rsidRDefault="00AC160F" w:rsidP="00337056">
            <w:pPr>
              <w:rPr>
                <w:color w:val="000000"/>
                <w:sz w:val="20"/>
              </w:rPr>
            </w:pPr>
            <w:r w:rsidRPr="00DF3246">
              <w:rPr>
                <w:color w:val="000000"/>
                <w:sz w:val="20"/>
              </w:rPr>
              <w:t xml:space="preserve"> 'Striatum'</w:t>
            </w:r>
          </w:p>
        </w:tc>
        <w:tc>
          <w:tcPr>
            <w:tcW w:w="9285" w:type="dxa"/>
            <w:shd w:val="clear" w:color="auto" w:fill="auto"/>
            <w:vAlign w:val="bottom"/>
            <w:hideMark/>
          </w:tcPr>
          <w:p w14:paraId="11589F2A" w14:textId="77777777" w:rsidR="00AC160F" w:rsidRPr="00DF3246" w:rsidRDefault="00AC160F" w:rsidP="00337056">
            <w:pPr>
              <w:rPr>
                <w:color w:val="000000"/>
                <w:sz w:val="20"/>
              </w:rPr>
            </w:pPr>
            <w:r w:rsidRPr="00DF3246">
              <w:rPr>
                <w:color w:val="000000"/>
                <w:sz w:val="20"/>
              </w:rPr>
              <w:t>Putamen', 'Caudate_wm', 'Caudate', 'Putamen_wm'</w:t>
            </w:r>
          </w:p>
        </w:tc>
      </w:tr>
      <w:tr w:rsidR="00AC160F" w:rsidRPr="00DF3246" w14:paraId="32AEF492" w14:textId="77777777" w:rsidTr="00337056">
        <w:trPr>
          <w:trHeight w:val="258"/>
        </w:trPr>
        <w:tc>
          <w:tcPr>
            <w:tcW w:w="1569" w:type="dxa"/>
            <w:shd w:val="clear" w:color="auto" w:fill="auto"/>
            <w:vAlign w:val="bottom"/>
            <w:hideMark/>
          </w:tcPr>
          <w:p w14:paraId="70A1109F" w14:textId="77777777" w:rsidR="00AC160F" w:rsidRPr="00DF3246" w:rsidRDefault="00AC160F" w:rsidP="00337056">
            <w:pPr>
              <w:rPr>
                <w:color w:val="000000"/>
                <w:sz w:val="20"/>
              </w:rPr>
            </w:pPr>
            <w:r w:rsidRPr="00DF3246">
              <w:rPr>
                <w:color w:val="000000"/>
                <w:sz w:val="20"/>
              </w:rPr>
              <w:t xml:space="preserve"> 'Arc/Unc Fasiculus'</w:t>
            </w:r>
          </w:p>
        </w:tc>
        <w:tc>
          <w:tcPr>
            <w:tcW w:w="9285" w:type="dxa"/>
            <w:shd w:val="clear" w:color="auto" w:fill="auto"/>
            <w:vAlign w:val="bottom"/>
            <w:hideMark/>
          </w:tcPr>
          <w:p w14:paraId="6E078CBC" w14:textId="77777777" w:rsidR="00AC160F" w:rsidRPr="00DF3246" w:rsidRDefault="00AC160F" w:rsidP="00337056">
            <w:pPr>
              <w:rPr>
                <w:color w:val="000000"/>
                <w:sz w:val="20"/>
              </w:rPr>
            </w:pPr>
            <w:r w:rsidRPr="00DF3246">
              <w:rPr>
                <w:color w:val="000000"/>
                <w:sz w:val="20"/>
              </w:rPr>
              <w:t>Arcuate Fasciculus L', 'Arcuate Fasciculus R', 'Uncinate Fasciculus L', 'Uncinate Fasciculus R'</w:t>
            </w:r>
          </w:p>
        </w:tc>
      </w:tr>
      <w:tr w:rsidR="00AC160F" w:rsidRPr="00DF3246" w14:paraId="14B77A0F" w14:textId="77777777" w:rsidTr="00337056">
        <w:trPr>
          <w:trHeight w:val="250"/>
        </w:trPr>
        <w:tc>
          <w:tcPr>
            <w:tcW w:w="1569" w:type="dxa"/>
            <w:shd w:val="clear" w:color="auto" w:fill="auto"/>
            <w:vAlign w:val="bottom"/>
            <w:hideMark/>
          </w:tcPr>
          <w:p w14:paraId="7CE94AA5" w14:textId="77777777" w:rsidR="00AC160F" w:rsidRPr="00DF3246" w:rsidRDefault="00AC160F" w:rsidP="00337056">
            <w:pPr>
              <w:rPr>
                <w:color w:val="000000"/>
                <w:sz w:val="20"/>
              </w:rPr>
            </w:pPr>
            <w:r w:rsidRPr="00DF3246">
              <w:rPr>
                <w:color w:val="000000"/>
                <w:sz w:val="20"/>
              </w:rPr>
              <w:t xml:space="preserve"> 'Insula'</w:t>
            </w:r>
          </w:p>
        </w:tc>
        <w:tc>
          <w:tcPr>
            <w:tcW w:w="9285" w:type="dxa"/>
            <w:shd w:val="clear" w:color="auto" w:fill="auto"/>
            <w:vAlign w:val="bottom"/>
            <w:hideMark/>
          </w:tcPr>
          <w:p w14:paraId="1CE19255" w14:textId="77777777" w:rsidR="00AC160F" w:rsidRPr="00DF3246" w:rsidRDefault="00AC160F" w:rsidP="00337056">
            <w:pPr>
              <w:rPr>
                <w:color w:val="000000"/>
                <w:sz w:val="20"/>
              </w:rPr>
            </w:pPr>
            <w:r w:rsidRPr="00DF3246">
              <w:rPr>
                <w:color w:val="000000"/>
                <w:sz w:val="20"/>
              </w:rPr>
              <w:t>PIns posterior insula', 'AIns anterior insula', 'Insula_wm'</w:t>
            </w:r>
          </w:p>
        </w:tc>
      </w:tr>
      <w:tr w:rsidR="00AC160F" w:rsidRPr="00DF3246" w14:paraId="25297692" w14:textId="77777777" w:rsidTr="00337056">
        <w:trPr>
          <w:trHeight w:val="517"/>
        </w:trPr>
        <w:tc>
          <w:tcPr>
            <w:tcW w:w="1569" w:type="dxa"/>
            <w:shd w:val="clear" w:color="auto" w:fill="auto"/>
            <w:vAlign w:val="bottom"/>
            <w:hideMark/>
          </w:tcPr>
          <w:p w14:paraId="5DD2473F" w14:textId="77777777" w:rsidR="00AC160F" w:rsidRPr="00DF3246" w:rsidRDefault="00AC160F" w:rsidP="00337056">
            <w:pPr>
              <w:rPr>
                <w:color w:val="000000"/>
                <w:sz w:val="20"/>
              </w:rPr>
            </w:pPr>
            <w:r w:rsidRPr="00DF3246">
              <w:rPr>
                <w:color w:val="000000"/>
                <w:sz w:val="20"/>
              </w:rPr>
              <w:t xml:space="preserve"> 'Thalamocortical WM'</w:t>
            </w:r>
          </w:p>
        </w:tc>
        <w:tc>
          <w:tcPr>
            <w:tcW w:w="9285" w:type="dxa"/>
            <w:shd w:val="clear" w:color="auto" w:fill="auto"/>
            <w:vAlign w:val="bottom"/>
            <w:hideMark/>
          </w:tcPr>
          <w:p w14:paraId="670425C2" w14:textId="77777777" w:rsidR="00AC160F" w:rsidRPr="00DF3246" w:rsidRDefault="00AC160F" w:rsidP="00337056">
            <w:pPr>
              <w:rPr>
                <w:color w:val="000000"/>
                <w:sz w:val="20"/>
              </w:rPr>
            </w:pPr>
            <w:r w:rsidRPr="00DF3246">
              <w:rPr>
                <w:color w:val="000000"/>
                <w:sz w:val="20"/>
              </w:rPr>
              <w:t>Anterior Thalamic Radiation R', 'Anterior Thalamic Radiation L', 'Superior Thalamic Radiation L', 'Superior Thalamic Radiation R', 'Frontal Aslant Tract L', 'Frontal Aslant Tract R'</w:t>
            </w:r>
          </w:p>
        </w:tc>
      </w:tr>
      <w:tr w:rsidR="00AC160F" w:rsidRPr="00DF3246" w14:paraId="6E1BEA83" w14:textId="77777777" w:rsidTr="00337056">
        <w:trPr>
          <w:trHeight w:val="1418"/>
        </w:trPr>
        <w:tc>
          <w:tcPr>
            <w:tcW w:w="1569" w:type="dxa"/>
            <w:shd w:val="clear" w:color="auto" w:fill="auto"/>
            <w:vAlign w:val="bottom"/>
            <w:hideMark/>
          </w:tcPr>
          <w:p w14:paraId="42B67284" w14:textId="77777777" w:rsidR="00AC160F" w:rsidRPr="00DF3246" w:rsidRDefault="00AC160F" w:rsidP="00337056">
            <w:pPr>
              <w:rPr>
                <w:color w:val="000000"/>
                <w:sz w:val="20"/>
              </w:rPr>
            </w:pPr>
            <w:r w:rsidRPr="00DF3246">
              <w:rPr>
                <w:color w:val="000000"/>
                <w:sz w:val="20"/>
              </w:rPr>
              <w:t xml:space="preserve"> 'Prefrontal'</w:t>
            </w:r>
          </w:p>
        </w:tc>
        <w:tc>
          <w:tcPr>
            <w:tcW w:w="9285" w:type="dxa"/>
            <w:shd w:val="clear" w:color="auto" w:fill="auto"/>
            <w:vAlign w:val="bottom"/>
            <w:hideMark/>
          </w:tcPr>
          <w:p w14:paraId="6C54039F" w14:textId="77777777" w:rsidR="00AC160F" w:rsidRPr="00DF3246" w:rsidRDefault="00AC160F" w:rsidP="00337056">
            <w:pPr>
              <w:rPr>
                <w:color w:val="000000"/>
                <w:sz w:val="20"/>
              </w:rPr>
            </w:pPr>
            <w:r w:rsidRPr="00DF3246">
              <w:rPr>
                <w:color w:val="000000"/>
                <w:sz w:val="20"/>
              </w:rPr>
              <w:t>FO frontal operculum', 'OpIFG opercular part of the inferior frontal gyrus', 'OrIFG orbital part of the inferior frontal gyrus', 'MFG middle frontal gyrus', 'TrIFG triangular part of the inferior frontal gyrus', 'SMC supplementary motor cortex', 'POrG posterior orbital gyrus', 'SFG superior frontal gyrus', 'GRe gyrus rectus', 'MOrG medial orbital gyrus', 'MFC medial frontal cortex', 'MSFG superior frontal gyrus medial segment', 'AOrG anterior orbital gyrus', 'FRP frontal pole', 'Forceps Minor', 'Anterior Commissure', 'Frontal Lobe_wm'</w:t>
            </w:r>
          </w:p>
        </w:tc>
      </w:tr>
    </w:tbl>
    <w:p w14:paraId="74BC272B" w14:textId="6E5343B6" w:rsidR="00AC160F" w:rsidRDefault="00AC160F" w:rsidP="00AC160F">
      <w:pPr>
        <w:pStyle w:val="SMcaption"/>
      </w:pPr>
    </w:p>
    <w:p w14:paraId="6B44CF4A" w14:textId="77777777" w:rsidR="00AC160F" w:rsidRDefault="00AC160F">
      <w:r>
        <w:br w:type="page"/>
      </w:r>
    </w:p>
    <w:p w14:paraId="49D14B22" w14:textId="56D8BC07" w:rsidR="00AC160F" w:rsidRDefault="00AC160F" w:rsidP="00AC160F">
      <w:pPr>
        <w:pStyle w:val="SMHeading"/>
      </w:pPr>
      <w:r>
        <w:lastRenderedPageBreak/>
        <w:t xml:space="preserve">Table S5. </w:t>
      </w:r>
    </w:p>
    <w:p w14:paraId="5F5ABFCF" w14:textId="0C2F0774" w:rsidR="00AC160F" w:rsidRDefault="00AC160F" w:rsidP="00AC160F">
      <w:pPr>
        <w:pStyle w:val="SMSubheading"/>
        <w:rPr>
          <w:u w:val="none"/>
        </w:rPr>
      </w:pPr>
      <w:r w:rsidRPr="00F50B3D">
        <w:rPr>
          <w:u w:val="none"/>
        </w:rPr>
        <w:t xml:space="preserve">Frequency of electrodes showing </w:t>
      </w:r>
      <w:r>
        <w:rPr>
          <w:u w:val="none"/>
        </w:rPr>
        <w:t>correlations with</w:t>
      </w:r>
      <w:r w:rsidRPr="00F50B3D">
        <w:rPr>
          <w:u w:val="none"/>
        </w:rPr>
        <w:t xml:space="preserve"> stochastic RT variability by region</w:t>
      </w:r>
    </w:p>
    <w:p w14:paraId="3377AA85" w14:textId="10D59061" w:rsidR="00AC160F" w:rsidRDefault="00AC160F" w:rsidP="00AC160F">
      <w:pPr>
        <w:pStyle w:val="SMcaption"/>
      </w:pPr>
    </w:p>
    <w:tbl>
      <w:tblPr>
        <w:tblW w:w="9039" w:type="dxa"/>
        <w:tblLayout w:type="fixed"/>
        <w:tblLook w:val="04A0" w:firstRow="1" w:lastRow="0" w:firstColumn="1" w:lastColumn="0" w:noHBand="0" w:noVBand="1"/>
      </w:tblPr>
      <w:tblGrid>
        <w:gridCol w:w="1428"/>
        <w:gridCol w:w="758"/>
        <w:gridCol w:w="842"/>
        <w:gridCol w:w="758"/>
        <w:gridCol w:w="1092"/>
        <w:gridCol w:w="797"/>
        <w:gridCol w:w="835"/>
        <w:gridCol w:w="778"/>
        <w:gridCol w:w="778"/>
        <w:gridCol w:w="973"/>
      </w:tblGrid>
      <w:tr w:rsidR="00AC160F" w:rsidRPr="002D6AD6" w14:paraId="210C9CE4" w14:textId="77777777" w:rsidTr="00337056">
        <w:trPr>
          <w:trHeight w:val="695"/>
        </w:trPr>
        <w:tc>
          <w:tcPr>
            <w:tcW w:w="142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129E334" w14:textId="77777777" w:rsidR="00AC160F" w:rsidRPr="002D6AD6" w:rsidRDefault="00AC160F" w:rsidP="00337056">
            <w:pPr>
              <w:rPr>
                <w:color w:val="000000"/>
                <w:sz w:val="20"/>
              </w:rPr>
            </w:pPr>
            <w:r w:rsidRPr="002D6AD6">
              <w:rPr>
                <w:color w:val="000000"/>
                <w:sz w:val="20"/>
              </w:rPr>
              <w:t>roi</w:t>
            </w:r>
          </w:p>
        </w:tc>
        <w:tc>
          <w:tcPr>
            <w:tcW w:w="75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EFE2F36" w14:textId="77777777" w:rsidR="00AC160F" w:rsidRPr="002D6AD6" w:rsidRDefault="00AC160F" w:rsidP="00337056">
            <w:pPr>
              <w:rPr>
                <w:color w:val="000000"/>
                <w:sz w:val="20"/>
              </w:rPr>
            </w:pPr>
            <w:r w:rsidRPr="002D6AD6">
              <w:rPr>
                <w:color w:val="000000"/>
                <w:sz w:val="20"/>
              </w:rPr>
              <w:t>obs (omnibus)</w:t>
            </w:r>
          </w:p>
        </w:tc>
        <w:tc>
          <w:tcPr>
            <w:tcW w:w="84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6604FC" w14:textId="77777777" w:rsidR="00AC160F" w:rsidRPr="002D6AD6" w:rsidRDefault="00AC160F" w:rsidP="00337056">
            <w:pPr>
              <w:rPr>
                <w:color w:val="000000"/>
                <w:sz w:val="20"/>
              </w:rPr>
            </w:pPr>
            <w:r w:rsidRPr="002D6AD6">
              <w:rPr>
                <w:color w:val="000000"/>
                <w:sz w:val="20"/>
              </w:rPr>
              <w:t>tot</w:t>
            </w:r>
          </w:p>
        </w:tc>
        <w:tc>
          <w:tcPr>
            <w:tcW w:w="75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D9ED45" w14:textId="77777777" w:rsidR="00AC160F" w:rsidRPr="002D6AD6" w:rsidRDefault="00AC160F" w:rsidP="00337056">
            <w:pPr>
              <w:rPr>
                <w:color w:val="000000"/>
                <w:sz w:val="20"/>
              </w:rPr>
            </w:pPr>
            <w:r w:rsidRPr="002D6AD6">
              <w:rPr>
                <w:color w:val="000000"/>
                <w:sz w:val="20"/>
              </w:rPr>
              <w:t>%</w:t>
            </w:r>
          </w:p>
        </w:tc>
        <w:tc>
          <w:tcPr>
            <w:tcW w:w="10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7052F8" w14:textId="77777777" w:rsidR="00AC160F" w:rsidRPr="002D6AD6" w:rsidRDefault="00AC160F" w:rsidP="00337056">
            <w:pPr>
              <w:rPr>
                <w:color w:val="000000"/>
                <w:sz w:val="20"/>
              </w:rPr>
            </w:pPr>
            <w:r w:rsidRPr="002D6AD6">
              <w:rPr>
                <w:color w:val="000000"/>
                <w:sz w:val="20"/>
              </w:rPr>
              <w:t>chiSq</w:t>
            </w:r>
          </w:p>
        </w:tc>
        <w:tc>
          <w:tcPr>
            <w:tcW w:w="79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32BEB4D" w14:textId="77777777" w:rsidR="00AC160F" w:rsidRPr="002D6AD6" w:rsidRDefault="00AC160F" w:rsidP="00337056">
            <w:pPr>
              <w:rPr>
                <w:color w:val="000000"/>
                <w:sz w:val="20"/>
              </w:rPr>
            </w:pPr>
            <w:r w:rsidRPr="002D6AD6">
              <w:rPr>
                <w:color w:val="000000"/>
                <w:sz w:val="20"/>
              </w:rPr>
              <w:t>p_corr</w:t>
            </w:r>
          </w:p>
        </w:tc>
        <w:tc>
          <w:tcPr>
            <w:tcW w:w="83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6EEE8CC" w14:textId="77777777" w:rsidR="00AC160F" w:rsidRPr="002D6AD6" w:rsidRDefault="00AC160F" w:rsidP="00337056">
            <w:pPr>
              <w:rPr>
                <w:color w:val="000000"/>
                <w:sz w:val="20"/>
              </w:rPr>
            </w:pPr>
            <w:r w:rsidRPr="002D6AD6">
              <w:rPr>
                <w:color w:val="000000"/>
                <w:sz w:val="20"/>
              </w:rPr>
              <w:t>obs_pos (univariate)</w:t>
            </w:r>
          </w:p>
        </w:tc>
        <w:tc>
          <w:tcPr>
            <w:tcW w:w="77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665D5D1" w14:textId="77777777" w:rsidR="00AC160F" w:rsidRPr="002D6AD6" w:rsidRDefault="00AC160F" w:rsidP="00337056">
            <w:pPr>
              <w:rPr>
                <w:color w:val="000000"/>
                <w:sz w:val="20"/>
              </w:rPr>
            </w:pPr>
            <w:r w:rsidRPr="002D6AD6">
              <w:rPr>
                <w:color w:val="000000"/>
                <w:sz w:val="20"/>
              </w:rPr>
              <w:t>obs_neg (univariate)</w:t>
            </w:r>
          </w:p>
        </w:tc>
        <w:tc>
          <w:tcPr>
            <w:tcW w:w="77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BC88892" w14:textId="77777777" w:rsidR="00AC160F" w:rsidRPr="002D6AD6" w:rsidRDefault="00AC160F" w:rsidP="00337056">
            <w:pPr>
              <w:rPr>
                <w:color w:val="000000"/>
                <w:sz w:val="20"/>
              </w:rPr>
            </w:pPr>
            <w:r w:rsidRPr="002D6AD6">
              <w:rPr>
                <w:color w:val="000000"/>
                <w:sz w:val="20"/>
              </w:rPr>
              <w:t>chiSq_PosVNeg</w:t>
            </w:r>
          </w:p>
        </w:tc>
        <w:tc>
          <w:tcPr>
            <w:tcW w:w="97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2C141D" w14:textId="77777777" w:rsidR="00AC160F" w:rsidRPr="002D6AD6" w:rsidRDefault="00AC160F" w:rsidP="00337056">
            <w:pPr>
              <w:rPr>
                <w:color w:val="000000"/>
                <w:sz w:val="20"/>
              </w:rPr>
            </w:pPr>
            <w:r w:rsidRPr="002D6AD6">
              <w:rPr>
                <w:color w:val="000000"/>
                <w:sz w:val="20"/>
              </w:rPr>
              <w:t>p_posVNeg_corr</w:t>
            </w:r>
          </w:p>
        </w:tc>
      </w:tr>
      <w:tr w:rsidR="00AC160F" w:rsidRPr="002D6AD6" w14:paraId="07A5BA1A" w14:textId="77777777" w:rsidTr="00337056">
        <w:trPr>
          <w:trHeight w:val="97"/>
        </w:trPr>
        <w:tc>
          <w:tcPr>
            <w:tcW w:w="142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EB9012" w14:textId="77777777" w:rsidR="00AC160F" w:rsidRPr="002D6AD6" w:rsidRDefault="00AC160F" w:rsidP="00337056">
            <w:pPr>
              <w:rPr>
                <w:color w:val="000000"/>
                <w:sz w:val="20"/>
              </w:rPr>
            </w:pPr>
            <w:r w:rsidRPr="002D6AD6">
              <w:rPr>
                <w:color w:val="000000"/>
                <w:sz w:val="20"/>
              </w:rPr>
              <w:t>Occipital</w:t>
            </w:r>
          </w:p>
        </w:tc>
        <w:tc>
          <w:tcPr>
            <w:tcW w:w="75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02FA0D" w14:textId="77777777" w:rsidR="00AC160F" w:rsidRPr="002D6AD6" w:rsidRDefault="00AC160F" w:rsidP="00337056">
            <w:pPr>
              <w:jc w:val="right"/>
              <w:rPr>
                <w:color w:val="000000"/>
                <w:sz w:val="20"/>
              </w:rPr>
            </w:pPr>
            <w:r w:rsidRPr="002D6AD6">
              <w:rPr>
                <w:color w:val="000000"/>
                <w:sz w:val="20"/>
              </w:rPr>
              <w:t>28</w:t>
            </w:r>
          </w:p>
        </w:tc>
        <w:tc>
          <w:tcPr>
            <w:tcW w:w="84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83F93C5" w14:textId="77777777" w:rsidR="00AC160F" w:rsidRPr="002D6AD6" w:rsidRDefault="00AC160F" w:rsidP="00337056">
            <w:pPr>
              <w:jc w:val="right"/>
              <w:rPr>
                <w:color w:val="000000"/>
                <w:sz w:val="20"/>
              </w:rPr>
            </w:pPr>
            <w:r w:rsidRPr="002D6AD6">
              <w:rPr>
                <w:color w:val="000000"/>
                <w:sz w:val="20"/>
              </w:rPr>
              <w:t>81</w:t>
            </w:r>
          </w:p>
        </w:tc>
        <w:tc>
          <w:tcPr>
            <w:tcW w:w="75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14DE9B" w14:textId="77777777" w:rsidR="00AC160F" w:rsidRPr="002D6AD6" w:rsidRDefault="00AC160F" w:rsidP="00337056">
            <w:pPr>
              <w:jc w:val="right"/>
              <w:rPr>
                <w:color w:val="000000"/>
                <w:sz w:val="20"/>
              </w:rPr>
            </w:pPr>
            <w:r w:rsidRPr="002D6AD6">
              <w:rPr>
                <w:color w:val="000000"/>
                <w:sz w:val="20"/>
              </w:rPr>
              <w:t>34.57</w:t>
            </w:r>
          </w:p>
        </w:tc>
        <w:tc>
          <w:tcPr>
            <w:tcW w:w="10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DACCBAE" w14:textId="77777777" w:rsidR="00AC160F" w:rsidRPr="002D6AD6" w:rsidRDefault="00AC160F" w:rsidP="00337056">
            <w:pPr>
              <w:jc w:val="right"/>
              <w:rPr>
                <w:color w:val="000000"/>
                <w:sz w:val="20"/>
              </w:rPr>
            </w:pPr>
            <w:r w:rsidRPr="002D6AD6">
              <w:rPr>
                <w:color w:val="000000"/>
                <w:sz w:val="20"/>
              </w:rPr>
              <w:t>149.08</w:t>
            </w:r>
          </w:p>
        </w:tc>
        <w:tc>
          <w:tcPr>
            <w:tcW w:w="79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0EB737" w14:textId="77777777" w:rsidR="00AC160F" w:rsidRPr="002D6AD6" w:rsidRDefault="00AC160F" w:rsidP="00337056">
            <w:pPr>
              <w:jc w:val="right"/>
              <w:rPr>
                <w:color w:val="000000"/>
                <w:sz w:val="20"/>
              </w:rPr>
            </w:pPr>
            <w:r w:rsidRPr="002D6AD6">
              <w:rPr>
                <w:color w:val="000000"/>
                <w:sz w:val="20"/>
              </w:rPr>
              <w:t>0</w:t>
            </w:r>
          </w:p>
        </w:tc>
        <w:tc>
          <w:tcPr>
            <w:tcW w:w="83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978D20" w14:textId="77777777" w:rsidR="00AC160F" w:rsidRPr="002D6AD6" w:rsidRDefault="00AC160F" w:rsidP="00337056">
            <w:pPr>
              <w:jc w:val="right"/>
              <w:rPr>
                <w:color w:val="000000"/>
                <w:sz w:val="20"/>
              </w:rPr>
            </w:pPr>
            <w:r w:rsidRPr="002D6AD6">
              <w:rPr>
                <w:color w:val="000000"/>
                <w:sz w:val="20"/>
              </w:rPr>
              <w:t>14</w:t>
            </w:r>
          </w:p>
        </w:tc>
        <w:tc>
          <w:tcPr>
            <w:tcW w:w="77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50DDDCA" w14:textId="77777777" w:rsidR="00AC160F" w:rsidRPr="002D6AD6" w:rsidRDefault="00AC160F" w:rsidP="00337056">
            <w:pPr>
              <w:jc w:val="right"/>
              <w:rPr>
                <w:color w:val="000000"/>
                <w:sz w:val="20"/>
              </w:rPr>
            </w:pPr>
            <w:r w:rsidRPr="002D6AD6">
              <w:rPr>
                <w:color w:val="000000"/>
                <w:sz w:val="20"/>
              </w:rPr>
              <w:t>17</w:t>
            </w:r>
          </w:p>
        </w:tc>
        <w:tc>
          <w:tcPr>
            <w:tcW w:w="77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0026E10" w14:textId="77777777" w:rsidR="00AC160F" w:rsidRPr="002D6AD6" w:rsidRDefault="00AC160F" w:rsidP="00337056">
            <w:pPr>
              <w:jc w:val="right"/>
              <w:rPr>
                <w:color w:val="000000"/>
                <w:sz w:val="20"/>
              </w:rPr>
            </w:pPr>
            <w:r w:rsidRPr="002D6AD6">
              <w:rPr>
                <w:color w:val="000000"/>
                <w:sz w:val="20"/>
              </w:rPr>
              <w:t>0.29</w:t>
            </w:r>
          </w:p>
        </w:tc>
        <w:tc>
          <w:tcPr>
            <w:tcW w:w="97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8455A4B" w14:textId="77777777" w:rsidR="00AC160F" w:rsidRPr="002D6AD6" w:rsidRDefault="00AC160F" w:rsidP="00337056">
            <w:pPr>
              <w:jc w:val="right"/>
              <w:rPr>
                <w:color w:val="000000"/>
                <w:sz w:val="20"/>
              </w:rPr>
            </w:pPr>
            <w:r w:rsidRPr="002D6AD6">
              <w:rPr>
                <w:color w:val="000000"/>
                <w:sz w:val="20"/>
              </w:rPr>
              <w:t>0.65</w:t>
            </w:r>
          </w:p>
        </w:tc>
      </w:tr>
      <w:tr w:rsidR="00AC160F" w:rsidRPr="002D6AD6" w14:paraId="2FA7D414" w14:textId="77777777" w:rsidTr="00337056">
        <w:trPr>
          <w:trHeight w:val="97"/>
        </w:trPr>
        <w:tc>
          <w:tcPr>
            <w:tcW w:w="142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E13C87" w14:textId="77777777" w:rsidR="00AC160F" w:rsidRPr="002D6AD6" w:rsidRDefault="00AC160F" w:rsidP="00337056">
            <w:pPr>
              <w:rPr>
                <w:color w:val="000000"/>
                <w:sz w:val="20"/>
              </w:rPr>
            </w:pPr>
            <w:r w:rsidRPr="002D6AD6">
              <w:rPr>
                <w:color w:val="000000"/>
                <w:sz w:val="20"/>
              </w:rPr>
              <w:t>Parietal</w:t>
            </w:r>
          </w:p>
        </w:tc>
        <w:tc>
          <w:tcPr>
            <w:tcW w:w="75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ADBF305" w14:textId="77777777" w:rsidR="00AC160F" w:rsidRPr="002D6AD6" w:rsidRDefault="00AC160F" w:rsidP="00337056">
            <w:pPr>
              <w:jc w:val="right"/>
              <w:rPr>
                <w:color w:val="000000"/>
                <w:sz w:val="20"/>
              </w:rPr>
            </w:pPr>
            <w:r w:rsidRPr="002D6AD6">
              <w:rPr>
                <w:color w:val="000000"/>
                <w:sz w:val="20"/>
              </w:rPr>
              <w:t>34</w:t>
            </w:r>
          </w:p>
        </w:tc>
        <w:tc>
          <w:tcPr>
            <w:tcW w:w="84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06B08D" w14:textId="77777777" w:rsidR="00AC160F" w:rsidRPr="002D6AD6" w:rsidRDefault="00AC160F" w:rsidP="00337056">
            <w:pPr>
              <w:jc w:val="right"/>
              <w:rPr>
                <w:color w:val="000000"/>
                <w:sz w:val="20"/>
              </w:rPr>
            </w:pPr>
            <w:r w:rsidRPr="002D6AD6">
              <w:rPr>
                <w:color w:val="000000"/>
                <w:sz w:val="20"/>
              </w:rPr>
              <w:t>135</w:t>
            </w:r>
          </w:p>
        </w:tc>
        <w:tc>
          <w:tcPr>
            <w:tcW w:w="75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AFF1BB" w14:textId="77777777" w:rsidR="00AC160F" w:rsidRPr="002D6AD6" w:rsidRDefault="00AC160F" w:rsidP="00337056">
            <w:pPr>
              <w:jc w:val="right"/>
              <w:rPr>
                <w:color w:val="000000"/>
                <w:sz w:val="20"/>
              </w:rPr>
            </w:pPr>
            <w:r w:rsidRPr="002D6AD6">
              <w:rPr>
                <w:color w:val="000000"/>
                <w:sz w:val="20"/>
              </w:rPr>
              <w:t>25.19</w:t>
            </w:r>
          </w:p>
        </w:tc>
        <w:tc>
          <w:tcPr>
            <w:tcW w:w="10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2D96AF9" w14:textId="77777777" w:rsidR="00AC160F" w:rsidRPr="002D6AD6" w:rsidRDefault="00AC160F" w:rsidP="00337056">
            <w:pPr>
              <w:jc w:val="right"/>
              <w:rPr>
                <w:color w:val="000000"/>
                <w:sz w:val="20"/>
              </w:rPr>
            </w:pPr>
            <w:r w:rsidRPr="002D6AD6">
              <w:rPr>
                <w:color w:val="000000"/>
                <w:sz w:val="20"/>
              </w:rPr>
              <w:t>115.8</w:t>
            </w:r>
          </w:p>
        </w:tc>
        <w:tc>
          <w:tcPr>
            <w:tcW w:w="79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9E9BCB4" w14:textId="77777777" w:rsidR="00AC160F" w:rsidRPr="002D6AD6" w:rsidRDefault="00AC160F" w:rsidP="00337056">
            <w:pPr>
              <w:jc w:val="right"/>
              <w:rPr>
                <w:color w:val="000000"/>
                <w:sz w:val="20"/>
              </w:rPr>
            </w:pPr>
            <w:r w:rsidRPr="002D6AD6">
              <w:rPr>
                <w:color w:val="000000"/>
                <w:sz w:val="20"/>
              </w:rPr>
              <w:t>0</w:t>
            </w:r>
          </w:p>
        </w:tc>
        <w:tc>
          <w:tcPr>
            <w:tcW w:w="83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6F934F6" w14:textId="77777777" w:rsidR="00AC160F" w:rsidRPr="002D6AD6" w:rsidRDefault="00AC160F" w:rsidP="00337056">
            <w:pPr>
              <w:jc w:val="right"/>
              <w:rPr>
                <w:color w:val="000000"/>
                <w:sz w:val="20"/>
              </w:rPr>
            </w:pPr>
            <w:r w:rsidRPr="002D6AD6">
              <w:rPr>
                <w:color w:val="000000"/>
                <w:sz w:val="20"/>
              </w:rPr>
              <w:t>25</w:t>
            </w:r>
          </w:p>
        </w:tc>
        <w:tc>
          <w:tcPr>
            <w:tcW w:w="77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7186AC" w14:textId="77777777" w:rsidR="00AC160F" w:rsidRPr="002D6AD6" w:rsidRDefault="00AC160F" w:rsidP="00337056">
            <w:pPr>
              <w:jc w:val="right"/>
              <w:rPr>
                <w:color w:val="000000"/>
                <w:sz w:val="20"/>
              </w:rPr>
            </w:pPr>
            <w:r w:rsidRPr="002D6AD6">
              <w:rPr>
                <w:color w:val="000000"/>
                <w:sz w:val="20"/>
              </w:rPr>
              <w:t>25</w:t>
            </w:r>
          </w:p>
        </w:tc>
        <w:tc>
          <w:tcPr>
            <w:tcW w:w="77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48755D" w14:textId="77777777" w:rsidR="00AC160F" w:rsidRPr="002D6AD6" w:rsidRDefault="00AC160F" w:rsidP="00337056">
            <w:pPr>
              <w:jc w:val="right"/>
              <w:rPr>
                <w:color w:val="000000"/>
                <w:sz w:val="20"/>
              </w:rPr>
            </w:pPr>
            <w:r w:rsidRPr="002D6AD6">
              <w:rPr>
                <w:color w:val="000000"/>
                <w:sz w:val="20"/>
              </w:rPr>
              <w:t>0</w:t>
            </w:r>
          </w:p>
        </w:tc>
        <w:tc>
          <w:tcPr>
            <w:tcW w:w="97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CB3473" w14:textId="77777777" w:rsidR="00AC160F" w:rsidRPr="002D6AD6" w:rsidRDefault="00AC160F" w:rsidP="00337056">
            <w:pPr>
              <w:jc w:val="right"/>
              <w:rPr>
                <w:color w:val="000000"/>
                <w:sz w:val="20"/>
              </w:rPr>
            </w:pPr>
            <w:r w:rsidRPr="002D6AD6">
              <w:rPr>
                <w:color w:val="000000"/>
                <w:sz w:val="20"/>
              </w:rPr>
              <w:t>1</w:t>
            </w:r>
          </w:p>
        </w:tc>
      </w:tr>
      <w:tr w:rsidR="00AC160F" w:rsidRPr="002D6AD6" w14:paraId="6FF47782" w14:textId="77777777" w:rsidTr="00337056">
        <w:trPr>
          <w:trHeight w:val="97"/>
        </w:trPr>
        <w:tc>
          <w:tcPr>
            <w:tcW w:w="142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7FD4DD" w14:textId="77777777" w:rsidR="00AC160F" w:rsidRPr="002D6AD6" w:rsidRDefault="00AC160F" w:rsidP="00337056">
            <w:pPr>
              <w:rPr>
                <w:color w:val="000000"/>
                <w:sz w:val="20"/>
              </w:rPr>
            </w:pPr>
            <w:r w:rsidRPr="002D6AD6">
              <w:rPr>
                <w:color w:val="000000"/>
                <w:sz w:val="20"/>
              </w:rPr>
              <w:t>Temporal</w:t>
            </w:r>
          </w:p>
        </w:tc>
        <w:tc>
          <w:tcPr>
            <w:tcW w:w="75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15F4B5" w14:textId="77777777" w:rsidR="00AC160F" w:rsidRPr="002D6AD6" w:rsidRDefault="00AC160F" w:rsidP="00337056">
            <w:pPr>
              <w:jc w:val="right"/>
              <w:rPr>
                <w:color w:val="000000"/>
                <w:sz w:val="20"/>
              </w:rPr>
            </w:pPr>
            <w:r w:rsidRPr="002D6AD6">
              <w:rPr>
                <w:color w:val="000000"/>
                <w:sz w:val="20"/>
              </w:rPr>
              <w:t>152</w:t>
            </w:r>
          </w:p>
        </w:tc>
        <w:tc>
          <w:tcPr>
            <w:tcW w:w="84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59961A" w14:textId="77777777" w:rsidR="00AC160F" w:rsidRPr="002D6AD6" w:rsidRDefault="00AC160F" w:rsidP="00337056">
            <w:pPr>
              <w:jc w:val="right"/>
              <w:rPr>
                <w:color w:val="000000"/>
                <w:sz w:val="20"/>
              </w:rPr>
            </w:pPr>
            <w:r w:rsidRPr="002D6AD6">
              <w:rPr>
                <w:color w:val="000000"/>
                <w:sz w:val="20"/>
              </w:rPr>
              <w:t>628</w:t>
            </w:r>
          </w:p>
        </w:tc>
        <w:tc>
          <w:tcPr>
            <w:tcW w:w="75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7E02ED2" w14:textId="77777777" w:rsidR="00AC160F" w:rsidRPr="002D6AD6" w:rsidRDefault="00AC160F" w:rsidP="00337056">
            <w:pPr>
              <w:jc w:val="right"/>
              <w:rPr>
                <w:color w:val="000000"/>
                <w:sz w:val="20"/>
              </w:rPr>
            </w:pPr>
            <w:r w:rsidRPr="002D6AD6">
              <w:rPr>
                <w:color w:val="000000"/>
                <w:sz w:val="20"/>
              </w:rPr>
              <w:t>24.2</w:t>
            </w:r>
          </w:p>
        </w:tc>
        <w:tc>
          <w:tcPr>
            <w:tcW w:w="10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712426" w14:textId="77777777" w:rsidR="00AC160F" w:rsidRPr="002D6AD6" w:rsidRDefault="00AC160F" w:rsidP="00337056">
            <w:pPr>
              <w:jc w:val="right"/>
              <w:rPr>
                <w:color w:val="000000"/>
                <w:sz w:val="20"/>
              </w:rPr>
            </w:pPr>
            <w:r w:rsidRPr="002D6AD6">
              <w:rPr>
                <w:color w:val="000000"/>
                <w:sz w:val="20"/>
              </w:rPr>
              <w:t>487.57</w:t>
            </w:r>
          </w:p>
        </w:tc>
        <w:tc>
          <w:tcPr>
            <w:tcW w:w="79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84BB5F" w14:textId="77777777" w:rsidR="00AC160F" w:rsidRPr="002D6AD6" w:rsidRDefault="00AC160F" w:rsidP="00337056">
            <w:pPr>
              <w:jc w:val="right"/>
              <w:rPr>
                <w:color w:val="000000"/>
                <w:sz w:val="20"/>
              </w:rPr>
            </w:pPr>
            <w:r w:rsidRPr="002D6AD6">
              <w:rPr>
                <w:color w:val="000000"/>
                <w:sz w:val="20"/>
              </w:rPr>
              <w:t>0</w:t>
            </w:r>
          </w:p>
        </w:tc>
        <w:tc>
          <w:tcPr>
            <w:tcW w:w="83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014DED6" w14:textId="77777777" w:rsidR="00AC160F" w:rsidRPr="002D6AD6" w:rsidRDefault="00AC160F" w:rsidP="00337056">
            <w:pPr>
              <w:jc w:val="right"/>
              <w:rPr>
                <w:color w:val="000000"/>
                <w:sz w:val="20"/>
              </w:rPr>
            </w:pPr>
            <w:r w:rsidRPr="002D6AD6">
              <w:rPr>
                <w:color w:val="000000"/>
                <w:sz w:val="20"/>
              </w:rPr>
              <w:t>91</w:t>
            </w:r>
          </w:p>
        </w:tc>
        <w:tc>
          <w:tcPr>
            <w:tcW w:w="77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BB5A1D7" w14:textId="77777777" w:rsidR="00AC160F" w:rsidRPr="002D6AD6" w:rsidRDefault="00AC160F" w:rsidP="00337056">
            <w:pPr>
              <w:jc w:val="right"/>
              <w:rPr>
                <w:color w:val="000000"/>
                <w:sz w:val="20"/>
              </w:rPr>
            </w:pPr>
            <w:r w:rsidRPr="002D6AD6">
              <w:rPr>
                <w:color w:val="000000"/>
                <w:sz w:val="20"/>
              </w:rPr>
              <w:t>118</w:t>
            </w:r>
          </w:p>
        </w:tc>
        <w:tc>
          <w:tcPr>
            <w:tcW w:w="77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0E96BD" w14:textId="77777777" w:rsidR="00AC160F" w:rsidRPr="002D6AD6" w:rsidRDefault="00AC160F" w:rsidP="00337056">
            <w:pPr>
              <w:jc w:val="right"/>
              <w:rPr>
                <w:color w:val="000000"/>
                <w:sz w:val="20"/>
              </w:rPr>
            </w:pPr>
            <w:r w:rsidRPr="002D6AD6">
              <w:rPr>
                <w:color w:val="000000"/>
                <w:sz w:val="20"/>
              </w:rPr>
              <w:t>3.49</w:t>
            </w:r>
          </w:p>
        </w:tc>
        <w:tc>
          <w:tcPr>
            <w:tcW w:w="97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B99E23" w14:textId="77777777" w:rsidR="00AC160F" w:rsidRPr="002D6AD6" w:rsidRDefault="00AC160F" w:rsidP="00337056">
            <w:pPr>
              <w:jc w:val="right"/>
              <w:rPr>
                <w:color w:val="000000"/>
                <w:sz w:val="20"/>
              </w:rPr>
            </w:pPr>
            <w:r w:rsidRPr="002D6AD6">
              <w:rPr>
                <w:color w:val="000000"/>
                <w:sz w:val="20"/>
              </w:rPr>
              <w:t>0.22</w:t>
            </w:r>
          </w:p>
        </w:tc>
      </w:tr>
      <w:tr w:rsidR="00AC160F" w:rsidRPr="002D6AD6" w14:paraId="09160FAA" w14:textId="77777777" w:rsidTr="00337056">
        <w:trPr>
          <w:trHeight w:val="197"/>
        </w:trPr>
        <w:tc>
          <w:tcPr>
            <w:tcW w:w="142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099AB6B" w14:textId="77777777" w:rsidR="00AC160F" w:rsidRPr="002D6AD6" w:rsidRDefault="00AC160F" w:rsidP="00337056">
            <w:pPr>
              <w:rPr>
                <w:color w:val="000000"/>
                <w:sz w:val="20"/>
              </w:rPr>
            </w:pPr>
            <w:r w:rsidRPr="002D6AD6">
              <w:rPr>
                <w:color w:val="000000"/>
                <w:sz w:val="20"/>
              </w:rPr>
              <w:t>ILF-MLF WM</w:t>
            </w:r>
          </w:p>
        </w:tc>
        <w:tc>
          <w:tcPr>
            <w:tcW w:w="75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251DEA4" w14:textId="77777777" w:rsidR="00AC160F" w:rsidRPr="002D6AD6" w:rsidRDefault="00AC160F" w:rsidP="00337056">
            <w:pPr>
              <w:jc w:val="right"/>
              <w:rPr>
                <w:color w:val="000000"/>
                <w:sz w:val="20"/>
              </w:rPr>
            </w:pPr>
            <w:r w:rsidRPr="002D6AD6">
              <w:rPr>
                <w:color w:val="000000"/>
                <w:sz w:val="20"/>
              </w:rPr>
              <w:t>23</w:t>
            </w:r>
          </w:p>
        </w:tc>
        <w:tc>
          <w:tcPr>
            <w:tcW w:w="84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9D73150" w14:textId="77777777" w:rsidR="00AC160F" w:rsidRPr="002D6AD6" w:rsidRDefault="00AC160F" w:rsidP="00337056">
            <w:pPr>
              <w:jc w:val="right"/>
              <w:rPr>
                <w:color w:val="000000"/>
                <w:sz w:val="20"/>
              </w:rPr>
            </w:pPr>
            <w:r w:rsidRPr="002D6AD6">
              <w:rPr>
                <w:color w:val="000000"/>
                <w:sz w:val="20"/>
              </w:rPr>
              <w:t>178</w:t>
            </w:r>
          </w:p>
        </w:tc>
        <w:tc>
          <w:tcPr>
            <w:tcW w:w="75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8BAE17" w14:textId="77777777" w:rsidR="00AC160F" w:rsidRPr="002D6AD6" w:rsidRDefault="00AC160F" w:rsidP="00337056">
            <w:pPr>
              <w:jc w:val="right"/>
              <w:rPr>
                <w:color w:val="000000"/>
                <w:sz w:val="20"/>
              </w:rPr>
            </w:pPr>
            <w:r w:rsidRPr="002D6AD6">
              <w:rPr>
                <w:color w:val="000000"/>
                <w:sz w:val="20"/>
              </w:rPr>
              <w:t>12.92</w:t>
            </w:r>
          </w:p>
        </w:tc>
        <w:tc>
          <w:tcPr>
            <w:tcW w:w="10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CA29501" w14:textId="77777777" w:rsidR="00AC160F" w:rsidRPr="002D6AD6" w:rsidRDefault="00AC160F" w:rsidP="00337056">
            <w:pPr>
              <w:jc w:val="right"/>
              <w:rPr>
                <w:color w:val="000000"/>
                <w:sz w:val="20"/>
              </w:rPr>
            </w:pPr>
            <w:r w:rsidRPr="002D6AD6">
              <w:rPr>
                <w:color w:val="000000"/>
                <w:sz w:val="20"/>
              </w:rPr>
              <w:t>23.51</w:t>
            </w:r>
          </w:p>
        </w:tc>
        <w:tc>
          <w:tcPr>
            <w:tcW w:w="79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3B0960" w14:textId="77777777" w:rsidR="00AC160F" w:rsidRPr="002D6AD6" w:rsidRDefault="00AC160F" w:rsidP="00337056">
            <w:pPr>
              <w:jc w:val="right"/>
              <w:rPr>
                <w:color w:val="000000"/>
                <w:sz w:val="20"/>
              </w:rPr>
            </w:pPr>
            <w:r w:rsidRPr="002D6AD6">
              <w:rPr>
                <w:color w:val="000000"/>
                <w:sz w:val="20"/>
              </w:rPr>
              <w:t>0</w:t>
            </w:r>
          </w:p>
        </w:tc>
        <w:tc>
          <w:tcPr>
            <w:tcW w:w="83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7E382AF" w14:textId="77777777" w:rsidR="00AC160F" w:rsidRPr="002D6AD6" w:rsidRDefault="00AC160F" w:rsidP="00337056">
            <w:pPr>
              <w:jc w:val="right"/>
              <w:rPr>
                <w:color w:val="000000"/>
                <w:sz w:val="20"/>
              </w:rPr>
            </w:pPr>
            <w:r w:rsidRPr="002D6AD6">
              <w:rPr>
                <w:color w:val="000000"/>
                <w:sz w:val="20"/>
              </w:rPr>
              <w:t>18</w:t>
            </w:r>
          </w:p>
        </w:tc>
        <w:tc>
          <w:tcPr>
            <w:tcW w:w="77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197978" w14:textId="77777777" w:rsidR="00AC160F" w:rsidRPr="002D6AD6" w:rsidRDefault="00AC160F" w:rsidP="00337056">
            <w:pPr>
              <w:jc w:val="right"/>
              <w:rPr>
                <w:color w:val="000000"/>
                <w:sz w:val="20"/>
              </w:rPr>
            </w:pPr>
            <w:r w:rsidRPr="002D6AD6">
              <w:rPr>
                <w:color w:val="000000"/>
                <w:sz w:val="20"/>
              </w:rPr>
              <w:t>31</w:t>
            </w:r>
          </w:p>
        </w:tc>
        <w:tc>
          <w:tcPr>
            <w:tcW w:w="77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55E136" w14:textId="77777777" w:rsidR="00AC160F" w:rsidRPr="002D6AD6" w:rsidRDefault="00AC160F" w:rsidP="00337056">
            <w:pPr>
              <w:jc w:val="right"/>
              <w:rPr>
                <w:color w:val="000000"/>
                <w:sz w:val="20"/>
              </w:rPr>
            </w:pPr>
            <w:r w:rsidRPr="002D6AD6">
              <w:rPr>
                <w:color w:val="000000"/>
                <w:sz w:val="20"/>
              </w:rPr>
              <w:t>3.45</w:t>
            </w:r>
          </w:p>
        </w:tc>
        <w:tc>
          <w:tcPr>
            <w:tcW w:w="97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ADAEC2" w14:textId="77777777" w:rsidR="00AC160F" w:rsidRPr="002D6AD6" w:rsidRDefault="00AC160F" w:rsidP="00337056">
            <w:pPr>
              <w:jc w:val="right"/>
              <w:rPr>
                <w:color w:val="000000"/>
                <w:sz w:val="20"/>
              </w:rPr>
            </w:pPr>
            <w:r w:rsidRPr="002D6AD6">
              <w:rPr>
                <w:color w:val="000000"/>
                <w:sz w:val="20"/>
              </w:rPr>
              <w:t>0.22</w:t>
            </w:r>
          </w:p>
        </w:tc>
      </w:tr>
      <w:tr w:rsidR="00AC160F" w:rsidRPr="002D6AD6" w14:paraId="1B27EB1F" w14:textId="77777777" w:rsidTr="00337056">
        <w:trPr>
          <w:trHeight w:val="97"/>
        </w:trPr>
        <w:tc>
          <w:tcPr>
            <w:tcW w:w="142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638F4D" w14:textId="77777777" w:rsidR="00AC160F" w:rsidRPr="002D6AD6" w:rsidRDefault="00AC160F" w:rsidP="00337056">
            <w:pPr>
              <w:rPr>
                <w:color w:val="000000"/>
                <w:sz w:val="20"/>
              </w:rPr>
            </w:pPr>
            <w:r w:rsidRPr="002D6AD6">
              <w:rPr>
                <w:color w:val="000000"/>
                <w:sz w:val="20"/>
              </w:rPr>
              <w:t>IFOF WM</w:t>
            </w:r>
          </w:p>
        </w:tc>
        <w:tc>
          <w:tcPr>
            <w:tcW w:w="75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7D4CB2" w14:textId="77777777" w:rsidR="00AC160F" w:rsidRPr="002D6AD6" w:rsidRDefault="00AC160F" w:rsidP="00337056">
            <w:pPr>
              <w:jc w:val="right"/>
              <w:rPr>
                <w:color w:val="000000"/>
                <w:sz w:val="20"/>
              </w:rPr>
            </w:pPr>
            <w:r w:rsidRPr="002D6AD6">
              <w:rPr>
                <w:color w:val="000000"/>
                <w:sz w:val="20"/>
              </w:rPr>
              <w:t>19</w:t>
            </w:r>
          </w:p>
        </w:tc>
        <w:tc>
          <w:tcPr>
            <w:tcW w:w="84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F42CB2" w14:textId="77777777" w:rsidR="00AC160F" w:rsidRPr="002D6AD6" w:rsidRDefault="00AC160F" w:rsidP="00337056">
            <w:pPr>
              <w:jc w:val="right"/>
              <w:rPr>
                <w:color w:val="000000"/>
                <w:sz w:val="20"/>
              </w:rPr>
            </w:pPr>
            <w:r w:rsidRPr="002D6AD6">
              <w:rPr>
                <w:color w:val="000000"/>
                <w:sz w:val="20"/>
              </w:rPr>
              <w:t>88</w:t>
            </w:r>
          </w:p>
        </w:tc>
        <w:tc>
          <w:tcPr>
            <w:tcW w:w="75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636EF3" w14:textId="77777777" w:rsidR="00AC160F" w:rsidRPr="002D6AD6" w:rsidRDefault="00AC160F" w:rsidP="00337056">
            <w:pPr>
              <w:jc w:val="right"/>
              <w:rPr>
                <w:color w:val="000000"/>
                <w:sz w:val="20"/>
              </w:rPr>
            </w:pPr>
            <w:r w:rsidRPr="002D6AD6">
              <w:rPr>
                <w:color w:val="000000"/>
                <w:sz w:val="20"/>
              </w:rPr>
              <w:t>21.59</w:t>
            </w:r>
          </w:p>
        </w:tc>
        <w:tc>
          <w:tcPr>
            <w:tcW w:w="10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A4224B" w14:textId="77777777" w:rsidR="00AC160F" w:rsidRPr="002D6AD6" w:rsidRDefault="00AC160F" w:rsidP="00337056">
            <w:pPr>
              <w:jc w:val="right"/>
              <w:rPr>
                <w:color w:val="000000"/>
                <w:sz w:val="20"/>
              </w:rPr>
            </w:pPr>
            <w:r w:rsidRPr="002D6AD6">
              <w:rPr>
                <w:color w:val="000000"/>
                <w:sz w:val="20"/>
              </w:rPr>
              <w:t>51</w:t>
            </w:r>
          </w:p>
        </w:tc>
        <w:tc>
          <w:tcPr>
            <w:tcW w:w="79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C44BB2" w14:textId="77777777" w:rsidR="00AC160F" w:rsidRPr="002D6AD6" w:rsidRDefault="00AC160F" w:rsidP="00337056">
            <w:pPr>
              <w:jc w:val="right"/>
              <w:rPr>
                <w:color w:val="000000"/>
                <w:sz w:val="20"/>
              </w:rPr>
            </w:pPr>
            <w:r w:rsidRPr="002D6AD6">
              <w:rPr>
                <w:color w:val="000000"/>
                <w:sz w:val="20"/>
              </w:rPr>
              <w:t>0</w:t>
            </w:r>
          </w:p>
        </w:tc>
        <w:tc>
          <w:tcPr>
            <w:tcW w:w="83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C98CB34" w14:textId="77777777" w:rsidR="00AC160F" w:rsidRPr="002D6AD6" w:rsidRDefault="00AC160F" w:rsidP="00337056">
            <w:pPr>
              <w:jc w:val="right"/>
              <w:rPr>
                <w:color w:val="000000"/>
                <w:sz w:val="20"/>
              </w:rPr>
            </w:pPr>
            <w:r w:rsidRPr="002D6AD6">
              <w:rPr>
                <w:color w:val="000000"/>
                <w:sz w:val="20"/>
              </w:rPr>
              <w:t>17</w:t>
            </w:r>
          </w:p>
        </w:tc>
        <w:tc>
          <w:tcPr>
            <w:tcW w:w="77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B83935" w14:textId="77777777" w:rsidR="00AC160F" w:rsidRPr="002D6AD6" w:rsidRDefault="00AC160F" w:rsidP="00337056">
            <w:pPr>
              <w:jc w:val="right"/>
              <w:rPr>
                <w:color w:val="000000"/>
                <w:sz w:val="20"/>
              </w:rPr>
            </w:pPr>
            <w:r w:rsidRPr="002D6AD6">
              <w:rPr>
                <w:color w:val="000000"/>
                <w:sz w:val="20"/>
              </w:rPr>
              <w:t>9</w:t>
            </w:r>
          </w:p>
        </w:tc>
        <w:tc>
          <w:tcPr>
            <w:tcW w:w="77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778800" w14:textId="77777777" w:rsidR="00AC160F" w:rsidRPr="002D6AD6" w:rsidRDefault="00AC160F" w:rsidP="00337056">
            <w:pPr>
              <w:jc w:val="right"/>
              <w:rPr>
                <w:color w:val="000000"/>
                <w:sz w:val="20"/>
              </w:rPr>
            </w:pPr>
            <w:r w:rsidRPr="002D6AD6">
              <w:rPr>
                <w:color w:val="000000"/>
                <w:sz w:val="20"/>
              </w:rPr>
              <w:t>2.46</w:t>
            </w:r>
          </w:p>
        </w:tc>
        <w:tc>
          <w:tcPr>
            <w:tcW w:w="97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A92CC8" w14:textId="77777777" w:rsidR="00AC160F" w:rsidRPr="002D6AD6" w:rsidRDefault="00AC160F" w:rsidP="00337056">
            <w:pPr>
              <w:jc w:val="right"/>
              <w:rPr>
                <w:color w:val="000000"/>
                <w:sz w:val="20"/>
              </w:rPr>
            </w:pPr>
            <w:r w:rsidRPr="002D6AD6">
              <w:rPr>
                <w:color w:val="000000"/>
                <w:sz w:val="20"/>
              </w:rPr>
              <w:t>0.27</w:t>
            </w:r>
          </w:p>
        </w:tc>
      </w:tr>
      <w:tr w:rsidR="00AC160F" w:rsidRPr="002D6AD6" w14:paraId="12DA69CC" w14:textId="77777777" w:rsidTr="00337056">
        <w:trPr>
          <w:trHeight w:val="97"/>
        </w:trPr>
        <w:tc>
          <w:tcPr>
            <w:tcW w:w="142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73BE67" w14:textId="77777777" w:rsidR="00AC160F" w:rsidRPr="002D6AD6" w:rsidRDefault="00AC160F" w:rsidP="00337056">
            <w:pPr>
              <w:rPr>
                <w:color w:val="000000"/>
                <w:sz w:val="20"/>
              </w:rPr>
            </w:pPr>
            <w:r w:rsidRPr="002D6AD6">
              <w:rPr>
                <w:color w:val="000000"/>
                <w:sz w:val="20"/>
              </w:rPr>
              <w:t>MTL</w:t>
            </w:r>
          </w:p>
        </w:tc>
        <w:tc>
          <w:tcPr>
            <w:tcW w:w="75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45C73D3" w14:textId="77777777" w:rsidR="00AC160F" w:rsidRPr="002D6AD6" w:rsidRDefault="00AC160F" w:rsidP="00337056">
            <w:pPr>
              <w:jc w:val="right"/>
              <w:rPr>
                <w:color w:val="000000"/>
                <w:sz w:val="20"/>
              </w:rPr>
            </w:pPr>
            <w:r w:rsidRPr="002D6AD6">
              <w:rPr>
                <w:color w:val="000000"/>
                <w:sz w:val="20"/>
              </w:rPr>
              <w:t>26</w:t>
            </w:r>
          </w:p>
        </w:tc>
        <w:tc>
          <w:tcPr>
            <w:tcW w:w="84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D4298A" w14:textId="77777777" w:rsidR="00AC160F" w:rsidRPr="002D6AD6" w:rsidRDefault="00AC160F" w:rsidP="00337056">
            <w:pPr>
              <w:jc w:val="right"/>
              <w:rPr>
                <w:color w:val="000000"/>
                <w:sz w:val="20"/>
              </w:rPr>
            </w:pPr>
            <w:r w:rsidRPr="002D6AD6">
              <w:rPr>
                <w:color w:val="000000"/>
                <w:sz w:val="20"/>
              </w:rPr>
              <w:t>165</w:t>
            </w:r>
          </w:p>
        </w:tc>
        <w:tc>
          <w:tcPr>
            <w:tcW w:w="75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4A5C57" w14:textId="77777777" w:rsidR="00AC160F" w:rsidRPr="002D6AD6" w:rsidRDefault="00AC160F" w:rsidP="00337056">
            <w:pPr>
              <w:jc w:val="right"/>
              <w:rPr>
                <w:color w:val="000000"/>
                <w:sz w:val="20"/>
              </w:rPr>
            </w:pPr>
            <w:r w:rsidRPr="002D6AD6">
              <w:rPr>
                <w:color w:val="000000"/>
                <w:sz w:val="20"/>
              </w:rPr>
              <w:t>15.76</w:t>
            </w:r>
          </w:p>
        </w:tc>
        <w:tc>
          <w:tcPr>
            <w:tcW w:w="10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C53AD6" w14:textId="77777777" w:rsidR="00AC160F" w:rsidRPr="002D6AD6" w:rsidRDefault="00AC160F" w:rsidP="00337056">
            <w:pPr>
              <w:jc w:val="right"/>
              <w:rPr>
                <w:color w:val="000000"/>
                <w:sz w:val="20"/>
              </w:rPr>
            </w:pPr>
            <w:r w:rsidRPr="002D6AD6">
              <w:rPr>
                <w:color w:val="000000"/>
                <w:sz w:val="20"/>
              </w:rPr>
              <w:t>40.2</w:t>
            </w:r>
          </w:p>
        </w:tc>
        <w:tc>
          <w:tcPr>
            <w:tcW w:w="79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6F1DA6" w14:textId="77777777" w:rsidR="00AC160F" w:rsidRPr="002D6AD6" w:rsidRDefault="00AC160F" w:rsidP="00337056">
            <w:pPr>
              <w:jc w:val="right"/>
              <w:rPr>
                <w:color w:val="000000"/>
                <w:sz w:val="20"/>
              </w:rPr>
            </w:pPr>
            <w:r w:rsidRPr="002D6AD6">
              <w:rPr>
                <w:color w:val="000000"/>
                <w:sz w:val="20"/>
              </w:rPr>
              <w:t>0</w:t>
            </w:r>
          </w:p>
        </w:tc>
        <w:tc>
          <w:tcPr>
            <w:tcW w:w="83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D15772" w14:textId="77777777" w:rsidR="00AC160F" w:rsidRPr="002D6AD6" w:rsidRDefault="00AC160F" w:rsidP="00337056">
            <w:pPr>
              <w:jc w:val="right"/>
              <w:rPr>
                <w:color w:val="000000"/>
                <w:sz w:val="20"/>
              </w:rPr>
            </w:pPr>
            <w:r w:rsidRPr="002D6AD6">
              <w:rPr>
                <w:color w:val="000000"/>
                <w:sz w:val="20"/>
              </w:rPr>
              <w:t>23</w:t>
            </w:r>
          </w:p>
        </w:tc>
        <w:tc>
          <w:tcPr>
            <w:tcW w:w="77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14B111" w14:textId="77777777" w:rsidR="00AC160F" w:rsidRPr="002D6AD6" w:rsidRDefault="00AC160F" w:rsidP="00337056">
            <w:pPr>
              <w:jc w:val="right"/>
              <w:rPr>
                <w:color w:val="000000"/>
                <w:sz w:val="20"/>
              </w:rPr>
            </w:pPr>
            <w:r w:rsidRPr="002D6AD6">
              <w:rPr>
                <w:color w:val="000000"/>
                <w:sz w:val="20"/>
              </w:rPr>
              <w:t>15</w:t>
            </w:r>
          </w:p>
        </w:tc>
        <w:tc>
          <w:tcPr>
            <w:tcW w:w="77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D9AE5F" w14:textId="77777777" w:rsidR="00AC160F" w:rsidRPr="002D6AD6" w:rsidRDefault="00AC160F" w:rsidP="00337056">
            <w:pPr>
              <w:jc w:val="right"/>
              <w:rPr>
                <w:color w:val="000000"/>
                <w:sz w:val="20"/>
              </w:rPr>
            </w:pPr>
            <w:r w:rsidRPr="002D6AD6">
              <w:rPr>
                <w:color w:val="000000"/>
                <w:sz w:val="20"/>
              </w:rPr>
              <w:t>1.68</w:t>
            </w:r>
          </w:p>
        </w:tc>
        <w:tc>
          <w:tcPr>
            <w:tcW w:w="97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033A25" w14:textId="77777777" w:rsidR="00AC160F" w:rsidRPr="002D6AD6" w:rsidRDefault="00AC160F" w:rsidP="00337056">
            <w:pPr>
              <w:jc w:val="right"/>
              <w:rPr>
                <w:color w:val="000000"/>
                <w:sz w:val="20"/>
              </w:rPr>
            </w:pPr>
            <w:r w:rsidRPr="002D6AD6">
              <w:rPr>
                <w:color w:val="000000"/>
                <w:sz w:val="20"/>
              </w:rPr>
              <w:t>0.34</w:t>
            </w:r>
          </w:p>
        </w:tc>
      </w:tr>
      <w:tr w:rsidR="00AC160F" w:rsidRPr="002D6AD6" w14:paraId="1CB9BBA7" w14:textId="77777777" w:rsidTr="00337056">
        <w:trPr>
          <w:trHeight w:val="197"/>
        </w:trPr>
        <w:tc>
          <w:tcPr>
            <w:tcW w:w="142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0196E1B" w14:textId="77777777" w:rsidR="00AC160F" w:rsidRPr="002D6AD6" w:rsidRDefault="00AC160F" w:rsidP="00337056">
            <w:pPr>
              <w:rPr>
                <w:color w:val="000000"/>
                <w:sz w:val="20"/>
              </w:rPr>
            </w:pPr>
            <w:r w:rsidRPr="002D6AD6">
              <w:rPr>
                <w:color w:val="000000"/>
                <w:sz w:val="20"/>
              </w:rPr>
              <w:t>Perirolandic-CST</w:t>
            </w:r>
          </w:p>
        </w:tc>
        <w:tc>
          <w:tcPr>
            <w:tcW w:w="75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AA1E816" w14:textId="77777777" w:rsidR="00AC160F" w:rsidRPr="002D6AD6" w:rsidRDefault="00AC160F" w:rsidP="00337056">
            <w:pPr>
              <w:jc w:val="right"/>
              <w:rPr>
                <w:color w:val="000000"/>
                <w:sz w:val="20"/>
              </w:rPr>
            </w:pPr>
            <w:r w:rsidRPr="002D6AD6">
              <w:rPr>
                <w:color w:val="000000"/>
                <w:sz w:val="20"/>
              </w:rPr>
              <w:t>56</w:t>
            </w:r>
          </w:p>
        </w:tc>
        <w:tc>
          <w:tcPr>
            <w:tcW w:w="84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0516B82" w14:textId="77777777" w:rsidR="00AC160F" w:rsidRPr="002D6AD6" w:rsidRDefault="00AC160F" w:rsidP="00337056">
            <w:pPr>
              <w:jc w:val="right"/>
              <w:rPr>
                <w:color w:val="000000"/>
                <w:sz w:val="20"/>
              </w:rPr>
            </w:pPr>
            <w:r w:rsidRPr="002D6AD6">
              <w:rPr>
                <w:color w:val="000000"/>
                <w:sz w:val="20"/>
              </w:rPr>
              <w:t>145</w:t>
            </w:r>
          </w:p>
        </w:tc>
        <w:tc>
          <w:tcPr>
            <w:tcW w:w="75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E963A10" w14:textId="77777777" w:rsidR="00AC160F" w:rsidRPr="002D6AD6" w:rsidRDefault="00AC160F" w:rsidP="00337056">
            <w:pPr>
              <w:jc w:val="right"/>
              <w:rPr>
                <w:color w:val="000000"/>
                <w:sz w:val="20"/>
              </w:rPr>
            </w:pPr>
            <w:r w:rsidRPr="002D6AD6">
              <w:rPr>
                <w:color w:val="000000"/>
                <w:sz w:val="20"/>
              </w:rPr>
              <w:t>38.62</w:t>
            </w:r>
          </w:p>
        </w:tc>
        <w:tc>
          <w:tcPr>
            <w:tcW w:w="10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3E3781" w14:textId="77777777" w:rsidR="00AC160F" w:rsidRPr="002D6AD6" w:rsidRDefault="00AC160F" w:rsidP="00337056">
            <w:pPr>
              <w:jc w:val="right"/>
              <w:rPr>
                <w:color w:val="000000"/>
                <w:sz w:val="20"/>
              </w:rPr>
            </w:pPr>
            <w:r w:rsidRPr="002D6AD6">
              <w:rPr>
                <w:color w:val="000000"/>
                <w:sz w:val="20"/>
              </w:rPr>
              <w:t>345.05</w:t>
            </w:r>
          </w:p>
        </w:tc>
        <w:tc>
          <w:tcPr>
            <w:tcW w:w="79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1E41279" w14:textId="77777777" w:rsidR="00AC160F" w:rsidRPr="002D6AD6" w:rsidRDefault="00AC160F" w:rsidP="00337056">
            <w:pPr>
              <w:jc w:val="right"/>
              <w:rPr>
                <w:color w:val="000000"/>
                <w:sz w:val="20"/>
              </w:rPr>
            </w:pPr>
            <w:r w:rsidRPr="002D6AD6">
              <w:rPr>
                <w:color w:val="000000"/>
                <w:sz w:val="20"/>
              </w:rPr>
              <w:t>0</w:t>
            </w:r>
          </w:p>
        </w:tc>
        <w:tc>
          <w:tcPr>
            <w:tcW w:w="83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5A59828" w14:textId="77777777" w:rsidR="00AC160F" w:rsidRPr="002D6AD6" w:rsidRDefault="00AC160F" w:rsidP="00337056">
            <w:pPr>
              <w:jc w:val="right"/>
              <w:rPr>
                <w:color w:val="000000"/>
                <w:sz w:val="20"/>
              </w:rPr>
            </w:pPr>
            <w:r w:rsidRPr="002D6AD6">
              <w:rPr>
                <w:color w:val="000000"/>
                <w:sz w:val="20"/>
              </w:rPr>
              <w:t>27</w:t>
            </w:r>
          </w:p>
        </w:tc>
        <w:tc>
          <w:tcPr>
            <w:tcW w:w="77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CAF519" w14:textId="77777777" w:rsidR="00AC160F" w:rsidRPr="002D6AD6" w:rsidRDefault="00AC160F" w:rsidP="00337056">
            <w:pPr>
              <w:jc w:val="right"/>
              <w:rPr>
                <w:color w:val="000000"/>
                <w:sz w:val="20"/>
              </w:rPr>
            </w:pPr>
            <w:r w:rsidRPr="002D6AD6">
              <w:rPr>
                <w:color w:val="000000"/>
                <w:sz w:val="20"/>
              </w:rPr>
              <w:t>50</w:t>
            </w:r>
          </w:p>
        </w:tc>
        <w:tc>
          <w:tcPr>
            <w:tcW w:w="77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1298D43" w14:textId="77777777" w:rsidR="00AC160F" w:rsidRPr="002D6AD6" w:rsidRDefault="00AC160F" w:rsidP="00337056">
            <w:pPr>
              <w:jc w:val="right"/>
              <w:rPr>
                <w:color w:val="000000"/>
                <w:sz w:val="20"/>
              </w:rPr>
            </w:pPr>
            <w:r w:rsidRPr="002D6AD6">
              <w:rPr>
                <w:color w:val="000000"/>
                <w:sz w:val="20"/>
              </w:rPr>
              <w:t>6.87</w:t>
            </w:r>
          </w:p>
        </w:tc>
        <w:tc>
          <w:tcPr>
            <w:tcW w:w="97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21CFA43" w14:textId="77777777" w:rsidR="00AC160F" w:rsidRPr="002D6AD6" w:rsidRDefault="00AC160F" w:rsidP="00337056">
            <w:pPr>
              <w:jc w:val="right"/>
              <w:rPr>
                <w:color w:val="000000"/>
                <w:sz w:val="20"/>
              </w:rPr>
            </w:pPr>
            <w:r w:rsidRPr="002D6AD6">
              <w:rPr>
                <w:color w:val="000000"/>
                <w:sz w:val="20"/>
              </w:rPr>
              <w:t>0.06</w:t>
            </w:r>
          </w:p>
        </w:tc>
      </w:tr>
      <w:tr w:rsidR="00AC160F" w:rsidRPr="002D6AD6" w14:paraId="1F3F5996" w14:textId="77777777" w:rsidTr="00337056">
        <w:trPr>
          <w:trHeight w:val="97"/>
        </w:trPr>
        <w:tc>
          <w:tcPr>
            <w:tcW w:w="142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C60B672" w14:textId="77777777" w:rsidR="00AC160F" w:rsidRPr="002D6AD6" w:rsidRDefault="00AC160F" w:rsidP="00337056">
            <w:pPr>
              <w:rPr>
                <w:color w:val="000000"/>
                <w:sz w:val="20"/>
              </w:rPr>
            </w:pPr>
            <w:r w:rsidRPr="002D6AD6">
              <w:rPr>
                <w:color w:val="000000"/>
                <w:sz w:val="20"/>
              </w:rPr>
              <w:t>SLF WM</w:t>
            </w:r>
          </w:p>
        </w:tc>
        <w:tc>
          <w:tcPr>
            <w:tcW w:w="75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543FB28" w14:textId="77777777" w:rsidR="00AC160F" w:rsidRPr="002D6AD6" w:rsidRDefault="00AC160F" w:rsidP="00337056">
            <w:pPr>
              <w:jc w:val="right"/>
              <w:rPr>
                <w:color w:val="000000"/>
                <w:sz w:val="20"/>
              </w:rPr>
            </w:pPr>
            <w:r w:rsidRPr="002D6AD6">
              <w:rPr>
                <w:color w:val="000000"/>
                <w:sz w:val="20"/>
              </w:rPr>
              <w:t>40</w:t>
            </w:r>
          </w:p>
        </w:tc>
        <w:tc>
          <w:tcPr>
            <w:tcW w:w="84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071784" w14:textId="77777777" w:rsidR="00AC160F" w:rsidRPr="002D6AD6" w:rsidRDefault="00AC160F" w:rsidP="00337056">
            <w:pPr>
              <w:jc w:val="right"/>
              <w:rPr>
                <w:color w:val="000000"/>
                <w:sz w:val="20"/>
              </w:rPr>
            </w:pPr>
            <w:r w:rsidRPr="002D6AD6">
              <w:rPr>
                <w:color w:val="000000"/>
                <w:sz w:val="20"/>
              </w:rPr>
              <w:t>140</w:t>
            </w:r>
          </w:p>
        </w:tc>
        <w:tc>
          <w:tcPr>
            <w:tcW w:w="75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1E0D5B" w14:textId="77777777" w:rsidR="00AC160F" w:rsidRPr="002D6AD6" w:rsidRDefault="00AC160F" w:rsidP="00337056">
            <w:pPr>
              <w:jc w:val="right"/>
              <w:rPr>
                <w:color w:val="000000"/>
                <w:sz w:val="20"/>
              </w:rPr>
            </w:pPr>
            <w:r w:rsidRPr="002D6AD6">
              <w:rPr>
                <w:color w:val="000000"/>
                <w:sz w:val="20"/>
              </w:rPr>
              <w:t>28.57</w:t>
            </w:r>
          </w:p>
        </w:tc>
        <w:tc>
          <w:tcPr>
            <w:tcW w:w="10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6F30CD5" w14:textId="77777777" w:rsidR="00AC160F" w:rsidRPr="002D6AD6" w:rsidRDefault="00AC160F" w:rsidP="00337056">
            <w:pPr>
              <w:jc w:val="right"/>
              <w:rPr>
                <w:color w:val="000000"/>
                <w:sz w:val="20"/>
              </w:rPr>
            </w:pPr>
            <w:r w:rsidRPr="002D6AD6">
              <w:rPr>
                <w:color w:val="000000"/>
                <w:sz w:val="20"/>
              </w:rPr>
              <w:t>163.76</w:t>
            </w:r>
          </w:p>
        </w:tc>
        <w:tc>
          <w:tcPr>
            <w:tcW w:w="79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405118" w14:textId="77777777" w:rsidR="00AC160F" w:rsidRPr="002D6AD6" w:rsidRDefault="00AC160F" w:rsidP="00337056">
            <w:pPr>
              <w:jc w:val="right"/>
              <w:rPr>
                <w:color w:val="000000"/>
                <w:sz w:val="20"/>
              </w:rPr>
            </w:pPr>
            <w:r w:rsidRPr="002D6AD6">
              <w:rPr>
                <w:color w:val="000000"/>
                <w:sz w:val="20"/>
              </w:rPr>
              <w:t>0</w:t>
            </w:r>
          </w:p>
        </w:tc>
        <w:tc>
          <w:tcPr>
            <w:tcW w:w="83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740086" w14:textId="77777777" w:rsidR="00AC160F" w:rsidRPr="002D6AD6" w:rsidRDefault="00AC160F" w:rsidP="00337056">
            <w:pPr>
              <w:jc w:val="right"/>
              <w:rPr>
                <w:color w:val="000000"/>
                <w:sz w:val="20"/>
              </w:rPr>
            </w:pPr>
            <w:r w:rsidRPr="002D6AD6">
              <w:rPr>
                <w:color w:val="000000"/>
                <w:sz w:val="20"/>
              </w:rPr>
              <w:t>27</w:t>
            </w:r>
          </w:p>
        </w:tc>
        <w:tc>
          <w:tcPr>
            <w:tcW w:w="77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04509B8" w14:textId="77777777" w:rsidR="00AC160F" w:rsidRPr="002D6AD6" w:rsidRDefault="00AC160F" w:rsidP="00337056">
            <w:pPr>
              <w:jc w:val="right"/>
              <w:rPr>
                <w:color w:val="000000"/>
                <w:sz w:val="20"/>
              </w:rPr>
            </w:pPr>
            <w:r w:rsidRPr="002D6AD6">
              <w:rPr>
                <w:color w:val="000000"/>
                <w:sz w:val="20"/>
              </w:rPr>
              <w:t>31</w:t>
            </w:r>
          </w:p>
        </w:tc>
        <w:tc>
          <w:tcPr>
            <w:tcW w:w="77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392A732" w14:textId="77777777" w:rsidR="00AC160F" w:rsidRPr="002D6AD6" w:rsidRDefault="00AC160F" w:rsidP="00337056">
            <w:pPr>
              <w:jc w:val="right"/>
              <w:rPr>
                <w:color w:val="000000"/>
                <w:sz w:val="20"/>
              </w:rPr>
            </w:pPr>
            <w:r w:rsidRPr="002D6AD6">
              <w:rPr>
                <w:color w:val="000000"/>
                <w:sz w:val="20"/>
              </w:rPr>
              <w:t>0.28</w:t>
            </w:r>
          </w:p>
        </w:tc>
        <w:tc>
          <w:tcPr>
            <w:tcW w:w="97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24EA5A" w14:textId="77777777" w:rsidR="00AC160F" w:rsidRPr="002D6AD6" w:rsidRDefault="00AC160F" w:rsidP="00337056">
            <w:pPr>
              <w:jc w:val="right"/>
              <w:rPr>
                <w:color w:val="000000"/>
                <w:sz w:val="20"/>
              </w:rPr>
            </w:pPr>
            <w:r w:rsidRPr="002D6AD6">
              <w:rPr>
                <w:color w:val="000000"/>
                <w:sz w:val="20"/>
              </w:rPr>
              <w:t>0.65</w:t>
            </w:r>
          </w:p>
        </w:tc>
      </w:tr>
      <w:tr w:rsidR="00AC160F" w:rsidRPr="002D6AD6" w14:paraId="4DB148BE" w14:textId="77777777" w:rsidTr="00337056">
        <w:trPr>
          <w:trHeight w:val="97"/>
        </w:trPr>
        <w:tc>
          <w:tcPr>
            <w:tcW w:w="142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5C8FA1" w14:textId="77777777" w:rsidR="00AC160F" w:rsidRPr="002D6AD6" w:rsidRDefault="00AC160F" w:rsidP="00337056">
            <w:pPr>
              <w:rPr>
                <w:color w:val="000000"/>
                <w:sz w:val="20"/>
              </w:rPr>
            </w:pPr>
            <w:r w:rsidRPr="002D6AD6">
              <w:rPr>
                <w:color w:val="000000"/>
                <w:sz w:val="20"/>
              </w:rPr>
              <w:t>Cingulate</w:t>
            </w:r>
          </w:p>
        </w:tc>
        <w:tc>
          <w:tcPr>
            <w:tcW w:w="75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FEFFE8" w14:textId="77777777" w:rsidR="00AC160F" w:rsidRPr="002D6AD6" w:rsidRDefault="00AC160F" w:rsidP="00337056">
            <w:pPr>
              <w:jc w:val="right"/>
              <w:rPr>
                <w:color w:val="000000"/>
                <w:sz w:val="20"/>
              </w:rPr>
            </w:pPr>
            <w:r w:rsidRPr="002D6AD6">
              <w:rPr>
                <w:color w:val="000000"/>
                <w:sz w:val="20"/>
              </w:rPr>
              <w:t>17</w:t>
            </w:r>
          </w:p>
        </w:tc>
        <w:tc>
          <w:tcPr>
            <w:tcW w:w="84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2AC611E" w14:textId="77777777" w:rsidR="00AC160F" w:rsidRPr="002D6AD6" w:rsidRDefault="00AC160F" w:rsidP="00337056">
            <w:pPr>
              <w:jc w:val="right"/>
              <w:rPr>
                <w:color w:val="000000"/>
                <w:sz w:val="20"/>
              </w:rPr>
            </w:pPr>
            <w:r w:rsidRPr="002D6AD6">
              <w:rPr>
                <w:color w:val="000000"/>
                <w:sz w:val="20"/>
              </w:rPr>
              <w:t>87</w:t>
            </w:r>
          </w:p>
        </w:tc>
        <w:tc>
          <w:tcPr>
            <w:tcW w:w="75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167CB7" w14:textId="77777777" w:rsidR="00AC160F" w:rsidRPr="002D6AD6" w:rsidRDefault="00AC160F" w:rsidP="00337056">
            <w:pPr>
              <w:jc w:val="right"/>
              <w:rPr>
                <w:color w:val="000000"/>
                <w:sz w:val="20"/>
              </w:rPr>
            </w:pPr>
            <w:r w:rsidRPr="002D6AD6">
              <w:rPr>
                <w:color w:val="000000"/>
                <w:sz w:val="20"/>
              </w:rPr>
              <w:t>19.54</w:t>
            </w:r>
          </w:p>
        </w:tc>
        <w:tc>
          <w:tcPr>
            <w:tcW w:w="10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BB3088" w14:textId="77777777" w:rsidR="00AC160F" w:rsidRPr="002D6AD6" w:rsidRDefault="00AC160F" w:rsidP="00337056">
            <w:pPr>
              <w:jc w:val="right"/>
              <w:rPr>
                <w:color w:val="000000"/>
                <w:sz w:val="20"/>
              </w:rPr>
            </w:pPr>
            <w:r w:rsidRPr="002D6AD6">
              <w:rPr>
                <w:color w:val="000000"/>
                <w:sz w:val="20"/>
              </w:rPr>
              <w:t>38.72</w:t>
            </w:r>
          </w:p>
        </w:tc>
        <w:tc>
          <w:tcPr>
            <w:tcW w:w="79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4196CB" w14:textId="77777777" w:rsidR="00AC160F" w:rsidRPr="002D6AD6" w:rsidRDefault="00AC160F" w:rsidP="00337056">
            <w:pPr>
              <w:jc w:val="right"/>
              <w:rPr>
                <w:color w:val="000000"/>
                <w:sz w:val="20"/>
              </w:rPr>
            </w:pPr>
            <w:r w:rsidRPr="002D6AD6">
              <w:rPr>
                <w:color w:val="000000"/>
                <w:sz w:val="20"/>
              </w:rPr>
              <w:t>0</w:t>
            </w:r>
          </w:p>
        </w:tc>
        <w:tc>
          <w:tcPr>
            <w:tcW w:w="83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A42A4DD" w14:textId="77777777" w:rsidR="00AC160F" w:rsidRPr="002D6AD6" w:rsidRDefault="00AC160F" w:rsidP="00337056">
            <w:pPr>
              <w:jc w:val="right"/>
              <w:rPr>
                <w:color w:val="000000"/>
                <w:sz w:val="20"/>
              </w:rPr>
            </w:pPr>
            <w:r w:rsidRPr="002D6AD6">
              <w:rPr>
                <w:color w:val="000000"/>
                <w:sz w:val="20"/>
              </w:rPr>
              <w:t>12</w:t>
            </w:r>
          </w:p>
        </w:tc>
        <w:tc>
          <w:tcPr>
            <w:tcW w:w="77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9BB982F" w14:textId="77777777" w:rsidR="00AC160F" w:rsidRPr="002D6AD6" w:rsidRDefault="00AC160F" w:rsidP="00337056">
            <w:pPr>
              <w:jc w:val="right"/>
              <w:rPr>
                <w:color w:val="000000"/>
                <w:sz w:val="20"/>
              </w:rPr>
            </w:pPr>
            <w:r w:rsidRPr="002D6AD6">
              <w:rPr>
                <w:color w:val="000000"/>
                <w:sz w:val="20"/>
              </w:rPr>
              <w:t>17</w:t>
            </w:r>
          </w:p>
        </w:tc>
        <w:tc>
          <w:tcPr>
            <w:tcW w:w="77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CA447A" w14:textId="77777777" w:rsidR="00AC160F" w:rsidRPr="002D6AD6" w:rsidRDefault="00AC160F" w:rsidP="00337056">
            <w:pPr>
              <w:jc w:val="right"/>
              <w:rPr>
                <w:color w:val="000000"/>
                <w:sz w:val="20"/>
              </w:rPr>
            </w:pPr>
            <w:r w:rsidRPr="002D6AD6">
              <w:rPr>
                <w:color w:val="000000"/>
                <w:sz w:val="20"/>
              </w:rPr>
              <w:t>0.86</w:t>
            </w:r>
          </w:p>
        </w:tc>
        <w:tc>
          <w:tcPr>
            <w:tcW w:w="97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6B1CA78" w14:textId="77777777" w:rsidR="00AC160F" w:rsidRPr="002D6AD6" w:rsidRDefault="00AC160F" w:rsidP="00337056">
            <w:pPr>
              <w:jc w:val="right"/>
              <w:rPr>
                <w:color w:val="000000"/>
                <w:sz w:val="20"/>
              </w:rPr>
            </w:pPr>
            <w:r w:rsidRPr="002D6AD6">
              <w:rPr>
                <w:color w:val="000000"/>
                <w:sz w:val="20"/>
              </w:rPr>
              <w:t>0.49</w:t>
            </w:r>
          </w:p>
        </w:tc>
      </w:tr>
      <w:tr w:rsidR="00AC160F" w:rsidRPr="002D6AD6" w14:paraId="5EDA43AE" w14:textId="77777777" w:rsidTr="00337056">
        <w:trPr>
          <w:trHeight w:val="97"/>
        </w:trPr>
        <w:tc>
          <w:tcPr>
            <w:tcW w:w="142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5407120" w14:textId="77777777" w:rsidR="00AC160F" w:rsidRPr="002D6AD6" w:rsidRDefault="00AC160F" w:rsidP="00337056">
            <w:pPr>
              <w:rPr>
                <w:color w:val="000000"/>
                <w:sz w:val="20"/>
              </w:rPr>
            </w:pPr>
            <w:r w:rsidRPr="002D6AD6">
              <w:rPr>
                <w:color w:val="000000"/>
                <w:sz w:val="20"/>
              </w:rPr>
              <w:t>Striatum</w:t>
            </w:r>
          </w:p>
        </w:tc>
        <w:tc>
          <w:tcPr>
            <w:tcW w:w="75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4092C5" w14:textId="77777777" w:rsidR="00AC160F" w:rsidRPr="002D6AD6" w:rsidRDefault="00AC160F" w:rsidP="00337056">
            <w:pPr>
              <w:jc w:val="right"/>
              <w:rPr>
                <w:color w:val="000000"/>
                <w:sz w:val="20"/>
              </w:rPr>
            </w:pPr>
            <w:r w:rsidRPr="002D6AD6">
              <w:rPr>
                <w:color w:val="000000"/>
                <w:sz w:val="20"/>
              </w:rPr>
              <w:t>3</w:t>
            </w:r>
          </w:p>
        </w:tc>
        <w:tc>
          <w:tcPr>
            <w:tcW w:w="84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4B679C" w14:textId="77777777" w:rsidR="00AC160F" w:rsidRPr="002D6AD6" w:rsidRDefault="00AC160F" w:rsidP="00337056">
            <w:pPr>
              <w:jc w:val="right"/>
              <w:rPr>
                <w:color w:val="000000"/>
                <w:sz w:val="20"/>
              </w:rPr>
            </w:pPr>
            <w:r w:rsidRPr="002D6AD6">
              <w:rPr>
                <w:color w:val="000000"/>
                <w:sz w:val="20"/>
              </w:rPr>
              <w:t>37</w:t>
            </w:r>
          </w:p>
        </w:tc>
        <w:tc>
          <w:tcPr>
            <w:tcW w:w="75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3D28F8E" w14:textId="77777777" w:rsidR="00AC160F" w:rsidRPr="002D6AD6" w:rsidRDefault="00AC160F" w:rsidP="00337056">
            <w:pPr>
              <w:jc w:val="right"/>
              <w:rPr>
                <w:color w:val="000000"/>
                <w:sz w:val="20"/>
              </w:rPr>
            </w:pPr>
            <w:r w:rsidRPr="002D6AD6">
              <w:rPr>
                <w:color w:val="000000"/>
                <w:sz w:val="20"/>
              </w:rPr>
              <w:t>8.11</w:t>
            </w:r>
          </w:p>
        </w:tc>
        <w:tc>
          <w:tcPr>
            <w:tcW w:w="10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DA2A28" w14:textId="77777777" w:rsidR="00AC160F" w:rsidRPr="002D6AD6" w:rsidRDefault="00AC160F" w:rsidP="00337056">
            <w:pPr>
              <w:jc w:val="right"/>
              <w:rPr>
                <w:color w:val="000000"/>
                <w:sz w:val="20"/>
              </w:rPr>
            </w:pPr>
            <w:r w:rsidRPr="002D6AD6">
              <w:rPr>
                <w:color w:val="000000"/>
                <w:sz w:val="20"/>
              </w:rPr>
              <w:t>0.75</w:t>
            </w:r>
          </w:p>
        </w:tc>
        <w:tc>
          <w:tcPr>
            <w:tcW w:w="79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F9005C5" w14:textId="77777777" w:rsidR="00AC160F" w:rsidRPr="002D6AD6" w:rsidRDefault="00AC160F" w:rsidP="00337056">
            <w:pPr>
              <w:jc w:val="right"/>
              <w:rPr>
                <w:color w:val="000000"/>
                <w:sz w:val="20"/>
              </w:rPr>
            </w:pPr>
            <w:r w:rsidRPr="002D6AD6">
              <w:rPr>
                <w:color w:val="000000"/>
                <w:sz w:val="20"/>
              </w:rPr>
              <w:t>0.39</w:t>
            </w:r>
          </w:p>
        </w:tc>
        <w:tc>
          <w:tcPr>
            <w:tcW w:w="83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33A03C0" w14:textId="77777777" w:rsidR="00AC160F" w:rsidRPr="002D6AD6" w:rsidRDefault="00AC160F" w:rsidP="00337056">
            <w:pPr>
              <w:jc w:val="right"/>
              <w:rPr>
                <w:color w:val="000000"/>
                <w:sz w:val="20"/>
              </w:rPr>
            </w:pPr>
            <w:r w:rsidRPr="002D6AD6">
              <w:rPr>
                <w:color w:val="000000"/>
                <w:sz w:val="20"/>
              </w:rPr>
              <w:t>3</w:t>
            </w:r>
          </w:p>
        </w:tc>
        <w:tc>
          <w:tcPr>
            <w:tcW w:w="77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3AEA489" w14:textId="77777777" w:rsidR="00AC160F" w:rsidRPr="002D6AD6" w:rsidRDefault="00AC160F" w:rsidP="00337056">
            <w:pPr>
              <w:jc w:val="right"/>
              <w:rPr>
                <w:color w:val="000000"/>
                <w:sz w:val="20"/>
              </w:rPr>
            </w:pPr>
            <w:r w:rsidRPr="002D6AD6">
              <w:rPr>
                <w:color w:val="000000"/>
                <w:sz w:val="20"/>
              </w:rPr>
              <w:t>5</w:t>
            </w:r>
          </w:p>
        </w:tc>
        <w:tc>
          <w:tcPr>
            <w:tcW w:w="77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EACFB1" w14:textId="77777777" w:rsidR="00AC160F" w:rsidRPr="002D6AD6" w:rsidRDefault="00AC160F" w:rsidP="00337056">
            <w:pPr>
              <w:jc w:val="right"/>
              <w:rPr>
                <w:color w:val="000000"/>
                <w:sz w:val="20"/>
              </w:rPr>
            </w:pPr>
            <w:r w:rsidRPr="002D6AD6">
              <w:rPr>
                <w:color w:val="000000"/>
                <w:sz w:val="20"/>
              </w:rPr>
              <w:t>0.5</w:t>
            </w:r>
          </w:p>
        </w:tc>
        <w:tc>
          <w:tcPr>
            <w:tcW w:w="97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42EB4C9" w14:textId="77777777" w:rsidR="00AC160F" w:rsidRPr="002D6AD6" w:rsidRDefault="00AC160F" w:rsidP="00337056">
            <w:pPr>
              <w:jc w:val="right"/>
              <w:rPr>
                <w:color w:val="000000"/>
                <w:sz w:val="20"/>
              </w:rPr>
            </w:pPr>
            <w:r w:rsidRPr="002D6AD6">
              <w:rPr>
                <w:color w:val="000000"/>
                <w:sz w:val="20"/>
              </w:rPr>
              <w:t>0.61</w:t>
            </w:r>
          </w:p>
        </w:tc>
      </w:tr>
      <w:tr w:rsidR="00AC160F" w:rsidRPr="002D6AD6" w14:paraId="3FE8AD15" w14:textId="77777777" w:rsidTr="00337056">
        <w:trPr>
          <w:trHeight w:val="197"/>
        </w:trPr>
        <w:tc>
          <w:tcPr>
            <w:tcW w:w="142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663610B" w14:textId="77777777" w:rsidR="00AC160F" w:rsidRPr="002D6AD6" w:rsidRDefault="00AC160F" w:rsidP="00337056">
            <w:pPr>
              <w:rPr>
                <w:color w:val="000000"/>
                <w:sz w:val="20"/>
              </w:rPr>
            </w:pPr>
            <w:r w:rsidRPr="002D6AD6">
              <w:rPr>
                <w:color w:val="000000"/>
                <w:sz w:val="20"/>
              </w:rPr>
              <w:t>Arc/Unc Fasiculus</w:t>
            </w:r>
          </w:p>
        </w:tc>
        <w:tc>
          <w:tcPr>
            <w:tcW w:w="75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8EE658" w14:textId="77777777" w:rsidR="00AC160F" w:rsidRPr="002D6AD6" w:rsidRDefault="00AC160F" w:rsidP="00337056">
            <w:pPr>
              <w:jc w:val="right"/>
              <w:rPr>
                <w:color w:val="000000"/>
                <w:sz w:val="20"/>
              </w:rPr>
            </w:pPr>
            <w:r w:rsidRPr="002D6AD6">
              <w:rPr>
                <w:color w:val="000000"/>
                <w:sz w:val="20"/>
              </w:rPr>
              <w:t>14</w:t>
            </w:r>
          </w:p>
        </w:tc>
        <w:tc>
          <w:tcPr>
            <w:tcW w:w="84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E27A7D8" w14:textId="77777777" w:rsidR="00AC160F" w:rsidRPr="002D6AD6" w:rsidRDefault="00AC160F" w:rsidP="00337056">
            <w:pPr>
              <w:jc w:val="right"/>
              <w:rPr>
                <w:color w:val="000000"/>
                <w:sz w:val="20"/>
              </w:rPr>
            </w:pPr>
            <w:r w:rsidRPr="002D6AD6">
              <w:rPr>
                <w:color w:val="000000"/>
                <w:sz w:val="20"/>
              </w:rPr>
              <w:t>85</w:t>
            </w:r>
          </w:p>
        </w:tc>
        <w:tc>
          <w:tcPr>
            <w:tcW w:w="75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5ED632" w14:textId="77777777" w:rsidR="00AC160F" w:rsidRPr="002D6AD6" w:rsidRDefault="00AC160F" w:rsidP="00337056">
            <w:pPr>
              <w:jc w:val="right"/>
              <w:rPr>
                <w:color w:val="000000"/>
                <w:sz w:val="20"/>
              </w:rPr>
            </w:pPr>
            <w:r w:rsidRPr="002D6AD6">
              <w:rPr>
                <w:color w:val="000000"/>
                <w:sz w:val="20"/>
              </w:rPr>
              <w:t>16.47</w:t>
            </w:r>
          </w:p>
        </w:tc>
        <w:tc>
          <w:tcPr>
            <w:tcW w:w="10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4C1600" w14:textId="77777777" w:rsidR="00AC160F" w:rsidRPr="002D6AD6" w:rsidRDefault="00AC160F" w:rsidP="00337056">
            <w:pPr>
              <w:jc w:val="right"/>
              <w:rPr>
                <w:color w:val="000000"/>
                <w:sz w:val="20"/>
              </w:rPr>
            </w:pPr>
            <w:r w:rsidRPr="002D6AD6">
              <w:rPr>
                <w:color w:val="000000"/>
                <w:sz w:val="20"/>
              </w:rPr>
              <w:t>23.54</w:t>
            </w:r>
          </w:p>
        </w:tc>
        <w:tc>
          <w:tcPr>
            <w:tcW w:w="79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0F4F609" w14:textId="77777777" w:rsidR="00AC160F" w:rsidRPr="002D6AD6" w:rsidRDefault="00AC160F" w:rsidP="00337056">
            <w:pPr>
              <w:jc w:val="right"/>
              <w:rPr>
                <w:color w:val="000000"/>
                <w:sz w:val="20"/>
              </w:rPr>
            </w:pPr>
            <w:r w:rsidRPr="002D6AD6">
              <w:rPr>
                <w:color w:val="000000"/>
                <w:sz w:val="20"/>
              </w:rPr>
              <w:t>0</w:t>
            </w:r>
          </w:p>
        </w:tc>
        <w:tc>
          <w:tcPr>
            <w:tcW w:w="83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8F90CF" w14:textId="77777777" w:rsidR="00AC160F" w:rsidRPr="002D6AD6" w:rsidRDefault="00AC160F" w:rsidP="00337056">
            <w:pPr>
              <w:jc w:val="right"/>
              <w:rPr>
                <w:color w:val="000000"/>
                <w:sz w:val="20"/>
              </w:rPr>
            </w:pPr>
            <w:r w:rsidRPr="002D6AD6">
              <w:rPr>
                <w:color w:val="000000"/>
                <w:sz w:val="20"/>
              </w:rPr>
              <w:t>10</w:t>
            </w:r>
          </w:p>
        </w:tc>
        <w:tc>
          <w:tcPr>
            <w:tcW w:w="77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EB3315D" w14:textId="77777777" w:rsidR="00AC160F" w:rsidRPr="002D6AD6" w:rsidRDefault="00AC160F" w:rsidP="00337056">
            <w:pPr>
              <w:jc w:val="right"/>
              <w:rPr>
                <w:color w:val="000000"/>
                <w:sz w:val="20"/>
              </w:rPr>
            </w:pPr>
            <w:r w:rsidRPr="002D6AD6">
              <w:rPr>
                <w:color w:val="000000"/>
                <w:sz w:val="20"/>
              </w:rPr>
              <w:t>16</w:t>
            </w:r>
          </w:p>
        </w:tc>
        <w:tc>
          <w:tcPr>
            <w:tcW w:w="77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79804D" w14:textId="77777777" w:rsidR="00AC160F" w:rsidRPr="002D6AD6" w:rsidRDefault="00AC160F" w:rsidP="00337056">
            <w:pPr>
              <w:jc w:val="right"/>
              <w:rPr>
                <w:color w:val="000000"/>
                <w:sz w:val="20"/>
              </w:rPr>
            </w:pPr>
            <w:r w:rsidRPr="002D6AD6">
              <w:rPr>
                <w:color w:val="000000"/>
                <w:sz w:val="20"/>
              </w:rPr>
              <w:t>1.38</w:t>
            </w:r>
          </w:p>
        </w:tc>
        <w:tc>
          <w:tcPr>
            <w:tcW w:w="97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3BB056" w14:textId="77777777" w:rsidR="00AC160F" w:rsidRPr="002D6AD6" w:rsidRDefault="00AC160F" w:rsidP="00337056">
            <w:pPr>
              <w:jc w:val="right"/>
              <w:rPr>
                <w:color w:val="000000"/>
                <w:sz w:val="20"/>
              </w:rPr>
            </w:pPr>
            <w:r w:rsidRPr="002D6AD6">
              <w:rPr>
                <w:color w:val="000000"/>
                <w:sz w:val="20"/>
              </w:rPr>
              <w:t>0.37</w:t>
            </w:r>
          </w:p>
        </w:tc>
      </w:tr>
      <w:tr w:rsidR="00AC160F" w:rsidRPr="002D6AD6" w14:paraId="195EA036" w14:textId="77777777" w:rsidTr="00337056">
        <w:trPr>
          <w:trHeight w:val="97"/>
        </w:trPr>
        <w:tc>
          <w:tcPr>
            <w:tcW w:w="142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44D04D" w14:textId="77777777" w:rsidR="00AC160F" w:rsidRPr="002D6AD6" w:rsidRDefault="00AC160F" w:rsidP="00337056">
            <w:pPr>
              <w:rPr>
                <w:color w:val="000000"/>
                <w:sz w:val="20"/>
              </w:rPr>
            </w:pPr>
            <w:r w:rsidRPr="002D6AD6">
              <w:rPr>
                <w:color w:val="000000"/>
                <w:sz w:val="20"/>
              </w:rPr>
              <w:t>Insula</w:t>
            </w:r>
          </w:p>
        </w:tc>
        <w:tc>
          <w:tcPr>
            <w:tcW w:w="75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F7F35C" w14:textId="77777777" w:rsidR="00AC160F" w:rsidRPr="002D6AD6" w:rsidRDefault="00AC160F" w:rsidP="00337056">
            <w:pPr>
              <w:jc w:val="right"/>
              <w:rPr>
                <w:color w:val="000000"/>
                <w:sz w:val="20"/>
              </w:rPr>
            </w:pPr>
            <w:r w:rsidRPr="002D6AD6">
              <w:rPr>
                <w:color w:val="000000"/>
                <w:sz w:val="20"/>
              </w:rPr>
              <w:t>19</w:t>
            </w:r>
          </w:p>
        </w:tc>
        <w:tc>
          <w:tcPr>
            <w:tcW w:w="84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1400504" w14:textId="77777777" w:rsidR="00AC160F" w:rsidRPr="002D6AD6" w:rsidRDefault="00AC160F" w:rsidP="00337056">
            <w:pPr>
              <w:jc w:val="right"/>
              <w:rPr>
                <w:color w:val="000000"/>
                <w:sz w:val="20"/>
              </w:rPr>
            </w:pPr>
            <w:r w:rsidRPr="002D6AD6">
              <w:rPr>
                <w:color w:val="000000"/>
                <w:sz w:val="20"/>
              </w:rPr>
              <w:t>82</w:t>
            </w:r>
          </w:p>
        </w:tc>
        <w:tc>
          <w:tcPr>
            <w:tcW w:w="75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00D0FD8" w14:textId="77777777" w:rsidR="00AC160F" w:rsidRPr="002D6AD6" w:rsidRDefault="00AC160F" w:rsidP="00337056">
            <w:pPr>
              <w:jc w:val="right"/>
              <w:rPr>
                <w:color w:val="000000"/>
                <w:sz w:val="20"/>
              </w:rPr>
            </w:pPr>
            <w:r w:rsidRPr="002D6AD6">
              <w:rPr>
                <w:color w:val="000000"/>
                <w:sz w:val="20"/>
              </w:rPr>
              <w:t>23.17</w:t>
            </w:r>
          </w:p>
        </w:tc>
        <w:tc>
          <w:tcPr>
            <w:tcW w:w="10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0259D72" w14:textId="77777777" w:rsidR="00AC160F" w:rsidRPr="002D6AD6" w:rsidRDefault="00AC160F" w:rsidP="00337056">
            <w:pPr>
              <w:jc w:val="right"/>
              <w:rPr>
                <w:color w:val="000000"/>
                <w:sz w:val="20"/>
              </w:rPr>
            </w:pPr>
            <w:r w:rsidRPr="002D6AD6">
              <w:rPr>
                <w:color w:val="000000"/>
                <w:sz w:val="20"/>
              </w:rPr>
              <w:t>57</w:t>
            </w:r>
          </w:p>
        </w:tc>
        <w:tc>
          <w:tcPr>
            <w:tcW w:w="79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160ACD" w14:textId="77777777" w:rsidR="00AC160F" w:rsidRPr="002D6AD6" w:rsidRDefault="00AC160F" w:rsidP="00337056">
            <w:pPr>
              <w:jc w:val="right"/>
              <w:rPr>
                <w:color w:val="000000"/>
                <w:sz w:val="20"/>
              </w:rPr>
            </w:pPr>
            <w:r w:rsidRPr="002D6AD6">
              <w:rPr>
                <w:color w:val="000000"/>
                <w:sz w:val="20"/>
              </w:rPr>
              <w:t>0</w:t>
            </w:r>
          </w:p>
        </w:tc>
        <w:tc>
          <w:tcPr>
            <w:tcW w:w="83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EA91750" w14:textId="77777777" w:rsidR="00AC160F" w:rsidRPr="002D6AD6" w:rsidRDefault="00AC160F" w:rsidP="00337056">
            <w:pPr>
              <w:jc w:val="right"/>
              <w:rPr>
                <w:color w:val="000000"/>
                <w:sz w:val="20"/>
              </w:rPr>
            </w:pPr>
            <w:r w:rsidRPr="002D6AD6">
              <w:rPr>
                <w:color w:val="000000"/>
                <w:sz w:val="20"/>
              </w:rPr>
              <w:t>14</w:t>
            </w:r>
          </w:p>
        </w:tc>
        <w:tc>
          <w:tcPr>
            <w:tcW w:w="77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F044C9" w14:textId="77777777" w:rsidR="00AC160F" w:rsidRPr="002D6AD6" w:rsidRDefault="00AC160F" w:rsidP="00337056">
            <w:pPr>
              <w:jc w:val="right"/>
              <w:rPr>
                <w:color w:val="000000"/>
                <w:sz w:val="20"/>
              </w:rPr>
            </w:pPr>
            <w:r w:rsidRPr="002D6AD6">
              <w:rPr>
                <w:color w:val="000000"/>
                <w:sz w:val="20"/>
              </w:rPr>
              <w:t>24</w:t>
            </w:r>
          </w:p>
        </w:tc>
        <w:tc>
          <w:tcPr>
            <w:tcW w:w="77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8B9BFF" w14:textId="77777777" w:rsidR="00AC160F" w:rsidRPr="002D6AD6" w:rsidRDefault="00AC160F" w:rsidP="00337056">
            <w:pPr>
              <w:jc w:val="right"/>
              <w:rPr>
                <w:color w:val="000000"/>
                <w:sz w:val="20"/>
              </w:rPr>
            </w:pPr>
            <w:r w:rsidRPr="002D6AD6">
              <w:rPr>
                <w:color w:val="000000"/>
                <w:sz w:val="20"/>
              </w:rPr>
              <w:t>2.63</w:t>
            </w:r>
          </w:p>
        </w:tc>
        <w:tc>
          <w:tcPr>
            <w:tcW w:w="97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EC82B0" w14:textId="77777777" w:rsidR="00AC160F" w:rsidRPr="002D6AD6" w:rsidRDefault="00AC160F" w:rsidP="00337056">
            <w:pPr>
              <w:jc w:val="right"/>
              <w:rPr>
                <w:color w:val="000000"/>
                <w:sz w:val="20"/>
              </w:rPr>
            </w:pPr>
            <w:r w:rsidRPr="002D6AD6">
              <w:rPr>
                <w:color w:val="000000"/>
                <w:sz w:val="20"/>
              </w:rPr>
              <w:t>0.27</w:t>
            </w:r>
          </w:p>
        </w:tc>
      </w:tr>
      <w:tr w:rsidR="00AC160F" w:rsidRPr="002D6AD6" w14:paraId="2D188141" w14:textId="77777777" w:rsidTr="00337056">
        <w:trPr>
          <w:trHeight w:val="197"/>
        </w:trPr>
        <w:tc>
          <w:tcPr>
            <w:tcW w:w="142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34FE46" w14:textId="77777777" w:rsidR="00AC160F" w:rsidRPr="002D6AD6" w:rsidRDefault="00AC160F" w:rsidP="00337056">
            <w:pPr>
              <w:rPr>
                <w:color w:val="000000"/>
                <w:sz w:val="20"/>
              </w:rPr>
            </w:pPr>
            <w:r w:rsidRPr="002D6AD6">
              <w:rPr>
                <w:color w:val="000000"/>
                <w:sz w:val="20"/>
              </w:rPr>
              <w:t>Thalamocortical WM</w:t>
            </w:r>
          </w:p>
        </w:tc>
        <w:tc>
          <w:tcPr>
            <w:tcW w:w="75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20BA849" w14:textId="77777777" w:rsidR="00AC160F" w:rsidRPr="002D6AD6" w:rsidRDefault="00AC160F" w:rsidP="00337056">
            <w:pPr>
              <w:jc w:val="right"/>
              <w:rPr>
                <w:color w:val="000000"/>
                <w:sz w:val="20"/>
              </w:rPr>
            </w:pPr>
            <w:r w:rsidRPr="002D6AD6">
              <w:rPr>
                <w:color w:val="000000"/>
                <w:sz w:val="20"/>
              </w:rPr>
              <w:t>32</w:t>
            </w:r>
          </w:p>
        </w:tc>
        <w:tc>
          <w:tcPr>
            <w:tcW w:w="84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443BEBB" w14:textId="77777777" w:rsidR="00AC160F" w:rsidRPr="002D6AD6" w:rsidRDefault="00AC160F" w:rsidP="00337056">
            <w:pPr>
              <w:jc w:val="right"/>
              <w:rPr>
                <w:color w:val="000000"/>
                <w:sz w:val="20"/>
              </w:rPr>
            </w:pPr>
            <w:r w:rsidRPr="002D6AD6">
              <w:rPr>
                <w:color w:val="000000"/>
                <w:sz w:val="20"/>
              </w:rPr>
              <w:t>149</w:t>
            </w:r>
          </w:p>
        </w:tc>
        <w:tc>
          <w:tcPr>
            <w:tcW w:w="75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5F8C6FA" w14:textId="77777777" w:rsidR="00AC160F" w:rsidRPr="002D6AD6" w:rsidRDefault="00AC160F" w:rsidP="00337056">
            <w:pPr>
              <w:jc w:val="right"/>
              <w:rPr>
                <w:color w:val="000000"/>
                <w:sz w:val="20"/>
              </w:rPr>
            </w:pPr>
            <w:r w:rsidRPr="002D6AD6">
              <w:rPr>
                <w:color w:val="000000"/>
                <w:sz w:val="20"/>
              </w:rPr>
              <w:t>21.48</w:t>
            </w:r>
          </w:p>
        </w:tc>
        <w:tc>
          <w:tcPr>
            <w:tcW w:w="10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3F643C2" w14:textId="77777777" w:rsidR="00AC160F" w:rsidRPr="002D6AD6" w:rsidRDefault="00AC160F" w:rsidP="00337056">
            <w:pPr>
              <w:jc w:val="right"/>
              <w:rPr>
                <w:color w:val="000000"/>
                <w:sz w:val="20"/>
              </w:rPr>
            </w:pPr>
            <w:r w:rsidRPr="002D6AD6">
              <w:rPr>
                <w:color w:val="000000"/>
                <w:sz w:val="20"/>
              </w:rPr>
              <w:t>85.16</w:t>
            </w:r>
          </w:p>
        </w:tc>
        <w:tc>
          <w:tcPr>
            <w:tcW w:w="79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9922246" w14:textId="77777777" w:rsidR="00AC160F" w:rsidRPr="002D6AD6" w:rsidRDefault="00AC160F" w:rsidP="00337056">
            <w:pPr>
              <w:jc w:val="right"/>
              <w:rPr>
                <w:color w:val="000000"/>
                <w:sz w:val="20"/>
              </w:rPr>
            </w:pPr>
            <w:r w:rsidRPr="002D6AD6">
              <w:rPr>
                <w:color w:val="000000"/>
                <w:sz w:val="20"/>
              </w:rPr>
              <w:t>0</w:t>
            </w:r>
          </w:p>
        </w:tc>
        <w:tc>
          <w:tcPr>
            <w:tcW w:w="83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39A522" w14:textId="77777777" w:rsidR="00AC160F" w:rsidRPr="002D6AD6" w:rsidRDefault="00AC160F" w:rsidP="00337056">
            <w:pPr>
              <w:jc w:val="right"/>
              <w:rPr>
                <w:color w:val="000000"/>
                <w:sz w:val="20"/>
              </w:rPr>
            </w:pPr>
            <w:r w:rsidRPr="002D6AD6">
              <w:rPr>
                <w:color w:val="000000"/>
                <w:sz w:val="20"/>
              </w:rPr>
              <w:t>25</w:t>
            </w:r>
          </w:p>
        </w:tc>
        <w:tc>
          <w:tcPr>
            <w:tcW w:w="77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80CAB0" w14:textId="77777777" w:rsidR="00AC160F" w:rsidRPr="002D6AD6" w:rsidRDefault="00AC160F" w:rsidP="00337056">
            <w:pPr>
              <w:jc w:val="right"/>
              <w:rPr>
                <w:color w:val="000000"/>
                <w:sz w:val="20"/>
              </w:rPr>
            </w:pPr>
            <w:r w:rsidRPr="002D6AD6">
              <w:rPr>
                <w:color w:val="000000"/>
                <w:sz w:val="20"/>
              </w:rPr>
              <w:t>36</w:t>
            </w:r>
          </w:p>
        </w:tc>
        <w:tc>
          <w:tcPr>
            <w:tcW w:w="77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ECAAC3" w14:textId="77777777" w:rsidR="00AC160F" w:rsidRPr="002D6AD6" w:rsidRDefault="00AC160F" w:rsidP="00337056">
            <w:pPr>
              <w:jc w:val="right"/>
              <w:rPr>
                <w:color w:val="000000"/>
                <w:sz w:val="20"/>
              </w:rPr>
            </w:pPr>
            <w:r w:rsidRPr="002D6AD6">
              <w:rPr>
                <w:color w:val="000000"/>
                <w:sz w:val="20"/>
              </w:rPr>
              <w:t>1.98</w:t>
            </w:r>
          </w:p>
        </w:tc>
        <w:tc>
          <w:tcPr>
            <w:tcW w:w="97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95FD91A" w14:textId="77777777" w:rsidR="00AC160F" w:rsidRPr="002D6AD6" w:rsidRDefault="00AC160F" w:rsidP="00337056">
            <w:pPr>
              <w:jc w:val="right"/>
              <w:rPr>
                <w:color w:val="000000"/>
                <w:sz w:val="20"/>
              </w:rPr>
            </w:pPr>
            <w:r w:rsidRPr="002D6AD6">
              <w:rPr>
                <w:color w:val="000000"/>
                <w:sz w:val="20"/>
              </w:rPr>
              <w:t>0.32</w:t>
            </w:r>
          </w:p>
        </w:tc>
      </w:tr>
      <w:tr w:rsidR="00AC160F" w:rsidRPr="002D6AD6" w14:paraId="48F75835" w14:textId="77777777" w:rsidTr="00337056">
        <w:trPr>
          <w:trHeight w:val="97"/>
        </w:trPr>
        <w:tc>
          <w:tcPr>
            <w:tcW w:w="142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023670B" w14:textId="77777777" w:rsidR="00AC160F" w:rsidRPr="002D6AD6" w:rsidRDefault="00AC160F" w:rsidP="00337056">
            <w:pPr>
              <w:rPr>
                <w:color w:val="000000"/>
                <w:sz w:val="20"/>
              </w:rPr>
            </w:pPr>
            <w:r w:rsidRPr="002D6AD6">
              <w:rPr>
                <w:color w:val="000000"/>
                <w:sz w:val="20"/>
              </w:rPr>
              <w:t>Prefrontal</w:t>
            </w:r>
          </w:p>
        </w:tc>
        <w:tc>
          <w:tcPr>
            <w:tcW w:w="75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34CEF7" w14:textId="77777777" w:rsidR="00AC160F" w:rsidRPr="002D6AD6" w:rsidRDefault="00AC160F" w:rsidP="00337056">
            <w:pPr>
              <w:jc w:val="right"/>
              <w:rPr>
                <w:color w:val="000000"/>
                <w:sz w:val="20"/>
              </w:rPr>
            </w:pPr>
            <w:r w:rsidRPr="002D6AD6">
              <w:rPr>
                <w:color w:val="000000"/>
                <w:sz w:val="20"/>
              </w:rPr>
              <w:t>175</w:t>
            </w:r>
          </w:p>
        </w:tc>
        <w:tc>
          <w:tcPr>
            <w:tcW w:w="84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9F49586" w14:textId="77777777" w:rsidR="00AC160F" w:rsidRPr="002D6AD6" w:rsidRDefault="00AC160F" w:rsidP="00337056">
            <w:pPr>
              <w:jc w:val="right"/>
              <w:rPr>
                <w:color w:val="000000"/>
                <w:sz w:val="20"/>
              </w:rPr>
            </w:pPr>
            <w:r w:rsidRPr="002D6AD6">
              <w:rPr>
                <w:color w:val="000000"/>
                <w:sz w:val="20"/>
              </w:rPr>
              <w:t>609</w:t>
            </w:r>
          </w:p>
        </w:tc>
        <w:tc>
          <w:tcPr>
            <w:tcW w:w="75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190D92" w14:textId="77777777" w:rsidR="00AC160F" w:rsidRPr="002D6AD6" w:rsidRDefault="00AC160F" w:rsidP="00337056">
            <w:pPr>
              <w:jc w:val="right"/>
              <w:rPr>
                <w:color w:val="000000"/>
                <w:sz w:val="20"/>
              </w:rPr>
            </w:pPr>
            <w:r w:rsidRPr="002D6AD6">
              <w:rPr>
                <w:color w:val="000000"/>
                <w:sz w:val="20"/>
              </w:rPr>
              <w:t>28.74</w:t>
            </w:r>
          </w:p>
        </w:tc>
        <w:tc>
          <w:tcPr>
            <w:tcW w:w="10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72A765A" w14:textId="77777777" w:rsidR="00AC160F" w:rsidRPr="002D6AD6" w:rsidRDefault="00AC160F" w:rsidP="00337056">
            <w:pPr>
              <w:jc w:val="right"/>
              <w:rPr>
                <w:color w:val="000000"/>
                <w:sz w:val="20"/>
              </w:rPr>
            </w:pPr>
            <w:r w:rsidRPr="002D6AD6">
              <w:rPr>
                <w:color w:val="000000"/>
                <w:sz w:val="20"/>
              </w:rPr>
              <w:t>722.31</w:t>
            </w:r>
          </w:p>
        </w:tc>
        <w:tc>
          <w:tcPr>
            <w:tcW w:w="79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30B2C25" w14:textId="77777777" w:rsidR="00AC160F" w:rsidRPr="002D6AD6" w:rsidRDefault="00AC160F" w:rsidP="00337056">
            <w:pPr>
              <w:jc w:val="right"/>
              <w:rPr>
                <w:color w:val="000000"/>
                <w:sz w:val="20"/>
              </w:rPr>
            </w:pPr>
            <w:r w:rsidRPr="002D6AD6">
              <w:rPr>
                <w:color w:val="000000"/>
                <w:sz w:val="20"/>
              </w:rPr>
              <w:t>0</w:t>
            </w:r>
          </w:p>
        </w:tc>
        <w:tc>
          <w:tcPr>
            <w:tcW w:w="83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EA94BEC" w14:textId="77777777" w:rsidR="00AC160F" w:rsidRPr="002D6AD6" w:rsidRDefault="00AC160F" w:rsidP="00337056">
            <w:pPr>
              <w:jc w:val="right"/>
              <w:rPr>
                <w:color w:val="000000"/>
                <w:sz w:val="20"/>
              </w:rPr>
            </w:pPr>
            <w:r w:rsidRPr="002D6AD6">
              <w:rPr>
                <w:color w:val="000000"/>
                <w:sz w:val="20"/>
              </w:rPr>
              <w:t>100</w:t>
            </w:r>
          </w:p>
        </w:tc>
        <w:tc>
          <w:tcPr>
            <w:tcW w:w="77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FD29DB0" w14:textId="77777777" w:rsidR="00AC160F" w:rsidRPr="002D6AD6" w:rsidRDefault="00AC160F" w:rsidP="00337056">
            <w:pPr>
              <w:jc w:val="right"/>
              <w:rPr>
                <w:color w:val="000000"/>
                <w:sz w:val="20"/>
              </w:rPr>
            </w:pPr>
            <w:r w:rsidRPr="002D6AD6">
              <w:rPr>
                <w:color w:val="000000"/>
                <w:sz w:val="20"/>
              </w:rPr>
              <w:t>146</w:t>
            </w:r>
          </w:p>
        </w:tc>
        <w:tc>
          <w:tcPr>
            <w:tcW w:w="77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DF833A5" w14:textId="77777777" w:rsidR="00AC160F" w:rsidRPr="002D6AD6" w:rsidRDefault="00AC160F" w:rsidP="00337056">
            <w:pPr>
              <w:jc w:val="right"/>
              <w:rPr>
                <w:color w:val="000000"/>
                <w:sz w:val="20"/>
              </w:rPr>
            </w:pPr>
            <w:r w:rsidRPr="002D6AD6">
              <w:rPr>
                <w:color w:val="000000"/>
                <w:sz w:val="20"/>
              </w:rPr>
              <w:t>8.6</w:t>
            </w:r>
          </w:p>
        </w:tc>
        <w:tc>
          <w:tcPr>
            <w:tcW w:w="97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E1F818" w14:textId="77777777" w:rsidR="00AC160F" w:rsidRPr="002D6AD6" w:rsidRDefault="00AC160F" w:rsidP="00337056">
            <w:pPr>
              <w:jc w:val="right"/>
              <w:rPr>
                <w:color w:val="000000"/>
                <w:sz w:val="20"/>
              </w:rPr>
            </w:pPr>
            <w:r w:rsidRPr="002D6AD6">
              <w:rPr>
                <w:color w:val="000000"/>
                <w:sz w:val="20"/>
              </w:rPr>
              <w:t>0.05</w:t>
            </w:r>
          </w:p>
        </w:tc>
      </w:tr>
    </w:tbl>
    <w:p w14:paraId="6C108777" w14:textId="77777777" w:rsidR="00AC160F" w:rsidRDefault="00AC160F" w:rsidP="00AC160F">
      <w:pPr>
        <w:pStyle w:val="SMcaption"/>
      </w:pPr>
    </w:p>
    <w:p w14:paraId="0B59A232" w14:textId="448A1A2B" w:rsidR="00AC160F" w:rsidRDefault="00AC160F">
      <w:r>
        <w:br w:type="page"/>
      </w:r>
    </w:p>
    <w:p w14:paraId="7BD4732A" w14:textId="05EAED3A" w:rsidR="00AC160F" w:rsidRDefault="00AC160F" w:rsidP="00AC160F">
      <w:pPr>
        <w:pStyle w:val="SMHeading"/>
      </w:pPr>
      <w:r>
        <w:lastRenderedPageBreak/>
        <w:t xml:space="preserve">Table S6. </w:t>
      </w:r>
    </w:p>
    <w:p w14:paraId="2052FB9C" w14:textId="7B0519B5" w:rsidR="00AC160F" w:rsidRDefault="00AC160F" w:rsidP="00AC160F">
      <w:pPr>
        <w:pStyle w:val="SMSubheading"/>
        <w:rPr>
          <w:u w:val="none"/>
        </w:rPr>
      </w:pPr>
      <w:r w:rsidRPr="00F50B3D">
        <w:rPr>
          <w:u w:val="none"/>
        </w:rPr>
        <w:t xml:space="preserve">Frequency of electrodes showing </w:t>
      </w:r>
      <w:r>
        <w:rPr>
          <w:u w:val="none"/>
        </w:rPr>
        <w:t>modulation by</w:t>
      </w:r>
      <w:r w:rsidRPr="00F50B3D">
        <w:rPr>
          <w:u w:val="none"/>
        </w:rPr>
        <w:t xml:space="preserve"> foreperiod </w:t>
      </w:r>
      <w:r>
        <w:rPr>
          <w:u w:val="none"/>
        </w:rPr>
        <w:t xml:space="preserve">delay </w:t>
      </w:r>
      <w:r w:rsidRPr="00F50B3D">
        <w:rPr>
          <w:u w:val="none"/>
        </w:rPr>
        <w:t>by region</w:t>
      </w:r>
    </w:p>
    <w:p w14:paraId="011ACA6D" w14:textId="77777777" w:rsidR="00AC160F" w:rsidRDefault="00AC160F"/>
    <w:p w14:paraId="28851EFF" w14:textId="17D541A5" w:rsidR="00AC160F" w:rsidRDefault="00AC160F"/>
    <w:tbl>
      <w:tblPr>
        <w:tblW w:w="8044" w:type="dxa"/>
        <w:tblLook w:val="04A0" w:firstRow="1" w:lastRow="0" w:firstColumn="1" w:lastColumn="0" w:noHBand="0" w:noVBand="1"/>
      </w:tblPr>
      <w:tblGrid>
        <w:gridCol w:w="2045"/>
        <w:gridCol w:w="1209"/>
        <w:gridCol w:w="1209"/>
        <w:gridCol w:w="1209"/>
        <w:gridCol w:w="1663"/>
        <w:gridCol w:w="709"/>
      </w:tblGrid>
      <w:tr w:rsidR="00AC160F" w:rsidRPr="003A1FCB" w14:paraId="4A746F39" w14:textId="77777777" w:rsidTr="00B60003">
        <w:trPr>
          <w:trHeight w:val="224"/>
        </w:trPr>
        <w:tc>
          <w:tcPr>
            <w:tcW w:w="20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C2F4D7" w14:textId="014972B8" w:rsidR="00AC160F" w:rsidRPr="003A1FCB" w:rsidRDefault="00460FBA" w:rsidP="00337056">
            <w:pPr>
              <w:rPr>
                <w:color w:val="000000"/>
                <w:sz w:val="20"/>
              </w:rPr>
            </w:pPr>
            <w:r>
              <w:rPr>
                <w:color w:val="000000"/>
                <w:sz w:val="20"/>
              </w:rPr>
              <w:t>Region</w:t>
            </w: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37B664" w14:textId="48D890F3" w:rsidR="00AC160F" w:rsidRPr="003A1FCB" w:rsidRDefault="00B72BA3" w:rsidP="00337056">
            <w:pPr>
              <w:rPr>
                <w:color w:val="000000"/>
                <w:sz w:val="20"/>
              </w:rPr>
            </w:pPr>
            <w:r>
              <w:rPr>
                <w:color w:val="000000"/>
                <w:sz w:val="20"/>
              </w:rPr>
              <w:t>Total</w:t>
            </w: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5D15D0" w14:textId="1F117C80" w:rsidR="00AC160F" w:rsidRPr="003A1FCB" w:rsidRDefault="00B72BA3" w:rsidP="00337056">
            <w:pPr>
              <w:rPr>
                <w:color w:val="000000"/>
                <w:sz w:val="20"/>
              </w:rPr>
            </w:pPr>
            <w:r>
              <w:rPr>
                <w:color w:val="000000"/>
                <w:sz w:val="20"/>
              </w:rPr>
              <w:t>Number positive effect</w:t>
            </w: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1A8D39" w14:textId="2392F316" w:rsidR="00AC160F" w:rsidRPr="003A1FCB" w:rsidRDefault="00B72BA3" w:rsidP="00337056">
            <w:pPr>
              <w:rPr>
                <w:color w:val="000000"/>
                <w:sz w:val="20"/>
              </w:rPr>
            </w:pPr>
            <w:r>
              <w:rPr>
                <w:color w:val="000000"/>
                <w:sz w:val="20"/>
              </w:rPr>
              <w:t>Number negative effect</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A8BA8B" w14:textId="4EA2E6F3" w:rsidR="00B72BA3" w:rsidRPr="00B72BA3" w:rsidRDefault="00F93212" w:rsidP="00337056">
            <w:pPr>
              <w:rPr>
                <w:color w:val="000000"/>
                <w:sz w:val="20"/>
              </w:rPr>
            </w:pPr>
            <m:oMath>
              <m:sSup>
                <m:sSupPr>
                  <m:ctrlPr>
                    <w:rPr>
                      <w:rFonts w:ascii="Cambria Math" w:hAnsi="Cambria Math"/>
                      <w:i/>
                      <w:color w:val="000000"/>
                      <w:sz w:val="20"/>
                    </w:rPr>
                  </m:ctrlPr>
                </m:sSupPr>
                <m:e>
                  <m:r>
                    <m:rPr>
                      <m:sty m:val="p"/>
                    </m:rPr>
                    <w:rPr>
                      <w:rFonts w:ascii="Cambria Math" w:hAnsi="Cambria Math"/>
                      <w:color w:val="000000"/>
                      <w:sz w:val="20"/>
                    </w:rPr>
                    <m:t>χ</m:t>
                  </m:r>
                  <m:ctrlPr>
                    <w:rPr>
                      <w:rFonts w:ascii="Cambria Math" w:hAnsi="Cambria Math"/>
                      <w:color w:val="000000"/>
                      <w:sz w:val="20"/>
                    </w:rPr>
                  </m:ctrlPr>
                </m:e>
                <m:sup>
                  <m:r>
                    <w:rPr>
                      <w:rFonts w:ascii="Cambria Math" w:hAnsi="Cambria Math"/>
                      <w:color w:val="000000"/>
                      <w:sz w:val="20"/>
                    </w:rPr>
                    <m:t>2</m:t>
                  </m:r>
                </m:sup>
              </m:sSup>
            </m:oMath>
            <w:r w:rsidR="00B72BA3">
              <w:rPr>
                <w:color w:val="000000"/>
                <w:sz w:val="20"/>
              </w:rPr>
              <w:t xml:space="preserve"> statistic</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0943A2" w14:textId="46E08BD6" w:rsidR="00AC160F" w:rsidRPr="00B72BA3" w:rsidRDefault="00B72BA3" w:rsidP="00337056">
            <w:pPr>
              <w:rPr>
                <w:color w:val="000000"/>
                <w:sz w:val="20"/>
              </w:rPr>
            </w:pPr>
            <w:r w:rsidRPr="00B72BA3">
              <w:rPr>
                <w:i/>
                <w:iCs/>
                <w:color w:val="000000"/>
                <w:sz w:val="20"/>
              </w:rPr>
              <w:t>p</w:t>
            </w:r>
            <w:r>
              <w:rPr>
                <w:color w:val="000000"/>
                <w:sz w:val="20"/>
              </w:rPr>
              <w:t>-value</w:t>
            </w:r>
          </w:p>
        </w:tc>
      </w:tr>
      <w:tr w:rsidR="00AC160F" w:rsidRPr="003A1FCB" w14:paraId="7602499D" w14:textId="77777777" w:rsidTr="00B60003">
        <w:trPr>
          <w:trHeight w:val="224"/>
        </w:trPr>
        <w:tc>
          <w:tcPr>
            <w:tcW w:w="20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DBC195" w14:textId="77777777" w:rsidR="00AC160F" w:rsidRPr="003A1FCB" w:rsidRDefault="00AC160F" w:rsidP="00337056">
            <w:pPr>
              <w:rPr>
                <w:color w:val="000000"/>
                <w:sz w:val="20"/>
              </w:rPr>
            </w:pPr>
            <w:r w:rsidRPr="003A1FCB">
              <w:rPr>
                <w:color w:val="000000"/>
                <w:sz w:val="20"/>
              </w:rPr>
              <w:t>Occipital</w:t>
            </w: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9E7633" w14:textId="77777777" w:rsidR="00AC160F" w:rsidRPr="003A1FCB" w:rsidRDefault="00AC160F" w:rsidP="00337056">
            <w:pPr>
              <w:jc w:val="right"/>
              <w:rPr>
                <w:color w:val="000000"/>
                <w:sz w:val="20"/>
              </w:rPr>
            </w:pPr>
            <w:r w:rsidRPr="003A1FCB">
              <w:rPr>
                <w:color w:val="000000"/>
                <w:sz w:val="20"/>
              </w:rPr>
              <w:t>81</w:t>
            </w: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297325" w14:textId="77777777" w:rsidR="00AC160F" w:rsidRPr="003A1FCB" w:rsidRDefault="00AC160F" w:rsidP="00337056">
            <w:pPr>
              <w:jc w:val="right"/>
              <w:rPr>
                <w:color w:val="000000"/>
                <w:sz w:val="20"/>
              </w:rPr>
            </w:pPr>
            <w:r w:rsidRPr="003A1FCB">
              <w:rPr>
                <w:color w:val="000000"/>
                <w:sz w:val="20"/>
              </w:rPr>
              <w:t>14</w:t>
            </w: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332C81" w14:textId="77777777" w:rsidR="00AC160F" w:rsidRPr="003A1FCB" w:rsidRDefault="00AC160F" w:rsidP="00337056">
            <w:pPr>
              <w:jc w:val="right"/>
              <w:rPr>
                <w:color w:val="000000"/>
                <w:sz w:val="20"/>
              </w:rPr>
            </w:pPr>
            <w:r w:rsidRPr="003A1FCB">
              <w:rPr>
                <w:color w:val="000000"/>
                <w:sz w:val="20"/>
              </w:rPr>
              <w:t>15</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3F3771" w14:textId="77777777" w:rsidR="00AC160F" w:rsidRPr="003A1FCB" w:rsidRDefault="00AC160F" w:rsidP="00337056">
            <w:pPr>
              <w:jc w:val="right"/>
              <w:rPr>
                <w:color w:val="000000"/>
                <w:sz w:val="20"/>
              </w:rPr>
            </w:pPr>
            <w:r w:rsidRPr="003A1FCB">
              <w:rPr>
                <w:color w:val="000000"/>
                <w:sz w:val="20"/>
              </w:rPr>
              <w:t>0.03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3EB713" w14:textId="77777777" w:rsidR="00AC160F" w:rsidRPr="003A1FCB" w:rsidRDefault="00AC160F" w:rsidP="00337056">
            <w:pPr>
              <w:jc w:val="right"/>
              <w:rPr>
                <w:color w:val="000000"/>
                <w:sz w:val="20"/>
              </w:rPr>
            </w:pPr>
            <w:r w:rsidRPr="003A1FCB">
              <w:rPr>
                <w:color w:val="000000"/>
                <w:sz w:val="20"/>
              </w:rPr>
              <w:t>0.92</w:t>
            </w:r>
          </w:p>
        </w:tc>
      </w:tr>
      <w:tr w:rsidR="00AC160F" w:rsidRPr="003A1FCB" w14:paraId="577DDA72" w14:textId="77777777" w:rsidTr="00B60003">
        <w:trPr>
          <w:trHeight w:val="224"/>
        </w:trPr>
        <w:tc>
          <w:tcPr>
            <w:tcW w:w="20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CEF3A9" w14:textId="77777777" w:rsidR="00AC160F" w:rsidRPr="003A1FCB" w:rsidRDefault="00AC160F" w:rsidP="00337056">
            <w:pPr>
              <w:rPr>
                <w:color w:val="000000"/>
                <w:sz w:val="20"/>
              </w:rPr>
            </w:pPr>
            <w:r w:rsidRPr="003A1FCB">
              <w:rPr>
                <w:color w:val="000000"/>
                <w:sz w:val="20"/>
              </w:rPr>
              <w:t>Parietal</w:t>
            </w: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667C54" w14:textId="77777777" w:rsidR="00AC160F" w:rsidRPr="003A1FCB" w:rsidRDefault="00AC160F" w:rsidP="00337056">
            <w:pPr>
              <w:jc w:val="right"/>
              <w:rPr>
                <w:color w:val="000000"/>
                <w:sz w:val="20"/>
              </w:rPr>
            </w:pPr>
            <w:r w:rsidRPr="003A1FCB">
              <w:rPr>
                <w:color w:val="000000"/>
                <w:sz w:val="20"/>
              </w:rPr>
              <w:t>135</w:t>
            </w: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BC6581" w14:textId="77777777" w:rsidR="00AC160F" w:rsidRPr="003A1FCB" w:rsidRDefault="00AC160F" w:rsidP="00337056">
            <w:pPr>
              <w:jc w:val="right"/>
              <w:rPr>
                <w:color w:val="000000"/>
                <w:sz w:val="20"/>
              </w:rPr>
            </w:pPr>
            <w:r w:rsidRPr="003A1FCB">
              <w:rPr>
                <w:color w:val="000000"/>
                <w:sz w:val="20"/>
              </w:rPr>
              <w:t>15</w:t>
            </w: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8EC82D" w14:textId="77777777" w:rsidR="00AC160F" w:rsidRPr="003A1FCB" w:rsidRDefault="00AC160F" w:rsidP="00337056">
            <w:pPr>
              <w:jc w:val="right"/>
              <w:rPr>
                <w:color w:val="000000"/>
                <w:sz w:val="20"/>
              </w:rPr>
            </w:pPr>
            <w:r w:rsidRPr="003A1FCB">
              <w:rPr>
                <w:color w:val="000000"/>
                <w:sz w:val="20"/>
              </w:rPr>
              <w:t>18</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A236AC" w14:textId="77777777" w:rsidR="00AC160F" w:rsidRPr="003A1FCB" w:rsidRDefault="00AC160F" w:rsidP="00337056">
            <w:pPr>
              <w:jc w:val="right"/>
              <w:rPr>
                <w:color w:val="000000"/>
                <w:sz w:val="20"/>
              </w:rPr>
            </w:pPr>
            <w:r w:rsidRPr="003A1FCB">
              <w:rPr>
                <w:color w:val="000000"/>
                <w:sz w:val="20"/>
              </w:rPr>
              <w:t>0.27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183389" w14:textId="77777777" w:rsidR="00AC160F" w:rsidRPr="003A1FCB" w:rsidRDefault="00AC160F" w:rsidP="00337056">
            <w:pPr>
              <w:jc w:val="right"/>
              <w:rPr>
                <w:color w:val="000000"/>
                <w:sz w:val="20"/>
              </w:rPr>
            </w:pPr>
            <w:r w:rsidRPr="003A1FCB">
              <w:rPr>
                <w:color w:val="000000"/>
                <w:sz w:val="20"/>
              </w:rPr>
              <w:t>0.77</w:t>
            </w:r>
          </w:p>
        </w:tc>
      </w:tr>
      <w:tr w:rsidR="00AC160F" w:rsidRPr="003A1FCB" w14:paraId="44EC3408" w14:textId="77777777" w:rsidTr="00B60003">
        <w:trPr>
          <w:trHeight w:val="224"/>
        </w:trPr>
        <w:tc>
          <w:tcPr>
            <w:tcW w:w="20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3232CA" w14:textId="77777777" w:rsidR="00AC160F" w:rsidRPr="003A1FCB" w:rsidRDefault="00AC160F" w:rsidP="00337056">
            <w:pPr>
              <w:rPr>
                <w:color w:val="000000"/>
                <w:sz w:val="20"/>
              </w:rPr>
            </w:pPr>
            <w:r w:rsidRPr="003A1FCB">
              <w:rPr>
                <w:color w:val="000000"/>
                <w:sz w:val="20"/>
              </w:rPr>
              <w:t>Temporal</w:t>
            </w: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D32E06" w14:textId="77777777" w:rsidR="00AC160F" w:rsidRPr="003A1FCB" w:rsidRDefault="00AC160F" w:rsidP="00337056">
            <w:pPr>
              <w:jc w:val="right"/>
              <w:rPr>
                <w:color w:val="000000"/>
                <w:sz w:val="20"/>
              </w:rPr>
            </w:pPr>
            <w:r w:rsidRPr="003A1FCB">
              <w:rPr>
                <w:color w:val="000000"/>
                <w:sz w:val="20"/>
              </w:rPr>
              <w:t>628</w:t>
            </w: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997054" w14:textId="77777777" w:rsidR="00AC160F" w:rsidRPr="003A1FCB" w:rsidRDefault="00AC160F" w:rsidP="00337056">
            <w:pPr>
              <w:jc w:val="right"/>
              <w:rPr>
                <w:color w:val="000000"/>
                <w:sz w:val="20"/>
              </w:rPr>
            </w:pPr>
            <w:r w:rsidRPr="003A1FCB">
              <w:rPr>
                <w:color w:val="000000"/>
                <w:sz w:val="20"/>
              </w:rPr>
              <w:t>77</w:t>
            </w: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76F951" w14:textId="77777777" w:rsidR="00AC160F" w:rsidRPr="003A1FCB" w:rsidRDefault="00AC160F" w:rsidP="00337056">
            <w:pPr>
              <w:jc w:val="right"/>
              <w:rPr>
                <w:color w:val="000000"/>
                <w:sz w:val="20"/>
              </w:rPr>
            </w:pPr>
            <w:r w:rsidRPr="003A1FCB">
              <w:rPr>
                <w:color w:val="000000"/>
                <w:sz w:val="20"/>
              </w:rPr>
              <w:t>31</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47781D" w14:textId="77777777" w:rsidR="00AC160F" w:rsidRPr="003A1FCB" w:rsidRDefault="00AC160F" w:rsidP="00337056">
            <w:pPr>
              <w:jc w:val="right"/>
              <w:rPr>
                <w:color w:val="000000"/>
                <w:sz w:val="20"/>
              </w:rPr>
            </w:pPr>
            <w:r w:rsidRPr="003A1FCB">
              <w:rPr>
                <w:color w:val="000000"/>
                <w:sz w:val="20"/>
              </w:rPr>
              <w:t>19.59</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D7B94A" w14:textId="77777777" w:rsidR="00AC160F" w:rsidRPr="003A1FCB" w:rsidRDefault="00AC160F" w:rsidP="00337056">
            <w:pPr>
              <w:jc w:val="right"/>
              <w:rPr>
                <w:color w:val="000000"/>
                <w:sz w:val="20"/>
              </w:rPr>
            </w:pPr>
            <w:r w:rsidRPr="003A1FCB">
              <w:rPr>
                <w:color w:val="000000"/>
                <w:sz w:val="20"/>
              </w:rPr>
              <w:t>0</w:t>
            </w:r>
          </w:p>
        </w:tc>
      </w:tr>
      <w:tr w:rsidR="00AC160F" w:rsidRPr="003A1FCB" w14:paraId="5F2560E5" w14:textId="77777777" w:rsidTr="00B60003">
        <w:trPr>
          <w:trHeight w:val="224"/>
        </w:trPr>
        <w:tc>
          <w:tcPr>
            <w:tcW w:w="20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95032E" w14:textId="77777777" w:rsidR="00AC160F" w:rsidRPr="003A1FCB" w:rsidRDefault="00AC160F" w:rsidP="00337056">
            <w:pPr>
              <w:rPr>
                <w:color w:val="000000"/>
                <w:sz w:val="20"/>
              </w:rPr>
            </w:pPr>
            <w:r w:rsidRPr="003A1FCB">
              <w:rPr>
                <w:color w:val="000000"/>
                <w:sz w:val="20"/>
              </w:rPr>
              <w:t>ILF-MLF WM</w:t>
            </w: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A7C13E" w14:textId="77777777" w:rsidR="00AC160F" w:rsidRPr="003A1FCB" w:rsidRDefault="00AC160F" w:rsidP="00337056">
            <w:pPr>
              <w:jc w:val="right"/>
              <w:rPr>
                <w:color w:val="000000"/>
                <w:sz w:val="20"/>
              </w:rPr>
            </w:pPr>
            <w:r w:rsidRPr="003A1FCB">
              <w:rPr>
                <w:color w:val="000000"/>
                <w:sz w:val="20"/>
              </w:rPr>
              <w:t>178</w:t>
            </w: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AD56F1" w14:textId="77777777" w:rsidR="00AC160F" w:rsidRPr="003A1FCB" w:rsidRDefault="00AC160F" w:rsidP="00337056">
            <w:pPr>
              <w:jc w:val="right"/>
              <w:rPr>
                <w:color w:val="000000"/>
                <w:sz w:val="20"/>
              </w:rPr>
            </w:pPr>
            <w:r w:rsidRPr="003A1FCB">
              <w:rPr>
                <w:color w:val="000000"/>
                <w:sz w:val="20"/>
              </w:rPr>
              <w:t>17</w:t>
            </w: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ED3936" w14:textId="77777777" w:rsidR="00AC160F" w:rsidRPr="003A1FCB" w:rsidRDefault="00AC160F" w:rsidP="00337056">
            <w:pPr>
              <w:jc w:val="right"/>
              <w:rPr>
                <w:color w:val="000000"/>
                <w:sz w:val="20"/>
              </w:rPr>
            </w:pPr>
            <w:r w:rsidRPr="003A1FCB">
              <w:rPr>
                <w:color w:val="000000"/>
                <w:sz w:val="20"/>
              </w:rPr>
              <w:t>5</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B8A868" w14:textId="77777777" w:rsidR="00AC160F" w:rsidRPr="003A1FCB" w:rsidRDefault="00AC160F" w:rsidP="00337056">
            <w:pPr>
              <w:jc w:val="right"/>
              <w:rPr>
                <w:color w:val="000000"/>
                <w:sz w:val="20"/>
              </w:rPr>
            </w:pPr>
            <w:r w:rsidRPr="003A1FCB">
              <w:rPr>
                <w:color w:val="000000"/>
                <w:sz w:val="20"/>
              </w:rPr>
              <w:t>6.55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2164D1" w14:textId="77777777" w:rsidR="00AC160F" w:rsidRPr="003A1FCB" w:rsidRDefault="00AC160F" w:rsidP="00337056">
            <w:pPr>
              <w:jc w:val="right"/>
              <w:rPr>
                <w:color w:val="000000"/>
                <w:sz w:val="20"/>
              </w:rPr>
            </w:pPr>
            <w:r w:rsidRPr="003A1FCB">
              <w:rPr>
                <w:color w:val="000000"/>
                <w:sz w:val="20"/>
              </w:rPr>
              <w:t>0.04</w:t>
            </w:r>
          </w:p>
        </w:tc>
      </w:tr>
      <w:tr w:rsidR="00AC160F" w:rsidRPr="003A1FCB" w14:paraId="333C97E8" w14:textId="77777777" w:rsidTr="00B60003">
        <w:trPr>
          <w:trHeight w:val="224"/>
        </w:trPr>
        <w:tc>
          <w:tcPr>
            <w:tcW w:w="20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030928" w14:textId="77777777" w:rsidR="00AC160F" w:rsidRPr="003A1FCB" w:rsidRDefault="00AC160F" w:rsidP="00337056">
            <w:pPr>
              <w:rPr>
                <w:color w:val="000000"/>
                <w:sz w:val="20"/>
              </w:rPr>
            </w:pPr>
            <w:r w:rsidRPr="003A1FCB">
              <w:rPr>
                <w:color w:val="000000"/>
                <w:sz w:val="20"/>
              </w:rPr>
              <w:t>IFOF WM</w:t>
            </w: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8326CF" w14:textId="77777777" w:rsidR="00AC160F" w:rsidRPr="003A1FCB" w:rsidRDefault="00AC160F" w:rsidP="00337056">
            <w:pPr>
              <w:jc w:val="right"/>
              <w:rPr>
                <w:color w:val="000000"/>
                <w:sz w:val="20"/>
              </w:rPr>
            </w:pPr>
            <w:r w:rsidRPr="003A1FCB">
              <w:rPr>
                <w:color w:val="000000"/>
                <w:sz w:val="20"/>
              </w:rPr>
              <w:t>88</w:t>
            </w: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74C6E4" w14:textId="77777777" w:rsidR="00AC160F" w:rsidRPr="003A1FCB" w:rsidRDefault="00AC160F" w:rsidP="00337056">
            <w:pPr>
              <w:jc w:val="right"/>
              <w:rPr>
                <w:color w:val="000000"/>
                <w:sz w:val="20"/>
              </w:rPr>
            </w:pPr>
            <w:r w:rsidRPr="003A1FCB">
              <w:rPr>
                <w:color w:val="000000"/>
                <w:sz w:val="20"/>
              </w:rPr>
              <w:t>14</w:t>
            </w: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FEDDAF" w14:textId="77777777" w:rsidR="00AC160F" w:rsidRPr="003A1FCB" w:rsidRDefault="00AC160F" w:rsidP="00337056">
            <w:pPr>
              <w:jc w:val="right"/>
              <w:rPr>
                <w:color w:val="000000"/>
                <w:sz w:val="20"/>
              </w:rPr>
            </w:pPr>
            <w:r w:rsidRPr="003A1FCB">
              <w:rPr>
                <w:color w:val="000000"/>
                <w:sz w:val="20"/>
              </w:rPr>
              <w:t>5</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8B8002" w14:textId="77777777" w:rsidR="00AC160F" w:rsidRPr="003A1FCB" w:rsidRDefault="00AC160F" w:rsidP="00337056">
            <w:pPr>
              <w:jc w:val="right"/>
              <w:rPr>
                <w:color w:val="000000"/>
                <w:sz w:val="20"/>
              </w:rPr>
            </w:pPr>
            <w:r w:rsidRPr="003A1FCB">
              <w:rPr>
                <w:color w:val="000000"/>
                <w:sz w:val="20"/>
              </w:rPr>
              <w:t>4.26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BA82E6" w14:textId="77777777" w:rsidR="00AC160F" w:rsidRPr="003A1FCB" w:rsidRDefault="00AC160F" w:rsidP="00337056">
            <w:pPr>
              <w:jc w:val="right"/>
              <w:rPr>
                <w:color w:val="000000"/>
                <w:sz w:val="20"/>
              </w:rPr>
            </w:pPr>
            <w:r w:rsidRPr="003A1FCB">
              <w:rPr>
                <w:color w:val="000000"/>
                <w:sz w:val="20"/>
              </w:rPr>
              <w:t>0.09</w:t>
            </w:r>
          </w:p>
        </w:tc>
      </w:tr>
      <w:tr w:rsidR="00AC160F" w:rsidRPr="003A1FCB" w14:paraId="13A595DA" w14:textId="77777777" w:rsidTr="00B60003">
        <w:trPr>
          <w:trHeight w:val="224"/>
        </w:trPr>
        <w:tc>
          <w:tcPr>
            <w:tcW w:w="20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9C7DC4" w14:textId="77777777" w:rsidR="00AC160F" w:rsidRPr="003A1FCB" w:rsidRDefault="00AC160F" w:rsidP="00337056">
            <w:pPr>
              <w:rPr>
                <w:color w:val="000000"/>
                <w:sz w:val="20"/>
              </w:rPr>
            </w:pPr>
            <w:r w:rsidRPr="003A1FCB">
              <w:rPr>
                <w:color w:val="000000"/>
                <w:sz w:val="20"/>
              </w:rPr>
              <w:t>MTL</w:t>
            </w: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91A3EB" w14:textId="77777777" w:rsidR="00AC160F" w:rsidRPr="003A1FCB" w:rsidRDefault="00AC160F" w:rsidP="00337056">
            <w:pPr>
              <w:jc w:val="right"/>
              <w:rPr>
                <w:color w:val="000000"/>
                <w:sz w:val="20"/>
              </w:rPr>
            </w:pPr>
            <w:r w:rsidRPr="003A1FCB">
              <w:rPr>
                <w:color w:val="000000"/>
                <w:sz w:val="20"/>
              </w:rPr>
              <w:t>165</w:t>
            </w: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4A2E6F" w14:textId="77777777" w:rsidR="00AC160F" w:rsidRPr="003A1FCB" w:rsidRDefault="00AC160F" w:rsidP="00337056">
            <w:pPr>
              <w:jc w:val="right"/>
              <w:rPr>
                <w:color w:val="000000"/>
                <w:sz w:val="20"/>
              </w:rPr>
            </w:pPr>
            <w:r w:rsidRPr="003A1FCB">
              <w:rPr>
                <w:color w:val="000000"/>
                <w:sz w:val="20"/>
              </w:rPr>
              <w:t>15</w:t>
            </w: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E43DC7" w14:textId="77777777" w:rsidR="00AC160F" w:rsidRPr="003A1FCB" w:rsidRDefault="00AC160F" w:rsidP="00337056">
            <w:pPr>
              <w:jc w:val="right"/>
              <w:rPr>
                <w:color w:val="000000"/>
                <w:sz w:val="20"/>
              </w:rPr>
            </w:pPr>
            <w:r w:rsidRPr="003A1FCB">
              <w:rPr>
                <w:color w:val="000000"/>
                <w:sz w:val="20"/>
              </w:rPr>
              <w:t>15</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22D2E2" w14:textId="77777777" w:rsidR="00AC160F" w:rsidRPr="003A1FCB" w:rsidRDefault="00AC160F" w:rsidP="00337056">
            <w:pPr>
              <w:jc w:val="right"/>
              <w:rPr>
                <w:color w:val="000000"/>
                <w:sz w:val="20"/>
              </w:rPr>
            </w:pPr>
            <w:r w:rsidRPr="003A1FCB">
              <w:rPr>
                <w:color w:val="000000"/>
                <w:sz w:val="20"/>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010EE8" w14:textId="77777777" w:rsidR="00AC160F" w:rsidRPr="003A1FCB" w:rsidRDefault="00AC160F" w:rsidP="00337056">
            <w:pPr>
              <w:jc w:val="right"/>
              <w:rPr>
                <w:color w:val="000000"/>
                <w:sz w:val="20"/>
              </w:rPr>
            </w:pPr>
            <w:r w:rsidRPr="003A1FCB">
              <w:rPr>
                <w:color w:val="000000"/>
                <w:sz w:val="20"/>
              </w:rPr>
              <w:t>1</w:t>
            </w:r>
          </w:p>
        </w:tc>
      </w:tr>
      <w:tr w:rsidR="00AC160F" w:rsidRPr="003A1FCB" w14:paraId="2AE0A004" w14:textId="77777777" w:rsidTr="00B60003">
        <w:trPr>
          <w:trHeight w:val="224"/>
        </w:trPr>
        <w:tc>
          <w:tcPr>
            <w:tcW w:w="20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728F2E" w14:textId="77777777" w:rsidR="00AC160F" w:rsidRPr="003A1FCB" w:rsidRDefault="00AC160F" w:rsidP="00337056">
            <w:pPr>
              <w:rPr>
                <w:color w:val="000000"/>
                <w:sz w:val="20"/>
              </w:rPr>
            </w:pPr>
            <w:r w:rsidRPr="003A1FCB">
              <w:rPr>
                <w:color w:val="000000"/>
                <w:sz w:val="20"/>
              </w:rPr>
              <w:t>Perirolandic-CST</w:t>
            </w: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EBC064" w14:textId="77777777" w:rsidR="00AC160F" w:rsidRPr="003A1FCB" w:rsidRDefault="00AC160F" w:rsidP="00337056">
            <w:pPr>
              <w:jc w:val="right"/>
              <w:rPr>
                <w:color w:val="000000"/>
                <w:sz w:val="20"/>
              </w:rPr>
            </w:pPr>
            <w:r w:rsidRPr="003A1FCB">
              <w:rPr>
                <w:color w:val="000000"/>
                <w:sz w:val="20"/>
              </w:rPr>
              <w:t>145</w:t>
            </w: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406649" w14:textId="77777777" w:rsidR="00AC160F" w:rsidRPr="003A1FCB" w:rsidRDefault="00AC160F" w:rsidP="00337056">
            <w:pPr>
              <w:jc w:val="right"/>
              <w:rPr>
                <w:color w:val="000000"/>
                <w:sz w:val="20"/>
              </w:rPr>
            </w:pPr>
            <w:r w:rsidRPr="003A1FCB">
              <w:rPr>
                <w:color w:val="000000"/>
                <w:sz w:val="20"/>
              </w:rPr>
              <w:t>12</w:t>
            </w: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A0F3EE" w14:textId="77777777" w:rsidR="00AC160F" w:rsidRPr="003A1FCB" w:rsidRDefault="00AC160F" w:rsidP="00337056">
            <w:pPr>
              <w:jc w:val="right"/>
              <w:rPr>
                <w:color w:val="000000"/>
                <w:sz w:val="20"/>
              </w:rPr>
            </w:pPr>
            <w:r w:rsidRPr="003A1FCB">
              <w:rPr>
                <w:color w:val="000000"/>
                <w:sz w:val="20"/>
              </w:rPr>
              <w:t>13</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BAE380" w14:textId="77777777" w:rsidR="00AC160F" w:rsidRPr="003A1FCB" w:rsidRDefault="00AC160F" w:rsidP="00337056">
            <w:pPr>
              <w:jc w:val="right"/>
              <w:rPr>
                <w:color w:val="000000"/>
                <w:sz w:val="20"/>
              </w:rPr>
            </w:pPr>
            <w:r w:rsidRPr="003A1FCB">
              <w:rPr>
                <w:color w:val="000000"/>
                <w:sz w:val="20"/>
              </w:rPr>
              <w:t>0.04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B690DF" w14:textId="77777777" w:rsidR="00AC160F" w:rsidRPr="003A1FCB" w:rsidRDefault="00AC160F" w:rsidP="00337056">
            <w:pPr>
              <w:jc w:val="right"/>
              <w:rPr>
                <w:color w:val="000000"/>
                <w:sz w:val="20"/>
              </w:rPr>
            </w:pPr>
            <w:r w:rsidRPr="003A1FCB">
              <w:rPr>
                <w:color w:val="000000"/>
                <w:sz w:val="20"/>
              </w:rPr>
              <w:t>0.92</w:t>
            </w:r>
          </w:p>
        </w:tc>
      </w:tr>
      <w:tr w:rsidR="00AC160F" w:rsidRPr="003A1FCB" w14:paraId="336B4ED5" w14:textId="77777777" w:rsidTr="00B60003">
        <w:trPr>
          <w:trHeight w:val="224"/>
        </w:trPr>
        <w:tc>
          <w:tcPr>
            <w:tcW w:w="20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678D9A" w14:textId="77777777" w:rsidR="00AC160F" w:rsidRPr="003A1FCB" w:rsidRDefault="00AC160F" w:rsidP="00337056">
            <w:pPr>
              <w:rPr>
                <w:color w:val="000000"/>
                <w:sz w:val="20"/>
              </w:rPr>
            </w:pPr>
            <w:r w:rsidRPr="003A1FCB">
              <w:rPr>
                <w:color w:val="000000"/>
                <w:sz w:val="20"/>
              </w:rPr>
              <w:t>SLF WM</w:t>
            </w: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AFFFBF" w14:textId="77777777" w:rsidR="00AC160F" w:rsidRPr="003A1FCB" w:rsidRDefault="00AC160F" w:rsidP="00337056">
            <w:pPr>
              <w:jc w:val="right"/>
              <w:rPr>
                <w:color w:val="000000"/>
                <w:sz w:val="20"/>
              </w:rPr>
            </w:pPr>
            <w:r w:rsidRPr="003A1FCB">
              <w:rPr>
                <w:color w:val="000000"/>
                <w:sz w:val="20"/>
              </w:rPr>
              <w:t>140</w:t>
            </w: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F32211" w14:textId="77777777" w:rsidR="00AC160F" w:rsidRPr="003A1FCB" w:rsidRDefault="00AC160F" w:rsidP="00337056">
            <w:pPr>
              <w:jc w:val="right"/>
              <w:rPr>
                <w:color w:val="000000"/>
                <w:sz w:val="20"/>
              </w:rPr>
            </w:pPr>
            <w:r w:rsidRPr="003A1FCB">
              <w:rPr>
                <w:color w:val="000000"/>
                <w:sz w:val="20"/>
              </w:rPr>
              <w:t>21</w:t>
            </w: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6EE4A7" w14:textId="77777777" w:rsidR="00AC160F" w:rsidRPr="003A1FCB" w:rsidRDefault="00AC160F" w:rsidP="00337056">
            <w:pPr>
              <w:jc w:val="right"/>
              <w:rPr>
                <w:color w:val="000000"/>
                <w:sz w:val="20"/>
              </w:rPr>
            </w:pPr>
            <w:r w:rsidRPr="003A1FCB">
              <w:rPr>
                <w:color w:val="000000"/>
                <w:sz w:val="20"/>
              </w:rPr>
              <w:t>12</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46CBE3" w14:textId="77777777" w:rsidR="00AC160F" w:rsidRPr="003A1FCB" w:rsidRDefault="00AC160F" w:rsidP="00337056">
            <w:pPr>
              <w:jc w:val="right"/>
              <w:rPr>
                <w:color w:val="000000"/>
                <w:sz w:val="20"/>
              </w:rPr>
            </w:pPr>
            <w:r w:rsidRPr="003A1FCB">
              <w:rPr>
                <w:color w:val="000000"/>
                <w:sz w:val="20"/>
              </w:rPr>
              <w:t>2.45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08888D" w14:textId="77777777" w:rsidR="00AC160F" w:rsidRPr="003A1FCB" w:rsidRDefault="00AC160F" w:rsidP="00337056">
            <w:pPr>
              <w:jc w:val="right"/>
              <w:rPr>
                <w:color w:val="000000"/>
                <w:sz w:val="20"/>
              </w:rPr>
            </w:pPr>
            <w:r w:rsidRPr="003A1FCB">
              <w:rPr>
                <w:color w:val="000000"/>
                <w:sz w:val="20"/>
              </w:rPr>
              <w:t>0.21</w:t>
            </w:r>
          </w:p>
        </w:tc>
      </w:tr>
      <w:tr w:rsidR="00AC160F" w:rsidRPr="003A1FCB" w14:paraId="22C8DC7C" w14:textId="77777777" w:rsidTr="00B60003">
        <w:trPr>
          <w:trHeight w:val="224"/>
        </w:trPr>
        <w:tc>
          <w:tcPr>
            <w:tcW w:w="20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BC1167" w14:textId="77777777" w:rsidR="00AC160F" w:rsidRPr="003A1FCB" w:rsidRDefault="00AC160F" w:rsidP="00337056">
            <w:pPr>
              <w:rPr>
                <w:color w:val="000000"/>
                <w:sz w:val="20"/>
              </w:rPr>
            </w:pPr>
            <w:r w:rsidRPr="003A1FCB">
              <w:rPr>
                <w:color w:val="000000"/>
                <w:sz w:val="20"/>
              </w:rPr>
              <w:t>Cingulate</w:t>
            </w: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F475F5" w14:textId="77777777" w:rsidR="00AC160F" w:rsidRPr="003A1FCB" w:rsidRDefault="00AC160F" w:rsidP="00337056">
            <w:pPr>
              <w:jc w:val="right"/>
              <w:rPr>
                <w:color w:val="000000"/>
                <w:sz w:val="20"/>
              </w:rPr>
            </w:pPr>
            <w:r w:rsidRPr="003A1FCB">
              <w:rPr>
                <w:color w:val="000000"/>
                <w:sz w:val="20"/>
              </w:rPr>
              <w:t>87</w:t>
            </w: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5E142B" w14:textId="77777777" w:rsidR="00AC160F" w:rsidRPr="003A1FCB" w:rsidRDefault="00AC160F" w:rsidP="00337056">
            <w:pPr>
              <w:jc w:val="right"/>
              <w:rPr>
                <w:color w:val="000000"/>
                <w:sz w:val="20"/>
              </w:rPr>
            </w:pPr>
            <w:r w:rsidRPr="003A1FCB">
              <w:rPr>
                <w:color w:val="000000"/>
                <w:sz w:val="20"/>
              </w:rPr>
              <w:t>12</w:t>
            </w: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387922" w14:textId="77777777" w:rsidR="00AC160F" w:rsidRPr="003A1FCB" w:rsidRDefault="00AC160F" w:rsidP="00337056">
            <w:pPr>
              <w:jc w:val="right"/>
              <w:rPr>
                <w:color w:val="000000"/>
                <w:sz w:val="20"/>
              </w:rPr>
            </w:pPr>
            <w:r w:rsidRPr="003A1FCB">
              <w:rPr>
                <w:color w:val="000000"/>
                <w:sz w:val="20"/>
              </w:rPr>
              <w:t>2</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8BDA14" w14:textId="77777777" w:rsidR="00AC160F" w:rsidRPr="003A1FCB" w:rsidRDefault="00AC160F" w:rsidP="00337056">
            <w:pPr>
              <w:jc w:val="right"/>
              <w:rPr>
                <w:color w:val="000000"/>
                <w:sz w:val="20"/>
              </w:rPr>
            </w:pPr>
            <w:r w:rsidRPr="003A1FCB">
              <w:rPr>
                <w:color w:val="000000"/>
                <w:sz w:val="20"/>
              </w:rPr>
              <w:t>7.14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3A0B1A" w14:textId="77777777" w:rsidR="00AC160F" w:rsidRPr="003A1FCB" w:rsidRDefault="00AC160F" w:rsidP="00337056">
            <w:pPr>
              <w:jc w:val="right"/>
              <w:rPr>
                <w:color w:val="000000"/>
                <w:sz w:val="20"/>
              </w:rPr>
            </w:pPr>
            <w:r w:rsidRPr="003A1FCB">
              <w:rPr>
                <w:color w:val="000000"/>
                <w:sz w:val="20"/>
              </w:rPr>
              <w:t>0.04</w:t>
            </w:r>
          </w:p>
        </w:tc>
      </w:tr>
      <w:tr w:rsidR="00AC160F" w:rsidRPr="003A1FCB" w14:paraId="26506847" w14:textId="77777777" w:rsidTr="00B60003">
        <w:trPr>
          <w:trHeight w:val="224"/>
        </w:trPr>
        <w:tc>
          <w:tcPr>
            <w:tcW w:w="20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BF3414" w14:textId="77777777" w:rsidR="00AC160F" w:rsidRPr="003A1FCB" w:rsidRDefault="00AC160F" w:rsidP="00337056">
            <w:pPr>
              <w:rPr>
                <w:color w:val="000000"/>
                <w:sz w:val="20"/>
              </w:rPr>
            </w:pPr>
            <w:r w:rsidRPr="003A1FCB">
              <w:rPr>
                <w:color w:val="000000"/>
                <w:sz w:val="20"/>
              </w:rPr>
              <w:t>Striatum</w:t>
            </w: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3D8B20" w14:textId="77777777" w:rsidR="00AC160F" w:rsidRPr="003A1FCB" w:rsidRDefault="00AC160F" w:rsidP="00337056">
            <w:pPr>
              <w:jc w:val="right"/>
              <w:rPr>
                <w:color w:val="000000"/>
                <w:sz w:val="20"/>
              </w:rPr>
            </w:pPr>
            <w:r w:rsidRPr="003A1FCB">
              <w:rPr>
                <w:color w:val="000000"/>
                <w:sz w:val="20"/>
              </w:rPr>
              <w:t>37</w:t>
            </w: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0F3CBE" w14:textId="77777777" w:rsidR="00AC160F" w:rsidRPr="003A1FCB" w:rsidRDefault="00AC160F" w:rsidP="00337056">
            <w:pPr>
              <w:jc w:val="right"/>
              <w:rPr>
                <w:color w:val="000000"/>
                <w:sz w:val="20"/>
              </w:rPr>
            </w:pPr>
            <w:r w:rsidRPr="003A1FCB">
              <w:rPr>
                <w:color w:val="000000"/>
                <w:sz w:val="20"/>
              </w:rPr>
              <w:t>1</w:t>
            </w: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9A10FF" w14:textId="77777777" w:rsidR="00AC160F" w:rsidRPr="003A1FCB" w:rsidRDefault="00AC160F" w:rsidP="00337056">
            <w:pPr>
              <w:jc w:val="right"/>
              <w:rPr>
                <w:color w:val="000000"/>
                <w:sz w:val="20"/>
              </w:rPr>
            </w:pPr>
            <w:r w:rsidRPr="003A1FCB">
              <w:rPr>
                <w:color w:val="000000"/>
                <w:sz w:val="20"/>
              </w:rPr>
              <w:t>5</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8B0DE2" w14:textId="77777777" w:rsidR="00AC160F" w:rsidRPr="003A1FCB" w:rsidRDefault="00AC160F" w:rsidP="00337056">
            <w:pPr>
              <w:jc w:val="right"/>
              <w:rPr>
                <w:color w:val="000000"/>
                <w:sz w:val="20"/>
              </w:rPr>
            </w:pPr>
            <w:r w:rsidRPr="003A1FCB">
              <w:rPr>
                <w:color w:val="000000"/>
                <w:sz w:val="20"/>
              </w:rPr>
              <w:t>2.67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A06BB1" w14:textId="77777777" w:rsidR="00AC160F" w:rsidRPr="003A1FCB" w:rsidRDefault="00AC160F" w:rsidP="00337056">
            <w:pPr>
              <w:jc w:val="right"/>
              <w:rPr>
                <w:color w:val="000000"/>
                <w:sz w:val="20"/>
              </w:rPr>
            </w:pPr>
            <w:r w:rsidRPr="003A1FCB">
              <w:rPr>
                <w:color w:val="000000"/>
                <w:sz w:val="20"/>
              </w:rPr>
              <w:t>0.2</w:t>
            </w:r>
          </w:p>
        </w:tc>
      </w:tr>
      <w:tr w:rsidR="00AC160F" w:rsidRPr="003A1FCB" w14:paraId="212D4D29" w14:textId="77777777" w:rsidTr="00B60003">
        <w:trPr>
          <w:trHeight w:val="224"/>
        </w:trPr>
        <w:tc>
          <w:tcPr>
            <w:tcW w:w="20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BD32BF" w14:textId="77777777" w:rsidR="00AC160F" w:rsidRPr="003A1FCB" w:rsidRDefault="00AC160F" w:rsidP="00337056">
            <w:pPr>
              <w:rPr>
                <w:color w:val="000000"/>
                <w:sz w:val="20"/>
              </w:rPr>
            </w:pPr>
            <w:r w:rsidRPr="003A1FCB">
              <w:rPr>
                <w:color w:val="000000"/>
                <w:sz w:val="20"/>
              </w:rPr>
              <w:t>Arc/Unc Fasiculus</w:t>
            </w: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50CA1C" w14:textId="77777777" w:rsidR="00AC160F" w:rsidRPr="003A1FCB" w:rsidRDefault="00AC160F" w:rsidP="00337056">
            <w:pPr>
              <w:jc w:val="right"/>
              <w:rPr>
                <w:color w:val="000000"/>
                <w:sz w:val="20"/>
              </w:rPr>
            </w:pPr>
            <w:r w:rsidRPr="003A1FCB">
              <w:rPr>
                <w:color w:val="000000"/>
                <w:sz w:val="20"/>
              </w:rPr>
              <w:t>85</w:t>
            </w: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6696C6" w14:textId="77777777" w:rsidR="00AC160F" w:rsidRPr="003A1FCB" w:rsidRDefault="00AC160F" w:rsidP="00337056">
            <w:pPr>
              <w:jc w:val="right"/>
              <w:rPr>
                <w:color w:val="000000"/>
                <w:sz w:val="20"/>
              </w:rPr>
            </w:pPr>
            <w:r w:rsidRPr="003A1FCB">
              <w:rPr>
                <w:color w:val="000000"/>
                <w:sz w:val="20"/>
              </w:rPr>
              <w:t>7</w:t>
            </w: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B2F47C" w14:textId="77777777" w:rsidR="00AC160F" w:rsidRPr="003A1FCB" w:rsidRDefault="00AC160F" w:rsidP="00337056">
            <w:pPr>
              <w:jc w:val="right"/>
              <w:rPr>
                <w:color w:val="000000"/>
                <w:sz w:val="20"/>
              </w:rPr>
            </w:pPr>
            <w:r w:rsidRPr="003A1FCB">
              <w:rPr>
                <w:color w:val="000000"/>
                <w:sz w:val="20"/>
              </w:rPr>
              <w:t>3</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5A089E" w14:textId="77777777" w:rsidR="00AC160F" w:rsidRPr="003A1FCB" w:rsidRDefault="00AC160F" w:rsidP="00337056">
            <w:pPr>
              <w:jc w:val="right"/>
              <w:rPr>
                <w:color w:val="000000"/>
                <w:sz w:val="20"/>
              </w:rPr>
            </w:pPr>
            <w:r w:rsidRPr="003A1FCB">
              <w:rPr>
                <w:color w:val="000000"/>
                <w:sz w:val="20"/>
              </w:rPr>
              <w:t>1.6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0991DC" w14:textId="77777777" w:rsidR="00AC160F" w:rsidRPr="003A1FCB" w:rsidRDefault="00AC160F" w:rsidP="00337056">
            <w:pPr>
              <w:jc w:val="right"/>
              <w:rPr>
                <w:color w:val="000000"/>
                <w:sz w:val="20"/>
              </w:rPr>
            </w:pPr>
            <w:r w:rsidRPr="003A1FCB">
              <w:rPr>
                <w:color w:val="000000"/>
                <w:sz w:val="20"/>
              </w:rPr>
              <w:t>0.32</w:t>
            </w:r>
          </w:p>
        </w:tc>
      </w:tr>
      <w:tr w:rsidR="00AC160F" w:rsidRPr="003A1FCB" w14:paraId="7162D195" w14:textId="77777777" w:rsidTr="00B60003">
        <w:trPr>
          <w:trHeight w:val="224"/>
        </w:trPr>
        <w:tc>
          <w:tcPr>
            <w:tcW w:w="20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F5E620" w14:textId="77777777" w:rsidR="00AC160F" w:rsidRPr="003A1FCB" w:rsidRDefault="00AC160F" w:rsidP="00337056">
            <w:pPr>
              <w:rPr>
                <w:color w:val="000000"/>
                <w:sz w:val="20"/>
              </w:rPr>
            </w:pPr>
            <w:r w:rsidRPr="003A1FCB">
              <w:rPr>
                <w:color w:val="000000"/>
                <w:sz w:val="20"/>
              </w:rPr>
              <w:t>Insula</w:t>
            </w: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8A4E5D" w14:textId="77777777" w:rsidR="00AC160F" w:rsidRPr="003A1FCB" w:rsidRDefault="00AC160F" w:rsidP="00337056">
            <w:pPr>
              <w:jc w:val="right"/>
              <w:rPr>
                <w:color w:val="000000"/>
                <w:sz w:val="20"/>
              </w:rPr>
            </w:pPr>
            <w:r w:rsidRPr="003A1FCB">
              <w:rPr>
                <w:color w:val="000000"/>
                <w:sz w:val="20"/>
              </w:rPr>
              <w:t>82</w:t>
            </w: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ED1F7A" w14:textId="77777777" w:rsidR="00AC160F" w:rsidRPr="003A1FCB" w:rsidRDefault="00AC160F" w:rsidP="00337056">
            <w:pPr>
              <w:jc w:val="right"/>
              <w:rPr>
                <w:color w:val="000000"/>
                <w:sz w:val="20"/>
              </w:rPr>
            </w:pPr>
            <w:r w:rsidRPr="003A1FCB">
              <w:rPr>
                <w:color w:val="000000"/>
                <w:sz w:val="20"/>
              </w:rPr>
              <w:t>4</w:t>
            </w: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DD4F0F" w14:textId="77777777" w:rsidR="00AC160F" w:rsidRPr="003A1FCB" w:rsidRDefault="00AC160F" w:rsidP="00337056">
            <w:pPr>
              <w:jc w:val="right"/>
              <w:rPr>
                <w:color w:val="000000"/>
                <w:sz w:val="20"/>
              </w:rPr>
            </w:pPr>
            <w:r w:rsidRPr="003A1FCB">
              <w:rPr>
                <w:color w:val="000000"/>
                <w:sz w:val="20"/>
              </w:rPr>
              <w:t>14</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2EADB7" w14:textId="77777777" w:rsidR="00AC160F" w:rsidRPr="003A1FCB" w:rsidRDefault="00AC160F" w:rsidP="00337056">
            <w:pPr>
              <w:jc w:val="right"/>
              <w:rPr>
                <w:color w:val="000000"/>
                <w:sz w:val="20"/>
              </w:rPr>
            </w:pPr>
            <w:r w:rsidRPr="003A1FCB">
              <w:rPr>
                <w:color w:val="000000"/>
                <w:sz w:val="20"/>
              </w:rPr>
              <w:t>5.56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CB3952" w14:textId="77777777" w:rsidR="00AC160F" w:rsidRPr="003A1FCB" w:rsidRDefault="00AC160F" w:rsidP="00337056">
            <w:pPr>
              <w:jc w:val="right"/>
              <w:rPr>
                <w:color w:val="000000"/>
                <w:sz w:val="20"/>
              </w:rPr>
            </w:pPr>
            <w:r w:rsidRPr="003A1FCB">
              <w:rPr>
                <w:color w:val="000000"/>
                <w:sz w:val="20"/>
              </w:rPr>
              <w:t>0.05</w:t>
            </w:r>
          </w:p>
        </w:tc>
      </w:tr>
      <w:tr w:rsidR="00AC160F" w:rsidRPr="003A1FCB" w14:paraId="3844FA36" w14:textId="77777777" w:rsidTr="00B60003">
        <w:trPr>
          <w:trHeight w:val="224"/>
        </w:trPr>
        <w:tc>
          <w:tcPr>
            <w:tcW w:w="20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0F3650" w14:textId="77777777" w:rsidR="00AC160F" w:rsidRPr="003A1FCB" w:rsidRDefault="00AC160F" w:rsidP="00337056">
            <w:pPr>
              <w:rPr>
                <w:color w:val="000000"/>
                <w:sz w:val="20"/>
              </w:rPr>
            </w:pPr>
            <w:r w:rsidRPr="003A1FCB">
              <w:rPr>
                <w:color w:val="000000"/>
                <w:sz w:val="20"/>
              </w:rPr>
              <w:t>Thalamocortical WM</w:t>
            </w: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A39E90" w14:textId="77777777" w:rsidR="00AC160F" w:rsidRPr="003A1FCB" w:rsidRDefault="00AC160F" w:rsidP="00337056">
            <w:pPr>
              <w:jc w:val="right"/>
              <w:rPr>
                <w:color w:val="000000"/>
                <w:sz w:val="20"/>
              </w:rPr>
            </w:pPr>
            <w:r w:rsidRPr="003A1FCB">
              <w:rPr>
                <w:color w:val="000000"/>
                <w:sz w:val="20"/>
              </w:rPr>
              <w:t>149</w:t>
            </w: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06CBC3" w14:textId="77777777" w:rsidR="00AC160F" w:rsidRPr="003A1FCB" w:rsidRDefault="00AC160F" w:rsidP="00337056">
            <w:pPr>
              <w:jc w:val="right"/>
              <w:rPr>
                <w:color w:val="000000"/>
                <w:sz w:val="20"/>
              </w:rPr>
            </w:pPr>
            <w:r w:rsidRPr="003A1FCB">
              <w:rPr>
                <w:color w:val="000000"/>
                <w:sz w:val="20"/>
              </w:rPr>
              <w:t>24</w:t>
            </w: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C3BC54" w14:textId="77777777" w:rsidR="00AC160F" w:rsidRPr="003A1FCB" w:rsidRDefault="00AC160F" w:rsidP="00337056">
            <w:pPr>
              <w:jc w:val="right"/>
              <w:rPr>
                <w:color w:val="000000"/>
                <w:sz w:val="20"/>
              </w:rPr>
            </w:pPr>
            <w:r w:rsidRPr="003A1FCB">
              <w:rPr>
                <w:color w:val="000000"/>
                <w:sz w:val="20"/>
              </w:rPr>
              <w:t>9</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1C96BD" w14:textId="77777777" w:rsidR="00AC160F" w:rsidRPr="003A1FCB" w:rsidRDefault="00AC160F" w:rsidP="00337056">
            <w:pPr>
              <w:jc w:val="right"/>
              <w:rPr>
                <w:color w:val="000000"/>
                <w:sz w:val="20"/>
              </w:rPr>
            </w:pPr>
            <w:r w:rsidRPr="003A1FCB">
              <w:rPr>
                <w:color w:val="000000"/>
                <w:sz w:val="20"/>
              </w:rPr>
              <w:t>6.82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CFC1A7" w14:textId="77777777" w:rsidR="00AC160F" w:rsidRPr="003A1FCB" w:rsidRDefault="00AC160F" w:rsidP="00337056">
            <w:pPr>
              <w:jc w:val="right"/>
              <w:rPr>
                <w:color w:val="000000"/>
                <w:sz w:val="20"/>
              </w:rPr>
            </w:pPr>
            <w:r w:rsidRPr="003A1FCB">
              <w:rPr>
                <w:color w:val="000000"/>
                <w:sz w:val="20"/>
              </w:rPr>
              <w:t>0.04</w:t>
            </w:r>
          </w:p>
        </w:tc>
      </w:tr>
      <w:tr w:rsidR="00AC160F" w:rsidRPr="003A1FCB" w14:paraId="6E225E87" w14:textId="77777777" w:rsidTr="00B60003">
        <w:trPr>
          <w:trHeight w:val="224"/>
        </w:trPr>
        <w:tc>
          <w:tcPr>
            <w:tcW w:w="20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3FBB97" w14:textId="77777777" w:rsidR="00AC160F" w:rsidRPr="003A1FCB" w:rsidRDefault="00AC160F" w:rsidP="00337056">
            <w:pPr>
              <w:rPr>
                <w:color w:val="000000"/>
                <w:sz w:val="20"/>
              </w:rPr>
            </w:pPr>
            <w:r w:rsidRPr="003A1FCB">
              <w:rPr>
                <w:color w:val="000000"/>
                <w:sz w:val="20"/>
              </w:rPr>
              <w:t>Prefrontal</w:t>
            </w: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0C5EC2" w14:textId="77777777" w:rsidR="00AC160F" w:rsidRPr="003A1FCB" w:rsidRDefault="00AC160F" w:rsidP="00337056">
            <w:pPr>
              <w:jc w:val="right"/>
              <w:rPr>
                <w:color w:val="000000"/>
                <w:sz w:val="20"/>
              </w:rPr>
            </w:pPr>
            <w:r w:rsidRPr="003A1FCB">
              <w:rPr>
                <w:color w:val="000000"/>
                <w:sz w:val="20"/>
              </w:rPr>
              <w:t>609</w:t>
            </w: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9BF638" w14:textId="77777777" w:rsidR="00AC160F" w:rsidRPr="003A1FCB" w:rsidRDefault="00AC160F" w:rsidP="00337056">
            <w:pPr>
              <w:jc w:val="right"/>
              <w:rPr>
                <w:color w:val="000000"/>
                <w:sz w:val="20"/>
              </w:rPr>
            </w:pPr>
            <w:r w:rsidRPr="003A1FCB">
              <w:rPr>
                <w:color w:val="000000"/>
                <w:sz w:val="20"/>
              </w:rPr>
              <w:t>48</w:t>
            </w: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418F98" w14:textId="77777777" w:rsidR="00AC160F" w:rsidRPr="003A1FCB" w:rsidRDefault="00AC160F" w:rsidP="00337056">
            <w:pPr>
              <w:jc w:val="right"/>
              <w:rPr>
                <w:color w:val="000000"/>
                <w:sz w:val="20"/>
              </w:rPr>
            </w:pPr>
            <w:r w:rsidRPr="003A1FCB">
              <w:rPr>
                <w:color w:val="000000"/>
                <w:sz w:val="20"/>
              </w:rPr>
              <w:t>57</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2E9E78" w14:textId="77777777" w:rsidR="00AC160F" w:rsidRPr="003A1FCB" w:rsidRDefault="00AC160F" w:rsidP="00337056">
            <w:pPr>
              <w:jc w:val="right"/>
              <w:rPr>
                <w:color w:val="000000"/>
                <w:sz w:val="20"/>
              </w:rPr>
            </w:pPr>
            <w:r w:rsidRPr="003A1FCB">
              <w:rPr>
                <w:color w:val="000000"/>
                <w:sz w:val="20"/>
              </w:rPr>
              <w:t>0.77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826325" w14:textId="77777777" w:rsidR="00AC160F" w:rsidRPr="003A1FCB" w:rsidRDefault="00AC160F" w:rsidP="00337056">
            <w:pPr>
              <w:jc w:val="right"/>
              <w:rPr>
                <w:color w:val="000000"/>
                <w:sz w:val="20"/>
              </w:rPr>
            </w:pPr>
            <w:r w:rsidRPr="003A1FCB">
              <w:rPr>
                <w:color w:val="000000"/>
                <w:sz w:val="20"/>
              </w:rPr>
              <w:t>0.53</w:t>
            </w:r>
          </w:p>
        </w:tc>
      </w:tr>
    </w:tbl>
    <w:p w14:paraId="6B44216B" w14:textId="77777777" w:rsidR="00AC160F" w:rsidRDefault="00AC160F"/>
    <w:p w14:paraId="102B75CF" w14:textId="7DEB3101" w:rsidR="00AC160F" w:rsidRDefault="00AC160F">
      <w:r>
        <w:br w:type="page"/>
      </w:r>
    </w:p>
    <w:p w14:paraId="6F3937E4" w14:textId="2661ECD7" w:rsidR="00AC160F" w:rsidRDefault="00AC160F" w:rsidP="00AC160F">
      <w:pPr>
        <w:pStyle w:val="SMHeading"/>
      </w:pPr>
      <w:r>
        <w:lastRenderedPageBreak/>
        <w:t xml:space="preserve">Table S7. </w:t>
      </w:r>
    </w:p>
    <w:p w14:paraId="0122116E" w14:textId="522D96A4" w:rsidR="00AC160F" w:rsidRPr="00AC160F" w:rsidRDefault="00AC160F" w:rsidP="00AC160F">
      <w:pPr>
        <w:pStyle w:val="SMSubheading"/>
        <w:rPr>
          <w:u w:val="none"/>
        </w:rPr>
      </w:pPr>
      <w:r>
        <w:rPr>
          <w:u w:val="none"/>
        </w:rPr>
        <w:t xml:space="preserve">Number of observations for each electrode cluster and </w:t>
      </w:r>
      <m:oMath>
        <m:sSup>
          <m:sSupPr>
            <m:ctrlPr>
              <w:rPr>
                <w:rFonts w:ascii="Cambria Math" w:hAnsi="Cambria Math"/>
                <w:i/>
                <w:u w:val="none"/>
              </w:rPr>
            </m:ctrlPr>
          </m:sSupPr>
          <m:e>
            <m:r>
              <m:rPr>
                <m:sty m:val="p"/>
              </m:rPr>
              <w:rPr>
                <w:rFonts w:ascii="Cambria Math" w:hAnsi="Cambria Math"/>
                <w:u w:val="none"/>
              </w:rPr>
              <m:t>χ</m:t>
            </m:r>
            <m:ctrlPr>
              <w:rPr>
                <w:rFonts w:ascii="Cambria Math" w:hAnsi="Cambria Math"/>
                <w:u w:val="none"/>
              </w:rPr>
            </m:ctrlPr>
          </m:e>
          <m:sup>
            <m:r>
              <w:rPr>
                <w:rFonts w:ascii="Cambria Math" w:hAnsi="Cambria Math"/>
                <w:u w:val="none"/>
              </w:rPr>
              <m:t>2</m:t>
            </m:r>
          </m:sup>
        </m:sSup>
      </m:oMath>
      <w:r>
        <w:rPr>
          <w:u w:val="none"/>
        </w:rPr>
        <w:t xml:space="preserve"> test assessing deviation of counts data from null </w:t>
      </w:r>
    </w:p>
    <w:p w14:paraId="42C3DE70" w14:textId="77777777" w:rsidR="00AC160F" w:rsidRDefault="00AC160F"/>
    <w:tbl>
      <w:tblPr>
        <w:tblW w:w="0" w:type="auto"/>
        <w:tblInd w:w="-30" w:type="dxa"/>
        <w:tblLayout w:type="fixed"/>
        <w:tblCellMar>
          <w:left w:w="30" w:type="dxa"/>
          <w:right w:w="30" w:type="dxa"/>
        </w:tblCellMar>
        <w:tblLook w:val="0000" w:firstRow="0" w:lastRow="0" w:firstColumn="0" w:lastColumn="0" w:noHBand="0" w:noVBand="0"/>
      </w:tblPr>
      <w:tblGrid>
        <w:gridCol w:w="925"/>
        <w:gridCol w:w="1080"/>
        <w:gridCol w:w="990"/>
        <w:gridCol w:w="810"/>
      </w:tblGrid>
      <w:tr w:rsidR="00B60003" w:rsidRPr="000D2BB6" w14:paraId="680223A1" w14:textId="77777777" w:rsidTr="00BB3055">
        <w:trPr>
          <w:trHeight w:val="260"/>
        </w:trPr>
        <w:tc>
          <w:tcPr>
            <w:tcW w:w="925" w:type="dxa"/>
            <w:tcBorders>
              <w:top w:val="single" w:sz="4" w:space="0" w:color="auto"/>
              <w:left w:val="single" w:sz="4" w:space="0" w:color="auto"/>
              <w:bottom w:val="single" w:sz="4" w:space="0" w:color="auto"/>
              <w:right w:val="single" w:sz="4" w:space="0" w:color="auto"/>
            </w:tcBorders>
          </w:tcPr>
          <w:p w14:paraId="42A1D908" w14:textId="0DE2EE73" w:rsidR="00B60003" w:rsidRPr="000D2BB6" w:rsidRDefault="00B60003" w:rsidP="00B60003">
            <w:pPr>
              <w:autoSpaceDE w:val="0"/>
              <w:autoSpaceDN w:val="0"/>
              <w:adjustRightInd w:val="0"/>
              <w:rPr>
                <w:color w:val="000000"/>
                <w:sz w:val="20"/>
              </w:rPr>
            </w:pPr>
            <w:r>
              <w:rPr>
                <w:color w:val="000000"/>
                <w:sz w:val="20"/>
              </w:rPr>
              <w:t>Cluster number</w:t>
            </w:r>
          </w:p>
        </w:tc>
        <w:tc>
          <w:tcPr>
            <w:tcW w:w="1080" w:type="dxa"/>
            <w:tcBorders>
              <w:top w:val="single" w:sz="4" w:space="0" w:color="auto"/>
              <w:left w:val="single" w:sz="4" w:space="0" w:color="auto"/>
              <w:bottom w:val="single" w:sz="4" w:space="0" w:color="auto"/>
              <w:right w:val="single" w:sz="4" w:space="0" w:color="auto"/>
            </w:tcBorders>
          </w:tcPr>
          <w:p w14:paraId="560FE471" w14:textId="47EDC46B" w:rsidR="00B60003" w:rsidRPr="000D2BB6" w:rsidRDefault="00B60003" w:rsidP="00B60003">
            <w:pPr>
              <w:autoSpaceDE w:val="0"/>
              <w:autoSpaceDN w:val="0"/>
              <w:adjustRightInd w:val="0"/>
              <w:rPr>
                <w:color w:val="000000"/>
                <w:sz w:val="20"/>
              </w:rPr>
            </w:pPr>
            <w:r>
              <w:rPr>
                <w:color w:val="000000"/>
                <w:sz w:val="20"/>
              </w:rPr>
              <w:t>Number of electrodes</w:t>
            </w:r>
          </w:p>
        </w:tc>
        <w:tc>
          <w:tcPr>
            <w:tcW w:w="990" w:type="dxa"/>
            <w:tcBorders>
              <w:top w:val="single" w:sz="4" w:space="0" w:color="auto"/>
              <w:left w:val="single" w:sz="4" w:space="0" w:color="auto"/>
              <w:bottom w:val="single" w:sz="4" w:space="0" w:color="auto"/>
              <w:right w:val="single" w:sz="4" w:space="0" w:color="auto"/>
            </w:tcBorders>
            <w:vAlign w:val="bottom"/>
          </w:tcPr>
          <w:p w14:paraId="3ABBA967" w14:textId="7A8AED00" w:rsidR="00B60003" w:rsidRPr="000D2BB6" w:rsidRDefault="00F93212" w:rsidP="00B60003">
            <w:pPr>
              <w:autoSpaceDE w:val="0"/>
              <w:autoSpaceDN w:val="0"/>
              <w:adjustRightInd w:val="0"/>
              <w:rPr>
                <w:color w:val="000000"/>
                <w:sz w:val="20"/>
              </w:rPr>
            </w:pPr>
            <m:oMath>
              <m:sSup>
                <m:sSupPr>
                  <m:ctrlPr>
                    <w:rPr>
                      <w:rFonts w:ascii="Cambria Math" w:hAnsi="Cambria Math"/>
                      <w:i/>
                      <w:color w:val="000000"/>
                      <w:sz w:val="20"/>
                    </w:rPr>
                  </m:ctrlPr>
                </m:sSupPr>
                <m:e>
                  <m:r>
                    <w:rPr>
                      <w:rFonts w:ascii="Cambria Math" w:hAnsi="Cambria Math"/>
                      <w:color w:val="000000"/>
                      <w:sz w:val="20"/>
                    </w:rPr>
                    <m:t>χ</m:t>
                  </m:r>
                  <m:ctrlPr>
                    <w:rPr>
                      <w:rFonts w:ascii="Cambria Math" w:hAnsi="Cambria Math"/>
                      <w:color w:val="000000"/>
                      <w:sz w:val="20"/>
                    </w:rPr>
                  </m:ctrlPr>
                </m:e>
                <m:sup>
                  <m:r>
                    <w:rPr>
                      <w:rFonts w:ascii="Cambria Math" w:hAnsi="Cambria Math"/>
                      <w:color w:val="000000"/>
                      <w:sz w:val="20"/>
                    </w:rPr>
                    <m:t>2</m:t>
                  </m:r>
                </m:sup>
              </m:sSup>
            </m:oMath>
            <w:r w:rsidR="00B60003">
              <w:rPr>
                <w:color w:val="000000"/>
                <w:sz w:val="20"/>
              </w:rPr>
              <w:t xml:space="preserve"> statistic</w:t>
            </w:r>
          </w:p>
        </w:tc>
        <w:tc>
          <w:tcPr>
            <w:tcW w:w="810" w:type="dxa"/>
            <w:tcBorders>
              <w:top w:val="single" w:sz="4" w:space="0" w:color="auto"/>
              <w:left w:val="single" w:sz="4" w:space="0" w:color="auto"/>
              <w:bottom w:val="single" w:sz="4" w:space="0" w:color="auto"/>
              <w:right w:val="single" w:sz="4" w:space="0" w:color="auto"/>
            </w:tcBorders>
          </w:tcPr>
          <w:p w14:paraId="4C5EB2E7" w14:textId="5A045A13" w:rsidR="00B60003" w:rsidRPr="00AC160F" w:rsidRDefault="00B60003" w:rsidP="00B60003">
            <w:pPr>
              <w:autoSpaceDE w:val="0"/>
              <w:autoSpaceDN w:val="0"/>
              <w:adjustRightInd w:val="0"/>
              <w:rPr>
                <w:color w:val="000000"/>
                <w:sz w:val="20"/>
              </w:rPr>
            </w:pPr>
            <w:r>
              <w:rPr>
                <w:i/>
                <w:iCs/>
                <w:color w:val="000000"/>
                <w:sz w:val="20"/>
              </w:rPr>
              <w:t xml:space="preserve">p value </w:t>
            </w:r>
            <w:r>
              <w:rPr>
                <w:color w:val="000000"/>
                <w:sz w:val="20"/>
              </w:rPr>
              <w:t>( FDR -corrected)</w:t>
            </w:r>
          </w:p>
        </w:tc>
      </w:tr>
      <w:tr w:rsidR="00B60003" w:rsidRPr="000D2BB6" w14:paraId="7DF83644" w14:textId="77777777" w:rsidTr="00337056">
        <w:trPr>
          <w:trHeight w:val="260"/>
        </w:trPr>
        <w:tc>
          <w:tcPr>
            <w:tcW w:w="925" w:type="dxa"/>
            <w:tcBorders>
              <w:top w:val="single" w:sz="4" w:space="0" w:color="auto"/>
              <w:left w:val="single" w:sz="4" w:space="0" w:color="auto"/>
              <w:bottom w:val="single" w:sz="4" w:space="0" w:color="auto"/>
              <w:right w:val="single" w:sz="4" w:space="0" w:color="auto"/>
            </w:tcBorders>
          </w:tcPr>
          <w:p w14:paraId="351DBDEB" w14:textId="77777777" w:rsidR="00B60003" w:rsidRPr="000D2BB6" w:rsidRDefault="00B60003" w:rsidP="00B60003">
            <w:pPr>
              <w:autoSpaceDE w:val="0"/>
              <w:autoSpaceDN w:val="0"/>
              <w:adjustRightInd w:val="0"/>
              <w:rPr>
                <w:color w:val="000000"/>
                <w:sz w:val="20"/>
              </w:rPr>
            </w:pPr>
            <w:r w:rsidRPr="000D2BB6">
              <w:rPr>
                <w:color w:val="000000"/>
                <w:sz w:val="20"/>
              </w:rPr>
              <w:t>21-0</w:t>
            </w:r>
          </w:p>
        </w:tc>
        <w:tc>
          <w:tcPr>
            <w:tcW w:w="1080" w:type="dxa"/>
            <w:tcBorders>
              <w:top w:val="single" w:sz="4" w:space="0" w:color="auto"/>
              <w:left w:val="single" w:sz="4" w:space="0" w:color="auto"/>
              <w:bottom w:val="single" w:sz="4" w:space="0" w:color="auto"/>
              <w:right w:val="single" w:sz="4" w:space="0" w:color="auto"/>
            </w:tcBorders>
          </w:tcPr>
          <w:p w14:paraId="510B9F76" w14:textId="77777777" w:rsidR="00B60003" w:rsidRPr="000D2BB6" w:rsidRDefault="00B60003" w:rsidP="00B60003">
            <w:pPr>
              <w:autoSpaceDE w:val="0"/>
              <w:autoSpaceDN w:val="0"/>
              <w:adjustRightInd w:val="0"/>
              <w:jc w:val="right"/>
              <w:rPr>
                <w:color w:val="000000"/>
                <w:sz w:val="20"/>
              </w:rPr>
            </w:pPr>
            <w:r w:rsidRPr="000D2BB6">
              <w:rPr>
                <w:color w:val="000000"/>
                <w:sz w:val="20"/>
              </w:rPr>
              <w:t>924</w:t>
            </w:r>
          </w:p>
        </w:tc>
        <w:tc>
          <w:tcPr>
            <w:tcW w:w="990" w:type="dxa"/>
            <w:tcBorders>
              <w:top w:val="single" w:sz="4" w:space="0" w:color="auto"/>
              <w:left w:val="single" w:sz="4" w:space="0" w:color="auto"/>
              <w:bottom w:val="single" w:sz="4" w:space="0" w:color="auto"/>
              <w:right w:val="single" w:sz="4" w:space="0" w:color="auto"/>
            </w:tcBorders>
          </w:tcPr>
          <w:p w14:paraId="45F14975" w14:textId="77777777" w:rsidR="00B60003" w:rsidRPr="000D2BB6" w:rsidRDefault="00B60003" w:rsidP="00B60003">
            <w:pPr>
              <w:autoSpaceDE w:val="0"/>
              <w:autoSpaceDN w:val="0"/>
              <w:adjustRightInd w:val="0"/>
              <w:jc w:val="right"/>
              <w:rPr>
                <w:color w:val="000000"/>
                <w:sz w:val="20"/>
              </w:rPr>
            </w:pPr>
            <w:r w:rsidRPr="000D2BB6">
              <w:rPr>
                <w:color w:val="000000"/>
                <w:sz w:val="20"/>
              </w:rPr>
              <w:t>136.83</w:t>
            </w:r>
          </w:p>
        </w:tc>
        <w:tc>
          <w:tcPr>
            <w:tcW w:w="810" w:type="dxa"/>
            <w:tcBorders>
              <w:top w:val="single" w:sz="4" w:space="0" w:color="auto"/>
              <w:left w:val="single" w:sz="4" w:space="0" w:color="auto"/>
              <w:bottom w:val="single" w:sz="4" w:space="0" w:color="auto"/>
              <w:right w:val="single" w:sz="4" w:space="0" w:color="auto"/>
            </w:tcBorders>
          </w:tcPr>
          <w:p w14:paraId="549BF44E" w14:textId="77777777" w:rsidR="00B60003" w:rsidRPr="000D2BB6" w:rsidRDefault="00B60003" w:rsidP="00B60003">
            <w:pPr>
              <w:autoSpaceDE w:val="0"/>
              <w:autoSpaceDN w:val="0"/>
              <w:adjustRightInd w:val="0"/>
              <w:jc w:val="right"/>
              <w:rPr>
                <w:color w:val="000000"/>
                <w:sz w:val="20"/>
              </w:rPr>
            </w:pPr>
            <w:r w:rsidRPr="000D2BB6">
              <w:rPr>
                <w:color w:val="000000"/>
                <w:sz w:val="20"/>
              </w:rPr>
              <w:t>0</w:t>
            </w:r>
          </w:p>
        </w:tc>
      </w:tr>
      <w:tr w:rsidR="00B60003" w:rsidRPr="000D2BB6" w14:paraId="1F5A9AF8" w14:textId="77777777" w:rsidTr="00337056">
        <w:trPr>
          <w:trHeight w:val="260"/>
        </w:trPr>
        <w:tc>
          <w:tcPr>
            <w:tcW w:w="925" w:type="dxa"/>
            <w:tcBorders>
              <w:top w:val="single" w:sz="4" w:space="0" w:color="auto"/>
              <w:left w:val="single" w:sz="4" w:space="0" w:color="auto"/>
              <w:bottom w:val="single" w:sz="4" w:space="0" w:color="auto"/>
              <w:right w:val="single" w:sz="4" w:space="0" w:color="auto"/>
            </w:tcBorders>
          </w:tcPr>
          <w:p w14:paraId="3646B80E" w14:textId="77777777" w:rsidR="00B60003" w:rsidRPr="000D2BB6" w:rsidRDefault="00B60003" w:rsidP="00B60003">
            <w:pPr>
              <w:autoSpaceDE w:val="0"/>
              <w:autoSpaceDN w:val="0"/>
              <w:adjustRightInd w:val="0"/>
              <w:rPr>
                <w:color w:val="000000"/>
                <w:sz w:val="20"/>
              </w:rPr>
            </w:pPr>
            <w:r w:rsidRPr="000D2BB6">
              <w:rPr>
                <w:color w:val="000000"/>
                <w:sz w:val="20"/>
              </w:rPr>
              <w:t>21-2</w:t>
            </w:r>
          </w:p>
        </w:tc>
        <w:tc>
          <w:tcPr>
            <w:tcW w:w="1080" w:type="dxa"/>
            <w:tcBorders>
              <w:top w:val="single" w:sz="4" w:space="0" w:color="auto"/>
              <w:left w:val="single" w:sz="4" w:space="0" w:color="auto"/>
              <w:bottom w:val="single" w:sz="4" w:space="0" w:color="auto"/>
              <w:right w:val="single" w:sz="4" w:space="0" w:color="auto"/>
            </w:tcBorders>
          </w:tcPr>
          <w:p w14:paraId="520FB38C" w14:textId="77777777" w:rsidR="00B60003" w:rsidRPr="000D2BB6" w:rsidRDefault="00B60003" w:rsidP="00B60003">
            <w:pPr>
              <w:autoSpaceDE w:val="0"/>
              <w:autoSpaceDN w:val="0"/>
              <w:adjustRightInd w:val="0"/>
              <w:jc w:val="right"/>
              <w:rPr>
                <w:color w:val="000000"/>
                <w:sz w:val="20"/>
              </w:rPr>
            </w:pPr>
            <w:r w:rsidRPr="000D2BB6">
              <w:rPr>
                <w:color w:val="000000"/>
                <w:sz w:val="20"/>
              </w:rPr>
              <w:t>71</w:t>
            </w:r>
          </w:p>
        </w:tc>
        <w:tc>
          <w:tcPr>
            <w:tcW w:w="990" w:type="dxa"/>
            <w:tcBorders>
              <w:top w:val="single" w:sz="4" w:space="0" w:color="auto"/>
              <w:left w:val="single" w:sz="4" w:space="0" w:color="auto"/>
              <w:bottom w:val="single" w:sz="4" w:space="0" w:color="auto"/>
              <w:right w:val="single" w:sz="4" w:space="0" w:color="auto"/>
            </w:tcBorders>
          </w:tcPr>
          <w:p w14:paraId="3F67E01F" w14:textId="77777777" w:rsidR="00B60003" w:rsidRPr="000D2BB6" w:rsidRDefault="00B60003" w:rsidP="00B60003">
            <w:pPr>
              <w:autoSpaceDE w:val="0"/>
              <w:autoSpaceDN w:val="0"/>
              <w:adjustRightInd w:val="0"/>
              <w:jc w:val="right"/>
              <w:rPr>
                <w:color w:val="000000"/>
                <w:sz w:val="20"/>
              </w:rPr>
            </w:pPr>
            <w:r w:rsidRPr="000D2BB6">
              <w:rPr>
                <w:color w:val="000000"/>
                <w:sz w:val="20"/>
              </w:rPr>
              <w:t>61.54</w:t>
            </w:r>
          </w:p>
        </w:tc>
        <w:tc>
          <w:tcPr>
            <w:tcW w:w="810" w:type="dxa"/>
            <w:tcBorders>
              <w:top w:val="single" w:sz="4" w:space="0" w:color="auto"/>
              <w:left w:val="single" w:sz="4" w:space="0" w:color="auto"/>
              <w:bottom w:val="single" w:sz="4" w:space="0" w:color="auto"/>
              <w:right w:val="single" w:sz="4" w:space="0" w:color="auto"/>
            </w:tcBorders>
          </w:tcPr>
          <w:p w14:paraId="0F0DCC13" w14:textId="77777777" w:rsidR="00B60003" w:rsidRPr="000D2BB6" w:rsidRDefault="00B60003" w:rsidP="00B60003">
            <w:pPr>
              <w:autoSpaceDE w:val="0"/>
              <w:autoSpaceDN w:val="0"/>
              <w:adjustRightInd w:val="0"/>
              <w:jc w:val="right"/>
              <w:rPr>
                <w:color w:val="000000"/>
                <w:sz w:val="20"/>
              </w:rPr>
            </w:pPr>
            <w:r w:rsidRPr="000D2BB6">
              <w:rPr>
                <w:color w:val="000000"/>
                <w:sz w:val="20"/>
              </w:rPr>
              <w:t>0.03</w:t>
            </w:r>
          </w:p>
        </w:tc>
      </w:tr>
      <w:tr w:rsidR="00B60003" w:rsidRPr="000D2BB6" w14:paraId="47EB1E55" w14:textId="77777777" w:rsidTr="00337056">
        <w:trPr>
          <w:trHeight w:val="260"/>
        </w:trPr>
        <w:tc>
          <w:tcPr>
            <w:tcW w:w="925" w:type="dxa"/>
            <w:tcBorders>
              <w:top w:val="single" w:sz="4" w:space="0" w:color="auto"/>
              <w:left w:val="single" w:sz="4" w:space="0" w:color="auto"/>
              <w:bottom w:val="single" w:sz="4" w:space="0" w:color="auto"/>
              <w:right w:val="single" w:sz="4" w:space="0" w:color="auto"/>
            </w:tcBorders>
          </w:tcPr>
          <w:p w14:paraId="71F7DA0F" w14:textId="77777777" w:rsidR="00B60003" w:rsidRPr="000D2BB6" w:rsidRDefault="00B60003" w:rsidP="00B60003">
            <w:pPr>
              <w:autoSpaceDE w:val="0"/>
              <w:autoSpaceDN w:val="0"/>
              <w:adjustRightInd w:val="0"/>
              <w:rPr>
                <w:color w:val="000000"/>
                <w:sz w:val="20"/>
              </w:rPr>
            </w:pPr>
            <w:r w:rsidRPr="000D2BB6">
              <w:rPr>
                <w:color w:val="000000"/>
                <w:sz w:val="20"/>
              </w:rPr>
              <w:t>21-3</w:t>
            </w:r>
          </w:p>
        </w:tc>
        <w:tc>
          <w:tcPr>
            <w:tcW w:w="1080" w:type="dxa"/>
            <w:tcBorders>
              <w:top w:val="single" w:sz="4" w:space="0" w:color="auto"/>
              <w:left w:val="single" w:sz="4" w:space="0" w:color="auto"/>
              <w:bottom w:val="single" w:sz="4" w:space="0" w:color="auto"/>
              <w:right w:val="single" w:sz="4" w:space="0" w:color="auto"/>
            </w:tcBorders>
          </w:tcPr>
          <w:p w14:paraId="4C75539B" w14:textId="77777777" w:rsidR="00B60003" w:rsidRPr="000D2BB6" w:rsidRDefault="00B60003" w:rsidP="00B60003">
            <w:pPr>
              <w:autoSpaceDE w:val="0"/>
              <w:autoSpaceDN w:val="0"/>
              <w:adjustRightInd w:val="0"/>
              <w:jc w:val="right"/>
              <w:rPr>
                <w:color w:val="000000"/>
                <w:sz w:val="20"/>
              </w:rPr>
            </w:pPr>
            <w:r w:rsidRPr="000D2BB6">
              <w:rPr>
                <w:color w:val="000000"/>
                <w:sz w:val="20"/>
              </w:rPr>
              <w:t>120</w:t>
            </w:r>
          </w:p>
        </w:tc>
        <w:tc>
          <w:tcPr>
            <w:tcW w:w="990" w:type="dxa"/>
            <w:tcBorders>
              <w:top w:val="single" w:sz="4" w:space="0" w:color="auto"/>
              <w:left w:val="single" w:sz="4" w:space="0" w:color="auto"/>
              <w:bottom w:val="single" w:sz="4" w:space="0" w:color="auto"/>
              <w:right w:val="single" w:sz="4" w:space="0" w:color="auto"/>
            </w:tcBorders>
          </w:tcPr>
          <w:p w14:paraId="4C153959" w14:textId="77777777" w:rsidR="00B60003" w:rsidRPr="000D2BB6" w:rsidRDefault="00B60003" w:rsidP="00B60003">
            <w:pPr>
              <w:autoSpaceDE w:val="0"/>
              <w:autoSpaceDN w:val="0"/>
              <w:adjustRightInd w:val="0"/>
              <w:jc w:val="right"/>
              <w:rPr>
                <w:color w:val="000000"/>
                <w:sz w:val="20"/>
              </w:rPr>
            </w:pPr>
            <w:r w:rsidRPr="000D2BB6">
              <w:rPr>
                <w:color w:val="000000"/>
                <w:sz w:val="20"/>
              </w:rPr>
              <w:t>111.15</w:t>
            </w:r>
          </w:p>
        </w:tc>
        <w:tc>
          <w:tcPr>
            <w:tcW w:w="810" w:type="dxa"/>
            <w:tcBorders>
              <w:top w:val="single" w:sz="4" w:space="0" w:color="auto"/>
              <w:left w:val="single" w:sz="4" w:space="0" w:color="auto"/>
              <w:bottom w:val="single" w:sz="4" w:space="0" w:color="auto"/>
              <w:right w:val="single" w:sz="4" w:space="0" w:color="auto"/>
            </w:tcBorders>
          </w:tcPr>
          <w:p w14:paraId="6545F594" w14:textId="77777777" w:rsidR="00B60003" w:rsidRPr="000D2BB6" w:rsidRDefault="00B60003" w:rsidP="00B60003">
            <w:pPr>
              <w:autoSpaceDE w:val="0"/>
              <w:autoSpaceDN w:val="0"/>
              <w:adjustRightInd w:val="0"/>
              <w:jc w:val="right"/>
              <w:rPr>
                <w:color w:val="000000"/>
                <w:sz w:val="20"/>
              </w:rPr>
            </w:pPr>
            <w:r w:rsidRPr="000D2BB6">
              <w:rPr>
                <w:color w:val="000000"/>
                <w:sz w:val="20"/>
              </w:rPr>
              <w:t>0</w:t>
            </w:r>
          </w:p>
        </w:tc>
      </w:tr>
      <w:tr w:rsidR="00B60003" w:rsidRPr="000D2BB6" w14:paraId="44768B72" w14:textId="77777777" w:rsidTr="00337056">
        <w:trPr>
          <w:trHeight w:val="260"/>
        </w:trPr>
        <w:tc>
          <w:tcPr>
            <w:tcW w:w="925" w:type="dxa"/>
            <w:tcBorders>
              <w:top w:val="single" w:sz="4" w:space="0" w:color="auto"/>
              <w:left w:val="single" w:sz="4" w:space="0" w:color="auto"/>
              <w:bottom w:val="single" w:sz="4" w:space="0" w:color="auto"/>
              <w:right w:val="single" w:sz="4" w:space="0" w:color="auto"/>
            </w:tcBorders>
          </w:tcPr>
          <w:p w14:paraId="21F78E7A" w14:textId="77777777" w:rsidR="00B60003" w:rsidRPr="000D2BB6" w:rsidRDefault="00B60003" w:rsidP="00B60003">
            <w:pPr>
              <w:autoSpaceDE w:val="0"/>
              <w:autoSpaceDN w:val="0"/>
              <w:adjustRightInd w:val="0"/>
              <w:rPr>
                <w:color w:val="000000"/>
                <w:sz w:val="20"/>
              </w:rPr>
            </w:pPr>
            <w:r w:rsidRPr="000D2BB6">
              <w:rPr>
                <w:color w:val="000000"/>
                <w:sz w:val="20"/>
              </w:rPr>
              <w:t>21-4</w:t>
            </w:r>
          </w:p>
        </w:tc>
        <w:tc>
          <w:tcPr>
            <w:tcW w:w="1080" w:type="dxa"/>
            <w:tcBorders>
              <w:top w:val="single" w:sz="4" w:space="0" w:color="auto"/>
              <w:left w:val="single" w:sz="4" w:space="0" w:color="auto"/>
              <w:bottom w:val="single" w:sz="4" w:space="0" w:color="auto"/>
              <w:right w:val="single" w:sz="4" w:space="0" w:color="auto"/>
            </w:tcBorders>
          </w:tcPr>
          <w:p w14:paraId="3121B1DE" w14:textId="77777777" w:rsidR="00B60003" w:rsidRPr="000D2BB6" w:rsidRDefault="00B60003" w:rsidP="00B60003">
            <w:pPr>
              <w:autoSpaceDE w:val="0"/>
              <w:autoSpaceDN w:val="0"/>
              <w:adjustRightInd w:val="0"/>
              <w:jc w:val="right"/>
              <w:rPr>
                <w:color w:val="000000"/>
                <w:sz w:val="20"/>
              </w:rPr>
            </w:pPr>
            <w:r w:rsidRPr="000D2BB6">
              <w:rPr>
                <w:color w:val="000000"/>
                <w:sz w:val="20"/>
              </w:rPr>
              <w:t>79</w:t>
            </w:r>
          </w:p>
        </w:tc>
        <w:tc>
          <w:tcPr>
            <w:tcW w:w="990" w:type="dxa"/>
            <w:tcBorders>
              <w:top w:val="single" w:sz="4" w:space="0" w:color="auto"/>
              <w:left w:val="single" w:sz="4" w:space="0" w:color="auto"/>
              <w:bottom w:val="single" w:sz="4" w:space="0" w:color="auto"/>
              <w:right w:val="single" w:sz="4" w:space="0" w:color="auto"/>
            </w:tcBorders>
          </w:tcPr>
          <w:p w14:paraId="74B1596D" w14:textId="77777777" w:rsidR="00B60003" w:rsidRPr="000D2BB6" w:rsidRDefault="00B60003" w:rsidP="00B60003">
            <w:pPr>
              <w:autoSpaceDE w:val="0"/>
              <w:autoSpaceDN w:val="0"/>
              <w:adjustRightInd w:val="0"/>
              <w:jc w:val="right"/>
              <w:rPr>
                <w:color w:val="000000"/>
                <w:sz w:val="20"/>
              </w:rPr>
            </w:pPr>
            <w:r w:rsidRPr="000D2BB6">
              <w:rPr>
                <w:color w:val="000000"/>
                <w:sz w:val="20"/>
              </w:rPr>
              <w:t>40.97</w:t>
            </w:r>
          </w:p>
        </w:tc>
        <w:tc>
          <w:tcPr>
            <w:tcW w:w="810" w:type="dxa"/>
            <w:tcBorders>
              <w:top w:val="single" w:sz="4" w:space="0" w:color="auto"/>
              <w:left w:val="single" w:sz="4" w:space="0" w:color="auto"/>
              <w:bottom w:val="single" w:sz="4" w:space="0" w:color="auto"/>
              <w:right w:val="single" w:sz="4" w:space="0" w:color="auto"/>
            </w:tcBorders>
          </w:tcPr>
          <w:p w14:paraId="52C0AB40" w14:textId="77777777" w:rsidR="00B60003" w:rsidRPr="000D2BB6" w:rsidRDefault="00B60003" w:rsidP="00B60003">
            <w:pPr>
              <w:autoSpaceDE w:val="0"/>
              <w:autoSpaceDN w:val="0"/>
              <w:adjustRightInd w:val="0"/>
              <w:jc w:val="right"/>
              <w:rPr>
                <w:color w:val="000000"/>
                <w:sz w:val="20"/>
              </w:rPr>
            </w:pPr>
            <w:r w:rsidRPr="000D2BB6">
              <w:rPr>
                <w:color w:val="000000"/>
                <w:sz w:val="20"/>
              </w:rPr>
              <w:t>0.45</w:t>
            </w:r>
          </w:p>
        </w:tc>
      </w:tr>
      <w:tr w:rsidR="00B60003" w:rsidRPr="000D2BB6" w14:paraId="0ECE0A1A" w14:textId="77777777" w:rsidTr="00337056">
        <w:trPr>
          <w:trHeight w:val="260"/>
        </w:trPr>
        <w:tc>
          <w:tcPr>
            <w:tcW w:w="925" w:type="dxa"/>
            <w:tcBorders>
              <w:top w:val="single" w:sz="4" w:space="0" w:color="auto"/>
              <w:left w:val="single" w:sz="4" w:space="0" w:color="auto"/>
              <w:bottom w:val="single" w:sz="4" w:space="0" w:color="auto"/>
              <w:right w:val="single" w:sz="4" w:space="0" w:color="auto"/>
            </w:tcBorders>
          </w:tcPr>
          <w:p w14:paraId="12D05C0C" w14:textId="77777777" w:rsidR="00B60003" w:rsidRPr="000D2BB6" w:rsidRDefault="00B60003" w:rsidP="00B60003">
            <w:pPr>
              <w:autoSpaceDE w:val="0"/>
              <w:autoSpaceDN w:val="0"/>
              <w:adjustRightInd w:val="0"/>
              <w:rPr>
                <w:color w:val="000000"/>
                <w:sz w:val="20"/>
              </w:rPr>
            </w:pPr>
            <w:r w:rsidRPr="000D2BB6">
              <w:rPr>
                <w:color w:val="000000"/>
                <w:sz w:val="20"/>
              </w:rPr>
              <w:t>21-5</w:t>
            </w:r>
          </w:p>
        </w:tc>
        <w:tc>
          <w:tcPr>
            <w:tcW w:w="1080" w:type="dxa"/>
            <w:tcBorders>
              <w:top w:val="single" w:sz="4" w:space="0" w:color="auto"/>
              <w:left w:val="single" w:sz="4" w:space="0" w:color="auto"/>
              <w:bottom w:val="single" w:sz="4" w:space="0" w:color="auto"/>
              <w:right w:val="single" w:sz="4" w:space="0" w:color="auto"/>
            </w:tcBorders>
          </w:tcPr>
          <w:p w14:paraId="5E6804B6" w14:textId="77777777" w:rsidR="00B60003" w:rsidRPr="000D2BB6" w:rsidRDefault="00B60003" w:rsidP="00B60003">
            <w:pPr>
              <w:autoSpaceDE w:val="0"/>
              <w:autoSpaceDN w:val="0"/>
              <w:adjustRightInd w:val="0"/>
              <w:jc w:val="right"/>
              <w:rPr>
                <w:color w:val="000000"/>
                <w:sz w:val="20"/>
              </w:rPr>
            </w:pPr>
            <w:r w:rsidRPr="000D2BB6">
              <w:rPr>
                <w:color w:val="000000"/>
                <w:sz w:val="20"/>
              </w:rPr>
              <w:t>58</w:t>
            </w:r>
          </w:p>
        </w:tc>
        <w:tc>
          <w:tcPr>
            <w:tcW w:w="990" w:type="dxa"/>
            <w:tcBorders>
              <w:top w:val="single" w:sz="4" w:space="0" w:color="auto"/>
              <w:left w:val="single" w:sz="4" w:space="0" w:color="auto"/>
              <w:bottom w:val="single" w:sz="4" w:space="0" w:color="auto"/>
              <w:right w:val="single" w:sz="4" w:space="0" w:color="auto"/>
            </w:tcBorders>
          </w:tcPr>
          <w:p w14:paraId="5789977A" w14:textId="77777777" w:rsidR="00B60003" w:rsidRPr="000D2BB6" w:rsidRDefault="00B60003" w:rsidP="00B60003">
            <w:pPr>
              <w:autoSpaceDE w:val="0"/>
              <w:autoSpaceDN w:val="0"/>
              <w:adjustRightInd w:val="0"/>
              <w:jc w:val="right"/>
              <w:rPr>
                <w:color w:val="000000"/>
                <w:sz w:val="20"/>
              </w:rPr>
            </w:pPr>
            <w:r w:rsidRPr="000D2BB6">
              <w:rPr>
                <w:color w:val="000000"/>
                <w:sz w:val="20"/>
              </w:rPr>
              <w:t>46.78</w:t>
            </w:r>
          </w:p>
        </w:tc>
        <w:tc>
          <w:tcPr>
            <w:tcW w:w="810" w:type="dxa"/>
            <w:tcBorders>
              <w:top w:val="single" w:sz="4" w:space="0" w:color="auto"/>
              <w:left w:val="single" w:sz="4" w:space="0" w:color="auto"/>
              <w:bottom w:val="single" w:sz="4" w:space="0" w:color="auto"/>
              <w:right w:val="single" w:sz="4" w:space="0" w:color="auto"/>
            </w:tcBorders>
          </w:tcPr>
          <w:p w14:paraId="54850999" w14:textId="77777777" w:rsidR="00B60003" w:rsidRPr="000D2BB6" w:rsidRDefault="00B60003" w:rsidP="00B60003">
            <w:pPr>
              <w:autoSpaceDE w:val="0"/>
              <w:autoSpaceDN w:val="0"/>
              <w:adjustRightInd w:val="0"/>
              <w:jc w:val="right"/>
              <w:rPr>
                <w:color w:val="000000"/>
                <w:sz w:val="20"/>
              </w:rPr>
            </w:pPr>
            <w:r w:rsidRPr="000D2BB6">
              <w:rPr>
                <w:color w:val="000000"/>
                <w:sz w:val="20"/>
              </w:rPr>
              <w:t>0.25</w:t>
            </w:r>
          </w:p>
        </w:tc>
      </w:tr>
      <w:tr w:rsidR="00B60003" w:rsidRPr="000D2BB6" w14:paraId="7C42AAE3" w14:textId="77777777" w:rsidTr="00337056">
        <w:trPr>
          <w:trHeight w:val="260"/>
        </w:trPr>
        <w:tc>
          <w:tcPr>
            <w:tcW w:w="925" w:type="dxa"/>
            <w:tcBorders>
              <w:top w:val="single" w:sz="4" w:space="0" w:color="auto"/>
              <w:left w:val="single" w:sz="4" w:space="0" w:color="auto"/>
              <w:bottom w:val="single" w:sz="4" w:space="0" w:color="auto"/>
              <w:right w:val="single" w:sz="4" w:space="0" w:color="auto"/>
            </w:tcBorders>
          </w:tcPr>
          <w:p w14:paraId="116640EB" w14:textId="77777777" w:rsidR="00B60003" w:rsidRPr="000D2BB6" w:rsidRDefault="00B60003" w:rsidP="00B60003">
            <w:pPr>
              <w:autoSpaceDE w:val="0"/>
              <w:autoSpaceDN w:val="0"/>
              <w:adjustRightInd w:val="0"/>
              <w:rPr>
                <w:color w:val="000000"/>
                <w:sz w:val="20"/>
              </w:rPr>
            </w:pPr>
            <w:r w:rsidRPr="000D2BB6">
              <w:rPr>
                <w:color w:val="000000"/>
                <w:sz w:val="20"/>
              </w:rPr>
              <w:t>21-6</w:t>
            </w:r>
          </w:p>
        </w:tc>
        <w:tc>
          <w:tcPr>
            <w:tcW w:w="1080" w:type="dxa"/>
            <w:tcBorders>
              <w:top w:val="single" w:sz="4" w:space="0" w:color="auto"/>
              <w:left w:val="single" w:sz="4" w:space="0" w:color="auto"/>
              <w:bottom w:val="single" w:sz="4" w:space="0" w:color="auto"/>
              <w:right w:val="single" w:sz="4" w:space="0" w:color="auto"/>
            </w:tcBorders>
          </w:tcPr>
          <w:p w14:paraId="1AD53710" w14:textId="77777777" w:rsidR="00B60003" w:rsidRPr="000D2BB6" w:rsidRDefault="00B60003" w:rsidP="00B60003">
            <w:pPr>
              <w:autoSpaceDE w:val="0"/>
              <w:autoSpaceDN w:val="0"/>
              <w:adjustRightInd w:val="0"/>
              <w:jc w:val="right"/>
              <w:rPr>
                <w:color w:val="000000"/>
                <w:sz w:val="20"/>
              </w:rPr>
            </w:pPr>
            <w:r w:rsidRPr="000D2BB6">
              <w:rPr>
                <w:color w:val="000000"/>
                <w:sz w:val="20"/>
              </w:rPr>
              <w:t>87</w:t>
            </w:r>
          </w:p>
        </w:tc>
        <w:tc>
          <w:tcPr>
            <w:tcW w:w="990" w:type="dxa"/>
            <w:tcBorders>
              <w:top w:val="single" w:sz="4" w:space="0" w:color="auto"/>
              <w:left w:val="single" w:sz="4" w:space="0" w:color="auto"/>
              <w:bottom w:val="single" w:sz="4" w:space="0" w:color="auto"/>
              <w:right w:val="single" w:sz="4" w:space="0" w:color="auto"/>
            </w:tcBorders>
          </w:tcPr>
          <w:p w14:paraId="00AE236E" w14:textId="77777777" w:rsidR="00B60003" w:rsidRPr="000D2BB6" w:rsidRDefault="00B60003" w:rsidP="00B60003">
            <w:pPr>
              <w:autoSpaceDE w:val="0"/>
              <w:autoSpaceDN w:val="0"/>
              <w:adjustRightInd w:val="0"/>
              <w:jc w:val="right"/>
              <w:rPr>
                <w:color w:val="000000"/>
                <w:sz w:val="20"/>
              </w:rPr>
            </w:pPr>
            <w:r w:rsidRPr="000D2BB6">
              <w:rPr>
                <w:color w:val="000000"/>
                <w:sz w:val="20"/>
              </w:rPr>
              <w:t>154.05</w:t>
            </w:r>
          </w:p>
        </w:tc>
        <w:tc>
          <w:tcPr>
            <w:tcW w:w="810" w:type="dxa"/>
            <w:tcBorders>
              <w:top w:val="single" w:sz="4" w:space="0" w:color="auto"/>
              <w:left w:val="single" w:sz="4" w:space="0" w:color="auto"/>
              <w:bottom w:val="single" w:sz="4" w:space="0" w:color="auto"/>
              <w:right w:val="single" w:sz="4" w:space="0" w:color="auto"/>
            </w:tcBorders>
          </w:tcPr>
          <w:p w14:paraId="3391D26F" w14:textId="77777777" w:rsidR="00B60003" w:rsidRPr="000D2BB6" w:rsidRDefault="00B60003" w:rsidP="00B60003">
            <w:pPr>
              <w:autoSpaceDE w:val="0"/>
              <w:autoSpaceDN w:val="0"/>
              <w:adjustRightInd w:val="0"/>
              <w:jc w:val="right"/>
              <w:rPr>
                <w:color w:val="000000"/>
                <w:sz w:val="20"/>
              </w:rPr>
            </w:pPr>
            <w:r w:rsidRPr="000D2BB6">
              <w:rPr>
                <w:color w:val="000000"/>
                <w:sz w:val="20"/>
              </w:rPr>
              <w:t>0</w:t>
            </w:r>
          </w:p>
        </w:tc>
      </w:tr>
      <w:tr w:rsidR="00B60003" w:rsidRPr="000D2BB6" w14:paraId="14F06B30" w14:textId="77777777" w:rsidTr="00337056">
        <w:trPr>
          <w:trHeight w:val="260"/>
        </w:trPr>
        <w:tc>
          <w:tcPr>
            <w:tcW w:w="925" w:type="dxa"/>
            <w:tcBorders>
              <w:top w:val="single" w:sz="4" w:space="0" w:color="auto"/>
              <w:left w:val="single" w:sz="4" w:space="0" w:color="auto"/>
              <w:bottom w:val="single" w:sz="4" w:space="0" w:color="auto"/>
              <w:right w:val="single" w:sz="4" w:space="0" w:color="auto"/>
            </w:tcBorders>
          </w:tcPr>
          <w:p w14:paraId="24A2C582" w14:textId="77777777" w:rsidR="00B60003" w:rsidRPr="000D2BB6" w:rsidRDefault="00B60003" w:rsidP="00B60003">
            <w:pPr>
              <w:autoSpaceDE w:val="0"/>
              <w:autoSpaceDN w:val="0"/>
              <w:adjustRightInd w:val="0"/>
              <w:rPr>
                <w:color w:val="000000"/>
                <w:sz w:val="20"/>
              </w:rPr>
            </w:pPr>
            <w:r w:rsidRPr="000D2BB6">
              <w:rPr>
                <w:color w:val="000000"/>
                <w:sz w:val="20"/>
              </w:rPr>
              <w:t>21-7</w:t>
            </w:r>
          </w:p>
        </w:tc>
        <w:tc>
          <w:tcPr>
            <w:tcW w:w="1080" w:type="dxa"/>
            <w:tcBorders>
              <w:top w:val="single" w:sz="4" w:space="0" w:color="auto"/>
              <w:left w:val="single" w:sz="4" w:space="0" w:color="auto"/>
              <w:bottom w:val="single" w:sz="4" w:space="0" w:color="auto"/>
              <w:right w:val="single" w:sz="4" w:space="0" w:color="auto"/>
            </w:tcBorders>
          </w:tcPr>
          <w:p w14:paraId="137FD1D7" w14:textId="77777777" w:rsidR="00B60003" w:rsidRPr="000D2BB6" w:rsidRDefault="00B60003" w:rsidP="00B60003">
            <w:pPr>
              <w:autoSpaceDE w:val="0"/>
              <w:autoSpaceDN w:val="0"/>
              <w:adjustRightInd w:val="0"/>
              <w:jc w:val="right"/>
              <w:rPr>
                <w:color w:val="000000"/>
                <w:sz w:val="20"/>
              </w:rPr>
            </w:pPr>
            <w:r w:rsidRPr="000D2BB6">
              <w:rPr>
                <w:color w:val="000000"/>
                <w:sz w:val="20"/>
              </w:rPr>
              <w:t>105</w:t>
            </w:r>
          </w:p>
        </w:tc>
        <w:tc>
          <w:tcPr>
            <w:tcW w:w="990" w:type="dxa"/>
            <w:tcBorders>
              <w:top w:val="single" w:sz="4" w:space="0" w:color="auto"/>
              <w:left w:val="single" w:sz="4" w:space="0" w:color="auto"/>
              <w:bottom w:val="single" w:sz="4" w:space="0" w:color="auto"/>
              <w:right w:val="single" w:sz="4" w:space="0" w:color="auto"/>
            </w:tcBorders>
          </w:tcPr>
          <w:p w14:paraId="29A1CEC4" w14:textId="77777777" w:rsidR="00B60003" w:rsidRPr="000D2BB6" w:rsidRDefault="00B60003" w:rsidP="00B60003">
            <w:pPr>
              <w:autoSpaceDE w:val="0"/>
              <w:autoSpaceDN w:val="0"/>
              <w:adjustRightInd w:val="0"/>
              <w:jc w:val="right"/>
              <w:rPr>
                <w:color w:val="000000"/>
                <w:sz w:val="20"/>
              </w:rPr>
            </w:pPr>
            <w:r w:rsidRPr="000D2BB6">
              <w:rPr>
                <w:color w:val="000000"/>
                <w:sz w:val="20"/>
              </w:rPr>
              <w:t>150.24</w:t>
            </w:r>
          </w:p>
        </w:tc>
        <w:tc>
          <w:tcPr>
            <w:tcW w:w="810" w:type="dxa"/>
            <w:tcBorders>
              <w:top w:val="single" w:sz="4" w:space="0" w:color="auto"/>
              <w:left w:val="single" w:sz="4" w:space="0" w:color="auto"/>
              <w:bottom w:val="single" w:sz="4" w:space="0" w:color="auto"/>
              <w:right w:val="single" w:sz="4" w:space="0" w:color="auto"/>
            </w:tcBorders>
          </w:tcPr>
          <w:p w14:paraId="3F860EBE" w14:textId="77777777" w:rsidR="00B60003" w:rsidRPr="000D2BB6" w:rsidRDefault="00B60003" w:rsidP="00B60003">
            <w:pPr>
              <w:autoSpaceDE w:val="0"/>
              <w:autoSpaceDN w:val="0"/>
              <w:adjustRightInd w:val="0"/>
              <w:jc w:val="right"/>
              <w:rPr>
                <w:color w:val="000000"/>
                <w:sz w:val="20"/>
              </w:rPr>
            </w:pPr>
            <w:r w:rsidRPr="000D2BB6">
              <w:rPr>
                <w:color w:val="000000"/>
                <w:sz w:val="20"/>
              </w:rPr>
              <w:t>0</w:t>
            </w:r>
          </w:p>
        </w:tc>
      </w:tr>
      <w:tr w:rsidR="00B60003" w:rsidRPr="000D2BB6" w14:paraId="74876FB3" w14:textId="77777777" w:rsidTr="00337056">
        <w:trPr>
          <w:trHeight w:val="260"/>
        </w:trPr>
        <w:tc>
          <w:tcPr>
            <w:tcW w:w="925" w:type="dxa"/>
            <w:tcBorders>
              <w:top w:val="single" w:sz="4" w:space="0" w:color="auto"/>
              <w:left w:val="single" w:sz="4" w:space="0" w:color="auto"/>
              <w:bottom w:val="single" w:sz="4" w:space="0" w:color="auto"/>
              <w:right w:val="single" w:sz="4" w:space="0" w:color="auto"/>
            </w:tcBorders>
          </w:tcPr>
          <w:p w14:paraId="664CD3F2" w14:textId="77777777" w:rsidR="00B60003" w:rsidRPr="000D2BB6" w:rsidRDefault="00B60003" w:rsidP="00B60003">
            <w:pPr>
              <w:autoSpaceDE w:val="0"/>
              <w:autoSpaceDN w:val="0"/>
              <w:adjustRightInd w:val="0"/>
              <w:rPr>
                <w:color w:val="000000"/>
                <w:sz w:val="20"/>
              </w:rPr>
            </w:pPr>
            <w:r w:rsidRPr="000D2BB6">
              <w:rPr>
                <w:color w:val="000000"/>
                <w:sz w:val="20"/>
              </w:rPr>
              <w:t>21-8</w:t>
            </w:r>
          </w:p>
        </w:tc>
        <w:tc>
          <w:tcPr>
            <w:tcW w:w="1080" w:type="dxa"/>
            <w:tcBorders>
              <w:top w:val="single" w:sz="4" w:space="0" w:color="auto"/>
              <w:left w:val="single" w:sz="4" w:space="0" w:color="auto"/>
              <w:bottom w:val="single" w:sz="4" w:space="0" w:color="auto"/>
              <w:right w:val="single" w:sz="4" w:space="0" w:color="auto"/>
            </w:tcBorders>
          </w:tcPr>
          <w:p w14:paraId="2C6BDE01" w14:textId="77777777" w:rsidR="00B60003" w:rsidRPr="000D2BB6" w:rsidRDefault="00B60003" w:rsidP="00B60003">
            <w:pPr>
              <w:autoSpaceDE w:val="0"/>
              <w:autoSpaceDN w:val="0"/>
              <w:adjustRightInd w:val="0"/>
              <w:jc w:val="right"/>
              <w:rPr>
                <w:color w:val="000000"/>
                <w:sz w:val="20"/>
              </w:rPr>
            </w:pPr>
            <w:r w:rsidRPr="000D2BB6">
              <w:rPr>
                <w:color w:val="000000"/>
                <w:sz w:val="20"/>
              </w:rPr>
              <w:t>104</w:t>
            </w:r>
          </w:p>
        </w:tc>
        <w:tc>
          <w:tcPr>
            <w:tcW w:w="990" w:type="dxa"/>
            <w:tcBorders>
              <w:top w:val="single" w:sz="4" w:space="0" w:color="auto"/>
              <w:left w:val="single" w:sz="4" w:space="0" w:color="auto"/>
              <w:bottom w:val="single" w:sz="4" w:space="0" w:color="auto"/>
              <w:right w:val="single" w:sz="4" w:space="0" w:color="auto"/>
            </w:tcBorders>
          </w:tcPr>
          <w:p w14:paraId="4130A634" w14:textId="77777777" w:rsidR="00B60003" w:rsidRPr="000D2BB6" w:rsidRDefault="00B60003" w:rsidP="00B60003">
            <w:pPr>
              <w:autoSpaceDE w:val="0"/>
              <w:autoSpaceDN w:val="0"/>
              <w:adjustRightInd w:val="0"/>
              <w:jc w:val="right"/>
              <w:rPr>
                <w:color w:val="000000"/>
                <w:sz w:val="20"/>
              </w:rPr>
            </w:pPr>
            <w:r w:rsidRPr="000D2BB6">
              <w:rPr>
                <w:color w:val="000000"/>
                <w:sz w:val="20"/>
              </w:rPr>
              <w:t>110.97</w:t>
            </w:r>
          </w:p>
        </w:tc>
        <w:tc>
          <w:tcPr>
            <w:tcW w:w="810" w:type="dxa"/>
            <w:tcBorders>
              <w:top w:val="single" w:sz="4" w:space="0" w:color="auto"/>
              <w:left w:val="single" w:sz="4" w:space="0" w:color="auto"/>
              <w:bottom w:val="single" w:sz="4" w:space="0" w:color="auto"/>
              <w:right w:val="single" w:sz="4" w:space="0" w:color="auto"/>
            </w:tcBorders>
          </w:tcPr>
          <w:p w14:paraId="0264EA91" w14:textId="77777777" w:rsidR="00B60003" w:rsidRPr="000D2BB6" w:rsidRDefault="00B60003" w:rsidP="00B60003">
            <w:pPr>
              <w:autoSpaceDE w:val="0"/>
              <w:autoSpaceDN w:val="0"/>
              <w:adjustRightInd w:val="0"/>
              <w:jc w:val="right"/>
              <w:rPr>
                <w:color w:val="000000"/>
                <w:sz w:val="20"/>
              </w:rPr>
            </w:pPr>
            <w:r w:rsidRPr="000D2BB6">
              <w:rPr>
                <w:color w:val="000000"/>
                <w:sz w:val="20"/>
              </w:rPr>
              <w:t>0</w:t>
            </w:r>
          </w:p>
        </w:tc>
      </w:tr>
      <w:tr w:rsidR="00B60003" w:rsidRPr="000D2BB6" w14:paraId="1C085A20" w14:textId="77777777" w:rsidTr="00337056">
        <w:trPr>
          <w:trHeight w:val="260"/>
        </w:trPr>
        <w:tc>
          <w:tcPr>
            <w:tcW w:w="925" w:type="dxa"/>
            <w:tcBorders>
              <w:top w:val="single" w:sz="4" w:space="0" w:color="auto"/>
              <w:left w:val="single" w:sz="4" w:space="0" w:color="auto"/>
              <w:bottom w:val="single" w:sz="4" w:space="0" w:color="auto"/>
              <w:right w:val="single" w:sz="4" w:space="0" w:color="auto"/>
            </w:tcBorders>
          </w:tcPr>
          <w:p w14:paraId="0AD51A9F" w14:textId="77777777" w:rsidR="00B60003" w:rsidRPr="000D2BB6" w:rsidRDefault="00B60003" w:rsidP="00B60003">
            <w:pPr>
              <w:autoSpaceDE w:val="0"/>
              <w:autoSpaceDN w:val="0"/>
              <w:adjustRightInd w:val="0"/>
              <w:rPr>
                <w:color w:val="000000"/>
                <w:sz w:val="20"/>
              </w:rPr>
            </w:pPr>
            <w:r w:rsidRPr="000D2BB6">
              <w:rPr>
                <w:color w:val="000000"/>
                <w:sz w:val="20"/>
              </w:rPr>
              <w:t>21-9</w:t>
            </w:r>
          </w:p>
        </w:tc>
        <w:tc>
          <w:tcPr>
            <w:tcW w:w="1080" w:type="dxa"/>
            <w:tcBorders>
              <w:top w:val="single" w:sz="4" w:space="0" w:color="auto"/>
              <w:left w:val="single" w:sz="4" w:space="0" w:color="auto"/>
              <w:bottom w:val="single" w:sz="4" w:space="0" w:color="auto"/>
              <w:right w:val="single" w:sz="4" w:space="0" w:color="auto"/>
            </w:tcBorders>
          </w:tcPr>
          <w:p w14:paraId="2C6B023B" w14:textId="77777777" w:rsidR="00B60003" w:rsidRPr="000D2BB6" w:rsidRDefault="00B60003" w:rsidP="00B60003">
            <w:pPr>
              <w:autoSpaceDE w:val="0"/>
              <w:autoSpaceDN w:val="0"/>
              <w:adjustRightInd w:val="0"/>
              <w:jc w:val="right"/>
              <w:rPr>
                <w:color w:val="000000"/>
                <w:sz w:val="20"/>
              </w:rPr>
            </w:pPr>
            <w:r w:rsidRPr="000D2BB6">
              <w:rPr>
                <w:color w:val="000000"/>
                <w:sz w:val="20"/>
              </w:rPr>
              <w:t>75</w:t>
            </w:r>
          </w:p>
        </w:tc>
        <w:tc>
          <w:tcPr>
            <w:tcW w:w="990" w:type="dxa"/>
            <w:tcBorders>
              <w:top w:val="single" w:sz="4" w:space="0" w:color="auto"/>
              <w:left w:val="single" w:sz="4" w:space="0" w:color="auto"/>
              <w:bottom w:val="single" w:sz="4" w:space="0" w:color="auto"/>
              <w:right w:val="single" w:sz="4" w:space="0" w:color="auto"/>
            </w:tcBorders>
          </w:tcPr>
          <w:p w14:paraId="20415B51" w14:textId="77777777" w:rsidR="00B60003" w:rsidRPr="000D2BB6" w:rsidRDefault="00B60003" w:rsidP="00B60003">
            <w:pPr>
              <w:autoSpaceDE w:val="0"/>
              <w:autoSpaceDN w:val="0"/>
              <w:adjustRightInd w:val="0"/>
              <w:jc w:val="right"/>
              <w:rPr>
                <w:color w:val="000000"/>
                <w:sz w:val="20"/>
              </w:rPr>
            </w:pPr>
            <w:r w:rsidRPr="000D2BB6">
              <w:rPr>
                <w:color w:val="000000"/>
                <w:sz w:val="20"/>
              </w:rPr>
              <w:t>73.45</w:t>
            </w:r>
          </w:p>
        </w:tc>
        <w:tc>
          <w:tcPr>
            <w:tcW w:w="810" w:type="dxa"/>
            <w:tcBorders>
              <w:top w:val="single" w:sz="4" w:space="0" w:color="auto"/>
              <w:left w:val="single" w:sz="4" w:space="0" w:color="auto"/>
              <w:bottom w:val="single" w:sz="4" w:space="0" w:color="auto"/>
              <w:right w:val="single" w:sz="4" w:space="0" w:color="auto"/>
            </w:tcBorders>
          </w:tcPr>
          <w:p w14:paraId="0658E9A7" w14:textId="77777777" w:rsidR="00B60003" w:rsidRPr="000D2BB6" w:rsidRDefault="00B60003" w:rsidP="00B60003">
            <w:pPr>
              <w:autoSpaceDE w:val="0"/>
              <w:autoSpaceDN w:val="0"/>
              <w:adjustRightInd w:val="0"/>
              <w:jc w:val="right"/>
              <w:rPr>
                <w:color w:val="000000"/>
                <w:sz w:val="20"/>
              </w:rPr>
            </w:pPr>
            <w:r w:rsidRPr="000D2BB6">
              <w:rPr>
                <w:color w:val="000000"/>
                <w:sz w:val="20"/>
              </w:rPr>
              <w:t>0</w:t>
            </w:r>
          </w:p>
        </w:tc>
      </w:tr>
      <w:tr w:rsidR="00B60003" w:rsidRPr="000D2BB6" w14:paraId="145DB388" w14:textId="77777777" w:rsidTr="00337056">
        <w:trPr>
          <w:trHeight w:val="260"/>
        </w:trPr>
        <w:tc>
          <w:tcPr>
            <w:tcW w:w="925" w:type="dxa"/>
            <w:tcBorders>
              <w:top w:val="single" w:sz="4" w:space="0" w:color="auto"/>
              <w:left w:val="single" w:sz="4" w:space="0" w:color="auto"/>
              <w:bottom w:val="single" w:sz="4" w:space="0" w:color="auto"/>
              <w:right w:val="single" w:sz="4" w:space="0" w:color="auto"/>
            </w:tcBorders>
          </w:tcPr>
          <w:p w14:paraId="077648C8" w14:textId="77777777" w:rsidR="00B60003" w:rsidRPr="000D2BB6" w:rsidRDefault="00B60003" w:rsidP="00B60003">
            <w:pPr>
              <w:autoSpaceDE w:val="0"/>
              <w:autoSpaceDN w:val="0"/>
              <w:adjustRightInd w:val="0"/>
              <w:rPr>
                <w:color w:val="000000"/>
                <w:sz w:val="20"/>
              </w:rPr>
            </w:pPr>
            <w:r w:rsidRPr="000D2BB6">
              <w:rPr>
                <w:color w:val="000000"/>
                <w:sz w:val="20"/>
              </w:rPr>
              <w:t>21-10</w:t>
            </w:r>
          </w:p>
        </w:tc>
        <w:tc>
          <w:tcPr>
            <w:tcW w:w="1080" w:type="dxa"/>
            <w:tcBorders>
              <w:top w:val="single" w:sz="4" w:space="0" w:color="auto"/>
              <w:left w:val="single" w:sz="4" w:space="0" w:color="auto"/>
              <w:bottom w:val="single" w:sz="4" w:space="0" w:color="auto"/>
              <w:right w:val="single" w:sz="4" w:space="0" w:color="auto"/>
            </w:tcBorders>
          </w:tcPr>
          <w:p w14:paraId="5FD2DB40" w14:textId="77777777" w:rsidR="00B60003" w:rsidRPr="000D2BB6" w:rsidRDefault="00B60003" w:rsidP="00B60003">
            <w:pPr>
              <w:autoSpaceDE w:val="0"/>
              <w:autoSpaceDN w:val="0"/>
              <w:adjustRightInd w:val="0"/>
              <w:jc w:val="right"/>
              <w:rPr>
                <w:color w:val="000000"/>
                <w:sz w:val="20"/>
              </w:rPr>
            </w:pPr>
            <w:r w:rsidRPr="000D2BB6">
              <w:rPr>
                <w:color w:val="000000"/>
                <w:sz w:val="20"/>
              </w:rPr>
              <w:t>76</w:t>
            </w:r>
          </w:p>
        </w:tc>
        <w:tc>
          <w:tcPr>
            <w:tcW w:w="990" w:type="dxa"/>
            <w:tcBorders>
              <w:top w:val="single" w:sz="4" w:space="0" w:color="auto"/>
              <w:left w:val="single" w:sz="4" w:space="0" w:color="auto"/>
              <w:bottom w:val="single" w:sz="4" w:space="0" w:color="auto"/>
              <w:right w:val="single" w:sz="4" w:space="0" w:color="auto"/>
            </w:tcBorders>
          </w:tcPr>
          <w:p w14:paraId="373201BD" w14:textId="77777777" w:rsidR="00B60003" w:rsidRPr="000D2BB6" w:rsidRDefault="00B60003" w:rsidP="00B60003">
            <w:pPr>
              <w:autoSpaceDE w:val="0"/>
              <w:autoSpaceDN w:val="0"/>
              <w:adjustRightInd w:val="0"/>
              <w:jc w:val="right"/>
              <w:rPr>
                <w:color w:val="000000"/>
                <w:sz w:val="20"/>
              </w:rPr>
            </w:pPr>
            <w:r w:rsidRPr="000D2BB6">
              <w:rPr>
                <w:color w:val="000000"/>
                <w:sz w:val="20"/>
              </w:rPr>
              <w:t>59.38</w:t>
            </w:r>
          </w:p>
        </w:tc>
        <w:tc>
          <w:tcPr>
            <w:tcW w:w="810" w:type="dxa"/>
            <w:tcBorders>
              <w:top w:val="single" w:sz="4" w:space="0" w:color="auto"/>
              <w:left w:val="single" w:sz="4" w:space="0" w:color="auto"/>
              <w:bottom w:val="single" w:sz="4" w:space="0" w:color="auto"/>
              <w:right w:val="single" w:sz="4" w:space="0" w:color="auto"/>
            </w:tcBorders>
          </w:tcPr>
          <w:p w14:paraId="1479812F" w14:textId="77777777" w:rsidR="00B60003" w:rsidRPr="000D2BB6" w:rsidRDefault="00B60003" w:rsidP="00B60003">
            <w:pPr>
              <w:autoSpaceDE w:val="0"/>
              <w:autoSpaceDN w:val="0"/>
              <w:adjustRightInd w:val="0"/>
              <w:jc w:val="right"/>
              <w:rPr>
                <w:color w:val="000000"/>
                <w:sz w:val="20"/>
              </w:rPr>
            </w:pPr>
            <w:r w:rsidRPr="000D2BB6">
              <w:rPr>
                <w:color w:val="000000"/>
                <w:sz w:val="20"/>
              </w:rPr>
              <w:t>0.04</w:t>
            </w:r>
          </w:p>
        </w:tc>
      </w:tr>
      <w:tr w:rsidR="00B60003" w:rsidRPr="000D2BB6" w14:paraId="7CEA2499" w14:textId="77777777" w:rsidTr="00337056">
        <w:trPr>
          <w:trHeight w:val="260"/>
        </w:trPr>
        <w:tc>
          <w:tcPr>
            <w:tcW w:w="925" w:type="dxa"/>
            <w:tcBorders>
              <w:top w:val="single" w:sz="4" w:space="0" w:color="auto"/>
              <w:left w:val="single" w:sz="4" w:space="0" w:color="auto"/>
              <w:bottom w:val="single" w:sz="4" w:space="0" w:color="auto"/>
              <w:right w:val="single" w:sz="4" w:space="0" w:color="auto"/>
            </w:tcBorders>
          </w:tcPr>
          <w:p w14:paraId="69BD1882" w14:textId="77777777" w:rsidR="00B60003" w:rsidRPr="000D2BB6" w:rsidRDefault="00B60003" w:rsidP="00B60003">
            <w:pPr>
              <w:autoSpaceDE w:val="0"/>
              <w:autoSpaceDN w:val="0"/>
              <w:adjustRightInd w:val="0"/>
              <w:rPr>
                <w:color w:val="000000"/>
                <w:sz w:val="20"/>
              </w:rPr>
            </w:pPr>
            <w:r w:rsidRPr="000D2BB6">
              <w:rPr>
                <w:color w:val="000000"/>
                <w:sz w:val="20"/>
              </w:rPr>
              <w:t>21-11</w:t>
            </w:r>
          </w:p>
        </w:tc>
        <w:tc>
          <w:tcPr>
            <w:tcW w:w="1080" w:type="dxa"/>
            <w:tcBorders>
              <w:top w:val="single" w:sz="4" w:space="0" w:color="auto"/>
              <w:left w:val="single" w:sz="4" w:space="0" w:color="auto"/>
              <w:bottom w:val="single" w:sz="4" w:space="0" w:color="auto"/>
              <w:right w:val="single" w:sz="4" w:space="0" w:color="auto"/>
            </w:tcBorders>
          </w:tcPr>
          <w:p w14:paraId="16622499" w14:textId="77777777" w:rsidR="00B60003" w:rsidRPr="000D2BB6" w:rsidRDefault="00B60003" w:rsidP="00B60003">
            <w:pPr>
              <w:autoSpaceDE w:val="0"/>
              <w:autoSpaceDN w:val="0"/>
              <w:adjustRightInd w:val="0"/>
              <w:jc w:val="right"/>
              <w:rPr>
                <w:color w:val="000000"/>
                <w:sz w:val="20"/>
              </w:rPr>
            </w:pPr>
            <w:r w:rsidRPr="000D2BB6">
              <w:rPr>
                <w:color w:val="000000"/>
                <w:sz w:val="20"/>
              </w:rPr>
              <w:t>112</w:t>
            </w:r>
          </w:p>
        </w:tc>
        <w:tc>
          <w:tcPr>
            <w:tcW w:w="990" w:type="dxa"/>
            <w:tcBorders>
              <w:top w:val="single" w:sz="4" w:space="0" w:color="auto"/>
              <w:left w:val="single" w:sz="4" w:space="0" w:color="auto"/>
              <w:bottom w:val="single" w:sz="4" w:space="0" w:color="auto"/>
              <w:right w:val="single" w:sz="4" w:space="0" w:color="auto"/>
            </w:tcBorders>
          </w:tcPr>
          <w:p w14:paraId="4E22AE3D" w14:textId="77777777" w:rsidR="00B60003" w:rsidRPr="000D2BB6" w:rsidRDefault="00B60003" w:rsidP="00B60003">
            <w:pPr>
              <w:autoSpaceDE w:val="0"/>
              <w:autoSpaceDN w:val="0"/>
              <w:adjustRightInd w:val="0"/>
              <w:jc w:val="right"/>
              <w:rPr>
                <w:color w:val="000000"/>
                <w:sz w:val="20"/>
              </w:rPr>
            </w:pPr>
            <w:r w:rsidRPr="000D2BB6">
              <w:rPr>
                <w:color w:val="000000"/>
                <w:sz w:val="20"/>
              </w:rPr>
              <w:t>94.66</w:t>
            </w:r>
          </w:p>
        </w:tc>
        <w:tc>
          <w:tcPr>
            <w:tcW w:w="810" w:type="dxa"/>
            <w:tcBorders>
              <w:top w:val="single" w:sz="4" w:space="0" w:color="auto"/>
              <w:left w:val="single" w:sz="4" w:space="0" w:color="auto"/>
              <w:bottom w:val="single" w:sz="4" w:space="0" w:color="auto"/>
              <w:right w:val="single" w:sz="4" w:space="0" w:color="auto"/>
            </w:tcBorders>
          </w:tcPr>
          <w:p w14:paraId="23833DE4" w14:textId="77777777" w:rsidR="00B60003" w:rsidRPr="000D2BB6" w:rsidRDefault="00B60003" w:rsidP="00B60003">
            <w:pPr>
              <w:autoSpaceDE w:val="0"/>
              <w:autoSpaceDN w:val="0"/>
              <w:adjustRightInd w:val="0"/>
              <w:jc w:val="right"/>
              <w:rPr>
                <w:color w:val="000000"/>
                <w:sz w:val="20"/>
              </w:rPr>
            </w:pPr>
            <w:r w:rsidRPr="000D2BB6">
              <w:rPr>
                <w:color w:val="000000"/>
                <w:sz w:val="20"/>
              </w:rPr>
              <w:t>0</w:t>
            </w:r>
          </w:p>
        </w:tc>
      </w:tr>
      <w:tr w:rsidR="00B60003" w:rsidRPr="000D2BB6" w14:paraId="3BE280D6" w14:textId="77777777" w:rsidTr="00337056">
        <w:trPr>
          <w:trHeight w:val="260"/>
        </w:trPr>
        <w:tc>
          <w:tcPr>
            <w:tcW w:w="925" w:type="dxa"/>
            <w:tcBorders>
              <w:top w:val="single" w:sz="4" w:space="0" w:color="auto"/>
              <w:left w:val="single" w:sz="4" w:space="0" w:color="auto"/>
              <w:bottom w:val="single" w:sz="4" w:space="0" w:color="auto"/>
              <w:right w:val="single" w:sz="4" w:space="0" w:color="auto"/>
            </w:tcBorders>
          </w:tcPr>
          <w:p w14:paraId="3D8AFA71" w14:textId="77777777" w:rsidR="00B60003" w:rsidRPr="000D2BB6" w:rsidRDefault="00B60003" w:rsidP="00B60003">
            <w:pPr>
              <w:autoSpaceDE w:val="0"/>
              <w:autoSpaceDN w:val="0"/>
              <w:adjustRightInd w:val="0"/>
              <w:rPr>
                <w:color w:val="000000"/>
                <w:sz w:val="20"/>
              </w:rPr>
            </w:pPr>
            <w:r w:rsidRPr="000D2BB6">
              <w:rPr>
                <w:color w:val="000000"/>
                <w:sz w:val="20"/>
              </w:rPr>
              <w:t>21-12</w:t>
            </w:r>
          </w:p>
        </w:tc>
        <w:tc>
          <w:tcPr>
            <w:tcW w:w="1080" w:type="dxa"/>
            <w:tcBorders>
              <w:top w:val="single" w:sz="4" w:space="0" w:color="auto"/>
              <w:left w:val="single" w:sz="4" w:space="0" w:color="auto"/>
              <w:bottom w:val="single" w:sz="4" w:space="0" w:color="auto"/>
              <w:right w:val="single" w:sz="4" w:space="0" w:color="auto"/>
            </w:tcBorders>
          </w:tcPr>
          <w:p w14:paraId="17B69A71" w14:textId="77777777" w:rsidR="00B60003" w:rsidRPr="000D2BB6" w:rsidRDefault="00B60003" w:rsidP="00B60003">
            <w:pPr>
              <w:autoSpaceDE w:val="0"/>
              <w:autoSpaceDN w:val="0"/>
              <w:adjustRightInd w:val="0"/>
              <w:jc w:val="right"/>
              <w:rPr>
                <w:color w:val="000000"/>
                <w:sz w:val="20"/>
              </w:rPr>
            </w:pPr>
            <w:r w:rsidRPr="000D2BB6">
              <w:rPr>
                <w:color w:val="000000"/>
                <w:sz w:val="20"/>
              </w:rPr>
              <w:t>75</w:t>
            </w:r>
          </w:p>
        </w:tc>
        <w:tc>
          <w:tcPr>
            <w:tcW w:w="990" w:type="dxa"/>
            <w:tcBorders>
              <w:top w:val="single" w:sz="4" w:space="0" w:color="auto"/>
              <w:left w:val="single" w:sz="4" w:space="0" w:color="auto"/>
              <w:bottom w:val="single" w:sz="4" w:space="0" w:color="auto"/>
              <w:right w:val="single" w:sz="4" w:space="0" w:color="auto"/>
            </w:tcBorders>
          </w:tcPr>
          <w:p w14:paraId="534FAF46" w14:textId="77777777" w:rsidR="00B60003" w:rsidRPr="000D2BB6" w:rsidRDefault="00B60003" w:rsidP="00B60003">
            <w:pPr>
              <w:autoSpaceDE w:val="0"/>
              <w:autoSpaceDN w:val="0"/>
              <w:adjustRightInd w:val="0"/>
              <w:jc w:val="right"/>
              <w:rPr>
                <w:color w:val="000000"/>
                <w:sz w:val="20"/>
              </w:rPr>
            </w:pPr>
            <w:r w:rsidRPr="000D2BB6">
              <w:rPr>
                <w:color w:val="000000"/>
                <w:sz w:val="20"/>
              </w:rPr>
              <w:t>62.19</w:t>
            </w:r>
          </w:p>
        </w:tc>
        <w:tc>
          <w:tcPr>
            <w:tcW w:w="810" w:type="dxa"/>
            <w:tcBorders>
              <w:top w:val="single" w:sz="4" w:space="0" w:color="auto"/>
              <w:left w:val="single" w:sz="4" w:space="0" w:color="auto"/>
              <w:bottom w:val="single" w:sz="4" w:space="0" w:color="auto"/>
              <w:right w:val="single" w:sz="4" w:space="0" w:color="auto"/>
            </w:tcBorders>
          </w:tcPr>
          <w:p w14:paraId="3304028C" w14:textId="77777777" w:rsidR="00B60003" w:rsidRPr="000D2BB6" w:rsidRDefault="00B60003" w:rsidP="00B60003">
            <w:pPr>
              <w:autoSpaceDE w:val="0"/>
              <w:autoSpaceDN w:val="0"/>
              <w:adjustRightInd w:val="0"/>
              <w:jc w:val="right"/>
              <w:rPr>
                <w:color w:val="000000"/>
                <w:sz w:val="20"/>
              </w:rPr>
            </w:pPr>
            <w:r w:rsidRPr="000D2BB6">
              <w:rPr>
                <w:color w:val="000000"/>
                <w:sz w:val="20"/>
              </w:rPr>
              <w:t>0.03</w:t>
            </w:r>
          </w:p>
        </w:tc>
      </w:tr>
      <w:tr w:rsidR="00B60003" w:rsidRPr="000D2BB6" w14:paraId="4DA92B07" w14:textId="77777777" w:rsidTr="00337056">
        <w:trPr>
          <w:trHeight w:val="260"/>
        </w:trPr>
        <w:tc>
          <w:tcPr>
            <w:tcW w:w="925" w:type="dxa"/>
            <w:tcBorders>
              <w:top w:val="single" w:sz="4" w:space="0" w:color="auto"/>
              <w:left w:val="single" w:sz="4" w:space="0" w:color="auto"/>
              <w:bottom w:val="single" w:sz="4" w:space="0" w:color="auto"/>
              <w:right w:val="single" w:sz="4" w:space="0" w:color="auto"/>
            </w:tcBorders>
          </w:tcPr>
          <w:p w14:paraId="7B75729F" w14:textId="77777777" w:rsidR="00B60003" w:rsidRPr="000D2BB6" w:rsidRDefault="00B60003" w:rsidP="00B60003">
            <w:pPr>
              <w:autoSpaceDE w:val="0"/>
              <w:autoSpaceDN w:val="0"/>
              <w:adjustRightInd w:val="0"/>
              <w:rPr>
                <w:color w:val="000000"/>
                <w:sz w:val="20"/>
              </w:rPr>
            </w:pPr>
            <w:r w:rsidRPr="000D2BB6">
              <w:rPr>
                <w:color w:val="000000"/>
                <w:sz w:val="20"/>
              </w:rPr>
              <w:t>21-13</w:t>
            </w:r>
          </w:p>
        </w:tc>
        <w:tc>
          <w:tcPr>
            <w:tcW w:w="1080" w:type="dxa"/>
            <w:tcBorders>
              <w:top w:val="single" w:sz="4" w:space="0" w:color="auto"/>
              <w:left w:val="single" w:sz="4" w:space="0" w:color="auto"/>
              <w:bottom w:val="single" w:sz="4" w:space="0" w:color="auto"/>
              <w:right w:val="single" w:sz="4" w:space="0" w:color="auto"/>
            </w:tcBorders>
          </w:tcPr>
          <w:p w14:paraId="63BB38A4" w14:textId="77777777" w:rsidR="00B60003" w:rsidRPr="000D2BB6" w:rsidRDefault="00B60003" w:rsidP="00B60003">
            <w:pPr>
              <w:autoSpaceDE w:val="0"/>
              <w:autoSpaceDN w:val="0"/>
              <w:adjustRightInd w:val="0"/>
              <w:jc w:val="right"/>
              <w:rPr>
                <w:color w:val="000000"/>
                <w:sz w:val="20"/>
              </w:rPr>
            </w:pPr>
            <w:r w:rsidRPr="000D2BB6">
              <w:rPr>
                <w:color w:val="000000"/>
                <w:sz w:val="20"/>
              </w:rPr>
              <w:t>153</w:t>
            </w:r>
          </w:p>
        </w:tc>
        <w:tc>
          <w:tcPr>
            <w:tcW w:w="990" w:type="dxa"/>
            <w:tcBorders>
              <w:top w:val="single" w:sz="4" w:space="0" w:color="auto"/>
              <w:left w:val="single" w:sz="4" w:space="0" w:color="auto"/>
              <w:bottom w:val="single" w:sz="4" w:space="0" w:color="auto"/>
              <w:right w:val="single" w:sz="4" w:space="0" w:color="auto"/>
            </w:tcBorders>
          </w:tcPr>
          <w:p w14:paraId="2078E796" w14:textId="77777777" w:rsidR="00B60003" w:rsidRPr="000D2BB6" w:rsidRDefault="00B60003" w:rsidP="00B60003">
            <w:pPr>
              <w:autoSpaceDE w:val="0"/>
              <w:autoSpaceDN w:val="0"/>
              <w:adjustRightInd w:val="0"/>
              <w:jc w:val="right"/>
              <w:rPr>
                <w:color w:val="000000"/>
                <w:sz w:val="20"/>
              </w:rPr>
            </w:pPr>
            <w:r w:rsidRPr="000D2BB6">
              <w:rPr>
                <w:color w:val="000000"/>
                <w:sz w:val="20"/>
              </w:rPr>
              <w:t>171.68</w:t>
            </w:r>
          </w:p>
        </w:tc>
        <w:tc>
          <w:tcPr>
            <w:tcW w:w="810" w:type="dxa"/>
            <w:tcBorders>
              <w:top w:val="single" w:sz="4" w:space="0" w:color="auto"/>
              <w:left w:val="single" w:sz="4" w:space="0" w:color="auto"/>
              <w:bottom w:val="single" w:sz="4" w:space="0" w:color="auto"/>
              <w:right w:val="single" w:sz="4" w:space="0" w:color="auto"/>
            </w:tcBorders>
          </w:tcPr>
          <w:p w14:paraId="59593092" w14:textId="77777777" w:rsidR="00B60003" w:rsidRPr="000D2BB6" w:rsidRDefault="00B60003" w:rsidP="00B60003">
            <w:pPr>
              <w:autoSpaceDE w:val="0"/>
              <w:autoSpaceDN w:val="0"/>
              <w:adjustRightInd w:val="0"/>
              <w:jc w:val="right"/>
              <w:rPr>
                <w:color w:val="000000"/>
                <w:sz w:val="20"/>
              </w:rPr>
            </w:pPr>
            <w:r w:rsidRPr="000D2BB6">
              <w:rPr>
                <w:color w:val="000000"/>
                <w:sz w:val="20"/>
              </w:rPr>
              <w:t>0</w:t>
            </w:r>
          </w:p>
        </w:tc>
      </w:tr>
      <w:tr w:rsidR="00B60003" w:rsidRPr="000D2BB6" w14:paraId="4379B2F4" w14:textId="77777777" w:rsidTr="00337056">
        <w:trPr>
          <w:trHeight w:val="260"/>
        </w:trPr>
        <w:tc>
          <w:tcPr>
            <w:tcW w:w="925" w:type="dxa"/>
            <w:tcBorders>
              <w:top w:val="single" w:sz="4" w:space="0" w:color="auto"/>
              <w:left w:val="single" w:sz="4" w:space="0" w:color="auto"/>
              <w:bottom w:val="single" w:sz="4" w:space="0" w:color="auto"/>
              <w:right w:val="single" w:sz="4" w:space="0" w:color="auto"/>
            </w:tcBorders>
          </w:tcPr>
          <w:p w14:paraId="6DE48B26" w14:textId="77777777" w:rsidR="00B60003" w:rsidRPr="000D2BB6" w:rsidRDefault="00B60003" w:rsidP="00B60003">
            <w:pPr>
              <w:autoSpaceDE w:val="0"/>
              <w:autoSpaceDN w:val="0"/>
              <w:adjustRightInd w:val="0"/>
              <w:rPr>
                <w:color w:val="000000"/>
                <w:sz w:val="20"/>
              </w:rPr>
            </w:pPr>
            <w:r w:rsidRPr="000D2BB6">
              <w:rPr>
                <w:color w:val="000000"/>
                <w:sz w:val="20"/>
              </w:rPr>
              <w:t>21-14</w:t>
            </w:r>
          </w:p>
        </w:tc>
        <w:tc>
          <w:tcPr>
            <w:tcW w:w="1080" w:type="dxa"/>
            <w:tcBorders>
              <w:top w:val="single" w:sz="4" w:space="0" w:color="auto"/>
              <w:left w:val="single" w:sz="4" w:space="0" w:color="auto"/>
              <w:bottom w:val="single" w:sz="4" w:space="0" w:color="auto"/>
              <w:right w:val="single" w:sz="4" w:space="0" w:color="auto"/>
            </w:tcBorders>
          </w:tcPr>
          <w:p w14:paraId="73BB2850" w14:textId="77777777" w:rsidR="00B60003" w:rsidRPr="000D2BB6" w:rsidRDefault="00B60003" w:rsidP="00B60003">
            <w:pPr>
              <w:autoSpaceDE w:val="0"/>
              <w:autoSpaceDN w:val="0"/>
              <w:adjustRightInd w:val="0"/>
              <w:jc w:val="right"/>
              <w:rPr>
                <w:color w:val="000000"/>
                <w:sz w:val="20"/>
              </w:rPr>
            </w:pPr>
            <w:r w:rsidRPr="000D2BB6">
              <w:rPr>
                <w:color w:val="000000"/>
                <w:sz w:val="20"/>
              </w:rPr>
              <w:t>71</w:t>
            </w:r>
          </w:p>
        </w:tc>
        <w:tc>
          <w:tcPr>
            <w:tcW w:w="990" w:type="dxa"/>
            <w:tcBorders>
              <w:top w:val="single" w:sz="4" w:space="0" w:color="auto"/>
              <w:left w:val="single" w:sz="4" w:space="0" w:color="auto"/>
              <w:bottom w:val="single" w:sz="4" w:space="0" w:color="auto"/>
              <w:right w:val="single" w:sz="4" w:space="0" w:color="auto"/>
            </w:tcBorders>
          </w:tcPr>
          <w:p w14:paraId="6E067A79" w14:textId="77777777" w:rsidR="00B60003" w:rsidRPr="000D2BB6" w:rsidRDefault="00B60003" w:rsidP="00B60003">
            <w:pPr>
              <w:autoSpaceDE w:val="0"/>
              <w:autoSpaceDN w:val="0"/>
              <w:adjustRightInd w:val="0"/>
              <w:jc w:val="right"/>
              <w:rPr>
                <w:color w:val="000000"/>
                <w:sz w:val="20"/>
              </w:rPr>
            </w:pPr>
            <w:r w:rsidRPr="000D2BB6">
              <w:rPr>
                <w:color w:val="000000"/>
                <w:sz w:val="20"/>
              </w:rPr>
              <w:t>82.69</w:t>
            </w:r>
          </w:p>
        </w:tc>
        <w:tc>
          <w:tcPr>
            <w:tcW w:w="810" w:type="dxa"/>
            <w:tcBorders>
              <w:top w:val="single" w:sz="4" w:space="0" w:color="auto"/>
              <w:left w:val="single" w:sz="4" w:space="0" w:color="auto"/>
              <w:bottom w:val="single" w:sz="4" w:space="0" w:color="auto"/>
              <w:right w:val="single" w:sz="4" w:space="0" w:color="auto"/>
            </w:tcBorders>
          </w:tcPr>
          <w:p w14:paraId="09956614" w14:textId="77777777" w:rsidR="00B60003" w:rsidRPr="000D2BB6" w:rsidRDefault="00B60003" w:rsidP="00B60003">
            <w:pPr>
              <w:autoSpaceDE w:val="0"/>
              <w:autoSpaceDN w:val="0"/>
              <w:adjustRightInd w:val="0"/>
              <w:jc w:val="right"/>
              <w:rPr>
                <w:color w:val="000000"/>
                <w:sz w:val="20"/>
              </w:rPr>
            </w:pPr>
            <w:r w:rsidRPr="000D2BB6">
              <w:rPr>
                <w:color w:val="000000"/>
                <w:sz w:val="20"/>
              </w:rPr>
              <w:t>0</w:t>
            </w:r>
          </w:p>
        </w:tc>
      </w:tr>
      <w:tr w:rsidR="00B60003" w:rsidRPr="000D2BB6" w14:paraId="7442D61D" w14:textId="77777777" w:rsidTr="00337056">
        <w:trPr>
          <w:trHeight w:val="260"/>
        </w:trPr>
        <w:tc>
          <w:tcPr>
            <w:tcW w:w="925" w:type="dxa"/>
            <w:tcBorders>
              <w:top w:val="single" w:sz="4" w:space="0" w:color="auto"/>
              <w:left w:val="single" w:sz="4" w:space="0" w:color="auto"/>
              <w:bottom w:val="single" w:sz="4" w:space="0" w:color="auto"/>
              <w:right w:val="single" w:sz="4" w:space="0" w:color="auto"/>
            </w:tcBorders>
          </w:tcPr>
          <w:p w14:paraId="2ED3227E" w14:textId="77777777" w:rsidR="00B60003" w:rsidRPr="000D2BB6" w:rsidRDefault="00B60003" w:rsidP="00B60003">
            <w:pPr>
              <w:autoSpaceDE w:val="0"/>
              <w:autoSpaceDN w:val="0"/>
              <w:adjustRightInd w:val="0"/>
              <w:rPr>
                <w:color w:val="000000"/>
                <w:sz w:val="20"/>
              </w:rPr>
            </w:pPr>
            <w:r w:rsidRPr="000D2BB6">
              <w:rPr>
                <w:color w:val="000000"/>
                <w:sz w:val="20"/>
              </w:rPr>
              <w:t>21-15</w:t>
            </w:r>
          </w:p>
        </w:tc>
        <w:tc>
          <w:tcPr>
            <w:tcW w:w="1080" w:type="dxa"/>
            <w:tcBorders>
              <w:top w:val="single" w:sz="4" w:space="0" w:color="auto"/>
              <w:left w:val="single" w:sz="4" w:space="0" w:color="auto"/>
              <w:bottom w:val="single" w:sz="4" w:space="0" w:color="auto"/>
              <w:right w:val="single" w:sz="4" w:space="0" w:color="auto"/>
            </w:tcBorders>
          </w:tcPr>
          <w:p w14:paraId="74DF0C2B" w14:textId="77777777" w:rsidR="00B60003" w:rsidRPr="000D2BB6" w:rsidRDefault="00B60003" w:rsidP="00B60003">
            <w:pPr>
              <w:autoSpaceDE w:val="0"/>
              <w:autoSpaceDN w:val="0"/>
              <w:adjustRightInd w:val="0"/>
              <w:jc w:val="right"/>
              <w:rPr>
                <w:color w:val="000000"/>
                <w:sz w:val="20"/>
              </w:rPr>
            </w:pPr>
            <w:r w:rsidRPr="000D2BB6">
              <w:rPr>
                <w:color w:val="000000"/>
                <w:sz w:val="20"/>
              </w:rPr>
              <w:t>56</w:t>
            </w:r>
          </w:p>
        </w:tc>
        <w:tc>
          <w:tcPr>
            <w:tcW w:w="990" w:type="dxa"/>
            <w:tcBorders>
              <w:top w:val="single" w:sz="4" w:space="0" w:color="auto"/>
              <w:left w:val="single" w:sz="4" w:space="0" w:color="auto"/>
              <w:bottom w:val="single" w:sz="4" w:space="0" w:color="auto"/>
              <w:right w:val="single" w:sz="4" w:space="0" w:color="auto"/>
            </w:tcBorders>
          </w:tcPr>
          <w:p w14:paraId="2BE2CA01" w14:textId="77777777" w:rsidR="00B60003" w:rsidRPr="000D2BB6" w:rsidRDefault="00B60003" w:rsidP="00B60003">
            <w:pPr>
              <w:autoSpaceDE w:val="0"/>
              <w:autoSpaceDN w:val="0"/>
              <w:adjustRightInd w:val="0"/>
              <w:jc w:val="right"/>
              <w:rPr>
                <w:color w:val="000000"/>
                <w:sz w:val="20"/>
              </w:rPr>
            </w:pPr>
            <w:r w:rsidRPr="000D2BB6">
              <w:rPr>
                <w:color w:val="000000"/>
                <w:sz w:val="20"/>
              </w:rPr>
              <w:t>35.77</w:t>
            </w:r>
          </w:p>
        </w:tc>
        <w:tc>
          <w:tcPr>
            <w:tcW w:w="810" w:type="dxa"/>
            <w:tcBorders>
              <w:top w:val="single" w:sz="4" w:space="0" w:color="auto"/>
              <w:left w:val="single" w:sz="4" w:space="0" w:color="auto"/>
              <w:bottom w:val="single" w:sz="4" w:space="0" w:color="auto"/>
              <w:right w:val="single" w:sz="4" w:space="0" w:color="auto"/>
            </w:tcBorders>
          </w:tcPr>
          <w:p w14:paraId="366C4FEC" w14:textId="77777777" w:rsidR="00B60003" w:rsidRPr="000D2BB6" w:rsidRDefault="00B60003" w:rsidP="00B60003">
            <w:pPr>
              <w:autoSpaceDE w:val="0"/>
              <w:autoSpaceDN w:val="0"/>
              <w:adjustRightInd w:val="0"/>
              <w:jc w:val="right"/>
              <w:rPr>
                <w:color w:val="000000"/>
                <w:sz w:val="20"/>
              </w:rPr>
            </w:pPr>
            <w:r w:rsidRPr="000D2BB6">
              <w:rPr>
                <w:color w:val="000000"/>
                <w:sz w:val="20"/>
              </w:rPr>
              <w:t>0.66</w:t>
            </w:r>
          </w:p>
        </w:tc>
      </w:tr>
      <w:tr w:rsidR="00B60003" w:rsidRPr="000D2BB6" w14:paraId="34BC09D7" w14:textId="77777777" w:rsidTr="00337056">
        <w:trPr>
          <w:trHeight w:val="260"/>
        </w:trPr>
        <w:tc>
          <w:tcPr>
            <w:tcW w:w="925" w:type="dxa"/>
            <w:tcBorders>
              <w:top w:val="single" w:sz="4" w:space="0" w:color="auto"/>
              <w:left w:val="single" w:sz="4" w:space="0" w:color="auto"/>
              <w:bottom w:val="single" w:sz="4" w:space="0" w:color="auto"/>
              <w:right w:val="single" w:sz="4" w:space="0" w:color="auto"/>
            </w:tcBorders>
          </w:tcPr>
          <w:p w14:paraId="431D1E61" w14:textId="77777777" w:rsidR="00B60003" w:rsidRPr="000D2BB6" w:rsidRDefault="00B60003" w:rsidP="00B60003">
            <w:pPr>
              <w:autoSpaceDE w:val="0"/>
              <w:autoSpaceDN w:val="0"/>
              <w:adjustRightInd w:val="0"/>
              <w:rPr>
                <w:color w:val="000000"/>
                <w:sz w:val="20"/>
              </w:rPr>
            </w:pPr>
            <w:r w:rsidRPr="000D2BB6">
              <w:rPr>
                <w:color w:val="000000"/>
                <w:sz w:val="20"/>
              </w:rPr>
              <w:t>21-16</w:t>
            </w:r>
          </w:p>
        </w:tc>
        <w:tc>
          <w:tcPr>
            <w:tcW w:w="1080" w:type="dxa"/>
            <w:tcBorders>
              <w:top w:val="single" w:sz="4" w:space="0" w:color="auto"/>
              <w:left w:val="single" w:sz="4" w:space="0" w:color="auto"/>
              <w:bottom w:val="single" w:sz="4" w:space="0" w:color="auto"/>
              <w:right w:val="single" w:sz="4" w:space="0" w:color="auto"/>
            </w:tcBorders>
          </w:tcPr>
          <w:p w14:paraId="4F235537" w14:textId="77777777" w:rsidR="00B60003" w:rsidRPr="000D2BB6" w:rsidRDefault="00B60003" w:rsidP="00B60003">
            <w:pPr>
              <w:autoSpaceDE w:val="0"/>
              <w:autoSpaceDN w:val="0"/>
              <w:adjustRightInd w:val="0"/>
              <w:jc w:val="right"/>
              <w:rPr>
                <w:color w:val="000000"/>
                <w:sz w:val="20"/>
              </w:rPr>
            </w:pPr>
            <w:r w:rsidRPr="000D2BB6">
              <w:rPr>
                <w:color w:val="000000"/>
                <w:sz w:val="20"/>
              </w:rPr>
              <w:t>54</w:t>
            </w:r>
          </w:p>
        </w:tc>
        <w:tc>
          <w:tcPr>
            <w:tcW w:w="990" w:type="dxa"/>
            <w:tcBorders>
              <w:top w:val="single" w:sz="4" w:space="0" w:color="auto"/>
              <w:left w:val="single" w:sz="4" w:space="0" w:color="auto"/>
              <w:bottom w:val="single" w:sz="4" w:space="0" w:color="auto"/>
              <w:right w:val="single" w:sz="4" w:space="0" w:color="auto"/>
            </w:tcBorders>
          </w:tcPr>
          <w:p w14:paraId="198900FD" w14:textId="77777777" w:rsidR="00B60003" w:rsidRPr="000D2BB6" w:rsidRDefault="00B60003" w:rsidP="00B60003">
            <w:pPr>
              <w:autoSpaceDE w:val="0"/>
              <w:autoSpaceDN w:val="0"/>
              <w:adjustRightInd w:val="0"/>
              <w:jc w:val="right"/>
              <w:rPr>
                <w:color w:val="000000"/>
                <w:sz w:val="20"/>
              </w:rPr>
            </w:pPr>
            <w:r w:rsidRPr="000D2BB6">
              <w:rPr>
                <w:color w:val="000000"/>
                <w:sz w:val="20"/>
              </w:rPr>
              <w:t>50.39</w:t>
            </w:r>
          </w:p>
        </w:tc>
        <w:tc>
          <w:tcPr>
            <w:tcW w:w="810" w:type="dxa"/>
            <w:tcBorders>
              <w:top w:val="single" w:sz="4" w:space="0" w:color="auto"/>
              <w:left w:val="single" w:sz="4" w:space="0" w:color="auto"/>
              <w:bottom w:val="single" w:sz="4" w:space="0" w:color="auto"/>
              <w:right w:val="single" w:sz="4" w:space="0" w:color="auto"/>
            </w:tcBorders>
          </w:tcPr>
          <w:p w14:paraId="37F7B3DD" w14:textId="77777777" w:rsidR="00B60003" w:rsidRPr="000D2BB6" w:rsidRDefault="00B60003" w:rsidP="00B60003">
            <w:pPr>
              <w:autoSpaceDE w:val="0"/>
              <w:autoSpaceDN w:val="0"/>
              <w:adjustRightInd w:val="0"/>
              <w:jc w:val="right"/>
              <w:rPr>
                <w:color w:val="000000"/>
                <w:sz w:val="20"/>
              </w:rPr>
            </w:pPr>
            <w:r w:rsidRPr="000D2BB6">
              <w:rPr>
                <w:color w:val="000000"/>
                <w:sz w:val="20"/>
              </w:rPr>
              <w:t>0.16</w:t>
            </w:r>
          </w:p>
        </w:tc>
      </w:tr>
      <w:tr w:rsidR="00B60003" w:rsidRPr="000D2BB6" w14:paraId="37A20540" w14:textId="77777777" w:rsidTr="00337056">
        <w:trPr>
          <w:trHeight w:val="260"/>
        </w:trPr>
        <w:tc>
          <w:tcPr>
            <w:tcW w:w="925" w:type="dxa"/>
            <w:tcBorders>
              <w:top w:val="single" w:sz="4" w:space="0" w:color="auto"/>
              <w:left w:val="single" w:sz="4" w:space="0" w:color="auto"/>
              <w:bottom w:val="single" w:sz="4" w:space="0" w:color="auto"/>
              <w:right w:val="single" w:sz="4" w:space="0" w:color="auto"/>
            </w:tcBorders>
          </w:tcPr>
          <w:p w14:paraId="2CD24DCE" w14:textId="77777777" w:rsidR="00B60003" w:rsidRPr="000D2BB6" w:rsidRDefault="00B60003" w:rsidP="00B60003">
            <w:pPr>
              <w:autoSpaceDE w:val="0"/>
              <w:autoSpaceDN w:val="0"/>
              <w:adjustRightInd w:val="0"/>
              <w:rPr>
                <w:color w:val="000000"/>
                <w:sz w:val="20"/>
              </w:rPr>
            </w:pPr>
            <w:r w:rsidRPr="000D2BB6">
              <w:rPr>
                <w:color w:val="000000"/>
                <w:sz w:val="20"/>
              </w:rPr>
              <w:t>21-17</w:t>
            </w:r>
          </w:p>
        </w:tc>
        <w:tc>
          <w:tcPr>
            <w:tcW w:w="1080" w:type="dxa"/>
            <w:tcBorders>
              <w:top w:val="single" w:sz="4" w:space="0" w:color="auto"/>
              <w:left w:val="single" w:sz="4" w:space="0" w:color="auto"/>
              <w:bottom w:val="single" w:sz="4" w:space="0" w:color="auto"/>
              <w:right w:val="single" w:sz="4" w:space="0" w:color="auto"/>
            </w:tcBorders>
          </w:tcPr>
          <w:p w14:paraId="1AFFA35E" w14:textId="77777777" w:rsidR="00B60003" w:rsidRPr="000D2BB6" w:rsidRDefault="00B60003" w:rsidP="00B60003">
            <w:pPr>
              <w:autoSpaceDE w:val="0"/>
              <w:autoSpaceDN w:val="0"/>
              <w:adjustRightInd w:val="0"/>
              <w:jc w:val="right"/>
              <w:rPr>
                <w:color w:val="000000"/>
                <w:sz w:val="20"/>
              </w:rPr>
            </w:pPr>
            <w:r w:rsidRPr="000D2BB6">
              <w:rPr>
                <w:color w:val="000000"/>
                <w:sz w:val="20"/>
              </w:rPr>
              <w:t>54</w:t>
            </w:r>
          </w:p>
        </w:tc>
        <w:tc>
          <w:tcPr>
            <w:tcW w:w="990" w:type="dxa"/>
            <w:tcBorders>
              <w:top w:val="single" w:sz="4" w:space="0" w:color="auto"/>
              <w:left w:val="single" w:sz="4" w:space="0" w:color="auto"/>
              <w:bottom w:val="single" w:sz="4" w:space="0" w:color="auto"/>
              <w:right w:val="single" w:sz="4" w:space="0" w:color="auto"/>
            </w:tcBorders>
          </w:tcPr>
          <w:p w14:paraId="5C2B0438" w14:textId="77777777" w:rsidR="00B60003" w:rsidRPr="000D2BB6" w:rsidRDefault="00B60003" w:rsidP="00B60003">
            <w:pPr>
              <w:autoSpaceDE w:val="0"/>
              <w:autoSpaceDN w:val="0"/>
              <w:adjustRightInd w:val="0"/>
              <w:jc w:val="right"/>
              <w:rPr>
                <w:color w:val="000000"/>
                <w:sz w:val="20"/>
              </w:rPr>
            </w:pPr>
            <w:r w:rsidRPr="000D2BB6">
              <w:rPr>
                <w:color w:val="000000"/>
                <w:sz w:val="20"/>
              </w:rPr>
              <w:t>53.08</w:t>
            </w:r>
          </w:p>
        </w:tc>
        <w:tc>
          <w:tcPr>
            <w:tcW w:w="810" w:type="dxa"/>
            <w:tcBorders>
              <w:top w:val="single" w:sz="4" w:space="0" w:color="auto"/>
              <w:left w:val="single" w:sz="4" w:space="0" w:color="auto"/>
              <w:bottom w:val="single" w:sz="4" w:space="0" w:color="auto"/>
              <w:right w:val="single" w:sz="4" w:space="0" w:color="auto"/>
            </w:tcBorders>
          </w:tcPr>
          <w:p w14:paraId="794DC596" w14:textId="77777777" w:rsidR="00B60003" w:rsidRPr="000D2BB6" w:rsidRDefault="00B60003" w:rsidP="00B60003">
            <w:pPr>
              <w:autoSpaceDE w:val="0"/>
              <w:autoSpaceDN w:val="0"/>
              <w:adjustRightInd w:val="0"/>
              <w:jc w:val="right"/>
              <w:rPr>
                <w:color w:val="000000"/>
                <w:sz w:val="20"/>
              </w:rPr>
            </w:pPr>
            <w:r w:rsidRPr="000D2BB6">
              <w:rPr>
                <w:color w:val="000000"/>
                <w:sz w:val="20"/>
              </w:rPr>
              <w:t>0.11</w:t>
            </w:r>
          </w:p>
        </w:tc>
      </w:tr>
      <w:tr w:rsidR="00B60003" w:rsidRPr="000D2BB6" w14:paraId="3839DE36" w14:textId="77777777" w:rsidTr="00337056">
        <w:trPr>
          <w:trHeight w:val="260"/>
        </w:trPr>
        <w:tc>
          <w:tcPr>
            <w:tcW w:w="925" w:type="dxa"/>
            <w:tcBorders>
              <w:top w:val="single" w:sz="4" w:space="0" w:color="auto"/>
              <w:left w:val="single" w:sz="4" w:space="0" w:color="auto"/>
              <w:bottom w:val="single" w:sz="4" w:space="0" w:color="auto"/>
              <w:right w:val="single" w:sz="4" w:space="0" w:color="auto"/>
            </w:tcBorders>
          </w:tcPr>
          <w:p w14:paraId="5DB04888" w14:textId="77777777" w:rsidR="00B60003" w:rsidRPr="000D2BB6" w:rsidRDefault="00B60003" w:rsidP="00B60003">
            <w:pPr>
              <w:autoSpaceDE w:val="0"/>
              <w:autoSpaceDN w:val="0"/>
              <w:adjustRightInd w:val="0"/>
              <w:rPr>
                <w:color w:val="000000"/>
                <w:sz w:val="20"/>
              </w:rPr>
            </w:pPr>
            <w:r w:rsidRPr="000D2BB6">
              <w:rPr>
                <w:color w:val="000000"/>
                <w:sz w:val="20"/>
              </w:rPr>
              <w:t>21-18</w:t>
            </w:r>
          </w:p>
        </w:tc>
        <w:tc>
          <w:tcPr>
            <w:tcW w:w="1080" w:type="dxa"/>
            <w:tcBorders>
              <w:top w:val="single" w:sz="4" w:space="0" w:color="auto"/>
              <w:left w:val="single" w:sz="4" w:space="0" w:color="auto"/>
              <w:bottom w:val="single" w:sz="4" w:space="0" w:color="auto"/>
              <w:right w:val="single" w:sz="4" w:space="0" w:color="auto"/>
            </w:tcBorders>
          </w:tcPr>
          <w:p w14:paraId="4EDB72E8" w14:textId="77777777" w:rsidR="00B60003" w:rsidRPr="000D2BB6" w:rsidRDefault="00B60003" w:rsidP="00B60003">
            <w:pPr>
              <w:autoSpaceDE w:val="0"/>
              <w:autoSpaceDN w:val="0"/>
              <w:adjustRightInd w:val="0"/>
              <w:jc w:val="right"/>
              <w:rPr>
                <w:color w:val="000000"/>
                <w:sz w:val="20"/>
              </w:rPr>
            </w:pPr>
            <w:r w:rsidRPr="000D2BB6">
              <w:rPr>
                <w:color w:val="000000"/>
                <w:sz w:val="20"/>
              </w:rPr>
              <w:t>82</w:t>
            </w:r>
          </w:p>
        </w:tc>
        <w:tc>
          <w:tcPr>
            <w:tcW w:w="990" w:type="dxa"/>
            <w:tcBorders>
              <w:top w:val="single" w:sz="4" w:space="0" w:color="auto"/>
              <w:left w:val="single" w:sz="4" w:space="0" w:color="auto"/>
              <w:bottom w:val="single" w:sz="4" w:space="0" w:color="auto"/>
              <w:right w:val="single" w:sz="4" w:space="0" w:color="auto"/>
            </w:tcBorders>
          </w:tcPr>
          <w:p w14:paraId="53D3FE87" w14:textId="77777777" w:rsidR="00B60003" w:rsidRPr="000D2BB6" w:rsidRDefault="00B60003" w:rsidP="00B60003">
            <w:pPr>
              <w:autoSpaceDE w:val="0"/>
              <w:autoSpaceDN w:val="0"/>
              <w:adjustRightInd w:val="0"/>
              <w:jc w:val="right"/>
              <w:rPr>
                <w:color w:val="000000"/>
                <w:sz w:val="20"/>
              </w:rPr>
            </w:pPr>
            <w:r w:rsidRPr="000D2BB6">
              <w:rPr>
                <w:color w:val="000000"/>
                <w:sz w:val="20"/>
              </w:rPr>
              <w:t>103.97</w:t>
            </w:r>
          </w:p>
        </w:tc>
        <w:tc>
          <w:tcPr>
            <w:tcW w:w="810" w:type="dxa"/>
            <w:tcBorders>
              <w:top w:val="single" w:sz="4" w:space="0" w:color="auto"/>
              <w:left w:val="single" w:sz="4" w:space="0" w:color="auto"/>
              <w:bottom w:val="single" w:sz="4" w:space="0" w:color="auto"/>
              <w:right w:val="single" w:sz="4" w:space="0" w:color="auto"/>
            </w:tcBorders>
          </w:tcPr>
          <w:p w14:paraId="06D86F7E" w14:textId="77777777" w:rsidR="00B60003" w:rsidRPr="000D2BB6" w:rsidRDefault="00B60003" w:rsidP="00B60003">
            <w:pPr>
              <w:autoSpaceDE w:val="0"/>
              <w:autoSpaceDN w:val="0"/>
              <w:adjustRightInd w:val="0"/>
              <w:jc w:val="right"/>
              <w:rPr>
                <w:color w:val="000000"/>
                <w:sz w:val="20"/>
              </w:rPr>
            </w:pPr>
            <w:r w:rsidRPr="000D2BB6">
              <w:rPr>
                <w:color w:val="000000"/>
                <w:sz w:val="20"/>
              </w:rPr>
              <w:t>0</w:t>
            </w:r>
          </w:p>
        </w:tc>
      </w:tr>
      <w:tr w:rsidR="00B60003" w:rsidRPr="000D2BB6" w14:paraId="277FF2CB" w14:textId="77777777" w:rsidTr="00337056">
        <w:trPr>
          <w:trHeight w:val="260"/>
        </w:trPr>
        <w:tc>
          <w:tcPr>
            <w:tcW w:w="925" w:type="dxa"/>
            <w:tcBorders>
              <w:top w:val="single" w:sz="4" w:space="0" w:color="auto"/>
              <w:left w:val="single" w:sz="4" w:space="0" w:color="auto"/>
              <w:bottom w:val="single" w:sz="4" w:space="0" w:color="auto"/>
              <w:right w:val="single" w:sz="4" w:space="0" w:color="auto"/>
            </w:tcBorders>
          </w:tcPr>
          <w:p w14:paraId="1F0E8241" w14:textId="77777777" w:rsidR="00B60003" w:rsidRPr="000D2BB6" w:rsidRDefault="00B60003" w:rsidP="00B60003">
            <w:pPr>
              <w:autoSpaceDE w:val="0"/>
              <w:autoSpaceDN w:val="0"/>
              <w:adjustRightInd w:val="0"/>
              <w:rPr>
                <w:color w:val="000000"/>
                <w:sz w:val="20"/>
              </w:rPr>
            </w:pPr>
            <w:r w:rsidRPr="000D2BB6">
              <w:rPr>
                <w:color w:val="000000"/>
                <w:sz w:val="20"/>
              </w:rPr>
              <w:t>21-19</w:t>
            </w:r>
          </w:p>
        </w:tc>
        <w:tc>
          <w:tcPr>
            <w:tcW w:w="1080" w:type="dxa"/>
            <w:tcBorders>
              <w:top w:val="single" w:sz="4" w:space="0" w:color="auto"/>
              <w:left w:val="single" w:sz="4" w:space="0" w:color="auto"/>
              <w:bottom w:val="single" w:sz="4" w:space="0" w:color="auto"/>
              <w:right w:val="single" w:sz="4" w:space="0" w:color="auto"/>
            </w:tcBorders>
          </w:tcPr>
          <w:p w14:paraId="0AA7B9C7" w14:textId="77777777" w:rsidR="00B60003" w:rsidRPr="000D2BB6" w:rsidRDefault="00B60003" w:rsidP="00B60003">
            <w:pPr>
              <w:autoSpaceDE w:val="0"/>
              <w:autoSpaceDN w:val="0"/>
              <w:adjustRightInd w:val="0"/>
              <w:jc w:val="right"/>
              <w:rPr>
                <w:color w:val="000000"/>
                <w:sz w:val="20"/>
              </w:rPr>
            </w:pPr>
            <w:r w:rsidRPr="000D2BB6">
              <w:rPr>
                <w:color w:val="000000"/>
                <w:sz w:val="20"/>
              </w:rPr>
              <w:t>72</w:t>
            </w:r>
          </w:p>
        </w:tc>
        <w:tc>
          <w:tcPr>
            <w:tcW w:w="990" w:type="dxa"/>
            <w:tcBorders>
              <w:top w:val="single" w:sz="4" w:space="0" w:color="auto"/>
              <w:left w:val="single" w:sz="4" w:space="0" w:color="auto"/>
              <w:bottom w:val="single" w:sz="4" w:space="0" w:color="auto"/>
              <w:right w:val="single" w:sz="4" w:space="0" w:color="auto"/>
            </w:tcBorders>
          </w:tcPr>
          <w:p w14:paraId="5F8EC9AE" w14:textId="77777777" w:rsidR="00B60003" w:rsidRPr="000D2BB6" w:rsidRDefault="00B60003" w:rsidP="00B60003">
            <w:pPr>
              <w:autoSpaceDE w:val="0"/>
              <w:autoSpaceDN w:val="0"/>
              <w:adjustRightInd w:val="0"/>
              <w:jc w:val="right"/>
              <w:rPr>
                <w:color w:val="000000"/>
                <w:sz w:val="20"/>
              </w:rPr>
            </w:pPr>
            <w:r w:rsidRPr="000D2BB6">
              <w:rPr>
                <w:color w:val="000000"/>
                <w:sz w:val="20"/>
              </w:rPr>
              <w:t>44.97</w:t>
            </w:r>
          </w:p>
        </w:tc>
        <w:tc>
          <w:tcPr>
            <w:tcW w:w="810" w:type="dxa"/>
            <w:tcBorders>
              <w:top w:val="single" w:sz="4" w:space="0" w:color="auto"/>
              <w:left w:val="single" w:sz="4" w:space="0" w:color="auto"/>
              <w:bottom w:val="single" w:sz="4" w:space="0" w:color="auto"/>
              <w:right w:val="single" w:sz="4" w:space="0" w:color="auto"/>
            </w:tcBorders>
          </w:tcPr>
          <w:p w14:paraId="03DBEF82" w14:textId="77777777" w:rsidR="00B60003" w:rsidRPr="000D2BB6" w:rsidRDefault="00B60003" w:rsidP="00B60003">
            <w:pPr>
              <w:autoSpaceDE w:val="0"/>
              <w:autoSpaceDN w:val="0"/>
              <w:adjustRightInd w:val="0"/>
              <w:jc w:val="right"/>
              <w:rPr>
                <w:color w:val="000000"/>
                <w:sz w:val="20"/>
              </w:rPr>
            </w:pPr>
            <w:r w:rsidRPr="000D2BB6">
              <w:rPr>
                <w:color w:val="000000"/>
                <w:sz w:val="20"/>
              </w:rPr>
              <w:t>0.3</w:t>
            </w:r>
          </w:p>
        </w:tc>
      </w:tr>
      <w:tr w:rsidR="00B60003" w:rsidRPr="000D2BB6" w14:paraId="618769EA" w14:textId="77777777" w:rsidTr="00337056">
        <w:trPr>
          <w:trHeight w:val="260"/>
        </w:trPr>
        <w:tc>
          <w:tcPr>
            <w:tcW w:w="925" w:type="dxa"/>
            <w:tcBorders>
              <w:top w:val="single" w:sz="4" w:space="0" w:color="auto"/>
              <w:left w:val="single" w:sz="4" w:space="0" w:color="auto"/>
              <w:bottom w:val="single" w:sz="4" w:space="0" w:color="auto"/>
              <w:right w:val="single" w:sz="4" w:space="0" w:color="auto"/>
            </w:tcBorders>
          </w:tcPr>
          <w:p w14:paraId="729221CC" w14:textId="3C318AE7" w:rsidR="00B60003" w:rsidRPr="000D2BB6" w:rsidRDefault="00B60003" w:rsidP="00B60003">
            <w:pPr>
              <w:autoSpaceDE w:val="0"/>
              <w:autoSpaceDN w:val="0"/>
              <w:adjustRightInd w:val="0"/>
              <w:rPr>
                <w:color w:val="000000"/>
                <w:sz w:val="20"/>
              </w:rPr>
            </w:pPr>
            <w:r w:rsidRPr="000D2BB6">
              <w:rPr>
                <w:color w:val="000000"/>
                <w:sz w:val="20"/>
              </w:rPr>
              <w:t>21-2</w:t>
            </w:r>
            <w:r>
              <w:rPr>
                <w:color w:val="000000"/>
                <w:sz w:val="20"/>
              </w:rPr>
              <w:t>0</w:t>
            </w:r>
          </w:p>
        </w:tc>
        <w:tc>
          <w:tcPr>
            <w:tcW w:w="1080" w:type="dxa"/>
            <w:tcBorders>
              <w:top w:val="single" w:sz="4" w:space="0" w:color="auto"/>
              <w:left w:val="single" w:sz="4" w:space="0" w:color="auto"/>
              <w:bottom w:val="single" w:sz="4" w:space="0" w:color="auto"/>
              <w:right w:val="single" w:sz="4" w:space="0" w:color="auto"/>
            </w:tcBorders>
          </w:tcPr>
          <w:p w14:paraId="6B2776F5" w14:textId="77777777" w:rsidR="00B60003" w:rsidRPr="000D2BB6" w:rsidRDefault="00B60003" w:rsidP="00B60003">
            <w:pPr>
              <w:autoSpaceDE w:val="0"/>
              <w:autoSpaceDN w:val="0"/>
              <w:adjustRightInd w:val="0"/>
              <w:jc w:val="right"/>
              <w:rPr>
                <w:color w:val="000000"/>
                <w:sz w:val="20"/>
              </w:rPr>
            </w:pPr>
            <w:r w:rsidRPr="000D2BB6">
              <w:rPr>
                <w:color w:val="000000"/>
                <w:sz w:val="20"/>
              </w:rPr>
              <w:t>89</w:t>
            </w:r>
          </w:p>
        </w:tc>
        <w:tc>
          <w:tcPr>
            <w:tcW w:w="990" w:type="dxa"/>
            <w:tcBorders>
              <w:top w:val="single" w:sz="4" w:space="0" w:color="auto"/>
              <w:left w:val="single" w:sz="4" w:space="0" w:color="auto"/>
              <w:bottom w:val="single" w:sz="4" w:space="0" w:color="auto"/>
              <w:right w:val="single" w:sz="4" w:space="0" w:color="auto"/>
            </w:tcBorders>
          </w:tcPr>
          <w:p w14:paraId="640B8BEA" w14:textId="77777777" w:rsidR="00B60003" w:rsidRPr="000D2BB6" w:rsidRDefault="00B60003" w:rsidP="00B60003">
            <w:pPr>
              <w:autoSpaceDE w:val="0"/>
              <w:autoSpaceDN w:val="0"/>
              <w:adjustRightInd w:val="0"/>
              <w:jc w:val="right"/>
              <w:rPr>
                <w:color w:val="000000"/>
                <w:sz w:val="20"/>
              </w:rPr>
            </w:pPr>
            <w:r w:rsidRPr="000D2BB6">
              <w:rPr>
                <w:color w:val="000000"/>
                <w:sz w:val="20"/>
              </w:rPr>
              <w:t>52.85</w:t>
            </w:r>
          </w:p>
        </w:tc>
        <w:tc>
          <w:tcPr>
            <w:tcW w:w="810" w:type="dxa"/>
            <w:tcBorders>
              <w:top w:val="single" w:sz="4" w:space="0" w:color="auto"/>
              <w:left w:val="single" w:sz="4" w:space="0" w:color="auto"/>
              <w:bottom w:val="single" w:sz="4" w:space="0" w:color="auto"/>
              <w:right w:val="single" w:sz="4" w:space="0" w:color="auto"/>
            </w:tcBorders>
          </w:tcPr>
          <w:p w14:paraId="2A03740A" w14:textId="77777777" w:rsidR="00B60003" w:rsidRPr="000D2BB6" w:rsidRDefault="00B60003" w:rsidP="00B60003">
            <w:pPr>
              <w:autoSpaceDE w:val="0"/>
              <w:autoSpaceDN w:val="0"/>
              <w:adjustRightInd w:val="0"/>
              <w:jc w:val="right"/>
              <w:rPr>
                <w:color w:val="000000"/>
                <w:sz w:val="20"/>
              </w:rPr>
            </w:pPr>
            <w:r w:rsidRPr="000D2BB6">
              <w:rPr>
                <w:color w:val="000000"/>
                <w:sz w:val="20"/>
              </w:rPr>
              <w:t>0.11</w:t>
            </w:r>
          </w:p>
        </w:tc>
      </w:tr>
    </w:tbl>
    <w:p w14:paraId="6B60AAB0" w14:textId="77777777" w:rsidR="00AC160F" w:rsidRPr="00015F74" w:rsidRDefault="00AC160F" w:rsidP="00AC160F">
      <w:pPr>
        <w:pStyle w:val="SMcaption"/>
      </w:pPr>
    </w:p>
    <w:sectPr w:rsidR="00AC160F" w:rsidRPr="00015F74" w:rsidSect="00E853D5">
      <w:headerReference w:type="default" r:id="rId20"/>
      <w:footerReference w:type="default" r:id="rId2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74047A" w14:textId="77777777" w:rsidR="00F93212" w:rsidRDefault="00F93212">
      <w:r>
        <w:separator/>
      </w:r>
    </w:p>
  </w:endnote>
  <w:endnote w:type="continuationSeparator" w:id="0">
    <w:p w14:paraId="797C546F" w14:textId="77777777" w:rsidR="00F93212" w:rsidRDefault="00F93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mbria">
    <w:panose1 w:val="02040503050406030204"/>
    <w:charset w:val="00"/>
    <w:family w:val="roman"/>
    <w:pitch w:val="variable"/>
    <w:sig w:usb0="A00002EF" w:usb1="4000004B" w:usb2="00000000" w:usb3="00000000" w:csb0="0000009F" w:csb1="00000000"/>
  </w:font>
  <w:font w:name="Times">
    <w:altName w:val="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egoe UI">
    <w:panose1 w:val="020B0604020202020204"/>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58EA3E" w14:textId="32DFF1A6" w:rsidR="00F125EE" w:rsidRDefault="00114193">
    <w:pPr>
      <w:pStyle w:val="Footer"/>
      <w:jc w:val="right"/>
    </w:pPr>
    <w:r>
      <w:fldChar w:fldCharType="begin"/>
    </w:r>
    <w:r>
      <w:instrText xml:space="preserve"> PAGE   \* MERGEFORMAT </w:instrText>
    </w:r>
    <w:r>
      <w:fldChar w:fldCharType="separate"/>
    </w:r>
    <w:r w:rsidR="00C92B22">
      <w:rPr>
        <w:noProof/>
      </w:rPr>
      <w:t>3</w:t>
    </w:r>
    <w:r>
      <w:fldChar w:fldCharType="end"/>
    </w:r>
  </w:p>
  <w:p w14:paraId="211F3547" w14:textId="77777777" w:rsidR="00F125EE" w:rsidRDefault="00F125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F7483E" w14:textId="77777777" w:rsidR="00F93212" w:rsidRDefault="00F93212">
      <w:r>
        <w:separator/>
      </w:r>
    </w:p>
  </w:footnote>
  <w:footnote w:type="continuationSeparator" w:id="0">
    <w:p w14:paraId="73C5C2E7" w14:textId="77777777" w:rsidR="00F93212" w:rsidRDefault="00F932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501F95" w14:textId="77777777" w:rsidR="003A2FD8" w:rsidRPr="005001AC" w:rsidRDefault="003A2FD8" w:rsidP="005001AC">
    <w:pPr>
      <w:jc w:val="right"/>
      <w:rPr>
        <w:sz w:val="20"/>
      </w:rPr>
    </w:pPr>
  </w:p>
  <w:p w14:paraId="3CD866EE"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00F0B3B"/>
    <w:multiLevelType w:val="hybridMultilevel"/>
    <w:tmpl w:val="E91EC54C"/>
    <w:lvl w:ilvl="0" w:tplc="417ED188">
      <w:start w:val="1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2242DD"/>
    <w:multiLevelType w:val="hybridMultilevel"/>
    <w:tmpl w:val="99480C28"/>
    <w:lvl w:ilvl="0" w:tplc="6ED2E360">
      <w:start w:val="1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A352A6"/>
    <w:multiLevelType w:val="hybridMultilevel"/>
    <w:tmpl w:val="2CA06DF4"/>
    <w:lvl w:ilvl="0" w:tplc="00EC945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7"/>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00D9F"/>
    <w:rsid w:val="000010D0"/>
    <w:rsid w:val="00002D2F"/>
    <w:rsid w:val="000038A9"/>
    <w:rsid w:val="0000457F"/>
    <w:rsid w:val="00005D70"/>
    <w:rsid w:val="000124E1"/>
    <w:rsid w:val="00015A3F"/>
    <w:rsid w:val="00015F74"/>
    <w:rsid w:val="0002192D"/>
    <w:rsid w:val="0002406E"/>
    <w:rsid w:val="000246DB"/>
    <w:rsid w:val="00025CC8"/>
    <w:rsid w:val="000270A3"/>
    <w:rsid w:val="00032A41"/>
    <w:rsid w:val="00034B69"/>
    <w:rsid w:val="000353E4"/>
    <w:rsid w:val="00040843"/>
    <w:rsid w:val="00043D5B"/>
    <w:rsid w:val="00045EDB"/>
    <w:rsid w:val="0005286F"/>
    <w:rsid w:val="0005344D"/>
    <w:rsid w:val="00053CE4"/>
    <w:rsid w:val="000607C7"/>
    <w:rsid w:val="00063E4D"/>
    <w:rsid w:val="00065EBD"/>
    <w:rsid w:val="00074F76"/>
    <w:rsid w:val="00082A33"/>
    <w:rsid w:val="00082C94"/>
    <w:rsid w:val="00083B44"/>
    <w:rsid w:val="00083EBE"/>
    <w:rsid w:val="000850DC"/>
    <w:rsid w:val="000900D9"/>
    <w:rsid w:val="00090D48"/>
    <w:rsid w:val="00091C89"/>
    <w:rsid w:val="00094882"/>
    <w:rsid w:val="000A0253"/>
    <w:rsid w:val="000A58C7"/>
    <w:rsid w:val="000A5F8F"/>
    <w:rsid w:val="000B5468"/>
    <w:rsid w:val="000C0421"/>
    <w:rsid w:val="000C2771"/>
    <w:rsid w:val="000C574C"/>
    <w:rsid w:val="000C7F48"/>
    <w:rsid w:val="000D03C1"/>
    <w:rsid w:val="000D378A"/>
    <w:rsid w:val="000D46F4"/>
    <w:rsid w:val="000D4BBE"/>
    <w:rsid w:val="000E09FE"/>
    <w:rsid w:val="000F0DCE"/>
    <w:rsid w:val="000F24FB"/>
    <w:rsid w:val="000F4996"/>
    <w:rsid w:val="000F49B6"/>
    <w:rsid w:val="000F52C0"/>
    <w:rsid w:val="000F6BE3"/>
    <w:rsid w:val="00102432"/>
    <w:rsid w:val="0010328F"/>
    <w:rsid w:val="00105505"/>
    <w:rsid w:val="00112C5B"/>
    <w:rsid w:val="00114193"/>
    <w:rsid w:val="0011425D"/>
    <w:rsid w:val="00115A38"/>
    <w:rsid w:val="0011687B"/>
    <w:rsid w:val="0012458A"/>
    <w:rsid w:val="00124F82"/>
    <w:rsid w:val="001271EE"/>
    <w:rsid w:val="0013120F"/>
    <w:rsid w:val="001332ED"/>
    <w:rsid w:val="001346CB"/>
    <w:rsid w:val="001361BE"/>
    <w:rsid w:val="00136E19"/>
    <w:rsid w:val="00150587"/>
    <w:rsid w:val="0016337A"/>
    <w:rsid w:val="00163AB9"/>
    <w:rsid w:val="00164269"/>
    <w:rsid w:val="00174843"/>
    <w:rsid w:val="001803F1"/>
    <w:rsid w:val="00182647"/>
    <w:rsid w:val="00184FE6"/>
    <w:rsid w:val="001924BC"/>
    <w:rsid w:val="00195F64"/>
    <w:rsid w:val="00197176"/>
    <w:rsid w:val="001A0981"/>
    <w:rsid w:val="001A1BDE"/>
    <w:rsid w:val="001A67E3"/>
    <w:rsid w:val="001B1FD1"/>
    <w:rsid w:val="001B585B"/>
    <w:rsid w:val="001B5E3D"/>
    <w:rsid w:val="001C0347"/>
    <w:rsid w:val="001C22B3"/>
    <w:rsid w:val="001C4F41"/>
    <w:rsid w:val="001D1785"/>
    <w:rsid w:val="001D1BB1"/>
    <w:rsid w:val="001D3598"/>
    <w:rsid w:val="001D430F"/>
    <w:rsid w:val="001E15BD"/>
    <w:rsid w:val="001E1F4C"/>
    <w:rsid w:val="001E21FF"/>
    <w:rsid w:val="001E4077"/>
    <w:rsid w:val="001E791D"/>
    <w:rsid w:val="001F0876"/>
    <w:rsid w:val="001F167C"/>
    <w:rsid w:val="001F2E0D"/>
    <w:rsid w:val="001F30DE"/>
    <w:rsid w:val="001F319F"/>
    <w:rsid w:val="001F5E91"/>
    <w:rsid w:val="001F6896"/>
    <w:rsid w:val="00201D2F"/>
    <w:rsid w:val="002077B9"/>
    <w:rsid w:val="00214446"/>
    <w:rsid w:val="002259C1"/>
    <w:rsid w:val="00227B54"/>
    <w:rsid w:val="00232F0C"/>
    <w:rsid w:val="00233212"/>
    <w:rsid w:val="00241E0E"/>
    <w:rsid w:val="00243ADE"/>
    <w:rsid w:val="0025041C"/>
    <w:rsid w:val="002533B4"/>
    <w:rsid w:val="002536C0"/>
    <w:rsid w:val="002620C6"/>
    <w:rsid w:val="00262D72"/>
    <w:rsid w:val="00270CA9"/>
    <w:rsid w:val="0027223B"/>
    <w:rsid w:val="0027375B"/>
    <w:rsid w:val="00273762"/>
    <w:rsid w:val="00276045"/>
    <w:rsid w:val="00286013"/>
    <w:rsid w:val="00293602"/>
    <w:rsid w:val="00294FBB"/>
    <w:rsid w:val="002A21E1"/>
    <w:rsid w:val="002A3496"/>
    <w:rsid w:val="002A40CF"/>
    <w:rsid w:val="002B0935"/>
    <w:rsid w:val="002B3BEB"/>
    <w:rsid w:val="002B6A93"/>
    <w:rsid w:val="002C030F"/>
    <w:rsid w:val="002C04C8"/>
    <w:rsid w:val="002C14CB"/>
    <w:rsid w:val="002C520D"/>
    <w:rsid w:val="002C73CC"/>
    <w:rsid w:val="002D0D61"/>
    <w:rsid w:val="002D12E0"/>
    <w:rsid w:val="002E087A"/>
    <w:rsid w:val="002E3137"/>
    <w:rsid w:val="002E491C"/>
    <w:rsid w:val="002E5C18"/>
    <w:rsid w:val="0030106F"/>
    <w:rsid w:val="00303022"/>
    <w:rsid w:val="00304B48"/>
    <w:rsid w:val="00304FB3"/>
    <w:rsid w:val="003050D4"/>
    <w:rsid w:val="00311CC2"/>
    <w:rsid w:val="003161F1"/>
    <w:rsid w:val="0031631C"/>
    <w:rsid w:val="003176C8"/>
    <w:rsid w:val="00320A0D"/>
    <w:rsid w:val="00324D17"/>
    <w:rsid w:val="00330A68"/>
    <w:rsid w:val="00331D75"/>
    <w:rsid w:val="00333A26"/>
    <w:rsid w:val="00334426"/>
    <w:rsid w:val="00334B2C"/>
    <w:rsid w:val="0034070C"/>
    <w:rsid w:val="00344A2E"/>
    <w:rsid w:val="00355362"/>
    <w:rsid w:val="00360F2C"/>
    <w:rsid w:val="00363E44"/>
    <w:rsid w:val="00365233"/>
    <w:rsid w:val="00366F4A"/>
    <w:rsid w:val="003678E8"/>
    <w:rsid w:val="00372FD5"/>
    <w:rsid w:val="003758BB"/>
    <w:rsid w:val="0037620A"/>
    <w:rsid w:val="00377222"/>
    <w:rsid w:val="00383353"/>
    <w:rsid w:val="00385A6F"/>
    <w:rsid w:val="003936BA"/>
    <w:rsid w:val="00395E86"/>
    <w:rsid w:val="00395FE1"/>
    <w:rsid w:val="003A00E2"/>
    <w:rsid w:val="003A2FD8"/>
    <w:rsid w:val="003B40E6"/>
    <w:rsid w:val="003B6BD2"/>
    <w:rsid w:val="003C0E9E"/>
    <w:rsid w:val="003C2E08"/>
    <w:rsid w:val="003C450E"/>
    <w:rsid w:val="003C5CBD"/>
    <w:rsid w:val="003D64EC"/>
    <w:rsid w:val="003E74FB"/>
    <w:rsid w:val="003F3F76"/>
    <w:rsid w:val="003F5B1D"/>
    <w:rsid w:val="003F6364"/>
    <w:rsid w:val="003F6E14"/>
    <w:rsid w:val="003F72CE"/>
    <w:rsid w:val="004003DA"/>
    <w:rsid w:val="00402D11"/>
    <w:rsid w:val="00404502"/>
    <w:rsid w:val="00405336"/>
    <w:rsid w:val="00405695"/>
    <w:rsid w:val="00411246"/>
    <w:rsid w:val="00411675"/>
    <w:rsid w:val="00415338"/>
    <w:rsid w:val="00415F5E"/>
    <w:rsid w:val="004174A3"/>
    <w:rsid w:val="00421E3B"/>
    <w:rsid w:val="00425AFB"/>
    <w:rsid w:val="00426BDC"/>
    <w:rsid w:val="00436186"/>
    <w:rsid w:val="004378A2"/>
    <w:rsid w:val="004409DE"/>
    <w:rsid w:val="0044241B"/>
    <w:rsid w:val="00443D40"/>
    <w:rsid w:val="004444AB"/>
    <w:rsid w:val="0044491A"/>
    <w:rsid w:val="00444E05"/>
    <w:rsid w:val="00446FCF"/>
    <w:rsid w:val="00452235"/>
    <w:rsid w:val="00452550"/>
    <w:rsid w:val="004544C3"/>
    <w:rsid w:val="0045583D"/>
    <w:rsid w:val="004571D5"/>
    <w:rsid w:val="004605A9"/>
    <w:rsid w:val="00460FBA"/>
    <w:rsid w:val="00461D81"/>
    <w:rsid w:val="004629F0"/>
    <w:rsid w:val="0046356B"/>
    <w:rsid w:val="00463FE2"/>
    <w:rsid w:val="00466A9F"/>
    <w:rsid w:val="004729E6"/>
    <w:rsid w:val="00472FFD"/>
    <w:rsid w:val="00473105"/>
    <w:rsid w:val="00473A76"/>
    <w:rsid w:val="00476925"/>
    <w:rsid w:val="00477182"/>
    <w:rsid w:val="004779CB"/>
    <w:rsid w:val="0048189C"/>
    <w:rsid w:val="00487CDD"/>
    <w:rsid w:val="00491EEA"/>
    <w:rsid w:val="0049720F"/>
    <w:rsid w:val="004974C0"/>
    <w:rsid w:val="004A1295"/>
    <w:rsid w:val="004A7452"/>
    <w:rsid w:val="004B1A8B"/>
    <w:rsid w:val="004B2117"/>
    <w:rsid w:val="004B5AE7"/>
    <w:rsid w:val="004B76FF"/>
    <w:rsid w:val="004C549B"/>
    <w:rsid w:val="004C71F7"/>
    <w:rsid w:val="004D1A8A"/>
    <w:rsid w:val="004D24DA"/>
    <w:rsid w:val="004D2C7C"/>
    <w:rsid w:val="004D5591"/>
    <w:rsid w:val="004E0703"/>
    <w:rsid w:val="004E32B0"/>
    <w:rsid w:val="004E42D8"/>
    <w:rsid w:val="004E4903"/>
    <w:rsid w:val="004E7BA2"/>
    <w:rsid w:val="004F28D9"/>
    <w:rsid w:val="004F31A6"/>
    <w:rsid w:val="004F7EDF"/>
    <w:rsid w:val="005001AC"/>
    <w:rsid w:val="00504BBC"/>
    <w:rsid w:val="00504C97"/>
    <w:rsid w:val="00505143"/>
    <w:rsid w:val="00506137"/>
    <w:rsid w:val="00506579"/>
    <w:rsid w:val="00510647"/>
    <w:rsid w:val="00511621"/>
    <w:rsid w:val="005118C7"/>
    <w:rsid w:val="0051394D"/>
    <w:rsid w:val="00513A96"/>
    <w:rsid w:val="005156FE"/>
    <w:rsid w:val="005159D6"/>
    <w:rsid w:val="0051668F"/>
    <w:rsid w:val="00522371"/>
    <w:rsid w:val="00526D9A"/>
    <w:rsid w:val="00527D71"/>
    <w:rsid w:val="00531B2A"/>
    <w:rsid w:val="00532203"/>
    <w:rsid w:val="00532EA9"/>
    <w:rsid w:val="00536D52"/>
    <w:rsid w:val="00543BB8"/>
    <w:rsid w:val="0054636C"/>
    <w:rsid w:val="0055050D"/>
    <w:rsid w:val="005520A8"/>
    <w:rsid w:val="00557E96"/>
    <w:rsid w:val="005607DD"/>
    <w:rsid w:val="00563941"/>
    <w:rsid w:val="00565AFD"/>
    <w:rsid w:val="0057307D"/>
    <w:rsid w:val="00574923"/>
    <w:rsid w:val="00581520"/>
    <w:rsid w:val="00582916"/>
    <w:rsid w:val="00583896"/>
    <w:rsid w:val="00584E84"/>
    <w:rsid w:val="0058748C"/>
    <w:rsid w:val="005A558C"/>
    <w:rsid w:val="005A7885"/>
    <w:rsid w:val="005B01FB"/>
    <w:rsid w:val="005B050C"/>
    <w:rsid w:val="005B0852"/>
    <w:rsid w:val="005B0DDD"/>
    <w:rsid w:val="005B2A77"/>
    <w:rsid w:val="005B33F2"/>
    <w:rsid w:val="005B3667"/>
    <w:rsid w:val="005C214B"/>
    <w:rsid w:val="005C362C"/>
    <w:rsid w:val="005C45C0"/>
    <w:rsid w:val="005C7401"/>
    <w:rsid w:val="005D31E1"/>
    <w:rsid w:val="005D3EBC"/>
    <w:rsid w:val="005E28F8"/>
    <w:rsid w:val="005E6513"/>
    <w:rsid w:val="005F046B"/>
    <w:rsid w:val="005F1137"/>
    <w:rsid w:val="005F4BD5"/>
    <w:rsid w:val="005F68CD"/>
    <w:rsid w:val="005F7096"/>
    <w:rsid w:val="005F77DF"/>
    <w:rsid w:val="00602713"/>
    <w:rsid w:val="00603461"/>
    <w:rsid w:val="006046C6"/>
    <w:rsid w:val="0061188F"/>
    <w:rsid w:val="006118EE"/>
    <w:rsid w:val="00614360"/>
    <w:rsid w:val="0061691D"/>
    <w:rsid w:val="00622A81"/>
    <w:rsid w:val="0062377D"/>
    <w:rsid w:val="00624273"/>
    <w:rsid w:val="0062441A"/>
    <w:rsid w:val="00624C88"/>
    <w:rsid w:val="00627DBA"/>
    <w:rsid w:val="00632E88"/>
    <w:rsid w:val="00644669"/>
    <w:rsid w:val="006500B9"/>
    <w:rsid w:val="00651114"/>
    <w:rsid w:val="0065119C"/>
    <w:rsid w:val="00652A63"/>
    <w:rsid w:val="006607DF"/>
    <w:rsid w:val="00660E33"/>
    <w:rsid w:val="006638A8"/>
    <w:rsid w:val="00664018"/>
    <w:rsid w:val="00664560"/>
    <w:rsid w:val="00666992"/>
    <w:rsid w:val="00670299"/>
    <w:rsid w:val="00670E42"/>
    <w:rsid w:val="006742E8"/>
    <w:rsid w:val="00674781"/>
    <w:rsid w:val="00675A43"/>
    <w:rsid w:val="006800DC"/>
    <w:rsid w:val="00682FFD"/>
    <w:rsid w:val="006860EE"/>
    <w:rsid w:val="00691985"/>
    <w:rsid w:val="00691AA6"/>
    <w:rsid w:val="00692700"/>
    <w:rsid w:val="0069665B"/>
    <w:rsid w:val="006A0F82"/>
    <w:rsid w:val="006A1B64"/>
    <w:rsid w:val="006A4DB5"/>
    <w:rsid w:val="006A6254"/>
    <w:rsid w:val="006A72F2"/>
    <w:rsid w:val="006B0404"/>
    <w:rsid w:val="006B6918"/>
    <w:rsid w:val="006C3966"/>
    <w:rsid w:val="006D04A1"/>
    <w:rsid w:val="006D1C8D"/>
    <w:rsid w:val="006D524A"/>
    <w:rsid w:val="006D6179"/>
    <w:rsid w:val="006E1CEB"/>
    <w:rsid w:val="006E4571"/>
    <w:rsid w:val="006E7185"/>
    <w:rsid w:val="006E75F9"/>
    <w:rsid w:val="006F05FC"/>
    <w:rsid w:val="006F1C7D"/>
    <w:rsid w:val="006F3759"/>
    <w:rsid w:val="00701580"/>
    <w:rsid w:val="00701E7A"/>
    <w:rsid w:val="00707291"/>
    <w:rsid w:val="00710506"/>
    <w:rsid w:val="007108F5"/>
    <w:rsid w:val="00713E5B"/>
    <w:rsid w:val="00715068"/>
    <w:rsid w:val="007151C1"/>
    <w:rsid w:val="007154B9"/>
    <w:rsid w:val="00715B9C"/>
    <w:rsid w:val="00727E79"/>
    <w:rsid w:val="00730F4C"/>
    <w:rsid w:val="00733221"/>
    <w:rsid w:val="00736BB0"/>
    <w:rsid w:val="00737A78"/>
    <w:rsid w:val="007402FC"/>
    <w:rsid w:val="007411A1"/>
    <w:rsid w:val="00741FAB"/>
    <w:rsid w:val="00742BCD"/>
    <w:rsid w:val="007435BF"/>
    <w:rsid w:val="007533B0"/>
    <w:rsid w:val="00754193"/>
    <w:rsid w:val="007551E3"/>
    <w:rsid w:val="007556AC"/>
    <w:rsid w:val="007568B3"/>
    <w:rsid w:val="00756DE7"/>
    <w:rsid w:val="00761F0B"/>
    <w:rsid w:val="00765A08"/>
    <w:rsid w:val="00777156"/>
    <w:rsid w:val="0078717D"/>
    <w:rsid w:val="00787401"/>
    <w:rsid w:val="007900EC"/>
    <w:rsid w:val="00791803"/>
    <w:rsid w:val="00792C06"/>
    <w:rsid w:val="00793072"/>
    <w:rsid w:val="007A2974"/>
    <w:rsid w:val="007B31D3"/>
    <w:rsid w:val="007B3FF5"/>
    <w:rsid w:val="007B5937"/>
    <w:rsid w:val="007C2CDB"/>
    <w:rsid w:val="007C6FB0"/>
    <w:rsid w:val="007D242A"/>
    <w:rsid w:val="007D5FA9"/>
    <w:rsid w:val="007E5F8B"/>
    <w:rsid w:val="007E6248"/>
    <w:rsid w:val="00803431"/>
    <w:rsid w:val="00807D35"/>
    <w:rsid w:val="00814E1B"/>
    <w:rsid w:val="00815A53"/>
    <w:rsid w:val="008160F1"/>
    <w:rsid w:val="00816AB7"/>
    <w:rsid w:val="008218C4"/>
    <w:rsid w:val="00821A50"/>
    <w:rsid w:val="00822DC5"/>
    <w:rsid w:val="008247E4"/>
    <w:rsid w:val="00825416"/>
    <w:rsid w:val="00826C1B"/>
    <w:rsid w:val="0082799E"/>
    <w:rsid w:val="008357E7"/>
    <w:rsid w:val="008364CA"/>
    <w:rsid w:val="008520B2"/>
    <w:rsid w:val="008522F3"/>
    <w:rsid w:val="0085429A"/>
    <w:rsid w:val="00855232"/>
    <w:rsid w:val="00857DBE"/>
    <w:rsid w:val="00860ACC"/>
    <w:rsid w:val="00864B7D"/>
    <w:rsid w:val="00867A98"/>
    <w:rsid w:val="00870867"/>
    <w:rsid w:val="00871101"/>
    <w:rsid w:val="008720F1"/>
    <w:rsid w:val="00874C7A"/>
    <w:rsid w:val="00875837"/>
    <w:rsid w:val="00875F11"/>
    <w:rsid w:val="008773BD"/>
    <w:rsid w:val="008818F1"/>
    <w:rsid w:val="0088370F"/>
    <w:rsid w:val="00883ACD"/>
    <w:rsid w:val="008857FC"/>
    <w:rsid w:val="00885C9B"/>
    <w:rsid w:val="0088639D"/>
    <w:rsid w:val="00887FA3"/>
    <w:rsid w:val="008945C7"/>
    <w:rsid w:val="0089486B"/>
    <w:rsid w:val="00895D8F"/>
    <w:rsid w:val="00897A28"/>
    <w:rsid w:val="008A1F23"/>
    <w:rsid w:val="008A6DCB"/>
    <w:rsid w:val="008B3A5C"/>
    <w:rsid w:val="008B42A4"/>
    <w:rsid w:val="008B6C2C"/>
    <w:rsid w:val="008B7320"/>
    <w:rsid w:val="008C0613"/>
    <w:rsid w:val="008C5100"/>
    <w:rsid w:val="008D3AD3"/>
    <w:rsid w:val="008D5D2A"/>
    <w:rsid w:val="008E00D4"/>
    <w:rsid w:val="008E371D"/>
    <w:rsid w:val="008F0111"/>
    <w:rsid w:val="008F6B54"/>
    <w:rsid w:val="008F7C0D"/>
    <w:rsid w:val="00904EE5"/>
    <w:rsid w:val="00906666"/>
    <w:rsid w:val="00907874"/>
    <w:rsid w:val="00912A0F"/>
    <w:rsid w:val="00914B63"/>
    <w:rsid w:val="00920FE7"/>
    <w:rsid w:val="00925C6F"/>
    <w:rsid w:val="00927E66"/>
    <w:rsid w:val="009337A8"/>
    <w:rsid w:val="009354F3"/>
    <w:rsid w:val="00935D0D"/>
    <w:rsid w:val="00937D7D"/>
    <w:rsid w:val="009413A9"/>
    <w:rsid w:val="009415B2"/>
    <w:rsid w:val="0094281D"/>
    <w:rsid w:val="00942E24"/>
    <w:rsid w:val="009447DC"/>
    <w:rsid w:val="00961BA5"/>
    <w:rsid w:val="00963CF8"/>
    <w:rsid w:val="00965B50"/>
    <w:rsid w:val="0096765F"/>
    <w:rsid w:val="00971931"/>
    <w:rsid w:val="00973540"/>
    <w:rsid w:val="009743A9"/>
    <w:rsid w:val="00976509"/>
    <w:rsid w:val="009801C6"/>
    <w:rsid w:val="0099092E"/>
    <w:rsid w:val="009A1C27"/>
    <w:rsid w:val="009A20A6"/>
    <w:rsid w:val="009A399B"/>
    <w:rsid w:val="009A3C59"/>
    <w:rsid w:val="009A459E"/>
    <w:rsid w:val="009A5287"/>
    <w:rsid w:val="009B0C86"/>
    <w:rsid w:val="009B188D"/>
    <w:rsid w:val="009B2AC5"/>
    <w:rsid w:val="009B4DDB"/>
    <w:rsid w:val="009B507E"/>
    <w:rsid w:val="009B6D59"/>
    <w:rsid w:val="009B7984"/>
    <w:rsid w:val="009C2AA8"/>
    <w:rsid w:val="009C5203"/>
    <w:rsid w:val="009D2AC4"/>
    <w:rsid w:val="009D64B8"/>
    <w:rsid w:val="009E4684"/>
    <w:rsid w:val="009F4BED"/>
    <w:rsid w:val="009F7D93"/>
    <w:rsid w:val="00A00F4D"/>
    <w:rsid w:val="00A0348C"/>
    <w:rsid w:val="00A054B1"/>
    <w:rsid w:val="00A05C3D"/>
    <w:rsid w:val="00A06D73"/>
    <w:rsid w:val="00A146D0"/>
    <w:rsid w:val="00A21B05"/>
    <w:rsid w:val="00A2331E"/>
    <w:rsid w:val="00A259B4"/>
    <w:rsid w:val="00A30FCE"/>
    <w:rsid w:val="00A3185A"/>
    <w:rsid w:val="00A322C4"/>
    <w:rsid w:val="00A3403B"/>
    <w:rsid w:val="00A428FB"/>
    <w:rsid w:val="00A439BF"/>
    <w:rsid w:val="00A46DEB"/>
    <w:rsid w:val="00A51A12"/>
    <w:rsid w:val="00A5622E"/>
    <w:rsid w:val="00A569B8"/>
    <w:rsid w:val="00A6269B"/>
    <w:rsid w:val="00A627D4"/>
    <w:rsid w:val="00A65BBE"/>
    <w:rsid w:val="00A71580"/>
    <w:rsid w:val="00A7231E"/>
    <w:rsid w:val="00A724EF"/>
    <w:rsid w:val="00A74DA2"/>
    <w:rsid w:val="00A77384"/>
    <w:rsid w:val="00A83CA3"/>
    <w:rsid w:val="00A86E6A"/>
    <w:rsid w:val="00A95C82"/>
    <w:rsid w:val="00A96A56"/>
    <w:rsid w:val="00AA7B2D"/>
    <w:rsid w:val="00AA7C61"/>
    <w:rsid w:val="00AB129F"/>
    <w:rsid w:val="00AB33B6"/>
    <w:rsid w:val="00AB399E"/>
    <w:rsid w:val="00AB7EEA"/>
    <w:rsid w:val="00AC1230"/>
    <w:rsid w:val="00AC160F"/>
    <w:rsid w:val="00AC2652"/>
    <w:rsid w:val="00AC3DEE"/>
    <w:rsid w:val="00AC59D0"/>
    <w:rsid w:val="00AC6889"/>
    <w:rsid w:val="00AD16B1"/>
    <w:rsid w:val="00AD40C9"/>
    <w:rsid w:val="00AD499C"/>
    <w:rsid w:val="00AE4136"/>
    <w:rsid w:val="00AE498D"/>
    <w:rsid w:val="00AF1C08"/>
    <w:rsid w:val="00AF2F06"/>
    <w:rsid w:val="00AF5A12"/>
    <w:rsid w:val="00B012CA"/>
    <w:rsid w:val="00B03F6E"/>
    <w:rsid w:val="00B043A6"/>
    <w:rsid w:val="00B164B4"/>
    <w:rsid w:val="00B20D34"/>
    <w:rsid w:val="00B22EF5"/>
    <w:rsid w:val="00B24297"/>
    <w:rsid w:val="00B24B5B"/>
    <w:rsid w:val="00B33E6C"/>
    <w:rsid w:val="00B36869"/>
    <w:rsid w:val="00B41E7F"/>
    <w:rsid w:val="00B438F5"/>
    <w:rsid w:val="00B43B31"/>
    <w:rsid w:val="00B45804"/>
    <w:rsid w:val="00B45C39"/>
    <w:rsid w:val="00B46147"/>
    <w:rsid w:val="00B46B12"/>
    <w:rsid w:val="00B47CFA"/>
    <w:rsid w:val="00B52058"/>
    <w:rsid w:val="00B5346B"/>
    <w:rsid w:val="00B57F00"/>
    <w:rsid w:val="00B60003"/>
    <w:rsid w:val="00B606F3"/>
    <w:rsid w:val="00B60D6E"/>
    <w:rsid w:val="00B61A3B"/>
    <w:rsid w:val="00B64F41"/>
    <w:rsid w:val="00B71663"/>
    <w:rsid w:val="00B72BA3"/>
    <w:rsid w:val="00B74DAD"/>
    <w:rsid w:val="00B77B2A"/>
    <w:rsid w:val="00B80245"/>
    <w:rsid w:val="00B82C22"/>
    <w:rsid w:val="00B850D9"/>
    <w:rsid w:val="00B93DBA"/>
    <w:rsid w:val="00B9440A"/>
    <w:rsid w:val="00B966BD"/>
    <w:rsid w:val="00BA16EE"/>
    <w:rsid w:val="00BA23EE"/>
    <w:rsid w:val="00BA3133"/>
    <w:rsid w:val="00BA79B8"/>
    <w:rsid w:val="00BB2D2A"/>
    <w:rsid w:val="00BB3B9F"/>
    <w:rsid w:val="00BB658C"/>
    <w:rsid w:val="00BC2055"/>
    <w:rsid w:val="00BC2AFD"/>
    <w:rsid w:val="00BC3E04"/>
    <w:rsid w:val="00BD1086"/>
    <w:rsid w:val="00BD1C93"/>
    <w:rsid w:val="00BD244F"/>
    <w:rsid w:val="00BD565A"/>
    <w:rsid w:val="00BD58CF"/>
    <w:rsid w:val="00BD655C"/>
    <w:rsid w:val="00BD6662"/>
    <w:rsid w:val="00BE7501"/>
    <w:rsid w:val="00BF031B"/>
    <w:rsid w:val="00BF0C92"/>
    <w:rsid w:val="00BF0E2B"/>
    <w:rsid w:val="00BF3C5D"/>
    <w:rsid w:val="00BF4479"/>
    <w:rsid w:val="00BF7757"/>
    <w:rsid w:val="00C00A82"/>
    <w:rsid w:val="00C01721"/>
    <w:rsid w:val="00C04CC1"/>
    <w:rsid w:val="00C04D31"/>
    <w:rsid w:val="00C0676C"/>
    <w:rsid w:val="00C11765"/>
    <w:rsid w:val="00C170E0"/>
    <w:rsid w:val="00C21180"/>
    <w:rsid w:val="00C22161"/>
    <w:rsid w:val="00C31372"/>
    <w:rsid w:val="00C3280E"/>
    <w:rsid w:val="00C328C4"/>
    <w:rsid w:val="00C35B68"/>
    <w:rsid w:val="00C37870"/>
    <w:rsid w:val="00C4096C"/>
    <w:rsid w:val="00C41760"/>
    <w:rsid w:val="00C41B97"/>
    <w:rsid w:val="00C4318D"/>
    <w:rsid w:val="00C45A74"/>
    <w:rsid w:val="00C47EA5"/>
    <w:rsid w:val="00C50C6D"/>
    <w:rsid w:val="00C56323"/>
    <w:rsid w:val="00C600D9"/>
    <w:rsid w:val="00C60D5B"/>
    <w:rsid w:val="00C62FEB"/>
    <w:rsid w:val="00C67B64"/>
    <w:rsid w:val="00C709A2"/>
    <w:rsid w:val="00C815DC"/>
    <w:rsid w:val="00C81F7B"/>
    <w:rsid w:val="00C876EB"/>
    <w:rsid w:val="00C9060B"/>
    <w:rsid w:val="00C90867"/>
    <w:rsid w:val="00C92177"/>
    <w:rsid w:val="00C92519"/>
    <w:rsid w:val="00C92B22"/>
    <w:rsid w:val="00C957CA"/>
    <w:rsid w:val="00CA301D"/>
    <w:rsid w:val="00CA4FFE"/>
    <w:rsid w:val="00CA5795"/>
    <w:rsid w:val="00CA7101"/>
    <w:rsid w:val="00CB176F"/>
    <w:rsid w:val="00CB1D68"/>
    <w:rsid w:val="00CB408F"/>
    <w:rsid w:val="00CC1384"/>
    <w:rsid w:val="00CC3C7A"/>
    <w:rsid w:val="00CC3D7B"/>
    <w:rsid w:val="00CC5941"/>
    <w:rsid w:val="00CD0A5D"/>
    <w:rsid w:val="00CD3720"/>
    <w:rsid w:val="00CE0D12"/>
    <w:rsid w:val="00CE2AB5"/>
    <w:rsid w:val="00CE3A2F"/>
    <w:rsid w:val="00CF1848"/>
    <w:rsid w:val="00CF2F1A"/>
    <w:rsid w:val="00CF5C2F"/>
    <w:rsid w:val="00D04BCF"/>
    <w:rsid w:val="00D11140"/>
    <w:rsid w:val="00D1130A"/>
    <w:rsid w:val="00D11C56"/>
    <w:rsid w:val="00D11DCC"/>
    <w:rsid w:val="00D12017"/>
    <w:rsid w:val="00D143D9"/>
    <w:rsid w:val="00D20C59"/>
    <w:rsid w:val="00D210AE"/>
    <w:rsid w:val="00D253F9"/>
    <w:rsid w:val="00D336F6"/>
    <w:rsid w:val="00D3524E"/>
    <w:rsid w:val="00D35D96"/>
    <w:rsid w:val="00D4272E"/>
    <w:rsid w:val="00D469D5"/>
    <w:rsid w:val="00D53016"/>
    <w:rsid w:val="00D5511B"/>
    <w:rsid w:val="00D551FC"/>
    <w:rsid w:val="00D55281"/>
    <w:rsid w:val="00D56022"/>
    <w:rsid w:val="00D563B6"/>
    <w:rsid w:val="00D6380A"/>
    <w:rsid w:val="00D66817"/>
    <w:rsid w:val="00D671B8"/>
    <w:rsid w:val="00D71AB1"/>
    <w:rsid w:val="00D73130"/>
    <w:rsid w:val="00D73131"/>
    <w:rsid w:val="00D73767"/>
    <w:rsid w:val="00D766F1"/>
    <w:rsid w:val="00D8151A"/>
    <w:rsid w:val="00D8161F"/>
    <w:rsid w:val="00D8540E"/>
    <w:rsid w:val="00D87352"/>
    <w:rsid w:val="00D87A19"/>
    <w:rsid w:val="00D95380"/>
    <w:rsid w:val="00D96F27"/>
    <w:rsid w:val="00D971AB"/>
    <w:rsid w:val="00DA0D49"/>
    <w:rsid w:val="00DA0E48"/>
    <w:rsid w:val="00DA3487"/>
    <w:rsid w:val="00DB1440"/>
    <w:rsid w:val="00DB20FD"/>
    <w:rsid w:val="00DB391A"/>
    <w:rsid w:val="00DB4097"/>
    <w:rsid w:val="00DC0A51"/>
    <w:rsid w:val="00DC19C3"/>
    <w:rsid w:val="00DC2DE9"/>
    <w:rsid w:val="00DC502E"/>
    <w:rsid w:val="00DC6532"/>
    <w:rsid w:val="00DC6C1B"/>
    <w:rsid w:val="00DC6E39"/>
    <w:rsid w:val="00DD19BF"/>
    <w:rsid w:val="00DD23D5"/>
    <w:rsid w:val="00DD7027"/>
    <w:rsid w:val="00DE0BF0"/>
    <w:rsid w:val="00DF09C6"/>
    <w:rsid w:val="00DF19CA"/>
    <w:rsid w:val="00DF2390"/>
    <w:rsid w:val="00DF4F18"/>
    <w:rsid w:val="00E01B1A"/>
    <w:rsid w:val="00E02EC0"/>
    <w:rsid w:val="00E0588D"/>
    <w:rsid w:val="00E15EBF"/>
    <w:rsid w:val="00E1786E"/>
    <w:rsid w:val="00E257C8"/>
    <w:rsid w:val="00E32E1D"/>
    <w:rsid w:val="00E33DC8"/>
    <w:rsid w:val="00E4017A"/>
    <w:rsid w:val="00E41512"/>
    <w:rsid w:val="00E4519A"/>
    <w:rsid w:val="00E45752"/>
    <w:rsid w:val="00E45FA2"/>
    <w:rsid w:val="00E50DB0"/>
    <w:rsid w:val="00E529A4"/>
    <w:rsid w:val="00E560E9"/>
    <w:rsid w:val="00E65CEF"/>
    <w:rsid w:val="00E70EE1"/>
    <w:rsid w:val="00E718A5"/>
    <w:rsid w:val="00E721A4"/>
    <w:rsid w:val="00E746A7"/>
    <w:rsid w:val="00E7551A"/>
    <w:rsid w:val="00E832E1"/>
    <w:rsid w:val="00E853D5"/>
    <w:rsid w:val="00E86208"/>
    <w:rsid w:val="00E9026D"/>
    <w:rsid w:val="00E90492"/>
    <w:rsid w:val="00E9083E"/>
    <w:rsid w:val="00E926AB"/>
    <w:rsid w:val="00E93581"/>
    <w:rsid w:val="00E95825"/>
    <w:rsid w:val="00E9773B"/>
    <w:rsid w:val="00E97900"/>
    <w:rsid w:val="00EA27E1"/>
    <w:rsid w:val="00EA3039"/>
    <w:rsid w:val="00EA42FF"/>
    <w:rsid w:val="00EA4EF7"/>
    <w:rsid w:val="00EA6F42"/>
    <w:rsid w:val="00EB2486"/>
    <w:rsid w:val="00EB3583"/>
    <w:rsid w:val="00EB541A"/>
    <w:rsid w:val="00EB68D1"/>
    <w:rsid w:val="00EC13A3"/>
    <w:rsid w:val="00EC21E7"/>
    <w:rsid w:val="00EC224E"/>
    <w:rsid w:val="00EC4659"/>
    <w:rsid w:val="00EC7C85"/>
    <w:rsid w:val="00ED1B34"/>
    <w:rsid w:val="00ED5484"/>
    <w:rsid w:val="00ED5E06"/>
    <w:rsid w:val="00ED7115"/>
    <w:rsid w:val="00EE0794"/>
    <w:rsid w:val="00EE1D11"/>
    <w:rsid w:val="00EE4315"/>
    <w:rsid w:val="00EF2074"/>
    <w:rsid w:val="00EF7336"/>
    <w:rsid w:val="00F017F1"/>
    <w:rsid w:val="00F0781B"/>
    <w:rsid w:val="00F125EE"/>
    <w:rsid w:val="00F12E98"/>
    <w:rsid w:val="00F1390B"/>
    <w:rsid w:val="00F20CFD"/>
    <w:rsid w:val="00F22029"/>
    <w:rsid w:val="00F233E6"/>
    <w:rsid w:val="00F30F73"/>
    <w:rsid w:val="00F31663"/>
    <w:rsid w:val="00F31A79"/>
    <w:rsid w:val="00F3313B"/>
    <w:rsid w:val="00F332B8"/>
    <w:rsid w:val="00F40440"/>
    <w:rsid w:val="00F449BD"/>
    <w:rsid w:val="00F4658F"/>
    <w:rsid w:val="00F4710D"/>
    <w:rsid w:val="00F50B3D"/>
    <w:rsid w:val="00F515FB"/>
    <w:rsid w:val="00F51CEB"/>
    <w:rsid w:val="00F53DB6"/>
    <w:rsid w:val="00F54C24"/>
    <w:rsid w:val="00F55EE0"/>
    <w:rsid w:val="00F578B6"/>
    <w:rsid w:val="00F61832"/>
    <w:rsid w:val="00F6185B"/>
    <w:rsid w:val="00F62361"/>
    <w:rsid w:val="00F630EA"/>
    <w:rsid w:val="00F6397D"/>
    <w:rsid w:val="00F66FD5"/>
    <w:rsid w:val="00F7007E"/>
    <w:rsid w:val="00F726B2"/>
    <w:rsid w:val="00F72FA2"/>
    <w:rsid w:val="00F73193"/>
    <w:rsid w:val="00F74F95"/>
    <w:rsid w:val="00F80705"/>
    <w:rsid w:val="00F8239B"/>
    <w:rsid w:val="00F84EA1"/>
    <w:rsid w:val="00F90100"/>
    <w:rsid w:val="00F90E41"/>
    <w:rsid w:val="00F91560"/>
    <w:rsid w:val="00F93212"/>
    <w:rsid w:val="00F9366E"/>
    <w:rsid w:val="00FA1481"/>
    <w:rsid w:val="00FA25D9"/>
    <w:rsid w:val="00FA6CF3"/>
    <w:rsid w:val="00FB3ADB"/>
    <w:rsid w:val="00FB43E4"/>
    <w:rsid w:val="00FB6CA2"/>
    <w:rsid w:val="00FD1DF4"/>
    <w:rsid w:val="00FD4BCE"/>
    <w:rsid w:val="00FE1A11"/>
    <w:rsid w:val="00FE2D40"/>
    <w:rsid w:val="00FE4572"/>
    <w:rsid w:val="00FE6339"/>
    <w:rsid w:val="00FF04E3"/>
    <w:rsid w:val="00FF3F60"/>
    <w:rsid w:val="00FF4B9C"/>
    <w:rsid w:val="00FF52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30EA"/>
    <w:rPr>
      <w:sz w:val="24"/>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link w:val="Heading1"/>
    <w:semiHidden/>
    <w:rsid w:val="00FF04E3"/>
    <w:rPr>
      <w:b/>
      <w:bCs/>
      <w:kern w:val="32"/>
      <w:sz w:val="24"/>
      <w:szCs w:val="24"/>
    </w:rPr>
  </w:style>
  <w:style w:type="character" w:customStyle="1" w:styleId="Heading2Char">
    <w:name w:val="Heading 2 Char"/>
    <w:link w:val="Heading2"/>
    <w:semiHidden/>
    <w:rsid w:val="00FF04E3"/>
    <w:rPr>
      <w:rFonts w:ascii="Cambria" w:hAnsi="Cambria"/>
      <w:b/>
      <w:bCs/>
      <w:i/>
      <w:iCs/>
      <w:sz w:val="28"/>
      <w:szCs w:val="28"/>
    </w:rPr>
  </w:style>
  <w:style w:type="character" w:customStyle="1" w:styleId="Heading5Char">
    <w:name w:val="Heading 5 Char"/>
    <w:link w:val="Heading5"/>
    <w:semiHidden/>
    <w:rsid w:val="00FF04E3"/>
    <w:rPr>
      <w:rFonts w:ascii="Calibri" w:hAnsi="Calibri"/>
      <w:b/>
      <w:bCs/>
      <w:i/>
      <w:iCs/>
      <w:sz w:val="26"/>
      <w:szCs w:val="26"/>
    </w:rPr>
  </w:style>
  <w:style w:type="character" w:customStyle="1" w:styleId="Heading6Char">
    <w:name w:val="Heading 6 Char"/>
    <w:link w:val="Heading6"/>
    <w:semiHidden/>
    <w:rsid w:val="00FF04E3"/>
    <w:rPr>
      <w:rFonts w:ascii="Calibri" w:hAnsi="Calibri"/>
      <w:b/>
      <w:bCs/>
      <w:sz w:val="22"/>
      <w:szCs w:val="22"/>
    </w:rPr>
  </w:style>
  <w:style w:type="character" w:customStyle="1" w:styleId="Heading7Char">
    <w:name w:val="Heading 7 Char"/>
    <w:link w:val="Heading7"/>
    <w:semiHidden/>
    <w:rsid w:val="00FF04E3"/>
    <w:rPr>
      <w:rFonts w:ascii="Calibri" w:hAnsi="Calibri"/>
      <w:sz w:val="24"/>
      <w:szCs w:val="24"/>
    </w:rPr>
  </w:style>
  <w:style w:type="character" w:customStyle="1" w:styleId="Heading8Char">
    <w:name w:val="Heading 8 Char"/>
    <w:link w:val="Heading8"/>
    <w:semiHidden/>
    <w:rsid w:val="00FF04E3"/>
    <w:rPr>
      <w:rFonts w:ascii="Calibri" w:hAnsi="Calibri"/>
      <w:i/>
      <w:iCs/>
      <w:sz w:val="24"/>
      <w:szCs w:val="24"/>
    </w:rPr>
  </w:style>
  <w:style w:type="character" w:customStyle="1" w:styleId="Heading9Char">
    <w:name w:val="Heading 9 Char"/>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link w:val="Closing"/>
    <w:semiHidden/>
    <w:rsid w:val="00FF04E3"/>
    <w:rPr>
      <w:sz w:val="24"/>
    </w:rPr>
  </w:style>
  <w:style w:type="paragraph" w:styleId="CommentText">
    <w:name w:val="annotation text"/>
    <w:basedOn w:val="Normal"/>
    <w:link w:val="CommentTextChar"/>
    <w:semiHidden/>
    <w:rsid w:val="00405336"/>
    <w:rPr>
      <w:sz w:val="20"/>
    </w:rPr>
  </w:style>
  <w:style w:type="character" w:customStyle="1" w:styleId="CommentTextChar">
    <w:name w:val="Comment Text Char"/>
    <w:basedOn w:val="DefaultParagraphFont"/>
    <w:link w:val="CommentText"/>
    <w:semiHidden/>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semiHidden/>
    <w:rsid w:val="00405336"/>
    <w:pPr>
      <w:tabs>
        <w:tab w:val="center" w:pos="4680"/>
        <w:tab w:val="right" w:pos="9360"/>
      </w:tabs>
    </w:pPr>
  </w:style>
  <w:style w:type="character" w:customStyle="1" w:styleId="FooterChar">
    <w:name w:val="Footer Char"/>
    <w:link w:val="Footer"/>
    <w:semiHidden/>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semiHidden/>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semiHidden/>
    <w:rsid w:val="007402FC"/>
    <w:rPr>
      <w:color w:val="0000FF"/>
      <w:u w:val="single"/>
    </w:rPr>
  </w:style>
  <w:style w:type="character" w:styleId="FollowedHyperlink">
    <w:name w:val="FollowedHyperlink"/>
    <w:semiHidden/>
    <w:unhideWhenUsed/>
    <w:rsid w:val="00793072"/>
    <w:rPr>
      <w:color w:val="800080"/>
      <w:u w:val="single"/>
    </w:rPr>
  </w:style>
  <w:style w:type="character" w:styleId="CommentReference">
    <w:name w:val="annotation reference"/>
    <w:unhideWhenUsed/>
    <w:rsid w:val="00793072"/>
    <w:rPr>
      <w:sz w:val="16"/>
      <w:szCs w:val="16"/>
    </w:rPr>
  </w:style>
  <w:style w:type="character" w:styleId="UnresolvedMention">
    <w:name w:val="Unresolved Mention"/>
    <w:basedOn w:val="DefaultParagraphFont"/>
    <w:uiPriority w:val="99"/>
    <w:semiHidden/>
    <w:unhideWhenUsed/>
    <w:rsid w:val="008218C4"/>
    <w:rPr>
      <w:color w:val="808080"/>
      <w:shd w:val="clear" w:color="auto" w:fill="E6E6E6"/>
    </w:rPr>
  </w:style>
  <w:style w:type="paragraph" w:customStyle="1" w:styleId="paragraph">
    <w:name w:val="paragraph"/>
    <w:basedOn w:val="Normal"/>
    <w:rsid w:val="00EB2486"/>
    <w:pPr>
      <w:spacing w:before="100" w:beforeAutospacing="1" w:after="100" w:afterAutospacing="1"/>
    </w:pPr>
    <w:rPr>
      <w:szCs w:val="24"/>
    </w:rPr>
  </w:style>
  <w:style w:type="character" w:customStyle="1" w:styleId="normaltextrun">
    <w:name w:val="normaltextrun"/>
    <w:basedOn w:val="DefaultParagraphFont"/>
    <w:rsid w:val="00EB2486"/>
  </w:style>
  <w:style w:type="character" w:customStyle="1" w:styleId="eop">
    <w:name w:val="eop"/>
    <w:basedOn w:val="DefaultParagraphFont"/>
    <w:rsid w:val="00EB2486"/>
  </w:style>
  <w:style w:type="character" w:styleId="PlaceholderText">
    <w:name w:val="Placeholder Text"/>
    <w:basedOn w:val="DefaultParagraphFont"/>
    <w:uiPriority w:val="99"/>
    <w:semiHidden/>
    <w:rsid w:val="00701E7A"/>
    <w:rPr>
      <w:color w:val="808080"/>
    </w:rPr>
  </w:style>
  <w:style w:type="paragraph" w:customStyle="1" w:styleId="Teaser">
    <w:name w:val="Teaser"/>
    <w:basedOn w:val="Normal"/>
    <w:rsid w:val="00A569B8"/>
    <w:pPr>
      <w:spacing w:before="12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3704219">
      <w:bodyDiv w:val="1"/>
      <w:marLeft w:val="0"/>
      <w:marRight w:val="0"/>
      <w:marTop w:val="0"/>
      <w:marBottom w:val="0"/>
      <w:divBdr>
        <w:top w:val="none" w:sz="0" w:space="0" w:color="auto"/>
        <w:left w:val="none" w:sz="0" w:space="0" w:color="auto"/>
        <w:bottom w:val="none" w:sz="0" w:space="0" w:color="auto"/>
        <w:right w:val="none" w:sz="0" w:space="0" w:color="auto"/>
      </w:divBdr>
      <w:divsChild>
        <w:div w:id="319818858">
          <w:marLeft w:val="0"/>
          <w:marRight w:val="0"/>
          <w:marTop w:val="0"/>
          <w:marBottom w:val="0"/>
          <w:divBdr>
            <w:top w:val="none" w:sz="0" w:space="0" w:color="auto"/>
            <w:left w:val="none" w:sz="0" w:space="0" w:color="auto"/>
            <w:bottom w:val="none" w:sz="0" w:space="0" w:color="auto"/>
            <w:right w:val="none" w:sz="0" w:space="0" w:color="auto"/>
          </w:divBdr>
        </w:div>
        <w:div w:id="1487821708">
          <w:marLeft w:val="0"/>
          <w:marRight w:val="0"/>
          <w:marTop w:val="0"/>
          <w:marBottom w:val="0"/>
          <w:divBdr>
            <w:top w:val="none" w:sz="0" w:space="0" w:color="auto"/>
            <w:left w:val="none" w:sz="0" w:space="0" w:color="auto"/>
            <w:bottom w:val="none" w:sz="0" w:space="0" w:color="auto"/>
            <w:right w:val="none" w:sz="0" w:space="0" w:color="auto"/>
          </w:divBdr>
        </w:div>
        <w:div w:id="982466532">
          <w:marLeft w:val="0"/>
          <w:marRight w:val="0"/>
          <w:marTop w:val="0"/>
          <w:marBottom w:val="0"/>
          <w:divBdr>
            <w:top w:val="none" w:sz="0" w:space="0" w:color="auto"/>
            <w:left w:val="none" w:sz="0" w:space="0" w:color="auto"/>
            <w:bottom w:val="none" w:sz="0" w:space="0" w:color="auto"/>
            <w:right w:val="none" w:sz="0" w:space="0" w:color="auto"/>
          </w:divBdr>
        </w:div>
        <w:div w:id="838353717">
          <w:marLeft w:val="0"/>
          <w:marRight w:val="0"/>
          <w:marTop w:val="0"/>
          <w:marBottom w:val="0"/>
          <w:divBdr>
            <w:top w:val="none" w:sz="0" w:space="0" w:color="auto"/>
            <w:left w:val="none" w:sz="0" w:space="0" w:color="auto"/>
            <w:bottom w:val="none" w:sz="0" w:space="0" w:color="auto"/>
            <w:right w:val="none" w:sz="0" w:space="0" w:color="auto"/>
          </w:divBdr>
        </w:div>
        <w:div w:id="1997028533">
          <w:marLeft w:val="0"/>
          <w:marRight w:val="0"/>
          <w:marTop w:val="0"/>
          <w:marBottom w:val="0"/>
          <w:divBdr>
            <w:top w:val="none" w:sz="0" w:space="0" w:color="auto"/>
            <w:left w:val="none" w:sz="0" w:space="0" w:color="auto"/>
            <w:bottom w:val="none" w:sz="0" w:space="0" w:color="auto"/>
            <w:right w:val="none" w:sz="0" w:space="0" w:color="auto"/>
          </w:divBdr>
        </w:div>
        <w:div w:id="280310611">
          <w:marLeft w:val="0"/>
          <w:marRight w:val="0"/>
          <w:marTop w:val="0"/>
          <w:marBottom w:val="0"/>
          <w:divBdr>
            <w:top w:val="none" w:sz="0" w:space="0" w:color="auto"/>
            <w:left w:val="none" w:sz="0" w:space="0" w:color="auto"/>
            <w:bottom w:val="none" w:sz="0" w:space="0" w:color="auto"/>
            <w:right w:val="none" w:sz="0" w:space="0" w:color="auto"/>
          </w:divBdr>
        </w:div>
        <w:div w:id="557475913">
          <w:marLeft w:val="0"/>
          <w:marRight w:val="0"/>
          <w:marTop w:val="0"/>
          <w:marBottom w:val="0"/>
          <w:divBdr>
            <w:top w:val="none" w:sz="0" w:space="0" w:color="auto"/>
            <w:left w:val="none" w:sz="0" w:space="0" w:color="auto"/>
            <w:bottom w:val="none" w:sz="0" w:space="0" w:color="auto"/>
            <w:right w:val="none" w:sz="0" w:space="0" w:color="auto"/>
          </w:divBdr>
        </w:div>
        <w:div w:id="1905723409">
          <w:marLeft w:val="0"/>
          <w:marRight w:val="0"/>
          <w:marTop w:val="0"/>
          <w:marBottom w:val="0"/>
          <w:divBdr>
            <w:top w:val="none" w:sz="0" w:space="0" w:color="auto"/>
            <w:left w:val="none" w:sz="0" w:space="0" w:color="auto"/>
            <w:bottom w:val="none" w:sz="0" w:space="0" w:color="auto"/>
            <w:right w:val="none" w:sz="0" w:space="0" w:color="auto"/>
          </w:divBdr>
        </w:div>
      </w:divsChild>
    </w:div>
    <w:div w:id="1093429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942058-5E34-F941-9B29-AFF4DCD8E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1834</TotalTime>
  <Pages>48</Pages>
  <Words>8371</Words>
  <Characters>50310</Characters>
  <Application>Microsoft Office Word</Application>
  <DocSecurity>0</DocSecurity>
  <Lines>739</Lines>
  <Paragraphs>163</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58518</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Ramayya, Ashwin</cp:lastModifiedBy>
  <cp:revision>693</cp:revision>
  <cp:lastPrinted>2021-06-14T15:08:00Z</cp:lastPrinted>
  <dcterms:created xsi:type="dcterms:W3CDTF">2018-01-11T19:58:00Z</dcterms:created>
  <dcterms:modified xsi:type="dcterms:W3CDTF">2021-08-23T21:15:00Z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http://www.zotero.org/styles/the-journal-of-neuroscience</vt:lpwstr>
  </property>
  <property fmtid="{D5CDD505-2E9C-101B-9397-08002B2CF9AE}" pid="21" name="Mendeley Recent Style Name 9_1">
    <vt:lpwstr>The Journal of Neuroscience</vt:lpwstr>
  </property>
</Properties>
</file>