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Hlk46861953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Figures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5274310" cy="654113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4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1" w:name="_Hlk46846259"/>
      <w:r>
        <w:rPr>
          <w:rFonts w:hint="default" w:ascii="Times New Roman" w:hAnsi="Times New Roman" w:cs="Times New Roman"/>
          <w:b/>
          <w:bCs/>
          <w:sz w:val="24"/>
          <w:szCs w:val="24"/>
        </w:rPr>
        <w:t>Fig.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S1: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The preparation procedures of WGCNA.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(A)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Removal of 15 outlier samples.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The cutheight was set at 100;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(B)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Cluster dendrogram of remained 337 SOC samples of stage III-IV according to mRNAsi and EREG-mRNAsi;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(C)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Determination of soft threshold and inspection of scale-free network.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S2-part1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5274310" cy="6620510"/>
            <wp:effectExtent l="0" t="0" r="254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2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2" w:name="_Hlk4684631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S2</w:t>
      </w:r>
      <w:bookmarkEnd w:id="2"/>
      <w:r>
        <w:rPr>
          <w:rFonts w:hint="default" w:ascii="Times New Roman" w:hAnsi="Times New Roman" w:cs="Times New Roman"/>
          <w:b/>
          <w:bCs/>
          <w:sz w:val="24"/>
          <w:szCs w:val="24"/>
        </w:rPr>
        <w:t>-part2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5274310" cy="1877060"/>
            <wp:effectExtent l="0" t="0" r="2540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3" w:name="_Hlk49368539"/>
      <w:bookmarkStart w:id="4" w:name="OLE_LINK3"/>
      <w:r>
        <w:rPr>
          <w:rFonts w:hint="default"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S2: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The expressional validation of the selected key genes in a dataset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(SRA553822: SRS2119548) of cultured human embryonic stem cells from the PanglaoDB database at single cell transcriptome level.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(A)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Clustering of the single cells in the dataset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(including 6501 single cells).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(B-N)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The expression level and distribution of the selected key genes in the single cell-sequencing dataset.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Each spot in the t-SNE plots represents an individual cell with positive expression of the certain gene among the single cells included in the dataset.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The depth of the red color represents the expression level of the corresponding gene.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The deeper the color,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the higher the expression level of the gene.</w:t>
      </w:r>
    </w:p>
    <w:bookmarkEnd w:id="3"/>
    <w:bookmarkEnd w:id="4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S3-part1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5274310" cy="658114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8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S3-part2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5274310" cy="1936115"/>
            <wp:effectExtent l="0" t="0" r="2540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S3: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The expressional validation of the selected key genes in a dataset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(SRA634975: SRS2724913) of human ovarian tumor from the PanglaoDB database at single cell transcriptome level.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(A)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Clustering of the single cells in the dataset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(including 2262 single cells).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(B-N)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The expression level and distribution of the selected key genes in the single cell-sequencing dataset.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Each spot in the t-SNE plots represents an individual cell with positive expression of the certain gene among the single cells included in the dataset.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5" w:name="_Hlk4684656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S4</w:t>
      </w:r>
    </w:p>
    <w:bookmarkEnd w:id="5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5274310" cy="3369945"/>
            <wp:effectExtent l="0" t="0" r="2540" b="190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Hlk46847364"/>
      <w:r>
        <w:rPr>
          <w:rFonts w:hint="default" w:ascii="Times New Roman" w:hAnsi="Times New Roman" w:cs="Times New Roman"/>
          <w:b/>
          <w:bCs/>
          <w:sz w:val="24"/>
          <w:szCs w:val="24"/>
        </w:rPr>
        <w:t>Fig.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S4:</w:t>
      </w:r>
      <w:bookmarkStart w:id="7" w:name="_Hlk49369575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The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OS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curves of 4 key genes </w:t>
      </w:r>
      <w:bookmarkStart w:id="8" w:name="_Hlk48312862"/>
      <w:r>
        <w:rPr>
          <w:rFonts w:hint="default" w:ascii="Times New Roman" w:hAnsi="Times New Roman" w:cs="Times New Roman"/>
          <w:sz w:val="24"/>
          <w:szCs w:val="24"/>
        </w:rPr>
        <w:t>with significant prognostic value of overall survival time analyzed on 936 SOC patients of stage III-IV treated with chemotherapy containing platin.</w:t>
      </w:r>
      <w:bookmarkEnd w:id="8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</w:t>
      </w:r>
      <w:r>
        <w:rPr>
          <w:rFonts w:hint="default" w:ascii="Times New Roman" w:hAnsi="Times New Roman" w:eastAsia="等线" w:cs="Times New Roman"/>
          <w:sz w:val="24"/>
          <w:szCs w:val="24"/>
        </w:rPr>
        <w:t>&lt;</w:t>
      </w:r>
      <w:r>
        <w:rPr>
          <w:rFonts w:hint="default" w:ascii="Times New Roman" w:hAnsi="Times New Roman" w:cs="Times New Roman"/>
          <w:sz w:val="24"/>
          <w:szCs w:val="24"/>
        </w:rPr>
        <w:t>0.05 indicates statistical significance.</w:t>
      </w:r>
    </w:p>
    <w:bookmarkEnd w:id="6"/>
    <w:bookmarkEnd w:id="7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Fig.S5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5274310" cy="3330575"/>
            <wp:effectExtent l="0" t="0" r="2540" b="31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9" w:name="_Hlk46846752"/>
      <w:r>
        <w:rPr>
          <w:rFonts w:hint="default" w:ascii="Times New Roman" w:hAnsi="Times New Roman" w:cs="Times New Roman"/>
          <w:b/>
          <w:bCs/>
          <w:sz w:val="24"/>
          <w:szCs w:val="24"/>
        </w:rPr>
        <w:t>Fig.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S5:</w:t>
      </w:r>
      <w:r>
        <w:rPr>
          <w:rFonts w:hint="default" w:ascii="Times New Roman" w:hAnsi="Times New Roman" w:cs="Times New Roman"/>
          <w:sz w:val="24"/>
          <w:szCs w:val="24"/>
        </w:rPr>
        <w:t xml:space="preserve"> The OS curves of 5 key genes with significant prognostic value of overall survival time analyzed on 572 SOC patients of stage III-IV treated with chemotherapy containing both platin and taxol.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p&lt;0.05 indicates statistical significance.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bookmarkEnd w:id="9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10" w:name="_GoBack"/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DB0"/>
    <w:rsid w:val="000138D6"/>
    <w:rsid w:val="00015EE6"/>
    <w:rsid w:val="00020218"/>
    <w:rsid w:val="00027DB0"/>
    <w:rsid w:val="00040E5D"/>
    <w:rsid w:val="00055FB4"/>
    <w:rsid w:val="00064E6C"/>
    <w:rsid w:val="00092121"/>
    <w:rsid w:val="000C4D34"/>
    <w:rsid w:val="000F10CE"/>
    <w:rsid w:val="000F2331"/>
    <w:rsid w:val="001327BE"/>
    <w:rsid w:val="00143F74"/>
    <w:rsid w:val="00181C14"/>
    <w:rsid w:val="001C5D5C"/>
    <w:rsid w:val="001D0180"/>
    <w:rsid w:val="001E2BC1"/>
    <w:rsid w:val="002147C1"/>
    <w:rsid w:val="00216FD7"/>
    <w:rsid w:val="00221CE6"/>
    <w:rsid w:val="00240A0C"/>
    <w:rsid w:val="00245E5C"/>
    <w:rsid w:val="002566C7"/>
    <w:rsid w:val="00286A50"/>
    <w:rsid w:val="0029371B"/>
    <w:rsid w:val="002D7B25"/>
    <w:rsid w:val="00314D85"/>
    <w:rsid w:val="00334DFE"/>
    <w:rsid w:val="00335BB4"/>
    <w:rsid w:val="00355D34"/>
    <w:rsid w:val="00357882"/>
    <w:rsid w:val="003606BE"/>
    <w:rsid w:val="00382704"/>
    <w:rsid w:val="00391366"/>
    <w:rsid w:val="003A6DDC"/>
    <w:rsid w:val="003A7615"/>
    <w:rsid w:val="004174CF"/>
    <w:rsid w:val="00472598"/>
    <w:rsid w:val="004D5FD8"/>
    <w:rsid w:val="00504536"/>
    <w:rsid w:val="0051229A"/>
    <w:rsid w:val="00513317"/>
    <w:rsid w:val="00535ED0"/>
    <w:rsid w:val="005702B4"/>
    <w:rsid w:val="005934AE"/>
    <w:rsid w:val="00635A05"/>
    <w:rsid w:val="00694A8C"/>
    <w:rsid w:val="00694DD0"/>
    <w:rsid w:val="0069579A"/>
    <w:rsid w:val="006B70FE"/>
    <w:rsid w:val="006C0F17"/>
    <w:rsid w:val="007042DC"/>
    <w:rsid w:val="007146D3"/>
    <w:rsid w:val="00732220"/>
    <w:rsid w:val="0074216A"/>
    <w:rsid w:val="00754203"/>
    <w:rsid w:val="0076030A"/>
    <w:rsid w:val="00767568"/>
    <w:rsid w:val="00782D7C"/>
    <w:rsid w:val="007942ED"/>
    <w:rsid w:val="007A2A96"/>
    <w:rsid w:val="007C6E16"/>
    <w:rsid w:val="00810225"/>
    <w:rsid w:val="00827AEF"/>
    <w:rsid w:val="00881D68"/>
    <w:rsid w:val="008D7A89"/>
    <w:rsid w:val="00910656"/>
    <w:rsid w:val="00911874"/>
    <w:rsid w:val="009A11AF"/>
    <w:rsid w:val="009C53F7"/>
    <w:rsid w:val="009D4683"/>
    <w:rsid w:val="009E739F"/>
    <w:rsid w:val="00A1019A"/>
    <w:rsid w:val="00A2785B"/>
    <w:rsid w:val="00A46A16"/>
    <w:rsid w:val="00AC06AD"/>
    <w:rsid w:val="00AC2F19"/>
    <w:rsid w:val="00AE5B0A"/>
    <w:rsid w:val="00AF7091"/>
    <w:rsid w:val="00B32B47"/>
    <w:rsid w:val="00B5722F"/>
    <w:rsid w:val="00B85591"/>
    <w:rsid w:val="00BB1696"/>
    <w:rsid w:val="00BC2B47"/>
    <w:rsid w:val="00BD11C5"/>
    <w:rsid w:val="00C05CDC"/>
    <w:rsid w:val="00C24EBA"/>
    <w:rsid w:val="00C347B4"/>
    <w:rsid w:val="00C8436A"/>
    <w:rsid w:val="00C865D9"/>
    <w:rsid w:val="00C94863"/>
    <w:rsid w:val="00D1295C"/>
    <w:rsid w:val="00D13C7C"/>
    <w:rsid w:val="00D27F96"/>
    <w:rsid w:val="00D75E41"/>
    <w:rsid w:val="00E416A3"/>
    <w:rsid w:val="00E52550"/>
    <w:rsid w:val="00E57216"/>
    <w:rsid w:val="00E871DE"/>
    <w:rsid w:val="00E92A28"/>
    <w:rsid w:val="00EA4817"/>
    <w:rsid w:val="00F23578"/>
    <w:rsid w:val="00FA0D9E"/>
    <w:rsid w:val="00FA1961"/>
    <w:rsid w:val="00FC1507"/>
    <w:rsid w:val="05977142"/>
    <w:rsid w:val="216A2D64"/>
    <w:rsid w:val="55AD6FD1"/>
    <w:rsid w:val="6160746F"/>
    <w:rsid w:val="7036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315</Words>
  <Characters>1798</Characters>
  <Lines>14</Lines>
  <Paragraphs>4</Paragraphs>
  <TotalTime>969</TotalTime>
  <ScaleCrop>false</ScaleCrop>
  <LinksUpToDate>false</LinksUpToDate>
  <CharactersWithSpaces>2109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2020-07-16T13:48:00Z</dcterms:created>
  <dc:creator>孙 欣慰</dc:creator>
  <cp:lastModifiedBy>Elizabeth YOU</cp:lastModifiedBy>
  <dcterms:modified xsi:type="dcterms:W3CDTF">2020-09-15T10:04:25Z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