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D39EB" w:rsidRPr="002567C4" w:rsidRDefault="007D39EB">
      <w:pPr>
        <w:rPr>
          <w:rFonts w:ascii="Times New Roman" w:hAnsi="Times New Roman" w:cs="Times New Roman"/>
          <w:sz w:val="22"/>
          <w:szCs w:val="22"/>
        </w:rPr>
      </w:pPr>
      <w:r w:rsidRPr="002567C4">
        <w:rPr>
          <w:rFonts w:ascii="Times New Roman" w:hAnsi="Times New Roman" w:cs="Times New Roman"/>
          <w:b/>
          <w:bCs/>
          <w:sz w:val="22"/>
          <w:szCs w:val="22"/>
        </w:rPr>
        <w:t>Table</w:t>
      </w:r>
      <w:r w:rsidR="00E40661" w:rsidRPr="002567C4">
        <w:rPr>
          <w:rFonts w:ascii="Times New Roman" w:hAnsi="Times New Roman" w:cs="Times New Roman"/>
          <w:b/>
          <w:bCs/>
          <w:sz w:val="22"/>
          <w:szCs w:val="22"/>
        </w:rPr>
        <w:t>-</w:t>
      </w:r>
      <w:r w:rsidR="00631759" w:rsidRPr="002567C4">
        <w:rPr>
          <w:rFonts w:ascii="Times New Roman" w:hAnsi="Times New Roman" w:cs="Times New Roman"/>
          <w:b/>
          <w:bCs/>
          <w:sz w:val="22"/>
          <w:szCs w:val="22"/>
        </w:rPr>
        <w:t>2</w:t>
      </w:r>
      <w:r w:rsidRPr="002567C4">
        <w:rPr>
          <w:rFonts w:ascii="Times New Roman" w:hAnsi="Times New Roman" w:cs="Times New Roman"/>
          <w:sz w:val="22"/>
          <w:szCs w:val="22"/>
        </w:rPr>
        <w:t xml:space="preserve">: </w:t>
      </w:r>
      <w:r w:rsidR="006554ED" w:rsidRPr="002567C4">
        <w:rPr>
          <w:rFonts w:ascii="Times New Roman" w:hAnsi="Times New Roman" w:cs="Times New Roman"/>
          <w:sz w:val="22"/>
          <w:szCs w:val="22"/>
        </w:rPr>
        <w:t>Details of h</w:t>
      </w:r>
      <w:r w:rsidR="009462B8" w:rsidRPr="002567C4">
        <w:rPr>
          <w:rFonts w:ascii="Times New Roman" w:hAnsi="Times New Roman" w:cs="Times New Roman"/>
          <w:sz w:val="22"/>
          <w:szCs w:val="22"/>
        </w:rPr>
        <w:t>ardware, acquisition details</w:t>
      </w:r>
      <w:r w:rsidRPr="002567C4">
        <w:rPr>
          <w:rFonts w:ascii="Times New Roman" w:hAnsi="Times New Roman" w:cs="Times New Roman"/>
          <w:sz w:val="22"/>
          <w:szCs w:val="22"/>
        </w:rPr>
        <w:t xml:space="preserve"> of studies evaluating GABA in </w:t>
      </w:r>
      <w:r w:rsidR="00957E44" w:rsidRPr="002567C4">
        <w:rPr>
          <w:rFonts w:ascii="Times New Roman" w:hAnsi="Times New Roman" w:cs="Times New Roman"/>
          <w:sz w:val="22"/>
          <w:szCs w:val="22"/>
        </w:rPr>
        <w:t xml:space="preserve">patients with </w:t>
      </w:r>
      <w:r w:rsidRPr="002567C4">
        <w:rPr>
          <w:rFonts w:ascii="Times New Roman" w:hAnsi="Times New Roman" w:cs="Times New Roman"/>
          <w:sz w:val="22"/>
          <w:szCs w:val="22"/>
        </w:rPr>
        <w:t xml:space="preserve">Parkinson’s disease </w:t>
      </w:r>
    </w:p>
    <w:tbl>
      <w:tblPr>
        <w:tblStyle w:val="TableGrid"/>
        <w:tblW w:w="5285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1712"/>
        <w:gridCol w:w="1077"/>
        <w:gridCol w:w="1621"/>
        <w:gridCol w:w="903"/>
        <w:gridCol w:w="1080"/>
        <w:gridCol w:w="1080"/>
        <w:gridCol w:w="1080"/>
        <w:gridCol w:w="1162"/>
        <w:gridCol w:w="998"/>
        <w:gridCol w:w="1351"/>
        <w:gridCol w:w="1351"/>
        <w:gridCol w:w="1795"/>
      </w:tblGrid>
      <w:tr w:rsidR="00297CF9" w:rsidRPr="002567C4" w:rsidTr="00C842CA">
        <w:tc>
          <w:tcPr>
            <w:tcW w:w="563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Authors, year</w:t>
            </w:r>
          </w:p>
        </w:tc>
        <w:tc>
          <w:tcPr>
            <w:tcW w:w="354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Field strength</w:t>
            </w:r>
          </w:p>
        </w:tc>
        <w:tc>
          <w:tcPr>
            <w:tcW w:w="533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Manufacturer, Model</w:t>
            </w:r>
          </w:p>
        </w:tc>
        <w:tc>
          <w:tcPr>
            <w:tcW w:w="297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RF coil</w:t>
            </w:r>
          </w:p>
        </w:tc>
        <w:tc>
          <w:tcPr>
            <w:tcW w:w="355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Medication state while scanning</w:t>
            </w:r>
          </w:p>
        </w:tc>
        <w:tc>
          <w:tcPr>
            <w:tcW w:w="355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Pulse sequence</w:t>
            </w:r>
          </w:p>
        </w:tc>
        <w:tc>
          <w:tcPr>
            <w:tcW w:w="355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location</w:t>
            </w:r>
          </w:p>
        </w:tc>
        <w:tc>
          <w:tcPr>
            <w:tcW w:w="382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size</w:t>
            </w:r>
          </w:p>
        </w:tc>
        <w:tc>
          <w:tcPr>
            <w:tcW w:w="328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TR/TE</w:t>
            </w:r>
          </w:p>
        </w:tc>
        <w:tc>
          <w:tcPr>
            <w:tcW w:w="444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 of excitations/</w:t>
            </w:r>
          </w:p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acquisitions</w:t>
            </w:r>
          </w:p>
        </w:tc>
        <w:tc>
          <w:tcPr>
            <w:tcW w:w="444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Water suppression method</w:t>
            </w:r>
          </w:p>
        </w:tc>
        <w:tc>
          <w:tcPr>
            <w:tcW w:w="590" w:type="pct"/>
          </w:tcPr>
          <w:p w:rsidR="00297CF9" w:rsidRPr="002567C4" w:rsidRDefault="00297CF9" w:rsidP="009462B8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Quality metrics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Oz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2006 [25]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Oxford Magnet Technology with INOVA console (Varian)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TEM volume coil</w:t>
            </w:r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(T)(R)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STEAM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Bilateral SN</w:t>
            </w:r>
          </w:p>
        </w:tc>
        <w:tc>
          <w:tcPr>
            <w:tcW w:w="382" w:type="pct"/>
          </w:tcPr>
          <w:p w:rsidR="00197189" w:rsidRPr="002567C4" w:rsidRDefault="000674E4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2.2mL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4500/5</w:t>
            </w:r>
            <w:r w:rsidR="000674E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ms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, TM:42</w:t>
            </w:r>
            <w:r w:rsidR="000674E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ms</w:t>
            </w:r>
          </w:p>
        </w:tc>
        <w:tc>
          <w:tcPr>
            <w:tcW w:w="444" w:type="pct"/>
          </w:tcPr>
          <w:p w:rsidR="00197189" w:rsidRPr="002567C4" w:rsidRDefault="000674E4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NEX=400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VAPOR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LW(PD/HC): 13.5±2.2/13.3±2.1; SNR(PD/HC): 6±1.2/6.5±0.8; CRLB: GABA&lt;40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Emir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2012 [26]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Magnex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with Siemens console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16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</w:p>
          <w:p w:rsidR="00FC6800" w:rsidRPr="002567C4" w:rsidRDefault="00FC6800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(T)(R) 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STEAM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Pons;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Putamen;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</w:t>
            </w:r>
          </w:p>
        </w:tc>
        <w:tc>
          <w:tcPr>
            <w:tcW w:w="382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Pons: 30x10x15mm³;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Putamen: 12x8x18mm³;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SN: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6x13x13mm³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5000/8ms; TM: 32ms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Pons,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putamen:128;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SN: 384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VAPOR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LW 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Pons: 13.2±2.3/12.9±3; Putamen: 19.7±5.9/20.5±7.1;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SN: 24.6±3.9/20.8±4.9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SNR 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Pons: 15.1±1.9/16.2±1.7; Putamen: 11.0±2.8/10.5±2.5;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SN: 5.8±1.6/7.5±1.2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Dharmadhikari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2015 [27]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Siemens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Magnetom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Tim Trio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OFF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(3, drug naïve)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Right thalamus; Right striatum</w:t>
            </w:r>
          </w:p>
        </w:tc>
        <w:tc>
          <w:tcPr>
            <w:tcW w:w="382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25x30x25mm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LW(PD/HC)-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Thalamus: 21.35 ± 4.1/18.14 ± 3.2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Striatum: 23.91 ± 2.8/ 24.09 ± 2.2;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SNR 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Thalamus:18.64 ± 4.7/23.06 ± 5.4)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Striatum: 17.91 ± 2.8/ 18.71 ± 4.1;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CRLB(PD/HC)- Thalamus:12.44 ± 2.1/12.87 ± 1.8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Striatum: 10.81 ± 1.9/12.14 ± 3.2</w:t>
            </w:r>
          </w:p>
        </w:tc>
      </w:tr>
    </w:tbl>
    <w:p w:rsidR="00E71031" w:rsidRDefault="00E71031">
      <w:r>
        <w:br w:type="page"/>
      </w:r>
    </w:p>
    <w:p w:rsidR="00C842CA" w:rsidRPr="002567C4" w:rsidRDefault="00C842CA"/>
    <w:tbl>
      <w:tblPr>
        <w:tblStyle w:val="TableGrid"/>
        <w:tblW w:w="5285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1712"/>
        <w:gridCol w:w="1077"/>
        <w:gridCol w:w="1621"/>
        <w:gridCol w:w="903"/>
        <w:gridCol w:w="1080"/>
        <w:gridCol w:w="1080"/>
        <w:gridCol w:w="1256"/>
        <w:gridCol w:w="986"/>
        <w:gridCol w:w="998"/>
        <w:gridCol w:w="1351"/>
        <w:gridCol w:w="1351"/>
        <w:gridCol w:w="1795"/>
      </w:tblGrid>
      <w:tr w:rsidR="00C842CA" w:rsidRPr="002567C4" w:rsidTr="00C842CA">
        <w:tc>
          <w:tcPr>
            <w:tcW w:w="563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Authors, year</w:t>
            </w:r>
          </w:p>
        </w:tc>
        <w:tc>
          <w:tcPr>
            <w:tcW w:w="35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Field strength</w:t>
            </w:r>
          </w:p>
        </w:tc>
        <w:tc>
          <w:tcPr>
            <w:tcW w:w="533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Manufacturer, Model</w:t>
            </w:r>
          </w:p>
        </w:tc>
        <w:tc>
          <w:tcPr>
            <w:tcW w:w="297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RF coil</w:t>
            </w:r>
          </w:p>
        </w:tc>
        <w:tc>
          <w:tcPr>
            <w:tcW w:w="355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Medication state while scanning</w:t>
            </w:r>
          </w:p>
        </w:tc>
        <w:tc>
          <w:tcPr>
            <w:tcW w:w="355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Pulse sequence</w:t>
            </w:r>
          </w:p>
        </w:tc>
        <w:tc>
          <w:tcPr>
            <w:tcW w:w="413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location</w:t>
            </w:r>
          </w:p>
        </w:tc>
        <w:tc>
          <w:tcPr>
            <w:tcW w:w="32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size</w:t>
            </w:r>
          </w:p>
        </w:tc>
        <w:tc>
          <w:tcPr>
            <w:tcW w:w="328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TR/TE</w:t>
            </w:r>
          </w:p>
        </w:tc>
        <w:tc>
          <w:tcPr>
            <w:tcW w:w="44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 of excitations/</w:t>
            </w:r>
          </w:p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acquisitions</w:t>
            </w:r>
          </w:p>
        </w:tc>
        <w:tc>
          <w:tcPr>
            <w:tcW w:w="44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Water suppression method</w:t>
            </w:r>
          </w:p>
        </w:tc>
        <w:tc>
          <w:tcPr>
            <w:tcW w:w="590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Quality metrics</w:t>
            </w:r>
          </w:p>
        </w:tc>
      </w:tr>
      <w:tr w:rsidR="00197189" w:rsidRPr="002567C4" w:rsidTr="00FC6800">
        <w:trPr>
          <w:trHeight w:val="845"/>
        </w:trPr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O'Gormon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Tuura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2018 [28]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 MR750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FC6800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basal ganglia; Left PFC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30mL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1800/69ms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Elmaki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[29]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TX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channel phased-array</w:t>
            </w:r>
            <w:r w:rsidR="00FC6800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(T)(R)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basal ganglia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30x30x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GABA+ fit error (PD/HC): 5.73±2.18%/5.51±1.20%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Gong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2018[30]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TX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channel phased-array</w:t>
            </w:r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basal ganglia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30x30x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CHESS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O'Gormon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Tuura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2018 [31]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GE MR750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="00FC6800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(R) 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basal ganglia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30mL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1800/69ms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7189" w:rsidRPr="002567C4" w:rsidTr="00C842CA">
        <w:trPr>
          <w:trHeight w:val="890"/>
        </w:trPr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Firbank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2018 [32]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8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Occipital lobe (midline)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45x32x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VAPOR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Pesch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2019 [33]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 series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Thalamus; Striatum (head of caudate, putamen, part of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GPi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)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30x30x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C842CA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Piras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</w:t>
            </w:r>
          </w:p>
          <w:p w:rsidR="00C842CA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2020 [34]</w:t>
            </w:r>
          </w:p>
        </w:tc>
        <w:tc>
          <w:tcPr>
            <w:tcW w:w="35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</w:p>
        </w:tc>
        <w:tc>
          <w:tcPr>
            <w:tcW w:w="297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</w:p>
          <w:p w:rsidR="00FC6800" w:rsidRPr="002567C4" w:rsidRDefault="00FC6800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(R) </w:t>
            </w:r>
          </w:p>
        </w:tc>
        <w:tc>
          <w:tcPr>
            <w:tcW w:w="355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NR </w:t>
            </w:r>
          </w:p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?ON</w:t>
            </w:r>
            <w:proofErr w:type="gramEnd"/>
          </w:p>
        </w:tc>
        <w:tc>
          <w:tcPr>
            <w:tcW w:w="355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and right cerebellar hemisphere</w:t>
            </w:r>
          </w:p>
        </w:tc>
        <w:tc>
          <w:tcPr>
            <w:tcW w:w="32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30x30x</w:t>
            </w:r>
          </w:p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444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C842CA" w:rsidRPr="002567C4" w:rsidRDefault="00C842CA" w:rsidP="00C842CA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</w:tbl>
    <w:p w:rsidR="00C842CA" w:rsidRPr="002567C4" w:rsidRDefault="00C842CA">
      <w:r w:rsidRPr="002567C4">
        <w:br w:type="page"/>
      </w:r>
    </w:p>
    <w:tbl>
      <w:tblPr>
        <w:tblStyle w:val="TableGrid"/>
        <w:tblW w:w="5285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1712"/>
        <w:gridCol w:w="1077"/>
        <w:gridCol w:w="1621"/>
        <w:gridCol w:w="903"/>
        <w:gridCol w:w="1080"/>
        <w:gridCol w:w="1080"/>
        <w:gridCol w:w="1256"/>
        <w:gridCol w:w="986"/>
        <w:gridCol w:w="998"/>
        <w:gridCol w:w="1351"/>
        <w:gridCol w:w="1351"/>
        <w:gridCol w:w="1795"/>
      </w:tblGrid>
      <w:tr w:rsidR="00C842CA" w:rsidRPr="002567C4" w:rsidTr="006D1B4B">
        <w:tc>
          <w:tcPr>
            <w:tcW w:w="563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lastRenderedPageBreak/>
              <w:t>Authors, year</w:t>
            </w:r>
          </w:p>
        </w:tc>
        <w:tc>
          <w:tcPr>
            <w:tcW w:w="35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Field strength</w:t>
            </w:r>
          </w:p>
        </w:tc>
        <w:tc>
          <w:tcPr>
            <w:tcW w:w="533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Manufacturer, Model</w:t>
            </w:r>
          </w:p>
        </w:tc>
        <w:tc>
          <w:tcPr>
            <w:tcW w:w="297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RF coil</w:t>
            </w:r>
          </w:p>
        </w:tc>
        <w:tc>
          <w:tcPr>
            <w:tcW w:w="355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Medication state while scanning</w:t>
            </w:r>
          </w:p>
        </w:tc>
        <w:tc>
          <w:tcPr>
            <w:tcW w:w="355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Pulse sequence</w:t>
            </w:r>
          </w:p>
        </w:tc>
        <w:tc>
          <w:tcPr>
            <w:tcW w:w="413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location</w:t>
            </w:r>
          </w:p>
        </w:tc>
        <w:tc>
          <w:tcPr>
            <w:tcW w:w="32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size</w:t>
            </w:r>
          </w:p>
        </w:tc>
        <w:tc>
          <w:tcPr>
            <w:tcW w:w="328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TR/TE</w:t>
            </w:r>
          </w:p>
        </w:tc>
        <w:tc>
          <w:tcPr>
            <w:tcW w:w="44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 of excitations/</w:t>
            </w:r>
          </w:p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acquisitions</w:t>
            </w:r>
          </w:p>
        </w:tc>
        <w:tc>
          <w:tcPr>
            <w:tcW w:w="44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Water suppression method</w:t>
            </w:r>
          </w:p>
        </w:tc>
        <w:tc>
          <w:tcPr>
            <w:tcW w:w="590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Quality metrics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van Nuland et al, 2020 [35]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Siemens Prisma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</w:p>
          <w:p w:rsidR="00FC6800" w:rsidRPr="002567C4" w:rsidRDefault="00FC6800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 and ON (200/50)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Thalamus, MC, VC *contralateral to side with more prominent motor symptoms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18x24x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18mm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96-Thalamus, 128-MC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CHESS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FWHM 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Thalamus: 9.2±4.4/9.6±4.5; MC: 7.3±2.1/7.4±2.8; VC:7.4±3.0/7.7±3.2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CRLB 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Thalamus: 24.1±13.9/22.6±13.4; MC: 15.3±5.5/14.5±5.8; VC:17.9±10.0/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16.8±11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Delli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Pizzi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2020 [36]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channel phased-array</w:t>
            </w:r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mPFC</w:t>
            </w:r>
            <w:proofErr w:type="spellEnd"/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20x30x30mm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CHESS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CRLB&lt;20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Parkin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2021[37]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Siemens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Magnetom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Verio</w:t>
            </w:r>
            <w:proofErr w:type="spellEnd"/>
          </w:p>
        </w:tc>
        <w:tc>
          <w:tcPr>
            <w:tcW w:w="297" w:type="pct"/>
          </w:tcPr>
          <w:p w:rsidR="00197189" w:rsidRPr="002567C4" w:rsidRDefault="00FC6800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</w:t>
            </w:r>
            <w:r w:rsidR="00197189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2 </w:t>
            </w:r>
            <w:proofErr w:type="gramStart"/>
            <w:r w:rsidR="00197189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</w:p>
          <w:p w:rsidR="00FC6800" w:rsidRPr="002567C4" w:rsidRDefault="00FC6800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Mid-DLPFC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20x20x20mm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VAPOR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FWHM: 8.9-17.9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Song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2021[38]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TX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channel phased-array</w:t>
            </w:r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 and ON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Upper brainstem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10x25x20mm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MOIST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Song et al, 2021[39]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TX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 channel phased-array</w:t>
            </w:r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Upper brainstem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10x25x30mm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(7.5mL)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MOIST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Values NR. Figure 3: FWHM approx. PD:9, HC:8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Seger et al,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2021[40]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Siemens Terra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ON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STEAM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putamen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14x32x17mm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8000/4ms; TM:28ms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72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LW (PD/HC): 0.06±0.01ppm/0.06±0.01ppm;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SNR (PD/HC): 28.4±6.6; 32.9±9;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CRLB (PD/HC): 10.8±2.2/11.5±2.5</w:t>
            </w:r>
          </w:p>
        </w:tc>
      </w:tr>
    </w:tbl>
    <w:p w:rsidR="00E71031" w:rsidRDefault="00E71031">
      <w:r>
        <w:br w:type="page"/>
      </w:r>
    </w:p>
    <w:p w:rsidR="00C842CA" w:rsidRPr="002567C4" w:rsidRDefault="00C842CA"/>
    <w:tbl>
      <w:tblPr>
        <w:tblStyle w:val="TableGrid"/>
        <w:tblW w:w="5285" w:type="pct"/>
        <w:tblInd w:w="-455" w:type="dxa"/>
        <w:tblLayout w:type="fixed"/>
        <w:tblLook w:val="04A0" w:firstRow="1" w:lastRow="0" w:firstColumn="1" w:lastColumn="0" w:noHBand="0" w:noVBand="1"/>
      </w:tblPr>
      <w:tblGrid>
        <w:gridCol w:w="1712"/>
        <w:gridCol w:w="1077"/>
        <w:gridCol w:w="1621"/>
        <w:gridCol w:w="903"/>
        <w:gridCol w:w="1080"/>
        <w:gridCol w:w="1080"/>
        <w:gridCol w:w="1256"/>
        <w:gridCol w:w="986"/>
        <w:gridCol w:w="998"/>
        <w:gridCol w:w="1351"/>
        <w:gridCol w:w="1351"/>
        <w:gridCol w:w="1795"/>
      </w:tblGrid>
      <w:tr w:rsidR="00C842CA" w:rsidRPr="002567C4" w:rsidTr="006D1B4B">
        <w:tc>
          <w:tcPr>
            <w:tcW w:w="563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Authors, year</w:t>
            </w:r>
          </w:p>
        </w:tc>
        <w:tc>
          <w:tcPr>
            <w:tcW w:w="35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Field strength</w:t>
            </w:r>
          </w:p>
        </w:tc>
        <w:tc>
          <w:tcPr>
            <w:tcW w:w="533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Manufacturer, Model</w:t>
            </w:r>
          </w:p>
        </w:tc>
        <w:tc>
          <w:tcPr>
            <w:tcW w:w="297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RF coil</w:t>
            </w:r>
          </w:p>
        </w:tc>
        <w:tc>
          <w:tcPr>
            <w:tcW w:w="355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Medication state while scanning</w:t>
            </w:r>
          </w:p>
        </w:tc>
        <w:tc>
          <w:tcPr>
            <w:tcW w:w="355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Pulse sequence</w:t>
            </w:r>
          </w:p>
        </w:tc>
        <w:tc>
          <w:tcPr>
            <w:tcW w:w="413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location</w:t>
            </w:r>
          </w:p>
        </w:tc>
        <w:tc>
          <w:tcPr>
            <w:tcW w:w="32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VOI size</w:t>
            </w:r>
          </w:p>
        </w:tc>
        <w:tc>
          <w:tcPr>
            <w:tcW w:w="328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TR/TE</w:t>
            </w:r>
          </w:p>
        </w:tc>
        <w:tc>
          <w:tcPr>
            <w:tcW w:w="44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Number of excitations/</w:t>
            </w:r>
          </w:p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acquisitions</w:t>
            </w:r>
          </w:p>
        </w:tc>
        <w:tc>
          <w:tcPr>
            <w:tcW w:w="444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Water suppression method</w:t>
            </w:r>
          </w:p>
        </w:tc>
        <w:tc>
          <w:tcPr>
            <w:tcW w:w="590" w:type="pct"/>
          </w:tcPr>
          <w:p w:rsidR="00C842CA" w:rsidRPr="002567C4" w:rsidRDefault="00C842CA" w:rsidP="006D1B4B">
            <w:pPr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</w:rPr>
              <w:t>Quality metrics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Delli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Pizzi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et al, 2022 [41]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mPFC</w:t>
            </w:r>
            <w:proofErr w:type="spellEnd"/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20x30x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30cm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NR; SNR: Compared to “Big GABA”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Trujillo et al, 2022 [42]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  <w:r w:rsidR="00FC6800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 and ON (only DA)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Right thalamus, right MC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Thalamus: 30x22x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; MC: 40x25x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Shukla et al, 2023 [43]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Achieva</w:t>
            </w:r>
            <w:proofErr w:type="spellEnd"/>
          </w:p>
        </w:tc>
        <w:tc>
          <w:tcPr>
            <w:tcW w:w="297" w:type="pct"/>
          </w:tcPr>
          <w:p w:rsidR="00197189" w:rsidRPr="002567C4" w:rsidRDefault="00FC6800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Dual tuned 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1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H/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31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P (T)(R)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NR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SN, Left hippocampus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(GSH)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30x35x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2500/120ms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CHESS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FWHM, values NR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Liu et al, 2024 [44]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Ingenia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Elition</w:t>
            </w:r>
            <w:proofErr w:type="spellEnd"/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  <w:r w:rsidR="00FC6800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ON,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 and ON (n=15)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Left thalamus, Left MFC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30x22x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VAPOR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FWHM 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Thalamus: 10.93±1.20/11.24±1.34; MC: 10.53±1.66/10.57±2.13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SNR (GABA-PD/HC)-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MFC: 17.04±2.42/ 18.86±1.63; 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MC: 16.44±2.78/ 15.93±0.85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Tian et al, 2024 [45]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Ingenia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Elition</w:t>
            </w:r>
            <w:proofErr w:type="spellEnd"/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</w:p>
          <w:p w:rsidR="00CB39A4" w:rsidRPr="002567C4" w:rsidRDefault="00CB39A4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Left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sensori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-motor cortex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30x30x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VAPOR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FWHM&lt;25;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CRLB&lt;15</w:t>
            </w:r>
          </w:p>
        </w:tc>
      </w:tr>
      <w:tr w:rsidR="00197189" w:rsidRPr="002567C4" w:rsidTr="00C842CA">
        <w:tc>
          <w:tcPr>
            <w:tcW w:w="56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Yan et al, 2025 [46]</w:t>
            </w:r>
          </w:p>
        </w:tc>
        <w:tc>
          <w:tcPr>
            <w:tcW w:w="35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3T</w:t>
            </w:r>
          </w:p>
        </w:tc>
        <w:tc>
          <w:tcPr>
            <w:tcW w:w="53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Philips </w:t>
            </w:r>
            <w:proofErr w:type="spell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Elition</w:t>
            </w:r>
            <w:proofErr w:type="spellEnd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X</w:t>
            </w:r>
          </w:p>
        </w:tc>
        <w:tc>
          <w:tcPr>
            <w:tcW w:w="297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32 </w:t>
            </w:r>
            <w:proofErr w:type="gramStart"/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channel</w:t>
            </w:r>
            <w:proofErr w:type="gramEnd"/>
            <w:r w:rsidR="00CB39A4"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(R)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OFF</w:t>
            </w:r>
          </w:p>
        </w:tc>
        <w:tc>
          <w:tcPr>
            <w:tcW w:w="355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MEGA-PRESS</w:t>
            </w:r>
          </w:p>
        </w:tc>
        <w:tc>
          <w:tcPr>
            <w:tcW w:w="413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Midbrain</w:t>
            </w:r>
          </w:p>
        </w:tc>
        <w:tc>
          <w:tcPr>
            <w:tcW w:w="32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15x25x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30mm</w:t>
            </w: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328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2000/68ms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444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VAPOR</w:t>
            </w:r>
          </w:p>
        </w:tc>
        <w:tc>
          <w:tcPr>
            <w:tcW w:w="590" w:type="pct"/>
          </w:tcPr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FWHM (PD/HC)-</w:t>
            </w:r>
          </w:p>
          <w:p w:rsidR="00197189" w:rsidRPr="002567C4" w:rsidRDefault="00197189" w:rsidP="00197189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2567C4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9.19±1.26/ 9.39±0.91</w:t>
            </w:r>
          </w:p>
        </w:tc>
      </w:tr>
    </w:tbl>
    <w:p w:rsidR="000D3EF0" w:rsidRPr="00E71031" w:rsidRDefault="00FC6800" w:rsidP="00CE7510">
      <w:pPr>
        <w:rPr>
          <w:rFonts w:ascii="Times New Roman" w:hAnsi="Times New Roman" w:cs="Times New Roman"/>
          <w:sz w:val="18"/>
          <w:szCs w:val="18"/>
        </w:rPr>
      </w:pPr>
      <w:r w:rsidRPr="00E71031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E71031">
        <w:rPr>
          <w:rFonts w:ascii="Times New Roman" w:hAnsi="Times New Roman" w:cs="Times New Roman"/>
          <w:sz w:val="18"/>
          <w:szCs w:val="18"/>
        </w:rPr>
        <w:t xml:space="preserve">H: Hydrogen; </w:t>
      </w:r>
      <w:r w:rsidRPr="00E71031">
        <w:rPr>
          <w:rFonts w:ascii="Times New Roman" w:hAnsi="Times New Roman" w:cs="Times New Roman"/>
          <w:sz w:val="18"/>
          <w:szCs w:val="18"/>
          <w:vertAlign w:val="superscript"/>
        </w:rPr>
        <w:t>31</w:t>
      </w:r>
      <w:r w:rsidRPr="00E71031">
        <w:rPr>
          <w:rFonts w:ascii="Times New Roman" w:hAnsi="Times New Roman" w:cs="Times New Roman"/>
          <w:sz w:val="18"/>
          <w:szCs w:val="18"/>
        </w:rPr>
        <w:t xml:space="preserve">P: Phosphorous; </w:t>
      </w:r>
      <w:r w:rsidR="00CE7510" w:rsidRPr="00E71031">
        <w:rPr>
          <w:rFonts w:ascii="Times New Roman" w:hAnsi="Times New Roman" w:cs="Times New Roman"/>
          <w:sz w:val="18"/>
          <w:szCs w:val="18"/>
        </w:rPr>
        <w:t xml:space="preserve">CHESS: Chemical shift selective saturation; DA: Dopamine agonist; DLPFC: Dorsolateral prefrontal cortex; </w:t>
      </w:r>
      <w:r w:rsidR="000D3EF0" w:rsidRPr="00E71031">
        <w:rPr>
          <w:rFonts w:ascii="Times New Roman" w:hAnsi="Times New Roman" w:cs="Times New Roman"/>
          <w:sz w:val="18"/>
          <w:szCs w:val="18"/>
        </w:rPr>
        <w:t xml:space="preserve">FWHM: Full-width at half maximum, </w:t>
      </w:r>
      <w:proofErr w:type="spellStart"/>
      <w:r w:rsidR="00CE7510" w:rsidRPr="00E71031">
        <w:rPr>
          <w:rFonts w:ascii="Times New Roman" w:hAnsi="Times New Roman" w:cs="Times New Roman"/>
          <w:sz w:val="18"/>
          <w:szCs w:val="18"/>
        </w:rPr>
        <w:t>GPi</w:t>
      </w:r>
      <w:proofErr w:type="spellEnd"/>
      <w:r w:rsidR="00CE7510" w:rsidRPr="00E71031">
        <w:rPr>
          <w:rFonts w:ascii="Times New Roman" w:hAnsi="Times New Roman" w:cs="Times New Roman"/>
          <w:sz w:val="18"/>
          <w:szCs w:val="18"/>
        </w:rPr>
        <w:t xml:space="preserve">: Globus pallidus interna; GSH: Glutathione; </w:t>
      </w:r>
      <w:r w:rsidR="000674E4" w:rsidRPr="00E71031">
        <w:rPr>
          <w:rFonts w:ascii="Times New Roman" w:hAnsi="Times New Roman" w:cs="Times New Roman"/>
          <w:sz w:val="18"/>
          <w:szCs w:val="18"/>
        </w:rPr>
        <w:t xml:space="preserve">LW: Line width; </w:t>
      </w:r>
      <w:r w:rsidR="00CE7510" w:rsidRPr="00E71031">
        <w:rPr>
          <w:rFonts w:ascii="Times New Roman" w:hAnsi="Times New Roman" w:cs="Times New Roman"/>
          <w:sz w:val="18"/>
          <w:szCs w:val="18"/>
        </w:rPr>
        <w:t xml:space="preserve">MC: Motor cortex; MEGA-PRESS: </w:t>
      </w:r>
      <w:proofErr w:type="spellStart"/>
      <w:r w:rsidR="00CE7510" w:rsidRPr="00E71031">
        <w:rPr>
          <w:rFonts w:ascii="Times New Roman" w:hAnsi="Times New Roman" w:cs="Times New Roman"/>
          <w:sz w:val="18"/>
          <w:szCs w:val="18"/>
        </w:rPr>
        <w:t>M</w:t>
      </w:r>
      <w:r w:rsidR="00953A9D" w:rsidRPr="00E71031">
        <w:rPr>
          <w:rFonts w:ascii="Times New Roman" w:hAnsi="Times New Roman" w:cs="Times New Roman"/>
          <w:sz w:val="18"/>
          <w:szCs w:val="18"/>
        </w:rPr>
        <w:t>E</w:t>
      </w:r>
      <w:r w:rsidR="00CE7510" w:rsidRPr="00E71031">
        <w:rPr>
          <w:rFonts w:ascii="Times New Roman" w:hAnsi="Times New Roman" w:cs="Times New Roman"/>
          <w:sz w:val="18"/>
          <w:szCs w:val="18"/>
        </w:rPr>
        <w:t>scher-G</w:t>
      </w:r>
      <w:r w:rsidR="00953A9D" w:rsidRPr="00E71031">
        <w:rPr>
          <w:rFonts w:ascii="Times New Roman" w:hAnsi="Times New Roman" w:cs="Times New Roman"/>
          <w:sz w:val="18"/>
          <w:szCs w:val="18"/>
        </w:rPr>
        <w:t>A</w:t>
      </w:r>
      <w:r w:rsidR="00CE7510" w:rsidRPr="00E71031">
        <w:rPr>
          <w:rFonts w:ascii="Times New Roman" w:hAnsi="Times New Roman" w:cs="Times New Roman"/>
          <w:sz w:val="18"/>
          <w:szCs w:val="18"/>
        </w:rPr>
        <w:t>rwood</w:t>
      </w:r>
      <w:proofErr w:type="spellEnd"/>
      <w:r w:rsidR="00CE7510" w:rsidRPr="00E71031">
        <w:rPr>
          <w:rFonts w:ascii="Times New Roman" w:hAnsi="Times New Roman" w:cs="Times New Roman"/>
          <w:sz w:val="18"/>
          <w:szCs w:val="18"/>
        </w:rPr>
        <w:t xml:space="preserve"> point-resolved spectroscopy; MFC: Medial frontal cortex; MOIST: Multiple optimizations insensitive suppression train; </w:t>
      </w:r>
      <w:proofErr w:type="spellStart"/>
      <w:r w:rsidR="00CE7510" w:rsidRPr="00E71031">
        <w:rPr>
          <w:rFonts w:ascii="Times New Roman" w:hAnsi="Times New Roman" w:cs="Times New Roman"/>
          <w:sz w:val="18"/>
          <w:szCs w:val="18"/>
        </w:rPr>
        <w:t>mPFC</w:t>
      </w:r>
      <w:proofErr w:type="spellEnd"/>
      <w:r w:rsidR="00CE7510" w:rsidRPr="00E71031">
        <w:rPr>
          <w:rFonts w:ascii="Times New Roman" w:hAnsi="Times New Roman" w:cs="Times New Roman"/>
          <w:sz w:val="18"/>
          <w:szCs w:val="18"/>
        </w:rPr>
        <w:t xml:space="preserve">: Medial prefrontal cortex; NEX: Number of excitations; NR: Not reported; PFC: Prefrontal cortex; </w:t>
      </w:r>
      <w:r w:rsidRPr="00E71031">
        <w:rPr>
          <w:rFonts w:ascii="Times New Roman" w:hAnsi="Times New Roman" w:cs="Times New Roman"/>
          <w:sz w:val="18"/>
          <w:szCs w:val="18"/>
        </w:rPr>
        <w:t xml:space="preserve">(R): Receive only; </w:t>
      </w:r>
      <w:r w:rsidR="00CE7510" w:rsidRPr="00E71031">
        <w:rPr>
          <w:rFonts w:ascii="Times New Roman" w:hAnsi="Times New Roman" w:cs="Times New Roman"/>
          <w:sz w:val="18"/>
          <w:szCs w:val="18"/>
        </w:rPr>
        <w:t xml:space="preserve">RF: Radiofrequency; SN: Substantia nigra; STEAM: </w:t>
      </w:r>
      <w:proofErr w:type="spellStart"/>
      <w:r w:rsidR="00CE7510" w:rsidRPr="00E71031">
        <w:rPr>
          <w:rFonts w:ascii="Times New Roman" w:hAnsi="Times New Roman" w:cs="Times New Roman"/>
          <w:sz w:val="18"/>
          <w:szCs w:val="18"/>
        </w:rPr>
        <w:t>S</w:t>
      </w:r>
      <w:r w:rsidR="00953A9D" w:rsidRPr="00E71031">
        <w:rPr>
          <w:rFonts w:ascii="Times New Roman" w:hAnsi="Times New Roman" w:cs="Times New Roman"/>
          <w:sz w:val="18"/>
          <w:szCs w:val="18"/>
        </w:rPr>
        <w:t>T</w:t>
      </w:r>
      <w:r w:rsidR="00CE7510" w:rsidRPr="00E71031">
        <w:rPr>
          <w:rFonts w:ascii="Times New Roman" w:hAnsi="Times New Roman" w:cs="Times New Roman"/>
          <w:sz w:val="18"/>
          <w:szCs w:val="18"/>
        </w:rPr>
        <w:t>imulated</w:t>
      </w:r>
      <w:proofErr w:type="spellEnd"/>
      <w:r w:rsidR="00CE7510" w:rsidRPr="00E71031">
        <w:rPr>
          <w:rFonts w:ascii="Times New Roman" w:hAnsi="Times New Roman" w:cs="Times New Roman"/>
          <w:sz w:val="18"/>
          <w:szCs w:val="18"/>
        </w:rPr>
        <w:t xml:space="preserve"> </w:t>
      </w:r>
      <w:r w:rsidR="00953A9D" w:rsidRPr="00E71031">
        <w:rPr>
          <w:rFonts w:ascii="Times New Roman" w:hAnsi="Times New Roman" w:cs="Times New Roman"/>
          <w:sz w:val="18"/>
          <w:szCs w:val="18"/>
        </w:rPr>
        <w:t>e</w:t>
      </w:r>
      <w:r w:rsidR="00CE7510" w:rsidRPr="00E71031">
        <w:rPr>
          <w:rFonts w:ascii="Times New Roman" w:hAnsi="Times New Roman" w:cs="Times New Roman"/>
          <w:sz w:val="18"/>
          <w:szCs w:val="18"/>
        </w:rPr>
        <w:t xml:space="preserve">cho acquisition mode; </w:t>
      </w:r>
      <w:r w:rsidRPr="00E71031">
        <w:rPr>
          <w:rFonts w:ascii="Times New Roman" w:hAnsi="Times New Roman" w:cs="Times New Roman"/>
          <w:sz w:val="18"/>
          <w:szCs w:val="18"/>
        </w:rPr>
        <w:t xml:space="preserve">(T): Transmit; </w:t>
      </w:r>
      <w:r w:rsidR="00CE7510" w:rsidRPr="00E71031">
        <w:rPr>
          <w:rFonts w:ascii="Times New Roman" w:hAnsi="Times New Roman" w:cs="Times New Roman"/>
          <w:sz w:val="18"/>
          <w:szCs w:val="18"/>
        </w:rPr>
        <w:t xml:space="preserve">TE: Echo time; TEM: Transverse electromagnetic; TM: Mixing time; TR: Repetition time; VAPOR: Variable power radiofrequency pulses with optimized relaxation delays; </w:t>
      </w:r>
      <w:r w:rsidR="00953A9D" w:rsidRPr="00E71031">
        <w:rPr>
          <w:rFonts w:ascii="Times New Roman" w:hAnsi="Times New Roman" w:cs="Times New Roman"/>
          <w:sz w:val="18"/>
          <w:szCs w:val="18"/>
        </w:rPr>
        <w:t xml:space="preserve">VC: Visual cortex; </w:t>
      </w:r>
      <w:r w:rsidR="00CE7510" w:rsidRPr="00E71031">
        <w:rPr>
          <w:rFonts w:ascii="Times New Roman" w:hAnsi="Times New Roman" w:cs="Times New Roman"/>
          <w:sz w:val="18"/>
          <w:szCs w:val="18"/>
        </w:rPr>
        <w:t>VOI: Voxel of interest</w:t>
      </w:r>
      <w:r w:rsidRPr="00E71031">
        <w:rPr>
          <w:rFonts w:ascii="Times New Roman" w:hAnsi="Times New Roman" w:cs="Times New Roman"/>
          <w:sz w:val="18"/>
          <w:szCs w:val="18"/>
        </w:rPr>
        <w:t xml:space="preserve">. </w:t>
      </w:r>
      <w:r w:rsidR="000D3EF0" w:rsidRPr="00E71031">
        <w:rPr>
          <w:rFonts w:ascii="Times New Roman" w:hAnsi="Times New Roman" w:cs="Times New Roman"/>
          <w:sz w:val="18"/>
          <w:szCs w:val="18"/>
        </w:rPr>
        <w:t>Quality metrics: Signal to noise ratio, line-width, full-width at half maximum</w:t>
      </w:r>
    </w:p>
    <w:sectPr w:rsidR="000D3EF0" w:rsidRPr="00E71031" w:rsidSect="00297CF9">
      <w:pgSz w:w="15840" w:h="12240" w:orient="landscape"/>
      <w:pgMar w:top="270" w:right="720" w:bottom="10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9EB"/>
    <w:rsid w:val="00044927"/>
    <w:rsid w:val="000674E4"/>
    <w:rsid w:val="000A0008"/>
    <w:rsid w:val="000D3EF0"/>
    <w:rsid w:val="00112DD4"/>
    <w:rsid w:val="00197189"/>
    <w:rsid w:val="00197785"/>
    <w:rsid w:val="002053D2"/>
    <w:rsid w:val="00213561"/>
    <w:rsid w:val="002567C4"/>
    <w:rsid w:val="0028098B"/>
    <w:rsid w:val="00297CF9"/>
    <w:rsid w:val="002B26D6"/>
    <w:rsid w:val="003016FC"/>
    <w:rsid w:val="00311BEA"/>
    <w:rsid w:val="003F686B"/>
    <w:rsid w:val="00560C7C"/>
    <w:rsid w:val="0056171D"/>
    <w:rsid w:val="00600FAE"/>
    <w:rsid w:val="006055E8"/>
    <w:rsid w:val="00631759"/>
    <w:rsid w:val="006554ED"/>
    <w:rsid w:val="006A324D"/>
    <w:rsid w:val="006B0ED2"/>
    <w:rsid w:val="006C4C57"/>
    <w:rsid w:val="00744EBA"/>
    <w:rsid w:val="007926F2"/>
    <w:rsid w:val="007A07A2"/>
    <w:rsid w:val="007D39EB"/>
    <w:rsid w:val="007F250A"/>
    <w:rsid w:val="007F40D9"/>
    <w:rsid w:val="00802ED5"/>
    <w:rsid w:val="008614D0"/>
    <w:rsid w:val="008D2F2E"/>
    <w:rsid w:val="008F1856"/>
    <w:rsid w:val="009462B8"/>
    <w:rsid w:val="00953A9D"/>
    <w:rsid w:val="00957E44"/>
    <w:rsid w:val="00981E05"/>
    <w:rsid w:val="009C5358"/>
    <w:rsid w:val="009F3084"/>
    <w:rsid w:val="00AF2A29"/>
    <w:rsid w:val="00B52EB7"/>
    <w:rsid w:val="00C43B67"/>
    <w:rsid w:val="00C60314"/>
    <w:rsid w:val="00C842CA"/>
    <w:rsid w:val="00CB39A4"/>
    <w:rsid w:val="00CE7510"/>
    <w:rsid w:val="00E40661"/>
    <w:rsid w:val="00E6797A"/>
    <w:rsid w:val="00E71031"/>
    <w:rsid w:val="00E97192"/>
    <w:rsid w:val="00ED6D7F"/>
    <w:rsid w:val="00F350C6"/>
    <w:rsid w:val="00F3724C"/>
    <w:rsid w:val="00F465DC"/>
    <w:rsid w:val="00F61B3C"/>
    <w:rsid w:val="00F808D1"/>
    <w:rsid w:val="00FC6800"/>
    <w:rsid w:val="00FE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7CFB15-0587-9D4B-8951-CEDC25E5D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9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96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2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5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926</Words>
  <Characters>5280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Shweta Prasad</dc:creator>
  <cp:keywords/>
  <dc:description/>
  <cp:lastModifiedBy>Shweta Prasad</cp:lastModifiedBy>
  <cp:revision>5</cp:revision>
  <cp:lastPrinted>2025-04-13T03:32:00Z</cp:lastPrinted>
  <dcterms:created xsi:type="dcterms:W3CDTF">2025-04-30T06:52:00Z</dcterms:created>
  <dcterms:modified xsi:type="dcterms:W3CDTF">2025-05-06T03:42:00Z</dcterms:modified>
</cp:coreProperties>
</file>