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7F8F6C" w14:textId="77777777" w:rsidR="00F07BC7" w:rsidRPr="00F07BC7" w:rsidRDefault="00F07BC7" w:rsidP="00F07BC7">
      <w:pPr>
        <w:snapToGrid w:val="0"/>
        <w:spacing w:afterLines="50" w:after="156" w:line="480" w:lineRule="auto"/>
        <w:jc w:val="center"/>
        <w:rPr>
          <w:rFonts w:ascii="Times New Roman" w:hAnsi="Times New Roman" w:cs="Times New Roman"/>
          <w:b/>
          <w:bCs/>
          <w:iCs/>
          <w:color w:val="000000" w:themeColor="text1"/>
          <w:sz w:val="44"/>
          <w:szCs w:val="40"/>
          <w:u w:val="single"/>
        </w:rPr>
      </w:pPr>
      <w:bookmarkStart w:id="0" w:name="_Hlk218292169"/>
      <w:bookmarkStart w:id="1" w:name="_Hlk218292263"/>
      <w:r w:rsidRPr="00F07BC7">
        <w:rPr>
          <w:rFonts w:ascii="Times New Roman" w:hAnsi="Times New Roman" w:cs="Times New Roman"/>
          <w:b/>
          <w:bCs/>
          <w:iCs/>
          <w:color w:val="000000" w:themeColor="text1"/>
          <w:sz w:val="44"/>
          <w:szCs w:val="40"/>
          <w:u w:val="single"/>
        </w:rPr>
        <w:t>Supporting Information</w:t>
      </w:r>
      <w:bookmarkEnd w:id="0"/>
    </w:p>
    <w:bookmarkEnd w:id="1"/>
    <w:p w14:paraId="7AADE524" w14:textId="77777777" w:rsidR="00F07BC7" w:rsidRPr="00F07BC7" w:rsidRDefault="00F07BC7" w:rsidP="00F07BC7">
      <w:pPr>
        <w:snapToGrid w:val="0"/>
        <w:spacing w:line="360" w:lineRule="auto"/>
        <w:jc w:val="center"/>
        <w:rPr>
          <w:rFonts w:ascii="Times New Roman" w:hAnsi="Times New Roman" w:cs="Times New Roman"/>
          <w:b/>
          <w:bCs/>
          <w:i/>
          <w:color w:val="000000" w:themeColor="text1"/>
          <w:sz w:val="40"/>
          <w:szCs w:val="36"/>
        </w:rPr>
      </w:pPr>
    </w:p>
    <w:p w14:paraId="7C3C9E25" w14:textId="28C1803B" w:rsidR="00F07BC7" w:rsidRPr="00F07BC7" w:rsidRDefault="00F07BC7" w:rsidP="00F07BC7">
      <w:pPr>
        <w:spacing w:afterLines="50" w:after="156" w:line="480" w:lineRule="auto"/>
        <w:jc w:val="center"/>
        <w:rPr>
          <w:rFonts w:ascii="Times New Roman" w:hAnsi="Times New Roman" w:cs="Times New Roman"/>
          <w:b/>
          <w:bCs/>
          <w:iCs/>
          <w:color w:val="000000" w:themeColor="text1"/>
          <w:sz w:val="32"/>
          <w:szCs w:val="28"/>
        </w:rPr>
      </w:pPr>
      <w:r w:rsidRPr="00F07BC7">
        <w:rPr>
          <w:rFonts w:ascii="Times New Roman" w:hAnsi="Times New Roman" w:cs="Times New Roman"/>
          <w:b/>
          <w:bCs/>
          <w:sz w:val="40"/>
          <w:szCs w:val="40"/>
        </w:rPr>
        <w:t>Single-cell RNA sequencing of brain tissue from a mouse model of phenylketonuria</w:t>
      </w:r>
    </w:p>
    <w:p w14:paraId="3C8BEC40" w14:textId="77777777" w:rsidR="00F07BC7" w:rsidRPr="00F07BC7" w:rsidRDefault="00F07BC7" w:rsidP="00F07BC7">
      <w:pPr>
        <w:snapToGrid w:val="0"/>
        <w:spacing w:line="360" w:lineRule="auto"/>
        <w:jc w:val="center"/>
        <w:rPr>
          <w:rFonts w:ascii="Times New Roman" w:hAnsi="Times New Roman" w:cs="Times New Roman"/>
          <w:b/>
          <w:bCs/>
          <w:iCs/>
          <w:color w:val="000000" w:themeColor="text1"/>
          <w:sz w:val="40"/>
          <w:szCs w:val="36"/>
        </w:rPr>
      </w:pPr>
    </w:p>
    <w:p w14:paraId="5EF32200" w14:textId="41F452AF" w:rsidR="00F07BC7" w:rsidRPr="00F07BC7" w:rsidRDefault="00F07BC7" w:rsidP="00F07BC7">
      <w:pPr>
        <w:snapToGrid w:val="0"/>
        <w:spacing w:afterLines="50" w:after="156" w:line="480" w:lineRule="auto"/>
        <w:jc w:val="center"/>
        <w:rPr>
          <w:rFonts w:ascii="Times New Roman" w:hAnsi="Times New Roman" w:cs="Times New Roman"/>
          <w:i/>
          <w:iCs/>
          <w:color w:val="000000" w:themeColor="text1"/>
          <w:sz w:val="28"/>
        </w:rPr>
      </w:pPr>
      <w:r w:rsidRPr="00F07BC7">
        <w:rPr>
          <w:rFonts w:ascii="Times New Roman" w:eastAsia="等线" w:hAnsi="Times New Roman" w:cs="Times New Roman"/>
          <w:sz w:val="24"/>
          <w:shd w:val="clear" w:color="auto" w:fill="FFFFFF"/>
        </w:rPr>
        <w:t>Huimin Gao</w:t>
      </w:r>
      <w:r w:rsidRPr="00F07BC7">
        <w:rPr>
          <w:rFonts w:ascii="Times New Roman" w:eastAsia="等线" w:hAnsi="Times New Roman" w:cs="Times New Roman"/>
          <w:sz w:val="24"/>
          <w:shd w:val="clear" w:color="auto" w:fill="FFFFFF"/>
          <w:vertAlign w:val="superscript"/>
        </w:rPr>
        <w:t>a,1</w:t>
      </w:r>
      <w:r w:rsidRPr="00F07BC7">
        <w:rPr>
          <w:rFonts w:ascii="Times New Roman" w:eastAsia="等线" w:hAnsi="Times New Roman" w:cs="Times New Roman"/>
          <w:sz w:val="24"/>
          <w:shd w:val="clear" w:color="auto" w:fill="FFFFFF"/>
        </w:rPr>
        <w:t>, Wenxiang Liu</w:t>
      </w:r>
      <w:r w:rsidRPr="00F07BC7">
        <w:rPr>
          <w:rFonts w:ascii="Times New Roman" w:eastAsia="等线" w:hAnsi="Times New Roman" w:cs="Times New Roman"/>
          <w:sz w:val="24"/>
          <w:shd w:val="clear" w:color="auto" w:fill="FFFFFF"/>
          <w:vertAlign w:val="superscript"/>
        </w:rPr>
        <w:t>a,1</w:t>
      </w:r>
      <w:r w:rsidRPr="00F07BC7">
        <w:rPr>
          <w:rFonts w:ascii="Times New Roman" w:eastAsia="等线" w:hAnsi="Times New Roman" w:cs="Times New Roman"/>
          <w:sz w:val="24"/>
          <w:shd w:val="clear" w:color="auto" w:fill="FFFFFF"/>
        </w:rPr>
        <w:t xml:space="preserve">, </w:t>
      </w:r>
      <w:bookmarkStart w:id="2" w:name="OLE_LINK53"/>
      <w:r w:rsidRPr="00F07BC7">
        <w:rPr>
          <w:rFonts w:ascii="Times New Roman" w:eastAsia="等线" w:hAnsi="Times New Roman" w:cs="Times New Roman"/>
          <w:sz w:val="24"/>
          <w:shd w:val="clear" w:color="auto" w:fill="FFFFFF"/>
        </w:rPr>
        <w:t>Chuan Zhang</w:t>
      </w:r>
      <w:r w:rsidRPr="00F07BC7">
        <w:rPr>
          <w:rFonts w:ascii="Times New Roman" w:eastAsia="等线" w:hAnsi="Times New Roman" w:cs="Times New Roman"/>
          <w:sz w:val="24"/>
          <w:shd w:val="clear" w:color="auto" w:fill="FFFFFF"/>
          <w:vertAlign w:val="superscript"/>
        </w:rPr>
        <w:t>c</w:t>
      </w:r>
      <w:r w:rsidRPr="00F07BC7">
        <w:rPr>
          <w:rFonts w:ascii="Times New Roman" w:eastAsia="等线" w:hAnsi="Times New Roman" w:cs="Times New Roman"/>
          <w:sz w:val="24"/>
          <w:shd w:val="clear" w:color="auto" w:fill="FFFFFF"/>
        </w:rPr>
        <w:t>, Xiaohua Jin</w:t>
      </w:r>
      <w:bookmarkEnd w:id="2"/>
      <w:r w:rsidRPr="00F07BC7">
        <w:rPr>
          <w:rFonts w:ascii="Times New Roman" w:eastAsia="等线" w:hAnsi="Times New Roman" w:cs="Times New Roman"/>
          <w:sz w:val="24"/>
          <w:shd w:val="clear" w:color="auto" w:fill="FFFFFF"/>
          <w:vertAlign w:val="superscript"/>
        </w:rPr>
        <w:t>d</w:t>
      </w:r>
      <w:r w:rsidRPr="00F07BC7">
        <w:rPr>
          <w:rFonts w:ascii="Times New Roman" w:eastAsia="等线" w:hAnsi="Times New Roman" w:cs="Times New Roman"/>
          <w:sz w:val="24"/>
          <w:shd w:val="clear" w:color="auto" w:fill="FFFFFF"/>
        </w:rPr>
        <w:t>, Wei Zhong</w:t>
      </w:r>
      <w:r w:rsidRPr="00F07BC7">
        <w:rPr>
          <w:rFonts w:ascii="Times New Roman" w:eastAsia="等线" w:hAnsi="Times New Roman" w:cs="Times New Roman"/>
          <w:sz w:val="24"/>
          <w:shd w:val="clear" w:color="auto" w:fill="FFFFFF"/>
          <w:vertAlign w:val="superscript"/>
        </w:rPr>
        <w:t>a</w:t>
      </w:r>
      <w:r w:rsidRPr="00F07BC7">
        <w:rPr>
          <w:rFonts w:ascii="Times New Roman" w:eastAsia="等线" w:hAnsi="Times New Roman" w:cs="Times New Roman"/>
          <w:sz w:val="24"/>
          <w:shd w:val="clear" w:color="auto" w:fill="FFFFFF"/>
        </w:rPr>
        <w:t xml:space="preserve">, </w:t>
      </w:r>
      <w:bookmarkStart w:id="3" w:name="OLE_LINK54"/>
      <w:r w:rsidRPr="00F07BC7">
        <w:rPr>
          <w:rFonts w:ascii="Times New Roman" w:eastAsia="等线" w:hAnsi="Times New Roman" w:cs="Times New Roman"/>
          <w:sz w:val="24"/>
          <w:shd w:val="clear" w:color="auto" w:fill="FFFFFF"/>
        </w:rPr>
        <w:t>Yanhong Zhai</w:t>
      </w:r>
      <w:bookmarkEnd w:id="3"/>
      <w:r w:rsidRPr="00F07BC7">
        <w:rPr>
          <w:rFonts w:ascii="Times New Roman" w:eastAsia="等线" w:hAnsi="Times New Roman" w:cs="Times New Roman"/>
          <w:sz w:val="24"/>
          <w:shd w:val="clear" w:color="auto" w:fill="FFFFFF"/>
          <w:vertAlign w:val="superscript"/>
        </w:rPr>
        <w:t>a</w:t>
      </w:r>
      <w:r w:rsidRPr="00F07BC7">
        <w:rPr>
          <w:rFonts w:ascii="Times New Roman" w:eastAsia="等线" w:hAnsi="Times New Roman" w:cs="Times New Roman"/>
          <w:sz w:val="24"/>
          <w:shd w:val="clear" w:color="auto" w:fill="FFFFFF"/>
        </w:rPr>
        <w:t xml:space="preserve">, </w:t>
      </w:r>
      <w:bookmarkStart w:id="4" w:name="OLE_LINK56"/>
      <w:r w:rsidRPr="00F07BC7">
        <w:rPr>
          <w:rFonts w:ascii="Times New Roman" w:eastAsia="等线" w:hAnsi="Times New Roman" w:cs="Times New Roman"/>
          <w:sz w:val="24"/>
          <w:shd w:val="clear" w:color="auto" w:fill="FFFFFF"/>
        </w:rPr>
        <w:t>Zhengyang Yao</w:t>
      </w:r>
      <w:bookmarkEnd w:id="4"/>
      <w:r w:rsidRPr="00F07BC7">
        <w:rPr>
          <w:rFonts w:ascii="Times New Roman" w:eastAsia="等线" w:hAnsi="Times New Roman" w:cs="Times New Roman"/>
          <w:sz w:val="24"/>
          <w:shd w:val="clear" w:color="auto" w:fill="FFFFFF"/>
          <w:vertAlign w:val="superscript"/>
        </w:rPr>
        <w:t>a</w:t>
      </w:r>
      <w:r w:rsidRPr="00F07BC7">
        <w:rPr>
          <w:rFonts w:ascii="Times New Roman" w:eastAsia="等线" w:hAnsi="Times New Roman" w:cs="Times New Roman"/>
          <w:sz w:val="24"/>
          <w:shd w:val="clear" w:color="auto" w:fill="FFFFFF"/>
        </w:rPr>
        <w:t xml:space="preserve">, </w:t>
      </w:r>
      <w:bookmarkStart w:id="5" w:name="OLE_LINK57"/>
      <w:r w:rsidRPr="00F07BC7">
        <w:rPr>
          <w:rFonts w:ascii="Times New Roman" w:eastAsia="等线" w:hAnsi="Times New Roman" w:cs="Times New Roman"/>
          <w:sz w:val="24"/>
          <w:shd w:val="clear" w:color="auto" w:fill="FFFFFF"/>
        </w:rPr>
        <w:t>Huihui Yan</w:t>
      </w:r>
      <w:bookmarkEnd w:id="5"/>
      <w:r w:rsidRPr="00F07BC7">
        <w:rPr>
          <w:rFonts w:ascii="Times New Roman" w:eastAsia="等线" w:hAnsi="Times New Roman" w:cs="Times New Roman"/>
          <w:sz w:val="24"/>
          <w:shd w:val="clear" w:color="auto" w:fill="FFFFFF"/>
          <w:vertAlign w:val="superscript"/>
        </w:rPr>
        <w:t>a</w:t>
      </w:r>
      <w:r w:rsidRPr="00F07BC7">
        <w:rPr>
          <w:rFonts w:ascii="Times New Roman" w:eastAsia="等线" w:hAnsi="Times New Roman" w:cs="Times New Roman"/>
          <w:sz w:val="24"/>
          <w:shd w:val="clear" w:color="auto" w:fill="FFFFFF"/>
        </w:rPr>
        <w:t>, Wenjing Hao</w:t>
      </w:r>
      <w:r w:rsidRPr="00F07BC7">
        <w:rPr>
          <w:rFonts w:ascii="Times New Roman" w:eastAsia="等线" w:hAnsi="Times New Roman" w:cs="Times New Roman"/>
          <w:sz w:val="24"/>
          <w:shd w:val="clear" w:color="auto" w:fill="FFFFFF"/>
          <w:vertAlign w:val="superscript"/>
        </w:rPr>
        <w:t>a</w:t>
      </w:r>
      <w:r w:rsidRPr="00F07BC7">
        <w:rPr>
          <w:rFonts w:ascii="Times New Roman" w:eastAsia="等线" w:hAnsi="Times New Roman" w:cs="Times New Roman"/>
          <w:sz w:val="24"/>
          <w:shd w:val="clear" w:color="auto" w:fill="FFFFFF"/>
        </w:rPr>
        <w:t>, Yu Wang</w:t>
      </w:r>
      <w:r w:rsidRPr="00F07BC7">
        <w:rPr>
          <w:rFonts w:ascii="Times New Roman" w:eastAsia="等线" w:hAnsi="Times New Roman" w:cs="Times New Roman"/>
          <w:sz w:val="24"/>
          <w:shd w:val="clear" w:color="auto" w:fill="FFFFFF"/>
          <w:vertAlign w:val="superscript"/>
        </w:rPr>
        <w:t>d</w:t>
      </w:r>
      <w:r w:rsidRPr="00F07BC7">
        <w:rPr>
          <w:rFonts w:ascii="Times New Roman" w:eastAsia="等线" w:hAnsi="Times New Roman" w:cs="Times New Roman"/>
          <w:sz w:val="24"/>
          <w:shd w:val="clear" w:color="auto" w:fill="FFFFFF"/>
        </w:rPr>
        <w:t>, Xiaofang Cao</w:t>
      </w:r>
      <w:r w:rsidRPr="00F07BC7">
        <w:rPr>
          <w:rFonts w:ascii="Times New Roman" w:eastAsia="等线" w:hAnsi="Times New Roman" w:cs="Times New Roman"/>
          <w:sz w:val="24"/>
          <w:shd w:val="clear" w:color="auto" w:fill="FFFFFF"/>
          <w:vertAlign w:val="superscript"/>
        </w:rPr>
        <w:t>d</w:t>
      </w:r>
      <w:r w:rsidRPr="00F07BC7">
        <w:rPr>
          <w:rFonts w:ascii="Times New Roman" w:eastAsia="等线" w:hAnsi="Times New Roman" w:cs="Times New Roman"/>
          <w:sz w:val="24"/>
          <w:shd w:val="clear" w:color="auto" w:fill="FFFFFF"/>
        </w:rPr>
        <w:t>, Zheng Cao</w:t>
      </w:r>
      <w:r w:rsidRPr="00F07BC7">
        <w:rPr>
          <w:rFonts w:ascii="Times New Roman" w:eastAsia="等线" w:hAnsi="Times New Roman" w:cs="Times New Roman"/>
          <w:sz w:val="24"/>
          <w:shd w:val="clear" w:color="auto" w:fill="FFFFFF"/>
          <w:vertAlign w:val="superscript"/>
        </w:rPr>
        <w:t>b,</w:t>
      </w:r>
      <w:r w:rsidRPr="00F07BC7">
        <w:rPr>
          <w:rFonts w:ascii="Times New Roman" w:eastAsia="等线" w:hAnsi="Times New Roman" w:cs="Times New Roman"/>
          <w:sz w:val="24"/>
          <w:shd w:val="clear" w:color="auto" w:fill="FFFFFF"/>
        </w:rPr>
        <w:t xml:space="preserve">*, </w:t>
      </w:r>
      <w:bookmarkStart w:id="6" w:name="OLE_LINK58"/>
      <w:r w:rsidRPr="00F07BC7">
        <w:rPr>
          <w:rFonts w:ascii="Times New Roman" w:eastAsia="等线" w:hAnsi="Times New Roman" w:cs="Times New Roman"/>
          <w:sz w:val="24"/>
          <w:shd w:val="clear" w:color="auto" w:fill="FFFFFF"/>
        </w:rPr>
        <w:t>Yousheng Yan</w:t>
      </w:r>
      <w:bookmarkEnd w:id="6"/>
      <w:r w:rsidRPr="00F07BC7">
        <w:rPr>
          <w:rFonts w:ascii="Times New Roman" w:eastAsia="等线" w:hAnsi="Times New Roman" w:cs="Times New Roman"/>
          <w:sz w:val="24"/>
          <w:shd w:val="clear" w:color="auto" w:fill="FFFFFF"/>
          <w:vertAlign w:val="superscript"/>
        </w:rPr>
        <w:t>a,</w:t>
      </w:r>
      <w:r w:rsidRPr="00F07BC7">
        <w:rPr>
          <w:rFonts w:ascii="Times New Roman" w:eastAsia="等线" w:hAnsi="Times New Roman" w:cs="Times New Roman"/>
          <w:sz w:val="24"/>
          <w:shd w:val="clear" w:color="auto" w:fill="FFFFFF"/>
        </w:rPr>
        <w:t>*, Chenghong Yin</w:t>
      </w:r>
      <w:r w:rsidRPr="00F07BC7">
        <w:rPr>
          <w:rFonts w:ascii="Times New Roman" w:eastAsia="等线" w:hAnsi="Times New Roman" w:cs="Times New Roman"/>
          <w:sz w:val="24"/>
          <w:shd w:val="clear" w:color="auto" w:fill="FFFFFF"/>
          <w:vertAlign w:val="superscript"/>
        </w:rPr>
        <w:t>a,</w:t>
      </w:r>
      <w:r w:rsidRPr="00F07BC7">
        <w:rPr>
          <w:rFonts w:ascii="Times New Roman" w:eastAsia="等线" w:hAnsi="Times New Roman" w:cs="Times New Roman"/>
          <w:sz w:val="24"/>
          <w:shd w:val="clear" w:color="auto" w:fill="FFFFFF"/>
        </w:rPr>
        <w:t>*</w:t>
      </w:r>
    </w:p>
    <w:p w14:paraId="731F026F" w14:textId="77777777" w:rsidR="00F07BC7" w:rsidRPr="00F07BC7" w:rsidRDefault="00F07BC7" w:rsidP="00F07BC7">
      <w:pPr>
        <w:widowControl/>
        <w:spacing w:line="360" w:lineRule="auto"/>
        <w:rPr>
          <w:rFonts w:ascii="Times New Roman" w:eastAsia="等线" w:hAnsi="Times New Roman" w:cs="Times New Roman"/>
          <w:i/>
          <w:iCs/>
          <w:sz w:val="24"/>
          <w:shd w:val="clear" w:color="auto" w:fill="FFFFFF"/>
        </w:rPr>
      </w:pPr>
      <w:r w:rsidRPr="00F07BC7">
        <w:rPr>
          <w:rFonts w:ascii="Times New Roman" w:eastAsia="等线" w:hAnsi="Times New Roman" w:cs="Times New Roman"/>
          <w:i/>
          <w:iCs/>
          <w:sz w:val="24"/>
          <w:shd w:val="clear" w:color="auto" w:fill="FFFFFF"/>
          <w:vertAlign w:val="superscript"/>
        </w:rPr>
        <w:t>a</w:t>
      </w:r>
      <w:r w:rsidRPr="00F07BC7">
        <w:rPr>
          <w:rFonts w:ascii="Times New Roman" w:eastAsia="等线" w:hAnsi="Times New Roman" w:cs="Times New Roman"/>
          <w:i/>
          <w:iCs/>
          <w:sz w:val="24"/>
          <w:shd w:val="clear" w:color="auto" w:fill="FFFFFF"/>
        </w:rPr>
        <w:t xml:space="preserve"> </w:t>
      </w:r>
      <w:bookmarkStart w:id="7" w:name="OLE_LINK55"/>
      <w:r w:rsidRPr="00F07BC7">
        <w:rPr>
          <w:rFonts w:ascii="Times New Roman" w:eastAsia="等线" w:hAnsi="Times New Roman" w:cs="Times New Roman"/>
          <w:i/>
          <w:iCs/>
          <w:sz w:val="24"/>
          <w:shd w:val="clear" w:color="auto" w:fill="FFFFFF"/>
        </w:rPr>
        <w:t xml:space="preserve">Department of Prenatal Diagnosis, </w:t>
      </w:r>
      <w:bookmarkStart w:id="8" w:name="OLE_LINK50"/>
      <w:r w:rsidRPr="00F07BC7">
        <w:rPr>
          <w:rFonts w:ascii="Times New Roman" w:eastAsia="等线" w:hAnsi="Times New Roman" w:cs="Times New Roman"/>
          <w:i/>
          <w:iCs/>
          <w:sz w:val="24"/>
          <w:shd w:val="clear" w:color="auto" w:fill="FFFFFF"/>
        </w:rPr>
        <w:t>Beijing Obstetrics and Gynecology Hospital, Capital Medical University. Beijing Maternal and Child Health Care Hospital</w:t>
      </w:r>
      <w:bookmarkEnd w:id="7"/>
      <w:bookmarkEnd w:id="8"/>
      <w:r w:rsidRPr="00F07BC7">
        <w:rPr>
          <w:rFonts w:ascii="Times New Roman" w:eastAsia="等线" w:hAnsi="Times New Roman" w:cs="Times New Roman"/>
          <w:i/>
          <w:iCs/>
          <w:sz w:val="24"/>
          <w:shd w:val="clear" w:color="auto" w:fill="FFFFFF"/>
        </w:rPr>
        <w:t>, Beijing, China.</w:t>
      </w:r>
    </w:p>
    <w:p w14:paraId="07AD3F88" w14:textId="77777777" w:rsidR="00F07BC7" w:rsidRPr="00F07BC7" w:rsidRDefault="00F07BC7" w:rsidP="00F07BC7">
      <w:pPr>
        <w:widowControl/>
        <w:spacing w:line="360" w:lineRule="auto"/>
        <w:rPr>
          <w:rFonts w:ascii="Times New Roman" w:eastAsia="等线" w:hAnsi="Times New Roman" w:cs="Times New Roman"/>
          <w:i/>
          <w:iCs/>
          <w:sz w:val="24"/>
          <w:shd w:val="clear" w:color="auto" w:fill="FFFFFF"/>
        </w:rPr>
      </w:pPr>
      <w:r w:rsidRPr="00F07BC7">
        <w:rPr>
          <w:rFonts w:ascii="Times New Roman" w:eastAsia="等线" w:hAnsi="Times New Roman" w:cs="Times New Roman"/>
          <w:i/>
          <w:iCs/>
          <w:sz w:val="24"/>
          <w:shd w:val="clear" w:color="auto" w:fill="FFFFFF"/>
          <w:vertAlign w:val="superscript"/>
        </w:rPr>
        <w:t>b</w:t>
      </w:r>
      <w:r w:rsidRPr="00F07BC7">
        <w:rPr>
          <w:rFonts w:ascii="Times New Roman" w:eastAsia="等线" w:hAnsi="Times New Roman" w:cs="Times New Roman"/>
          <w:i/>
          <w:iCs/>
          <w:sz w:val="24"/>
          <w:shd w:val="clear" w:color="auto" w:fill="FFFFFF"/>
        </w:rPr>
        <w:t xml:space="preserve"> Center of Clinical Mass Spectrometry, Beijing Obstetrics and Gynecology Hospital, Capital Medical University. Beijing Maternal and Child Health Care Hospital, Beijing, China.</w:t>
      </w:r>
    </w:p>
    <w:p w14:paraId="1C6B0AC4" w14:textId="77777777" w:rsidR="00F07BC7" w:rsidRPr="00F07BC7" w:rsidRDefault="00F07BC7" w:rsidP="00F07BC7">
      <w:pPr>
        <w:widowControl/>
        <w:spacing w:line="360" w:lineRule="auto"/>
        <w:rPr>
          <w:rFonts w:ascii="Times New Roman" w:eastAsia="等线" w:hAnsi="Times New Roman" w:cs="Times New Roman"/>
          <w:i/>
          <w:iCs/>
          <w:sz w:val="24"/>
          <w:shd w:val="clear" w:color="auto" w:fill="FFFFFF"/>
        </w:rPr>
      </w:pPr>
      <w:r w:rsidRPr="00F07BC7">
        <w:rPr>
          <w:rFonts w:ascii="Times New Roman" w:eastAsia="等线" w:hAnsi="Times New Roman" w:cs="Times New Roman"/>
          <w:i/>
          <w:iCs/>
          <w:sz w:val="24"/>
          <w:shd w:val="clear" w:color="auto" w:fill="FFFFFF"/>
          <w:vertAlign w:val="superscript"/>
        </w:rPr>
        <w:t>c</w:t>
      </w:r>
      <w:r w:rsidRPr="00F07BC7">
        <w:rPr>
          <w:rFonts w:ascii="Times New Roman" w:eastAsia="等线" w:hAnsi="Times New Roman" w:cs="Times New Roman"/>
          <w:sz w:val="24"/>
        </w:rPr>
        <w:t xml:space="preserve"> </w:t>
      </w:r>
      <w:r w:rsidRPr="00F07BC7">
        <w:rPr>
          <w:rFonts w:ascii="Times New Roman" w:eastAsia="等线" w:hAnsi="Times New Roman" w:cs="Times New Roman"/>
          <w:i/>
          <w:iCs/>
          <w:sz w:val="24"/>
          <w:shd w:val="clear" w:color="auto" w:fill="FFFFFF"/>
        </w:rPr>
        <w:t>Gansu Province Medical Genetics Center, Gansu Provincial Maternity and Child-Care Hospital, Gansu Provincial Central Hospital, Lanzhou, China.</w:t>
      </w:r>
    </w:p>
    <w:p w14:paraId="5188CA2F" w14:textId="77777777" w:rsidR="00F07BC7" w:rsidRPr="00F07BC7" w:rsidRDefault="00F07BC7" w:rsidP="00F07BC7">
      <w:pPr>
        <w:widowControl/>
        <w:spacing w:line="360" w:lineRule="auto"/>
        <w:rPr>
          <w:rFonts w:ascii="Times New Roman" w:eastAsia="等线" w:hAnsi="Times New Roman" w:cs="Times New Roman"/>
          <w:i/>
          <w:iCs/>
          <w:sz w:val="24"/>
          <w:shd w:val="clear" w:color="auto" w:fill="FFFFFF"/>
        </w:rPr>
      </w:pPr>
      <w:r w:rsidRPr="00F07BC7">
        <w:rPr>
          <w:rFonts w:ascii="Times New Roman" w:eastAsia="等线" w:hAnsi="Times New Roman" w:cs="Times New Roman"/>
          <w:i/>
          <w:iCs/>
          <w:sz w:val="24"/>
          <w:shd w:val="clear" w:color="auto" w:fill="FFFFFF"/>
          <w:vertAlign w:val="superscript"/>
        </w:rPr>
        <w:t>d</w:t>
      </w:r>
      <w:r w:rsidRPr="00F07BC7">
        <w:rPr>
          <w:rFonts w:ascii="Times New Roman" w:eastAsia="等线" w:hAnsi="Times New Roman" w:cs="Times New Roman"/>
          <w:i/>
          <w:iCs/>
          <w:sz w:val="24"/>
          <w:shd w:val="clear" w:color="auto" w:fill="FFFFFF"/>
        </w:rPr>
        <w:t xml:space="preserve"> National Research Institute for Family Planning, National Human Genetic Resources Center, Beijing, China</w:t>
      </w:r>
    </w:p>
    <w:p w14:paraId="07C143C5" w14:textId="77777777" w:rsidR="00F07BC7" w:rsidRPr="00F07BC7" w:rsidRDefault="00F07BC7" w:rsidP="00F07BC7">
      <w:pPr>
        <w:widowControl/>
        <w:spacing w:line="360" w:lineRule="auto"/>
        <w:rPr>
          <w:rFonts w:ascii="Times New Roman" w:eastAsia="等线" w:hAnsi="Times New Roman" w:cs="Times New Roman"/>
          <w:i/>
          <w:iCs/>
          <w:sz w:val="24"/>
          <w:shd w:val="clear" w:color="auto" w:fill="FFFFFF"/>
        </w:rPr>
      </w:pPr>
    </w:p>
    <w:p w14:paraId="1C51961D" w14:textId="77777777" w:rsidR="00F07BC7" w:rsidRPr="00F07BC7" w:rsidRDefault="00F07BC7" w:rsidP="00F07BC7">
      <w:pPr>
        <w:widowControl/>
        <w:spacing w:line="360" w:lineRule="auto"/>
        <w:rPr>
          <w:rFonts w:ascii="Times New Roman" w:eastAsia="等线" w:hAnsi="Times New Roman" w:cs="Times New Roman"/>
          <w:sz w:val="24"/>
          <w:shd w:val="clear" w:color="auto" w:fill="FFFFFF"/>
        </w:rPr>
      </w:pPr>
      <w:r w:rsidRPr="00F07BC7">
        <w:rPr>
          <w:rFonts w:ascii="Times New Roman" w:eastAsia="等线" w:hAnsi="Times New Roman" w:cs="Times New Roman"/>
          <w:sz w:val="24"/>
          <w:shd w:val="clear" w:color="auto" w:fill="FFFFFF"/>
          <w:vertAlign w:val="superscript"/>
        </w:rPr>
        <w:t>1</w:t>
      </w:r>
      <w:r w:rsidRPr="00F07BC7">
        <w:rPr>
          <w:rFonts w:ascii="Times New Roman" w:eastAsia="等线" w:hAnsi="Times New Roman" w:cs="Times New Roman"/>
          <w:sz w:val="24"/>
          <w:shd w:val="clear" w:color="auto" w:fill="FFFFFF"/>
        </w:rPr>
        <w:t xml:space="preserve"> Hui-Min Gao and Wen-Xiang Liu are co-first authors.</w:t>
      </w:r>
    </w:p>
    <w:p w14:paraId="00F89D32" w14:textId="77777777" w:rsidR="00F07BC7" w:rsidRPr="00F07BC7" w:rsidRDefault="00F07BC7" w:rsidP="00F07BC7">
      <w:pPr>
        <w:widowControl/>
        <w:spacing w:line="360" w:lineRule="auto"/>
        <w:rPr>
          <w:rFonts w:ascii="Times New Roman" w:eastAsia="等线" w:hAnsi="Times New Roman" w:cs="Times New Roman"/>
          <w:sz w:val="24"/>
          <w:shd w:val="clear" w:color="auto" w:fill="FFFFFF"/>
        </w:rPr>
      </w:pPr>
    </w:p>
    <w:p w14:paraId="4EA80AAB" w14:textId="77777777" w:rsidR="00F07BC7" w:rsidRPr="00F07BC7" w:rsidRDefault="00F07BC7" w:rsidP="00F07BC7">
      <w:pPr>
        <w:widowControl/>
        <w:spacing w:line="360" w:lineRule="auto"/>
        <w:rPr>
          <w:rFonts w:ascii="Times New Roman" w:hAnsi="Times New Roman" w:cs="Times New Roman"/>
          <w:sz w:val="24"/>
          <w:shd w:val="clear" w:color="auto" w:fill="FFFFFF"/>
        </w:rPr>
      </w:pPr>
      <w:r w:rsidRPr="00F07BC7">
        <w:rPr>
          <w:rFonts w:ascii="Times New Roman" w:hAnsi="Times New Roman" w:cs="Times New Roman"/>
          <w:sz w:val="24"/>
          <w:shd w:val="clear" w:color="auto" w:fill="FFFFFF"/>
        </w:rPr>
        <w:t>Correspondence and reprint requests to:</w:t>
      </w:r>
    </w:p>
    <w:p w14:paraId="1FAE11FF" w14:textId="77777777" w:rsidR="00F07BC7" w:rsidRPr="00F07BC7" w:rsidRDefault="00F07BC7" w:rsidP="00F07BC7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hd w:val="clear" w:color="auto" w:fill="FFFFFF"/>
        </w:rPr>
      </w:pPr>
      <w:r w:rsidRPr="00F07BC7">
        <w:rPr>
          <w:rFonts w:ascii="Times New Roman" w:hAnsi="Times New Roman" w:cs="Times New Roman"/>
          <w:sz w:val="24"/>
          <w:shd w:val="clear" w:color="auto" w:fill="FFFFFF"/>
        </w:rPr>
        <w:t>You-Sheng Yan:</w:t>
      </w:r>
      <w:r w:rsidRPr="00F07BC7">
        <w:rPr>
          <w:rFonts w:ascii="Times New Roman" w:hAnsi="Times New Roman" w:cs="Times New Roman"/>
          <w:sz w:val="24"/>
        </w:rPr>
        <w:t xml:space="preserve"> </w:t>
      </w:r>
      <w:r w:rsidRPr="00F07BC7">
        <w:rPr>
          <w:rFonts w:ascii="Times New Roman" w:hAnsi="Times New Roman" w:cs="Times New Roman"/>
          <w:sz w:val="24"/>
          <w:shd w:val="clear" w:color="auto" w:fill="FFFFFF"/>
        </w:rPr>
        <w:t xml:space="preserve">yys_521@ccmu.edu.cn; </w:t>
      </w:r>
    </w:p>
    <w:p w14:paraId="73F52F3D" w14:textId="77777777" w:rsidR="00F07BC7" w:rsidRPr="00F07BC7" w:rsidRDefault="00F07BC7" w:rsidP="00F07BC7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hd w:val="clear" w:color="auto" w:fill="FFFFFF"/>
        </w:rPr>
      </w:pPr>
      <w:r w:rsidRPr="00F07BC7">
        <w:rPr>
          <w:rFonts w:ascii="Times New Roman" w:hAnsi="Times New Roman" w:cs="Times New Roman"/>
          <w:sz w:val="24"/>
          <w:shd w:val="clear" w:color="auto" w:fill="FFFFFF"/>
        </w:rPr>
        <w:t>Cheng-Hong Yin: yinchh@ccmu.edu.cn;</w:t>
      </w:r>
    </w:p>
    <w:p w14:paraId="20221B91" w14:textId="77777777" w:rsidR="00F07BC7" w:rsidRPr="00F07BC7" w:rsidRDefault="00F07BC7" w:rsidP="00F07BC7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hd w:val="clear" w:color="auto" w:fill="FFFFFF"/>
        </w:rPr>
      </w:pPr>
      <w:r w:rsidRPr="00F07BC7">
        <w:rPr>
          <w:rFonts w:ascii="Times New Roman" w:hAnsi="Times New Roman" w:cs="Times New Roman"/>
          <w:sz w:val="24"/>
          <w:shd w:val="clear" w:color="auto" w:fill="FFFFFF"/>
        </w:rPr>
        <w:t xml:space="preserve">Zheng Cao: </w:t>
      </w:r>
      <w:hyperlink r:id="rId6" w:history="1">
        <w:r w:rsidRPr="00F07BC7">
          <w:rPr>
            <w:rFonts w:ascii="Times New Roman" w:hAnsi="Times New Roman" w:cs="Times New Roman"/>
            <w:sz w:val="24"/>
            <w:shd w:val="clear" w:color="auto" w:fill="FFFFFF"/>
          </w:rPr>
          <w:t>zhengcao2011@ccmu.edu.cn</w:t>
        </w:r>
      </w:hyperlink>
      <w:r w:rsidRPr="00F07BC7">
        <w:rPr>
          <w:rFonts w:ascii="Times New Roman" w:hAnsi="Times New Roman" w:cs="Times New Roman"/>
        </w:rPr>
        <w:t>;</w:t>
      </w:r>
      <w:r w:rsidRPr="00F07BC7">
        <w:rPr>
          <w:rFonts w:ascii="Times New Roman" w:hAnsi="Times New Roman" w:cs="Times New Roman"/>
          <w:color w:val="000000"/>
          <w:sz w:val="22"/>
        </w:rPr>
        <w:t xml:space="preserve"> </w:t>
      </w:r>
    </w:p>
    <w:p w14:paraId="1D6F5D77" w14:textId="4A7DB904" w:rsidR="00F07BC7" w:rsidRPr="00F07BC7" w:rsidRDefault="00F07BC7" w:rsidP="00F07BC7">
      <w:pPr>
        <w:spacing w:line="360" w:lineRule="auto"/>
        <w:jc w:val="center"/>
        <w:rPr>
          <w:rFonts w:ascii="Times New Roman" w:hAnsi="Times New Roman" w:cs="Times New Roman"/>
        </w:rPr>
      </w:pPr>
      <w:r w:rsidRPr="00F07BC7">
        <w:rPr>
          <w:rFonts w:ascii="Times New Roman" w:hAnsi="Times New Roman" w:cs="Times New Roman"/>
          <w:b/>
          <w:bCs/>
          <w:sz w:val="28"/>
        </w:rPr>
        <w:lastRenderedPageBreak/>
        <w:t>Content</w:t>
      </w:r>
    </w:p>
    <w:p w14:paraId="5C175A9A" w14:textId="77777777" w:rsidR="00DB02FC" w:rsidRDefault="00DB02FC" w:rsidP="00DB02FC">
      <w:pPr>
        <w:spacing w:line="360" w:lineRule="auto"/>
        <w:rPr>
          <w:rFonts w:ascii="Times New Roman" w:hAnsi="Times New Roman" w:cs="Times New Roman"/>
          <w:sz w:val="24"/>
          <w:szCs w:val="32"/>
        </w:rPr>
      </w:pPr>
      <w:bookmarkStart w:id="9" w:name="_Hlk218292289"/>
      <w:r w:rsidRPr="00F07BC7">
        <w:rPr>
          <w:rFonts w:ascii="Times New Roman" w:hAnsi="Times New Roman" w:cs="Times New Roman"/>
          <w:sz w:val="24"/>
          <w:szCs w:val="32"/>
        </w:rPr>
        <w:t>Fig. S1 Single-cell sequencing information and quality control results.</w:t>
      </w:r>
    </w:p>
    <w:p w14:paraId="1F2827CA" w14:textId="781F9AF3" w:rsidR="00AE2E9B" w:rsidRPr="00F07BC7" w:rsidRDefault="00000000" w:rsidP="00F07BC7">
      <w:pPr>
        <w:spacing w:line="360" w:lineRule="auto"/>
        <w:rPr>
          <w:rFonts w:ascii="Times New Roman" w:hAnsi="Times New Roman" w:cs="Times New Roman"/>
          <w:sz w:val="24"/>
          <w:szCs w:val="32"/>
        </w:rPr>
      </w:pPr>
      <w:r w:rsidRPr="00F07BC7">
        <w:rPr>
          <w:rFonts w:ascii="Times New Roman" w:hAnsi="Times New Roman" w:cs="Times New Roman"/>
          <w:sz w:val="24"/>
          <w:szCs w:val="32"/>
        </w:rPr>
        <w:t>Table</w:t>
      </w:r>
      <w:r w:rsidR="00F07BC7" w:rsidRPr="00F07BC7">
        <w:rPr>
          <w:rFonts w:ascii="Times New Roman" w:hAnsi="Times New Roman" w:cs="Times New Roman"/>
          <w:sz w:val="24"/>
          <w:szCs w:val="32"/>
        </w:rPr>
        <w:t>.</w:t>
      </w:r>
      <w:r w:rsidRPr="00F07BC7">
        <w:rPr>
          <w:rFonts w:ascii="Times New Roman" w:hAnsi="Times New Roman" w:cs="Times New Roman"/>
          <w:sz w:val="24"/>
          <w:szCs w:val="32"/>
        </w:rPr>
        <w:t xml:space="preserve"> S1. List of DEGs for UMAP identified 24 clusters.</w:t>
      </w:r>
    </w:p>
    <w:p w14:paraId="4219A775" w14:textId="014B0B2A" w:rsidR="00AE2E9B" w:rsidRPr="00F07BC7" w:rsidRDefault="00000000" w:rsidP="00F07BC7">
      <w:pPr>
        <w:spacing w:line="360" w:lineRule="auto"/>
        <w:rPr>
          <w:rFonts w:ascii="Times New Roman" w:hAnsi="Times New Roman" w:cs="Times New Roman"/>
          <w:sz w:val="24"/>
          <w:szCs w:val="32"/>
        </w:rPr>
      </w:pPr>
      <w:r w:rsidRPr="00F07BC7">
        <w:rPr>
          <w:rFonts w:ascii="Times New Roman" w:hAnsi="Times New Roman" w:cs="Times New Roman"/>
          <w:sz w:val="24"/>
          <w:szCs w:val="32"/>
        </w:rPr>
        <w:t>Table</w:t>
      </w:r>
      <w:r w:rsidR="00F07BC7" w:rsidRPr="00F07BC7">
        <w:rPr>
          <w:rFonts w:ascii="Times New Roman" w:hAnsi="Times New Roman" w:cs="Times New Roman"/>
          <w:sz w:val="24"/>
          <w:szCs w:val="32"/>
        </w:rPr>
        <w:t>.</w:t>
      </w:r>
      <w:r w:rsidRPr="00F07BC7">
        <w:rPr>
          <w:rFonts w:ascii="Times New Roman" w:hAnsi="Times New Roman" w:cs="Times New Roman"/>
          <w:sz w:val="24"/>
          <w:szCs w:val="32"/>
        </w:rPr>
        <w:t xml:space="preserve"> S2. List of DEGs of oligodendrocyte</w:t>
      </w:r>
      <w:r w:rsidR="00F07BC7" w:rsidRPr="00F07BC7">
        <w:rPr>
          <w:rFonts w:ascii="Times New Roman" w:hAnsi="Times New Roman" w:cs="Times New Roman"/>
          <w:sz w:val="24"/>
          <w:szCs w:val="32"/>
        </w:rPr>
        <w:t>.</w:t>
      </w:r>
    </w:p>
    <w:p w14:paraId="7CE1D888" w14:textId="36F80142" w:rsidR="00AE2E9B" w:rsidRPr="00F07BC7" w:rsidRDefault="00000000" w:rsidP="00F07BC7">
      <w:pPr>
        <w:spacing w:line="360" w:lineRule="auto"/>
        <w:rPr>
          <w:rFonts w:ascii="Times New Roman" w:hAnsi="Times New Roman" w:cs="Times New Roman"/>
          <w:sz w:val="24"/>
          <w:szCs w:val="32"/>
        </w:rPr>
      </w:pPr>
      <w:r w:rsidRPr="00F07BC7">
        <w:rPr>
          <w:rFonts w:ascii="Times New Roman" w:hAnsi="Times New Roman" w:cs="Times New Roman"/>
          <w:sz w:val="24"/>
          <w:szCs w:val="32"/>
        </w:rPr>
        <w:t>Table</w:t>
      </w:r>
      <w:r w:rsidR="00F07BC7" w:rsidRPr="00F07BC7">
        <w:rPr>
          <w:rFonts w:ascii="Times New Roman" w:hAnsi="Times New Roman" w:cs="Times New Roman"/>
          <w:sz w:val="24"/>
          <w:szCs w:val="32"/>
        </w:rPr>
        <w:t>.</w:t>
      </w:r>
      <w:r w:rsidRPr="00F07BC7">
        <w:rPr>
          <w:rFonts w:ascii="Times New Roman" w:hAnsi="Times New Roman" w:cs="Times New Roman"/>
          <w:sz w:val="24"/>
          <w:szCs w:val="32"/>
        </w:rPr>
        <w:t xml:space="preserve"> S3. List of DEGs of astrocytes.</w:t>
      </w:r>
    </w:p>
    <w:p w14:paraId="6C87EE2B" w14:textId="089E4304" w:rsidR="00AE2E9B" w:rsidRPr="00F07BC7" w:rsidRDefault="00000000" w:rsidP="00F07BC7">
      <w:pPr>
        <w:spacing w:line="360" w:lineRule="auto"/>
        <w:rPr>
          <w:rFonts w:ascii="Times New Roman" w:hAnsi="Times New Roman" w:cs="Times New Roman"/>
          <w:sz w:val="24"/>
          <w:szCs w:val="32"/>
        </w:rPr>
      </w:pPr>
      <w:r w:rsidRPr="00F07BC7">
        <w:rPr>
          <w:rFonts w:ascii="Times New Roman" w:hAnsi="Times New Roman" w:cs="Times New Roman"/>
          <w:sz w:val="24"/>
          <w:szCs w:val="32"/>
        </w:rPr>
        <w:t>Table S4. List of DEGs of microglia</w:t>
      </w:r>
      <w:r w:rsidR="00F07BC7" w:rsidRPr="00F07BC7">
        <w:rPr>
          <w:rFonts w:ascii="Times New Roman" w:hAnsi="Times New Roman" w:cs="Times New Roman"/>
          <w:sz w:val="24"/>
          <w:szCs w:val="32"/>
        </w:rPr>
        <w:t>.</w:t>
      </w:r>
    </w:p>
    <w:p w14:paraId="173BACFE" w14:textId="18B85CD6" w:rsidR="00AE2E9B" w:rsidRPr="00F07BC7" w:rsidRDefault="00000000" w:rsidP="00F07BC7">
      <w:pPr>
        <w:spacing w:line="360" w:lineRule="auto"/>
        <w:rPr>
          <w:rFonts w:ascii="Times New Roman" w:hAnsi="Times New Roman" w:cs="Times New Roman"/>
          <w:sz w:val="24"/>
          <w:szCs w:val="32"/>
        </w:rPr>
      </w:pPr>
      <w:r w:rsidRPr="00F07BC7">
        <w:rPr>
          <w:rFonts w:ascii="Times New Roman" w:hAnsi="Times New Roman" w:cs="Times New Roman"/>
          <w:sz w:val="24"/>
          <w:szCs w:val="32"/>
        </w:rPr>
        <w:t>Table S5. List of DEGs of endothelial cell</w:t>
      </w:r>
      <w:r w:rsidR="00F07BC7" w:rsidRPr="00F07BC7">
        <w:rPr>
          <w:rFonts w:ascii="Times New Roman" w:hAnsi="Times New Roman" w:cs="Times New Roman"/>
          <w:sz w:val="24"/>
          <w:szCs w:val="32"/>
        </w:rPr>
        <w:t>.</w:t>
      </w:r>
    </w:p>
    <w:p w14:paraId="14766BA1" w14:textId="3EBA3D49" w:rsidR="006674C8" w:rsidRDefault="006674C8" w:rsidP="00F07BC7">
      <w:pPr>
        <w:spacing w:line="360" w:lineRule="auto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br w:type="page"/>
      </w:r>
    </w:p>
    <w:p w14:paraId="2FD92BA4" w14:textId="77777777" w:rsidR="006674C8" w:rsidRDefault="006674C8" w:rsidP="006674C8">
      <w:pPr>
        <w:spacing w:line="30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noProof/>
          <w:szCs w:val="21"/>
        </w:rPr>
        <w:lastRenderedPageBreak/>
        <w:drawing>
          <wp:inline distT="0" distB="0" distL="114300" distR="114300" wp14:anchorId="6A9A7828" wp14:editId="430084C0">
            <wp:extent cx="5271135" cy="3836035"/>
            <wp:effectExtent l="0" t="0" r="12065" b="12065"/>
            <wp:docPr id="1" name="图片 1" descr="Figure S1最新（10.6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S1最新（10.6）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83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6BFBC9" w14:textId="77777777" w:rsidR="006674C8" w:rsidRDefault="006674C8" w:rsidP="006674C8">
      <w:pPr>
        <w:spacing w:line="30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</w:t>
      </w:r>
      <w:r>
        <w:rPr>
          <w:rFonts w:ascii="Times New Roman" w:hAnsi="Times New Roman" w:cs="Times New Roman" w:hint="eastAsia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S1 Single-cell sequencing information and quality control results</w:t>
      </w:r>
      <w:r>
        <w:rPr>
          <w:rFonts w:ascii="Times New Roman" w:hAnsi="Times New Roman" w:cs="Times New Roman"/>
          <w:szCs w:val="21"/>
        </w:rPr>
        <w:t xml:space="preserve">. </w:t>
      </w:r>
    </w:p>
    <w:p w14:paraId="7EA71340" w14:textId="77777777" w:rsidR="006674C8" w:rsidRDefault="006674C8" w:rsidP="006674C8">
      <w:pPr>
        <w:spacing w:line="30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Violin plots demonstrating the number of genes (nFeature_RNA), unique molecular identifier (nCount_RNA), and percentage of mitochondria genes (percent.mt) in the control and phenylketonuria (PKU) groups. B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Principal component analysis of the control and PKU groups. C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Uniform Manifold Approximation and Projection (UMAP) plot color-coded by cell source of the control and PKU groups. D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Heatmap showing the top 20 differentially expressed genes of each cell type.</w:t>
      </w:r>
    </w:p>
    <w:bookmarkEnd w:id="9"/>
    <w:p w14:paraId="1DCA76D0" w14:textId="77777777" w:rsidR="00AE2E9B" w:rsidRPr="00F07BC7" w:rsidRDefault="00AE2E9B" w:rsidP="00F07BC7">
      <w:pPr>
        <w:spacing w:line="360" w:lineRule="auto"/>
        <w:rPr>
          <w:rFonts w:ascii="Times New Roman" w:hAnsi="Times New Roman" w:cs="Times New Roman"/>
        </w:rPr>
      </w:pPr>
    </w:p>
    <w:sectPr w:rsidR="00AE2E9B" w:rsidRPr="00F07B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56C446" w14:textId="77777777" w:rsidR="00F8726A" w:rsidRDefault="00F8726A" w:rsidP="00F07BC7">
      <w:r>
        <w:separator/>
      </w:r>
    </w:p>
  </w:endnote>
  <w:endnote w:type="continuationSeparator" w:id="0">
    <w:p w14:paraId="6DAD52F9" w14:textId="77777777" w:rsidR="00F8726A" w:rsidRDefault="00F8726A" w:rsidP="00F07B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8EF700" w14:textId="77777777" w:rsidR="00F8726A" w:rsidRDefault="00F8726A" w:rsidP="00F07BC7">
      <w:r>
        <w:separator/>
      </w:r>
    </w:p>
  </w:footnote>
  <w:footnote w:type="continuationSeparator" w:id="0">
    <w:p w14:paraId="5E5B5CC7" w14:textId="77777777" w:rsidR="00F8726A" w:rsidRDefault="00F8726A" w:rsidP="00F07B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0174746D-57A1-494F-8EDE-83873994A6C2}"/>
    <w:docVar w:name="KY_MEDREF_VERSION" w:val="3"/>
  </w:docVars>
  <w:rsids>
    <w:rsidRoot w:val="00AE2E9B"/>
    <w:rsid w:val="002563D9"/>
    <w:rsid w:val="006674C8"/>
    <w:rsid w:val="00AE2E9B"/>
    <w:rsid w:val="00DB02FC"/>
    <w:rsid w:val="00F07BC7"/>
    <w:rsid w:val="00F80124"/>
    <w:rsid w:val="00F8726A"/>
    <w:rsid w:val="00FB7114"/>
    <w:rsid w:val="690C0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0E6298C"/>
  <w15:docId w15:val="{1AA5A5A5-5921-44F6-A5DB-1E8BA7478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07BC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F07BC7"/>
    <w:rPr>
      <w:kern w:val="2"/>
      <w:sz w:val="18"/>
      <w:szCs w:val="18"/>
    </w:rPr>
  </w:style>
  <w:style w:type="paragraph" w:styleId="a5">
    <w:name w:val="footer"/>
    <w:basedOn w:val="a"/>
    <w:link w:val="a6"/>
    <w:rsid w:val="00F07B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F07BC7"/>
    <w:rPr>
      <w:kern w:val="2"/>
      <w:sz w:val="18"/>
      <w:szCs w:val="18"/>
    </w:rPr>
  </w:style>
  <w:style w:type="character" w:styleId="a7">
    <w:name w:val="Hyperlink"/>
    <w:basedOn w:val="a0"/>
    <w:uiPriority w:val="99"/>
    <w:unhideWhenUsed/>
    <w:rsid w:val="00F07BC7"/>
    <w:rPr>
      <w:color w:val="0026E5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hengcao2011@ccmu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300</Words>
  <Characters>1713</Characters>
  <Application>Microsoft Office Word</Application>
  <DocSecurity>0</DocSecurity>
  <Lines>14</Lines>
  <Paragraphs>4</Paragraphs>
  <ScaleCrop>false</ScaleCrop>
  <Company/>
  <LinksUpToDate>false</LinksUpToDate>
  <CharactersWithSpaces>2009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 Book</dc:creator>
  <cp:lastModifiedBy>Kexin Li</cp:lastModifiedBy>
  <cp:revision>4</cp:revision>
  <dcterms:created xsi:type="dcterms:W3CDTF">2026-01-02T16:26:00Z</dcterms:created>
  <dcterms:modified xsi:type="dcterms:W3CDTF">2026-01-02T16:28:00Z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eyJoZGlkIjoiMWU3NWFhMjgwNzE0NTMwMmExNTJmNDFmYjMwNTAxN2EiLCJ1c2VySWQiOiIzMTMzNDE0MDYifQ==</vt:lpwstr>
  </property>
  <property fmtid="{D5CDD505-2E9C-101B-9397-08002B2CF9AE}" pid="4" name="ICV">
    <vt:lpwstr>383B7D5E853D43369C8A60F71EE263EE_12</vt:lpwstr>
  </property>
</Properties>
</file>