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insideH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7"/>
        <w:gridCol w:w="845"/>
        <w:gridCol w:w="871"/>
        <w:gridCol w:w="1145"/>
        <w:gridCol w:w="1147"/>
        <w:gridCol w:w="846"/>
        <w:gridCol w:w="871"/>
        <w:gridCol w:w="1145"/>
        <w:gridCol w:w="1145"/>
      </w:tblGrid>
      <w:tr w:rsidR="009920FF" w:rsidRPr="009A37DF" w14:paraId="1F072257" w14:textId="77777777" w:rsidTr="00450B29">
        <w:trPr>
          <w:cantSplit/>
        </w:trPr>
        <w:tc>
          <w:tcPr>
            <w:tcW w:w="5000" w:type="pct"/>
            <w:gridSpan w:val="9"/>
            <w:vAlign w:val="center"/>
          </w:tcPr>
          <w:p w14:paraId="57597C6C" w14:textId="1F462E07" w:rsidR="009920FF" w:rsidRPr="009A37DF" w:rsidRDefault="009920FF" w:rsidP="009D731C">
            <w:proofErr w:type="spellStart"/>
            <w:r w:rsidRPr="009A37DF">
              <w:rPr>
                <w:b/>
                <w:bCs/>
              </w:rPr>
              <w:t>Means</w:t>
            </w:r>
            <w:proofErr w:type="spellEnd"/>
            <w:r w:rsidRPr="009A37DF">
              <w:rPr>
                <w:b/>
                <w:bCs/>
              </w:rPr>
              <w:t xml:space="preserve"> </w:t>
            </w:r>
            <w:proofErr w:type="spellStart"/>
            <w:r w:rsidRPr="009A37DF">
              <w:rPr>
                <w:b/>
                <w:bCs/>
              </w:rPr>
              <w:t>and</w:t>
            </w:r>
            <w:proofErr w:type="spellEnd"/>
            <w:r w:rsidRPr="009A37DF">
              <w:rPr>
                <w:b/>
                <w:bCs/>
              </w:rPr>
              <w:t xml:space="preserve"> </w:t>
            </w:r>
            <w:proofErr w:type="spellStart"/>
            <w:r w:rsidRPr="009A37DF">
              <w:rPr>
                <w:b/>
                <w:bCs/>
              </w:rPr>
              <w:t>Medians</w:t>
            </w:r>
            <w:proofErr w:type="spellEnd"/>
            <w:r w:rsidRPr="009A37DF">
              <w:rPr>
                <w:b/>
                <w:bCs/>
              </w:rPr>
              <w:t xml:space="preserve"> </w:t>
            </w:r>
            <w:proofErr w:type="spellStart"/>
            <w:r w:rsidRPr="009A37DF">
              <w:rPr>
                <w:b/>
                <w:bCs/>
              </w:rPr>
              <w:t>for</w:t>
            </w:r>
            <w:proofErr w:type="spellEnd"/>
            <w:r w:rsidRPr="009A37DF">
              <w:rPr>
                <w:b/>
                <w:bCs/>
              </w:rPr>
              <w:t xml:space="preserve"> </w:t>
            </w:r>
            <w:proofErr w:type="spellStart"/>
            <w:r w:rsidRPr="009A37DF">
              <w:rPr>
                <w:b/>
                <w:bCs/>
              </w:rPr>
              <w:t>Survival</w:t>
            </w:r>
            <w:proofErr w:type="spellEnd"/>
            <w:r w:rsidRPr="009A37DF">
              <w:rPr>
                <w:b/>
                <w:bCs/>
              </w:rPr>
              <w:t xml:space="preserve"> Time</w:t>
            </w:r>
            <w:r>
              <w:rPr>
                <w:b/>
                <w:bCs/>
              </w:rPr>
              <w:t xml:space="preserve"> </w:t>
            </w:r>
          </w:p>
        </w:tc>
      </w:tr>
      <w:tr w:rsidR="009920FF" w:rsidRPr="009A37DF" w14:paraId="57B1D043" w14:textId="77777777" w:rsidTr="00450B29">
        <w:trPr>
          <w:cantSplit/>
        </w:trPr>
        <w:tc>
          <w:tcPr>
            <w:tcW w:w="583" w:type="pct"/>
            <w:vMerge w:val="restart"/>
            <w:vAlign w:val="bottom"/>
          </w:tcPr>
          <w:p w14:paraId="6FBD14AE" w14:textId="67962588" w:rsidR="009920FF" w:rsidRPr="009A37DF" w:rsidRDefault="009920FF" w:rsidP="009D731C">
            <w:proofErr w:type="spellStart"/>
            <w:r>
              <w:t>Operation</w:t>
            </w:r>
            <w:proofErr w:type="spellEnd"/>
            <w:r>
              <w:t xml:space="preserve"> </w:t>
            </w:r>
            <w:proofErr w:type="spellStart"/>
            <w:r>
              <w:t>procedure</w:t>
            </w:r>
            <w:proofErr w:type="spellEnd"/>
          </w:p>
        </w:tc>
        <w:tc>
          <w:tcPr>
            <w:tcW w:w="2208" w:type="pct"/>
            <w:gridSpan w:val="4"/>
            <w:vAlign w:val="bottom"/>
          </w:tcPr>
          <w:p w14:paraId="43CF5670" w14:textId="77777777" w:rsidR="009920FF" w:rsidRPr="009A37DF" w:rsidRDefault="009920FF" w:rsidP="009D731C">
            <w:proofErr w:type="spellStart"/>
            <w:r w:rsidRPr="009A37DF">
              <w:t>Mean</w:t>
            </w:r>
            <w:r w:rsidRPr="009A37DF">
              <w:rPr>
                <w:vertAlign w:val="superscript"/>
              </w:rPr>
              <w:t>a</w:t>
            </w:r>
            <w:proofErr w:type="spellEnd"/>
          </w:p>
        </w:tc>
        <w:tc>
          <w:tcPr>
            <w:tcW w:w="2208" w:type="pct"/>
            <w:gridSpan w:val="4"/>
            <w:vAlign w:val="bottom"/>
          </w:tcPr>
          <w:p w14:paraId="0433F104" w14:textId="77777777" w:rsidR="009920FF" w:rsidRPr="009A37DF" w:rsidRDefault="009920FF" w:rsidP="009D731C">
            <w:proofErr w:type="spellStart"/>
            <w:r w:rsidRPr="009A37DF">
              <w:t>Median</w:t>
            </w:r>
            <w:proofErr w:type="spellEnd"/>
          </w:p>
        </w:tc>
      </w:tr>
      <w:tr w:rsidR="009920FF" w:rsidRPr="009A37DF" w14:paraId="61FA4113" w14:textId="77777777" w:rsidTr="00450B29">
        <w:trPr>
          <w:cantSplit/>
        </w:trPr>
        <w:tc>
          <w:tcPr>
            <w:tcW w:w="583" w:type="pct"/>
            <w:vMerge/>
            <w:vAlign w:val="bottom"/>
          </w:tcPr>
          <w:p w14:paraId="5B8F81D1" w14:textId="77777777" w:rsidR="009920FF" w:rsidRPr="009A37DF" w:rsidRDefault="009920FF" w:rsidP="009D731C"/>
        </w:tc>
        <w:tc>
          <w:tcPr>
            <w:tcW w:w="466" w:type="pct"/>
            <w:vMerge w:val="restart"/>
            <w:vAlign w:val="bottom"/>
          </w:tcPr>
          <w:p w14:paraId="2B7402D9" w14:textId="77777777" w:rsidR="009920FF" w:rsidRPr="009A37DF" w:rsidRDefault="009920FF" w:rsidP="009D731C">
            <w:proofErr w:type="spellStart"/>
            <w:r w:rsidRPr="009A37DF">
              <w:t>Estimate</w:t>
            </w:r>
            <w:proofErr w:type="spellEnd"/>
          </w:p>
        </w:tc>
        <w:tc>
          <w:tcPr>
            <w:tcW w:w="480" w:type="pct"/>
            <w:vMerge w:val="restart"/>
            <w:vAlign w:val="bottom"/>
          </w:tcPr>
          <w:p w14:paraId="1C9E0318" w14:textId="77777777" w:rsidR="009920FF" w:rsidRPr="009A37DF" w:rsidRDefault="009920FF" w:rsidP="009D731C">
            <w:proofErr w:type="spellStart"/>
            <w:r w:rsidRPr="009A37DF">
              <w:t>Std</w:t>
            </w:r>
            <w:proofErr w:type="spellEnd"/>
            <w:r w:rsidRPr="009A37DF">
              <w:t xml:space="preserve">. </w:t>
            </w:r>
            <w:proofErr w:type="spellStart"/>
            <w:r w:rsidRPr="009A37DF">
              <w:t>Error</w:t>
            </w:r>
            <w:proofErr w:type="spellEnd"/>
          </w:p>
        </w:tc>
        <w:tc>
          <w:tcPr>
            <w:tcW w:w="1263" w:type="pct"/>
            <w:gridSpan w:val="2"/>
            <w:vAlign w:val="bottom"/>
          </w:tcPr>
          <w:p w14:paraId="74E97566" w14:textId="77777777" w:rsidR="009920FF" w:rsidRPr="009A37DF" w:rsidRDefault="009920FF" w:rsidP="009D731C">
            <w:r w:rsidRPr="009A37DF">
              <w:t xml:space="preserve">95% </w:t>
            </w:r>
            <w:proofErr w:type="spellStart"/>
            <w:r w:rsidRPr="009A37DF">
              <w:t>Confidence</w:t>
            </w:r>
            <w:proofErr w:type="spellEnd"/>
            <w:r w:rsidRPr="009A37DF">
              <w:t xml:space="preserve"> </w:t>
            </w:r>
            <w:proofErr w:type="spellStart"/>
            <w:r w:rsidRPr="009A37DF">
              <w:t>Interval</w:t>
            </w:r>
            <w:proofErr w:type="spellEnd"/>
          </w:p>
        </w:tc>
        <w:tc>
          <w:tcPr>
            <w:tcW w:w="466" w:type="pct"/>
            <w:vMerge w:val="restart"/>
            <w:vAlign w:val="bottom"/>
          </w:tcPr>
          <w:p w14:paraId="3B49C769" w14:textId="77777777" w:rsidR="009920FF" w:rsidRPr="009A37DF" w:rsidRDefault="009920FF" w:rsidP="009D731C">
            <w:proofErr w:type="spellStart"/>
            <w:r w:rsidRPr="009A37DF">
              <w:t>Estimate</w:t>
            </w:r>
            <w:proofErr w:type="spellEnd"/>
          </w:p>
        </w:tc>
        <w:tc>
          <w:tcPr>
            <w:tcW w:w="480" w:type="pct"/>
            <w:vMerge w:val="restart"/>
            <w:vAlign w:val="bottom"/>
          </w:tcPr>
          <w:p w14:paraId="1873DCA4" w14:textId="77777777" w:rsidR="009920FF" w:rsidRPr="009A37DF" w:rsidRDefault="009920FF" w:rsidP="009D731C">
            <w:proofErr w:type="spellStart"/>
            <w:r w:rsidRPr="009A37DF">
              <w:t>Std</w:t>
            </w:r>
            <w:proofErr w:type="spellEnd"/>
            <w:r w:rsidRPr="009A37DF">
              <w:t xml:space="preserve">. </w:t>
            </w:r>
            <w:proofErr w:type="spellStart"/>
            <w:r w:rsidRPr="009A37DF">
              <w:t>Error</w:t>
            </w:r>
            <w:proofErr w:type="spellEnd"/>
          </w:p>
        </w:tc>
        <w:tc>
          <w:tcPr>
            <w:tcW w:w="1263" w:type="pct"/>
            <w:gridSpan w:val="2"/>
            <w:vAlign w:val="bottom"/>
          </w:tcPr>
          <w:p w14:paraId="2FE43CB9" w14:textId="77777777" w:rsidR="009920FF" w:rsidRPr="009A37DF" w:rsidRDefault="009920FF" w:rsidP="009D731C">
            <w:r w:rsidRPr="009A37DF">
              <w:t xml:space="preserve">95% </w:t>
            </w:r>
            <w:proofErr w:type="spellStart"/>
            <w:r w:rsidRPr="009A37DF">
              <w:t>Confidence</w:t>
            </w:r>
            <w:proofErr w:type="spellEnd"/>
            <w:r w:rsidRPr="009A37DF">
              <w:t xml:space="preserve"> </w:t>
            </w:r>
            <w:proofErr w:type="spellStart"/>
            <w:r w:rsidRPr="009A37DF">
              <w:t>Interval</w:t>
            </w:r>
            <w:proofErr w:type="spellEnd"/>
          </w:p>
        </w:tc>
      </w:tr>
      <w:tr w:rsidR="009920FF" w:rsidRPr="009A37DF" w14:paraId="7ABDE880" w14:textId="77777777" w:rsidTr="00450B29">
        <w:trPr>
          <w:cantSplit/>
        </w:trPr>
        <w:tc>
          <w:tcPr>
            <w:tcW w:w="583" w:type="pct"/>
            <w:vMerge/>
            <w:vAlign w:val="bottom"/>
          </w:tcPr>
          <w:p w14:paraId="589F54C3" w14:textId="77777777" w:rsidR="009920FF" w:rsidRPr="009A37DF" w:rsidRDefault="009920FF" w:rsidP="009D731C"/>
        </w:tc>
        <w:tc>
          <w:tcPr>
            <w:tcW w:w="466" w:type="pct"/>
            <w:vMerge/>
            <w:vAlign w:val="bottom"/>
          </w:tcPr>
          <w:p w14:paraId="73839507" w14:textId="77777777" w:rsidR="009920FF" w:rsidRPr="009A37DF" w:rsidRDefault="009920FF" w:rsidP="009D731C"/>
        </w:tc>
        <w:tc>
          <w:tcPr>
            <w:tcW w:w="480" w:type="pct"/>
            <w:vMerge/>
            <w:vAlign w:val="bottom"/>
          </w:tcPr>
          <w:p w14:paraId="19F925BB" w14:textId="77777777" w:rsidR="009920FF" w:rsidRPr="009A37DF" w:rsidRDefault="009920FF" w:rsidP="009D731C"/>
        </w:tc>
        <w:tc>
          <w:tcPr>
            <w:tcW w:w="631" w:type="pct"/>
            <w:vAlign w:val="bottom"/>
          </w:tcPr>
          <w:p w14:paraId="062937E6" w14:textId="77777777" w:rsidR="009920FF" w:rsidRPr="009A37DF" w:rsidRDefault="009920FF" w:rsidP="009D731C">
            <w:proofErr w:type="spellStart"/>
            <w:r w:rsidRPr="009A37DF">
              <w:t>Lower</w:t>
            </w:r>
            <w:proofErr w:type="spellEnd"/>
            <w:r w:rsidRPr="009A37DF">
              <w:t xml:space="preserve"> </w:t>
            </w:r>
            <w:proofErr w:type="spellStart"/>
            <w:r w:rsidRPr="009A37DF">
              <w:t>Bound</w:t>
            </w:r>
            <w:proofErr w:type="spellEnd"/>
          </w:p>
        </w:tc>
        <w:tc>
          <w:tcPr>
            <w:tcW w:w="631" w:type="pct"/>
            <w:vAlign w:val="bottom"/>
          </w:tcPr>
          <w:p w14:paraId="76523889" w14:textId="77777777" w:rsidR="009920FF" w:rsidRPr="009A37DF" w:rsidRDefault="009920FF" w:rsidP="009D731C">
            <w:proofErr w:type="spellStart"/>
            <w:r w:rsidRPr="009A37DF">
              <w:t>Upper</w:t>
            </w:r>
            <w:proofErr w:type="spellEnd"/>
            <w:r w:rsidRPr="009A37DF">
              <w:t xml:space="preserve"> </w:t>
            </w:r>
            <w:proofErr w:type="spellStart"/>
            <w:r w:rsidRPr="009A37DF">
              <w:t>Bound</w:t>
            </w:r>
            <w:proofErr w:type="spellEnd"/>
          </w:p>
        </w:tc>
        <w:tc>
          <w:tcPr>
            <w:tcW w:w="466" w:type="pct"/>
            <w:vMerge/>
            <w:vAlign w:val="bottom"/>
          </w:tcPr>
          <w:p w14:paraId="4B4FD2A2" w14:textId="77777777" w:rsidR="009920FF" w:rsidRPr="009A37DF" w:rsidRDefault="009920FF" w:rsidP="009D731C"/>
        </w:tc>
        <w:tc>
          <w:tcPr>
            <w:tcW w:w="480" w:type="pct"/>
            <w:vMerge/>
            <w:vAlign w:val="bottom"/>
          </w:tcPr>
          <w:p w14:paraId="50507C39" w14:textId="77777777" w:rsidR="009920FF" w:rsidRPr="009A37DF" w:rsidRDefault="009920FF" w:rsidP="009D731C"/>
        </w:tc>
        <w:tc>
          <w:tcPr>
            <w:tcW w:w="631" w:type="pct"/>
            <w:vAlign w:val="bottom"/>
          </w:tcPr>
          <w:p w14:paraId="3ABA7BB6" w14:textId="77777777" w:rsidR="009920FF" w:rsidRPr="009A37DF" w:rsidRDefault="009920FF" w:rsidP="009D731C">
            <w:proofErr w:type="spellStart"/>
            <w:r w:rsidRPr="009A37DF">
              <w:t>Lower</w:t>
            </w:r>
            <w:proofErr w:type="spellEnd"/>
            <w:r w:rsidRPr="009A37DF">
              <w:t xml:space="preserve"> </w:t>
            </w:r>
            <w:proofErr w:type="spellStart"/>
            <w:r w:rsidRPr="009A37DF">
              <w:t>Bound</w:t>
            </w:r>
            <w:proofErr w:type="spellEnd"/>
          </w:p>
        </w:tc>
        <w:tc>
          <w:tcPr>
            <w:tcW w:w="631" w:type="pct"/>
            <w:vAlign w:val="bottom"/>
          </w:tcPr>
          <w:p w14:paraId="1F28C944" w14:textId="77777777" w:rsidR="009920FF" w:rsidRPr="009A37DF" w:rsidRDefault="009920FF" w:rsidP="009D731C">
            <w:proofErr w:type="spellStart"/>
            <w:r w:rsidRPr="009A37DF">
              <w:t>Upper</w:t>
            </w:r>
            <w:proofErr w:type="spellEnd"/>
            <w:r w:rsidRPr="009A37DF">
              <w:t xml:space="preserve"> </w:t>
            </w:r>
            <w:proofErr w:type="spellStart"/>
            <w:r w:rsidRPr="009A37DF">
              <w:t>Bound</w:t>
            </w:r>
            <w:proofErr w:type="spellEnd"/>
          </w:p>
        </w:tc>
      </w:tr>
      <w:tr w:rsidR="009920FF" w:rsidRPr="009A37DF" w14:paraId="6F8BE01D" w14:textId="77777777" w:rsidTr="00450B29">
        <w:trPr>
          <w:cantSplit/>
        </w:trPr>
        <w:tc>
          <w:tcPr>
            <w:tcW w:w="583" w:type="pct"/>
          </w:tcPr>
          <w:p w14:paraId="628D7C8C" w14:textId="343CB283" w:rsidR="009920FF" w:rsidRPr="009A37DF" w:rsidRDefault="009920FF" w:rsidP="009D731C">
            <w:proofErr w:type="spellStart"/>
            <w:r w:rsidRPr="009A37DF">
              <w:t>Dr</w:t>
            </w:r>
            <w:r>
              <w:t>ainage</w:t>
            </w:r>
            <w:proofErr w:type="spellEnd"/>
          </w:p>
        </w:tc>
        <w:tc>
          <w:tcPr>
            <w:tcW w:w="466" w:type="pct"/>
          </w:tcPr>
          <w:p w14:paraId="68EFDF0C" w14:textId="3D1A35B0" w:rsidR="009920FF" w:rsidRPr="009A37DF" w:rsidRDefault="009920FF" w:rsidP="009D731C">
            <w:r w:rsidRPr="009A37DF">
              <w:t>13</w:t>
            </w:r>
            <w:r>
              <w:t>.</w:t>
            </w:r>
            <w:r w:rsidRPr="009A37DF">
              <w:t>616</w:t>
            </w:r>
          </w:p>
        </w:tc>
        <w:tc>
          <w:tcPr>
            <w:tcW w:w="480" w:type="pct"/>
          </w:tcPr>
          <w:p w14:paraId="554CC78B" w14:textId="5B1BA6C1" w:rsidR="009920FF" w:rsidRPr="009A37DF" w:rsidRDefault="009920FF" w:rsidP="009D731C">
            <w:r>
              <w:t>.</w:t>
            </w:r>
            <w:r w:rsidRPr="009A37DF">
              <w:t>509</w:t>
            </w:r>
          </w:p>
        </w:tc>
        <w:tc>
          <w:tcPr>
            <w:tcW w:w="631" w:type="pct"/>
          </w:tcPr>
          <w:p w14:paraId="7D9006D2" w14:textId="6F82C207" w:rsidR="009920FF" w:rsidRPr="009A37DF" w:rsidRDefault="009920FF" w:rsidP="009D731C">
            <w:r w:rsidRPr="009A37DF">
              <w:t>12</w:t>
            </w:r>
            <w:r>
              <w:t>.</w:t>
            </w:r>
            <w:r w:rsidRPr="009A37DF">
              <w:t>618</w:t>
            </w:r>
          </w:p>
        </w:tc>
        <w:tc>
          <w:tcPr>
            <w:tcW w:w="631" w:type="pct"/>
          </w:tcPr>
          <w:p w14:paraId="196292A3" w14:textId="78978689" w:rsidR="009920FF" w:rsidRPr="009A37DF" w:rsidRDefault="009920FF" w:rsidP="009D731C">
            <w:r w:rsidRPr="009A37DF">
              <w:t>14</w:t>
            </w:r>
            <w:r>
              <w:t>.</w:t>
            </w:r>
            <w:r w:rsidRPr="009A37DF">
              <w:t>613</w:t>
            </w:r>
          </w:p>
        </w:tc>
        <w:tc>
          <w:tcPr>
            <w:tcW w:w="466" w:type="pct"/>
          </w:tcPr>
          <w:p w14:paraId="75A043DD" w14:textId="7AACFCFA" w:rsidR="009920FF" w:rsidRPr="009A37DF" w:rsidRDefault="009920FF" w:rsidP="009D731C">
            <w:r w:rsidRPr="009A37DF">
              <w:t>16</w:t>
            </w:r>
            <w:r>
              <w:t>.</w:t>
            </w:r>
            <w:r w:rsidRPr="009A37DF">
              <w:t>000</w:t>
            </w:r>
          </w:p>
        </w:tc>
        <w:tc>
          <w:tcPr>
            <w:tcW w:w="480" w:type="pct"/>
          </w:tcPr>
          <w:p w14:paraId="20586E85" w14:textId="0394E9D5" w:rsidR="009920FF" w:rsidRPr="009A37DF" w:rsidRDefault="009920FF" w:rsidP="009D731C">
            <w:r>
              <w:t>.</w:t>
            </w:r>
            <w:r w:rsidRPr="009A37DF">
              <w:t>946</w:t>
            </w:r>
          </w:p>
        </w:tc>
        <w:tc>
          <w:tcPr>
            <w:tcW w:w="631" w:type="pct"/>
          </w:tcPr>
          <w:p w14:paraId="7B94BA41" w14:textId="2DFB3A6F" w:rsidR="009920FF" w:rsidRPr="009A37DF" w:rsidRDefault="009920FF" w:rsidP="009D731C">
            <w:r w:rsidRPr="009A37DF">
              <w:t>14</w:t>
            </w:r>
            <w:r>
              <w:t>.</w:t>
            </w:r>
            <w:r w:rsidRPr="009A37DF">
              <w:t>145</w:t>
            </w:r>
          </w:p>
        </w:tc>
        <w:tc>
          <w:tcPr>
            <w:tcW w:w="631" w:type="pct"/>
          </w:tcPr>
          <w:p w14:paraId="13BA5CEE" w14:textId="2DBFBB65" w:rsidR="009920FF" w:rsidRPr="009A37DF" w:rsidRDefault="009920FF" w:rsidP="009D731C">
            <w:r w:rsidRPr="009A37DF">
              <w:t>17</w:t>
            </w:r>
            <w:r>
              <w:t>.</w:t>
            </w:r>
            <w:r w:rsidRPr="009A37DF">
              <w:t>855</w:t>
            </w:r>
          </w:p>
        </w:tc>
      </w:tr>
      <w:tr w:rsidR="009920FF" w:rsidRPr="009A37DF" w14:paraId="3E6D03F1" w14:textId="77777777" w:rsidTr="00450B29">
        <w:trPr>
          <w:cantSplit/>
        </w:trPr>
        <w:tc>
          <w:tcPr>
            <w:tcW w:w="583" w:type="pct"/>
          </w:tcPr>
          <w:p w14:paraId="6421A794" w14:textId="1F1E8B36" w:rsidR="009920FF" w:rsidRPr="009A37DF" w:rsidRDefault="009920FF" w:rsidP="009D731C">
            <w:proofErr w:type="spellStart"/>
            <w:r w:rsidRPr="009A37DF">
              <w:t>D</w:t>
            </w:r>
            <w:r>
              <w:t>rainage</w:t>
            </w:r>
            <w:proofErr w:type="spellEnd"/>
            <w:r w:rsidRPr="009A37DF">
              <w:t xml:space="preserve"> + </w:t>
            </w:r>
            <w:r>
              <w:t>LIFT</w:t>
            </w:r>
          </w:p>
        </w:tc>
        <w:tc>
          <w:tcPr>
            <w:tcW w:w="466" w:type="pct"/>
          </w:tcPr>
          <w:p w14:paraId="7A26BA18" w14:textId="25FFD3B6" w:rsidR="009920FF" w:rsidRPr="009A37DF" w:rsidRDefault="009920FF" w:rsidP="009D731C">
            <w:r w:rsidRPr="009A37DF">
              <w:t>15</w:t>
            </w:r>
            <w:r>
              <w:t>.</w:t>
            </w:r>
            <w:r w:rsidRPr="009A37DF">
              <w:t>738</w:t>
            </w:r>
          </w:p>
        </w:tc>
        <w:tc>
          <w:tcPr>
            <w:tcW w:w="480" w:type="pct"/>
          </w:tcPr>
          <w:p w14:paraId="3ABE290C" w14:textId="789A4C6A" w:rsidR="009920FF" w:rsidRPr="009A37DF" w:rsidRDefault="009920FF" w:rsidP="009D731C">
            <w:r>
              <w:t>.</w:t>
            </w:r>
            <w:r w:rsidRPr="009A37DF">
              <w:t>141</w:t>
            </w:r>
          </w:p>
        </w:tc>
        <w:tc>
          <w:tcPr>
            <w:tcW w:w="631" w:type="pct"/>
          </w:tcPr>
          <w:p w14:paraId="2C3994CA" w14:textId="5A0FBDC9" w:rsidR="009920FF" w:rsidRPr="009A37DF" w:rsidRDefault="009920FF" w:rsidP="009D731C">
            <w:r w:rsidRPr="009A37DF">
              <w:t>15</w:t>
            </w:r>
            <w:r>
              <w:t>.</w:t>
            </w:r>
            <w:r w:rsidRPr="009A37DF">
              <w:t>461</w:t>
            </w:r>
          </w:p>
        </w:tc>
        <w:tc>
          <w:tcPr>
            <w:tcW w:w="631" w:type="pct"/>
          </w:tcPr>
          <w:p w14:paraId="380DE4A5" w14:textId="75481AAF" w:rsidR="009920FF" w:rsidRPr="009A37DF" w:rsidRDefault="009920FF" w:rsidP="009D731C">
            <w:r w:rsidRPr="009A37DF">
              <w:t>16</w:t>
            </w:r>
            <w:r>
              <w:t>.</w:t>
            </w:r>
            <w:r w:rsidRPr="009A37DF">
              <w:t>015</w:t>
            </w:r>
          </w:p>
        </w:tc>
        <w:tc>
          <w:tcPr>
            <w:tcW w:w="466" w:type="pct"/>
          </w:tcPr>
          <w:p w14:paraId="080970ED" w14:textId="77777777" w:rsidR="009920FF" w:rsidRPr="009A37DF" w:rsidRDefault="009920FF" w:rsidP="009D731C">
            <w:r w:rsidRPr="009A37DF">
              <w:t>.</w:t>
            </w:r>
          </w:p>
        </w:tc>
        <w:tc>
          <w:tcPr>
            <w:tcW w:w="480" w:type="pct"/>
          </w:tcPr>
          <w:p w14:paraId="6D3DE58C" w14:textId="77777777" w:rsidR="009920FF" w:rsidRPr="009A37DF" w:rsidRDefault="009920FF" w:rsidP="009D731C">
            <w:r w:rsidRPr="009A37DF">
              <w:t>.</w:t>
            </w:r>
          </w:p>
        </w:tc>
        <w:tc>
          <w:tcPr>
            <w:tcW w:w="631" w:type="pct"/>
          </w:tcPr>
          <w:p w14:paraId="7A9C2790" w14:textId="77777777" w:rsidR="009920FF" w:rsidRPr="009A37DF" w:rsidRDefault="009920FF" w:rsidP="009D731C">
            <w:r w:rsidRPr="009A37DF">
              <w:t>.</w:t>
            </w:r>
          </w:p>
        </w:tc>
        <w:tc>
          <w:tcPr>
            <w:tcW w:w="631" w:type="pct"/>
          </w:tcPr>
          <w:p w14:paraId="53A6BB51" w14:textId="77777777" w:rsidR="009920FF" w:rsidRPr="009A37DF" w:rsidRDefault="009920FF" w:rsidP="009D731C">
            <w:r w:rsidRPr="009A37DF">
              <w:t>.</w:t>
            </w:r>
          </w:p>
        </w:tc>
      </w:tr>
      <w:tr w:rsidR="009920FF" w:rsidRPr="009A37DF" w14:paraId="697B09BE" w14:textId="77777777" w:rsidTr="00450B29">
        <w:trPr>
          <w:cantSplit/>
        </w:trPr>
        <w:tc>
          <w:tcPr>
            <w:tcW w:w="583" w:type="pct"/>
          </w:tcPr>
          <w:p w14:paraId="773D1581" w14:textId="77777777" w:rsidR="009920FF" w:rsidRPr="009A37DF" w:rsidRDefault="009920FF" w:rsidP="009D731C">
            <w:proofErr w:type="spellStart"/>
            <w:r w:rsidRPr="009A37DF">
              <w:t>Overall</w:t>
            </w:r>
            <w:proofErr w:type="spellEnd"/>
          </w:p>
        </w:tc>
        <w:tc>
          <w:tcPr>
            <w:tcW w:w="466" w:type="pct"/>
          </w:tcPr>
          <w:p w14:paraId="7D6EF7B6" w14:textId="0D420ADB" w:rsidR="009920FF" w:rsidRPr="009A37DF" w:rsidRDefault="009920FF" w:rsidP="009D731C">
            <w:r w:rsidRPr="009A37DF">
              <w:t>14</w:t>
            </w:r>
            <w:r>
              <w:t>.</w:t>
            </w:r>
            <w:r w:rsidRPr="009A37DF">
              <w:t>632</w:t>
            </w:r>
          </w:p>
        </w:tc>
        <w:tc>
          <w:tcPr>
            <w:tcW w:w="480" w:type="pct"/>
          </w:tcPr>
          <w:p w14:paraId="2521F914" w14:textId="0AF5BA94" w:rsidR="009920FF" w:rsidRPr="009A37DF" w:rsidRDefault="009920FF" w:rsidP="009D731C">
            <w:r>
              <w:t>.</w:t>
            </w:r>
            <w:r w:rsidRPr="009A37DF">
              <w:t>291</w:t>
            </w:r>
          </w:p>
        </w:tc>
        <w:tc>
          <w:tcPr>
            <w:tcW w:w="631" w:type="pct"/>
          </w:tcPr>
          <w:p w14:paraId="235D46C4" w14:textId="33785B58" w:rsidR="009920FF" w:rsidRPr="009A37DF" w:rsidRDefault="009920FF" w:rsidP="009D731C">
            <w:r w:rsidRPr="009A37DF">
              <w:t>14</w:t>
            </w:r>
            <w:r>
              <w:t>.</w:t>
            </w:r>
            <w:r w:rsidRPr="009A37DF">
              <w:t>061</w:t>
            </w:r>
          </w:p>
        </w:tc>
        <w:tc>
          <w:tcPr>
            <w:tcW w:w="631" w:type="pct"/>
          </w:tcPr>
          <w:p w14:paraId="4C708027" w14:textId="0080F0B3" w:rsidR="009920FF" w:rsidRPr="009A37DF" w:rsidRDefault="009920FF" w:rsidP="009D731C">
            <w:r w:rsidRPr="009A37DF">
              <w:t>15</w:t>
            </w:r>
            <w:r>
              <w:t>.</w:t>
            </w:r>
            <w:r w:rsidRPr="009A37DF">
              <w:t>202</w:t>
            </w:r>
          </w:p>
        </w:tc>
        <w:tc>
          <w:tcPr>
            <w:tcW w:w="466" w:type="pct"/>
          </w:tcPr>
          <w:p w14:paraId="12F145CB" w14:textId="77777777" w:rsidR="009920FF" w:rsidRPr="009A37DF" w:rsidRDefault="009920FF" w:rsidP="009D731C">
            <w:r w:rsidRPr="009A37DF">
              <w:t>.</w:t>
            </w:r>
          </w:p>
        </w:tc>
        <w:tc>
          <w:tcPr>
            <w:tcW w:w="480" w:type="pct"/>
          </w:tcPr>
          <w:p w14:paraId="4D0F2642" w14:textId="77777777" w:rsidR="009920FF" w:rsidRPr="009A37DF" w:rsidRDefault="009920FF" w:rsidP="009D731C">
            <w:r w:rsidRPr="009A37DF">
              <w:t>.</w:t>
            </w:r>
          </w:p>
        </w:tc>
        <w:tc>
          <w:tcPr>
            <w:tcW w:w="631" w:type="pct"/>
          </w:tcPr>
          <w:p w14:paraId="593B7D94" w14:textId="77777777" w:rsidR="009920FF" w:rsidRPr="009A37DF" w:rsidRDefault="009920FF" w:rsidP="009D731C">
            <w:r w:rsidRPr="009A37DF">
              <w:t>.</w:t>
            </w:r>
          </w:p>
        </w:tc>
        <w:tc>
          <w:tcPr>
            <w:tcW w:w="631" w:type="pct"/>
          </w:tcPr>
          <w:p w14:paraId="5A4D7B2B" w14:textId="77777777" w:rsidR="009920FF" w:rsidRPr="009A37DF" w:rsidRDefault="009920FF" w:rsidP="009D731C">
            <w:r w:rsidRPr="009A37DF">
              <w:t>.</w:t>
            </w:r>
          </w:p>
        </w:tc>
      </w:tr>
      <w:tr w:rsidR="009920FF" w:rsidRPr="009A37DF" w14:paraId="7E72B337" w14:textId="77777777" w:rsidTr="00450B29">
        <w:trPr>
          <w:cantSplit/>
        </w:trPr>
        <w:tc>
          <w:tcPr>
            <w:tcW w:w="5000" w:type="pct"/>
            <w:gridSpan w:val="9"/>
          </w:tcPr>
          <w:p w14:paraId="3031B828" w14:textId="77777777" w:rsidR="009920FF" w:rsidRPr="009A37DF" w:rsidRDefault="009920FF" w:rsidP="009D731C">
            <w:r w:rsidRPr="009A37DF">
              <w:t xml:space="preserve">a. </w:t>
            </w:r>
            <w:proofErr w:type="spellStart"/>
            <w:r w:rsidRPr="009A37DF">
              <w:t>Estimation</w:t>
            </w:r>
            <w:proofErr w:type="spellEnd"/>
            <w:r w:rsidRPr="009A37DF">
              <w:t xml:space="preserve"> is </w:t>
            </w:r>
            <w:proofErr w:type="spellStart"/>
            <w:r w:rsidRPr="009A37DF">
              <w:t>limited</w:t>
            </w:r>
            <w:proofErr w:type="spellEnd"/>
            <w:r w:rsidRPr="009A37DF">
              <w:t xml:space="preserve"> </w:t>
            </w:r>
            <w:proofErr w:type="spellStart"/>
            <w:r w:rsidRPr="009A37DF">
              <w:t>to</w:t>
            </w:r>
            <w:proofErr w:type="spellEnd"/>
            <w:r w:rsidRPr="009A37DF">
              <w:t xml:space="preserve"> </w:t>
            </w:r>
            <w:proofErr w:type="spellStart"/>
            <w:r w:rsidRPr="009A37DF">
              <w:t>the</w:t>
            </w:r>
            <w:proofErr w:type="spellEnd"/>
            <w:r w:rsidRPr="009A37DF">
              <w:t xml:space="preserve"> </w:t>
            </w:r>
            <w:proofErr w:type="spellStart"/>
            <w:r w:rsidRPr="009A37DF">
              <w:t>largest</w:t>
            </w:r>
            <w:proofErr w:type="spellEnd"/>
            <w:r w:rsidRPr="009A37DF">
              <w:t xml:space="preserve"> </w:t>
            </w:r>
            <w:proofErr w:type="spellStart"/>
            <w:r w:rsidRPr="009A37DF">
              <w:t>survival</w:t>
            </w:r>
            <w:proofErr w:type="spellEnd"/>
            <w:r w:rsidRPr="009A37DF">
              <w:t xml:space="preserve"> time </w:t>
            </w:r>
            <w:proofErr w:type="spellStart"/>
            <w:r w:rsidRPr="009A37DF">
              <w:t>if</w:t>
            </w:r>
            <w:proofErr w:type="spellEnd"/>
            <w:r w:rsidRPr="009A37DF">
              <w:t xml:space="preserve"> it is </w:t>
            </w:r>
            <w:proofErr w:type="spellStart"/>
            <w:r w:rsidRPr="009A37DF">
              <w:t>censored</w:t>
            </w:r>
            <w:proofErr w:type="spellEnd"/>
            <w:r w:rsidRPr="009A37DF">
              <w:t>.</w:t>
            </w:r>
          </w:p>
        </w:tc>
      </w:tr>
    </w:tbl>
    <w:p w14:paraId="11523946" w14:textId="77777777" w:rsidR="009920FF" w:rsidRPr="009A37DF" w:rsidRDefault="009920FF" w:rsidP="009920FF"/>
    <w:p w14:paraId="1A6BE250" w14:textId="77777777" w:rsidR="009920FF" w:rsidRPr="009A37DF" w:rsidRDefault="009920FF" w:rsidP="009920FF"/>
    <w:tbl>
      <w:tblPr>
        <w:tblW w:w="5534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3"/>
        <w:gridCol w:w="1261"/>
        <w:gridCol w:w="1030"/>
        <w:gridCol w:w="1030"/>
      </w:tblGrid>
      <w:tr w:rsidR="009920FF" w:rsidRPr="009A37DF" w14:paraId="202C7D48" w14:textId="77777777" w:rsidTr="00450B29">
        <w:trPr>
          <w:cantSplit/>
        </w:trPr>
        <w:tc>
          <w:tcPr>
            <w:tcW w:w="5531" w:type="dxa"/>
            <w:gridSpan w:val="4"/>
            <w:vAlign w:val="center"/>
          </w:tcPr>
          <w:p w14:paraId="37D5CD29" w14:textId="77777777" w:rsidR="009920FF" w:rsidRPr="009A37DF" w:rsidRDefault="009920FF" w:rsidP="009D731C">
            <w:proofErr w:type="spellStart"/>
            <w:r w:rsidRPr="009A37DF">
              <w:rPr>
                <w:b/>
                <w:bCs/>
              </w:rPr>
              <w:t>Overall</w:t>
            </w:r>
            <w:proofErr w:type="spellEnd"/>
            <w:r w:rsidRPr="009A37DF">
              <w:rPr>
                <w:b/>
                <w:bCs/>
              </w:rPr>
              <w:t xml:space="preserve"> </w:t>
            </w:r>
            <w:proofErr w:type="spellStart"/>
            <w:r w:rsidRPr="009A37DF">
              <w:rPr>
                <w:b/>
                <w:bCs/>
              </w:rPr>
              <w:t>Comparisons</w:t>
            </w:r>
            <w:proofErr w:type="spellEnd"/>
          </w:p>
        </w:tc>
      </w:tr>
      <w:tr w:rsidR="009920FF" w:rsidRPr="009A37DF" w14:paraId="59CC3520" w14:textId="77777777" w:rsidTr="00450B29">
        <w:trPr>
          <w:cantSplit/>
        </w:trPr>
        <w:tc>
          <w:tcPr>
            <w:tcW w:w="2213" w:type="dxa"/>
            <w:vAlign w:val="bottom"/>
          </w:tcPr>
          <w:p w14:paraId="65CEEF66" w14:textId="77777777" w:rsidR="009920FF" w:rsidRPr="009A37DF" w:rsidRDefault="009920FF" w:rsidP="009D731C"/>
        </w:tc>
        <w:tc>
          <w:tcPr>
            <w:tcW w:w="1260" w:type="dxa"/>
            <w:vAlign w:val="bottom"/>
          </w:tcPr>
          <w:p w14:paraId="4EC2F764" w14:textId="77777777" w:rsidR="009920FF" w:rsidRPr="009A37DF" w:rsidRDefault="009920FF" w:rsidP="009D731C">
            <w:proofErr w:type="spellStart"/>
            <w:r w:rsidRPr="009A37DF">
              <w:t>Chi-Square</w:t>
            </w:r>
            <w:proofErr w:type="spellEnd"/>
          </w:p>
        </w:tc>
        <w:tc>
          <w:tcPr>
            <w:tcW w:w="1029" w:type="dxa"/>
            <w:vAlign w:val="bottom"/>
          </w:tcPr>
          <w:p w14:paraId="2899A147" w14:textId="77777777" w:rsidR="009920FF" w:rsidRPr="009A37DF" w:rsidRDefault="009920FF" w:rsidP="009D731C">
            <w:proofErr w:type="spellStart"/>
            <w:proofErr w:type="gramStart"/>
            <w:r w:rsidRPr="009A37DF">
              <w:t>df</w:t>
            </w:r>
            <w:proofErr w:type="spellEnd"/>
            <w:proofErr w:type="gramEnd"/>
          </w:p>
        </w:tc>
        <w:tc>
          <w:tcPr>
            <w:tcW w:w="1029" w:type="dxa"/>
            <w:vAlign w:val="bottom"/>
          </w:tcPr>
          <w:p w14:paraId="28CCF47D" w14:textId="77777777" w:rsidR="009920FF" w:rsidRPr="009A37DF" w:rsidRDefault="009920FF" w:rsidP="009D731C">
            <w:r w:rsidRPr="009A37DF">
              <w:t>Sig.</w:t>
            </w:r>
          </w:p>
        </w:tc>
      </w:tr>
      <w:tr w:rsidR="009920FF" w:rsidRPr="009A37DF" w14:paraId="14FF9567" w14:textId="77777777" w:rsidTr="00450B29">
        <w:trPr>
          <w:cantSplit/>
        </w:trPr>
        <w:tc>
          <w:tcPr>
            <w:tcW w:w="2213" w:type="dxa"/>
          </w:tcPr>
          <w:p w14:paraId="0A1F050A" w14:textId="77777777" w:rsidR="009920FF" w:rsidRPr="009A37DF" w:rsidRDefault="009920FF" w:rsidP="009D731C">
            <w:r w:rsidRPr="009A37DF">
              <w:t xml:space="preserve">Log </w:t>
            </w:r>
            <w:proofErr w:type="spellStart"/>
            <w:r w:rsidRPr="009A37DF">
              <w:t>Rank</w:t>
            </w:r>
            <w:proofErr w:type="spellEnd"/>
            <w:r w:rsidRPr="009A37DF">
              <w:t xml:space="preserve"> (</w:t>
            </w:r>
            <w:proofErr w:type="spellStart"/>
            <w:r w:rsidRPr="009A37DF">
              <w:t>Mantel-Cox</w:t>
            </w:r>
            <w:proofErr w:type="spellEnd"/>
            <w:r w:rsidRPr="009A37DF">
              <w:t>)</w:t>
            </w:r>
          </w:p>
        </w:tc>
        <w:tc>
          <w:tcPr>
            <w:tcW w:w="1260" w:type="dxa"/>
          </w:tcPr>
          <w:p w14:paraId="63110023" w14:textId="0A3649BF" w:rsidR="009920FF" w:rsidRPr="009A37DF" w:rsidRDefault="009920FF" w:rsidP="009D731C">
            <w:r w:rsidRPr="009A37DF">
              <w:t>13</w:t>
            </w:r>
            <w:r>
              <w:t>.</w:t>
            </w:r>
            <w:r w:rsidRPr="009A37DF">
              <w:t>510</w:t>
            </w:r>
          </w:p>
        </w:tc>
        <w:tc>
          <w:tcPr>
            <w:tcW w:w="1029" w:type="dxa"/>
          </w:tcPr>
          <w:p w14:paraId="1E3F1EB3" w14:textId="77777777" w:rsidR="009920FF" w:rsidRPr="009A37DF" w:rsidRDefault="009920FF" w:rsidP="009D731C">
            <w:r w:rsidRPr="009A37DF">
              <w:t>1</w:t>
            </w:r>
          </w:p>
        </w:tc>
        <w:tc>
          <w:tcPr>
            <w:tcW w:w="1029" w:type="dxa"/>
          </w:tcPr>
          <w:p w14:paraId="768986A6" w14:textId="2D0BD200" w:rsidR="009920FF" w:rsidRPr="009A37DF" w:rsidRDefault="009920FF" w:rsidP="009D731C">
            <w:r>
              <w:t>.</w:t>
            </w:r>
            <w:r w:rsidRPr="009A37DF">
              <w:t>000</w:t>
            </w:r>
          </w:p>
        </w:tc>
      </w:tr>
      <w:tr w:rsidR="009920FF" w:rsidRPr="009A37DF" w14:paraId="7D0058C1" w14:textId="77777777" w:rsidTr="00450B29">
        <w:trPr>
          <w:cantSplit/>
        </w:trPr>
        <w:tc>
          <w:tcPr>
            <w:tcW w:w="5531" w:type="dxa"/>
            <w:gridSpan w:val="4"/>
          </w:tcPr>
          <w:p w14:paraId="2C135714" w14:textId="442F39A8" w:rsidR="009920FF" w:rsidRPr="009A37DF" w:rsidRDefault="009920FF" w:rsidP="009D731C">
            <w:proofErr w:type="spellStart"/>
            <w:r w:rsidRPr="009920FF">
              <w:t>Equality</w:t>
            </w:r>
            <w:proofErr w:type="spellEnd"/>
            <w:r w:rsidRPr="009920FF">
              <w:t xml:space="preserve"> of </w:t>
            </w:r>
            <w:proofErr w:type="spellStart"/>
            <w:r w:rsidRPr="009920FF">
              <w:t>survival</w:t>
            </w:r>
            <w:proofErr w:type="spellEnd"/>
            <w:r w:rsidRPr="009920FF">
              <w:t xml:space="preserve"> </w:t>
            </w:r>
            <w:proofErr w:type="spellStart"/>
            <w:r w:rsidRPr="009920FF">
              <w:t>distributions</w:t>
            </w:r>
            <w:proofErr w:type="spellEnd"/>
            <w:r w:rsidRPr="009920FF">
              <w:t xml:space="preserve"> </w:t>
            </w:r>
            <w:proofErr w:type="spellStart"/>
            <w:r w:rsidRPr="009920FF">
              <w:t>for</w:t>
            </w:r>
            <w:proofErr w:type="spellEnd"/>
            <w:r w:rsidRPr="009920FF">
              <w:t xml:space="preserve"> </w:t>
            </w:r>
            <w:proofErr w:type="spellStart"/>
            <w:r w:rsidRPr="009920FF">
              <w:t>different</w:t>
            </w:r>
            <w:proofErr w:type="spellEnd"/>
            <w:r w:rsidRPr="009920FF">
              <w:t xml:space="preserve"> </w:t>
            </w:r>
            <w:proofErr w:type="spellStart"/>
            <w:r w:rsidRPr="009920FF">
              <w:t>treatment</w:t>
            </w:r>
            <w:proofErr w:type="spellEnd"/>
            <w:r w:rsidRPr="009920FF">
              <w:t xml:space="preserve"> </w:t>
            </w:r>
            <w:proofErr w:type="spellStart"/>
            <w:r w:rsidRPr="009920FF">
              <w:t>levels</w:t>
            </w:r>
            <w:proofErr w:type="spellEnd"/>
            <w:r w:rsidRPr="009920FF">
              <w:t>.</w:t>
            </w:r>
          </w:p>
        </w:tc>
      </w:tr>
    </w:tbl>
    <w:p w14:paraId="1FBF7937" w14:textId="77777777" w:rsidR="002B22EA" w:rsidRDefault="002B22EA"/>
    <w:sectPr w:rsidR="002B2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2EA"/>
    <w:rsid w:val="002B22EA"/>
    <w:rsid w:val="00450B29"/>
    <w:rsid w:val="009920FF"/>
    <w:rsid w:val="00C2222B"/>
    <w:rsid w:val="00F0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43159"/>
  <w15:chartTrackingRefBased/>
  <w15:docId w15:val="{C6917D15-5EE7-4C2F-BE0C-94C48BD3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0FF"/>
    <w:pPr>
      <w:spacing w:line="259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2B22E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22E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22E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22E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22E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22E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22E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22E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22E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22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22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22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22E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22E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22E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22E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22E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22E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B22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2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B22E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B22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B22E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2B22E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B22EA"/>
    <w:pPr>
      <w:spacing w:line="278" w:lineRule="auto"/>
      <w:ind w:left="720"/>
      <w:contextualSpacing/>
    </w:pPr>
    <w:rPr>
      <w:sz w:val="24"/>
      <w:szCs w:val="24"/>
    </w:rPr>
  </w:style>
  <w:style w:type="character" w:styleId="GlVurgulama">
    <w:name w:val="Intense Emphasis"/>
    <w:basedOn w:val="VarsaylanParagrafYazTipi"/>
    <w:uiPriority w:val="21"/>
    <w:qFormat/>
    <w:rsid w:val="002B22E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22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22E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B22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Tamer</dc:creator>
  <cp:keywords/>
  <dc:description/>
  <cp:lastModifiedBy>Tamer</cp:lastModifiedBy>
  <cp:revision>3</cp:revision>
  <dcterms:created xsi:type="dcterms:W3CDTF">2025-12-16T14:44:00Z</dcterms:created>
  <dcterms:modified xsi:type="dcterms:W3CDTF">2025-12-19T06:37:00Z</dcterms:modified>
</cp:coreProperties>
</file>