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82D2" w14:textId="5A04A506" w:rsidR="006D4542" w:rsidRPr="007444EA" w:rsidRDefault="006D4542" w:rsidP="006D4542">
      <w:pPr>
        <w:spacing w:after="0"/>
        <w:rPr>
          <w:rFonts w:ascii="Aptos" w:hAnsi="Aptos"/>
          <w:color w:val="000000" w:themeColor="text1"/>
          <w:lang w:val="en-US"/>
        </w:rPr>
      </w:pPr>
      <w:r w:rsidRPr="007444EA">
        <w:rPr>
          <w:rFonts w:ascii="Aptos" w:hAnsi="Aptos"/>
          <w:b/>
          <w:bCs/>
          <w:color w:val="000000" w:themeColor="text1"/>
          <w:lang w:val="en-US"/>
        </w:rPr>
        <w:t>Table S1.</w:t>
      </w:r>
      <w:r w:rsidRPr="007444EA">
        <w:rPr>
          <w:rFonts w:ascii="Aptos" w:hAnsi="Aptos"/>
          <w:color w:val="000000" w:themeColor="text1"/>
          <w:lang w:val="en-US"/>
        </w:rPr>
        <w:t xml:space="preserve"> Between-group comparison of unadjusted utilization (number of visits) and cost (SGD) at baseline</w:t>
      </w:r>
      <w:r w:rsidR="00D55C00">
        <w:rPr>
          <w:rFonts w:ascii="Aptos" w:hAnsi="Aptos"/>
          <w:color w:val="000000" w:themeColor="text1"/>
          <w:lang w:val="en-US"/>
        </w:rPr>
        <w:t xml:space="preserve"> by healthcare setting</w:t>
      </w:r>
      <w:r w:rsidRPr="007444EA">
        <w:rPr>
          <w:rFonts w:ascii="Aptos" w:hAnsi="Aptos"/>
          <w:color w:val="000000" w:themeColor="text1"/>
          <w:lang w:val="en-US"/>
        </w:rPr>
        <w:t xml:space="preserve">. </w:t>
      </w:r>
    </w:p>
    <w:p w14:paraId="535D926C" w14:textId="77777777" w:rsidR="006D4542" w:rsidRPr="002543E4" w:rsidRDefault="006D4542" w:rsidP="006D4542">
      <w:pPr>
        <w:spacing w:after="0"/>
        <w:rPr>
          <w:rFonts w:ascii="Aptos" w:hAnsi="Aptos"/>
          <w:color w:val="000000" w:themeColor="text1"/>
          <w:sz w:val="18"/>
          <w:szCs w:val="18"/>
          <w:lang w:val="en-US"/>
        </w:rPr>
      </w:pPr>
    </w:p>
    <w:tbl>
      <w:tblPr>
        <w:tblStyle w:val="ListTable2"/>
        <w:tblW w:w="15398" w:type="dxa"/>
        <w:tblLook w:val="0600" w:firstRow="0" w:lastRow="0" w:firstColumn="0" w:lastColumn="0" w:noHBand="1" w:noVBand="1"/>
      </w:tblPr>
      <w:tblGrid>
        <w:gridCol w:w="1767"/>
        <w:gridCol w:w="2783"/>
        <w:gridCol w:w="5373"/>
        <w:gridCol w:w="2867"/>
        <w:gridCol w:w="2608"/>
      </w:tblGrid>
      <w:tr w:rsidR="006D4542" w:rsidRPr="002543E4" w14:paraId="3E24B02D" w14:textId="77777777" w:rsidTr="00C62D7F">
        <w:trPr>
          <w:trHeight w:val="5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C714CC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Timepoint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75AE9A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Healthcare setting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B81147" w14:textId="6436CB02" w:rsidR="006D4542" w:rsidRPr="002543E4" w:rsidRDefault="00A86506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Social connection</w:t>
            </w:r>
            <w:r w:rsidR="006D4542"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 xml:space="preserve"> status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ADFB3" w14:textId="726F40DC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Utilization (No. of visits)</w:t>
            </w:r>
          </w:p>
          <w:p w14:paraId="4DC49471" w14:textId="77777777" w:rsidR="006D4542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Mean ± SD</w:t>
            </w:r>
          </w:p>
          <w:p w14:paraId="097F98A8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Median (IQR)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970BA" w14:textId="01182C8B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Cost</w:t>
            </w:r>
            <w:r w:rsidR="00476090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(SGD)</w:t>
            </w:r>
          </w:p>
          <w:p w14:paraId="01764C0B" w14:textId="77777777" w:rsidR="006D4542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Mean ± SD</w:t>
            </w:r>
          </w:p>
          <w:p w14:paraId="324FE583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Median (IQR)</w:t>
            </w:r>
          </w:p>
        </w:tc>
      </w:tr>
      <w:tr w:rsidR="006D4542" w:rsidRPr="002543E4" w14:paraId="010E8355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78EAC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Baseline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90FE4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In-patient wards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3422B" w14:textId="30887044" w:rsidR="006D4542" w:rsidRPr="002543E4" w:rsidRDefault="006D4542" w:rsidP="007761D5">
            <w:pPr>
              <w:pStyle w:val="NormalWeb"/>
              <w:spacing w:before="0" w:beforeAutospacing="0" w:after="0" w:afterAutospacing="0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2543E4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Remained </w:t>
            </w:r>
            <w:r w:rsidR="00132536">
              <w:rPr>
                <w:rFonts w:ascii="Aptos" w:hAnsi="Aptos" w:cstheme="minorHAnsi"/>
                <w:b/>
                <w:bCs/>
                <w:sz w:val="22"/>
                <w:szCs w:val="22"/>
              </w:rPr>
              <w:t>socially connected</w:t>
            </w:r>
            <w:r w:rsidRPr="002543E4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Pr="002543E4">
              <w:rPr>
                <w:rFonts w:ascii="Aptos" w:hAnsi="Aptos" w:cstheme="minorHAnsi"/>
                <w:sz w:val="22"/>
                <w:szCs w:val="22"/>
              </w:rPr>
              <w:t>(n=670)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0EE4923" w14:textId="77777777" w:rsidR="006D4542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0.0 ± 0.2</w:t>
            </w:r>
          </w:p>
          <w:p w14:paraId="50786B34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5792B" w14:textId="77777777" w:rsidR="006D4542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338 ± 2,890</w:t>
            </w:r>
          </w:p>
          <w:p w14:paraId="6AF62C4D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6D4542" w:rsidRPr="002543E4" w14:paraId="42E0E498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10303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D473D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2902A" w14:textId="2C9A70E9" w:rsidR="006D4542" w:rsidRPr="002543E4" w:rsidRDefault="00132536" w:rsidP="007761D5">
            <w:pPr>
              <w:pStyle w:val="NormalWeb"/>
              <w:spacing w:before="0" w:beforeAutospacing="0" w:after="0" w:afterAutospacing="0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sz w:val="22"/>
                <w:szCs w:val="22"/>
              </w:rPr>
              <w:t>Became socially connected</w:t>
            </w:r>
            <w:r w:rsidRPr="002543E4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="006D4542" w:rsidRPr="002543E4">
              <w:rPr>
                <w:rFonts w:ascii="Aptos" w:hAnsi="Aptos" w:cstheme="minorHAnsi"/>
                <w:color w:val="000000"/>
                <w:sz w:val="22"/>
                <w:szCs w:val="22"/>
              </w:rPr>
              <w:t>(n=180)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727188C4" w14:textId="77777777" w:rsidR="006D4542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0.1 ± 0.5</w:t>
            </w:r>
          </w:p>
          <w:p w14:paraId="0898AB50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0C2F3" w14:textId="77777777" w:rsidR="006D4542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 xml:space="preserve">790 ± 3,075 </w:t>
            </w:r>
          </w:p>
          <w:p w14:paraId="2673C889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6D4542" w:rsidRPr="002543E4" w14:paraId="15A8DF48" w14:textId="77777777" w:rsidTr="00E67F55">
        <w:trPr>
          <w:trHeight w:val="54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E773B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0EE5E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5877B" w14:textId="3A433DFE" w:rsidR="006D4542" w:rsidRPr="002543E4" w:rsidRDefault="006D4542" w:rsidP="007761D5">
            <w:pPr>
              <w:pStyle w:val="NormalWeb"/>
              <w:spacing w:before="0" w:beforeAutospacing="0" w:after="0" w:afterAutospacing="0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2543E4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Remained </w:t>
            </w:r>
            <w:r w:rsidR="00132536">
              <w:rPr>
                <w:rFonts w:ascii="Aptos" w:hAnsi="Aptos" w:cstheme="minorHAnsi"/>
                <w:b/>
                <w:bCs/>
                <w:sz w:val="22"/>
                <w:szCs w:val="22"/>
              </w:rPr>
              <w:t>socially disconnected</w:t>
            </w:r>
            <w:r w:rsidR="00132536" w:rsidRPr="002543E4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Pr="002543E4">
              <w:rPr>
                <w:rFonts w:ascii="Aptos" w:hAnsi="Aptos" w:cstheme="minorHAnsi"/>
                <w:sz w:val="22"/>
                <w:szCs w:val="22"/>
              </w:rPr>
              <w:t>(n=200)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1C0B52C7" w14:textId="77777777" w:rsidR="006D4542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</w:rPr>
              <w:t xml:space="preserve">0.2 </w:t>
            </w:r>
            <w:r w:rsidRPr="002543E4">
              <w:rPr>
                <w:rFonts w:ascii="Aptos" w:hAnsi="Aptos" w:cstheme="minorHAnsi"/>
                <w:color w:val="000000" w:themeColor="text1"/>
              </w:rPr>
              <w:t>± 0.</w:t>
            </w:r>
            <w:r>
              <w:rPr>
                <w:rFonts w:ascii="Aptos" w:hAnsi="Aptos" w:cstheme="minorHAnsi"/>
                <w:color w:val="000000" w:themeColor="text1"/>
              </w:rPr>
              <w:t>8</w:t>
            </w:r>
          </w:p>
          <w:p w14:paraId="79734EA4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CEC2D" w14:textId="77777777" w:rsidR="006D4542" w:rsidRDefault="006D4542" w:rsidP="007761D5">
            <w:pPr>
              <w:jc w:val="both"/>
              <w:rPr>
                <w:rFonts w:ascii="Aptos" w:hAnsi="Aptos" w:cstheme="minorHAnsi"/>
              </w:rPr>
            </w:pPr>
            <w:r w:rsidRPr="002543E4">
              <w:rPr>
                <w:rFonts w:ascii="Aptos" w:hAnsi="Aptos" w:cstheme="minorHAnsi"/>
              </w:rPr>
              <w:t xml:space="preserve">1,690 ± 8,489 </w:t>
            </w:r>
          </w:p>
          <w:p w14:paraId="3A1D6B44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6D4542" w:rsidRPr="002543E4" w14:paraId="18DC1A1D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A7CE4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5DEFC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87788" w14:textId="7D1AA133" w:rsidR="006D4542" w:rsidRPr="002543E4" w:rsidRDefault="00132536" w:rsidP="007761D5">
            <w:pPr>
              <w:pStyle w:val="NormalWeb"/>
              <w:spacing w:before="0" w:beforeAutospacing="0" w:after="0" w:afterAutospacing="0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bCs/>
                <w:sz w:val="22"/>
                <w:szCs w:val="22"/>
              </w:rPr>
              <w:t>Became socially disconnected</w:t>
            </w:r>
            <w:r w:rsidRPr="002543E4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="006D4542" w:rsidRPr="002543E4">
              <w:rPr>
                <w:rFonts w:ascii="Aptos" w:hAnsi="Aptos" w:cstheme="minorHAnsi"/>
                <w:color w:val="000000"/>
                <w:sz w:val="22"/>
                <w:szCs w:val="22"/>
              </w:rPr>
              <w:t>(n=132)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7FEA4B4" w14:textId="77777777" w:rsidR="006D4542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</w:rPr>
              <w:t>0.</w:t>
            </w:r>
            <w:r>
              <w:rPr>
                <w:rFonts w:ascii="Aptos" w:hAnsi="Aptos" w:cstheme="minorHAnsi"/>
              </w:rPr>
              <w:t>2</w:t>
            </w:r>
            <w:r w:rsidRPr="002543E4">
              <w:rPr>
                <w:rFonts w:ascii="Aptos" w:hAnsi="Aptos" w:cstheme="minorHAnsi"/>
              </w:rPr>
              <w:t xml:space="preserve"> </w:t>
            </w:r>
            <w:r w:rsidRPr="002543E4">
              <w:rPr>
                <w:rFonts w:ascii="Aptos" w:hAnsi="Aptos" w:cstheme="minorHAnsi"/>
                <w:color w:val="000000" w:themeColor="text1"/>
              </w:rPr>
              <w:t>± 0.6</w:t>
            </w:r>
          </w:p>
          <w:p w14:paraId="3F015074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83B6C" w14:textId="77777777" w:rsidR="006D4542" w:rsidRDefault="006D4542" w:rsidP="007761D5">
            <w:pPr>
              <w:jc w:val="both"/>
              <w:rPr>
                <w:rFonts w:ascii="Aptos" w:hAnsi="Aptos" w:cstheme="minorHAnsi"/>
              </w:rPr>
            </w:pPr>
            <w:r w:rsidRPr="002543E4">
              <w:rPr>
                <w:rFonts w:ascii="Aptos" w:hAnsi="Aptos" w:cstheme="minorHAnsi"/>
              </w:rPr>
              <w:t>874 ± 3,811</w:t>
            </w:r>
          </w:p>
          <w:p w14:paraId="0F8C6A71" w14:textId="77777777" w:rsidR="006D4542" w:rsidRPr="002543E4" w:rsidRDefault="006D4542" w:rsidP="007761D5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6D4542" w:rsidRPr="002543E4" w14:paraId="30DEF3F6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292B1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26711" w14:textId="77777777" w:rsidR="006D4542" w:rsidRPr="002543E4" w:rsidRDefault="006D4542" w:rsidP="007761D5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8DE0D" w14:textId="77777777" w:rsidR="006D4542" w:rsidRPr="002543E4" w:rsidRDefault="006D4542" w:rsidP="007761D5">
            <w:pPr>
              <w:pStyle w:val="NormalWeb"/>
              <w:spacing w:before="0" w:beforeAutospacing="0" w:after="0" w:afterAutospacing="0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2543E4">
              <w:rPr>
                <w:rFonts w:ascii="Aptos" w:hAnsi="Aptos" w:cstheme="minorHAnsi"/>
                <w:i/>
                <w:iCs/>
                <w:sz w:val="22"/>
                <w:szCs w:val="22"/>
              </w:rPr>
              <w:t>p-value</w:t>
            </w:r>
            <w:r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  <w:r w:rsidRPr="00CE5DCD">
              <w:rPr>
                <w:rFonts w:ascii="Aptos" w:hAnsi="Aptos" w:cstheme="minorHAnsi"/>
                <w:i/>
                <w:i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1CB819F" w14:textId="77777777" w:rsidR="006D4542" w:rsidRPr="00BE7204" w:rsidRDefault="006D4542" w:rsidP="007761D5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&lt;0.001</w:t>
            </w:r>
            <w:r w:rsidRPr="00BE7204">
              <w:rPr>
                <w:rFonts w:ascii="Aptos" w:hAnsi="Aptos" w:cstheme="minorHAnsi"/>
                <w:i/>
                <w:iCs/>
                <w:color w:val="000000" w:themeColor="text1"/>
                <w:vertAlign w:val="superscript"/>
              </w:rPr>
              <w:t>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895FD" w14:textId="77777777" w:rsidR="006D4542" w:rsidRPr="00BE7204" w:rsidRDefault="006D4542" w:rsidP="007761D5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&lt;0.001</w:t>
            </w:r>
            <w:r w:rsidRPr="00BE7204">
              <w:rPr>
                <w:rFonts w:ascii="Aptos" w:hAnsi="Aptos" w:cstheme="minorHAnsi"/>
                <w:i/>
                <w:iCs/>
                <w:color w:val="000000" w:themeColor="text1"/>
                <w:vertAlign w:val="superscript"/>
              </w:rPr>
              <w:t>a</w:t>
            </w:r>
          </w:p>
        </w:tc>
      </w:tr>
      <w:tr w:rsidR="0038291E" w:rsidRPr="002543E4" w14:paraId="41EE23F8" w14:textId="77777777" w:rsidTr="0038291E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1F12A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DDF6E" w14:textId="3FFC0E3E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Emergency department</w:t>
            </w: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s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4C84" w14:textId="43BB386A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</w:rPr>
            </w:pPr>
            <w:r w:rsidRPr="002543E4">
              <w:rPr>
                <w:rFonts w:ascii="Aptos" w:hAnsi="Aptos" w:cstheme="minorHAnsi"/>
                <w:b/>
                <w:bCs/>
              </w:rPr>
              <w:t xml:space="preserve">Remained </w:t>
            </w:r>
            <w:r>
              <w:rPr>
                <w:rFonts w:ascii="Aptos" w:hAnsi="Aptos" w:cstheme="minorHAnsi"/>
                <w:b/>
                <w:bCs/>
              </w:rPr>
              <w:t>socially 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</w:rPr>
              <w:t>(n=670)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07016D3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0.1 ± 0.</w:t>
            </w:r>
            <w:r>
              <w:rPr>
                <w:rFonts w:ascii="Aptos" w:hAnsi="Aptos" w:cstheme="minorHAnsi"/>
                <w:color w:val="000000" w:themeColor="text1"/>
              </w:rPr>
              <w:t>4</w:t>
            </w:r>
          </w:p>
          <w:p w14:paraId="6F49C8C2" w14:textId="672847BC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4E226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8.23 ± 65.10</w:t>
            </w:r>
          </w:p>
          <w:p w14:paraId="4A41307E" w14:textId="46748B7E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38291E" w:rsidRPr="002543E4" w14:paraId="5134FAA7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6C4E5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C834C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5C8FC" w14:textId="001849C1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b/>
                <w:bCs/>
              </w:rPr>
              <w:t>Became socially 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  <w:color w:val="000000"/>
              </w:rPr>
              <w:t>(n=180)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ED21095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0.</w:t>
            </w:r>
            <w:r>
              <w:rPr>
                <w:rFonts w:ascii="Aptos" w:hAnsi="Aptos" w:cstheme="minorHAnsi"/>
                <w:color w:val="000000" w:themeColor="text1"/>
              </w:rPr>
              <w:t>2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± 0.6</w:t>
            </w:r>
          </w:p>
          <w:p w14:paraId="77D8F8E4" w14:textId="1BD30910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F5F44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 xml:space="preserve">13.70 ± 77.50 </w:t>
            </w:r>
          </w:p>
          <w:p w14:paraId="4D304E34" w14:textId="0AC66CE1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38291E" w:rsidRPr="002543E4" w14:paraId="4EBE0162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0C9BB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80ECE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CE90D" w14:textId="794B978D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</w:rPr>
            </w:pPr>
            <w:r w:rsidRPr="002543E4">
              <w:rPr>
                <w:rFonts w:ascii="Aptos" w:hAnsi="Aptos" w:cstheme="minorHAnsi"/>
                <w:b/>
                <w:bCs/>
              </w:rPr>
              <w:t xml:space="preserve">Remained </w:t>
            </w:r>
            <w:r>
              <w:rPr>
                <w:rFonts w:ascii="Aptos" w:hAnsi="Aptos" w:cstheme="minorHAnsi"/>
                <w:b/>
                <w:bCs/>
              </w:rPr>
              <w:t>socially disconnected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</w:rPr>
              <w:t>(n=200)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401F5AE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0.</w:t>
            </w:r>
            <w:r>
              <w:rPr>
                <w:rFonts w:ascii="Aptos" w:hAnsi="Aptos" w:cstheme="minorHAnsi"/>
                <w:color w:val="000000" w:themeColor="text1"/>
              </w:rPr>
              <w:t>4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± 1.</w:t>
            </w:r>
            <w:r>
              <w:rPr>
                <w:rFonts w:ascii="Aptos" w:hAnsi="Aptos" w:cstheme="minorHAnsi"/>
                <w:color w:val="000000" w:themeColor="text1"/>
              </w:rPr>
              <w:t>1</w:t>
            </w:r>
          </w:p>
          <w:p w14:paraId="11400518" w14:textId="3A3AFEFC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4DD2C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 xml:space="preserve">30.40 ± 154 </w:t>
            </w:r>
          </w:p>
          <w:p w14:paraId="656AD6C4" w14:textId="46B5895F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38291E" w:rsidRPr="002543E4" w14:paraId="15DB58D5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7E0D2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8B86C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7E2CC" w14:textId="3D63D7AE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b/>
                <w:bCs/>
              </w:rPr>
              <w:t>Became socially disconnected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  <w:color w:val="000000"/>
              </w:rPr>
              <w:t>(n=132)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A5603B4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 xml:space="preserve">0.3 ± </w:t>
            </w:r>
            <w:r>
              <w:rPr>
                <w:rFonts w:ascii="Aptos" w:hAnsi="Aptos" w:cstheme="minorHAnsi"/>
                <w:color w:val="000000" w:themeColor="text1"/>
              </w:rPr>
              <w:t>1</w:t>
            </w:r>
            <w:r w:rsidRPr="002543E4">
              <w:rPr>
                <w:rFonts w:ascii="Aptos" w:hAnsi="Aptos" w:cstheme="minorHAnsi"/>
                <w:color w:val="000000" w:themeColor="text1"/>
              </w:rPr>
              <w:t>.</w:t>
            </w:r>
            <w:r>
              <w:rPr>
                <w:rFonts w:ascii="Aptos" w:hAnsi="Aptos" w:cstheme="minorHAnsi"/>
                <w:color w:val="000000" w:themeColor="text1"/>
              </w:rPr>
              <w:t>0</w:t>
            </w:r>
          </w:p>
          <w:p w14:paraId="003FCF48" w14:textId="10D8F3E6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17A6B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27.40 ± 157</w:t>
            </w:r>
          </w:p>
          <w:p w14:paraId="2DB50DB3" w14:textId="2F926018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38291E" w:rsidRPr="002543E4" w14:paraId="3D3FC00D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9DD3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27534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725A8" w14:textId="1D7D5110" w:rsidR="0038291E" w:rsidRPr="002543E4" w:rsidRDefault="0038291E" w:rsidP="0038291E">
            <w:pPr>
              <w:rPr>
                <w:rFonts w:ascii="Aptos" w:hAnsi="Aptos" w:cstheme="minorHAnsi"/>
                <w:b/>
                <w:bCs/>
              </w:rPr>
            </w:pPr>
            <w:r w:rsidRPr="002543E4">
              <w:rPr>
                <w:rFonts w:ascii="Aptos" w:hAnsi="Aptos" w:cstheme="minorHAnsi"/>
                <w:i/>
                <w:iCs/>
              </w:rPr>
              <w:t>p-value</w:t>
            </w:r>
            <w:r>
              <w:rPr>
                <w:rFonts w:ascii="Aptos" w:hAnsi="Aptos" w:cstheme="minorHAnsi"/>
                <w:i/>
                <w:iCs/>
              </w:rPr>
              <w:t xml:space="preserve"> </w:t>
            </w:r>
            <w:r w:rsidRPr="00CE5DCD">
              <w:rPr>
                <w:rFonts w:ascii="Aptos" w:hAnsi="Aptos" w:cstheme="minorHAnsi"/>
                <w:i/>
                <w:iCs/>
                <w:vertAlign w:val="superscript"/>
              </w:rPr>
              <w:t>a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7DC68BC" w14:textId="6B9B8C35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&lt;0.001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AD1CF" w14:textId="495EAC56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0.066</w:t>
            </w:r>
          </w:p>
        </w:tc>
      </w:tr>
      <w:tr w:rsidR="0038291E" w:rsidRPr="002543E4" w14:paraId="36093744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81FF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802F439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Specialist outpatient clinic</w:t>
            </w: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s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FE75A" w14:textId="1BBFD33D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</w:rPr>
              <w:t xml:space="preserve">Remained </w:t>
            </w:r>
            <w:r>
              <w:rPr>
                <w:rFonts w:ascii="Aptos" w:hAnsi="Aptos" w:cstheme="minorHAnsi"/>
                <w:b/>
                <w:bCs/>
              </w:rPr>
              <w:t>socially 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</w:rPr>
              <w:t>(n=670)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1E3B4DD3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1.2 ± 4.0</w:t>
            </w:r>
          </w:p>
          <w:p w14:paraId="6425614E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2DC62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 xml:space="preserve">166 ± 798 </w:t>
            </w:r>
          </w:p>
          <w:p w14:paraId="339D566C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</w:p>
        </w:tc>
      </w:tr>
      <w:tr w:rsidR="0038291E" w:rsidRPr="002543E4" w14:paraId="2BE21809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9F0DD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BA1ADD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55C30" w14:textId="07EBA7AA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Aptos" w:hAnsi="Aptos" w:cstheme="minorHAnsi"/>
                <w:b/>
                <w:bCs/>
              </w:rPr>
              <w:t>Became socially 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  <w:color w:val="000000"/>
              </w:rPr>
              <w:t>(n=180)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6CE775A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1.8 ± 4.1</w:t>
            </w:r>
          </w:p>
          <w:p w14:paraId="29C59056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F0883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252 ± 631</w:t>
            </w:r>
          </w:p>
          <w:p w14:paraId="5C365830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</w:t>
            </w:r>
          </w:p>
        </w:tc>
      </w:tr>
      <w:tr w:rsidR="0038291E" w:rsidRPr="002543E4" w14:paraId="53266213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0C8A5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E1E55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E8C27" w14:textId="6C49DA9B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</w:rPr>
              <w:t xml:space="preserve">Remained </w:t>
            </w:r>
            <w:r>
              <w:rPr>
                <w:rFonts w:ascii="Aptos" w:hAnsi="Aptos" w:cstheme="minorHAnsi"/>
                <w:b/>
                <w:bCs/>
              </w:rPr>
              <w:t>socially disconnected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</w:rPr>
              <w:t>(n=200)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39395E0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2.</w:t>
            </w:r>
            <w:r>
              <w:rPr>
                <w:rFonts w:ascii="Aptos" w:hAnsi="Aptos" w:cstheme="minorHAnsi"/>
                <w:color w:val="000000" w:themeColor="text1"/>
              </w:rPr>
              <w:t>8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± 6.0</w:t>
            </w:r>
          </w:p>
          <w:p w14:paraId="0FE986D3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3)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5F4F8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 xml:space="preserve">423 ± 1,011 </w:t>
            </w:r>
          </w:p>
          <w:p w14:paraId="6CF376ED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367)</w:t>
            </w:r>
          </w:p>
        </w:tc>
      </w:tr>
      <w:tr w:rsidR="0038291E" w:rsidRPr="002543E4" w14:paraId="7D7ADB45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D5609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A56AA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B5E80" w14:textId="0932B695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Aptos" w:hAnsi="Aptos" w:cstheme="minorHAnsi"/>
                <w:b/>
                <w:bCs/>
              </w:rPr>
              <w:t>Became socially disconnected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  <w:color w:val="000000"/>
              </w:rPr>
              <w:t>(n=132)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8751B75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2.2 ± 5.</w:t>
            </w:r>
            <w:r>
              <w:rPr>
                <w:rFonts w:ascii="Aptos" w:hAnsi="Aptos" w:cstheme="minorHAnsi"/>
                <w:color w:val="000000" w:themeColor="text1"/>
              </w:rPr>
              <w:t>4</w:t>
            </w:r>
          </w:p>
          <w:p w14:paraId="0FAB03E2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0B51C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358 ± 990</w:t>
            </w:r>
          </w:p>
          <w:p w14:paraId="31F0C9CF" w14:textId="7777777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0)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</w:t>
            </w:r>
          </w:p>
        </w:tc>
      </w:tr>
      <w:tr w:rsidR="0038291E" w:rsidRPr="002543E4" w14:paraId="00BEC2BA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AD46F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49599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BB805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</w:rPr>
            </w:pPr>
            <w:r w:rsidRPr="002543E4">
              <w:rPr>
                <w:rFonts w:ascii="Aptos" w:hAnsi="Aptos" w:cstheme="minorHAnsi"/>
                <w:i/>
                <w:iCs/>
              </w:rPr>
              <w:t>p-value</w:t>
            </w:r>
            <w:r>
              <w:rPr>
                <w:rFonts w:ascii="Aptos" w:hAnsi="Aptos" w:cstheme="minorHAnsi"/>
                <w:i/>
                <w:iCs/>
              </w:rPr>
              <w:t xml:space="preserve"> </w:t>
            </w:r>
            <w:r w:rsidRPr="00CE5DCD">
              <w:rPr>
                <w:rFonts w:ascii="Aptos" w:hAnsi="Aptos" w:cstheme="minorHAnsi"/>
                <w:i/>
                <w:iCs/>
                <w:vertAlign w:val="superscript"/>
              </w:rPr>
              <w:t>a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06F5C73" w14:textId="77777777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&lt;0.001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A904E" w14:textId="77777777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&lt;0.001</w:t>
            </w:r>
          </w:p>
        </w:tc>
      </w:tr>
      <w:tr w:rsidR="0038291E" w:rsidRPr="002543E4" w14:paraId="1A9C2E28" w14:textId="77777777" w:rsidTr="0038291E">
        <w:trPr>
          <w:trHeight w:val="125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10A80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C9B6E" w14:textId="765FBC2C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A283" w14:textId="18E72413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80BAD22" w14:textId="317CB98D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F82DE" w14:textId="0FD4805B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</w:tr>
      <w:tr w:rsidR="0038291E" w:rsidRPr="002543E4" w14:paraId="3675B744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36E26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9BCB" w14:textId="77777777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69B7C" w14:textId="5BE421BD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95A0296" w14:textId="7190D263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5D1B" w14:textId="5EE54097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</w:tr>
      <w:tr w:rsidR="0038291E" w:rsidRPr="002543E4" w14:paraId="3CDAE593" w14:textId="77777777" w:rsidTr="00C62D7F">
        <w:trPr>
          <w:trHeight w:val="28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4791A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6CCA4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55C2A" w14:textId="6A5D4551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15549AEE" w14:textId="1247DFB1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7692E" w14:textId="277708B3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</w:tr>
      <w:tr w:rsidR="0038291E" w:rsidRPr="002543E4" w14:paraId="248414A5" w14:textId="77777777" w:rsidTr="00C62D7F">
        <w:trPr>
          <w:trHeight w:val="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60667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07AA1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D4AD5" w14:textId="08D293F8" w:rsidR="0038291E" w:rsidRPr="002543E4" w:rsidRDefault="0038291E" w:rsidP="0038291E">
            <w:pP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CBB3904" w14:textId="46F0394A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97E6" w14:textId="257B9A9B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</w:p>
        </w:tc>
      </w:tr>
      <w:tr w:rsidR="0038291E" w:rsidRPr="002543E4" w14:paraId="44947D25" w14:textId="77777777" w:rsidTr="00C62D7F">
        <w:trPr>
          <w:trHeight w:val="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8B95B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D9D6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0B14D" w14:textId="4997C028" w:rsidR="0038291E" w:rsidRPr="002543E4" w:rsidRDefault="0038291E" w:rsidP="0038291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00E802F" w14:textId="7269380A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8612A" w14:textId="11833A88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</w:p>
        </w:tc>
      </w:tr>
      <w:tr w:rsidR="0038291E" w:rsidRPr="002543E4" w14:paraId="68FCACAA" w14:textId="77777777" w:rsidTr="00C62D7F">
        <w:trPr>
          <w:trHeight w:val="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2AE0B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BD933" w14:textId="1AE55268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  <w:r w:rsidRPr="002543E4"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Polyclinic</w:t>
            </w:r>
            <w:r>
              <w:rPr>
                <w:rFonts w:ascii="Aptos" w:hAnsi="Aptos" w:cstheme="minorHAnsi"/>
                <w:b/>
                <w:bCs/>
                <w:color w:val="000000" w:themeColor="text1"/>
                <w:lang w:val="en-US"/>
              </w:rPr>
              <w:t>s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86774" w14:textId="6A971B46" w:rsidR="0038291E" w:rsidRPr="002543E4" w:rsidRDefault="0038291E" w:rsidP="0038291E">
            <w:pPr>
              <w:rPr>
                <w:rFonts w:ascii="Aptos" w:hAnsi="Aptos" w:cstheme="minorHAnsi"/>
                <w:i/>
                <w:iCs/>
              </w:rPr>
            </w:pPr>
            <w:r w:rsidRPr="002543E4">
              <w:rPr>
                <w:rFonts w:ascii="Aptos" w:hAnsi="Aptos" w:cstheme="minorHAnsi"/>
                <w:b/>
                <w:bCs/>
              </w:rPr>
              <w:t xml:space="preserve">Remained </w:t>
            </w:r>
            <w:r>
              <w:rPr>
                <w:rFonts w:ascii="Aptos" w:hAnsi="Aptos" w:cstheme="minorHAnsi"/>
                <w:b/>
                <w:bCs/>
              </w:rPr>
              <w:t>socially 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</w:rPr>
              <w:t>(n=670)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1FE2ED0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1.3 ± 2.6</w:t>
            </w:r>
          </w:p>
          <w:p w14:paraId="57556C3C" w14:textId="4F56A7FF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7B196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138 ± 356</w:t>
            </w:r>
          </w:p>
          <w:p w14:paraId="03262240" w14:textId="6CE49A10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94.20)</w:t>
            </w:r>
          </w:p>
        </w:tc>
      </w:tr>
      <w:tr w:rsidR="0038291E" w:rsidRPr="002543E4" w14:paraId="74EB48A0" w14:textId="77777777" w:rsidTr="00C62D7F">
        <w:trPr>
          <w:trHeight w:val="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7EF4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B3CFD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FBAC3" w14:textId="18F73819" w:rsidR="0038291E" w:rsidRPr="002543E4" w:rsidRDefault="0038291E" w:rsidP="0038291E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b/>
                <w:bCs/>
              </w:rPr>
              <w:t>Became socially 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  <w:color w:val="000000"/>
              </w:rPr>
              <w:t>(n=180)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5F2FDA4B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1.</w:t>
            </w:r>
            <w:r>
              <w:rPr>
                <w:rFonts w:ascii="Aptos" w:hAnsi="Aptos" w:cstheme="minorHAnsi"/>
                <w:color w:val="000000" w:themeColor="text1"/>
              </w:rPr>
              <w:t>5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± 3.</w:t>
            </w:r>
            <w:r>
              <w:rPr>
                <w:rFonts w:ascii="Aptos" w:hAnsi="Aptos" w:cstheme="minorHAnsi"/>
                <w:color w:val="000000" w:themeColor="text1"/>
              </w:rPr>
              <w:t>3</w:t>
            </w:r>
          </w:p>
          <w:p w14:paraId="21FC8044" w14:textId="49D64676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1)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A0731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206 ± 633</w:t>
            </w:r>
          </w:p>
          <w:p w14:paraId="6ED177BC" w14:textId="64D2B2F9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115)</w:t>
            </w:r>
          </w:p>
        </w:tc>
      </w:tr>
      <w:tr w:rsidR="0038291E" w:rsidRPr="002543E4" w14:paraId="73022FBF" w14:textId="77777777" w:rsidTr="00C62D7F">
        <w:trPr>
          <w:trHeight w:val="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6CC68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C979C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10FD1" w14:textId="0228E1F0" w:rsidR="0038291E" w:rsidRPr="002543E4" w:rsidRDefault="0038291E" w:rsidP="0038291E">
            <w:pPr>
              <w:rPr>
                <w:rFonts w:ascii="Aptos" w:hAnsi="Aptos" w:cstheme="minorHAnsi"/>
                <w:i/>
                <w:iCs/>
              </w:rPr>
            </w:pPr>
            <w:r w:rsidRPr="002543E4">
              <w:rPr>
                <w:rFonts w:ascii="Aptos" w:hAnsi="Aptos" w:cstheme="minorHAnsi"/>
                <w:b/>
                <w:bCs/>
              </w:rPr>
              <w:t xml:space="preserve">Remained </w:t>
            </w:r>
            <w:r>
              <w:rPr>
                <w:rFonts w:ascii="Aptos" w:hAnsi="Aptos" w:cstheme="minorHAnsi"/>
                <w:b/>
                <w:bCs/>
              </w:rPr>
              <w:t>socially disconnected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</w:rPr>
              <w:t>(n=200)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757061BE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2.5 ± 3.9</w:t>
            </w:r>
          </w:p>
          <w:p w14:paraId="3DF89E17" w14:textId="7362A0A5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4)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DCFE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328 ± 534</w:t>
            </w:r>
          </w:p>
          <w:p w14:paraId="05D5B80B" w14:textId="5A5FCA46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468)</w:t>
            </w:r>
          </w:p>
        </w:tc>
      </w:tr>
      <w:tr w:rsidR="0038291E" w:rsidRPr="002543E4" w14:paraId="7EAB9AA0" w14:textId="77777777" w:rsidTr="00C62D7F">
        <w:trPr>
          <w:trHeight w:val="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FA0C0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C25D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B30BE" w14:textId="27DFBCA4" w:rsidR="0038291E" w:rsidRPr="002543E4" w:rsidRDefault="0038291E" w:rsidP="0038291E">
            <w:pPr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b/>
                <w:bCs/>
              </w:rPr>
              <w:t>Became socially disconnected</w:t>
            </w:r>
            <w:r w:rsidRPr="002543E4">
              <w:rPr>
                <w:rFonts w:ascii="Aptos" w:hAnsi="Aptos" w:cstheme="minorHAnsi"/>
                <w:b/>
                <w:bCs/>
              </w:rPr>
              <w:t xml:space="preserve"> </w:t>
            </w:r>
            <w:r w:rsidRPr="002543E4">
              <w:rPr>
                <w:rFonts w:ascii="Aptos" w:hAnsi="Aptos" w:cstheme="minorHAnsi"/>
                <w:color w:val="000000"/>
              </w:rPr>
              <w:t>(n=132)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D54B7EB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2.</w:t>
            </w:r>
            <w:r>
              <w:rPr>
                <w:rFonts w:ascii="Aptos" w:hAnsi="Aptos" w:cstheme="minorHAnsi"/>
                <w:color w:val="000000" w:themeColor="text1"/>
              </w:rPr>
              <w:t>2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± 4.5</w:t>
            </w:r>
          </w:p>
          <w:p w14:paraId="5089C363" w14:textId="46209221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3)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2DB12" w14:textId="77777777" w:rsidR="0038291E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2543E4">
              <w:rPr>
                <w:rFonts w:ascii="Aptos" w:hAnsi="Aptos" w:cstheme="minorHAnsi"/>
                <w:color w:val="000000" w:themeColor="text1"/>
              </w:rPr>
              <w:t>255 ± 697</w:t>
            </w:r>
          </w:p>
          <w:p w14:paraId="5019890D" w14:textId="1EEB2EA3" w:rsidR="0038291E" w:rsidRPr="00BE7204" w:rsidRDefault="0038291E" w:rsidP="0038291E">
            <w:pPr>
              <w:jc w:val="both"/>
              <w:rPr>
                <w:rFonts w:ascii="Aptos" w:hAnsi="Aptos" w:cstheme="minorHAnsi"/>
                <w:i/>
                <w:iCs/>
                <w:color w:val="000000" w:themeColor="text1"/>
              </w:rPr>
            </w:pPr>
            <w:r>
              <w:rPr>
                <w:rFonts w:ascii="Aptos" w:hAnsi="Aptos" w:cstheme="minorHAnsi"/>
                <w:color w:val="000000" w:themeColor="text1"/>
              </w:rPr>
              <w:t>0 (0 – 141)</w:t>
            </w:r>
            <w:r w:rsidRPr="002543E4">
              <w:rPr>
                <w:rFonts w:ascii="Aptos" w:hAnsi="Aptos" w:cstheme="minorHAnsi"/>
                <w:color w:val="000000" w:themeColor="text1"/>
              </w:rPr>
              <w:t xml:space="preserve"> </w:t>
            </w:r>
          </w:p>
        </w:tc>
      </w:tr>
      <w:tr w:rsidR="0038291E" w:rsidRPr="002543E4" w14:paraId="22ABADC8" w14:textId="77777777" w:rsidTr="00C62D7F">
        <w:trPr>
          <w:trHeight w:val="70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16C6A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8F49B" w14:textId="77777777" w:rsidR="0038291E" w:rsidRPr="002543E4" w:rsidRDefault="0038291E" w:rsidP="0038291E">
            <w:pPr>
              <w:rPr>
                <w:rFonts w:ascii="Aptos" w:hAnsi="Aptos" w:cstheme="minorHAnsi"/>
                <w:color w:val="000000" w:themeColor="text1"/>
                <w:lang w:val="en-US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C8678" w14:textId="2F3693F8" w:rsidR="0038291E" w:rsidRDefault="0038291E" w:rsidP="0038291E">
            <w:pPr>
              <w:rPr>
                <w:rFonts w:ascii="Aptos" w:hAnsi="Aptos" w:cstheme="minorHAnsi"/>
                <w:b/>
                <w:bCs/>
              </w:rPr>
            </w:pPr>
            <w:r w:rsidRPr="002543E4">
              <w:rPr>
                <w:rFonts w:ascii="Aptos" w:hAnsi="Aptos" w:cstheme="minorHAnsi"/>
                <w:i/>
                <w:iCs/>
              </w:rPr>
              <w:t>p-value</w:t>
            </w:r>
            <w:r>
              <w:rPr>
                <w:rFonts w:ascii="Aptos" w:hAnsi="Aptos" w:cstheme="minorHAnsi"/>
                <w:i/>
                <w:iCs/>
              </w:rPr>
              <w:t xml:space="preserve"> </w:t>
            </w:r>
            <w:r w:rsidRPr="00CE5DCD">
              <w:rPr>
                <w:rFonts w:ascii="Aptos" w:hAnsi="Aptos" w:cstheme="minorHAnsi"/>
                <w:i/>
                <w:iCs/>
                <w:vertAlign w:val="superscript"/>
              </w:rPr>
              <w:t>a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DBF9139" w14:textId="5BD7616A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&lt;0.001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2F347" w14:textId="70C114EB" w:rsidR="0038291E" w:rsidRPr="002543E4" w:rsidRDefault="0038291E" w:rsidP="0038291E">
            <w:pPr>
              <w:jc w:val="both"/>
              <w:rPr>
                <w:rFonts w:ascii="Aptos" w:hAnsi="Aptos" w:cstheme="minorHAnsi"/>
                <w:color w:val="000000" w:themeColor="text1"/>
              </w:rPr>
            </w:pPr>
            <w:r w:rsidRPr="00BE7204">
              <w:rPr>
                <w:rFonts w:ascii="Aptos" w:hAnsi="Aptos" w:cstheme="minorHAnsi"/>
                <w:i/>
                <w:iCs/>
                <w:color w:val="000000" w:themeColor="text1"/>
              </w:rPr>
              <w:t>&lt;0.001</w:t>
            </w:r>
          </w:p>
        </w:tc>
      </w:tr>
    </w:tbl>
    <w:p w14:paraId="0F91DC12" w14:textId="77777777" w:rsidR="006D4542" w:rsidRDefault="006D4542" w:rsidP="006D4542">
      <w:pPr>
        <w:spacing w:after="0"/>
        <w:rPr>
          <w:rFonts w:ascii="Aptos" w:hAnsi="Aptos"/>
          <w:color w:val="000000" w:themeColor="text1"/>
          <w:sz w:val="18"/>
          <w:szCs w:val="18"/>
          <w:lang w:val="en-US"/>
        </w:rPr>
      </w:pPr>
    </w:p>
    <w:p w14:paraId="69B45A08" w14:textId="77777777" w:rsidR="006D4542" w:rsidRPr="002543E4" w:rsidRDefault="006D4542" w:rsidP="006D4542">
      <w:pPr>
        <w:spacing w:after="0"/>
        <w:rPr>
          <w:rFonts w:ascii="Aptos" w:hAnsi="Aptos"/>
          <w:color w:val="000000" w:themeColor="text1"/>
          <w:sz w:val="18"/>
          <w:szCs w:val="18"/>
        </w:rPr>
      </w:pPr>
    </w:p>
    <w:p w14:paraId="46EEC749" w14:textId="607E6149" w:rsidR="006D4542" w:rsidRPr="002543E4" w:rsidRDefault="006D4542" w:rsidP="006D4542">
      <w:pPr>
        <w:spacing w:after="0"/>
        <w:rPr>
          <w:rFonts w:ascii="Aptos" w:hAnsi="Aptos"/>
          <w:color w:val="000000" w:themeColor="text1"/>
          <w:sz w:val="18"/>
          <w:szCs w:val="18"/>
          <w:lang w:val="en-US"/>
        </w:rPr>
      </w:pPr>
      <w:r w:rsidRPr="002543E4">
        <w:rPr>
          <w:rFonts w:ascii="Aptos" w:hAnsi="Aptos"/>
          <w:color w:val="000000" w:themeColor="text1"/>
          <w:sz w:val="18"/>
          <w:szCs w:val="18"/>
          <w:vertAlign w:val="superscript"/>
        </w:rPr>
        <w:t>a</w:t>
      </w:r>
      <w:r w:rsidRPr="002543E4">
        <w:rPr>
          <w:rFonts w:ascii="Aptos" w:hAnsi="Aptos"/>
          <w:color w:val="000000" w:themeColor="text1"/>
          <w:sz w:val="18"/>
          <w:szCs w:val="18"/>
        </w:rPr>
        <w:t xml:space="preserve"> </w:t>
      </w:r>
      <w:r w:rsidR="006A61A6">
        <w:rPr>
          <w:rFonts w:ascii="Aptos" w:hAnsi="Aptos"/>
          <w:color w:val="000000" w:themeColor="text1"/>
          <w:sz w:val="18"/>
          <w:szCs w:val="18"/>
        </w:rPr>
        <w:t>P</w:t>
      </w:r>
      <w:r w:rsidRPr="002543E4">
        <w:rPr>
          <w:rFonts w:ascii="Aptos" w:hAnsi="Aptos"/>
          <w:color w:val="000000" w:themeColor="text1"/>
          <w:sz w:val="18"/>
          <w:szCs w:val="18"/>
          <w:lang w:val="en-US"/>
        </w:rPr>
        <w:t>-values derived from Kruskal-Wallis H tests</w:t>
      </w:r>
      <w:r w:rsidR="006A61A6">
        <w:rPr>
          <w:rFonts w:ascii="Aptos" w:hAnsi="Aptos"/>
          <w:color w:val="000000" w:themeColor="text1"/>
          <w:sz w:val="18"/>
          <w:szCs w:val="18"/>
          <w:lang w:val="en-US"/>
        </w:rPr>
        <w:t>.</w:t>
      </w:r>
    </w:p>
    <w:p w14:paraId="51602851" w14:textId="77777777" w:rsidR="006D4542" w:rsidRPr="002543E4" w:rsidRDefault="006D4542" w:rsidP="006D4542">
      <w:pPr>
        <w:spacing w:after="0"/>
        <w:rPr>
          <w:rFonts w:ascii="Aptos" w:hAnsi="Aptos"/>
          <w:color w:val="000000" w:themeColor="text1"/>
          <w:sz w:val="18"/>
          <w:szCs w:val="18"/>
          <w:lang w:val="en-US"/>
        </w:rPr>
      </w:pPr>
    </w:p>
    <w:p w14:paraId="32E1A34D" w14:textId="77777777" w:rsidR="006D4542" w:rsidRDefault="006D4542"/>
    <w:sectPr w:rsidR="006D4542" w:rsidSect="006D45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42"/>
    <w:rsid w:val="00132536"/>
    <w:rsid w:val="001448E7"/>
    <w:rsid w:val="0038291E"/>
    <w:rsid w:val="00476090"/>
    <w:rsid w:val="006A61A6"/>
    <w:rsid w:val="006D4542"/>
    <w:rsid w:val="00951FFE"/>
    <w:rsid w:val="00A73E68"/>
    <w:rsid w:val="00A86506"/>
    <w:rsid w:val="00AB63BB"/>
    <w:rsid w:val="00C178FB"/>
    <w:rsid w:val="00C62D7F"/>
    <w:rsid w:val="00D55C00"/>
    <w:rsid w:val="00E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D41F"/>
  <w15:chartTrackingRefBased/>
  <w15:docId w15:val="{36A96044-23EC-4030-BC3F-824B06C8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4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5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5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5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5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5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5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5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5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5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5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54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4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54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D4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542"/>
    <w:rPr>
      <w:b/>
      <w:bCs/>
      <w:smallCaps/>
      <w:color w:val="0F4761" w:themeColor="accent1" w:themeShade="BF"/>
      <w:spacing w:val="5"/>
    </w:rPr>
  </w:style>
  <w:style w:type="table" w:styleId="ListTable2">
    <w:name w:val="List Table 2"/>
    <w:basedOn w:val="TableNormal"/>
    <w:uiPriority w:val="47"/>
    <w:rsid w:val="006D4542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6D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Ho (Group)</dc:creator>
  <cp:keywords/>
  <dc:description/>
  <cp:lastModifiedBy>Gloria Ho (Group)</cp:lastModifiedBy>
  <cp:revision>9</cp:revision>
  <dcterms:created xsi:type="dcterms:W3CDTF">2025-11-17T02:29:00Z</dcterms:created>
  <dcterms:modified xsi:type="dcterms:W3CDTF">2025-12-19T01:57:00Z</dcterms:modified>
</cp:coreProperties>
</file>