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85C498" w14:textId="20F0FBB1" w:rsidR="008C2F83" w:rsidRPr="00B57EC9" w:rsidRDefault="00464F51" w:rsidP="008C2F83">
      <w:pPr>
        <w:spacing w:after="240"/>
        <w:jc w:val="center"/>
        <w:rPr>
          <w:rFonts w:ascii="Calibri" w:hAnsi="Calibri" w:cs="Calibri"/>
          <w:b/>
          <w:bCs/>
          <w:noProof/>
          <w:sz w:val="23"/>
          <w:szCs w:val="23"/>
          <w:lang w:val="en-US"/>
        </w:rPr>
      </w:pPr>
      <w:r w:rsidRPr="00B57EC9">
        <w:rPr>
          <w:rFonts w:ascii="Calibri" w:hAnsi="Calibri" w:cs="Calibri"/>
          <w:b/>
          <w:bCs/>
          <w:noProof/>
          <w:sz w:val="23"/>
          <w:szCs w:val="23"/>
          <w:lang w:val="en-US"/>
        </w:rPr>
        <w:t>G</w:t>
      </w:r>
      <w:r w:rsidR="008C2F83" w:rsidRPr="00B57EC9">
        <w:rPr>
          <w:rFonts w:ascii="Calibri" w:hAnsi="Calibri" w:cs="Calibri"/>
          <w:b/>
          <w:bCs/>
          <w:noProof/>
          <w:sz w:val="23"/>
          <w:szCs w:val="23"/>
          <w:lang w:val="en-US"/>
        </w:rPr>
        <w:t>enerational Differences in Perceptions of Family Functioning, Parenting, and Cyberbullying Victimi</w:t>
      </w:r>
      <w:r w:rsidR="00B57EC9">
        <w:rPr>
          <w:rFonts w:ascii="Calibri" w:hAnsi="Calibri" w:cs="Calibri"/>
          <w:b/>
          <w:bCs/>
          <w:noProof/>
          <w:sz w:val="23"/>
          <w:szCs w:val="23"/>
          <w:lang w:val="en-US"/>
        </w:rPr>
        <w:t>z</w:t>
      </w:r>
      <w:r w:rsidR="008C2F83" w:rsidRPr="00B57EC9">
        <w:rPr>
          <w:rFonts w:ascii="Calibri" w:hAnsi="Calibri" w:cs="Calibri"/>
          <w:b/>
          <w:bCs/>
          <w:noProof/>
          <w:sz w:val="23"/>
          <w:szCs w:val="23"/>
          <w:lang w:val="en-US"/>
        </w:rPr>
        <w:t>ation in Arab Families</w:t>
      </w:r>
    </w:p>
    <w:p w14:paraId="6B9CA21F" w14:textId="17D3036D" w:rsidR="008C2F83" w:rsidRPr="00B57EC9" w:rsidRDefault="008C2F83" w:rsidP="00AF599E">
      <w:pPr>
        <w:spacing w:after="240"/>
        <w:jc w:val="both"/>
        <w:rPr>
          <w:rFonts w:ascii="Calibri" w:hAnsi="Calibri" w:cs="Calibri"/>
          <w:noProof/>
          <w:sz w:val="22"/>
          <w:szCs w:val="22"/>
          <w:lang w:val="en-US"/>
        </w:rPr>
      </w:pPr>
      <w:r w:rsidRPr="00B57EC9">
        <w:rPr>
          <w:rFonts w:ascii="Calibri" w:hAnsi="Calibri" w:cs="Calibri"/>
          <w:noProof/>
          <w:sz w:val="22"/>
          <w:szCs w:val="22"/>
          <w:lang w:val="en-US"/>
        </w:rPr>
        <w:t>This document contains the supplementary tables and analyses referenced in the main manuscript.</w:t>
      </w:r>
    </w:p>
    <w:p w14:paraId="3B364392" w14:textId="308EA6AA" w:rsidR="00BA5FB9" w:rsidRPr="00B57EC9" w:rsidRDefault="00BA5FB9" w:rsidP="00BA5FB9">
      <w:pPr>
        <w:spacing w:after="240"/>
        <w:rPr>
          <w:rFonts w:ascii="Calibri" w:hAnsi="Calibri" w:cs="Calibri"/>
          <w:b/>
          <w:bCs/>
          <w:noProof/>
          <w:sz w:val="23"/>
          <w:szCs w:val="23"/>
          <w:lang w:val="en-US"/>
        </w:rPr>
      </w:pPr>
      <w:r w:rsidRPr="00B57EC9">
        <w:rPr>
          <w:rFonts w:ascii="Calibri" w:hAnsi="Calibri" w:cs="Calibri"/>
          <w:b/>
          <w:bCs/>
          <w:noProof/>
          <w:sz w:val="23"/>
          <w:szCs w:val="23"/>
          <w:lang w:val="en-US"/>
        </w:rPr>
        <w:t xml:space="preserve">Appendix </w:t>
      </w:r>
      <w:r w:rsidR="00C96027" w:rsidRPr="00B57EC9">
        <w:rPr>
          <w:rFonts w:ascii="Calibri" w:hAnsi="Calibri" w:cs="Calibri"/>
          <w:b/>
          <w:bCs/>
          <w:noProof/>
          <w:sz w:val="23"/>
          <w:szCs w:val="23"/>
          <w:lang w:val="en-US"/>
        </w:rPr>
        <w:t>1</w:t>
      </w:r>
    </w:p>
    <w:tbl>
      <w:tblPr>
        <w:tblStyle w:val="TableGrid1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5523"/>
      </w:tblGrid>
      <w:tr w:rsidR="00BA5FB9" w:rsidRPr="00B57EC9" w14:paraId="24D0A093" w14:textId="77777777" w:rsidTr="004206E2">
        <w:trPr>
          <w:trHeight w:val="283"/>
          <w:jc w:val="center"/>
        </w:trPr>
        <w:tc>
          <w:tcPr>
            <w:tcW w:w="9351" w:type="dxa"/>
            <w:gridSpan w:val="3"/>
            <w:tcBorders>
              <w:bottom w:val="single" w:sz="4" w:space="0" w:color="auto"/>
            </w:tcBorders>
          </w:tcPr>
          <w:p w14:paraId="2BCAF974" w14:textId="5A4247B9" w:rsidR="00BA5FB9" w:rsidRPr="00B57EC9" w:rsidRDefault="00BA5FB9" w:rsidP="008C2F83">
            <w:pPr>
              <w:spacing w:line="276" w:lineRule="auto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Table S</w:t>
            </w:r>
            <w:r w:rsidR="00C96027" w:rsidRPr="00B57EC9">
              <w:rPr>
                <w:rFonts w:ascii="Calibri" w:hAnsi="Calibri" w:cs="Calibri"/>
                <w:noProof/>
                <w:sz w:val="21"/>
                <w:szCs w:val="21"/>
              </w:rPr>
              <w:t>1</w:t>
            </w: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. Items measuring barriers to reporting cyberbullying to parents among parents</w:t>
            </w:r>
          </w:p>
        </w:tc>
      </w:tr>
      <w:tr w:rsidR="00BA5FB9" w:rsidRPr="00B57EC9" w14:paraId="1F318AE2" w14:textId="77777777" w:rsidTr="004206E2">
        <w:trPr>
          <w:trHeight w:val="283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ACDB2D" w14:textId="77777777" w:rsidR="00BA5FB9" w:rsidRPr="00B57EC9" w:rsidRDefault="00BA5FB9" w:rsidP="008C2F83">
            <w:pPr>
              <w:jc w:val="center"/>
              <w:rPr>
                <w:rFonts w:ascii="Calibri" w:hAnsi="Calibri" w:cs="Calibri"/>
                <w:b/>
                <w:bCs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</w:rPr>
              <w:t>Item No.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C613AE4" w14:textId="77777777" w:rsidR="00BA5FB9" w:rsidRPr="00B57EC9" w:rsidRDefault="00BA5FB9" w:rsidP="008C2F8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US"/>
              </w:rPr>
              <w:t>Item code</w:t>
            </w: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</w:tcPr>
          <w:p w14:paraId="691D2C18" w14:textId="77777777" w:rsidR="00BA5FB9" w:rsidRPr="00B57EC9" w:rsidRDefault="00BA5FB9" w:rsidP="008C2F8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US"/>
              </w:rPr>
              <w:t>Item Description</w:t>
            </w:r>
          </w:p>
        </w:tc>
      </w:tr>
      <w:tr w:rsidR="00BA5FB9" w:rsidRPr="00B57EC9" w14:paraId="46091BED" w14:textId="77777777" w:rsidTr="004206E2">
        <w:trPr>
          <w:trHeight w:val="283"/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14:paraId="4AA9C4BC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DED48D2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eastAsia="en-GB"/>
              </w:rPr>
              <w:t>Ashamed or embarrassed</w:t>
            </w:r>
          </w:p>
        </w:tc>
        <w:tc>
          <w:tcPr>
            <w:tcW w:w="5523" w:type="dxa"/>
            <w:tcBorders>
              <w:top w:val="single" w:sz="4" w:space="0" w:color="auto"/>
            </w:tcBorders>
          </w:tcPr>
          <w:p w14:paraId="430F890A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HAnsi" w:hAnsi="Calibri" w:cs="Calibri"/>
                <w:noProof/>
                <w:sz w:val="21"/>
                <w:szCs w:val="21"/>
              </w:rPr>
              <w:t>Ashamed or embarrassed to tell Me</w:t>
            </w:r>
          </w:p>
        </w:tc>
      </w:tr>
      <w:tr w:rsidR="00BA5FB9" w:rsidRPr="00B57EC9" w14:paraId="7B4C43F0" w14:textId="77777777" w:rsidTr="004206E2">
        <w:trPr>
          <w:trHeight w:val="283"/>
          <w:jc w:val="center"/>
        </w:trPr>
        <w:tc>
          <w:tcPr>
            <w:tcW w:w="993" w:type="dxa"/>
          </w:tcPr>
          <w:p w14:paraId="66811E06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2</w:t>
            </w:r>
          </w:p>
        </w:tc>
        <w:tc>
          <w:tcPr>
            <w:tcW w:w="2835" w:type="dxa"/>
          </w:tcPr>
          <w:p w14:paraId="0269BE99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Handles it themselves</w:t>
            </w:r>
          </w:p>
        </w:tc>
        <w:tc>
          <w:tcPr>
            <w:tcW w:w="5523" w:type="dxa"/>
          </w:tcPr>
          <w:p w14:paraId="2DC1B512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HAnsi" w:hAnsi="Calibri" w:cs="Calibri"/>
                <w:noProof/>
                <w:sz w:val="21"/>
                <w:szCs w:val="21"/>
              </w:rPr>
              <w:t>My child handles it themselves</w:t>
            </w:r>
          </w:p>
        </w:tc>
      </w:tr>
      <w:tr w:rsidR="00BA5FB9" w:rsidRPr="00B57EC9" w14:paraId="1102198A" w14:textId="77777777" w:rsidTr="004206E2">
        <w:trPr>
          <w:trHeight w:val="283"/>
          <w:jc w:val="center"/>
        </w:trPr>
        <w:tc>
          <w:tcPr>
            <w:tcW w:w="993" w:type="dxa"/>
          </w:tcPr>
          <w:p w14:paraId="37D73B36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3</w:t>
            </w:r>
          </w:p>
        </w:tc>
        <w:tc>
          <w:tcPr>
            <w:tcW w:w="2835" w:type="dxa"/>
          </w:tcPr>
          <w:p w14:paraId="5707452E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Afraid of punishment</w:t>
            </w:r>
          </w:p>
        </w:tc>
        <w:tc>
          <w:tcPr>
            <w:tcW w:w="5523" w:type="dxa"/>
          </w:tcPr>
          <w:p w14:paraId="4CF5E940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HAnsi" w:hAnsi="Calibri" w:cs="Calibri"/>
                <w:noProof/>
                <w:sz w:val="21"/>
                <w:szCs w:val="21"/>
              </w:rPr>
              <w:t>Afraid of being punished by bully if they tell</w:t>
            </w:r>
          </w:p>
        </w:tc>
      </w:tr>
      <w:tr w:rsidR="00BA5FB9" w:rsidRPr="00B57EC9" w14:paraId="01324B74" w14:textId="77777777" w:rsidTr="004206E2">
        <w:trPr>
          <w:trHeight w:val="283"/>
          <w:jc w:val="center"/>
        </w:trPr>
        <w:tc>
          <w:tcPr>
            <w:tcW w:w="993" w:type="dxa"/>
          </w:tcPr>
          <w:p w14:paraId="189A7C15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4</w:t>
            </w:r>
          </w:p>
        </w:tc>
        <w:tc>
          <w:tcPr>
            <w:tcW w:w="2835" w:type="dxa"/>
          </w:tcPr>
          <w:p w14:paraId="7996E6E6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Doesn’t bother enough</w:t>
            </w:r>
          </w:p>
        </w:tc>
        <w:tc>
          <w:tcPr>
            <w:tcW w:w="5523" w:type="dxa"/>
          </w:tcPr>
          <w:p w14:paraId="2D250B61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EastAsia" w:hAnsi="Calibri" w:cs="Calibri"/>
                <w:noProof/>
                <w:sz w:val="21"/>
                <w:szCs w:val="21"/>
              </w:rPr>
              <w:t>Sometimes it Doesn’t bother them enough to tell</w:t>
            </w:r>
          </w:p>
        </w:tc>
      </w:tr>
      <w:tr w:rsidR="00BA5FB9" w:rsidRPr="00B57EC9" w14:paraId="3C6780B3" w14:textId="77777777" w:rsidTr="004206E2">
        <w:trPr>
          <w:trHeight w:val="283"/>
          <w:jc w:val="center"/>
        </w:trPr>
        <w:tc>
          <w:tcPr>
            <w:tcW w:w="993" w:type="dxa"/>
          </w:tcPr>
          <w:p w14:paraId="018551FF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5</w:t>
            </w:r>
          </w:p>
        </w:tc>
        <w:tc>
          <w:tcPr>
            <w:tcW w:w="2835" w:type="dxa"/>
          </w:tcPr>
          <w:p w14:paraId="72A76798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Tells when severe</w:t>
            </w:r>
          </w:p>
        </w:tc>
        <w:tc>
          <w:tcPr>
            <w:tcW w:w="5523" w:type="dxa"/>
          </w:tcPr>
          <w:p w14:paraId="1B3E3442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HAnsi" w:hAnsi="Calibri" w:cs="Calibri"/>
                <w:noProof/>
                <w:sz w:val="21"/>
                <w:szCs w:val="21"/>
              </w:rPr>
              <w:t>They only told Me about it when bullying became severe</w:t>
            </w:r>
          </w:p>
        </w:tc>
      </w:tr>
      <w:tr w:rsidR="00BA5FB9" w:rsidRPr="00B57EC9" w14:paraId="6BF6A83A" w14:textId="77777777" w:rsidTr="004206E2">
        <w:trPr>
          <w:trHeight w:val="283"/>
          <w:jc w:val="center"/>
        </w:trPr>
        <w:tc>
          <w:tcPr>
            <w:tcW w:w="993" w:type="dxa"/>
          </w:tcPr>
          <w:p w14:paraId="69C119C2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6</w:t>
            </w:r>
          </w:p>
        </w:tc>
        <w:tc>
          <w:tcPr>
            <w:tcW w:w="2835" w:type="dxa"/>
          </w:tcPr>
          <w:p w14:paraId="3006134D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Doesn’t think I can help</w:t>
            </w:r>
          </w:p>
        </w:tc>
        <w:tc>
          <w:tcPr>
            <w:tcW w:w="5523" w:type="dxa"/>
          </w:tcPr>
          <w:p w14:paraId="741F330E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EastAsia" w:hAnsi="Calibri" w:cs="Calibri"/>
                <w:noProof/>
                <w:sz w:val="21"/>
                <w:szCs w:val="21"/>
              </w:rPr>
              <w:t>My child Doesn’t think I can understand or help</w:t>
            </w:r>
          </w:p>
        </w:tc>
      </w:tr>
      <w:tr w:rsidR="00BA5FB9" w:rsidRPr="00B57EC9" w14:paraId="4D99B830" w14:textId="77777777" w:rsidTr="004206E2">
        <w:trPr>
          <w:trHeight w:val="283"/>
          <w:jc w:val="center"/>
        </w:trPr>
        <w:tc>
          <w:tcPr>
            <w:tcW w:w="993" w:type="dxa"/>
          </w:tcPr>
          <w:p w14:paraId="70A0BAEB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7</w:t>
            </w:r>
          </w:p>
        </w:tc>
        <w:tc>
          <w:tcPr>
            <w:tcW w:w="2835" w:type="dxa"/>
          </w:tcPr>
          <w:p w14:paraId="612FC154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Quits telling me</w:t>
            </w:r>
          </w:p>
        </w:tc>
        <w:tc>
          <w:tcPr>
            <w:tcW w:w="5523" w:type="dxa"/>
          </w:tcPr>
          <w:p w14:paraId="0018AC61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HAnsi" w:hAnsi="Calibri" w:cs="Calibri"/>
                <w:noProof/>
                <w:sz w:val="21"/>
                <w:szCs w:val="21"/>
              </w:rPr>
              <w:t>It happens so much my child quit telling Me about it</w:t>
            </w:r>
          </w:p>
        </w:tc>
      </w:tr>
      <w:tr w:rsidR="00BA5FB9" w:rsidRPr="00B57EC9" w14:paraId="262F219F" w14:textId="77777777" w:rsidTr="004206E2">
        <w:trPr>
          <w:trHeight w:val="283"/>
          <w:jc w:val="center"/>
        </w:trPr>
        <w:tc>
          <w:tcPr>
            <w:tcW w:w="993" w:type="dxa"/>
          </w:tcPr>
          <w:p w14:paraId="1D3BF710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8</w:t>
            </w:r>
          </w:p>
        </w:tc>
        <w:tc>
          <w:tcPr>
            <w:tcW w:w="2835" w:type="dxa"/>
          </w:tcPr>
          <w:p w14:paraId="2081D7F6" w14:textId="77777777" w:rsidR="00BA5FB9" w:rsidRPr="00B57EC9" w:rsidRDefault="00BA5FB9" w:rsidP="008C2F83">
            <w:pPr>
              <w:tabs>
                <w:tab w:val="left" w:pos="930"/>
              </w:tabs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Kids can adjust</w:t>
            </w:r>
          </w:p>
        </w:tc>
        <w:tc>
          <w:tcPr>
            <w:tcW w:w="5523" w:type="dxa"/>
          </w:tcPr>
          <w:p w14:paraId="3046C638" w14:textId="77777777" w:rsidR="00BA5FB9" w:rsidRPr="00B57EC9" w:rsidRDefault="00BA5FB9" w:rsidP="008C2F83">
            <w:pPr>
              <w:tabs>
                <w:tab w:val="left" w:pos="930"/>
              </w:tabs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HAnsi" w:hAnsi="Calibri" w:cs="Calibri"/>
                <w:noProof/>
                <w:sz w:val="21"/>
                <w:szCs w:val="21"/>
              </w:rPr>
              <w:t>Bullying is common/Kids adjust to it</w:t>
            </w:r>
          </w:p>
        </w:tc>
      </w:tr>
      <w:tr w:rsidR="00BA5FB9" w:rsidRPr="00B57EC9" w14:paraId="2667AB0B" w14:textId="77777777" w:rsidTr="004206E2">
        <w:trPr>
          <w:trHeight w:val="283"/>
          <w:jc w:val="center"/>
        </w:trPr>
        <w:tc>
          <w:tcPr>
            <w:tcW w:w="993" w:type="dxa"/>
          </w:tcPr>
          <w:p w14:paraId="79298AFA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9</w:t>
            </w:r>
          </w:p>
        </w:tc>
        <w:tc>
          <w:tcPr>
            <w:tcW w:w="2835" w:type="dxa"/>
          </w:tcPr>
          <w:p w14:paraId="49C59E31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Not sure why</w:t>
            </w:r>
          </w:p>
        </w:tc>
        <w:tc>
          <w:tcPr>
            <w:tcW w:w="5523" w:type="dxa"/>
          </w:tcPr>
          <w:p w14:paraId="3D52A3EE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EastAsia" w:hAnsi="Calibri" w:cs="Calibri"/>
                <w:noProof/>
                <w:sz w:val="21"/>
                <w:szCs w:val="21"/>
              </w:rPr>
              <w:t>I’m not sure why they Don’t tell Me</w:t>
            </w:r>
          </w:p>
        </w:tc>
      </w:tr>
      <w:tr w:rsidR="00BA5FB9" w:rsidRPr="00B57EC9" w14:paraId="6129A47D" w14:textId="77777777" w:rsidTr="004206E2">
        <w:trPr>
          <w:trHeight w:val="283"/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721986B5" w14:textId="77777777" w:rsidR="00BA5FB9" w:rsidRPr="00B57EC9" w:rsidRDefault="00BA5FB9" w:rsidP="008C2F83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851B30E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Doesn’t recognize it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514F101A" w14:textId="77777777" w:rsidR="00BA5FB9" w:rsidRPr="00B57EC9" w:rsidRDefault="00BA5FB9" w:rsidP="008C2F83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eastAsiaTheme="minorEastAsia" w:hAnsi="Calibri" w:cs="Calibri"/>
                <w:noProof/>
                <w:sz w:val="21"/>
                <w:szCs w:val="21"/>
              </w:rPr>
              <w:t>They Don’t always recognize They’ve been cyberbullied</w:t>
            </w:r>
          </w:p>
        </w:tc>
      </w:tr>
    </w:tbl>
    <w:p w14:paraId="0A8D0140" w14:textId="77777777" w:rsidR="00BA5FB9" w:rsidRPr="00B57EC9" w:rsidRDefault="00BA5FB9" w:rsidP="00BA5FB9">
      <w:pPr>
        <w:spacing w:after="240"/>
        <w:rPr>
          <w:rFonts w:ascii="Calibri" w:hAnsi="Calibri" w:cs="Calibri"/>
          <w:b/>
          <w:bCs/>
          <w:noProof/>
          <w:sz w:val="23"/>
          <w:szCs w:val="23"/>
          <w:lang w:val="en-US"/>
        </w:rPr>
      </w:pPr>
    </w:p>
    <w:p w14:paraId="2E3C5BC5" w14:textId="77777777" w:rsidR="00AF599E" w:rsidRPr="00B57EC9" w:rsidRDefault="00AF599E" w:rsidP="00BA5FB9">
      <w:pPr>
        <w:spacing w:after="240"/>
        <w:rPr>
          <w:rFonts w:ascii="Calibri" w:hAnsi="Calibri" w:cs="Calibri"/>
          <w:b/>
          <w:bCs/>
          <w:noProof/>
          <w:sz w:val="23"/>
          <w:szCs w:val="23"/>
          <w:lang w:val="en-US"/>
        </w:rPr>
      </w:pPr>
    </w:p>
    <w:tbl>
      <w:tblPr>
        <w:tblStyle w:val="TableGrid1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"/>
        <w:gridCol w:w="2497"/>
        <w:gridCol w:w="6235"/>
      </w:tblGrid>
      <w:tr w:rsidR="00BA5FB9" w:rsidRPr="00B57EC9" w14:paraId="6556BDB8" w14:textId="77777777" w:rsidTr="004206E2">
        <w:trPr>
          <w:trHeight w:val="283"/>
          <w:jc w:val="center"/>
        </w:trPr>
        <w:tc>
          <w:tcPr>
            <w:tcW w:w="9351" w:type="dxa"/>
            <w:gridSpan w:val="3"/>
            <w:tcBorders>
              <w:bottom w:val="single" w:sz="4" w:space="0" w:color="auto"/>
            </w:tcBorders>
          </w:tcPr>
          <w:p w14:paraId="5E75B968" w14:textId="1A6CDBFA" w:rsidR="00BA5FB9" w:rsidRPr="00B57EC9" w:rsidRDefault="00BA5FB9" w:rsidP="00947A35">
            <w:pPr>
              <w:spacing w:line="276" w:lineRule="auto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Table S</w:t>
            </w:r>
            <w:r w:rsidR="0072625D" w:rsidRPr="00B57EC9">
              <w:rPr>
                <w:rFonts w:ascii="Calibri" w:hAnsi="Calibri" w:cs="Calibri"/>
                <w:noProof/>
                <w:sz w:val="21"/>
                <w:szCs w:val="21"/>
              </w:rPr>
              <w:t>2</w:t>
            </w: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. Items measuring barriers to reporting cyberbullying to parents among adolescents</w:t>
            </w:r>
          </w:p>
        </w:tc>
      </w:tr>
      <w:tr w:rsidR="00BA5FB9" w:rsidRPr="00B57EC9" w14:paraId="3026821F" w14:textId="77777777" w:rsidTr="004206E2">
        <w:trPr>
          <w:trHeight w:val="283"/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BB92E1C" w14:textId="77777777" w:rsidR="00BA5FB9" w:rsidRPr="00B57EC9" w:rsidRDefault="00BA5FB9" w:rsidP="00947A35">
            <w:pPr>
              <w:jc w:val="center"/>
              <w:rPr>
                <w:rFonts w:ascii="Calibri" w:hAnsi="Calibri" w:cs="Calibri"/>
                <w:b/>
                <w:bCs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</w:rPr>
              <w:t>Item No.</w:t>
            </w:r>
          </w:p>
        </w:tc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14:paraId="1A2AC217" w14:textId="77777777" w:rsidR="00BA5FB9" w:rsidRPr="00B57EC9" w:rsidRDefault="00BA5FB9" w:rsidP="00947A35">
            <w:pPr>
              <w:pStyle w:val="NormalWeb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US"/>
              </w:rPr>
              <w:t>Item code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5649EA1" w14:textId="77777777" w:rsidR="00BA5FB9" w:rsidRPr="00B57EC9" w:rsidRDefault="00BA5FB9" w:rsidP="00947A35">
            <w:pPr>
              <w:pStyle w:val="NormalWeb"/>
              <w:ind w:left="224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eastAsia="en-US"/>
              </w:rPr>
              <w:t>Item Description</w:t>
            </w:r>
          </w:p>
        </w:tc>
      </w:tr>
      <w:tr w:rsidR="00BA5FB9" w:rsidRPr="00B57EC9" w14:paraId="22462AB2" w14:textId="77777777" w:rsidTr="004206E2">
        <w:trPr>
          <w:trHeight w:val="283"/>
          <w:jc w:val="center"/>
        </w:trPr>
        <w:tc>
          <w:tcPr>
            <w:tcW w:w="616" w:type="dxa"/>
            <w:tcBorders>
              <w:top w:val="single" w:sz="4" w:space="0" w:color="auto"/>
            </w:tcBorders>
          </w:tcPr>
          <w:p w14:paraId="505AADDC" w14:textId="77777777" w:rsidR="00BA5FB9" w:rsidRPr="00B57EC9" w:rsidRDefault="00BA5FB9" w:rsidP="00947A35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41CCBF84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eastAsia="en-GB"/>
              </w:rPr>
              <w:t>Parents would not believe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66DC08B0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I don’t think my parent/guardian would understand or believe me</w:t>
            </w:r>
          </w:p>
        </w:tc>
      </w:tr>
      <w:tr w:rsidR="00BA5FB9" w:rsidRPr="00B57EC9" w14:paraId="2C511013" w14:textId="77777777" w:rsidTr="004206E2">
        <w:trPr>
          <w:trHeight w:val="283"/>
          <w:jc w:val="center"/>
        </w:trPr>
        <w:tc>
          <w:tcPr>
            <w:tcW w:w="616" w:type="dxa"/>
          </w:tcPr>
          <w:p w14:paraId="78E0B192" w14:textId="77777777" w:rsidR="00BA5FB9" w:rsidRPr="00B57EC9" w:rsidRDefault="00BA5FB9" w:rsidP="00947A35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2</w:t>
            </w:r>
          </w:p>
        </w:tc>
        <w:tc>
          <w:tcPr>
            <w:tcW w:w="2498" w:type="dxa"/>
          </w:tcPr>
          <w:p w14:paraId="5F09361B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lang w:eastAsia="en-GB"/>
              </w:rPr>
              <w:t>Parents Don’t know to help</w:t>
            </w:r>
          </w:p>
        </w:tc>
        <w:tc>
          <w:tcPr>
            <w:tcW w:w="6237" w:type="dxa"/>
          </w:tcPr>
          <w:p w14:paraId="7F6DA49D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I don’t think my parent/guardian would know how to stop it</w:t>
            </w:r>
          </w:p>
        </w:tc>
      </w:tr>
      <w:tr w:rsidR="00BA5FB9" w:rsidRPr="00B57EC9" w14:paraId="5303BC84" w14:textId="77777777" w:rsidTr="004206E2">
        <w:trPr>
          <w:trHeight w:val="283"/>
          <w:jc w:val="center"/>
        </w:trPr>
        <w:tc>
          <w:tcPr>
            <w:tcW w:w="616" w:type="dxa"/>
          </w:tcPr>
          <w:p w14:paraId="3CE2781A" w14:textId="77777777" w:rsidR="00BA5FB9" w:rsidRPr="00B57EC9" w:rsidRDefault="00BA5FB9" w:rsidP="00947A35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3</w:t>
            </w:r>
          </w:p>
        </w:tc>
        <w:tc>
          <w:tcPr>
            <w:tcW w:w="2498" w:type="dxa"/>
          </w:tcPr>
          <w:p w14:paraId="5726570F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eastAsia="en-GB"/>
              </w:rPr>
              <w:t>Could be my fault</w:t>
            </w:r>
          </w:p>
        </w:tc>
        <w:tc>
          <w:tcPr>
            <w:tcW w:w="6237" w:type="dxa"/>
          </w:tcPr>
          <w:p w14:paraId="74E6BD94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I could get myself into trouble because I could also be at fault</w:t>
            </w:r>
          </w:p>
        </w:tc>
      </w:tr>
      <w:tr w:rsidR="00BA5FB9" w:rsidRPr="00B57EC9" w14:paraId="692B9DE9" w14:textId="77777777" w:rsidTr="004206E2">
        <w:trPr>
          <w:trHeight w:val="283"/>
          <w:jc w:val="center"/>
        </w:trPr>
        <w:tc>
          <w:tcPr>
            <w:tcW w:w="616" w:type="dxa"/>
          </w:tcPr>
          <w:p w14:paraId="5164076B" w14:textId="77777777" w:rsidR="00BA5FB9" w:rsidRPr="00B57EC9" w:rsidRDefault="00BA5FB9" w:rsidP="00947A35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4</w:t>
            </w:r>
          </w:p>
        </w:tc>
        <w:tc>
          <w:tcPr>
            <w:tcW w:w="2498" w:type="dxa"/>
          </w:tcPr>
          <w:p w14:paraId="057D6A31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eastAsia="en-GB"/>
              </w:rPr>
              <w:t>Might get into trouble</w:t>
            </w:r>
          </w:p>
        </w:tc>
        <w:tc>
          <w:tcPr>
            <w:tcW w:w="6237" w:type="dxa"/>
          </w:tcPr>
          <w:p w14:paraId="375F96DE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I could get myself into trouble, even if I had done nothing wrong</w:t>
            </w:r>
          </w:p>
        </w:tc>
      </w:tr>
      <w:tr w:rsidR="00BA5FB9" w:rsidRPr="00B57EC9" w14:paraId="0CF557D6" w14:textId="77777777" w:rsidTr="004206E2">
        <w:trPr>
          <w:trHeight w:val="283"/>
          <w:jc w:val="center"/>
        </w:trPr>
        <w:tc>
          <w:tcPr>
            <w:tcW w:w="616" w:type="dxa"/>
          </w:tcPr>
          <w:p w14:paraId="4955D6A0" w14:textId="77777777" w:rsidR="00BA5FB9" w:rsidRPr="00B57EC9" w:rsidRDefault="00BA5FB9" w:rsidP="00947A35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5</w:t>
            </w:r>
          </w:p>
        </w:tc>
        <w:tc>
          <w:tcPr>
            <w:tcW w:w="2498" w:type="dxa"/>
          </w:tcPr>
          <w:p w14:paraId="7D178FF0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eastAsia="en-GB"/>
              </w:rPr>
              <w:t>Cyberbully might retaliate</w:t>
            </w:r>
          </w:p>
        </w:tc>
        <w:tc>
          <w:tcPr>
            <w:tcW w:w="6237" w:type="dxa"/>
          </w:tcPr>
          <w:p w14:paraId="0BF9E5E6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The cyberbully could get back at me and make things even worse</w:t>
            </w:r>
          </w:p>
        </w:tc>
      </w:tr>
      <w:tr w:rsidR="00BA5FB9" w:rsidRPr="00B57EC9" w14:paraId="3E7C8C91" w14:textId="77777777" w:rsidTr="004206E2">
        <w:trPr>
          <w:trHeight w:val="283"/>
          <w:jc w:val="center"/>
        </w:trPr>
        <w:tc>
          <w:tcPr>
            <w:tcW w:w="616" w:type="dxa"/>
          </w:tcPr>
          <w:p w14:paraId="3B3777D2" w14:textId="77777777" w:rsidR="00BA5FB9" w:rsidRPr="00B57EC9" w:rsidRDefault="00BA5FB9" w:rsidP="00947A35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6</w:t>
            </w:r>
          </w:p>
        </w:tc>
        <w:tc>
          <w:tcPr>
            <w:tcW w:w="2498" w:type="dxa"/>
          </w:tcPr>
          <w:p w14:paraId="59FC8D47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eastAsia="en-GB"/>
              </w:rPr>
              <w:t>Students would make fun</w:t>
            </w:r>
          </w:p>
        </w:tc>
        <w:tc>
          <w:tcPr>
            <w:tcW w:w="6237" w:type="dxa"/>
          </w:tcPr>
          <w:p w14:paraId="48C4BC67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Other students could make fun of me</w:t>
            </w:r>
          </w:p>
        </w:tc>
      </w:tr>
      <w:tr w:rsidR="00BA5FB9" w:rsidRPr="00B57EC9" w14:paraId="3C7620C7" w14:textId="77777777" w:rsidTr="004206E2">
        <w:trPr>
          <w:trHeight w:val="283"/>
          <w:jc w:val="center"/>
        </w:trPr>
        <w:tc>
          <w:tcPr>
            <w:tcW w:w="616" w:type="dxa"/>
          </w:tcPr>
          <w:p w14:paraId="4B2965A6" w14:textId="77777777" w:rsidR="00BA5FB9" w:rsidRPr="00B57EC9" w:rsidRDefault="00BA5FB9" w:rsidP="00947A35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7</w:t>
            </w:r>
          </w:p>
        </w:tc>
        <w:tc>
          <w:tcPr>
            <w:tcW w:w="2498" w:type="dxa"/>
          </w:tcPr>
          <w:p w14:paraId="0E2D7C61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eastAsia="en-GB"/>
              </w:rPr>
              <w:t>Parents restrict access</w:t>
            </w:r>
          </w:p>
        </w:tc>
        <w:tc>
          <w:tcPr>
            <w:tcW w:w="6237" w:type="dxa"/>
          </w:tcPr>
          <w:p w14:paraId="02095E5F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My parents could find out and might restrict my access to the Internet or other technologies</w:t>
            </w:r>
          </w:p>
        </w:tc>
      </w:tr>
      <w:tr w:rsidR="00BA5FB9" w:rsidRPr="00B57EC9" w14:paraId="6E9F2ED1" w14:textId="77777777" w:rsidTr="004206E2">
        <w:trPr>
          <w:trHeight w:val="283"/>
          <w:jc w:val="center"/>
        </w:trPr>
        <w:tc>
          <w:tcPr>
            <w:tcW w:w="616" w:type="dxa"/>
          </w:tcPr>
          <w:p w14:paraId="1AD449F7" w14:textId="77777777" w:rsidR="00BA5FB9" w:rsidRPr="00B57EC9" w:rsidRDefault="00BA5FB9" w:rsidP="00947A35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8</w:t>
            </w:r>
          </w:p>
        </w:tc>
        <w:tc>
          <w:tcPr>
            <w:tcW w:w="2498" w:type="dxa"/>
          </w:tcPr>
          <w:p w14:paraId="5D2640C6" w14:textId="77777777" w:rsidR="00BA5FB9" w:rsidRPr="00B57EC9" w:rsidRDefault="00BA5FB9" w:rsidP="00947A35">
            <w:pPr>
              <w:tabs>
                <w:tab w:val="left" w:pos="930"/>
              </w:tabs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eastAsia="en-GB"/>
              </w:rPr>
              <w:t>Deal with it alone</w:t>
            </w:r>
          </w:p>
        </w:tc>
        <w:tc>
          <w:tcPr>
            <w:tcW w:w="6237" w:type="dxa"/>
          </w:tcPr>
          <w:p w14:paraId="1F8FE70A" w14:textId="77777777" w:rsidR="00BA5FB9" w:rsidRPr="00B57EC9" w:rsidRDefault="00BA5FB9" w:rsidP="00947A35">
            <w:pPr>
              <w:tabs>
                <w:tab w:val="left" w:pos="930"/>
              </w:tabs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I need to learn to deal with cyberbullying by myself</w:t>
            </w:r>
          </w:p>
        </w:tc>
      </w:tr>
      <w:tr w:rsidR="00BA5FB9" w:rsidRPr="00B57EC9" w14:paraId="1B3E0C9B" w14:textId="77777777" w:rsidTr="004206E2">
        <w:trPr>
          <w:trHeight w:val="283"/>
          <w:jc w:val="center"/>
        </w:trPr>
        <w:tc>
          <w:tcPr>
            <w:tcW w:w="616" w:type="dxa"/>
            <w:tcBorders>
              <w:bottom w:val="single" w:sz="4" w:space="0" w:color="auto"/>
            </w:tcBorders>
          </w:tcPr>
          <w:p w14:paraId="6BD3ED00" w14:textId="77777777" w:rsidR="00BA5FB9" w:rsidRPr="00B57EC9" w:rsidRDefault="00BA5FB9" w:rsidP="00947A35">
            <w:pPr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9</w:t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3C381A8D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eastAsia="en-GB"/>
              </w:rPr>
              <w:t>No big deal / ignore it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F5F6F4F" w14:textId="77777777" w:rsidR="00BA5FB9" w:rsidRPr="00B57EC9" w:rsidRDefault="00BA5FB9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Cyberbullying is no big deal. People should just ignore it</w:t>
            </w:r>
          </w:p>
        </w:tc>
      </w:tr>
    </w:tbl>
    <w:p w14:paraId="36766728" w14:textId="77777777" w:rsidR="00BA5FB9" w:rsidRPr="00B57EC9" w:rsidRDefault="00BA5FB9" w:rsidP="00BA5FB9">
      <w:pPr>
        <w:spacing w:after="240"/>
        <w:rPr>
          <w:rFonts w:ascii="Calibri" w:hAnsi="Calibri" w:cs="Calibri"/>
          <w:noProof/>
          <w:sz w:val="23"/>
          <w:szCs w:val="23"/>
          <w:lang w:val="en-US"/>
        </w:rPr>
      </w:pPr>
    </w:p>
    <w:p w14:paraId="212FF428" w14:textId="77777777" w:rsidR="00BA5FB9" w:rsidRPr="00B57EC9" w:rsidRDefault="00BA5FB9" w:rsidP="00353A31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p w14:paraId="1D933675" w14:textId="77777777" w:rsidR="00353A31" w:rsidRPr="00B57EC9" w:rsidRDefault="00353A31" w:rsidP="00353A31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p w14:paraId="230D07BD" w14:textId="77777777" w:rsidR="00353A31" w:rsidRPr="00B57EC9" w:rsidRDefault="00353A31" w:rsidP="00353A31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p w14:paraId="646D8A05" w14:textId="77777777" w:rsidR="008654BF" w:rsidRPr="00B57EC9" w:rsidRDefault="008654BF" w:rsidP="00353A31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p w14:paraId="02E9BBA2" w14:textId="77777777" w:rsidR="00AF599E" w:rsidRPr="00B57EC9" w:rsidRDefault="00AF599E" w:rsidP="00353A31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p w14:paraId="265343CE" w14:textId="2039BD4D" w:rsidR="008654BF" w:rsidRPr="00B57EC9" w:rsidRDefault="008654BF" w:rsidP="00A26313">
      <w:pPr>
        <w:spacing w:after="120"/>
        <w:rPr>
          <w:rFonts w:ascii="Calibri" w:hAnsi="Calibri" w:cs="Calibri"/>
          <w:b/>
          <w:bCs/>
          <w:noProof/>
          <w:sz w:val="23"/>
          <w:szCs w:val="23"/>
          <w:lang w:val="en-US"/>
        </w:rPr>
      </w:pPr>
      <w:r w:rsidRPr="00B57EC9">
        <w:rPr>
          <w:rFonts w:ascii="Calibri" w:hAnsi="Calibri" w:cs="Calibri"/>
          <w:b/>
          <w:bCs/>
          <w:noProof/>
          <w:sz w:val="23"/>
          <w:szCs w:val="23"/>
          <w:lang w:val="en-US"/>
        </w:rPr>
        <w:lastRenderedPageBreak/>
        <w:t>Appendix 2</w:t>
      </w:r>
    </w:p>
    <w:tbl>
      <w:tblPr>
        <w:tblStyle w:val="TableGrid"/>
        <w:tblpPr w:leftFromText="180" w:rightFromText="180" w:vertAnchor="text" w:horzAnchor="margin" w:tblpY="162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134"/>
        <w:gridCol w:w="850"/>
        <w:gridCol w:w="851"/>
        <w:gridCol w:w="992"/>
        <w:gridCol w:w="709"/>
        <w:gridCol w:w="709"/>
        <w:gridCol w:w="708"/>
        <w:gridCol w:w="709"/>
      </w:tblGrid>
      <w:tr w:rsidR="00353A31" w:rsidRPr="00B57EC9" w14:paraId="24DD428F" w14:textId="77777777" w:rsidTr="004E512F">
        <w:tc>
          <w:tcPr>
            <w:tcW w:w="9209" w:type="dxa"/>
            <w:gridSpan w:val="10"/>
            <w:tcBorders>
              <w:bottom w:val="single" w:sz="4" w:space="0" w:color="auto"/>
            </w:tcBorders>
          </w:tcPr>
          <w:p w14:paraId="1B9B0360" w14:textId="05C349A9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 xml:space="preserve">Table </w:t>
            </w:r>
            <w:r w:rsidR="007B43B7"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S</w:t>
            </w:r>
            <w:r w:rsidR="008654BF"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3</w:t>
            </w: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. Simple effects of cyberbullying victimization and willingness to report by gender and age.</w:t>
            </w:r>
          </w:p>
        </w:tc>
      </w:tr>
      <w:tr w:rsidR="00353A31" w:rsidRPr="00B57EC9" w14:paraId="546442CF" w14:textId="77777777" w:rsidTr="004E512F">
        <w:tc>
          <w:tcPr>
            <w:tcW w:w="3681" w:type="dxa"/>
            <w:gridSpan w:val="3"/>
            <w:tcBorders>
              <w:top w:val="single" w:sz="4" w:space="0" w:color="auto"/>
            </w:tcBorders>
          </w:tcPr>
          <w:p w14:paraId="574F22C4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F5A999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87817BE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33A099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1A4FFDA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F801BF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67D507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  <w:t>95% CI</w:t>
            </w:r>
          </w:p>
        </w:tc>
      </w:tr>
      <w:tr w:rsidR="00353A31" w:rsidRPr="00B57EC9" w14:paraId="427A62BB" w14:textId="77777777" w:rsidTr="004E512F">
        <w:tc>
          <w:tcPr>
            <w:tcW w:w="1555" w:type="dxa"/>
            <w:tcBorders>
              <w:bottom w:val="single" w:sz="4" w:space="0" w:color="auto"/>
            </w:tcBorders>
          </w:tcPr>
          <w:p w14:paraId="2563F42A" w14:textId="77777777" w:rsidR="00353A31" w:rsidRPr="00B57EC9" w:rsidRDefault="00353A31" w:rsidP="00947A35">
            <w:pPr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069AB77E" w14:textId="77777777" w:rsidR="00353A31" w:rsidRPr="00B57EC9" w:rsidRDefault="00353A31" w:rsidP="00947A35">
            <w:pPr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  <w:t>Variable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7E1424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b/>
                <w:bCs/>
                <w:i/>
                <w:iCs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i/>
                <w:iCs/>
                <w:noProof/>
                <w:sz w:val="21"/>
                <w:szCs w:val="21"/>
                <w:lang w:val="en-US"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D7B23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  <w:t>SE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DC1170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  <w:t>Wald 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95D765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b/>
                <w:bCs/>
                <w:i/>
                <w:iCs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i/>
                <w:iCs/>
                <w:noProof/>
                <w:sz w:val="21"/>
                <w:szCs w:val="21"/>
                <w:lang w:val="en-US"/>
              </w:rPr>
              <w:t>p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75122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  <w:t>OR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E45976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ECDA687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sz w:val="21"/>
                <w:szCs w:val="21"/>
                <w:lang w:val="en-US"/>
              </w:rPr>
              <w:t>U</w:t>
            </w:r>
          </w:p>
        </w:tc>
      </w:tr>
      <w:tr w:rsidR="00353A31" w:rsidRPr="00B57EC9" w14:paraId="3619872E" w14:textId="77777777" w:rsidTr="004E512F">
        <w:tc>
          <w:tcPr>
            <w:tcW w:w="155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C2A8A08" w14:textId="3EE93033" w:rsidR="00353A31" w:rsidRPr="00B57EC9" w:rsidRDefault="004206E2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CVictimization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FE368A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7F19AF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Female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14092857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E5D5C4F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0.46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EAB2036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0.67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5FF8578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0.502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6B01BDE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1.36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D29F43B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0.55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D8B5A72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3.33</w:t>
            </w:r>
          </w:p>
        </w:tc>
      </w:tr>
      <w:tr w:rsidR="00353A31" w:rsidRPr="00B57EC9" w14:paraId="6CB431B4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0C63B94B" w14:textId="77777777" w:rsidR="00353A31" w:rsidRPr="00B57EC9" w:rsidRDefault="00353A31" w:rsidP="00947A35">
            <w:pPr>
              <w:jc w:val="right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C833F5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7E234E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Male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791D575A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-1.91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75AD06BC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0.47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9E861D9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-4.06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2FE659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&lt;.001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48B8487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7681DDC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04E7390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0.37</w:t>
            </w:r>
          </w:p>
        </w:tc>
      </w:tr>
      <w:tr w:rsidR="00353A31" w:rsidRPr="00B57EC9" w14:paraId="2173DA65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57E3B0CA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020C86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A75409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104FB191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-1.74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C5BC86A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482461F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-2.94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6CE8025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0.003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B16CF41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519B2DA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5EF1E8C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0.56</w:t>
            </w:r>
          </w:p>
        </w:tc>
      </w:tr>
      <w:tr w:rsidR="00353A31" w:rsidRPr="00B57EC9" w14:paraId="0D5C4856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748E1FFE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</w:tcPr>
          <w:p w14:paraId="0B6E422C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</w:tcPr>
          <w:p w14:paraId="1FED3EDE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14</w:t>
            </w:r>
          </w:p>
        </w:tc>
        <w:tc>
          <w:tcPr>
            <w:tcW w:w="850" w:type="dxa"/>
            <w:vAlign w:val="bottom"/>
          </w:tcPr>
          <w:p w14:paraId="6B919CEB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-1.15</w:t>
            </w:r>
          </w:p>
        </w:tc>
        <w:tc>
          <w:tcPr>
            <w:tcW w:w="851" w:type="dxa"/>
            <w:vAlign w:val="bottom"/>
          </w:tcPr>
          <w:p w14:paraId="4C3DCE25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0.54</w:t>
            </w:r>
          </w:p>
        </w:tc>
        <w:tc>
          <w:tcPr>
            <w:tcW w:w="992" w:type="dxa"/>
            <w:vAlign w:val="bottom"/>
          </w:tcPr>
          <w:p w14:paraId="7A1A3522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-2.12</w:t>
            </w:r>
          </w:p>
        </w:tc>
        <w:tc>
          <w:tcPr>
            <w:tcW w:w="709" w:type="dxa"/>
            <w:vAlign w:val="bottom"/>
          </w:tcPr>
          <w:p w14:paraId="5A75556E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0.034</w:t>
            </w:r>
          </w:p>
        </w:tc>
        <w:tc>
          <w:tcPr>
            <w:tcW w:w="709" w:type="dxa"/>
            <w:vAlign w:val="bottom"/>
          </w:tcPr>
          <w:p w14:paraId="625B555E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0.32</w:t>
            </w:r>
          </w:p>
        </w:tc>
        <w:tc>
          <w:tcPr>
            <w:tcW w:w="708" w:type="dxa"/>
            <w:vAlign w:val="bottom"/>
          </w:tcPr>
          <w:p w14:paraId="64E6F361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0.11</w:t>
            </w:r>
          </w:p>
        </w:tc>
        <w:tc>
          <w:tcPr>
            <w:tcW w:w="709" w:type="dxa"/>
            <w:vAlign w:val="bottom"/>
          </w:tcPr>
          <w:p w14:paraId="0B13B03A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0.92</w:t>
            </w:r>
          </w:p>
        </w:tc>
      </w:tr>
      <w:tr w:rsidR="00353A31" w:rsidRPr="00B57EC9" w14:paraId="421C5188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284FC59D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</w:tcPr>
          <w:p w14:paraId="175CDE9F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</w:tcPr>
          <w:p w14:paraId="60D53148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15</w:t>
            </w:r>
          </w:p>
        </w:tc>
        <w:tc>
          <w:tcPr>
            <w:tcW w:w="850" w:type="dxa"/>
            <w:vAlign w:val="bottom"/>
          </w:tcPr>
          <w:p w14:paraId="6DD087D9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-0.83</w:t>
            </w:r>
          </w:p>
        </w:tc>
        <w:tc>
          <w:tcPr>
            <w:tcW w:w="851" w:type="dxa"/>
            <w:vAlign w:val="bottom"/>
          </w:tcPr>
          <w:p w14:paraId="73F870DD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0.60</w:t>
            </w:r>
          </w:p>
        </w:tc>
        <w:tc>
          <w:tcPr>
            <w:tcW w:w="992" w:type="dxa"/>
            <w:vAlign w:val="bottom"/>
          </w:tcPr>
          <w:p w14:paraId="1D0EB0D1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-1.40</w:t>
            </w:r>
          </w:p>
        </w:tc>
        <w:tc>
          <w:tcPr>
            <w:tcW w:w="709" w:type="dxa"/>
            <w:vAlign w:val="bottom"/>
          </w:tcPr>
          <w:p w14:paraId="57A2165E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0.163</w:t>
            </w:r>
          </w:p>
        </w:tc>
        <w:tc>
          <w:tcPr>
            <w:tcW w:w="709" w:type="dxa"/>
            <w:vAlign w:val="bottom"/>
          </w:tcPr>
          <w:p w14:paraId="00410931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0.44</w:t>
            </w:r>
          </w:p>
        </w:tc>
        <w:tc>
          <w:tcPr>
            <w:tcW w:w="708" w:type="dxa"/>
            <w:vAlign w:val="bottom"/>
          </w:tcPr>
          <w:p w14:paraId="5A0A45A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0.14</w:t>
            </w:r>
          </w:p>
        </w:tc>
        <w:tc>
          <w:tcPr>
            <w:tcW w:w="709" w:type="dxa"/>
            <w:vAlign w:val="bottom"/>
          </w:tcPr>
          <w:p w14:paraId="571E57D4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1.40</w:t>
            </w:r>
          </w:p>
        </w:tc>
      </w:tr>
      <w:tr w:rsidR="00353A31" w:rsidRPr="00B57EC9" w14:paraId="00022144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5370AF5D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045E46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A174F4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4108018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0.51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80EEF30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0.78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FFACF72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0.65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3F4F51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0.516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76A9746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1.66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F3A02D7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0.36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8BC49B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7.67</w:t>
            </w:r>
          </w:p>
        </w:tc>
      </w:tr>
      <w:tr w:rsidR="00353A31" w:rsidRPr="00B57EC9" w14:paraId="12A741FC" w14:textId="77777777" w:rsidTr="004E512F">
        <w:tc>
          <w:tcPr>
            <w:tcW w:w="155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CC2CE98" w14:textId="2F243598" w:rsidR="00353A31" w:rsidRPr="00B57EC9" w:rsidRDefault="004206E2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Report</w:t>
            </w:r>
            <w:r w:rsidR="00353A31"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 xml:space="preserve"> to </w:t>
            </w: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parent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7C9376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31C8E5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Female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46F4C76B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-0.03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7931FA0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0.08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2231091B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-0.33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E370B54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0.739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0BA6A09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0.97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7A82B0E9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0.83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2C9CC17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1.15</w:t>
            </w:r>
          </w:p>
        </w:tc>
      </w:tr>
      <w:tr w:rsidR="00353A31" w:rsidRPr="00B57EC9" w14:paraId="05D82EBA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359B19CC" w14:textId="77777777" w:rsidR="00353A31" w:rsidRPr="00B57EC9" w:rsidRDefault="00353A31" w:rsidP="00947A35">
            <w:pPr>
              <w:jc w:val="right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3968E6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7A0577" w14:textId="77777777" w:rsidR="00353A31" w:rsidRPr="00B57EC9" w:rsidRDefault="00353A31" w:rsidP="00947A35">
            <w:pPr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Male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F306BC4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0.70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FA30742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C5A4CA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7.23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F3AE500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&lt;.001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1701E65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2.02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54AEA07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1.67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00C026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2.45</w:t>
            </w:r>
          </w:p>
        </w:tc>
      </w:tr>
      <w:tr w:rsidR="00353A31" w:rsidRPr="00B57EC9" w14:paraId="314594BC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51853C88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7018A0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6DAF8F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2CF4B6F9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31C46DF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2ED7BFBD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1.31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5E390A0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0.191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630113C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1.17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D11ECBC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0.92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3B3BC24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1.49</w:t>
            </w:r>
          </w:p>
        </w:tc>
      </w:tr>
      <w:tr w:rsidR="00353A31" w:rsidRPr="00B57EC9" w14:paraId="2DF004E1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5567BA1A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</w:tcPr>
          <w:p w14:paraId="075B4E11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</w:tcPr>
          <w:p w14:paraId="54CE94C0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14</w:t>
            </w:r>
          </w:p>
        </w:tc>
        <w:tc>
          <w:tcPr>
            <w:tcW w:w="850" w:type="dxa"/>
            <w:vAlign w:val="bottom"/>
          </w:tcPr>
          <w:p w14:paraId="142D7AE5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0.29</w:t>
            </w:r>
          </w:p>
        </w:tc>
        <w:tc>
          <w:tcPr>
            <w:tcW w:w="851" w:type="dxa"/>
            <w:vAlign w:val="bottom"/>
          </w:tcPr>
          <w:p w14:paraId="2FD0614F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0.10</w:t>
            </w:r>
          </w:p>
        </w:tc>
        <w:tc>
          <w:tcPr>
            <w:tcW w:w="992" w:type="dxa"/>
            <w:vAlign w:val="bottom"/>
          </w:tcPr>
          <w:p w14:paraId="6831DD6D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2.87</w:t>
            </w:r>
          </w:p>
        </w:tc>
        <w:tc>
          <w:tcPr>
            <w:tcW w:w="709" w:type="dxa"/>
            <w:vAlign w:val="bottom"/>
          </w:tcPr>
          <w:p w14:paraId="5C08949C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0.004</w:t>
            </w:r>
          </w:p>
        </w:tc>
        <w:tc>
          <w:tcPr>
            <w:tcW w:w="709" w:type="dxa"/>
            <w:vAlign w:val="bottom"/>
          </w:tcPr>
          <w:p w14:paraId="503A01BB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1.34</w:t>
            </w:r>
          </w:p>
        </w:tc>
        <w:tc>
          <w:tcPr>
            <w:tcW w:w="708" w:type="dxa"/>
            <w:vAlign w:val="bottom"/>
          </w:tcPr>
          <w:p w14:paraId="5C6153B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1.10</w:t>
            </w:r>
          </w:p>
        </w:tc>
        <w:tc>
          <w:tcPr>
            <w:tcW w:w="709" w:type="dxa"/>
            <w:vAlign w:val="bottom"/>
          </w:tcPr>
          <w:p w14:paraId="1CD4E208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1.63</w:t>
            </w:r>
          </w:p>
        </w:tc>
      </w:tr>
      <w:tr w:rsidR="00353A31" w:rsidRPr="00B57EC9" w14:paraId="1F9AFC5A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6BF7F983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</w:tcPr>
          <w:p w14:paraId="232C0543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</w:tcPr>
          <w:p w14:paraId="6AD299C1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15</w:t>
            </w:r>
          </w:p>
        </w:tc>
        <w:tc>
          <w:tcPr>
            <w:tcW w:w="850" w:type="dxa"/>
            <w:vAlign w:val="bottom"/>
          </w:tcPr>
          <w:p w14:paraId="2C6166B8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0.28</w:t>
            </w:r>
          </w:p>
        </w:tc>
        <w:tc>
          <w:tcPr>
            <w:tcW w:w="851" w:type="dxa"/>
            <w:vAlign w:val="bottom"/>
          </w:tcPr>
          <w:p w14:paraId="2FAE6002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0.11</w:t>
            </w:r>
          </w:p>
        </w:tc>
        <w:tc>
          <w:tcPr>
            <w:tcW w:w="992" w:type="dxa"/>
            <w:vAlign w:val="bottom"/>
          </w:tcPr>
          <w:p w14:paraId="4FA60B49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2.53</w:t>
            </w:r>
          </w:p>
        </w:tc>
        <w:tc>
          <w:tcPr>
            <w:tcW w:w="709" w:type="dxa"/>
            <w:vAlign w:val="bottom"/>
          </w:tcPr>
          <w:p w14:paraId="300BD234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0.011</w:t>
            </w:r>
          </w:p>
        </w:tc>
        <w:tc>
          <w:tcPr>
            <w:tcW w:w="709" w:type="dxa"/>
            <w:vAlign w:val="bottom"/>
          </w:tcPr>
          <w:p w14:paraId="508BD0D5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1.32</w:t>
            </w:r>
          </w:p>
        </w:tc>
        <w:tc>
          <w:tcPr>
            <w:tcW w:w="708" w:type="dxa"/>
            <w:vAlign w:val="bottom"/>
          </w:tcPr>
          <w:p w14:paraId="1ED76135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1.07</w:t>
            </w:r>
          </w:p>
        </w:tc>
        <w:tc>
          <w:tcPr>
            <w:tcW w:w="709" w:type="dxa"/>
            <w:vAlign w:val="bottom"/>
          </w:tcPr>
          <w:p w14:paraId="47B90253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1.65</w:t>
            </w:r>
          </w:p>
        </w:tc>
      </w:tr>
      <w:tr w:rsidR="00353A31" w:rsidRPr="00B57EC9" w14:paraId="0E06C787" w14:textId="77777777" w:rsidTr="004E512F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17CFC624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F10475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44CAE0" w14:textId="77777777" w:rsidR="00353A31" w:rsidRPr="00B57EC9" w:rsidRDefault="00353A31" w:rsidP="00947A35">
            <w:pPr>
              <w:jc w:val="both"/>
              <w:rPr>
                <w:rFonts w:ascii="Calibri" w:hAnsi="Calibri" w:cs="Calibri"/>
                <w:noProof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sz w:val="21"/>
                <w:szCs w:val="21"/>
                <w:lang w:val="en-US"/>
              </w:rPr>
              <w:t>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7727F36D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0.62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52B286C5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0.17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5E91C3E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3.62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AED46D8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&lt;.001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BC3C1E1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1.86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FF1C6DB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1.33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9668B9D" w14:textId="77777777" w:rsidR="00353A31" w:rsidRPr="00B57EC9" w:rsidRDefault="00353A31" w:rsidP="00947A35">
            <w:pPr>
              <w:jc w:val="center"/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  <w:lang w:val="en-US"/>
              </w:rPr>
              <w:t>2.61</w:t>
            </w:r>
          </w:p>
        </w:tc>
      </w:tr>
    </w:tbl>
    <w:p w14:paraId="5F0C2C79" w14:textId="77777777" w:rsidR="00F57A3B" w:rsidRPr="00B57EC9" w:rsidRDefault="00F57A3B" w:rsidP="00C16419">
      <w:pPr>
        <w:spacing w:after="12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p w14:paraId="262D1BC7" w14:textId="77777777" w:rsidR="00A26313" w:rsidRPr="00B57EC9" w:rsidRDefault="00A26313" w:rsidP="00C16419">
      <w:pPr>
        <w:spacing w:after="12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p w14:paraId="0313D5A4" w14:textId="77777777" w:rsidR="00AF599E" w:rsidRPr="00B57EC9" w:rsidRDefault="00AF599E" w:rsidP="00C16419">
      <w:pPr>
        <w:spacing w:after="12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tbl>
      <w:tblPr>
        <w:tblStyle w:val="TableGrid1"/>
        <w:tblW w:w="70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547"/>
        <w:gridCol w:w="1134"/>
        <w:gridCol w:w="1134"/>
        <w:gridCol w:w="1134"/>
        <w:gridCol w:w="1135"/>
      </w:tblGrid>
      <w:tr w:rsidR="00F57A3B" w:rsidRPr="00B57EC9" w14:paraId="0738836F" w14:textId="77777777" w:rsidTr="007C00F2">
        <w:trPr>
          <w:trHeight w:val="382"/>
          <w:jc w:val="center"/>
        </w:trPr>
        <w:tc>
          <w:tcPr>
            <w:tcW w:w="7084" w:type="dxa"/>
            <w:gridSpan w:val="5"/>
            <w:tcBorders>
              <w:bottom w:val="single" w:sz="4" w:space="0" w:color="auto"/>
            </w:tcBorders>
            <w:vAlign w:val="center"/>
          </w:tcPr>
          <w:p w14:paraId="7A4369A3" w14:textId="05D4935B" w:rsidR="00F57A3B" w:rsidRPr="00B57EC9" w:rsidRDefault="00F57A3B" w:rsidP="00A26313">
            <w:pP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 xml:space="preserve">Table S4. Pearson’s correlation between the </w:t>
            </w:r>
            <w:r w:rsidRPr="00B57EC9">
              <w:rPr>
                <w:rFonts w:ascii="Calibri" w:hAnsi="Calibri" w:cs="Calibri"/>
                <w:noProof/>
                <w:sz w:val="21"/>
                <w:szCs w:val="21"/>
              </w:rPr>
              <w:t>multivariate multiple regression</w:t>
            </w: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 xml:space="preserve"> variables</w:t>
            </w:r>
          </w:p>
        </w:tc>
      </w:tr>
      <w:tr w:rsidR="00F57A3B" w:rsidRPr="00B57EC9" w14:paraId="3B5DD29A" w14:textId="77777777" w:rsidTr="007C00F2">
        <w:trPr>
          <w:trHeight w:val="249"/>
          <w:jc w:val="center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1E16FE7C" w14:textId="77777777" w:rsidR="00F57A3B" w:rsidRPr="00B57EC9" w:rsidRDefault="00F57A3B" w:rsidP="00A26313">
            <w:pPr>
              <w:spacing w:line="276" w:lineRule="auto"/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2DA79F" w14:textId="77777777" w:rsidR="00F57A3B" w:rsidRPr="00B57EC9" w:rsidRDefault="00F57A3B" w:rsidP="00A2631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9847107" w14:textId="77777777" w:rsidR="00F57A3B" w:rsidRPr="00B57EC9" w:rsidRDefault="00F57A3B" w:rsidP="00A2631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8F0F389" w14:textId="77777777" w:rsidR="00F57A3B" w:rsidRPr="00B57EC9" w:rsidRDefault="00F57A3B" w:rsidP="00A2631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EBB8804" w14:textId="77777777" w:rsidR="00F57A3B" w:rsidRPr="00B57EC9" w:rsidRDefault="00F57A3B" w:rsidP="00A2631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000000" w:themeColor="text1"/>
                <w:sz w:val="21"/>
                <w:szCs w:val="21"/>
              </w:rPr>
              <w:t>4</w:t>
            </w:r>
          </w:p>
        </w:tc>
      </w:tr>
      <w:tr w:rsidR="00F57A3B" w:rsidRPr="00B57EC9" w14:paraId="26BA50A8" w14:textId="77777777" w:rsidTr="007C00F2">
        <w:trPr>
          <w:trHeight w:val="240"/>
          <w:jc w:val="center"/>
        </w:trPr>
        <w:tc>
          <w:tcPr>
            <w:tcW w:w="2547" w:type="dxa"/>
          </w:tcPr>
          <w:p w14:paraId="19652CEC" w14:textId="77777777" w:rsidR="00F57A3B" w:rsidRPr="00B57EC9" w:rsidRDefault="00F57A3B" w:rsidP="007C00F2">
            <w:pPr>
              <w:spacing w:line="276" w:lineRule="auto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1. Cyberbullying Frequency</w:t>
            </w:r>
          </w:p>
        </w:tc>
        <w:tc>
          <w:tcPr>
            <w:tcW w:w="1134" w:type="dxa"/>
            <w:vAlign w:val="center"/>
          </w:tcPr>
          <w:p w14:paraId="59791E71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rtl/>
                <w:lang w:bidi="ar-QA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__</w:t>
            </w:r>
          </w:p>
        </w:tc>
        <w:tc>
          <w:tcPr>
            <w:tcW w:w="1134" w:type="dxa"/>
            <w:vAlign w:val="center"/>
          </w:tcPr>
          <w:p w14:paraId="1691C48C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-0.044</w:t>
            </w:r>
          </w:p>
        </w:tc>
        <w:tc>
          <w:tcPr>
            <w:tcW w:w="1134" w:type="dxa"/>
            <w:vAlign w:val="bottom"/>
          </w:tcPr>
          <w:p w14:paraId="712DED1F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-0.279***</w:t>
            </w:r>
          </w:p>
        </w:tc>
        <w:tc>
          <w:tcPr>
            <w:tcW w:w="1134" w:type="dxa"/>
            <w:vAlign w:val="bottom"/>
          </w:tcPr>
          <w:p w14:paraId="09EEBC4B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-0.007</w:t>
            </w:r>
          </w:p>
        </w:tc>
      </w:tr>
      <w:tr w:rsidR="00F57A3B" w:rsidRPr="00B57EC9" w14:paraId="2105EF66" w14:textId="77777777" w:rsidTr="007C00F2">
        <w:trPr>
          <w:trHeight w:val="150"/>
          <w:jc w:val="center"/>
        </w:trPr>
        <w:tc>
          <w:tcPr>
            <w:tcW w:w="2547" w:type="dxa"/>
          </w:tcPr>
          <w:p w14:paraId="54B4F47A" w14:textId="77777777" w:rsidR="00F57A3B" w:rsidRPr="00B57EC9" w:rsidRDefault="00F57A3B" w:rsidP="007C00F2">
            <w:pPr>
              <w:spacing w:line="276" w:lineRule="auto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2. Report to Parent</w:t>
            </w:r>
          </w:p>
        </w:tc>
        <w:tc>
          <w:tcPr>
            <w:tcW w:w="1134" w:type="dxa"/>
            <w:vAlign w:val="bottom"/>
          </w:tcPr>
          <w:p w14:paraId="3D13D60B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1134" w:type="dxa"/>
            <w:vAlign w:val="center"/>
          </w:tcPr>
          <w:p w14:paraId="3D074926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__</w:t>
            </w:r>
          </w:p>
        </w:tc>
        <w:tc>
          <w:tcPr>
            <w:tcW w:w="1134" w:type="dxa"/>
            <w:vAlign w:val="bottom"/>
          </w:tcPr>
          <w:p w14:paraId="5B8E18E2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0.238***</w:t>
            </w:r>
          </w:p>
        </w:tc>
        <w:tc>
          <w:tcPr>
            <w:tcW w:w="1134" w:type="dxa"/>
            <w:vAlign w:val="bottom"/>
          </w:tcPr>
          <w:p w14:paraId="755D8D62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0.280***</w:t>
            </w:r>
          </w:p>
        </w:tc>
      </w:tr>
      <w:tr w:rsidR="00F57A3B" w:rsidRPr="00B57EC9" w14:paraId="651C74DC" w14:textId="77777777" w:rsidTr="007C00F2">
        <w:trPr>
          <w:trHeight w:val="143"/>
          <w:jc w:val="center"/>
        </w:trPr>
        <w:tc>
          <w:tcPr>
            <w:tcW w:w="2547" w:type="dxa"/>
          </w:tcPr>
          <w:p w14:paraId="7BBDED33" w14:textId="77777777" w:rsidR="00F57A3B" w:rsidRPr="00B57EC9" w:rsidRDefault="00F57A3B" w:rsidP="007C00F2">
            <w:pPr>
              <w:spacing w:line="276" w:lineRule="auto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3. Family Functioning</w:t>
            </w:r>
          </w:p>
        </w:tc>
        <w:tc>
          <w:tcPr>
            <w:tcW w:w="1134" w:type="dxa"/>
            <w:vAlign w:val="bottom"/>
          </w:tcPr>
          <w:p w14:paraId="4041B2DE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-0.168***</w:t>
            </w:r>
          </w:p>
        </w:tc>
        <w:tc>
          <w:tcPr>
            <w:tcW w:w="1134" w:type="dxa"/>
            <w:vAlign w:val="bottom"/>
          </w:tcPr>
          <w:p w14:paraId="3377B35C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0.362***</w:t>
            </w:r>
          </w:p>
        </w:tc>
        <w:tc>
          <w:tcPr>
            <w:tcW w:w="1134" w:type="dxa"/>
            <w:vAlign w:val="center"/>
          </w:tcPr>
          <w:p w14:paraId="1228998E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__</w:t>
            </w:r>
          </w:p>
        </w:tc>
        <w:tc>
          <w:tcPr>
            <w:tcW w:w="1134" w:type="dxa"/>
            <w:vAlign w:val="bottom"/>
          </w:tcPr>
          <w:p w14:paraId="3A979ADA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0.368***</w:t>
            </w:r>
          </w:p>
        </w:tc>
      </w:tr>
      <w:tr w:rsidR="00F57A3B" w:rsidRPr="00B57EC9" w14:paraId="3EA533A5" w14:textId="77777777" w:rsidTr="007C00F2">
        <w:trPr>
          <w:trHeight w:val="181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0FBC09B2" w14:textId="77777777" w:rsidR="00F57A3B" w:rsidRPr="00B57EC9" w:rsidRDefault="00F57A3B" w:rsidP="007C00F2">
            <w:pPr>
              <w:spacing w:line="276" w:lineRule="auto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4. Positive Parenting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BCCA91D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-0.040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58080E6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  <w:lang w:bidi="ar-QA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0.255***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DDDB659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/>
                <w:sz w:val="21"/>
                <w:szCs w:val="21"/>
              </w:rPr>
              <w:t>0.393***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A9300C" w14:textId="77777777" w:rsidR="00F57A3B" w:rsidRPr="00B57EC9" w:rsidRDefault="00F57A3B" w:rsidP="007C00F2">
            <w:pPr>
              <w:spacing w:line="276" w:lineRule="auto"/>
              <w:jc w:val="center"/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__</w:t>
            </w:r>
          </w:p>
        </w:tc>
      </w:tr>
      <w:tr w:rsidR="00F57A3B" w:rsidRPr="00B57EC9" w14:paraId="3FFC30F3" w14:textId="77777777" w:rsidTr="007C00F2">
        <w:trPr>
          <w:trHeight w:val="385"/>
          <w:jc w:val="center"/>
        </w:trPr>
        <w:tc>
          <w:tcPr>
            <w:tcW w:w="7083" w:type="dxa"/>
            <w:gridSpan w:val="5"/>
            <w:tcBorders>
              <w:top w:val="single" w:sz="4" w:space="0" w:color="auto"/>
            </w:tcBorders>
            <w:vAlign w:val="center"/>
          </w:tcPr>
          <w:p w14:paraId="62BB215F" w14:textId="77777777" w:rsidR="00F57A3B" w:rsidRPr="00B57EC9" w:rsidRDefault="00F57A3B" w:rsidP="007C00F2">
            <w:pPr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</w:pPr>
            <w:r w:rsidRPr="00B57EC9">
              <w:rPr>
                <w:rFonts w:ascii="Calibri" w:hAnsi="Calibri" w:cs="Calibri"/>
                <w:noProof/>
                <w:color w:val="000000" w:themeColor="text1"/>
                <w:sz w:val="21"/>
                <w:szCs w:val="21"/>
              </w:rPr>
              <w:t>Note. * p &lt; .05, * p &lt; .01, ** p &lt; .001 . Parent dataset is presented below the diagonal, and adolescent dataset is presented above the diagonal.</w:t>
            </w:r>
          </w:p>
        </w:tc>
      </w:tr>
    </w:tbl>
    <w:p w14:paraId="0453C1D9" w14:textId="3F887582" w:rsidR="00A26313" w:rsidRPr="00B57EC9" w:rsidRDefault="00A26313" w:rsidP="00353A31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  <w:sectPr w:rsidR="00A26313" w:rsidRPr="00B57EC9" w:rsidSect="00AF599E">
          <w:headerReference w:type="even" r:id="rId8"/>
          <w:headerReference w:type="default" r:id="rId9"/>
          <w:pgSz w:w="11900" w:h="16840"/>
          <w:pgMar w:top="1440" w:right="1440" w:bottom="1440" w:left="1440" w:header="432" w:footer="288" w:gutter="0"/>
          <w:cols w:space="720"/>
          <w:docGrid w:linePitch="360"/>
        </w:sectPr>
      </w:pPr>
    </w:p>
    <w:p w14:paraId="4A1020B3" w14:textId="6D6CB504" w:rsidR="005D55C9" w:rsidRPr="00B57EC9" w:rsidRDefault="005D55C9" w:rsidP="005D55C9">
      <w:pPr>
        <w:spacing w:after="240"/>
        <w:rPr>
          <w:rFonts w:ascii="Calibri" w:hAnsi="Calibri" w:cs="Calibri"/>
          <w:b/>
          <w:bCs/>
          <w:noProof/>
          <w:sz w:val="23"/>
          <w:szCs w:val="23"/>
          <w:lang w:val="en-US"/>
        </w:rPr>
      </w:pPr>
      <w:r w:rsidRPr="00B57EC9">
        <w:rPr>
          <w:rFonts w:ascii="Calibri" w:hAnsi="Calibri" w:cs="Calibri"/>
          <w:b/>
          <w:bCs/>
          <w:noProof/>
          <w:sz w:val="23"/>
          <w:szCs w:val="23"/>
          <w:lang w:val="en-US"/>
        </w:rPr>
        <w:lastRenderedPageBreak/>
        <w:t xml:space="preserve">Appendix </w:t>
      </w:r>
      <w:r w:rsidR="00AF599E" w:rsidRPr="00B57EC9">
        <w:rPr>
          <w:rFonts w:ascii="Calibri" w:hAnsi="Calibri" w:cs="Calibri"/>
          <w:b/>
          <w:bCs/>
          <w:noProof/>
          <w:sz w:val="23"/>
          <w:szCs w:val="23"/>
          <w:lang w:val="en-US"/>
        </w:rPr>
        <w:t>3</w:t>
      </w:r>
    </w:p>
    <w:p w14:paraId="475218EA" w14:textId="77777777" w:rsidR="005D55C9" w:rsidRPr="00B57EC9" w:rsidRDefault="005D55C9" w:rsidP="005D55C9">
      <w:pPr>
        <w:rPr>
          <w:rFonts w:ascii="Calibri" w:hAnsi="Calibri" w:cs="Calibri"/>
          <w:noProof/>
          <w:lang w:val="en-US"/>
        </w:rPr>
      </w:pPr>
    </w:p>
    <w:tbl>
      <w:tblPr>
        <w:tblStyle w:val="TableGrid"/>
        <w:tblpPr w:leftFromText="180" w:rightFromText="180" w:vertAnchor="page" w:tblpY="2178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3402"/>
        <w:gridCol w:w="3543"/>
        <w:gridCol w:w="3402"/>
      </w:tblGrid>
      <w:tr w:rsidR="005D55C9" w:rsidRPr="00B57EC9" w14:paraId="26F0B171" w14:textId="77777777" w:rsidTr="005D55C9">
        <w:trPr>
          <w:trHeight w:val="227"/>
        </w:trPr>
        <w:tc>
          <w:tcPr>
            <w:tcW w:w="13892" w:type="dxa"/>
            <w:gridSpan w:val="4"/>
            <w:tcBorders>
              <w:bottom w:val="single" w:sz="4" w:space="0" w:color="auto"/>
            </w:tcBorders>
          </w:tcPr>
          <w:p w14:paraId="6DFD3BEC" w14:textId="1B9D8315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Table S</w:t>
            </w:r>
            <w:r w:rsidR="00AF599E" w:rsidRPr="00B57EC9">
              <w:rPr>
                <w:rFonts w:ascii="Calibri" w:hAnsi="Calibri" w:cs="Calibri"/>
                <w:noProof/>
                <w:lang w:val="en-US"/>
              </w:rPr>
              <w:t>5</w:t>
            </w:r>
            <w:r w:rsidRPr="00B57EC9">
              <w:rPr>
                <w:rFonts w:ascii="Calibri" w:hAnsi="Calibri" w:cs="Calibri"/>
                <w:noProof/>
                <w:lang w:val="en-US"/>
              </w:rPr>
              <w:t>. Assumptions check values of regression analysis</w:t>
            </w:r>
          </w:p>
        </w:tc>
      </w:tr>
      <w:tr w:rsidR="005D55C9" w:rsidRPr="00B57EC9" w14:paraId="2865C1E0" w14:textId="77777777" w:rsidTr="005D55C9">
        <w:trPr>
          <w:trHeight w:val="227"/>
        </w:trPr>
        <w:tc>
          <w:tcPr>
            <w:tcW w:w="6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D3F452" w14:textId="77777777" w:rsidR="005D55C9" w:rsidRPr="00B57EC9" w:rsidRDefault="005D55C9" w:rsidP="005D55C9">
            <w:pPr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lang w:val="en-US"/>
              </w:rPr>
              <w:t>Parents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0D770" w14:textId="77777777" w:rsidR="005D55C9" w:rsidRPr="00B57EC9" w:rsidRDefault="005D55C9" w:rsidP="005D55C9">
            <w:pPr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lang w:val="en-US"/>
              </w:rPr>
              <w:t>Adolescents</w:t>
            </w:r>
          </w:p>
        </w:tc>
      </w:tr>
      <w:tr w:rsidR="005D55C9" w:rsidRPr="00B57EC9" w14:paraId="4830E903" w14:textId="77777777" w:rsidTr="005D55C9">
        <w:trPr>
          <w:trHeight w:val="227"/>
        </w:trPr>
        <w:tc>
          <w:tcPr>
            <w:tcW w:w="3545" w:type="dxa"/>
            <w:tcBorders>
              <w:top w:val="single" w:sz="4" w:space="0" w:color="auto"/>
            </w:tcBorders>
          </w:tcPr>
          <w:p w14:paraId="62CB6E36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000000"/>
                <w:lang w:val="en-US"/>
              </w:rPr>
              <w:t>Predictors:</w:t>
            </w: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 FAD General Functioning, </w:t>
            </w:r>
          </w:p>
          <w:p w14:paraId="31500488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>APQ Positive Parenting</w:t>
            </w:r>
          </w:p>
          <w:p w14:paraId="65CA92FF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</w:p>
          <w:p w14:paraId="27762651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000000"/>
                <w:lang w:val="en-US"/>
              </w:rPr>
              <w:t>Outcome</w:t>
            </w: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>: Cyberbullying frequency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A8B78E" w14:textId="77777777" w:rsidR="005D55C9" w:rsidRPr="00B57EC9" w:rsidRDefault="005D55C9" w:rsidP="005D55C9">
            <w:pPr>
              <w:rPr>
                <w:rFonts w:ascii="Calibri" w:hAnsi="Calibri" w:cs="Calibri"/>
                <w:noProof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Durbin–Watson Statistic: 1.516</w:t>
            </w:r>
          </w:p>
          <w:p w14:paraId="3596C363" w14:textId="77777777" w:rsidR="005D55C9" w:rsidRPr="00B57EC9" w:rsidRDefault="005D55C9" w:rsidP="005D55C9">
            <w:pPr>
              <w:rPr>
                <w:rFonts w:ascii="Calibri" w:hAnsi="Calibri" w:cs="Calibri"/>
                <w:noProof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Collinearity Statistics - VIF: 1.183</w:t>
            </w:r>
          </w:p>
          <w:p w14:paraId="73D29018" w14:textId="77777777" w:rsidR="005D55C9" w:rsidRPr="00B57EC9" w:rsidRDefault="005D55C9" w:rsidP="005D55C9">
            <w:pPr>
              <w:rPr>
                <w:rFonts w:ascii="Calibri" w:hAnsi="Calibri" w:cs="Calibri"/>
                <w:noProof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Tolerance:  0.846</w:t>
            </w:r>
          </w:p>
          <w:p w14:paraId="6FEECE78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Standardized Residuals:  –1.17 to 3.16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773C50F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Predictors: FAD General Functioning, </w:t>
            </w:r>
          </w:p>
          <w:p w14:paraId="6F5BA6D7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>APQ Positive Parenting</w:t>
            </w:r>
          </w:p>
          <w:p w14:paraId="2A1C7081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</w:p>
          <w:p w14:paraId="2014DC02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>Outcome: Cyberbullying frequency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B48F5B8" w14:textId="77777777" w:rsidR="005D55C9" w:rsidRPr="00B57EC9" w:rsidRDefault="005D55C9" w:rsidP="005D55C9">
            <w:pPr>
              <w:rPr>
                <w:rFonts w:ascii="Calibri" w:hAnsi="Calibri" w:cs="Calibri"/>
                <w:noProof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Durbin–Watson Statistic: 1.354</w:t>
            </w:r>
          </w:p>
          <w:p w14:paraId="19076824" w14:textId="77777777" w:rsidR="005D55C9" w:rsidRPr="00B57EC9" w:rsidRDefault="005D55C9" w:rsidP="005D55C9">
            <w:pPr>
              <w:rPr>
                <w:rFonts w:ascii="Calibri" w:hAnsi="Calibri" w:cs="Calibri"/>
                <w:noProof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Collinearity Statistics - VIF: 1.1978</w:t>
            </w:r>
          </w:p>
          <w:p w14:paraId="4C32EDD1" w14:textId="77777777" w:rsidR="005D55C9" w:rsidRPr="00B57EC9" w:rsidRDefault="005D55C9" w:rsidP="005D55C9">
            <w:pPr>
              <w:rPr>
                <w:rFonts w:ascii="Calibri" w:hAnsi="Calibri" w:cs="Calibri"/>
                <w:noProof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Tolerance: 0.8349</w:t>
            </w:r>
          </w:p>
          <w:p w14:paraId="58DA425E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Standardized Residuals:  –3.34 to 3.34</w:t>
            </w:r>
          </w:p>
        </w:tc>
      </w:tr>
      <w:tr w:rsidR="005D55C9" w:rsidRPr="00B57EC9" w14:paraId="74AA6902" w14:textId="77777777" w:rsidTr="005D55C9">
        <w:trPr>
          <w:trHeight w:val="227"/>
        </w:trPr>
        <w:tc>
          <w:tcPr>
            <w:tcW w:w="3545" w:type="dxa"/>
            <w:tcBorders>
              <w:bottom w:val="single" w:sz="4" w:space="0" w:color="auto"/>
            </w:tcBorders>
          </w:tcPr>
          <w:p w14:paraId="17680244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000000"/>
                <w:lang w:val="en-US"/>
              </w:rPr>
              <w:t>Predictors:</w:t>
            </w: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 FAD General Functioning, </w:t>
            </w:r>
          </w:p>
          <w:p w14:paraId="0C2BACF1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>APQ Positive Parenting</w:t>
            </w:r>
          </w:p>
          <w:p w14:paraId="029662E9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</w:p>
          <w:p w14:paraId="5E5D3173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000000"/>
                <w:lang w:val="en-US"/>
              </w:rPr>
              <w:t>Outcome:</w:t>
            </w: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 </w:t>
            </w:r>
            <w:r w:rsidRPr="00B57EC9">
              <w:rPr>
                <w:rFonts w:ascii="Calibri" w:hAnsi="Calibri" w:cs="Calibri"/>
                <w:noProof/>
                <w:lang w:val="en-US"/>
              </w:rPr>
              <w:t>Report to parent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83EFA72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Durbin–Watson Statistic: </w:t>
            </w:r>
            <w:r w:rsidRPr="00B57EC9">
              <w:rPr>
                <w:rFonts w:ascii="Calibri" w:hAnsi="Calibri" w:cs="Calibri"/>
                <w:noProof/>
                <w:lang w:val="en-US"/>
              </w:rPr>
              <w:t>1.265</w:t>
            </w:r>
          </w:p>
          <w:p w14:paraId="631AC6F2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Collinearity Statistics-VIF:  </w:t>
            </w:r>
            <w:r w:rsidRPr="00B57EC9">
              <w:rPr>
                <w:rFonts w:ascii="Calibri" w:hAnsi="Calibri" w:cs="Calibri"/>
                <w:noProof/>
                <w:lang w:val="en-US"/>
              </w:rPr>
              <w:t>1.183</w:t>
            </w:r>
          </w:p>
          <w:p w14:paraId="154F2276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Tolerance:  </w:t>
            </w:r>
            <w:r w:rsidRPr="00B57EC9">
              <w:rPr>
                <w:rFonts w:ascii="Calibri" w:hAnsi="Calibri" w:cs="Calibri"/>
                <w:noProof/>
                <w:lang w:val="en-US"/>
              </w:rPr>
              <w:t>0.846</w:t>
            </w:r>
          </w:p>
          <w:p w14:paraId="17E9B59A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Standardized Residuals: </w:t>
            </w:r>
            <w:r w:rsidRPr="00B57EC9">
              <w:rPr>
                <w:rFonts w:ascii="Calibri" w:hAnsi="Calibri" w:cs="Calibri"/>
                <w:noProof/>
                <w:lang w:val="en-US"/>
              </w:rPr>
              <w:t>–3.25 to 2.27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7BE89947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Predictors: FAD General Functioning, </w:t>
            </w:r>
          </w:p>
          <w:p w14:paraId="254D2BCF" w14:textId="77777777" w:rsidR="005D55C9" w:rsidRPr="00B57EC9" w:rsidRDefault="005D55C9" w:rsidP="005D55C9">
            <w:pPr>
              <w:jc w:val="both"/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>APQ Positive Parenting</w:t>
            </w:r>
          </w:p>
          <w:p w14:paraId="1C967726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</w:p>
          <w:p w14:paraId="5365A334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>Outcome: Report to parent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D32D6C8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>Durbin–Watson Statistic:</w:t>
            </w:r>
            <w:r w:rsidRPr="00B57EC9">
              <w:rPr>
                <w:rFonts w:ascii="Calibri" w:hAnsi="Calibri" w:cs="Calibri"/>
                <w:noProof/>
                <w:lang w:val="en-US"/>
              </w:rPr>
              <w:t xml:space="preserve"> 1.773</w:t>
            </w:r>
          </w:p>
          <w:p w14:paraId="2266AF25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Collinearity Statistics-VIF: </w:t>
            </w:r>
            <w:r w:rsidRPr="00B57EC9">
              <w:rPr>
                <w:rFonts w:ascii="Calibri" w:hAnsi="Calibri" w:cs="Calibri"/>
                <w:noProof/>
                <w:lang w:val="en-US"/>
              </w:rPr>
              <w:t>1.157</w:t>
            </w:r>
          </w:p>
          <w:p w14:paraId="5859D4EA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Tolerance: </w:t>
            </w:r>
            <w:r w:rsidRPr="00B57EC9">
              <w:rPr>
                <w:rFonts w:ascii="Calibri" w:hAnsi="Calibri" w:cs="Calibri"/>
                <w:noProof/>
                <w:lang w:val="en-US"/>
              </w:rPr>
              <w:t>0.864</w:t>
            </w:r>
          </w:p>
          <w:p w14:paraId="0949F0E0" w14:textId="77777777" w:rsidR="005D55C9" w:rsidRPr="00B57EC9" w:rsidRDefault="005D55C9" w:rsidP="005D55C9">
            <w:pPr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000000"/>
                <w:lang w:val="en-US"/>
              </w:rPr>
              <w:t xml:space="preserve">Standardized Residuals: </w:t>
            </w:r>
            <w:r w:rsidRPr="00B57EC9">
              <w:rPr>
                <w:rFonts w:ascii="Calibri" w:hAnsi="Calibri" w:cs="Calibri"/>
                <w:noProof/>
                <w:lang w:val="en-US"/>
              </w:rPr>
              <w:t>–2.41 to 2.04</w:t>
            </w:r>
          </w:p>
        </w:tc>
      </w:tr>
    </w:tbl>
    <w:p w14:paraId="3FD47B67" w14:textId="77777777" w:rsidR="005D55C9" w:rsidRPr="00B57EC9" w:rsidRDefault="005D55C9" w:rsidP="005D55C9">
      <w:pPr>
        <w:rPr>
          <w:rFonts w:ascii="Calibri" w:hAnsi="Calibri" w:cs="Calibri"/>
          <w:noProof/>
          <w:lang w:val="en-US"/>
        </w:rPr>
      </w:pPr>
    </w:p>
    <w:p w14:paraId="473D611F" w14:textId="77777777" w:rsidR="005D55C9" w:rsidRPr="00B57EC9" w:rsidRDefault="005D55C9" w:rsidP="005D55C9">
      <w:pPr>
        <w:rPr>
          <w:rFonts w:ascii="Calibri" w:hAnsi="Calibri" w:cs="Calibri"/>
          <w:noProof/>
          <w:lang w:val="en-US"/>
        </w:rPr>
      </w:pPr>
    </w:p>
    <w:p w14:paraId="2A58A8FF" w14:textId="77777777" w:rsidR="005D55C9" w:rsidRPr="00B57EC9" w:rsidRDefault="005D55C9" w:rsidP="005D55C9">
      <w:pPr>
        <w:rPr>
          <w:rFonts w:ascii="Calibri" w:hAnsi="Calibri" w:cs="Calibri"/>
          <w:noProof/>
          <w:lang w:val="en-US"/>
        </w:rPr>
      </w:pPr>
    </w:p>
    <w:p w14:paraId="2657FD34" w14:textId="77777777" w:rsidR="005D55C9" w:rsidRPr="00B57EC9" w:rsidRDefault="005D55C9" w:rsidP="005D55C9">
      <w:pPr>
        <w:rPr>
          <w:rFonts w:ascii="Calibri" w:hAnsi="Calibri" w:cs="Calibri"/>
          <w:noProof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4819"/>
      </w:tblGrid>
      <w:tr w:rsidR="005D55C9" w:rsidRPr="00B57EC9" w14:paraId="53F94676" w14:textId="77777777" w:rsidTr="00947A35">
        <w:trPr>
          <w:jc w:val="center"/>
        </w:trPr>
        <w:tc>
          <w:tcPr>
            <w:tcW w:w="9781" w:type="dxa"/>
            <w:gridSpan w:val="2"/>
          </w:tcPr>
          <w:p w14:paraId="18998112" w14:textId="48C6AB49" w:rsidR="005D55C9" w:rsidRPr="00B57EC9" w:rsidRDefault="005D55C9" w:rsidP="00947A35">
            <w:pPr>
              <w:rPr>
                <w:rFonts w:ascii="Calibri" w:hAnsi="Calibri" w:cs="Calibri"/>
                <w:noProof/>
                <w:lang w:val="en-US"/>
              </w:rPr>
            </w:pPr>
            <w:r w:rsidRPr="00B57EC9">
              <w:rPr>
                <w:rFonts w:ascii="Calibri" w:hAnsi="Calibri" w:cs="Calibri"/>
                <w:noProof/>
                <w:lang w:val="en-US"/>
              </w:rPr>
              <w:t>Table S</w:t>
            </w:r>
            <w:r w:rsidR="00AF599E" w:rsidRPr="00B57EC9">
              <w:rPr>
                <w:rFonts w:ascii="Calibri" w:hAnsi="Calibri" w:cs="Calibri"/>
                <w:noProof/>
                <w:lang w:val="en-US"/>
              </w:rPr>
              <w:t>6</w:t>
            </w:r>
            <w:r w:rsidRPr="00B57EC9">
              <w:rPr>
                <w:rFonts w:ascii="Calibri" w:hAnsi="Calibri" w:cs="Calibri"/>
                <w:noProof/>
                <w:lang w:val="en-US"/>
              </w:rPr>
              <w:t>. Assumptions check values of LMM  analysis</w:t>
            </w:r>
          </w:p>
        </w:tc>
      </w:tr>
      <w:tr w:rsidR="005D55C9" w:rsidRPr="00B57EC9" w14:paraId="3A691402" w14:textId="77777777" w:rsidTr="00947A35">
        <w:trPr>
          <w:jc w:val="center"/>
        </w:trPr>
        <w:tc>
          <w:tcPr>
            <w:tcW w:w="4962" w:type="dxa"/>
          </w:tcPr>
          <w:p w14:paraId="1D10FC2E" w14:textId="77777777" w:rsidR="005D55C9" w:rsidRPr="00B57EC9" w:rsidRDefault="005D55C9" w:rsidP="00947A35">
            <w:pPr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lang w:val="en-US"/>
              </w:rPr>
              <w:t>Parents</w:t>
            </w:r>
          </w:p>
        </w:tc>
        <w:tc>
          <w:tcPr>
            <w:tcW w:w="4819" w:type="dxa"/>
          </w:tcPr>
          <w:p w14:paraId="2FA725FC" w14:textId="77777777" w:rsidR="005D55C9" w:rsidRPr="00B57EC9" w:rsidRDefault="005D55C9" w:rsidP="00947A35">
            <w:pPr>
              <w:jc w:val="center"/>
              <w:rPr>
                <w:rFonts w:ascii="Calibri" w:hAnsi="Calibri" w:cs="Calibri"/>
                <w:b/>
                <w:bCs/>
                <w:noProof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lang w:val="en-US"/>
              </w:rPr>
              <w:t>Adolescents</w:t>
            </w:r>
          </w:p>
        </w:tc>
      </w:tr>
      <w:tr w:rsidR="005D55C9" w:rsidRPr="00B57EC9" w14:paraId="1A1691C3" w14:textId="77777777" w:rsidTr="00947A35">
        <w:trPr>
          <w:jc w:val="center"/>
        </w:trPr>
        <w:tc>
          <w:tcPr>
            <w:tcW w:w="4962" w:type="dxa"/>
          </w:tcPr>
          <w:p w14:paraId="6C3153EF" w14:textId="77777777" w:rsidR="005D55C9" w:rsidRPr="00B57EC9" w:rsidRDefault="005D55C9" w:rsidP="00947A35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  <w:t>Q-Q Plot</w:t>
            </w:r>
          </w:p>
          <w:p w14:paraId="3B6DF568" w14:textId="77777777" w:rsidR="005D55C9" w:rsidRPr="00B57EC9" w:rsidRDefault="005D55C9" w:rsidP="00947A35">
            <w:pPr>
              <w:jc w:val="center"/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begin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instrText xml:space="preserve"> INCLUDEPICTURE "http://127.0.0.1:53446/bdfe106b-168a-467d-b05b-b5999a9aae0e/2/res/02%20gamljmixed/resources/2675c64286beb13d.png" \* MERGEFORMATINET </w:instrText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separate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drawing>
                <wp:inline distT="0" distB="0" distL="0" distR="0" wp14:anchorId="66750667" wp14:editId="32837ED3">
                  <wp:extent cx="1918473" cy="1371467"/>
                  <wp:effectExtent l="0" t="0" r="0" b="0"/>
                  <wp:docPr id="13093445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854" cy="1379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end"/>
            </w:r>
          </w:p>
          <w:p w14:paraId="046C5ABF" w14:textId="77777777" w:rsidR="005D55C9" w:rsidRPr="00B57EC9" w:rsidRDefault="005D55C9" w:rsidP="00947A35">
            <w:pPr>
              <w:rPr>
                <w:rFonts w:ascii="Calibri" w:hAnsi="Calibri" w:cs="Calibri"/>
                <w:noProof/>
                <w:lang w:val="en-US"/>
              </w:rPr>
            </w:pPr>
          </w:p>
        </w:tc>
        <w:tc>
          <w:tcPr>
            <w:tcW w:w="4819" w:type="dxa"/>
          </w:tcPr>
          <w:p w14:paraId="4BE1FB32" w14:textId="77777777" w:rsidR="005D55C9" w:rsidRPr="00B57EC9" w:rsidRDefault="005D55C9" w:rsidP="00947A35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  <w:t>Q-Q Plot</w:t>
            </w:r>
          </w:p>
          <w:p w14:paraId="376E94A4" w14:textId="77777777" w:rsidR="005D55C9" w:rsidRPr="00B57EC9" w:rsidRDefault="005D55C9" w:rsidP="00947A35">
            <w:pPr>
              <w:jc w:val="center"/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begin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instrText xml:space="preserve"> INCLUDEPICTURE "http://127.0.0.1:53446/27c27140-b362-431f-97d7-9fbb65d9e03d/2/res/02%20gamljmixed/resources/82036865e72faf18.png" \* MERGEFORMATINET </w:instrText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separate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drawing>
                <wp:inline distT="0" distB="0" distL="0" distR="0" wp14:anchorId="79A54395" wp14:editId="541EB0A6">
                  <wp:extent cx="1778751" cy="1271160"/>
                  <wp:effectExtent l="0" t="0" r="0" b="0"/>
                  <wp:docPr id="159507829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751" cy="127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end"/>
            </w:r>
          </w:p>
          <w:p w14:paraId="28492B80" w14:textId="77777777" w:rsidR="005D55C9" w:rsidRPr="00B57EC9" w:rsidRDefault="005D55C9" w:rsidP="00947A35">
            <w:pPr>
              <w:rPr>
                <w:rFonts w:ascii="Calibri" w:hAnsi="Calibri" w:cs="Calibri"/>
                <w:noProof/>
                <w:lang w:val="en-US"/>
              </w:rPr>
            </w:pPr>
          </w:p>
        </w:tc>
      </w:tr>
      <w:tr w:rsidR="005D55C9" w:rsidRPr="00B57EC9" w14:paraId="70273375" w14:textId="77777777" w:rsidTr="00947A35">
        <w:trPr>
          <w:jc w:val="center"/>
        </w:trPr>
        <w:tc>
          <w:tcPr>
            <w:tcW w:w="4962" w:type="dxa"/>
          </w:tcPr>
          <w:p w14:paraId="6EE2AB85" w14:textId="77777777" w:rsidR="005D55C9" w:rsidRPr="00B57EC9" w:rsidRDefault="005D55C9" w:rsidP="00947A35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  <w:t>Residual histogram</w:t>
            </w:r>
          </w:p>
          <w:p w14:paraId="08DB0AAD" w14:textId="77777777" w:rsidR="005D55C9" w:rsidRPr="00B57EC9" w:rsidRDefault="005D55C9" w:rsidP="00947A35">
            <w:pPr>
              <w:rPr>
                <w:rFonts w:ascii="Calibri" w:hAnsi="Calibri" w:cs="Calibri"/>
                <w:noProof/>
                <w:lang w:val="en-US"/>
              </w:rPr>
            </w:pPr>
          </w:p>
          <w:p w14:paraId="56353DFA" w14:textId="77777777" w:rsidR="005D55C9" w:rsidRPr="00B57EC9" w:rsidRDefault="005D55C9" w:rsidP="00947A35">
            <w:pPr>
              <w:jc w:val="center"/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begin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instrText xml:space="preserve"> INCLUDEPICTURE "http://127.0.0.1:53446/bdfe106b-168a-467d-b05b-b5999a9aae0e/2/res/02%20gamljmixed/resources/9258ce23e336560f.png" \* MERGEFORMATINET </w:instrText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separate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drawing>
                <wp:inline distT="0" distB="0" distL="0" distR="0" wp14:anchorId="386BC45F" wp14:editId="02E7CC78">
                  <wp:extent cx="2698714" cy="1929240"/>
                  <wp:effectExtent l="0" t="0" r="0" b="0"/>
                  <wp:docPr id="96717522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14" cy="192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819" w:type="dxa"/>
          </w:tcPr>
          <w:p w14:paraId="53978353" w14:textId="77777777" w:rsidR="005D55C9" w:rsidRPr="00B57EC9" w:rsidRDefault="005D55C9" w:rsidP="00947A35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  <w:t>Residual histogram</w:t>
            </w:r>
          </w:p>
          <w:p w14:paraId="7695E961" w14:textId="77777777" w:rsidR="005D55C9" w:rsidRPr="00B57EC9" w:rsidRDefault="005D55C9" w:rsidP="00947A35">
            <w:pPr>
              <w:jc w:val="center"/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begin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instrText xml:space="preserve"> INCLUDEPICTURE "http://127.0.0.1:53446/27c27140-b362-431f-97d7-9fbb65d9e03d/2/res/02%20gamljmixed/resources/94ca16c509ed31e1.png" \* MERGEFORMATINET </w:instrText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separate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drawing>
                <wp:inline distT="0" distB="0" distL="0" distR="0" wp14:anchorId="0DDA3AA9" wp14:editId="7729351F">
                  <wp:extent cx="2699613" cy="1929240"/>
                  <wp:effectExtent l="0" t="0" r="0" b="0"/>
                  <wp:docPr id="20927009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613" cy="192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end"/>
            </w:r>
          </w:p>
        </w:tc>
      </w:tr>
      <w:tr w:rsidR="005D55C9" w:rsidRPr="00B57EC9" w14:paraId="3EB65BA7" w14:textId="77777777" w:rsidTr="00947A35">
        <w:trPr>
          <w:jc w:val="center"/>
        </w:trPr>
        <w:tc>
          <w:tcPr>
            <w:tcW w:w="4962" w:type="dxa"/>
          </w:tcPr>
          <w:p w14:paraId="3DBB1B3E" w14:textId="77777777" w:rsidR="005D55C9" w:rsidRPr="00B57EC9" w:rsidRDefault="005D55C9" w:rsidP="005D55C9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  <w:t>Residual-Predicted Scatterplot</w:t>
            </w:r>
          </w:p>
          <w:p w14:paraId="48E5EE52" w14:textId="4E10F349" w:rsidR="005D55C9" w:rsidRPr="00B57EC9" w:rsidRDefault="005D55C9" w:rsidP="005D55C9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begin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instrText xml:space="preserve"> INCLUDEPICTURE "http://127.0.0.1:53446/bdfe106b-168a-467d-b05b-b5999a9aae0e/2/res/02%20gamljmixed/resources/ee5edb3714bd56ce.png" \* MERGEFORMATINET </w:instrText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separate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drawing>
                <wp:inline distT="0" distB="0" distL="0" distR="0" wp14:anchorId="7B522895" wp14:editId="19EBE001">
                  <wp:extent cx="2557780" cy="1828800"/>
                  <wp:effectExtent l="0" t="0" r="0" b="0"/>
                  <wp:docPr id="152393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758" cy="183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819" w:type="dxa"/>
          </w:tcPr>
          <w:p w14:paraId="7F3C99FC" w14:textId="77777777" w:rsidR="005D55C9" w:rsidRPr="00B57EC9" w:rsidRDefault="005D55C9" w:rsidP="005D55C9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  <w:t>Residual-Predicted Scatterplot</w:t>
            </w:r>
          </w:p>
          <w:p w14:paraId="37F4A04C" w14:textId="52EC64A9" w:rsidR="005D55C9" w:rsidRPr="00B57EC9" w:rsidRDefault="005D55C9" w:rsidP="005D55C9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begin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instrText xml:space="preserve"> INCLUDEPICTURE "http://127.0.0.1:53446/27c27140-b362-431f-97d7-9fbb65d9e03d/2/res/02%20gamljmixed/resources/b346a91d697e6b0c.png" \* MERGEFORMATINET </w:instrText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separate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drawing>
                <wp:inline distT="0" distB="0" distL="0" distR="0" wp14:anchorId="51DE9ADC" wp14:editId="63E7C03D">
                  <wp:extent cx="2557800" cy="1929094"/>
                  <wp:effectExtent l="0" t="0" r="0" b="0"/>
                  <wp:docPr id="17546685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800" cy="1929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end"/>
            </w:r>
          </w:p>
        </w:tc>
      </w:tr>
      <w:tr w:rsidR="005D55C9" w:rsidRPr="00B57EC9" w14:paraId="34AB109B" w14:textId="77777777" w:rsidTr="00947A35">
        <w:trPr>
          <w:jc w:val="center"/>
        </w:trPr>
        <w:tc>
          <w:tcPr>
            <w:tcW w:w="4962" w:type="dxa"/>
          </w:tcPr>
          <w:p w14:paraId="69656890" w14:textId="77777777" w:rsidR="005D55C9" w:rsidRPr="00B57EC9" w:rsidRDefault="005D55C9" w:rsidP="005D55C9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  <w:t>Random coefficients histogram</w:t>
            </w:r>
          </w:p>
          <w:p w14:paraId="2360620F" w14:textId="7269437C" w:rsidR="005D55C9" w:rsidRPr="00B57EC9" w:rsidRDefault="005D55C9" w:rsidP="005D55C9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begin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instrText xml:space="preserve"> INCLUDEPICTURE "http://127.0.0.1:53446/bdfe106b-168a-467d-b05b-b5999a9aae0e/2/res/02%20gamljmixed/resources/f5f9cf55ca53723c.png" \* MERGEFORMATINET </w:instrText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separate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drawing>
                <wp:inline distT="0" distB="0" distL="0" distR="0" wp14:anchorId="4B4EF0D2" wp14:editId="571C63B0">
                  <wp:extent cx="2698713" cy="1929240"/>
                  <wp:effectExtent l="0" t="0" r="0" b="0"/>
                  <wp:docPr id="1982573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13" cy="192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819" w:type="dxa"/>
          </w:tcPr>
          <w:p w14:paraId="69EA61C4" w14:textId="77777777" w:rsidR="005D55C9" w:rsidRPr="00B57EC9" w:rsidRDefault="005D55C9" w:rsidP="005D55C9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  <w:t>Random coefficients histogram</w:t>
            </w:r>
          </w:p>
          <w:p w14:paraId="439E8D99" w14:textId="5FB58002" w:rsidR="005D55C9" w:rsidRPr="00B57EC9" w:rsidRDefault="005D55C9" w:rsidP="005D55C9">
            <w:pPr>
              <w:spacing w:before="100" w:beforeAutospacing="1" w:after="180"/>
              <w:outlineLvl w:val="2"/>
              <w:rPr>
                <w:rFonts w:ascii="Calibri" w:hAnsi="Calibri" w:cs="Calibri"/>
                <w:b/>
                <w:bCs/>
                <w:noProof/>
                <w:color w:val="333333"/>
                <w:lang w:val="en-US"/>
              </w:rPr>
            </w:pP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begin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instrText xml:space="preserve"> INCLUDEPICTURE "http://127.0.0.1:53446/bdfe106b-168a-467d-b05b-b5999a9aae0e/2/res/02%20gamljmixed/resources/f5f9cf55ca53723c.png" \* MERGEFORMATINET </w:instrText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separate"/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drawing>
                <wp:inline distT="0" distB="0" distL="0" distR="0" wp14:anchorId="50FCA478" wp14:editId="57F46D92">
                  <wp:extent cx="2698713" cy="1929240"/>
                  <wp:effectExtent l="0" t="0" r="0" b="0"/>
                  <wp:docPr id="2511826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13" cy="192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EC9">
              <w:rPr>
                <w:rFonts w:ascii="Calibri" w:hAnsi="Calibri" w:cs="Calibri"/>
                <w:noProof/>
                <w:color w:val="333333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2F9AC28E" w14:textId="77777777" w:rsidR="005D55C9" w:rsidRPr="00B57EC9" w:rsidRDefault="005D55C9" w:rsidP="005D55C9">
      <w:pPr>
        <w:rPr>
          <w:rFonts w:ascii="Calibri" w:hAnsi="Calibri" w:cs="Calibri"/>
          <w:noProof/>
          <w:lang w:val="en-US"/>
        </w:rPr>
      </w:pPr>
    </w:p>
    <w:p w14:paraId="29B0967D" w14:textId="60682DDD" w:rsidR="005D55C9" w:rsidRPr="00B57EC9" w:rsidRDefault="005D55C9" w:rsidP="005D55C9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p w14:paraId="7E7295F9" w14:textId="77777777" w:rsidR="004E6BE7" w:rsidRPr="00B57EC9" w:rsidRDefault="004E6BE7" w:rsidP="005D55C9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  <w:sectPr w:rsidR="004E6BE7" w:rsidRPr="00B57EC9" w:rsidSect="005D55C9">
          <w:pgSz w:w="16840" w:h="23820"/>
          <w:pgMar w:top="1440" w:right="1440" w:bottom="1440" w:left="1440" w:header="708" w:footer="708" w:gutter="0"/>
          <w:cols w:space="720"/>
          <w:docGrid w:linePitch="360"/>
        </w:sectPr>
      </w:pPr>
    </w:p>
    <w:p w14:paraId="0CF05EC8" w14:textId="77777777" w:rsidR="004E6BE7" w:rsidRPr="00B57EC9" w:rsidRDefault="004E6BE7" w:rsidP="005D55C9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  <w:sectPr w:rsidR="004E6BE7" w:rsidRPr="00B57EC9" w:rsidSect="004E6BE7">
          <w:type w:val="continuous"/>
          <w:pgSz w:w="16840" w:h="23820"/>
          <w:pgMar w:top="1440" w:right="1440" w:bottom="1440" w:left="1440" w:header="708" w:footer="708" w:gutter="0"/>
          <w:cols w:space="720"/>
          <w:docGrid w:linePitch="360"/>
        </w:sectPr>
      </w:pPr>
    </w:p>
    <w:p w14:paraId="754E7B32" w14:textId="77777777" w:rsidR="004E6BE7" w:rsidRPr="00B57EC9" w:rsidRDefault="004E6BE7" w:rsidP="005D55C9">
      <w:pPr>
        <w:spacing w:after="240" w:line="360" w:lineRule="auto"/>
        <w:jc w:val="both"/>
        <w:rPr>
          <w:rFonts w:ascii="Calibri" w:hAnsi="Calibri" w:cs="Calibri"/>
          <w:noProof/>
          <w:sz w:val="23"/>
          <w:szCs w:val="23"/>
          <w:lang w:val="en-US"/>
        </w:rPr>
      </w:pPr>
    </w:p>
    <w:sectPr w:rsidR="004E6BE7" w:rsidRPr="00B57EC9" w:rsidSect="004E6BE7">
      <w:type w:val="continuous"/>
      <w:pgSz w:w="16840" w:h="2382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ECF214" w14:textId="77777777" w:rsidR="00834227" w:rsidRDefault="00834227" w:rsidP="00F70098">
      <w:r>
        <w:separator/>
      </w:r>
    </w:p>
  </w:endnote>
  <w:endnote w:type="continuationSeparator" w:id="0">
    <w:p w14:paraId="43020866" w14:textId="77777777" w:rsidR="00834227" w:rsidRDefault="00834227" w:rsidP="00F7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9BA9FC" w14:textId="77777777" w:rsidR="00834227" w:rsidRDefault="00834227" w:rsidP="00F70098">
      <w:r>
        <w:separator/>
      </w:r>
    </w:p>
  </w:footnote>
  <w:footnote w:type="continuationSeparator" w:id="0">
    <w:p w14:paraId="2B7F530A" w14:textId="77777777" w:rsidR="00834227" w:rsidRDefault="00834227" w:rsidP="00F7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678315532"/>
      <w:docPartObj>
        <w:docPartGallery w:val="Page Numbers (Top of Page)"/>
        <w:docPartUnique/>
      </w:docPartObj>
    </w:sdtPr>
    <w:sdtContent>
      <w:p w14:paraId="1F30DEA4" w14:textId="37CED110" w:rsidR="00F70098" w:rsidRDefault="00F70098" w:rsidP="00E8094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A984360" w14:textId="77777777" w:rsidR="00F70098" w:rsidRDefault="00F70098" w:rsidP="00F7009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Calibri" w:hAnsi="Calibri" w:cs="Calibri"/>
      </w:rPr>
      <w:id w:val="-1578048908"/>
      <w:docPartObj>
        <w:docPartGallery w:val="Page Numbers (Top of Page)"/>
        <w:docPartUnique/>
      </w:docPartObj>
    </w:sdtPr>
    <w:sdtContent>
      <w:p w14:paraId="4FA941C6" w14:textId="6DF27EDF" w:rsidR="00F70098" w:rsidRPr="00F70098" w:rsidRDefault="00F70098" w:rsidP="00E80946">
        <w:pPr>
          <w:pStyle w:val="Header"/>
          <w:framePr w:wrap="none" w:vAnchor="text" w:hAnchor="margin" w:xAlign="right" w:y="1"/>
          <w:rPr>
            <w:rStyle w:val="PageNumber"/>
            <w:rFonts w:ascii="Calibri" w:hAnsi="Calibri" w:cs="Calibri"/>
          </w:rPr>
        </w:pPr>
        <w:r w:rsidRPr="00F70098">
          <w:rPr>
            <w:rStyle w:val="PageNumber"/>
            <w:rFonts w:ascii="Calibri" w:hAnsi="Calibri" w:cs="Calibri"/>
          </w:rPr>
          <w:fldChar w:fldCharType="begin"/>
        </w:r>
        <w:r w:rsidRPr="00F70098">
          <w:rPr>
            <w:rStyle w:val="PageNumber"/>
            <w:rFonts w:ascii="Calibri" w:hAnsi="Calibri" w:cs="Calibri"/>
          </w:rPr>
          <w:instrText xml:space="preserve"> PAGE </w:instrText>
        </w:r>
        <w:r w:rsidRPr="00F70098">
          <w:rPr>
            <w:rStyle w:val="PageNumber"/>
            <w:rFonts w:ascii="Calibri" w:hAnsi="Calibri" w:cs="Calibri"/>
          </w:rPr>
          <w:fldChar w:fldCharType="separate"/>
        </w:r>
        <w:r w:rsidRPr="00F70098">
          <w:rPr>
            <w:rStyle w:val="PageNumber"/>
            <w:rFonts w:ascii="Calibri" w:hAnsi="Calibri" w:cs="Calibri"/>
            <w:noProof/>
          </w:rPr>
          <w:t>1</w:t>
        </w:r>
        <w:r w:rsidRPr="00F70098">
          <w:rPr>
            <w:rStyle w:val="PageNumber"/>
            <w:rFonts w:ascii="Calibri" w:hAnsi="Calibri" w:cs="Calibri"/>
          </w:rPr>
          <w:fldChar w:fldCharType="end"/>
        </w:r>
      </w:p>
    </w:sdtContent>
  </w:sdt>
  <w:p w14:paraId="682F172F" w14:textId="77777777" w:rsidR="00F70098" w:rsidRDefault="00F70098" w:rsidP="00F7009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1D72F5"/>
    <w:multiLevelType w:val="hybridMultilevel"/>
    <w:tmpl w:val="F4EEE404"/>
    <w:lvl w:ilvl="0" w:tplc="02945888">
      <w:start w:val="1"/>
      <w:numFmt w:val="bullet"/>
      <w:lvlText w:val="●"/>
      <w:lvlJc w:val="left"/>
      <w:pPr>
        <w:ind w:left="720" w:hanging="360"/>
      </w:pPr>
    </w:lvl>
    <w:lvl w:ilvl="1" w:tplc="DD2C5996">
      <w:start w:val="1"/>
      <w:numFmt w:val="bullet"/>
      <w:lvlText w:val="○"/>
      <w:lvlJc w:val="left"/>
      <w:pPr>
        <w:ind w:left="1440" w:hanging="360"/>
      </w:pPr>
    </w:lvl>
    <w:lvl w:ilvl="2" w:tplc="5F269060">
      <w:start w:val="1"/>
      <w:numFmt w:val="bullet"/>
      <w:lvlText w:val="■"/>
      <w:lvlJc w:val="left"/>
      <w:pPr>
        <w:ind w:left="2160" w:hanging="360"/>
      </w:pPr>
    </w:lvl>
    <w:lvl w:ilvl="3" w:tplc="43EE7654">
      <w:start w:val="1"/>
      <w:numFmt w:val="bullet"/>
      <w:lvlText w:val="●"/>
      <w:lvlJc w:val="left"/>
      <w:pPr>
        <w:ind w:left="2880" w:hanging="360"/>
      </w:pPr>
    </w:lvl>
    <w:lvl w:ilvl="4" w:tplc="170C7C52">
      <w:start w:val="1"/>
      <w:numFmt w:val="bullet"/>
      <w:lvlText w:val="○"/>
      <w:lvlJc w:val="left"/>
      <w:pPr>
        <w:ind w:left="3600" w:hanging="360"/>
      </w:pPr>
    </w:lvl>
    <w:lvl w:ilvl="5" w:tplc="CB88ACC8">
      <w:start w:val="1"/>
      <w:numFmt w:val="bullet"/>
      <w:lvlText w:val="■"/>
      <w:lvlJc w:val="left"/>
      <w:pPr>
        <w:ind w:left="4320" w:hanging="360"/>
      </w:pPr>
    </w:lvl>
    <w:lvl w:ilvl="6" w:tplc="1B1667B2">
      <w:start w:val="1"/>
      <w:numFmt w:val="bullet"/>
      <w:lvlText w:val="●"/>
      <w:lvlJc w:val="left"/>
      <w:pPr>
        <w:ind w:left="5040" w:hanging="360"/>
      </w:pPr>
    </w:lvl>
    <w:lvl w:ilvl="7" w:tplc="AD2C09D4">
      <w:start w:val="1"/>
      <w:numFmt w:val="bullet"/>
      <w:lvlText w:val="●"/>
      <w:lvlJc w:val="left"/>
      <w:pPr>
        <w:ind w:left="5760" w:hanging="360"/>
      </w:pPr>
    </w:lvl>
    <w:lvl w:ilvl="8" w:tplc="7C789F88">
      <w:start w:val="1"/>
      <w:numFmt w:val="bullet"/>
      <w:lvlText w:val="●"/>
      <w:lvlJc w:val="left"/>
      <w:pPr>
        <w:ind w:left="6480" w:hanging="360"/>
      </w:pPr>
    </w:lvl>
  </w:abstractNum>
  <w:num w:numId="1" w16cid:durableId="465333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046"/>
    <w:rsid w:val="00011547"/>
    <w:rsid w:val="000C3C8B"/>
    <w:rsid w:val="00106DDC"/>
    <w:rsid w:val="001D7B85"/>
    <w:rsid w:val="00353A31"/>
    <w:rsid w:val="003941AC"/>
    <w:rsid w:val="004206E2"/>
    <w:rsid w:val="00464F51"/>
    <w:rsid w:val="00495A5D"/>
    <w:rsid w:val="004E512F"/>
    <w:rsid w:val="004E6BE7"/>
    <w:rsid w:val="00575A92"/>
    <w:rsid w:val="005C6353"/>
    <w:rsid w:val="005D55C9"/>
    <w:rsid w:val="006E6046"/>
    <w:rsid w:val="0072625D"/>
    <w:rsid w:val="00764F0D"/>
    <w:rsid w:val="007B43B7"/>
    <w:rsid w:val="007C4830"/>
    <w:rsid w:val="00803F78"/>
    <w:rsid w:val="00834227"/>
    <w:rsid w:val="008654BF"/>
    <w:rsid w:val="008C2F83"/>
    <w:rsid w:val="008D5C41"/>
    <w:rsid w:val="00924DAD"/>
    <w:rsid w:val="00954868"/>
    <w:rsid w:val="009D2C3F"/>
    <w:rsid w:val="009D7092"/>
    <w:rsid w:val="009F0E3C"/>
    <w:rsid w:val="00A242D3"/>
    <w:rsid w:val="00A26313"/>
    <w:rsid w:val="00A94A4D"/>
    <w:rsid w:val="00AC0B3F"/>
    <w:rsid w:val="00AF599E"/>
    <w:rsid w:val="00B16A9E"/>
    <w:rsid w:val="00B4067A"/>
    <w:rsid w:val="00B57EC9"/>
    <w:rsid w:val="00BA5FB9"/>
    <w:rsid w:val="00BE7EF8"/>
    <w:rsid w:val="00C16419"/>
    <w:rsid w:val="00C96027"/>
    <w:rsid w:val="00D15914"/>
    <w:rsid w:val="00E1323E"/>
    <w:rsid w:val="00E510D6"/>
    <w:rsid w:val="00E6614A"/>
    <w:rsid w:val="00E71687"/>
    <w:rsid w:val="00F151BD"/>
    <w:rsid w:val="00F57A3B"/>
    <w:rsid w:val="00F70098"/>
    <w:rsid w:val="00FD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D4FFB"/>
  <w15:docId w15:val="{4C478D72-4F93-6C4B-B920-A7CAD53B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Q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106DDC"/>
    <w:rPr>
      <w:i/>
      <w:iCs/>
    </w:rPr>
  </w:style>
  <w:style w:type="character" w:styleId="Strong">
    <w:name w:val="Strong"/>
    <w:basedOn w:val="DefaultParagraphFont"/>
    <w:uiPriority w:val="22"/>
    <w:qFormat/>
    <w:rsid w:val="00106DDC"/>
    <w:rPr>
      <w:b/>
      <w:bCs/>
    </w:rPr>
  </w:style>
  <w:style w:type="paragraph" w:styleId="NormalWeb">
    <w:name w:val="Normal (Web)"/>
    <w:basedOn w:val="Normal"/>
    <w:uiPriority w:val="99"/>
    <w:unhideWhenUsed/>
    <w:rsid w:val="00764F0D"/>
    <w:pPr>
      <w:spacing w:before="100" w:beforeAutospacing="1" w:after="100" w:afterAutospacing="1"/>
    </w:pPr>
    <w:rPr>
      <w:sz w:val="24"/>
      <w:szCs w:val="24"/>
      <w:lang w:val="en-US" w:eastAsia="en-GB"/>
    </w:rPr>
  </w:style>
  <w:style w:type="table" w:customStyle="1" w:styleId="TableGrid1">
    <w:name w:val="Table Grid1"/>
    <w:basedOn w:val="TableNormal"/>
    <w:next w:val="TableGrid"/>
    <w:uiPriority w:val="39"/>
    <w:rsid w:val="00764F0D"/>
    <w:rPr>
      <w:rFonts w:eastAsia="Calibri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00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098"/>
  </w:style>
  <w:style w:type="paragraph" w:styleId="Footer">
    <w:name w:val="footer"/>
    <w:basedOn w:val="Normal"/>
    <w:link w:val="FooterChar"/>
    <w:uiPriority w:val="99"/>
    <w:unhideWhenUsed/>
    <w:rsid w:val="00F700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098"/>
  </w:style>
  <w:style w:type="character" w:styleId="PageNumber">
    <w:name w:val="page number"/>
    <w:basedOn w:val="DefaultParagraphFont"/>
    <w:uiPriority w:val="99"/>
    <w:semiHidden/>
    <w:unhideWhenUsed/>
    <w:rsid w:val="00F70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013453-F4B1-2B4A-8C33-8B857CC5B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Salem Saleh Mohammed Bafjaish</cp:lastModifiedBy>
  <cp:revision>29</cp:revision>
  <dcterms:created xsi:type="dcterms:W3CDTF">2026-05-13T08:00:00Z</dcterms:created>
  <dcterms:modified xsi:type="dcterms:W3CDTF">2026-07-05T16:59:00Z</dcterms:modified>
</cp:coreProperties>
</file>