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customXml/itemProps16.xml" ContentType="application/vnd.openxmlformats-officedocument.customXmlProperties+xml"/>
  <Override PartName="/customXml/itemProps11.xml" ContentType="application/vnd.openxmlformats-officedocument.customXmlProperties+xml"/>
  <Override PartName="/word/footer1.xml" ContentType="application/vnd.openxmlformats-officedocument.wordprocessingml.footer+xml"/>
  <Override PartName="/word/numbering.xml" ContentType="application/vnd.openxmlformats-officedocument.wordprocessingml.numbering+xml"/>
  <Override PartName="/customXml/itemProps2.xml" ContentType="application/vnd.openxmlformats-officedocument.customXmlProperties+xml"/>
  <Override PartName="/customXml/itemProps17.xml" ContentType="application/vnd.openxmlformats-officedocument.customXmlProperties+xml"/>
  <Override PartName="/word/settings.xml" ContentType="application/vnd.openxmlformats-officedocument.wordprocessingml.settings+xml"/>
  <Override PartName="/customXml/itemProps6.xml" ContentType="application/vnd.openxmlformats-officedocument.customXmlProperties+xml"/>
  <Override PartName="/customXml/itemProps15.xml" ContentType="application/vnd.openxmlformats-officedocument.customXmlProperties+xml"/>
  <Override PartName="/customXml/itemProps21.xml" ContentType="application/vnd.openxmlformats-officedocument.customXmlProperties+xml"/>
  <Override PartName="/word/commentsExtended.xml" ContentType="application/vnd.openxmlformats-officedocument.wordprocessingml.commentsExtended+xml"/>
  <Override PartName="/customXml/itemProps12.xml" ContentType="application/vnd.openxmlformats-officedocument.customXmlProperties+xml"/>
  <Override PartName="/word/document.xml" ContentType="application/vnd.openxmlformats-officedocument.wordprocessingml.document.main+xml"/>
  <Override PartName="/customXml/itemProps1.xml" ContentType="application/vnd.openxmlformats-officedocument.customXmlProperties+xml"/>
  <Override PartName="/word/footer2.xml" ContentType="application/vnd.openxmlformats-officedocument.wordprocessingml.footer+xml"/>
  <Override PartName="/customXml/itemProps9.xml" ContentType="application/vnd.openxmlformats-officedocument.customXmlProperties+xml"/>
  <Override PartName="/customXml/itemProps20.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customXml/itemProps4.xml" ContentType="application/vnd.openxmlformats-officedocument.customXmlProperties+xml"/>
  <Override PartName="/word/fontTable.xml" ContentType="application/vnd.openxmlformats-officedocument.wordprocessingml.fontTable+xml"/>
  <Override PartName="/customXml/itemProps22.xml" ContentType="application/vnd.openxmlformats-officedocument.customXmlProperties+xml"/>
  <Override PartName="/customXml/itemProps14.xml" ContentType="application/vnd.openxmlformats-officedocument.customXmlProperties+xml"/>
  <Override PartName="/docProps/core.xml" ContentType="application/vnd.openxmlformats-package.core-properties+xml"/>
  <Override PartName="/customXml/itemProps19.xml" ContentType="application/vnd.openxmlformats-officedocument.customXmlProperties+xml"/>
  <Override PartName="/customXml/itemProps8.xml" ContentType="application/vnd.openxmlformats-officedocument.customXmlProperties+xml"/>
  <Override PartName="/docProps/custom.xml" ContentType="application/vnd.openxmlformats-officedocument.custom-properties+xml"/>
  <Override PartName="/customXml/itemProps10.xml" ContentType="application/vnd.openxmlformats-officedocument.customXmlProperties+xml"/>
  <Override PartName="/customXml/itemProps23.xml" ContentType="application/vnd.openxmlformats-officedocument.customXmlProperties+xml"/>
  <Override PartName="/customXml/itemProps13.xml" ContentType="application/vnd.openxmlformats-officedocument.customXmlProperties+xml"/>
  <Override PartName="/customXml/itemProps18.xml" ContentType="application/vnd.openxmlformats-officedocument.customXmlProperties+xml"/>
  <Override PartName="/word/comments.xml" ContentType="application/vnd.openxmlformats-officedocument.wordprocessingml.comments+xml"/>
  <Override PartName="/customXml/itemProps3.xml" ContentType="application/vnd.openxmlformats-officedocument.customXmlProperties+xml"/>
  <Override PartName="/customXml/itemProps7.xml" ContentType="application/vnd.openxmlformats-officedocument.customXml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lineRule="auto" w:line="360"/>
        <w:jc w:val="center"/>
        <w:rPr>
          <w:rFonts w:eastAsia="Times New Roman"/>
        </w:rPr>
      </w:pPr>
      <w:bookmarkStart w:id="0" w:name="_Toc96685437"/>
      <w:bookmarkStart w:id="1" w:name="_Toc96685390"/>
      <w:bookmarkStart w:id="2" w:name="_Toc96685347"/>
      <w:bookmarkStart w:id="3" w:name="_Toc96685245"/>
      <w:bookmarkStart w:id="4" w:name="_Toc96685202"/>
      <w:bookmarkStart w:id="5" w:name="_Toc96685110"/>
      <w:bookmarkStart w:id="6" w:name="_Toc96685066"/>
      <w:bookmarkStart w:id="7" w:name="_Toc96685022"/>
      <w:bookmarkStart w:id="8" w:name="_Toc75707435"/>
      <w:bookmarkStart w:id="9" w:name="_Toc75210169"/>
      <w:bookmarkStart w:id="10" w:name="_Toc75210018"/>
      <w:bookmarkStart w:id="11" w:name="_Toc75209714"/>
      <w:bookmarkStart w:id="12" w:name="_Toc75199711"/>
      <w:bookmarkStart w:id="13" w:name="_Toc74606588"/>
      <w:bookmarkStart w:id="14" w:name="_Toc74526708"/>
      <w:bookmarkStart w:id="15" w:name="_Toc74526313"/>
      <w:bookmarkStart w:id="16" w:name="_Toc73340219"/>
      <w:bookmarkStart w:id="17" w:name="_Toc73307307"/>
      <w:bookmarkStart w:id="18" w:name="_Toc73306110"/>
      <w:bookmarkStart w:id="19" w:name="_Toc73305767"/>
      <w:bookmarkStart w:id="20" w:name="_Toc73305669"/>
      <w:bookmarkStart w:id="21" w:name="_Toc73287030"/>
      <w:bookmarkStart w:id="22" w:name="_Toc73286898"/>
      <w:bookmarkStart w:id="23" w:name="_Toc73286767"/>
      <w:bookmarkStart w:id="24" w:name="_Toc73286717"/>
      <w:bookmarkStart w:id="25" w:name="_Toc73100626"/>
      <w:bookmarkStart w:id="26" w:name="_Toc73085443"/>
      <w:bookmarkStart w:id="27" w:name="_Toc73056898"/>
      <w:bookmarkStart w:id="28" w:name="_Toc72739693"/>
      <w:bookmarkStart w:id="29" w:name="_Toc65412703"/>
      <w:r>
        <w:rPr>
          <w:rFonts w:ascii="Times New Roman" w:cs="Times New Roman" w:hAnsi="Times New Roman"/>
          <w:b/>
          <w:noProof/>
          <w:sz w:val="28"/>
          <w:szCs w:val="28"/>
        </w:rPr>
        <w:drawing>
          <wp:inline distL="0" distT="0" distB="0" distR="0">
            <wp:extent cx="2605486" cy="2431415"/>
            <wp:effectExtent l="0" t="0" r="4445" b="6985"/>
            <wp:docPr id="1026" name="Picture 38" descr="C:\nour\Documents\assigment docs\jju last.jpg"/>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4" cstate="print"/>
                    <a:srcRect l="0" t="0" r="0" b="0"/>
                    <a:stretch/>
                  </pic:blipFill>
                  <pic:spPr>
                    <a:xfrm rot="0">
                      <a:off x="0" y="0"/>
                      <a:ext cx="2605486" cy="2431415"/>
                    </a:xfrm>
                    <a:prstGeom prst="rect"/>
                    <a:ln>
                      <a:noFill/>
                    </a:ln>
                  </pic:spPr>
                </pic:pic>
              </a:graphicData>
            </a:graphic>
          </wp:inline>
        </w:drawing>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p>
    <w:bookmarkStart w:id="30" w:name="_Toc96685438"/>
    <w:bookmarkStart w:id="31" w:name="_Toc96685391"/>
    <w:bookmarkStart w:id="32" w:name="_Toc96685348"/>
    <w:bookmarkStart w:id="33" w:name="_Toc96685246"/>
    <w:bookmarkStart w:id="34" w:name="_Toc96685203"/>
    <w:bookmarkStart w:id="35" w:name="_Toc96685111"/>
    <w:bookmarkStart w:id="36" w:name="_Toc96685067"/>
    <w:bookmarkStart w:id="37" w:name="_Toc96685023"/>
    <w:bookmarkStart w:id="38" w:name="_Toc75707436"/>
    <w:bookmarkStart w:id="39" w:name="_Toc75210170"/>
    <w:bookmarkStart w:id="40" w:name="_Toc75210019"/>
    <w:bookmarkStart w:id="41" w:name="_Toc75209715"/>
    <w:bookmarkStart w:id="42" w:name="_Toc75199712"/>
    <w:bookmarkStart w:id="43" w:name="_Toc74606589"/>
    <w:bookmarkStart w:id="44" w:name="_Toc73340220"/>
    <w:bookmarkStart w:id="45" w:name="_Toc73307308"/>
    <w:bookmarkStart w:id="46" w:name="_Toc73306111"/>
    <w:bookmarkStart w:id="47" w:name="_Toc73305768"/>
    <w:bookmarkStart w:id="48" w:name="_Toc73305670"/>
    <w:bookmarkStart w:id="49" w:name="_Toc73287031"/>
    <w:bookmarkStart w:id="50" w:name="_Toc73286899"/>
    <w:bookmarkStart w:id="51" w:name="_Toc73286768"/>
    <w:bookmarkStart w:id="52" w:name="_Toc73286718"/>
    <w:bookmarkStart w:id="53" w:name="_Toc73100627"/>
    <w:bookmarkStart w:id="54" w:name="_Toc73085444"/>
    <w:bookmarkStart w:id="55" w:name="_Toc73056899"/>
    <w:bookmarkStart w:id="56" w:name="_Toc72739694"/>
    <w:p>
      <w:pPr>
        <w:pStyle w:val="style0"/>
        <w:spacing w:lineRule="auto" w:line="360"/>
        <w:jc w:val="center"/>
        <w:rPr>
          <w:rFonts w:ascii="Times New Roman" w:cs="Times New Roman" w:eastAsia="Times New Roman" w:hAnsi="Times New Roman"/>
          <w:b/>
          <w:sz w:val="24"/>
        </w:rPr>
      </w:pPr>
      <w:r>
        <w:rPr>
          <w:rFonts w:ascii="Times New Roman" w:cs="Times New Roman" w:eastAsia="Times New Roman" w:hAnsi="Times New Roman"/>
          <w:b/>
          <w:sz w:val="24"/>
        </w:rPr>
        <w:t>JIGJIGA UNIVERSITY</w:t>
      </w:r>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pPr>
        <w:pStyle w:val="style0"/>
        <w:spacing w:lineRule="auto" w:line="360"/>
        <w:jc w:val="center"/>
        <w:rPr>
          <w:rFonts w:ascii="Times New Roman" w:cs="Times New Roman" w:hAnsi="Times New Roman"/>
          <w:b/>
          <w:sz w:val="24"/>
        </w:rPr>
      </w:pPr>
      <w:r>
        <w:rPr>
          <w:rFonts w:ascii="Times New Roman" w:cs="Times New Roman" w:hAnsi="Times New Roman"/>
          <w:b/>
          <w:sz w:val="24"/>
        </w:rPr>
        <w:t>COLLEGE OF MEDICINE AND HEALTH SCIENCE</w:t>
      </w:r>
    </w:p>
    <w:p>
      <w:pPr>
        <w:pStyle w:val="style0"/>
        <w:tabs>
          <w:tab w:val="left" w:leader="none" w:pos="1658"/>
          <w:tab w:val="center" w:leader="none" w:pos="4680"/>
        </w:tabs>
        <w:spacing w:lineRule="auto" w:line="360"/>
        <w:ind w:left="810" w:right="630"/>
        <w:jc w:val="center"/>
        <w:rPr>
          <w:rFonts w:ascii="Times New Roman" w:cs="Times New Roman" w:hAnsi="Times New Roman"/>
          <w:b/>
          <w:sz w:val="24"/>
          <w:szCs w:val="24"/>
        </w:rPr>
      </w:pPr>
      <w:r>
        <w:rPr>
          <w:rFonts w:ascii="Times New Roman" w:cs="Times New Roman" w:hAnsi="Times New Roman"/>
          <w:b/>
          <w:sz w:val="24"/>
          <w:szCs w:val="24"/>
        </w:rPr>
        <w:t>SCHOOL OF GRADUATE STUDIES</w:t>
      </w:r>
    </w:p>
    <w:p>
      <w:pPr>
        <w:pStyle w:val="style0"/>
        <w:tabs>
          <w:tab w:val="left" w:leader="none" w:pos="1658"/>
          <w:tab w:val="center" w:leader="none" w:pos="4680"/>
        </w:tabs>
        <w:spacing w:lineRule="auto" w:line="360"/>
        <w:ind w:left="810" w:right="630"/>
        <w:jc w:val="center"/>
        <w:rPr>
          <w:rStyle w:val="style4105"/>
        </w:rPr>
      </w:pPr>
      <w:r>
        <w:rPr>
          <w:rFonts w:ascii="Times New Roman" w:cs="Times New Roman" w:hAnsi="Times New Roman"/>
          <w:b/>
          <w:sz w:val="24"/>
          <w:szCs w:val="24"/>
        </w:rPr>
        <w:t>DEPARTMENT OF NURSIN</w:t>
      </w:r>
    </w:p>
    <w:p>
      <w:pPr>
        <w:pStyle w:val="style0"/>
        <w:spacing w:lineRule="auto" w:line="360"/>
        <w:ind w:left="810" w:right="630"/>
        <w:jc w:val="center"/>
        <w:rPr>
          <w:rFonts w:ascii="Times New Roman" w:cs="Times New Roman" w:hAnsi="Times New Roman"/>
          <w:b/>
          <w:sz w:val="24"/>
          <w:szCs w:val="24"/>
        </w:rPr>
      </w:pPr>
      <w:r>
        <w:rPr>
          <w:rFonts w:ascii="Times New Roman" w:cs="Times New Roman" w:hAnsi="Times New Roman"/>
          <w:b/>
          <w:sz w:val="24"/>
          <w:szCs w:val="24"/>
        </w:rPr>
        <w:t>PREVALENCE OF TRAUMATIC INJURIES AND ASSOCIATED FACTORS AT THE EMERGENCY DEPARTMENTS OF JIGJIGA PUBLIC HOSPITALS, SOMALI REGION, EASTERN ETHIOPIA 2023.</w:t>
      </w:r>
    </w:p>
    <w:p>
      <w:pPr>
        <w:pStyle w:val="style0"/>
        <w:spacing w:lineRule="auto" w:line="360"/>
        <w:ind w:right="630"/>
        <w:jc w:val="both"/>
        <w:rPr>
          <w:rFonts w:ascii="Times New Roman" w:cs="Times New Roman" w:hAnsi="Times New Roman"/>
          <w:b/>
          <w:sz w:val="24"/>
          <w:szCs w:val="24"/>
        </w:rPr>
      </w:pPr>
    </w:p>
    <w:p>
      <w:pPr>
        <w:pStyle w:val="style0"/>
        <w:spacing w:lineRule="auto" w:line="360"/>
        <w:ind w:right="630"/>
        <w:jc w:val="both"/>
        <w:rPr>
          <w:rFonts w:ascii="Times New Roman" w:cs="Times New Roman" w:hAnsi="Times New Roman"/>
          <w:b/>
          <w:sz w:val="24"/>
          <w:szCs w:val="24"/>
        </w:rPr>
      </w:pPr>
      <w:r>
        <w:rPr>
          <w:rFonts w:ascii="Times New Roman" w:cs="Times New Roman" w:hAnsi="Times New Roman"/>
          <w:b/>
          <w:sz w:val="24"/>
          <w:szCs w:val="24"/>
        </w:rPr>
        <w:t>A THESIS TO BE SUBMITTED TO THE SCHOOL OF GRADUATE STUDIES OF JIGJIGA UNIVERSITY IN PARTIAL FULFILLMENT OF THE REQUIREMENTS FOR THE DE</w:t>
      </w:r>
      <w:r>
        <w:rPr>
          <w:rFonts w:ascii="Times New Roman" w:cs="Times New Roman" w:hAnsi="Times New Roman"/>
          <w:b/>
          <w:sz w:val="24"/>
          <w:szCs w:val="24"/>
        </w:rPr>
        <w:t>GREE OF MASTER OF ADULT NURSIN</w:t>
      </w:r>
    </w:p>
    <w:p>
      <w:pPr>
        <w:pStyle w:val="style0"/>
        <w:spacing w:lineRule="auto" w:line="360"/>
        <w:ind w:right="630"/>
        <w:jc w:val="both"/>
        <w:rPr>
          <w:rFonts w:ascii="Times New Roman" w:cs="Times New Roman" w:hAnsi="Times New Roman"/>
          <w:b/>
          <w:sz w:val="24"/>
          <w:szCs w:val="24"/>
        </w:rPr>
      </w:pPr>
      <w:r>
        <w:rPr>
          <w:rFonts w:ascii="Times New Roman" w:cs="Times New Roman" w:hAnsi="Times New Roman"/>
          <w:b/>
          <w:sz w:val="24"/>
          <w:szCs w:val="24"/>
        </w:rPr>
        <w:t xml:space="preserve"> </w:t>
      </w:r>
      <w:r>
        <w:rPr>
          <w:rFonts w:ascii="Times New Roman" w:cs="Times New Roman" w:eastAsia="Times New Roman" w:hAnsi="Times New Roman"/>
          <w:b/>
          <w:sz w:val="24"/>
          <w:szCs w:val="24"/>
        </w:rPr>
        <w:t xml:space="preserve">BY:   NUR AWALE JAMA </w:t>
      </w:r>
      <w:r>
        <w:rPr>
          <w:rFonts w:ascii="Times New Roman" w:cs="Times New Roman" w:eastAsia="Times New Roman" w:hAnsi="Times New Roman"/>
          <w:b/>
          <w:sz w:val="24"/>
          <w:szCs w:val="24"/>
        </w:rPr>
        <w:t>( BSC</w:t>
      </w:r>
      <w:r>
        <w:rPr>
          <w:rFonts w:ascii="Times New Roman" w:cs="Times New Roman" w:eastAsia="Times New Roman" w:hAnsi="Times New Roman"/>
          <w:b/>
          <w:sz w:val="24"/>
          <w:szCs w:val="24"/>
        </w:rPr>
        <w:t>-NURSE )</w:t>
      </w:r>
    </w:p>
    <w:p>
      <w:pPr>
        <w:pStyle w:val="style0"/>
        <w:spacing w:after="0" w:lineRule="auto" w:line="360"/>
        <w:ind w:left="810" w:right="630"/>
        <w:jc w:val="both"/>
        <w:rPr>
          <w:rFonts w:ascii="Times New Roman" w:cs="Times New Roman" w:eastAsia="Times New Roman" w:hAnsi="Times New Roman"/>
          <w:b/>
          <w:sz w:val="24"/>
          <w:szCs w:val="24"/>
        </w:rPr>
      </w:pPr>
      <w:r>
        <w:rPr>
          <w:rFonts w:ascii="Times New Roman" w:cs="Times New Roman" w:hAnsi="Times New Roman"/>
          <w:b/>
          <w:sz w:val="24"/>
          <w:szCs w:val="24"/>
        </w:rPr>
        <w:t xml:space="preserve">                                 </w:t>
      </w:r>
    </w:p>
    <w:p>
      <w:pPr>
        <w:pStyle w:val="style0"/>
        <w:spacing w:after="0" w:lineRule="auto" w:line="360"/>
        <w:ind w:left="810" w:right="630"/>
        <w:jc w:val="both"/>
        <w:rPr>
          <w:rFonts w:ascii="Times New Roman" w:cs="Times New Roman" w:eastAsia="Times New Roman" w:hAnsi="Times New Roman"/>
          <w:b/>
          <w:noProof/>
          <w:sz w:val="24"/>
          <w:szCs w:val="24"/>
        </w:rPr>
      </w:pPr>
      <w:r>
        <w:rPr>
          <w:rFonts w:ascii="Times New Roman" w:cs="Times New Roman" w:eastAsia="Times New Roman" w:hAnsi="Times New Roman"/>
          <w:noProof/>
          <w:sz w:val="24"/>
          <w:szCs w:val="24"/>
        </w:rPr>
        <w:t xml:space="preserve">                               </w:t>
      </w:r>
      <w:r>
        <w:rPr>
          <w:rFonts w:ascii="Times New Roman" w:cs="Times New Roman" w:eastAsia="Times New Roman" w:hAnsi="Times New Roman"/>
          <w:noProof/>
          <w:sz w:val="24"/>
          <w:szCs w:val="24"/>
        </w:rPr>
        <w:t xml:space="preserve">               </w:t>
      </w:r>
      <w:r>
        <w:rPr>
          <w:rFonts w:ascii="Times New Roman" w:cs="Times New Roman" w:eastAsia="Times New Roman" w:hAnsi="Times New Roman"/>
          <w:noProof/>
          <w:sz w:val="24"/>
          <w:szCs w:val="24"/>
        </w:rPr>
        <w:tab/>
      </w:r>
      <w:r>
        <w:rPr>
          <w:rFonts w:ascii="Times New Roman" w:cs="Times New Roman" w:eastAsia="Times New Roman" w:hAnsi="Times New Roman"/>
          <w:noProof/>
          <w:sz w:val="24"/>
          <w:szCs w:val="24"/>
        </w:rPr>
        <w:tab/>
      </w:r>
      <w:r>
        <w:rPr>
          <w:rFonts w:ascii="Times New Roman" w:cs="Times New Roman" w:eastAsia="Times New Roman" w:hAnsi="Times New Roman"/>
          <w:noProof/>
          <w:sz w:val="24"/>
          <w:szCs w:val="24"/>
        </w:rPr>
        <w:tab/>
      </w:r>
      <w:r>
        <w:rPr>
          <w:rFonts w:ascii="Times New Roman" w:cs="Times New Roman" w:eastAsia="Times New Roman" w:hAnsi="Times New Roman"/>
          <w:noProof/>
          <w:sz w:val="24"/>
          <w:szCs w:val="24"/>
        </w:rPr>
        <w:tab/>
      </w:r>
      <w:r>
        <w:rPr>
          <w:rFonts w:ascii="Times New Roman" w:cs="Times New Roman" w:eastAsia="Times New Roman" w:hAnsi="Times New Roman"/>
          <w:noProof/>
          <w:sz w:val="24"/>
          <w:szCs w:val="24"/>
        </w:rPr>
        <w:t xml:space="preserve">            </w:t>
      </w:r>
      <w:r>
        <w:rPr>
          <w:rFonts w:ascii="Times New Roman" w:cs="Times New Roman" w:eastAsia="Times New Roman" w:hAnsi="Times New Roman"/>
          <w:b/>
          <w:noProof/>
          <w:sz w:val="24"/>
          <w:szCs w:val="24"/>
        </w:rPr>
        <w:t>JUNE</w:t>
      </w:r>
      <w:r>
        <w:rPr>
          <w:rFonts w:ascii="Times New Roman" w:cs="Times New Roman" w:eastAsia="Times New Roman" w:hAnsi="Times New Roman"/>
          <w:b/>
          <w:noProof/>
          <w:sz w:val="24"/>
          <w:szCs w:val="24"/>
        </w:rPr>
        <w:t xml:space="preserve">,  2023 </w:t>
      </w:r>
    </w:p>
    <w:p>
      <w:pPr>
        <w:pStyle w:val="style0"/>
        <w:spacing w:after="0" w:lineRule="auto" w:line="360"/>
        <w:ind w:left="5760" w:right="630"/>
        <w:jc w:val="both"/>
        <w:rPr>
          <w:rFonts w:ascii="Times New Roman" w:cs="Times New Roman" w:eastAsia="Times New Roman" w:hAnsi="Times New Roman"/>
          <w:b/>
          <w:noProof/>
          <w:sz w:val="24"/>
          <w:szCs w:val="24"/>
        </w:rPr>
      </w:pPr>
      <w:r>
        <w:rPr>
          <w:rFonts w:ascii="Times New Roman" w:cs="Times New Roman" w:eastAsia="Times New Roman" w:hAnsi="Times New Roman"/>
          <w:b/>
          <w:noProof/>
          <w:sz w:val="24"/>
          <w:szCs w:val="24"/>
        </w:rPr>
        <w:t xml:space="preserve">           </w:t>
      </w:r>
      <w:r>
        <w:rPr>
          <w:rFonts w:ascii="Times New Roman" w:cs="Times New Roman" w:eastAsia="Times New Roman" w:hAnsi="Times New Roman"/>
          <w:b/>
          <w:noProof/>
          <w:sz w:val="24"/>
          <w:szCs w:val="24"/>
        </w:rPr>
        <w:t>JIGJIGA, ETHIOPIA</w:t>
      </w:r>
    </w:p>
    <w:p>
      <w:pPr>
        <w:pStyle w:val="style0"/>
        <w:spacing w:lineRule="auto" w:line="360"/>
        <w:ind w:left="810" w:right="630"/>
        <w:jc w:val="both"/>
        <w:rPr>
          <w:rFonts w:ascii="Times New Roman" w:cs="Times New Roman" w:eastAsia="Times New Roman" w:hAnsi="Times New Roman"/>
          <w:b/>
          <w:bCs/>
          <w:sz w:val="24"/>
          <w:szCs w:val="24"/>
        </w:rPr>
        <w:sectPr>
          <w:footerReference w:type="default" r:id="rId5"/>
          <w:pgSz w:w="12240" w:h="15840" w:orient="portrait"/>
          <w:pgMar w:top="1440" w:right="1440" w:bottom="1440" w:left="1440" w:header="720" w:footer="720" w:gutter="0"/>
          <w:cols w:space="720"/>
        </w:sectPr>
      </w:pPr>
    </w:p>
    <w:p>
      <w:pPr>
        <w:pStyle w:val="style0"/>
        <w:spacing w:lineRule="auto" w:line="360"/>
        <w:ind w:left="810" w:right="630"/>
        <w:jc w:val="center"/>
        <w:rPr>
          <w:rFonts w:ascii="Times New Roman" w:cs="Times New Roman" w:eastAsia="Times New Roman" w:hAnsi="Times New Roman"/>
          <w:b/>
          <w:bCs/>
          <w:sz w:val="24"/>
          <w:szCs w:val="24"/>
        </w:rPr>
      </w:pPr>
      <w:r>
        <w:rPr>
          <w:rFonts w:ascii="Times New Roman" w:cs="Times New Roman" w:eastAsia="Times New Roman" w:hAnsi="Times New Roman"/>
          <w:b/>
          <w:bCs/>
          <w:sz w:val="24"/>
          <w:szCs w:val="24"/>
        </w:rPr>
        <w:t>JIGJIGA UNIVERSITY</w:t>
      </w:r>
    </w:p>
    <w:p>
      <w:pPr>
        <w:pStyle w:val="style0"/>
        <w:spacing w:lineRule="auto" w:line="360"/>
        <w:ind w:left="810" w:right="630"/>
        <w:jc w:val="center"/>
        <w:rPr>
          <w:rFonts w:ascii="Times New Roman" w:cs="Times New Roman" w:hAnsi="Times New Roman"/>
          <w:b/>
          <w:sz w:val="24"/>
          <w:szCs w:val="24"/>
        </w:rPr>
      </w:pPr>
      <w:r>
        <w:rPr>
          <w:rFonts w:ascii="Times New Roman" w:cs="Times New Roman" w:hAnsi="Times New Roman"/>
          <w:b/>
          <w:sz w:val="24"/>
          <w:szCs w:val="24"/>
        </w:rPr>
        <w:t>COLLEGE OF MEDICINE AND HEALTH SCIENCE</w:t>
      </w:r>
    </w:p>
    <w:p>
      <w:pPr>
        <w:pStyle w:val="style0"/>
        <w:spacing w:lineRule="auto" w:line="360"/>
        <w:ind w:left="810" w:right="630"/>
        <w:jc w:val="center"/>
        <w:rPr>
          <w:rFonts w:ascii="Times New Roman" w:cs="Times New Roman" w:hAnsi="Times New Roman"/>
          <w:b/>
          <w:sz w:val="24"/>
          <w:szCs w:val="24"/>
        </w:rPr>
      </w:pPr>
      <w:r>
        <w:rPr>
          <w:rFonts w:ascii="Times New Roman" w:cs="Times New Roman" w:hAnsi="Times New Roman"/>
          <w:b/>
          <w:sz w:val="24"/>
          <w:szCs w:val="24"/>
        </w:rPr>
        <w:t>SCHOOL GRADUATE STUDIES</w:t>
      </w:r>
    </w:p>
    <w:p>
      <w:pPr>
        <w:pStyle w:val="style0"/>
        <w:spacing w:lineRule="auto" w:line="360"/>
        <w:ind w:left="810" w:right="630"/>
        <w:jc w:val="center"/>
        <w:rPr>
          <w:rFonts w:ascii="Times New Roman" w:cs="Times New Roman" w:hAnsi="Times New Roman"/>
          <w:b/>
          <w:sz w:val="24"/>
          <w:szCs w:val="24"/>
        </w:rPr>
      </w:pPr>
      <w:r>
        <w:rPr>
          <w:rFonts w:ascii="Times New Roman" w:cs="Times New Roman" w:hAnsi="Times New Roman"/>
          <w:b/>
          <w:sz w:val="24"/>
          <w:szCs w:val="24"/>
        </w:rPr>
        <w:t>DEPARTMENT OF NURSING</w:t>
      </w:r>
    </w:p>
    <w:p>
      <w:pPr>
        <w:pStyle w:val="style0"/>
        <w:spacing w:lineRule="auto" w:line="360"/>
        <w:ind w:right="1260"/>
        <w:jc w:val="center"/>
        <w:rPr>
          <w:rFonts w:ascii="Times New Roman" w:cs="Times New Roman" w:hAnsi="Times New Roman"/>
          <w:b/>
          <w:sz w:val="24"/>
          <w:szCs w:val="24"/>
        </w:rPr>
      </w:pPr>
    </w:p>
    <w:p>
      <w:pPr>
        <w:pStyle w:val="style0"/>
        <w:spacing w:lineRule="auto" w:line="360"/>
        <w:ind w:right="1260"/>
        <w:jc w:val="center"/>
        <w:rPr>
          <w:rFonts w:ascii="Times New Roman" w:cs="Times New Roman" w:hAnsi="Times New Roman"/>
          <w:b/>
          <w:sz w:val="24"/>
          <w:szCs w:val="24"/>
        </w:rPr>
      </w:pPr>
      <w:r>
        <w:rPr>
          <w:rFonts w:ascii="Times New Roman" w:cs="Times New Roman" w:hAnsi="Times New Roman"/>
          <w:b/>
          <w:sz w:val="24"/>
          <w:szCs w:val="24"/>
        </w:rPr>
        <w:t>PREVALENCE OF TRAUMATIC INJURIES AND ASSOCIATED FACTORS AT THE EMERGENCY DEPARTMENTS OF JIGJIGA PUBLIC HOSPITALS, SOMALI REGION, EASTERN ETHIOPIA 2023.</w:t>
      </w:r>
    </w:p>
    <w:p>
      <w:pPr>
        <w:pStyle w:val="style0"/>
        <w:spacing w:lineRule="auto" w:line="360"/>
        <w:ind w:right="630"/>
        <w:jc w:val="both"/>
        <w:rPr>
          <w:rFonts w:ascii="Times New Roman" w:cs="Times New Roman" w:hAnsi="Times New Roman"/>
          <w:b/>
          <w:sz w:val="24"/>
          <w:szCs w:val="24"/>
        </w:rPr>
      </w:pPr>
    </w:p>
    <w:p>
      <w:pPr>
        <w:pStyle w:val="style0"/>
        <w:spacing w:lineRule="auto" w:line="360"/>
        <w:ind w:right="630"/>
        <w:jc w:val="both"/>
        <w:rPr>
          <w:rFonts w:ascii="Times New Roman" w:cs="Times New Roman" w:hAnsi="Times New Roman"/>
          <w:b/>
          <w:sz w:val="24"/>
          <w:szCs w:val="24"/>
        </w:rPr>
      </w:pPr>
      <w:r>
        <w:rPr>
          <w:rFonts w:ascii="Times New Roman" w:cs="Times New Roman" w:hAnsi="Times New Roman"/>
          <w:b/>
          <w:sz w:val="24"/>
          <w:szCs w:val="24"/>
        </w:rPr>
        <w:t>A THESIS TO BE SUBMITTED TO THE SCHOOL OF GRADUATE STUDIES OF JIGJIGA UNIVERSITY IN PARTIAL FULFILLMENT OF THE REQUIREMENTS FOR THE DEGREE OF MASTER OF ADULT NURSING.</w:t>
      </w:r>
    </w:p>
    <w:p>
      <w:pPr>
        <w:pStyle w:val="style0"/>
        <w:spacing w:after="0" w:lineRule="auto" w:line="360"/>
        <w:ind w:right="630"/>
        <w:jc w:val="both"/>
        <w:rPr>
          <w:rFonts w:ascii="Times New Roman" w:cs="Times New Roman" w:hAnsi="Times New Roman"/>
          <w:b/>
          <w:sz w:val="24"/>
          <w:szCs w:val="24"/>
        </w:rPr>
      </w:pPr>
      <w:r>
        <w:rPr>
          <w:rFonts w:ascii="Times New Roman" w:cs="Times New Roman" w:hAnsi="Times New Roman"/>
          <w:b/>
          <w:sz w:val="24"/>
          <w:szCs w:val="24"/>
        </w:rPr>
        <w:t xml:space="preserve">                                               </w:t>
      </w:r>
    </w:p>
    <w:p>
      <w:pPr>
        <w:pStyle w:val="style0"/>
        <w:spacing w:lineRule="auto" w:line="360"/>
        <w:ind w:right="630"/>
        <w:jc w:val="both"/>
        <w:rPr/>
      </w:pPr>
      <w:r>
        <w:rPr>
          <w:rFonts w:ascii="Times New Roman" w:cs="Times New Roman" w:hAnsi="Times New Roman"/>
          <w:b/>
          <w:sz w:val="24"/>
          <w:szCs w:val="24"/>
        </w:rPr>
        <w:t>ADVISOR: MR. L</w:t>
      </w:r>
      <w:r>
        <w:rPr>
          <w:rFonts w:ascii="Times New Roman" w:cs="Times New Roman" w:hAnsi="Times New Roman"/>
          <w:b/>
          <w:sz w:val="24"/>
        </w:rPr>
        <w:t xml:space="preserve">IYEW </w:t>
      </w:r>
      <w:r>
        <w:rPr>
          <w:rFonts w:ascii="Times New Roman" w:cs="Times New Roman" w:hAnsi="Times New Roman"/>
          <w:b/>
          <w:sz w:val="24"/>
        </w:rPr>
        <w:t>MEKONEN(</w:t>
      </w:r>
      <w:r>
        <w:rPr>
          <w:rFonts w:ascii="Times New Roman" w:cs="Times New Roman" w:hAnsi="Times New Roman"/>
          <w:b/>
          <w:sz w:val="24"/>
          <w:lang w:val="en-US"/>
        </w:rPr>
        <w:t>MPH/</w:t>
      </w:r>
      <w:r>
        <w:rPr>
          <w:rFonts w:ascii="Times New Roman" w:cs="Times New Roman" w:hAnsi="Times New Roman"/>
          <w:b/>
          <w:sz w:val="24"/>
        </w:rPr>
        <w:t>RH</w:t>
      </w:r>
      <w:r>
        <w:rPr>
          <w:rFonts w:ascii="Times New Roman" w:cs="Times New Roman" w:hAnsi="Times New Roman"/>
          <w:b/>
          <w:sz w:val="24"/>
          <w:lang w:val="en-US"/>
        </w:rPr>
        <w:t>,</w:t>
      </w:r>
      <w:r>
        <w:rPr>
          <w:rFonts w:ascii="Times New Roman" w:cs="Times New Roman" w:hAnsi="Times New Roman"/>
          <w:b/>
          <w:sz w:val="24"/>
        </w:rPr>
        <w:t>ASSISTANT PROFESSOR OF RH)</w:t>
      </w:r>
    </w:p>
    <w:p>
      <w:pPr>
        <w:pStyle w:val="style0"/>
        <w:spacing w:after="0" w:lineRule="auto" w:line="360"/>
        <w:jc w:val="both"/>
        <w:rPr>
          <w:rFonts w:ascii="Times New Roman" w:cs="Times New Roman" w:eastAsia="Times New Roman" w:hAnsi="Times New Roman"/>
          <w:b/>
          <w:sz w:val="24"/>
          <w:szCs w:val="24"/>
        </w:rPr>
      </w:pPr>
      <w:r>
        <w:rPr>
          <w:rFonts w:ascii="Times New Roman" w:cs="Times New Roman" w:hAnsi="Times New Roman"/>
          <w:b/>
          <w:sz w:val="24"/>
          <w:szCs w:val="24"/>
        </w:rPr>
        <w:t>CO-ADVISOR: FATHIA BUDUL (MSC)</w:t>
      </w:r>
    </w:p>
    <w:p>
      <w:pPr>
        <w:pStyle w:val="style0"/>
        <w:spacing w:after="0" w:lineRule="auto" w:line="360"/>
        <w:jc w:val="both"/>
        <w:rPr>
          <w:rFonts w:ascii="Times New Roman" w:cs="Times New Roman" w:hAnsi="Times New Roman"/>
          <w:sz w:val="28"/>
          <w:szCs w:val="20"/>
        </w:rPr>
      </w:pPr>
      <w:r>
        <w:rPr>
          <w:rFonts w:ascii="Times New Roman" w:cs="Times New Roman" w:hAnsi="Times New Roman"/>
          <w:sz w:val="28"/>
          <w:szCs w:val="20"/>
        </w:rPr>
        <w:t xml:space="preserve">                                                                                     </w:t>
      </w:r>
      <w:r>
        <w:rPr>
          <w:rFonts w:ascii="Times New Roman" w:cs="Times New Roman" w:hAnsi="Times New Roman"/>
          <w:sz w:val="28"/>
          <w:szCs w:val="20"/>
        </w:rPr>
        <w:t xml:space="preserve">                   </w:t>
      </w:r>
    </w:p>
    <w:p>
      <w:pPr>
        <w:pStyle w:val="style0"/>
        <w:spacing w:after="0" w:lineRule="auto" w:line="360"/>
        <w:jc w:val="both"/>
        <w:rPr>
          <w:rFonts w:ascii="Times New Roman" w:cs="Times New Roman" w:hAnsi="Times New Roman"/>
          <w:sz w:val="28"/>
          <w:szCs w:val="20"/>
        </w:rPr>
      </w:pPr>
    </w:p>
    <w:p>
      <w:pPr>
        <w:pStyle w:val="style0"/>
        <w:spacing w:after="0" w:lineRule="auto" w:line="360"/>
        <w:jc w:val="both"/>
        <w:rPr>
          <w:rFonts w:ascii="Times New Roman" w:cs="Times New Roman" w:hAnsi="Times New Roman"/>
          <w:sz w:val="28"/>
          <w:szCs w:val="20"/>
        </w:rPr>
      </w:pPr>
    </w:p>
    <w:p>
      <w:pPr>
        <w:pStyle w:val="style0"/>
        <w:spacing w:after="0" w:lineRule="auto" w:line="360"/>
        <w:ind w:left="6480"/>
        <w:jc w:val="both"/>
        <w:rPr>
          <w:rFonts w:ascii="Times New Roman" w:cs="Times New Roman" w:hAnsi="Times New Roman"/>
          <w:sz w:val="28"/>
          <w:szCs w:val="20"/>
        </w:rPr>
      </w:pPr>
    </w:p>
    <w:p>
      <w:pPr>
        <w:pStyle w:val="style0"/>
        <w:spacing w:after="0" w:lineRule="auto" w:line="360"/>
        <w:ind w:left="6480"/>
        <w:jc w:val="both"/>
        <w:rPr>
          <w:rFonts w:ascii="Times New Roman" w:cs="Times New Roman" w:hAnsi="Times New Roman"/>
          <w:sz w:val="28"/>
          <w:szCs w:val="20"/>
        </w:rPr>
      </w:pPr>
    </w:p>
    <w:p>
      <w:pPr>
        <w:pStyle w:val="style0"/>
        <w:spacing w:after="0" w:lineRule="auto" w:line="360"/>
        <w:ind w:left="6480"/>
        <w:jc w:val="both"/>
        <w:rPr>
          <w:rFonts w:ascii="Times New Roman" w:cs="Times New Roman" w:hAnsi="Times New Roman"/>
          <w:sz w:val="28"/>
          <w:szCs w:val="20"/>
        </w:rPr>
      </w:pPr>
      <w:r>
        <w:rPr>
          <w:rFonts w:ascii="Times New Roman" w:cs="Times New Roman" w:eastAsia="Times New Roman" w:hAnsi="Times New Roman"/>
          <w:b/>
          <w:noProof/>
          <w:sz w:val="24"/>
          <w:szCs w:val="24"/>
        </w:rPr>
        <w:t xml:space="preserve">     </w:t>
      </w:r>
      <w:r>
        <w:rPr>
          <w:rFonts w:ascii="Times New Roman" w:cs="Times New Roman" w:eastAsia="Times New Roman" w:hAnsi="Times New Roman"/>
          <w:b/>
          <w:noProof/>
          <w:sz w:val="24"/>
          <w:szCs w:val="24"/>
        </w:rPr>
        <w:t>JUNE</w:t>
      </w:r>
      <w:r>
        <w:rPr>
          <w:rFonts w:ascii="Times New Roman" w:cs="Times New Roman" w:eastAsia="Times New Roman" w:hAnsi="Times New Roman"/>
          <w:b/>
          <w:noProof/>
          <w:sz w:val="24"/>
          <w:szCs w:val="24"/>
        </w:rPr>
        <w:t>,  2023</w:t>
      </w:r>
    </w:p>
    <w:p>
      <w:pPr>
        <w:pStyle w:val="style0"/>
        <w:spacing w:after="0" w:lineRule="auto" w:line="360"/>
        <w:jc w:val="both"/>
        <w:rPr>
          <w:rFonts w:ascii="Times New Roman" w:cs="Times New Roman" w:eastAsia="Times New Roman" w:hAnsi="Times New Roman"/>
          <w:b/>
          <w:sz w:val="24"/>
          <w:szCs w:val="24"/>
        </w:rPr>
      </w:pPr>
      <w:r>
        <w:rPr>
          <w:rFonts w:ascii="Times New Roman" w:cs="Times New Roman" w:eastAsia="Times New Roman" w:hAnsi="Times New Roman"/>
          <w:b/>
          <w:noProof/>
          <w:sz w:val="24"/>
          <w:szCs w:val="24"/>
        </w:rPr>
        <w:t xml:space="preserve">                                                                                                          JIGJIGA, ETHIOPIA</w:t>
      </w:r>
    </w:p>
    <w:p>
      <w:pPr>
        <w:pStyle w:val="style0"/>
        <w:spacing w:lineRule="auto" w:line="360"/>
        <w:ind w:right="720"/>
        <w:jc w:val="both"/>
        <w:rPr>
          <w:rFonts w:ascii="Times New Roman" w:cs="Times New Roman" w:hAnsi="Times New Roman"/>
          <w:sz w:val="28"/>
          <w:szCs w:val="20"/>
        </w:rPr>
      </w:pPr>
      <w:r>
        <w:rPr>
          <w:rFonts w:ascii="Times New Roman" w:cs="Times New Roman" w:hAnsi="Times New Roman"/>
          <w:sz w:val="28"/>
          <w:szCs w:val="20"/>
        </w:rPr>
        <w:br w:type="page"/>
      </w:r>
    </w:p>
    <w:bookmarkStart w:id="57" w:name="_Toc136913911"/>
    <w:p>
      <w:pPr>
        <w:pStyle w:val="style1"/>
        <w:rPr/>
      </w:pPr>
      <w:r>
        <w:t>ACKNOWLEDGEMENT</w:t>
      </w:r>
      <w:bookmarkEnd w:id="57"/>
    </w:p>
    <w:p>
      <w:pPr>
        <w:pStyle w:val="style0"/>
        <w:tabs>
          <w:tab w:val="left" w:leader="none" w:pos="180"/>
        </w:tabs>
        <w:autoSpaceDE w:val="false"/>
        <w:autoSpaceDN w:val="false"/>
        <w:adjustRightInd w:val="false"/>
        <w:spacing w:before="240" w:after="0" w:lineRule="auto" w:line="360"/>
        <w:ind w:right="72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First and foremost, I'd like to thank Allah SW Second, Jigjig University's School of Public Health's Department of </w:t>
      </w:r>
      <w:r>
        <w:rPr>
          <w:rFonts w:ascii="Times New Roman" w:cs="Times New Roman" w:hAnsi="Times New Roman"/>
          <w:color w:val="000000"/>
          <w:sz w:val="24"/>
          <w:szCs w:val="24"/>
        </w:rPr>
        <w:t>Adulth</w:t>
      </w:r>
      <w:r>
        <w:rPr>
          <w:rFonts w:ascii="Times New Roman" w:cs="Times New Roman" w:hAnsi="Times New Roman"/>
          <w:color w:val="000000"/>
          <w:sz w:val="24"/>
          <w:szCs w:val="24"/>
        </w:rPr>
        <w:t xml:space="preserve"> health nursing for providing me with the chance to perform this research proposal. Second, I'd like to express my gratitude to my advisors Mr.</w:t>
      </w:r>
      <w:r>
        <w:t xml:space="preserve"> </w:t>
      </w:r>
      <w:r>
        <w:rPr>
          <w:rFonts w:ascii="Times New Roman" w:cs="Times New Roman" w:hAnsi="Times New Roman"/>
          <w:b/>
          <w:color w:val="000000"/>
          <w:sz w:val="24"/>
          <w:szCs w:val="24"/>
        </w:rPr>
        <w:t>Liyew</w:t>
      </w:r>
      <w:r>
        <w:rPr>
          <w:rFonts w:ascii="Times New Roman" w:cs="Times New Roman" w:hAnsi="Times New Roman"/>
          <w:b/>
          <w:color w:val="000000"/>
          <w:sz w:val="24"/>
          <w:szCs w:val="24"/>
        </w:rPr>
        <w:t xml:space="preserve"> </w:t>
      </w:r>
      <w:r>
        <w:rPr>
          <w:rFonts w:ascii="Times New Roman" w:cs="Times New Roman" w:hAnsi="Times New Roman"/>
          <w:b/>
          <w:sz w:val="24"/>
        </w:rPr>
        <w:t>mekonen</w:t>
      </w:r>
      <w:r>
        <w:rPr>
          <w:rFonts w:ascii="Times New Roman" w:cs="Times New Roman" w:hAnsi="Times New Roman"/>
          <w:b/>
          <w:sz w:val="24"/>
        </w:rPr>
        <w:t xml:space="preserve"> </w:t>
      </w:r>
      <w:r>
        <w:rPr>
          <w:rFonts w:ascii="Times New Roman" w:cs="Times New Roman" w:hAnsi="Times New Roman"/>
          <w:b/>
          <w:sz w:val="24"/>
        </w:rPr>
        <w:t xml:space="preserve">( </w:t>
      </w:r>
      <w:r>
        <w:rPr>
          <w:rFonts w:ascii="Times New Roman" w:cs="Times New Roman" w:hAnsi="Times New Roman"/>
          <w:b/>
          <w:sz w:val="24"/>
        </w:rPr>
        <w:t>MPH</w:t>
      </w:r>
      <w:r>
        <w:rPr>
          <w:rFonts w:ascii="Times New Roman" w:cs="Times New Roman" w:hAnsi="Times New Roman"/>
          <w:b/>
          <w:sz w:val="24"/>
        </w:rPr>
        <w:t>/RH</w:t>
      </w:r>
      <w:r>
        <w:rPr>
          <w:rFonts w:ascii="Times New Roman" w:cs="Times New Roman" w:hAnsi="Times New Roman"/>
          <w:b/>
          <w:sz w:val="24"/>
        </w:rPr>
        <w:t xml:space="preserve"> )</w:t>
      </w:r>
      <w:r>
        <w:rPr>
          <w:rFonts w:ascii="Times New Roman" w:cs="Times New Roman" w:hAnsi="Times New Roman"/>
          <w:color w:val="000000"/>
          <w:sz w:val="24"/>
          <w:szCs w:val="24"/>
        </w:rPr>
        <w:t xml:space="preserve"> </w:t>
      </w:r>
      <w:r>
        <w:rPr>
          <w:rFonts w:ascii="Times New Roman" w:cs="Times New Roman" w:hAnsi="Times New Roman"/>
          <w:color w:val="000000"/>
          <w:sz w:val="24"/>
          <w:szCs w:val="24"/>
        </w:rPr>
        <w:t>and</w:t>
      </w:r>
      <w:r>
        <w:rPr>
          <w:rFonts w:ascii="Times New Roman" w:cs="Times New Roman" w:hAnsi="Times New Roman"/>
          <w:b/>
          <w:sz w:val="24"/>
          <w:szCs w:val="24"/>
        </w:rPr>
        <w:t xml:space="preserve"> </w:t>
      </w:r>
      <w:r>
        <w:rPr>
          <w:rFonts w:ascii="Times New Roman" w:cs="Times New Roman" w:hAnsi="Times New Roman"/>
          <w:b/>
          <w:sz w:val="24"/>
          <w:szCs w:val="24"/>
        </w:rPr>
        <w:t>Fathia</w:t>
      </w:r>
      <w:r>
        <w:rPr>
          <w:rFonts w:ascii="Times New Roman" w:cs="Times New Roman" w:hAnsi="Times New Roman"/>
          <w:b/>
          <w:sz w:val="24"/>
          <w:szCs w:val="24"/>
        </w:rPr>
        <w:t xml:space="preserve"> </w:t>
      </w:r>
      <w:r>
        <w:rPr>
          <w:rFonts w:ascii="Times New Roman" w:cs="Times New Roman" w:hAnsi="Times New Roman"/>
          <w:b/>
          <w:sz w:val="24"/>
          <w:szCs w:val="24"/>
        </w:rPr>
        <w:t>Budul</w:t>
      </w:r>
      <w:r>
        <w:rPr>
          <w:rFonts w:ascii="Times New Roman" w:cs="Times New Roman" w:hAnsi="Times New Roman"/>
          <w:b/>
          <w:sz w:val="24"/>
          <w:szCs w:val="24"/>
        </w:rPr>
        <w:t xml:space="preserve"> (MSc), </w:t>
      </w:r>
      <w:r>
        <w:rPr>
          <w:rFonts w:ascii="Times New Roman" w:cs="Times New Roman" w:hAnsi="Times New Roman"/>
          <w:color w:val="000000"/>
          <w:sz w:val="24"/>
          <w:szCs w:val="24"/>
        </w:rPr>
        <w:t xml:space="preserve">for their unwavering guidance and support since the beginning. </w:t>
      </w:r>
    </w:p>
    <w:p>
      <w:pPr>
        <w:pStyle w:val="style0"/>
        <w:tabs>
          <w:tab w:val="left" w:leader="none" w:pos="180"/>
        </w:tabs>
        <w:autoSpaceDE w:val="false"/>
        <w:autoSpaceDN w:val="false"/>
        <w:adjustRightInd w:val="false"/>
        <w:spacing w:after="0" w:lineRule="auto" w:line="360"/>
        <w:ind w:right="72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Third, I'd want to express my gratitude to the administrative staff of Sultan Sheikh Hassan </w:t>
      </w:r>
      <w:r>
        <w:rPr>
          <w:rFonts w:ascii="Times New Roman" w:cs="Times New Roman" w:hAnsi="Times New Roman"/>
          <w:color w:val="000000"/>
          <w:sz w:val="24"/>
          <w:szCs w:val="24"/>
        </w:rPr>
        <w:t>Yabare</w:t>
      </w:r>
      <w:r>
        <w:rPr>
          <w:rFonts w:ascii="Times New Roman" w:cs="Times New Roman" w:hAnsi="Times New Roman"/>
          <w:color w:val="000000"/>
          <w:sz w:val="24"/>
          <w:szCs w:val="24"/>
        </w:rPr>
        <w:t xml:space="preserve"> Referral Hospital and </w:t>
      </w:r>
      <w:r>
        <w:rPr>
          <w:rFonts w:ascii="Times New Roman" w:cs="Times New Roman" w:hAnsi="Times New Roman"/>
          <w:color w:val="000000"/>
          <w:sz w:val="24"/>
          <w:szCs w:val="24"/>
        </w:rPr>
        <w:t>Karamara</w:t>
      </w:r>
      <w:r>
        <w:rPr>
          <w:rFonts w:ascii="Times New Roman" w:cs="Times New Roman" w:hAnsi="Times New Roman"/>
          <w:color w:val="000000"/>
          <w:sz w:val="24"/>
          <w:szCs w:val="24"/>
        </w:rPr>
        <w:t xml:space="preserve"> general hospital, who assisted me in gathering data on the number of patients attending </w:t>
      </w:r>
      <w:r>
        <w:rPr>
          <w:rFonts w:ascii="Times New Roman" w:cs="Times New Roman" w:hAnsi="Times New Roman"/>
          <w:color w:val="000000"/>
          <w:sz w:val="24"/>
          <w:szCs w:val="24"/>
        </w:rPr>
        <w:t xml:space="preserve">at the </w:t>
      </w:r>
      <w:r>
        <w:rPr>
          <w:rFonts w:ascii="Times New Roman" w:cs="Times New Roman" w:hAnsi="Times New Roman"/>
          <w:color w:val="000000"/>
          <w:sz w:val="24"/>
          <w:szCs w:val="24"/>
        </w:rPr>
        <w:t>emergrncy</w:t>
      </w:r>
      <w:r>
        <w:rPr>
          <w:rFonts w:ascii="Times New Roman" w:cs="Times New Roman" w:hAnsi="Times New Roman"/>
          <w:color w:val="000000"/>
          <w:sz w:val="24"/>
          <w:szCs w:val="24"/>
        </w:rPr>
        <w:t xml:space="preserve"> department</w:t>
      </w:r>
      <w:r>
        <w:rPr>
          <w:rFonts w:ascii="Times New Roman" w:cs="Times New Roman" w:hAnsi="Times New Roman"/>
          <w:color w:val="000000"/>
          <w:sz w:val="24"/>
          <w:szCs w:val="24"/>
        </w:rPr>
        <w:t xml:space="preserve"> up in the two hospitals.</w:t>
      </w:r>
    </w:p>
    <w:p>
      <w:pPr>
        <w:pStyle w:val="style0"/>
        <w:tabs>
          <w:tab w:val="left" w:leader="none" w:pos="180"/>
        </w:tabs>
        <w:spacing w:lineRule="auto" w:line="360"/>
        <w:ind w:right="720"/>
        <w:jc w:val="both"/>
        <w:rPr>
          <w:rFonts w:ascii="Times New Roman" w:cs="Times New Roman" w:hAnsi="Times New Roman"/>
          <w:b/>
          <w:sz w:val="24"/>
          <w:szCs w:val="24"/>
          <w:u w:val="single"/>
        </w:rPr>
      </w:pPr>
      <w:r>
        <w:rPr>
          <w:rFonts w:ascii="Times New Roman" w:cs="Times New Roman" w:hAnsi="Times New Roman"/>
          <w:sz w:val="24"/>
          <w:szCs w:val="24"/>
        </w:rPr>
        <w:t xml:space="preserve">Finally, but certainly not least, I want to express my gratitude to my parents, friends, and classmates for your constant encouragement, moral, and financial support during my academic career. </w:t>
      </w:r>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8"/>
          <w:szCs w:val="20"/>
        </w:rPr>
        <w:br w:type="page"/>
      </w:r>
    </w:p>
    <w:bookmarkStart w:id="58" w:name="_Toc136913912"/>
    <w:p>
      <w:pPr>
        <w:pStyle w:val="style1"/>
        <w:rPr/>
      </w:pPr>
      <w:r>
        <w:t>Summary</w:t>
      </w:r>
      <w:bookmarkEnd w:id="58"/>
    </w:p>
    <w:p>
      <w:pPr>
        <w:pStyle w:val="style0"/>
        <w:tabs>
          <w:tab w:val="left" w:leader="none" w:pos="180"/>
        </w:tabs>
        <w:spacing w:lineRule="auto" w:line="360"/>
        <w:ind w:right="720"/>
        <w:jc w:val="both"/>
        <w:rPr>
          <w:rFonts w:ascii="Times New Roman" w:cs="Times New Roman" w:hAnsi="Times New Roman"/>
          <w:sz w:val="28"/>
          <w:szCs w:val="20"/>
        </w:rPr>
      </w:pPr>
      <w:r>
        <w:rPr>
          <w:rFonts w:ascii="Times New Roman" w:cs="Times New Roman" w:hAnsi="Times New Roman"/>
          <w:b/>
          <w:sz w:val="24"/>
          <w:szCs w:val="24"/>
        </w:rPr>
        <w:t>Background-</w:t>
      </w:r>
      <w:r>
        <w:rPr>
          <w:rFonts w:ascii="Times New Roman" w:cs="Times New Roman" w:hAnsi="Times New Roman"/>
          <w:sz w:val="28"/>
          <w:szCs w:val="20"/>
        </w:rPr>
        <w:t xml:space="preserve"> </w:t>
      </w:r>
      <w:r>
        <w:rPr>
          <w:rFonts w:ascii="Times New Roman" w:cs="Times New Roman" w:hAnsi="Times New Roman"/>
          <w:sz w:val="24"/>
          <w:szCs w:val="24"/>
        </w:rPr>
        <w:t>Trauma or injury has been defined as damage to the body caused by an exchange with environmental energy that is outside the body’s resilience. It is a health problem across lifespan, ranking in the top ten causes of death and projected to rank as the 4th leading cause of disability adjusted life years by 2030 globally.</w:t>
      </w:r>
      <w:r>
        <w:rPr>
          <w:rFonts w:ascii="Times New Roman" w:cs="Times New Roman" w:hAnsi="Times New Roman"/>
          <w:sz w:val="28"/>
          <w:szCs w:val="20"/>
        </w:rPr>
        <w:t xml:space="preserve"> </w:t>
      </w:r>
      <w:r>
        <w:rPr>
          <w:rFonts w:ascii="Times New Roman" w:cs="Times New Roman" w:hAnsi="Times New Roman"/>
          <w:sz w:val="24"/>
          <w:szCs w:val="24"/>
        </w:rPr>
        <w:t>Traumaumatic</w:t>
      </w:r>
      <w:r>
        <w:rPr>
          <w:rFonts w:ascii="Times New Roman" w:cs="Times New Roman" w:hAnsi="Times New Roman"/>
          <w:sz w:val="24"/>
          <w:szCs w:val="24"/>
        </w:rPr>
        <w:t xml:space="preserve"> Injuries are an important public health concern, and remain a growing problem in some countries.</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b/>
          <w:sz w:val="24"/>
          <w:szCs w:val="24"/>
        </w:rPr>
        <w:t xml:space="preserve">Objective- </w:t>
      </w:r>
      <w:r>
        <w:rPr>
          <w:rFonts w:ascii="Times New Roman" w:cs="Times New Roman" w:hAnsi="Times New Roman"/>
          <w:sz w:val="24"/>
          <w:szCs w:val="24"/>
        </w:rPr>
        <w:t xml:space="preserve">The objective of this study is to assess the prevalence of traumatic injuries and associated factors at the emergency departments of </w:t>
      </w:r>
      <w:r>
        <w:rPr>
          <w:rFonts w:ascii="Times New Roman" w:cs="Times New Roman" w:hAnsi="Times New Roman"/>
          <w:sz w:val="24"/>
          <w:szCs w:val="24"/>
        </w:rPr>
        <w:t>jigjiga</w:t>
      </w:r>
      <w:r>
        <w:rPr>
          <w:rFonts w:ascii="Times New Roman" w:cs="Times New Roman" w:hAnsi="Times New Roman"/>
          <w:sz w:val="24"/>
          <w:szCs w:val="24"/>
        </w:rPr>
        <w:t xml:space="preserve"> public hospitals, 2023.</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b/>
          <w:sz w:val="24"/>
          <w:szCs w:val="24"/>
        </w:rPr>
        <w:t>Methodology-</w:t>
      </w:r>
      <w:r>
        <w:rPr>
          <w:rFonts w:ascii="Times New Roman" w:cs="Times New Roman" w:hAnsi="Times New Roman"/>
          <w:sz w:val="24"/>
        </w:rPr>
        <w:t xml:space="preserve"> An institution -based cross-sectional study </w:t>
      </w:r>
      <w:r>
        <w:rPr>
          <w:rFonts w:ascii="Times New Roman" w:cs="Times New Roman" w:hAnsi="Times New Roman"/>
          <w:sz w:val="24"/>
        </w:rPr>
        <w:t xml:space="preserve">was </w:t>
      </w:r>
      <w:r>
        <w:rPr>
          <w:rFonts w:ascii="Times New Roman" w:cs="Times New Roman" w:hAnsi="Times New Roman"/>
          <w:sz w:val="24"/>
        </w:rPr>
        <w:t xml:space="preserve"> conducted</w:t>
      </w:r>
      <w:r>
        <w:rPr>
          <w:rFonts w:ascii="Times New Roman" w:cs="Times New Roman" w:hAnsi="Times New Roman"/>
          <w:sz w:val="24"/>
        </w:rPr>
        <w:t xml:space="preserve"> at JUSHYRH and </w:t>
      </w:r>
      <w:r>
        <w:rPr>
          <w:rFonts w:ascii="Times New Roman" w:cs="Times New Roman" w:hAnsi="Times New Roman"/>
          <w:sz w:val="24"/>
        </w:rPr>
        <w:t>Karamara</w:t>
      </w:r>
      <w:r>
        <w:rPr>
          <w:rFonts w:ascii="Times New Roman" w:cs="Times New Roman" w:hAnsi="Times New Roman"/>
          <w:sz w:val="24"/>
        </w:rPr>
        <w:t xml:space="preserve"> general hospitals. A total of three hundred 351 traumatic injured patients in the study </w:t>
      </w:r>
      <w:r>
        <w:rPr>
          <w:rFonts w:ascii="Times New Roman" w:cs="Times New Roman" w:hAnsi="Times New Roman"/>
          <w:sz w:val="24"/>
        </w:rPr>
        <w:t xml:space="preserve">was </w:t>
      </w:r>
      <w:r>
        <w:rPr>
          <w:rFonts w:ascii="Times New Roman" w:cs="Times New Roman" w:hAnsi="Times New Roman"/>
          <w:sz w:val="24"/>
        </w:rPr>
        <w:t xml:space="preserve"> involved</w:t>
      </w:r>
      <w:r>
        <w:rPr>
          <w:rFonts w:ascii="Times New Roman" w:cs="Times New Roman" w:hAnsi="Times New Roman"/>
          <w:sz w:val="24"/>
        </w:rPr>
        <w:t xml:space="preserve"> in the study</w:t>
      </w:r>
      <w:r>
        <w:rPr>
          <w:rFonts w:ascii="Times New Roman" w:cs="Times New Roman" w:hAnsi="Times New Roman"/>
          <w:sz w:val="24"/>
        </w:rPr>
        <w:t xml:space="preserve"> and </w:t>
      </w:r>
      <w:r>
        <w:rPr>
          <w:rFonts w:ascii="Times New Roman" w:cs="Times New Roman" w:hAnsi="Times New Roman"/>
          <w:sz w:val="24"/>
          <w:szCs w:val="24"/>
        </w:rPr>
        <w:t>systematic random sampling.</w:t>
      </w:r>
      <w:r>
        <w:rPr>
          <w:rFonts w:ascii="Times New Roman" w:cs="Times New Roman" w:hAnsi="Times New Roman"/>
          <w:sz w:val="24"/>
        </w:rPr>
        <w:t xml:space="preserve">. Simple random sampling </w:t>
      </w:r>
      <w:r>
        <w:rPr>
          <w:rFonts w:ascii="Times New Roman" w:cs="Times New Roman" w:hAnsi="Times New Roman"/>
          <w:sz w:val="24"/>
        </w:rPr>
        <w:t xml:space="preserve">was </w:t>
      </w:r>
      <w:r>
        <w:rPr>
          <w:rFonts w:ascii="Times New Roman" w:cs="Times New Roman" w:hAnsi="Times New Roman"/>
          <w:sz w:val="24"/>
        </w:rPr>
        <w:t xml:space="preserve"> employed</w:t>
      </w:r>
      <w:r>
        <w:rPr>
          <w:rFonts w:ascii="Times New Roman" w:cs="Times New Roman" w:hAnsi="Times New Roman"/>
          <w:sz w:val="24"/>
        </w:rPr>
        <w:t xml:space="preserve"> to select the study participants. Data </w:t>
      </w:r>
      <w:r>
        <w:rPr>
          <w:rFonts w:ascii="Times New Roman" w:cs="Times New Roman" w:hAnsi="Times New Roman"/>
          <w:sz w:val="24"/>
        </w:rPr>
        <w:t xml:space="preserve">was </w:t>
      </w:r>
      <w:r>
        <w:rPr>
          <w:rFonts w:ascii="Times New Roman" w:cs="Times New Roman" w:hAnsi="Times New Roman"/>
          <w:sz w:val="24"/>
        </w:rPr>
        <w:t xml:space="preserve"> analyzed</w:t>
      </w:r>
      <w:r>
        <w:rPr>
          <w:rFonts w:ascii="Times New Roman" w:cs="Times New Roman" w:hAnsi="Times New Roman"/>
          <w:sz w:val="24"/>
        </w:rPr>
        <w:t xml:space="preserve"> with statistical package software for social scientist (SPSS, version 20, IBM </w:t>
      </w:r>
      <w:r>
        <w:rPr>
          <w:rFonts w:ascii="Times New Roman" w:cs="Times New Roman" w:hAnsi="Times New Roman"/>
          <w:sz w:val="24"/>
        </w:rPr>
        <w:t>Inc</w:t>
      </w:r>
      <w:r>
        <w:rPr>
          <w:rFonts w:ascii="Times New Roman" w:cs="Times New Roman" w:hAnsi="Times New Roman"/>
          <w:sz w:val="24"/>
        </w:rPr>
        <w:t xml:space="preserve"> Chicago). Descriptive statistics and logistic regressions </w:t>
      </w:r>
      <w:r>
        <w:rPr>
          <w:rFonts w:ascii="Times New Roman" w:cs="Times New Roman" w:hAnsi="Times New Roman"/>
          <w:sz w:val="24"/>
        </w:rPr>
        <w:t xml:space="preserve">was </w:t>
      </w:r>
      <w:r>
        <w:rPr>
          <w:rFonts w:ascii="Times New Roman" w:cs="Times New Roman" w:hAnsi="Times New Roman"/>
          <w:sz w:val="24"/>
        </w:rPr>
        <w:t xml:space="preserve"> carried</w:t>
      </w:r>
      <w:r>
        <w:rPr>
          <w:rFonts w:ascii="Times New Roman" w:cs="Times New Roman" w:hAnsi="Times New Roman"/>
          <w:sz w:val="24"/>
        </w:rPr>
        <w:t xml:space="preserve"> out to compute the different rate, proportion and relevant association. Variables with P-value &lt;0.05 were considered as statistically significant</w:t>
      </w:r>
      <w:r>
        <w:t>.</w:t>
      </w:r>
    </w:p>
    <w:p>
      <w:pPr>
        <w:pStyle w:val="style0"/>
        <w:tabs>
          <w:tab w:val="left" w:leader="none" w:pos="180"/>
        </w:tabs>
        <w:spacing w:lineRule="auto" w:line="360"/>
        <w:ind w:right="720"/>
        <w:jc w:val="both"/>
        <w:rPr>
          <w:rFonts w:ascii="Times New Roman" w:cs="Times New Roman" w:hAnsi="Times New Roman"/>
        </w:rPr>
      </w:pPr>
      <w:r>
        <w:rPr>
          <w:rFonts w:ascii="Times New Roman" w:cs="Times New Roman" w:hAnsi="Times New Roman"/>
          <w:b/>
          <w:sz w:val="24"/>
        </w:rPr>
        <w:t>Results:</w:t>
      </w:r>
      <w:r>
        <w:rPr>
          <w:rFonts w:ascii="Times New Roman" w:cs="Times New Roman" w:hAnsi="Times New Roman"/>
          <w:b/>
          <w:sz w:val="24"/>
        </w:rPr>
        <w:t>-</w:t>
      </w:r>
      <w:r>
        <w:rPr>
          <w:rFonts w:ascii="Times New Roman" w:cs="Times New Roman" w:hAnsi="Times New Roman"/>
        </w:rPr>
        <w:t xml:space="preserve"> </w:t>
      </w:r>
      <w:r>
        <w:rPr>
          <w:rFonts w:ascii="Times New Roman" w:cs="Times New Roman" w:hAnsi="Times New Roman"/>
          <w:sz w:val="24"/>
          <w:szCs w:val="24"/>
        </w:rPr>
        <w:t>Out of the total 351 patients who visited the emergency delivery during the study period, 347</w:t>
      </w:r>
      <w:r>
        <w:rPr>
          <w:rFonts w:ascii="Times New Roman" w:cs="Times New Roman" w:hAnsi="Times New Roman"/>
          <w:sz w:val="24"/>
          <w:szCs w:val="24"/>
        </w:rPr>
        <w:t xml:space="preserve"> of them agreed to participate in the study with a response rate of 98</w:t>
      </w:r>
      <w:r>
        <w:rPr>
          <w:rFonts w:ascii="Times New Roman" w:cs="Times New Roman" w:hAnsi="Times New Roman"/>
          <w:sz w:val="24"/>
          <w:szCs w:val="24"/>
        </w:rPr>
        <w:t>.8%; and of them, 103 (29.3</w:t>
      </w:r>
      <w:r>
        <w:rPr>
          <w:rFonts w:ascii="Times New Roman" w:cs="Times New Roman" w:hAnsi="Times New Roman"/>
          <w:sz w:val="24"/>
          <w:szCs w:val="24"/>
        </w:rPr>
        <w:t xml:space="preserve">%) were </w:t>
      </w:r>
      <w:r>
        <w:rPr>
          <w:rFonts w:ascii="Times New Roman" w:cs="Times New Roman" w:hAnsi="Times New Roman"/>
          <w:sz w:val="24"/>
          <w:szCs w:val="24"/>
        </w:rPr>
        <w:t xml:space="preserve">traumatic </w:t>
      </w:r>
      <w:r>
        <w:rPr>
          <w:rFonts w:ascii="Times New Roman" w:cs="Times New Roman" w:hAnsi="Times New Roman"/>
          <w:sz w:val="24"/>
          <w:szCs w:val="24"/>
        </w:rPr>
        <w:t>injury cases.</w:t>
      </w:r>
      <w:r>
        <w:rPr>
          <w:rFonts w:ascii="Times New Roman" w:cs="Times New Roman" w:hAnsi="Times New Roman"/>
          <w:sz w:val="24"/>
          <w:szCs w:val="24"/>
        </w:rPr>
        <w:t xml:space="preserve"> </w:t>
      </w:r>
      <w:commentRangeStart w:id="1"/>
      <w:r>
        <w:rPr>
          <w:rFonts w:ascii="Times New Roman" w:cs="Times New Roman" w:hAnsi="Times New Roman"/>
          <w:sz w:val="24"/>
          <w:szCs w:val="24"/>
        </w:rPr>
        <w:t>After the multivariate logistic regression analysis, previous injury, cause of injury, place of injury taken place, previous disability, being a driver were found to be significantly associated with traumatic injury at P- value less than 0.05.</w:t>
      </w:r>
      <w:commentRangeEnd w:id="1"/>
      <w:r>
        <w:rPr/>
        <w:commentReference w:id="1"/>
      </w:r>
    </w:p>
    <w:p>
      <w:pPr>
        <w:pStyle w:val="style0"/>
        <w:tabs>
          <w:tab w:val="left" w:leader="none" w:pos="180"/>
        </w:tabs>
        <w:spacing w:lineRule="auto" w:line="360"/>
        <w:ind w:right="720"/>
        <w:jc w:val="both"/>
        <w:rPr>
          <w:rFonts w:ascii="Times New Roman" w:cs="Times New Roman" w:hAnsi="Times New Roman"/>
          <w:b/>
          <w:sz w:val="24"/>
        </w:rPr>
      </w:pPr>
      <w:r>
        <w:rPr>
          <w:rFonts w:ascii="Times New Roman" w:cs="Times New Roman" w:hAnsi="Times New Roman"/>
          <w:b/>
          <w:sz w:val="24"/>
        </w:rPr>
        <w:t xml:space="preserve">Conclusion and recommendation:- </w:t>
      </w:r>
      <w:r>
        <w:t>Prevalence</w:t>
      </w:r>
      <w:r>
        <w:rPr>
          <w:spacing w:val="1"/>
        </w:rPr>
        <w:t xml:space="preserve"> </w:t>
      </w:r>
      <w:r>
        <w:t>of</w:t>
      </w:r>
      <w:r>
        <w:rPr>
          <w:spacing w:val="1"/>
        </w:rPr>
        <w:t xml:space="preserve"> </w:t>
      </w:r>
      <w:r>
        <w:t>traumatic</w:t>
      </w:r>
      <w:r>
        <w:rPr>
          <w:spacing w:val="1"/>
        </w:rPr>
        <w:t xml:space="preserve"> </w:t>
      </w:r>
      <w:r>
        <w:t>injury</w:t>
      </w:r>
      <w:r>
        <w:rPr>
          <w:spacing w:val="1"/>
        </w:rPr>
        <w:t xml:space="preserve"> </w:t>
      </w:r>
      <w:r>
        <w:t>was</w:t>
      </w:r>
      <w:r>
        <w:rPr>
          <w:spacing w:val="1"/>
        </w:rPr>
        <w:t xml:space="preserve"> </w:t>
      </w:r>
      <w:r>
        <w:t>found</w:t>
      </w:r>
      <w:r>
        <w:rPr>
          <w:spacing w:val="1"/>
        </w:rPr>
        <w:t xml:space="preserve"> </w:t>
      </w:r>
      <w:r>
        <w:t>high</w:t>
      </w:r>
      <w:r>
        <w:rPr>
          <w:spacing w:val="1"/>
        </w:rPr>
        <w:t xml:space="preserve"> </w:t>
      </w:r>
      <w:r>
        <w:t>in</w:t>
      </w:r>
      <w:r>
        <w:rPr>
          <w:spacing w:val="1"/>
        </w:rPr>
        <w:t xml:space="preserve"> </w:t>
      </w:r>
      <w:r>
        <w:t>our</w:t>
      </w:r>
      <w:r>
        <w:rPr>
          <w:spacing w:val="1"/>
        </w:rPr>
        <w:t xml:space="preserve"> </w:t>
      </w:r>
      <w:r>
        <w:t>study</w:t>
      </w:r>
      <w:r>
        <w:rPr>
          <w:spacing w:val="1"/>
        </w:rPr>
        <w:t xml:space="preserve"> </w:t>
      </w:r>
      <w:r>
        <w:t>population</w:t>
      </w:r>
      <w:r>
        <w:rPr>
          <w:spacing w:val="1"/>
        </w:rPr>
        <w:t xml:space="preserve"> </w:t>
      </w:r>
      <w:r>
        <w:t>and</w:t>
      </w:r>
      <w:r>
        <w:rPr>
          <w:spacing w:val="1"/>
        </w:rPr>
        <w:t xml:space="preserve"> </w:t>
      </w:r>
      <w:r>
        <w:t>with</w:t>
      </w:r>
      <w:r>
        <w:rPr>
          <w:spacing w:val="1"/>
        </w:rPr>
        <w:t xml:space="preserve"> </w:t>
      </w:r>
      <w:r>
        <w:rPr>
          <w:rFonts w:ascii="Times New Roman" w:cs="Times New Roman" w:hAnsi="Times New Roman"/>
          <w:sz w:val="24"/>
          <w:szCs w:val="24"/>
        </w:rPr>
        <w:t>previous injury, cause of injury, place of injury taken place, previous disability, being a driver</w:t>
      </w:r>
      <w:r>
        <w:t xml:space="preserve"> were significantly </w:t>
      </w:r>
      <w:r>
        <w:t>significantly</w:t>
      </w:r>
      <w:r>
        <w:t xml:space="preserve"> associated traumatic injury.</w:t>
      </w:r>
      <w:r>
        <w:t xml:space="preserve"> </w:t>
      </w:r>
      <w:r>
        <w:rPr>
          <w:rFonts w:ascii="Times New Roman" w:cs="Times New Roman" w:hAnsi="Times New Roman"/>
        </w:rPr>
        <w:t>Somali</w:t>
      </w:r>
      <w:r>
        <w:rPr>
          <w:rFonts w:ascii="Times New Roman" w:cs="Times New Roman" w:hAnsi="Times New Roman"/>
        </w:rPr>
        <w:t xml:space="preserve"> region mass media </w:t>
      </w:r>
      <w:r>
        <w:rPr>
          <w:rFonts w:ascii="Times New Roman" w:cs="Times New Roman" w:hAnsi="Times New Roman"/>
        </w:rPr>
        <w:t>should</w:t>
      </w:r>
      <w:r>
        <w:rPr>
          <w:rFonts w:ascii="Times New Roman" w:cs="Times New Roman" w:hAnsi="Times New Roman"/>
        </w:rPr>
        <w:t xml:space="preserve"> launch Adult health education program about the effect of substance use</w:t>
      </w:r>
      <w:r>
        <w:rPr>
          <w:rFonts w:ascii="Times New Roman" w:cs="Times New Roman" w:hAnsi="Times New Roman"/>
        </w:rPr>
        <w:t xml:space="preserve"> especially chat chewing</w:t>
      </w:r>
    </w:p>
    <w:p>
      <w:pPr>
        <w:pStyle w:val="style0"/>
        <w:tabs>
          <w:tab w:val="left" w:leader="none" w:pos="180"/>
        </w:tabs>
        <w:spacing w:lineRule="auto" w:line="360"/>
        <w:ind w:right="720"/>
        <w:jc w:val="both"/>
        <w:rPr>
          <w:rFonts w:ascii="Times New Roman" w:cs="Times New Roman" w:hAnsi="Times New Roman"/>
          <w:sz w:val="28"/>
          <w:szCs w:val="20"/>
        </w:rPr>
      </w:pPr>
      <w:r>
        <w:rPr>
          <w:rFonts w:ascii="Times New Roman" w:cs="Times New Roman" w:hAnsi="Times New Roman"/>
          <w:b/>
          <w:sz w:val="24"/>
          <w:szCs w:val="24"/>
        </w:rPr>
        <w:t xml:space="preserve">Key words- </w:t>
      </w:r>
      <w:r>
        <w:rPr>
          <w:rFonts w:ascii="Times New Roman" w:cs="Times New Roman" w:hAnsi="Times New Roman"/>
          <w:sz w:val="24"/>
          <w:szCs w:val="24"/>
        </w:rPr>
        <w:t>I</w:t>
      </w:r>
      <w:r>
        <w:rPr>
          <w:rFonts w:ascii="Times New Roman" w:cs="Times New Roman" w:hAnsi="Times New Roman"/>
          <w:sz w:val="24"/>
          <w:szCs w:val="24"/>
        </w:rPr>
        <w:t>njury, traumatic injury, prevalence, Ethiopia.</w:t>
      </w:r>
      <w:r>
        <w:rPr>
          <w:rFonts w:ascii="Times New Roman" w:cs="Times New Roman" w:hAnsi="Times New Roman"/>
          <w:sz w:val="28"/>
          <w:szCs w:val="20"/>
        </w:rPr>
        <w:t xml:space="preserve"> </w:t>
      </w:r>
      <w:r>
        <w:rPr>
          <w:rFonts w:ascii="Times New Roman" w:cs="Times New Roman" w:hAnsi="Times New Roman"/>
          <w:sz w:val="28"/>
          <w:szCs w:val="20"/>
        </w:rPr>
        <w:br w:type="page"/>
      </w:r>
    </w:p>
    <w:p>
      <w:pPr>
        <w:pStyle w:val="style266"/>
        <w:jc w:val="left"/>
        <w:rPr/>
      </w:pPr>
      <w:r>
        <w:t>Contents</w:t>
      </w:r>
    </w:p>
    <w:p>
      <w:pPr>
        <w:pStyle w:val="style19"/>
        <w:tabs>
          <w:tab w:val="right" w:leader="dot" w:pos="9350"/>
        </w:tabs>
        <w:rPr>
          <w:rFonts w:ascii="Calibri" w:cs="宋体" w:eastAsia="宋体" w:hAnsi="Calibri"/>
          <w:noProof/>
        </w:rPr>
      </w:pPr>
      <w:r>
        <w:rPr/>
        <w:fldChar w:fldCharType="begin"/>
      </w:r>
      <w:r>
        <w:instrText xml:space="preserve"> TOC \o "1-3" \h \z \u </w:instrText>
      </w:r>
      <w:r>
        <w:rPr/>
        <w:fldChar w:fldCharType="separate"/>
      </w:r>
      <w:r>
        <w:rPr/>
        <w:fldChar w:fldCharType="begin"/>
      </w:r>
      <w:r>
        <w:instrText xml:space="preserve"> HYPERLINK \l "_Toc136913911" </w:instrText>
      </w:r>
      <w:r>
        <w:rPr/>
        <w:fldChar w:fldCharType="separate"/>
      </w:r>
      <w:r>
        <w:rPr>
          <w:rStyle w:val="style85"/>
          <w:noProof/>
        </w:rPr>
        <w:t>ACKNOWLEDGEMENT</w:t>
      </w:r>
      <w:r>
        <w:rPr>
          <w:noProof/>
          <w:webHidden/>
        </w:rPr>
        <w:tab/>
      </w:r>
      <w:r>
        <w:rPr>
          <w:noProof/>
          <w:webHidden/>
        </w:rPr>
        <w:fldChar w:fldCharType="begin"/>
      </w:r>
      <w:r>
        <w:rPr>
          <w:noProof/>
          <w:webHidden/>
        </w:rPr>
        <w:instrText xml:space="preserve"> PAGEREF _Toc136913911 \h </w:instrText>
      </w:r>
      <w:r>
        <w:rPr>
          <w:noProof/>
          <w:webHidden/>
        </w:rPr>
        <w:fldChar w:fldCharType="separate"/>
      </w:r>
      <w:r>
        <w:rPr>
          <w:noProof/>
          <w:webHidden/>
        </w:rPr>
        <w:t>3</w:t>
      </w:r>
      <w:r>
        <w:rPr>
          <w:noProof/>
          <w:webHidden/>
        </w:rPr>
        <w:fldChar w:fldCharType="end"/>
      </w:r>
      <w:r>
        <w:rPr/>
        <w:fldChar w:fldCharType="end"/>
      </w:r>
    </w:p>
    <w:p>
      <w:pPr>
        <w:pStyle w:val="style19"/>
        <w:tabs>
          <w:tab w:val="right" w:leader="dot" w:pos="9350"/>
        </w:tabs>
        <w:rPr>
          <w:rFonts w:ascii="Calibri" w:cs="宋体" w:eastAsia="宋体" w:hAnsi="Calibri"/>
          <w:noProof/>
        </w:rPr>
      </w:pPr>
      <w:r>
        <w:rPr/>
        <w:fldChar w:fldCharType="begin"/>
      </w:r>
      <w:r>
        <w:instrText xml:space="preserve"> HYPERLINK \l "_Toc136913912" </w:instrText>
      </w:r>
      <w:r>
        <w:rPr/>
        <w:fldChar w:fldCharType="separate"/>
      </w:r>
      <w:r>
        <w:rPr>
          <w:rStyle w:val="style85"/>
          <w:noProof/>
        </w:rPr>
        <w:t>Summary</w:t>
      </w:r>
      <w:r>
        <w:rPr>
          <w:noProof/>
          <w:webHidden/>
        </w:rPr>
        <w:tab/>
      </w:r>
      <w:r>
        <w:rPr>
          <w:noProof/>
          <w:webHidden/>
        </w:rPr>
        <w:fldChar w:fldCharType="begin"/>
      </w:r>
      <w:r>
        <w:rPr>
          <w:noProof/>
          <w:webHidden/>
        </w:rPr>
        <w:instrText xml:space="preserve"> PAGEREF _Toc136913912 \h </w:instrText>
      </w:r>
      <w:r>
        <w:rPr>
          <w:noProof/>
          <w:webHidden/>
        </w:rPr>
        <w:fldChar w:fldCharType="separate"/>
      </w:r>
      <w:r>
        <w:rPr>
          <w:noProof/>
          <w:webHidden/>
        </w:rPr>
        <w:t>4</w:t>
      </w:r>
      <w:r>
        <w:rPr>
          <w:noProof/>
          <w:webHidden/>
        </w:rPr>
        <w:fldChar w:fldCharType="end"/>
      </w:r>
      <w:r>
        <w:rPr/>
        <w:fldChar w:fldCharType="end"/>
      </w:r>
    </w:p>
    <w:p>
      <w:pPr>
        <w:pStyle w:val="style19"/>
        <w:tabs>
          <w:tab w:val="right" w:leader="dot" w:pos="9350"/>
        </w:tabs>
        <w:rPr>
          <w:rFonts w:ascii="Calibri" w:cs="宋体" w:eastAsia="宋体" w:hAnsi="Calibri"/>
          <w:noProof/>
        </w:rPr>
      </w:pPr>
      <w:r>
        <w:rPr/>
        <w:fldChar w:fldCharType="begin"/>
      </w:r>
      <w:r>
        <w:instrText xml:space="preserve"> HYPERLINK \l "_Toc136913913" </w:instrText>
      </w:r>
      <w:r>
        <w:rPr/>
        <w:fldChar w:fldCharType="separate"/>
      </w:r>
      <w:r>
        <w:rPr>
          <w:rStyle w:val="style85"/>
          <w:noProof/>
        </w:rPr>
        <w:t>LIST OF TABLES</w:t>
      </w:r>
      <w:r>
        <w:rPr>
          <w:noProof/>
          <w:webHidden/>
        </w:rPr>
        <w:tab/>
      </w:r>
      <w:r>
        <w:rPr>
          <w:noProof/>
          <w:webHidden/>
        </w:rPr>
        <w:fldChar w:fldCharType="begin"/>
      </w:r>
      <w:r>
        <w:rPr>
          <w:noProof/>
          <w:webHidden/>
        </w:rPr>
        <w:instrText xml:space="preserve"> PAGEREF _Toc136913913 \h </w:instrText>
      </w:r>
      <w:r>
        <w:rPr>
          <w:noProof/>
          <w:webHidden/>
        </w:rPr>
        <w:fldChar w:fldCharType="separate"/>
      </w:r>
      <w:r>
        <w:rPr>
          <w:noProof/>
          <w:webHidden/>
        </w:rPr>
        <w:t>8</w:t>
      </w:r>
      <w:r>
        <w:rPr>
          <w:noProof/>
          <w:webHidden/>
        </w:rPr>
        <w:fldChar w:fldCharType="end"/>
      </w:r>
      <w:r>
        <w:rPr/>
        <w:fldChar w:fldCharType="end"/>
      </w:r>
    </w:p>
    <w:p>
      <w:pPr>
        <w:pStyle w:val="style19"/>
        <w:tabs>
          <w:tab w:val="right" w:leader="dot" w:pos="9350"/>
        </w:tabs>
        <w:rPr>
          <w:rFonts w:ascii="Calibri" w:cs="宋体" w:eastAsia="宋体" w:hAnsi="Calibri"/>
          <w:noProof/>
        </w:rPr>
      </w:pPr>
      <w:r>
        <w:rPr/>
        <w:fldChar w:fldCharType="begin"/>
      </w:r>
      <w:r>
        <w:instrText xml:space="preserve"> HYPERLINK \l "_Toc136913914" </w:instrText>
      </w:r>
      <w:r>
        <w:rPr/>
        <w:fldChar w:fldCharType="separate"/>
      </w:r>
      <w:r>
        <w:rPr>
          <w:rStyle w:val="style85"/>
          <w:noProof/>
        </w:rPr>
        <w:t>List of figures</w:t>
      </w:r>
      <w:r>
        <w:rPr>
          <w:noProof/>
          <w:webHidden/>
        </w:rPr>
        <w:tab/>
      </w:r>
      <w:r>
        <w:rPr>
          <w:noProof/>
          <w:webHidden/>
        </w:rPr>
        <w:fldChar w:fldCharType="begin"/>
      </w:r>
      <w:r>
        <w:rPr>
          <w:noProof/>
          <w:webHidden/>
        </w:rPr>
        <w:instrText xml:space="preserve"> PAGEREF _Toc136913914 \h </w:instrText>
      </w:r>
      <w:r>
        <w:rPr>
          <w:noProof/>
          <w:webHidden/>
        </w:rPr>
        <w:fldChar w:fldCharType="separate"/>
      </w:r>
      <w:r>
        <w:rPr>
          <w:noProof/>
          <w:webHidden/>
        </w:rPr>
        <w:t>9</w:t>
      </w:r>
      <w:r>
        <w:rPr>
          <w:noProof/>
          <w:webHidden/>
        </w:rPr>
        <w:fldChar w:fldCharType="end"/>
      </w:r>
      <w:r>
        <w:rPr/>
        <w:fldChar w:fldCharType="end"/>
      </w:r>
    </w:p>
    <w:p>
      <w:pPr>
        <w:pStyle w:val="style19"/>
        <w:tabs>
          <w:tab w:val="right" w:leader="dot" w:pos="9350"/>
        </w:tabs>
        <w:rPr>
          <w:rFonts w:ascii="Calibri" w:cs="宋体" w:eastAsia="宋体" w:hAnsi="Calibri"/>
          <w:noProof/>
        </w:rPr>
      </w:pPr>
      <w:r>
        <w:rPr/>
        <w:fldChar w:fldCharType="begin"/>
      </w:r>
      <w:r>
        <w:instrText xml:space="preserve"> HYPERLINK \l "_Toc136913915" </w:instrText>
      </w:r>
      <w:r>
        <w:rPr/>
        <w:fldChar w:fldCharType="separate"/>
      </w:r>
      <w:r>
        <w:rPr>
          <w:rStyle w:val="style85"/>
          <w:noProof/>
        </w:rPr>
        <w:t>List of abbreviation and/or acronyms</w:t>
      </w:r>
      <w:r>
        <w:rPr>
          <w:noProof/>
          <w:webHidden/>
        </w:rPr>
        <w:tab/>
      </w:r>
      <w:r>
        <w:rPr>
          <w:noProof/>
          <w:webHidden/>
        </w:rPr>
        <w:fldChar w:fldCharType="begin"/>
      </w:r>
      <w:r>
        <w:rPr>
          <w:noProof/>
          <w:webHidden/>
        </w:rPr>
        <w:instrText xml:space="preserve"> PAGEREF _Toc136913915 \h </w:instrText>
      </w:r>
      <w:r>
        <w:rPr>
          <w:noProof/>
          <w:webHidden/>
        </w:rPr>
        <w:fldChar w:fldCharType="separate"/>
      </w:r>
      <w:r>
        <w:rPr>
          <w:noProof/>
          <w:webHidden/>
        </w:rPr>
        <w:t>10</w:t>
      </w:r>
      <w:r>
        <w:rPr>
          <w:noProof/>
          <w:webHidden/>
        </w:rPr>
        <w:fldChar w:fldCharType="end"/>
      </w:r>
      <w:r>
        <w:rPr/>
        <w:fldChar w:fldCharType="end"/>
      </w:r>
    </w:p>
    <w:p>
      <w:pPr>
        <w:pStyle w:val="style19"/>
        <w:tabs>
          <w:tab w:val="left" w:leader="none" w:pos="440"/>
          <w:tab w:val="right" w:leader="dot" w:pos="9350"/>
        </w:tabs>
        <w:rPr>
          <w:rFonts w:ascii="Calibri" w:cs="宋体" w:eastAsia="宋体" w:hAnsi="Calibri"/>
          <w:noProof/>
        </w:rPr>
      </w:pPr>
      <w:r>
        <w:rPr/>
        <w:fldChar w:fldCharType="begin"/>
      </w:r>
      <w:r>
        <w:instrText xml:space="preserve"> HYPERLINK \l "_Toc136913916" </w:instrText>
      </w:r>
      <w:r>
        <w:rPr/>
        <w:fldChar w:fldCharType="separate"/>
      </w:r>
      <w:r>
        <w:rPr>
          <w:rStyle w:val="style85"/>
          <w:noProof/>
        </w:rPr>
        <w:t>1</w:t>
      </w:r>
      <w:r>
        <w:rPr>
          <w:rFonts w:ascii="Calibri" w:cs="宋体" w:eastAsia="宋体" w:hAnsi="Calibri"/>
          <w:noProof/>
        </w:rPr>
        <w:tab/>
      </w:r>
      <w:r>
        <w:rPr>
          <w:rStyle w:val="style85"/>
          <w:noProof/>
        </w:rPr>
        <w:t>Introduction</w:t>
      </w:r>
      <w:r>
        <w:rPr>
          <w:noProof/>
          <w:webHidden/>
        </w:rPr>
        <w:tab/>
      </w:r>
      <w:r>
        <w:rPr>
          <w:noProof/>
          <w:webHidden/>
        </w:rPr>
        <w:fldChar w:fldCharType="begin"/>
      </w:r>
      <w:r>
        <w:rPr>
          <w:noProof/>
          <w:webHidden/>
        </w:rPr>
        <w:instrText xml:space="preserve"> PAGEREF _Toc136913916 \h </w:instrText>
      </w:r>
      <w:r>
        <w:rPr>
          <w:noProof/>
          <w:webHidden/>
        </w:rPr>
        <w:fldChar w:fldCharType="separate"/>
      </w:r>
      <w:r>
        <w:rPr>
          <w:noProof/>
          <w:webHidden/>
        </w:rPr>
        <w:t>11</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"_Toc136913917" </w:instrText>
      </w:r>
      <w:r>
        <w:rPr/>
        <w:fldChar w:fldCharType="separate"/>
      </w:r>
      <w:r>
        <w:rPr>
          <w:rStyle w:val="style85"/>
          <w:b/>
          <w:noProof/>
        </w:rPr>
        <w:t>1.1</w:t>
      </w:r>
      <w:r>
        <w:rPr>
          <w:rFonts w:ascii="Calibri" w:cs="宋体" w:eastAsia="宋体" w:hAnsi="Calibri"/>
          <w:noProof/>
        </w:rPr>
        <w:tab/>
      </w:r>
      <w:r>
        <w:rPr>
          <w:rStyle w:val="style85"/>
          <w:b/>
          <w:noProof/>
        </w:rPr>
        <w:t>Background</w:t>
      </w:r>
      <w:r>
        <w:rPr>
          <w:noProof/>
          <w:webHidden/>
        </w:rPr>
        <w:tab/>
      </w:r>
      <w:r>
        <w:rPr>
          <w:noProof/>
          <w:webHidden/>
        </w:rPr>
        <w:fldChar w:fldCharType="begin"/>
      </w:r>
      <w:r>
        <w:rPr>
          <w:noProof/>
          <w:webHidden/>
        </w:rPr>
        <w:instrText xml:space="preserve"> PAGEREF _Toc136913917 \h </w:instrText>
      </w:r>
      <w:r>
        <w:rPr>
          <w:noProof/>
          <w:webHidden/>
        </w:rPr>
        <w:fldChar w:fldCharType="separate"/>
      </w:r>
      <w:r>
        <w:rPr>
          <w:noProof/>
          <w:webHidden/>
        </w:rPr>
        <w:t>11</w:t>
      </w:r>
      <w:r>
        <w:rPr>
          <w:noProof/>
          <w:webHidden/>
        </w:rPr>
        <w:fldChar w:fldCharType="end"/>
      </w:r>
      <w:r>
        <w:rPr/>
        <w:fldChar w:fldCharType="end"/>
      </w:r>
    </w:p>
    <w:p>
      <w:pPr>
        <w:pStyle w:val="style19"/>
        <w:tabs>
          <w:tab w:val="right" w:leader="dot" w:pos="9350"/>
        </w:tabs>
        <w:rPr>
          <w:rFonts w:ascii="Calibri" w:cs="宋体" w:eastAsia="宋体" w:hAnsi="Calibri"/>
          <w:noProof/>
        </w:rPr>
      </w:pPr>
      <w:r>
        <w:rPr/>
        <w:fldChar w:fldCharType="begin"/>
      </w:r>
      <w:r>
        <w:instrText xml:space="preserve"> HYPERLINK \l "_Toc136913918" </w:instrText>
      </w:r>
      <w:r>
        <w:rPr/>
        <w:fldChar w:fldCharType="separate"/>
      </w:r>
      <w:r>
        <w:rPr>
          <w:rStyle w:val="style85"/>
          <w:noProof/>
        </w:rPr>
        <w:t>1.2 Statement of the problem</w:t>
      </w:r>
      <w:r>
        <w:rPr>
          <w:noProof/>
          <w:webHidden/>
        </w:rPr>
        <w:tab/>
      </w:r>
      <w:r>
        <w:rPr>
          <w:noProof/>
          <w:webHidden/>
        </w:rPr>
        <w:fldChar w:fldCharType="begin"/>
      </w:r>
      <w:r>
        <w:rPr>
          <w:noProof/>
          <w:webHidden/>
        </w:rPr>
        <w:instrText xml:space="preserve"> PAGEREF _Toc136913918 \h </w:instrText>
      </w:r>
      <w:r>
        <w:rPr>
          <w:noProof/>
          <w:webHidden/>
        </w:rPr>
        <w:fldChar w:fldCharType="separate"/>
      </w:r>
      <w:r>
        <w:rPr>
          <w:noProof/>
          <w:webHidden/>
        </w:rPr>
        <w:t>13</w:t>
      </w:r>
      <w:r>
        <w:rPr>
          <w:noProof/>
          <w:webHidden/>
        </w:rPr>
        <w:fldChar w:fldCharType="end"/>
      </w:r>
      <w:r>
        <w:rPr/>
        <w:fldChar w:fldCharType="end"/>
      </w:r>
    </w:p>
    <w:p>
      <w:pPr>
        <w:pStyle w:val="style19"/>
        <w:tabs>
          <w:tab w:val="left" w:leader="none" w:pos="440"/>
          <w:tab w:val="right" w:leader="dot" w:pos="9350"/>
        </w:tabs>
        <w:rPr>
          <w:rFonts w:ascii="Calibri" w:cs="宋体" w:eastAsia="宋体" w:hAnsi="Calibri"/>
          <w:noProof/>
        </w:rPr>
      </w:pPr>
      <w:r>
        <w:rPr/>
        <w:fldChar w:fldCharType="begin"/>
      </w:r>
      <w:r>
        <w:instrText xml:space="preserve"> HYPERLINK \l "_Toc136913919" </w:instrText>
      </w:r>
      <w:r>
        <w:rPr/>
        <w:fldChar w:fldCharType="separate"/>
      </w:r>
      <w:r>
        <w:rPr>
          <w:rStyle w:val="style85"/>
          <w:noProof/>
        </w:rPr>
        <w:t>2</w:t>
      </w:r>
      <w:r>
        <w:rPr>
          <w:rFonts w:ascii="Calibri" w:cs="宋体" w:eastAsia="宋体" w:hAnsi="Calibri"/>
          <w:noProof/>
        </w:rPr>
        <w:tab/>
      </w:r>
      <w:r>
        <w:rPr>
          <w:rStyle w:val="style85"/>
          <w:noProof/>
        </w:rPr>
        <w:t>Literature Review</w:t>
      </w:r>
      <w:r>
        <w:rPr>
          <w:noProof/>
          <w:webHidden/>
        </w:rPr>
        <w:tab/>
      </w:r>
      <w:r>
        <w:rPr>
          <w:noProof/>
          <w:webHidden/>
        </w:rPr>
        <w:fldChar w:fldCharType="begin"/>
      </w:r>
      <w:r>
        <w:rPr>
          <w:noProof/>
          <w:webHidden/>
        </w:rPr>
        <w:instrText xml:space="preserve"> PAGEREF _Toc136913919 \h </w:instrText>
      </w:r>
      <w:r>
        <w:rPr>
          <w:noProof/>
          <w:webHidden/>
        </w:rPr>
        <w:fldChar w:fldCharType="separate"/>
      </w:r>
      <w:r>
        <w:rPr>
          <w:noProof/>
          <w:webHidden/>
        </w:rPr>
        <w:t>16</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"_Toc136913920" </w:instrText>
      </w:r>
      <w:r>
        <w:rPr/>
        <w:fldChar w:fldCharType="separate"/>
      </w:r>
      <w:r>
        <w:rPr>
          <w:rStyle w:val="style85"/>
          <w:b/>
          <w:noProof/>
        </w:rPr>
        <w:t>2.1</w:t>
      </w:r>
      <w:r>
        <w:rPr>
          <w:rFonts w:ascii="Calibri" w:cs="宋体" w:eastAsia="宋体" w:hAnsi="Calibri"/>
          <w:noProof/>
        </w:rPr>
        <w:tab/>
      </w:r>
      <w:r>
        <w:rPr>
          <w:rStyle w:val="style85"/>
          <w:b/>
          <w:noProof/>
        </w:rPr>
        <w:t>Prevalence of traumatic injury.</w:t>
      </w:r>
      <w:r>
        <w:rPr>
          <w:noProof/>
          <w:webHidden/>
        </w:rPr>
        <w:tab/>
      </w:r>
      <w:r>
        <w:rPr>
          <w:noProof/>
          <w:webHidden/>
        </w:rPr>
        <w:fldChar w:fldCharType="begin"/>
      </w:r>
      <w:r>
        <w:rPr>
          <w:noProof/>
          <w:webHidden/>
        </w:rPr>
        <w:instrText xml:space="preserve"> PAGEREF _Toc136913920 \h </w:instrText>
      </w:r>
      <w:r>
        <w:rPr>
          <w:noProof/>
          <w:webHidden/>
        </w:rPr>
        <w:fldChar w:fldCharType="separate"/>
      </w:r>
      <w:r>
        <w:rPr>
          <w:noProof/>
          <w:webHidden/>
        </w:rPr>
        <w:t>16</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"_Toc136913921" </w:instrText>
      </w:r>
      <w:r>
        <w:rPr/>
        <w:fldChar w:fldCharType="separate"/>
      </w:r>
      <w:r>
        <w:rPr>
          <w:rStyle w:val="style85"/>
          <w:b/>
          <w:noProof/>
        </w:rPr>
        <w:t>2.2</w:t>
      </w:r>
      <w:r>
        <w:rPr>
          <w:rFonts w:ascii="Calibri" w:cs="宋体" w:eastAsia="宋体" w:hAnsi="Calibri"/>
          <w:noProof/>
        </w:rPr>
        <w:tab/>
      </w:r>
      <w:r>
        <w:rPr>
          <w:rStyle w:val="style85"/>
          <w:b/>
          <w:noProof/>
        </w:rPr>
        <w:t>Factors associated with traumatic injury</w:t>
      </w:r>
      <w:r>
        <w:rPr>
          <w:rStyle w:val="style85"/>
          <w:noProof/>
        </w:rPr>
        <w:t>.</w:t>
      </w:r>
      <w:r>
        <w:rPr>
          <w:noProof/>
          <w:webHidden/>
        </w:rPr>
        <w:tab/>
      </w:r>
      <w:r>
        <w:rPr>
          <w:noProof/>
          <w:webHidden/>
        </w:rPr>
        <w:fldChar w:fldCharType="begin"/>
      </w:r>
      <w:r>
        <w:rPr>
          <w:noProof/>
          <w:webHidden/>
        </w:rPr>
        <w:instrText xml:space="preserve"> PAGEREF _Toc136913921 \h </w:instrText>
      </w:r>
      <w:r>
        <w:rPr>
          <w:noProof/>
          <w:webHidden/>
        </w:rPr>
        <w:fldChar w:fldCharType="separate"/>
      </w:r>
      <w:r>
        <w:rPr>
          <w:noProof/>
          <w:webHidden/>
        </w:rPr>
        <w:t>18</w:t>
      </w:r>
      <w:r>
        <w:rPr>
          <w:noProof/>
          <w:webHidden/>
        </w:rPr>
        <w:fldChar w:fldCharType="end"/>
      </w:r>
      <w:r>
        <w:rPr/>
        <w:fldChar w:fldCharType="end"/>
      </w:r>
    </w:p>
    <w:p>
      <w:pPr>
        <w:pStyle w:val="style21"/>
        <w:tabs>
          <w:tab w:val="left" w:leader="none" w:pos="1320"/>
          <w:tab w:val="right" w:leader="dot" w:pos="9350"/>
        </w:tabs>
        <w:rPr>
          <w:rFonts w:ascii="Calibri" w:cs="宋体" w:eastAsia="宋体" w:hAnsi="Calibri"/>
          <w:noProof/>
        </w:rPr>
      </w:pPr>
      <w:r>
        <w:rPr/>
        <w:fldChar w:fldCharType="begin"/>
      </w:r>
      <w:r>
        <w:instrText xml:space="preserve"> HYPERLINK \l "_Toc136913922" </w:instrText>
      </w:r>
      <w:r>
        <w:rPr/>
        <w:fldChar w:fldCharType="separate"/>
      </w:r>
      <w:r>
        <w:rPr>
          <w:rStyle w:val="style85"/>
          <w:b/>
          <w:noProof/>
        </w:rPr>
        <w:t>2.2.1</w:t>
      </w:r>
      <w:r>
        <w:rPr>
          <w:rFonts w:ascii="Calibri" w:cs="宋体" w:eastAsia="宋体" w:hAnsi="Calibri"/>
          <w:noProof/>
        </w:rPr>
        <w:tab/>
      </w:r>
      <w:r>
        <w:rPr>
          <w:rStyle w:val="style85"/>
          <w:b/>
          <w:noProof/>
        </w:rPr>
        <w:t>Sociodemographic factors</w:t>
      </w:r>
      <w:r>
        <w:rPr>
          <w:noProof/>
          <w:webHidden/>
        </w:rPr>
        <w:tab/>
      </w:r>
      <w:r>
        <w:rPr>
          <w:noProof/>
          <w:webHidden/>
        </w:rPr>
        <w:fldChar w:fldCharType="begin"/>
      </w:r>
      <w:r>
        <w:rPr>
          <w:noProof/>
          <w:webHidden/>
        </w:rPr>
        <w:instrText xml:space="preserve"> PAGEREF _Toc136913922 \h </w:instrText>
      </w:r>
      <w:r>
        <w:rPr>
          <w:noProof/>
          <w:webHidden/>
        </w:rPr>
        <w:fldChar w:fldCharType="separate"/>
      </w:r>
      <w:r>
        <w:rPr>
          <w:noProof/>
          <w:webHidden/>
        </w:rPr>
        <w:t>18</w:t>
      </w:r>
      <w:r>
        <w:rPr>
          <w:noProof/>
          <w:webHidden/>
        </w:rPr>
        <w:fldChar w:fldCharType="end"/>
      </w:r>
      <w:r>
        <w:rPr/>
        <w:fldChar w:fldCharType="end"/>
      </w:r>
    </w:p>
    <w:p>
      <w:pPr>
        <w:pStyle w:val="style21"/>
        <w:tabs>
          <w:tab w:val="right" w:leader="dot" w:pos="9350"/>
        </w:tabs>
        <w:rPr>
          <w:rFonts w:ascii="Calibri" w:cs="宋体" w:eastAsia="宋体" w:hAnsi="Calibri"/>
          <w:noProof/>
        </w:rPr>
      </w:pPr>
      <w:r>
        <w:rPr/>
        <w:fldChar w:fldCharType="begin"/>
      </w:r>
      <w:r>
        <w:instrText xml:space="preserve"> HYPERLINK \l "_Toc136913923" </w:instrText>
      </w:r>
      <w:r>
        <w:rPr/>
        <w:fldChar w:fldCharType="separate"/>
      </w:r>
      <w:r>
        <w:rPr>
          <w:rStyle w:val="style85"/>
          <w:rFonts w:ascii="Times New Roman" w:cs="Times New Roman" w:hAnsi="Times New Roman"/>
          <w:b/>
          <w:noProof/>
        </w:rPr>
        <w:t>Factors associated with the cause of traumatic injury.</w:t>
      </w:r>
      <w:r>
        <w:rPr>
          <w:noProof/>
          <w:webHidden/>
        </w:rPr>
        <w:tab/>
      </w:r>
      <w:r>
        <w:rPr>
          <w:noProof/>
          <w:webHidden/>
        </w:rPr>
        <w:fldChar w:fldCharType="begin"/>
      </w:r>
      <w:r>
        <w:rPr>
          <w:noProof/>
          <w:webHidden/>
        </w:rPr>
        <w:instrText xml:space="preserve"> PAGEREF _Toc136913923 \h </w:instrText>
      </w:r>
      <w:r>
        <w:rPr>
          <w:noProof/>
          <w:webHidden/>
        </w:rPr>
        <w:fldChar w:fldCharType="separate"/>
      </w:r>
      <w:r>
        <w:rPr>
          <w:noProof/>
          <w:webHidden/>
        </w:rPr>
        <w:t>19</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"_Toc136913924" </w:instrText>
      </w:r>
      <w:r>
        <w:rPr/>
        <w:fldChar w:fldCharType="separate"/>
      </w:r>
      <w:r>
        <w:rPr>
          <w:rStyle w:val="style85"/>
          <w:b/>
          <w:noProof/>
        </w:rPr>
        <w:t>2.3.  Conceptual Framework</w:t>
      </w:r>
      <w:r>
        <w:rPr>
          <w:noProof/>
          <w:webHidden/>
        </w:rPr>
        <w:tab/>
      </w:r>
      <w:r>
        <w:rPr>
          <w:noProof/>
          <w:webHidden/>
        </w:rPr>
        <w:fldChar w:fldCharType="begin"/>
      </w:r>
      <w:r>
        <w:rPr>
          <w:noProof/>
          <w:webHidden/>
        </w:rPr>
        <w:instrText xml:space="preserve"> PAGEREF _Toc136913924 \h </w:instrText>
      </w:r>
      <w:r>
        <w:rPr>
          <w:noProof/>
          <w:webHidden/>
        </w:rPr>
        <w:fldChar w:fldCharType="separate"/>
      </w:r>
      <w:r>
        <w:rPr>
          <w:noProof/>
          <w:webHidden/>
        </w:rPr>
        <w:t>20</w:t>
      </w:r>
      <w:r>
        <w:rPr>
          <w:noProof/>
          <w:webHidden/>
        </w:rPr>
        <w:fldChar w:fldCharType="end"/>
      </w:r>
      <w:r>
        <w:rPr/>
        <w:fldChar w:fldCharType="end"/>
      </w:r>
    </w:p>
    <w:p>
      <w:pPr>
        <w:pStyle w:val="style19"/>
        <w:tabs>
          <w:tab w:val="left" w:leader="none" w:pos="440"/>
          <w:tab w:val="right" w:leader="dot" w:pos="9350"/>
        </w:tabs>
        <w:rPr>
          <w:rFonts w:ascii="Calibri" w:cs="宋体" w:eastAsia="宋体" w:hAnsi="Calibri"/>
          <w:noProof/>
        </w:rPr>
      </w:pPr>
      <w:r>
        <w:rPr/>
        <w:fldChar w:fldCharType="begin"/>
      </w:r>
      <w:r>
        <w:instrText xml:space="preserve"> HYPERLINK \l "_Toc136913925" </w:instrText>
      </w:r>
      <w:r>
        <w:rPr/>
        <w:fldChar w:fldCharType="separate"/>
      </w:r>
      <w:r>
        <w:rPr>
          <w:rStyle w:val="style85"/>
          <w:noProof/>
        </w:rPr>
        <w:t>3</w:t>
      </w:r>
      <w:r>
        <w:rPr>
          <w:rFonts w:ascii="Calibri" w:cs="宋体" w:eastAsia="宋体" w:hAnsi="Calibri"/>
          <w:noProof/>
        </w:rPr>
        <w:tab/>
      </w:r>
      <w:r>
        <w:rPr>
          <w:rStyle w:val="style85"/>
          <w:noProof/>
        </w:rPr>
        <w:t>Objective</w:t>
      </w:r>
      <w:r>
        <w:rPr>
          <w:noProof/>
          <w:webHidden/>
        </w:rPr>
        <w:tab/>
      </w:r>
      <w:r>
        <w:rPr>
          <w:noProof/>
          <w:webHidden/>
        </w:rPr>
        <w:fldChar w:fldCharType="begin"/>
      </w:r>
      <w:r>
        <w:rPr>
          <w:noProof/>
          <w:webHidden/>
        </w:rPr>
        <w:instrText xml:space="preserve"> PAGEREF _Toc136913925 \h </w:instrText>
      </w:r>
      <w:r>
        <w:rPr>
          <w:noProof/>
          <w:webHidden/>
        </w:rPr>
        <w:fldChar w:fldCharType="separate"/>
      </w:r>
      <w:r>
        <w:rPr>
          <w:noProof/>
          <w:webHidden/>
        </w:rPr>
        <w:t>21</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"_Toc136913926" </w:instrText>
      </w:r>
      <w:r>
        <w:rPr/>
        <w:fldChar w:fldCharType="separate"/>
      </w:r>
      <w:r>
        <w:rPr>
          <w:rStyle w:val="style85"/>
          <w:b/>
          <w:noProof/>
        </w:rPr>
        <w:t>3.1</w:t>
      </w:r>
      <w:r>
        <w:rPr>
          <w:rFonts w:ascii="Calibri" w:cs="宋体" w:eastAsia="宋体" w:hAnsi="Calibri"/>
          <w:noProof/>
        </w:rPr>
        <w:tab/>
      </w:r>
      <w:r>
        <w:rPr>
          <w:rStyle w:val="style85"/>
          <w:b/>
          <w:noProof/>
        </w:rPr>
        <w:t>General Objective</w:t>
      </w:r>
      <w:r>
        <w:rPr>
          <w:noProof/>
          <w:webHidden/>
        </w:rPr>
        <w:tab/>
      </w:r>
      <w:r>
        <w:rPr>
          <w:noProof/>
          <w:webHidden/>
        </w:rPr>
        <w:fldChar w:fldCharType="begin"/>
      </w:r>
      <w:r>
        <w:rPr>
          <w:noProof/>
          <w:webHidden/>
        </w:rPr>
        <w:instrText xml:space="preserve"> PAGEREF _Toc136913926 \h </w:instrText>
      </w:r>
      <w:r>
        <w:rPr>
          <w:noProof/>
          <w:webHidden/>
        </w:rPr>
        <w:fldChar w:fldCharType="separate"/>
      </w:r>
      <w:r>
        <w:rPr>
          <w:noProof/>
          <w:webHidden/>
        </w:rPr>
        <w:t>21</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"_Toc136913927" </w:instrText>
      </w:r>
      <w:r>
        <w:rPr/>
        <w:fldChar w:fldCharType="separate"/>
      </w:r>
      <w:r>
        <w:rPr>
          <w:rStyle w:val="style85"/>
          <w:b/>
          <w:noProof/>
        </w:rPr>
        <w:t>3.2</w:t>
      </w:r>
      <w:r>
        <w:rPr>
          <w:rFonts w:ascii="Calibri" w:cs="宋体" w:eastAsia="宋体" w:hAnsi="Calibri"/>
          <w:noProof/>
        </w:rPr>
        <w:tab/>
      </w:r>
      <w:r>
        <w:rPr>
          <w:rStyle w:val="style85"/>
          <w:b/>
          <w:noProof/>
        </w:rPr>
        <w:t>Specific Objective</w:t>
      </w:r>
      <w:r>
        <w:rPr>
          <w:noProof/>
          <w:webHidden/>
        </w:rPr>
        <w:tab/>
      </w:r>
      <w:r>
        <w:rPr>
          <w:noProof/>
          <w:webHidden/>
        </w:rPr>
        <w:fldChar w:fldCharType="begin"/>
      </w:r>
      <w:r>
        <w:rPr>
          <w:noProof/>
          <w:webHidden/>
        </w:rPr>
        <w:instrText xml:space="preserve"> PAGEREF _Toc136913927 \h </w:instrText>
      </w:r>
      <w:r>
        <w:rPr>
          <w:noProof/>
          <w:webHidden/>
        </w:rPr>
        <w:fldChar w:fldCharType="separate"/>
      </w:r>
      <w:r>
        <w:rPr>
          <w:noProof/>
          <w:webHidden/>
        </w:rPr>
        <w:t>21</w:t>
      </w:r>
      <w:r>
        <w:rPr>
          <w:noProof/>
          <w:webHidden/>
        </w:rPr>
        <w:fldChar w:fldCharType="end"/>
      </w:r>
      <w:r>
        <w:rPr/>
        <w:fldChar w:fldCharType="end"/>
      </w:r>
    </w:p>
    <w:p>
      <w:pPr>
        <w:pStyle w:val="style19"/>
        <w:tabs>
          <w:tab w:val="left" w:leader="none" w:pos="440"/>
          <w:tab w:val="right" w:leader="dot" w:pos="9350"/>
        </w:tabs>
        <w:rPr>
          <w:rFonts w:ascii="Calibri" w:cs="宋体" w:eastAsia="宋体" w:hAnsi="Calibri"/>
          <w:noProof/>
        </w:rPr>
      </w:pPr>
      <w:r>
        <w:rPr/>
        <w:fldChar w:fldCharType="begin"/>
      </w:r>
      <w:r>
        <w:instrText xml:space="preserve"> HYPERLINK \l "_Toc136913928" </w:instrText>
      </w:r>
      <w:r>
        <w:rPr/>
        <w:fldChar w:fldCharType="separate"/>
      </w:r>
      <w:r>
        <w:rPr>
          <w:rStyle w:val="style85"/>
          <w:noProof/>
        </w:rPr>
        <w:t>4</w:t>
      </w:r>
      <w:r>
        <w:rPr>
          <w:rFonts w:ascii="Calibri" w:cs="宋体" w:eastAsia="宋体" w:hAnsi="Calibri"/>
          <w:noProof/>
        </w:rPr>
        <w:tab/>
      </w:r>
      <w:r>
        <w:rPr>
          <w:rStyle w:val="style85"/>
          <w:noProof/>
        </w:rPr>
        <w:t>Methods and Materials</w:t>
      </w:r>
      <w:r>
        <w:rPr>
          <w:noProof/>
          <w:webHidden/>
        </w:rPr>
        <w:tab/>
      </w:r>
      <w:r>
        <w:rPr>
          <w:noProof/>
          <w:webHidden/>
        </w:rPr>
        <w:fldChar w:fldCharType="begin"/>
      </w:r>
      <w:r>
        <w:rPr>
          <w:noProof/>
          <w:webHidden/>
        </w:rPr>
        <w:instrText xml:space="preserve"> PAGEREF _Toc136913928 \h </w:instrText>
      </w:r>
      <w:r>
        <w:rPr>
          <w:noProof/>
          <w:webHidden/>
        </w:rPr>
        <w:fldChar w:fldCharType="separate"/>
      </w:r>
      <w:r>
        <w:rPr>
          <w:noProof/>
          <w:webHidden/>
        </w:rPr>
        <w:t>22</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"_Toc136913929" </w:instrText>
      </w:r>
      <w:r>
        <w:rPr/>
        <w:fldChar w:fldCharType="separate"/>
      </w:r>
      <w:r>
        <w:rPr>
          <w:rStyle w:val="style85"/>
          <w:b/>
          <w:noProof/>
        </w:rPr>
        <w:t>4.1</w:t>
      </w:r>
      <w:r>
        <w:rPr>
          <w:rFonts w:ascii="Calibri" w:cs="宋体" w:eastAsia="宋体" w:hAnsi="Calibri"/>
          <w:noProof/>
        </w:rPr>
        <w:tab/>
      </w:r>
      <w:r>
        <w:rPr>
          <w:rStyle w:val="style85"/>
          <w:b/>
          <w:noProof/>
        </w:rPr>
        <w:t>Study area and period</w:t>
      </w:r>
      <w:r>
        <w:rPr>
          <w:noProof/>
          <w:webHidden/>
        </w:rPr>
        <w:tab/>
      </w:r>
      <w:r>
        <w:rPr>
          <w:noProof/>
          <w:webHidden/>
        </w:rPr>
        <w:fldChar w:fldCharType="begin"/>
      </w:r>
      <w:r>
        <w:rPr>
          <w:noProof/>
          <w:webHidden/>
        </w:rPr>
        <w:instrText xml:space="preserve"> PAGEREF _Toc136913929 \h </w:instrText>
      </w:r>
      <w:r>
        <w:rPr>
          <w:noProof/>
          <w:webHidden/>
        </w:rPr>
        <w:fldChar w:fldCharType="separate"/>
      </w:r>
      <w:r>
        <w:rPr>
          <w:noProof/>
          <w:webHidden/>
        </w:rPr>
        <w:t>22</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"_Toc136913930" </w:instrText>
      </w:r>
      <w:r>
        <w:rPr/>
        <w:fldChar w:fldCharType="separate"/>
      </w:r>
      <w:r>
        <w:rPr>
          <w:rStyle w:val="style85"/>
          <w:b/>
          <w:noProof/>
        </w:rPr>
        <w:t>4.2</w:t>
      </w:r>
      <w:r>
        <w:rPr>
          <w:rFonts w:ascii="Calibri" w:cs="宋体" w:eastAsia="宋体" w:hAnsi="Calibri"/>
          <w:noProof/>
        </w:rPr>
        <w:tab/>
      </w:r>
      <w:r>
        <w:rPr>
          <w:rStyle w:val="style85"/>
          <w:b/>
          <w:noProof/>
        </w:rPr>
        <w:t>Study design</w:t>
      </w:r>
      <w:r>
        <w:rPr>
          <w:noProof/>
          <w:webHidden/>
        </w:rPr>
        <w:tab/>
      </w:r>
      <w:r>
        <w:rPr>
          <w:noProof/>
          <w:webHidden/>
        </w:rPr>
        <w:fldChar w:fldCharType="begin"/>
      </w:r>
      <w:r>
        <w:rPr>
          <w:noProof/>
          <w:webHidden/>
        </w:rPr>
        <w:instrText xml:space="preserve"> PAGEREF _Toc136913930 \h </w:instrText>
      </w:r>
      <w:r>
        <w:rPr>
          <w:noProof/>
          <w:webHidden/>
        </w:rPr>
        <w:fldChar w:fldCharType="separate"/>
      </w:r>
      <w:r>
        <w:rPr>
          <w:noProof/>
          <w:webHidden/>
        </w:rPr>
        <w:t>23</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"_Toc136913931" </w:instrText>
      </w:r>
      <w:r>
        <w:rPr/>
        <w:fldChar w:fldCharType="separate"/>
      </w:r>
      <w:r>
        <w:rPr>
          <w:rStyle w:val="style85"/>
          <w:b/>
          <w:noProof/>
        </w:rPr>
        <w:t>4.3</w:t>
      </w:r>
      <w:r>
        <w:rPr>
          <w:rFonts w:ascii="Calibri" w:cs="宋体" w:eastAsia="宋体" w:hAnsi="Calibri"/>
          <w:noProof/>
        </w:rPr>
        <w:tab/>
      </w:r>
      <w:r>
        <w:rPr>
          <w:rStyle w:val="style85"/>
          <w:b/>
          <w:noProof/>
        </w:rPr>
        <w:t>Source and study population</w:t>
      </w:r>
      <w:r>
        <w:rPr>
          <w:noProof/>
          <w:webHidden/>
        </w:rPr>
        <w:tab/>
      </w:r>
      <w:r>
        <w:rPr>
          <w:noProof/>
          <w:webHidden/>
        </w:rPr>
        <w:fldChar w:fldCharType="begin"/>
      </w:r>
      <w:r>
        <w:rPr>
          <w:noProof/>
          <w:webHidden/>
        </w:rPr>
        <w:instrText xml:space="preserve"> PAGEREF _Toc136913931 \h </w:instrText>
      </w:r>
      <w:r>
        <w:rPr>
          <w:noProof/>
          <w:webHidden/>
        </w:rPr>
        <w:fldChar w:fldCharType="separate"/>
      </w:r>
      <w:r>
        <w:rPr>
          <w:noProof/>
          <w:webHidden/>
        </w:rPr>
        <w:t>23</w:t>
      </w:r>
      <w:r>
        <w:rPr>
          <w:noProof/>
          <w:webHidden/>
        </w:rPr>
        <w:fldChar w:fldCharType="end"/>
      </w:r>
      <w:r>
        <w:rPr/>
        <w:fldChar w:fldCharType="end"/>
      </w:r>
    </w:p>
    <w:p>
      <w:pPr>
        <w:pStyle w:val="style21"/>
        <w:tabs>
          <w:tab w:val="left" w:leader="none" w:pos="1320"/>
          <w:tab w:val="right" w:leader="dot" w:pos="9350"/>
        </w:tabs>
        <w:rPr>
          <w:rFonts w:ascii="Calibri" w:cs="宋体" w:eastAsia="宋体" w:hAnsi="Calibri"/>
          <w:noProof/>
        </w:rPr>
      </w:pPr>
      <w:r>
        <w:rPr/>
        <w:fldChar w:fldCharType="begin"/>
      </w:r>
      <w:r>
        <w:instrText xml:space="preserve"> HYPERLINK \l "_Toc136913932" </w:instrText>
      </w:r>
      <w:r>
        <w:rPr/>
        <w:fldChar w:fldCharType="separate"/>
      </w:r>
      <w:r>
        <w:rPr>
          <w:rStyle w:val="style85"/>
          <w:b/>
          <w:noProof/>
        </w:rPr>
        <w:t>4.3.1</w:t>
      </w:r>
      <w:r>
        <w:rPr>
          <w:rFonts w:ascii="Calibri" w:cs="宋体" w:eastAsia="宋体" w:hAnsi="Calibri"/>
          <w:noProof/>
        </w:rPr>
        <w:tab/>
      </w:r>
      <w:r>
        <w:rPr>
          <w:rStyle w:val="style85"/>
          <w:b/>
          <w:noProof/>
        </w:rPr>
        <w:t>Source Population</w:t>
      </w:r>
      <w:r>
        <w:rPr>
          <w:noProof/>
          <w:webHidden/>
        </w:rPr>
        <w:tab/>
      </w:r>
      <w:r>
        <w:rPr>
          <w:noProof/>
          <w:webHidden/>
        </w:rPr>
        <w:fldChar w:fldCharType="begin"/>
      </w:r>
      <w:r>
        <w:rPr>
          <w:noProof/>
          <w:webHidden/>
        </w:rPr>
        <w:instrText xml:space="preserve"> PAGEREF _Toc136913932 \h </w:instrText>
      </w:r>
      <w:r>
        <w:rPr>
          <w:noProof/>
          <w:webHidden/>
        </w:rPr>
        <w:fldChar w:fldCharType="separate"/>
      </w:r>
      <w:r>
        <w:rPr>
          <w:noProof/>
          <w:webHidden/>
        </w:rPr>
        <w:t>23</w:t>
      </w:r>
      <w:r>
        <w:rPr>
          <w:noProof/>
          <w:webHidden/>
        </w:rPr>
        <w:fldChar w:fldCharType="end"/>
      </w:r>
      <w:r>
        <w:rPr/>
        <w:fldChar w:fldCharType="end"/>
      </w:r>
    </w:p>
    <w:p>
      <w:pPr>
        <w:pStyle w:val="style21"/>
        <w:tabs>
          <w:tab w:val="left" w:leader="none" w:pos="1320"/>
          <w:tab w:val="right" w:leader="dot" w:pos="9350"/>
        </w:tabs>
        <w:rPr>
          <w:rFonts w:ascii="Calibri" w:cs="宋体" w:eastAsia="宋体" w:hAnsi="Calibri"/>
          <w:noProof/>
        </w:rPr>
      </w:pPr>
      <w:r>
        <w:rPr/>
        <w:fldChar w:fldCharType="begin"/>
      </w:r>
      <w:r>
        <w:instrText xml:space="preserve"> HYPERLINK \l "_Toc136913933" </w:instrText>
      </w:r>
      <w:r>
        <w:rPr/>
        <w:fldChar w:fldCharType="separate"/>
      </w:r>
      <w:r>
        <w:rPr>
          <w:rStyle w:val="style85"/>
          <w:b/>
          <w:noProof/>
        </w:rPr>
        <w:t>4.3.2</w:t>
      </w:r>
      <w:r>
        <w:rPr>
          <w:rFonts w:ascii="Calibri" w:cs="宋体" w:eastAsia="宋体" w:hAnsi="Calibri"/>
          <w:noProof/>
        </w:rPr>
        <w:tab/>
      </w:r>
      <w:r>
        <w:rPr>
          <w:rStyle w:val="style85"/>
          <w:b/>
          <w:noProof/>
        </w:rPr>
        <w:t>Study Population</w:t>
      </w:r>
      <w:r>
        <w:rPr>
          <w:noProof/>
          <w:webHidden/>
        </w:rPr>
        <w:tab/>
      </w:r>
      <w:r>
        <w:rPr>
          <w:noProof/>
          <w:webHidden/>
        </w:rPr>
        <w:fldChar w:fldCharType="begin"/>
      </w:r>
      <w:r>
        <w:rPr>
          <w:noProof/>
          <w:webHidden/>
        </w:rPr>
        <w:instrText xml:space="preserve"> PAGEREF _Toc136913933 \h </w:instrText>
      </w:r>
      <w:r>
        <w:rPr>
          <w:noProof/>
          <w:webHidden/>
        </w:rPr>
        <w:fldChar w:fldCharType="separate"/>
      </w:r>
      <w:r>
        <w:rPr>
          <w:noProof/>
          <w:webHidden/>
        </w:rPr>
        <w:t>23</w:t>
      </w:r>
      <w:r>
        <w:rPr>
          <w:noProof/>
          <w:webHidden/>
        </w:rPr>
        <w:fldChar w:fldCharType="end"/>
      </w:r>
      <w:r>
        <w:rPr/>
        <w:fldChar w:fldCharType="end"/>
      </w:r>
    </w:p>
    <w:p>
      <w:pPr>
        <w:pStyle w:val="style21"/>
        <w:tabs>
          <w:tab w:val="left" w:leader="none" w:pos="1320"/>
          <w:tab w:val="right" w:leader="dot" w:pos="9350"/>
        </w:tabs>
        <w:rPr>
          <w:rFonts w:ascii="Calibri" w:cs="宋体" w:eastAsia="宋体" w:hAnsi="Calibri"/>
          <w:noProof/>
        </w:rPr>
      </w:pPr>
      <w:r>
        <w:rPr/>
        <w:fldChar w:fldCharType="begin"/>
      </w:r>
      <w:r>
        <w:instrText xml:space="preserve"> HYPERLINK \l "_Toc136913934" </w:instrText>
      </w:r>
      <w:r>
        <w:rPr/>
        <w:fldChar w:fldCharType="separate"/>
      </w:r>
      <w:r>
        <w:rPr>
          <w:rStyle w:val="style85"/>
          <w:rFonts w:ascii="Times New Roman" w:cs="Times New Roman" w:hAnsi="Times New Roman"/>
          <w:b/>
          <w:noProof/>
        </w:rPr>
        <w:t>4.3.3</w:t>
      </w:r>
      <w:r>
        <w:rPr>
          <w:rFonts w:ascii="Calibri" w:cs="宋体" w:eastAsia="宋体" w:hAnsi="Calibri"/>
          <w:noProof/>
        </w:rPr>
        <w:tab/>
      </w:r>
      <w:r>
        <w:rPr>
          <w:rStyle w:val="style85"/>
          <w:rFonts w:ascii="Times New Roman" w:cs="Times New Roman" w:hAnsi="Times New Roman"/>
          <w:b/>
          <w:noProof/>
        </w:rPr>
        <w:t>Study unit</w:t>
      </w:r>
      <w:r>
        <w:rPr>
          <w:noProof/>
          <w:webHidden/>
        </w:rPr>
        <w:tab/>
      </w:r>
      <w:r>
        <w:rPr>
          <w:noProof/>
          <w:webHidden/>
        </w:rPr>
        <w:fldChar w:fldCharType="begin"/>
      </w:r>
      <w:r>
        <w:rPr>
          <w:noProof/>
          <w:webHidden/>
        </w:rPr>
        <w:instrText xml:space="preserve"> PAGEREF _Toc136913934 \h </w:instrText>
      </w:r>
      <w:r>
        <w:rPr>
          <w:noProof/>
          <w:webHidden/>
        </w:rPr>
        <w:fldChar w:fldCharType="separate"/>
      </w:r>
      <w:r>
        <w:rPr>
          <w:noProof/>
          <w:webHidden/>
        </w:rPr>
        <w:t>23</w:t>
      </w:r>
      <w:r>
        <w:rPr>
          <w:noProof/>
          <w:webHidden/>
        </w:rPr>
        <w:fldChar w:fldCharType="end"/>
      </w:r>
      <w:r>
        <w:rPr/>
        <w:fldChar w:fldCharType="end"/>
      </w:r>
    </w:p>
    <w:p>
      <w:pPr>
        <w:pStyle w:val="style21"/>
        <w:tabs>
          <w:tab w:val="left" w:leader="none" w:pos="1320"/>
          <w:tab w:val="right" w:leader="dot" w:pos="9350"/>
        </w:tabs>
        <w:rPr>
          <w:rFonts w:ascii="Calibri" w:cs="宋体" w:eastAsia="宋体" w:hAnsi="Calibri"/>
          <w:noProof/>
        </w:rPr>
      </w:pPr>
      <w:r>
        <w:rPr/>
        <w:fldChar w:fldCharType="begin"/>
      </w:r>
      <w:r>
        <w:instrText xml:space="preserve"> HYPERLINK \l "_Toc136913935" </w:instrText>
      </w:r>
      <w:r>
        <w:rPr/>
        <w:fldChar w:fldCharType="separate"/>
      </w:r>
      <w:r>
        <w:rPr>
          <w:rStyle w:val="style85"/>
          <w:b/>
          <w:noProof/>
        </w:rPr>
        <w:t>4.3.4</w:t>
      </w:r>
      <w:r>
        <w:rPr>
          <w:rFonts w:ascii="Calibri" w:cs="宋体" w:eastAsia="宋体" w:hAnsi="Calibri"/>
          <w:noProof/>
        </w:rPr>
        <w:tab/>
      </w:r>
      <w:r>
        <w:rPr>
          <w:rStyle w:val="style85"/>
          <w:b/>
          <w:noProof/>
        </w:rPr>
        <w:t>Exclusion criteria</w:t>
      </w:r>
      <w:r>
        <w:rPr>
          <w:noProof/>
          <w:webHidden/>
        </w:rPr>
        <w:tab/>
      </w:r>
      <w:r>
        <w:rPr>
          <w:noProof/>
          <w:webHidden/>
        </w:rPr>
        <w:fldChar w:fldCharType="begin"/>
      </w:r>
      <w:r>
        <w:rPr>
          <w:noProof/>
          <w:webHidden/>
        </w:rPr>
        <w:instrText xml:space="preserve"> PAGEREF _Toc136913935 \h </w:instrText>
      </w:r>
      <w:r>
        <w:rPr>
          <w:noProof/>
          <w:webHidden/>
        </w:rPr>
        <w:fldChar w:fldCharType="separate"/>
      </w:r>
      <w:r>
        <w:rPr>
          <w:noProof/>
          <w:webHidden/>
        </w:rPr>
        <w:t>23</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"_Toc136913936" </w:instrText>
      </w:r>
      <w:r>
        <w:rPr/>
        <w:fldChar w:fldCharType="separate"/>
      </w:r>
      <w:r>
        <w:rPr>
          <w:rStyle w:val="style85"/>
          <w:b/>
          <w:noProof/>
        </w:rPr>
        <w:t>4.4</w:t>
      </w:r>
      <w:r>
        <w:rPr>
          <w:rFonts w:ascii="Calibri" w:cs="宋体" w:eastAsia="宋体" w:hAnsi="Calibri"/>
          <w:noProof/>
        </w:rPr>
        <w:tab/>
      </w:r>
      <w:r>
        <w:rPr>
          <w:rStyle w:val="style85"/>
          <w:b/>
          <w:noProof/>
        </w:rPr>
        <w:t>Inclusion and exclusion criteria</w:t>
      </w:r>
      <w:r>
        <w:rPr>
          <w:noProof/>
          <w:webHidden/>
        </w:rPr>
        <w:tab/>
      </w:r>
      <w:r>
        <w:rPr>
          <w:noProof/>
          <w:webHidden/>
        </w:rPr>
        <w:fldChar w:fldCharType="begin"/>
      </w:r>
      <w:r>
        <w:rPr>
          <w:noProof/>
          <w:webHidden/>
        </w:rPr>
        <w:instrText xml:space="preserve"> PAGEREF _Toc136913936 \h </w:instrText>
      </w:r>
      <w:r>
        <w:rPr>
          <w:noProof/>
          <w:webHidden/>
        </w:rPr>
        <w:fldChar w:fldCharType="separate"/>
      </w:r>
      <w:r>
        <w:rPr>
          <w:noProof/>
          <w:webHidden/>
        </w:rPr>
        <w:t>24</w:t>
      </w:r>
      <w:r>
        <w:rPr>
          <w:noProof/>
          <w:webHidden/>
        </w:rPr>
        <w:fldChar w:fldCharType="end"/>
      </w:r>
      <w:r>
        <w:rPr/>
        <w:fldChar w:fldCharType="end"/>
      </w:r>
    </w:p>
    <w:p>
      <w:pPr>
        <w:pStyle w:val="style21"/>
        <w:tabs>
          <w:tab w:val="left" w:leader="none" w:pos="1320"/>
          <w:tab w:val="right" w:leader="dot" w:pos="9350"/>
        </w:tabs>
        <w:rPr>
          <w:rFonts w:ascii="Calibri" w:cs="宋体" w:eastAsia="宋体" w:hAnsi="Calibri"/>
          <w:noProof/>
        </w:rPr>
      </w:pPr>
      <w:r>
        <w:rPr/>
        <w:fldChar w:fldCharType="begin"/>
      </w:r>
      <w:r>
        <w:instrText xml:space="preserve"> HYPERLINK \l "_Toc136913937" </w:instrText>
      </w:r>
      <w:r>
        <w:rPr/>
        <w:fldChar w:fldCharType="separate"/>
      </w:r>
      <w:r>
        <w:rPr>
          <w:rStyle w:val="style85"/>
          <w:b/>
          <w:noProof/>
        </w:rPr>
        <w:t>4.4.1</w:t>
      </w:r>
      <w:r>
        <w:rPr>
          <w:rFonts w:ascii="Calibri" w:cs="宋体" w:eastAsia="宋体" w:hAnsi="Calibri"/>
          <w:noProof/>
        </w:rPr>
        <w:tab/>
      </w:r>
      <w:r>
        <w:rPr>
          <w:rStyle w:val="style85"/>
          <w:b/>
          <w:noProof/>
        </w:rPr>
        <w:t>Inclusion criteria</w:t>
      </w:r>
      <w:r>
        <w:rPr>
          <w:noProof/>
          <w:webHidden/>
        </w:rPr>
        <w:tab/>
      </w:r>
      <w:r>
        <w:rPr>
          <w:noProof/>
          <w:webHidden/>
        </w:rPr>
        <w:fldChar w:fldCharType="begin"/>
      </w:r>
      <w:r>
        <w:rPr>
          <w:noProof/>
          <w:webHidden/>
        </w:rPr>
        <w:instrText xml:space="preserve"> PAGEREF _Toc136913937 \h </w:instrText>
      </w:r>
      <w:r>
        <w:rPr>
          <w:noProof/>
          <w:webHidden/>
        </w:rPr>
        <w:fldChar w:fldCharType="separate"/>
      </w:r>
      <w:r>
        <w:rPr>
          <w:noProof/>
          <w:webHidden/>
        </w:rPr>
        <w:t>24</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"_Toc136913938" </w:instrText>
      </w:r>
      <w:r>
        <w:rPr/>
        <w:fldChar w:fldCharType="separate"/>
      </w:r>
      <w:r>
        <w:rPr>
          <w:rStyle w:val="style85"/>
          <w:b/>
          <w:noProof/>
        </w:rPr>
        <w:t>4.5</w:t>
      </w:r>
      <w:r>
        <w:rPr>
          <w:rFonts w:ascii="Calibri" w:cs="宋体" w:eastAsia="宋体" w:hAnsi="Calibri"/>
          <w:noProof/>
        </w:rPr>
        <w:tab/>
      </w:r>
      <w:r>
        <w:rPr>
          <w:rStyle w:val="style85"/>
          <w:b/>
          <w:noProof/>
        </w:rPr>
        <w:t>Sample size determination</w:t>
      </w:r>
      <w:r>
        <w:rPr>
          <w:noProof/>
          <w:webHidden/>
        </w:rPr>
        <w:tab/>
      </w:r>
      <w:r>
        <w:rPr>
          <w:noProof/>
          <w:webHidden/>
        </w:rPr>
        <w:fldChar w:fldCharType="begin"/>
      </w:r>
      <w:r>
        <w:rPr>
          <w:noProof/>
          <w:webHidden/>
        </w:rPr>
        <w:instrText xml:space="preserve"> PAGEREF _Toc136913938 \h </w:instrText>
      </w:r>
      <w:r>
        <w:rPr>
          <w:noProof/>
          <w:webHidden/>
        </w:rPr>
        <w:fldChar w:fldCharType="separate"/>
      </w:r>
      <w:r>
        <w:rPr>
          <w:noProof/>
          <w:webHidden/>
        </w:rPr>
        <w:t>24</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"_Toc136913939" </w:instrText>
      </w:r>
      <w:r>
        <w:rPr/>
        <w:fldChar w:fldCharType="separate"/>
      </w:r>
      <w:r>
        <w:rPr>
          <w:rStyle w:val="style85"/>
          <w:b/>
          <w:noProof/>
        </w:rPr>
        <w:t>4.6</w:t>
      </w:r>
      <w:r>
        <w:rPr>
          <w:rFonts w:ascii="Calibri" w:cs="宋体" w:eastAsia="宋体" w:hAnsi="Calibri"/>
          <w:noProof/>
        </w:rPr>
        <w:tab/>
      </w:r>
      <w:r>
        <w:rPr>
          <w:rStyle w:val="style85"/>
          <w:b/>
          <w:noProof/>
        </w:rPr>
        <w:t>Sampling technique</w:t>
      </w:r>
      <w:r>
        <w:rPr>
          <w:noProof/>
          <w:webHidden/>
        </w:rPr>
        <w:tab/>
      </w:r>
      <w:r>
        <w:rPr>
          <w:noProof/>
          <w:webHidden/>
        </w:rPr>
        <w:fldChar w:fldCharType="begin"/>
      </w:r>
      <w:r>
        <w:rPr>
          <w:noProof/>
          <w:webHidden/>
        </w:rPr>
        <w:instrText xml:space="preserve"> PAGEREF _Toc136913939 \h </w:instrText>
      </w:r>
      <w:r>
        <w:rPr>
          <w:noProof/>
          <w:webHidden/>
        </w:rPr>
        <w:fldChar w:fldCharType="separate"/>
      </w:r>
      <w:r>
        <w:rPr>
          <w:noProof/>
          <w:webHidden/>
        </w:rPr>
        <w:t>25</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"_Toc136913940" </w:instrText>
      </w:r>
      <w:r>
        <w:rPr/>
        <w:fldChar w:fldCharType="separate"/>
      </w:r>
      <w:r>
        <w:rPr>
          <w:rStyle w:val="style85"/>
          <w:b/>
          <w:noProof/>
        </w:rPr>
        <w:t>4.7</w:t>
      </w:r>
      <w:r>
        <w:rPr>
          <w:rFonts w:ascii="Calibri" w:cs="宋体" w:eastAsia="宋体" w:hAnsi="Calibri"/>
          <w:noProof/>
        </w:rPr>
        <w:tab/>
      </w:r>
      <w:r>
        <w:rPr>
          <w:rStyle w:val="style85"/>
          <w:b/>
          <w:noProof/>
        </w:rPr>
        <w:t>Sampling procedure</w:t>
      </w:r>
      <w:r>
        <w:rPr>
          <w:noProof/>
          <w:webHidden/>
        </w:rPr>
        <w:tab/>
      </w:r>
      <w:r>
        <w:rPr>
          <w:noProof/>
          <w:webHidden/>
        </w:rPr>
        <w:fldChar w:fldCharType="begin"/>
      </w:r>
      <w:r>
        <w:rPr>
          <w:noProof/>
          <w:webHidden/>
        </w:rPr>
        <w:instrText xml:space="preserve"> PAGEREF _Toc136913940 \h </w:instrText>
      </w:r>
      <w:r>
        <w:rPr>
          <w:noProof/>
          <w:webHidden/>
        </w:rPr>
        <w:fldChar w:fldCharType="separate"/>
      </w:r>
      <w:r>
        <w:rPr>
          <w:noProof/>
          <w:webHidden/>
        </w:rPr>
        <w:t>25</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"_Toc136913941" </w:instrText>
      </w:r>
      <w:r>
        <w:rPr/>
        <w:fldChar w:fldCharType="separate"/>
      </w:r>
      <w:r>
        <w:rPr>
          <w:rStyle w:val="style85"/>
          <w:b/>
          <w:noProof/>
        </w:rPr>
        <w:t>4.8</w:t>
      </w:r>
      <w:r>
        <w:rPr>
          <w:rFonts w:ascii="Calibri" w:cs="宋体" w:eastAsia="宋体" w:hAnsi="Calibri"/>
          <w:noProof/>
        </w:rPr>
        <w:tab/>
      </w:r>
      <w:r>
        <w:rPr>
          <w:rStyle w:val="style85"/>
          <w:b/>
          <w:noProof/>
        </w:rPr>
        <w:t>Data collection techniques and tools</w:t>
      </w:r>
      <w:r>
        <w:rPr>
          <w:noProof/>
          <w:webHidden/>
        </w:rPr>
        <w:tab/>
      </w:r>
      <w:r>
        <w:rPr>
          <w:noProof/>
          <w:webHidden/>
        </w:rPr>
        <w:fldChar w:fldCharType="begin"/>
      </w:r>
      <w:r>
        <w:rPr>
          <w:noProof/>
          <w:webHidden/>
        </w:rPr>
        <w:instrText xml:space="preserve"> PAGEREF _Toc136913941 \h </w:instrText>
      </w:r>
      <w:r>
        <w:rPr>
          <w:noProof/>
          <w:webHidden/>
        </w:rPr>
        <w:fldChar w:fldCharType="separate"/>
      </w:r>
      <w:r>
        <w:rPr>
          <w:noProof/>
          <w:webHidden/>
        </w:rPr>
        <w:t>27</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"_Toc136913942" </w:instrText>
      </w:r>
      <w:r>
        <w:rPr/>
        <w:fldChar w:fldCharType="separate"/>
      </w:r>
      <w:r>
        <w:rPr>
          <w:rStyle w:val="style85"/>
          <w:b/>
          <w:noProof/>
        </w:rPr>
        <w:t>4.9</w:t>
      </w:r>
      <w:r>
        <w:rPr>
          <w:rFonts w:ascii="Calibri" w:cs="宋体" w:eastAsia="宋体" w:hAnsi="Calibri"/>
          <w:noProof/>
        </w:rPr>
        <w:tab/>
      </w:r>
      <w:r>
        <w:rPr>
          <w:rStyle w:val="style85"/>
          <w:b/>
          <w:noProof/>
        </w:rPr>
        <w:t>Data collection procedure</w:t>
      </w:r>
      <w:r>
        <w:rPr>
          <w:noProof/>
          <w:webHidden/>
        </w:rPr>
        <w:tab/>
      </w:r>
      <w:r>
        <w:rPr>
          <w:noProof/>
          <w:webHidden/>
        </w:rPr>
        <w:fldChar w:fldCharType="begin"/>
      </w:r>
      <w:r>
        <w:rPr>
          <w:noProof/>
          <w:webHidden/>
        </w:rPr>
        <w:instrText xml:space="preserve"> PAGEREF _Toc136913942 \h </w:instrText>
      </w:r>
      <w:r>
        <w:rPr>
          <w:noProof/>
          <w:webHidden/>
        </w:rPr>
        <w:fldChar w:fldCharType="separate"/>
      </w:r>
      <w:r>
        <w:rPr>
          <w:noProof/>
          <w:webHidden/>
        </w:rPr>
        <w:t>28</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"_Toc136913943" </w:instrText>
      </w:r>
      <w:r>
        <w:rPr/>
        <w:fldChar w:fldCharType="separate"/>
      </w:r>
      <w:r>
        <w:rPr>
          <w:rStyle w:val="style85"/>
          <w:b/>
          <w:noProof/>
        </w:rPr>
        <w:t>4.10</w:t>
      </w:r>
      <w:r>
        <w:rPr>
          <w:rFonts w:ascii="Calibri" w:cs="宋体" w:eastAsia="宋体" w:hAnsi="Calibri"/>
          <w:noProof/>
        </w:rPr>
        <w:tab/>
      </w:r>
      <w:r>
        <w:rPr>
          <w:rStyle w:val="style85"/>
          <w:b/>
          <w:noProof/>
        </w:rPr>
        <w:t>Study variable</w:t>
      </w:r>
      <w:r>
        <w:rPr>
          <w:noProof/>
          <w:webHidden/>
        </w:rPr>
        <w:tab/>
      </w:r>
      <w:r>
        <w:rPr>
          <w:noProof/>
          <w:webHidden/>
        </w:rPr>
        <w:fldChar w:fldCharType="begin"/>
      </w:r>
      <w:r>
        <w:rPr>
          <w:noProof/>
          <w:webHidden/>
        </w:rPr>
        <w:instrText xml:space="preserve"> PAGEREF _Toc136913943 \h </w:instrText>
      </w:r>
      <w:r>
        <w:rPr>
          <w:noProof/>
          <w:webHidden/>
        </w:rPr>
        <w:fldChar w:fldCharType="separate"/>
      </w:r>
      <w:r>
        <w:rPr>
          <w:noProof/>
          <w:webHidden/>
        </w:rPr>
        <w:t>28</w:t>
      </w:r>
      <w:r>
        <w:rPr>
          <w:noProof/>
          <w:webHidden/>
        </w:rPr>
        <w:fldChar w:fldCharType="end"/>
      </w:r>
      <w:r>
        <w:rPr/>
        <w:fldChar w:fldCharType="end"/>
      </w:r>
    </w:p>
    <w:p>
      <w:pPr>
        <w:pStyle w:val="style21"/>
        <w:tabs>
          <w:tab w:val="left" w:leader="none" w:pos="1320"/>
          <w:tab w:val="right" w:leader="dot" w:pos="9350"/>
        </w:tabs>
        <w:rPr>
          <w:rFonts w:ascii="Calibri" w:cs="宋体" w:eastAsia="宋体" w:hAnsi="Calibri"/>
          <w:noProof/>
        </w:rPr>
      </w:pPr>
      <w:r>
        <w:rPr/>
        <w:fldChar w:fldCharType="begin"/>
      </w:r>
      <w:r>
        <w:instrText xml:space="preserve"> HYPERLINK \l "_Toc136913944" </w:instrText>
      </w:r>
      <w:r>
        <w:rPr/>
        <w:fldChar w:fldCharType="separate"/>
      </w:r>
      <w:r>
        <w:rPr>
          <w:rStyle w:val="style85"/>
          <w:b/>
          <w:noProof/>
        </w:rPr>
        <w:t>4.10.1</w:t>
      </w:r>
      <w:r>
        <w:rPr>
          <w:rFonts w:ascii="Calibri" w:cs="宋体" w:eastAsia="宋体" w:hAnsi="Calibri"/>
          <w:noProof/>
        </w:rPr>
        <w:tab/>
      </w:r>
      <w:r>
        <w:rPr>
          <w:rStyle w:val="style85"/>
          <w:b/>
          <w:noProof/>
        </w:rPr>
        <w:t>Dependent variable</w:t>
      </w:r>
      <w:r>
        <w:rPr>
          <w:noProof/>
          <w:webHidden/>
        </w:rPr>
        <w:tab/>
      </w:r>
      <w:r>
        <w:rPr>
          <w:noProof/>
          <w:webHidden/>
        </w:rPr>
        <w:fldChar w:fldCharType="begin"/>
      </w:r>
      <w:r>
        <w:rPr>
          <w:noProof/>
          <w:webHidden/>
        </w:rPr>
        <w:instrText xml:space="preserve"> PAGEREF _Toc136913944 \h </w:instrText>
      </w:r>
      <w:r>
        <w:rPr>
          <w:noProof/>
          <w:webHidden/>
        </w:rPr>
        <w:fldChar w:fldCharType="separate"/>
      </w:r>
      <w:r>
        <w:rPr>
          <w:noProof/>
          <w:webHidden/>
        </w:rPr>
        <w:t>28</w:t>
      </w:r>
      <w:r>
        <w:rPr>
          <w:noProof/>
          <w:webHidden/>
        </w:rPr>
        <w:fldChar w:fldCharType="end"/>
      </w:r>
      <w:r>
        <w:rPr/>
        <w:fldChar w:fldCharType="end"/>
      </w:r>
    </w:p>
    <w:p>
      <w:pPr>
        <w:pStyle w:val="style21"/>
        <w:tabs>
          <w:tab w:val="left" w:leader="none" w:pos="1320"/>
          <w:tab w:val="right" w:leader="dot" w:pos="9350"/>
        </w:tabs>
        <w:rPr>
          <w:rFonts w:ascii="Calibri" w:cs="宋体" w:eastAsia="宋体" w:hAnsi="Calibri"/>
          <w:noProof/>
        </w:rPr>
      </w:pPr>
      <w:r>
        <w:rPr/>
        <w:fldChar w:fldCharType="begin"/>
      </w:r>
      <w:r>
        <w:instrText xml:space="preserve"> HYPERLINK \l "_Toc136913945" </w:instrText>
      </w:r>
      <w:r>
        <w:rPr/>
        <w:fldChar w:fldCharType="separate"/>
      </w:r>
      <w:r>
        <w:rPr>
          <w:rStyle w:val="style85"/>
          <w:b/>
          <w:noProof/>
        </w:rPr>
        <w:t>4.10.2</w:t>
      </w:r>
      <w:r>
        <w:rPr>
          <w:rFonts w:ascii="Calibri" w:cs="宋体" w:eastAsia="宋体" w:hAnsi="Calibri"/>
          <w:noProof/>
        </w:rPr>
        <w:tab/>
      </w:r>
      <w:r>
        <w:rPr>
          <w:rStyle w:val="style85"/>
          <w:b/>
          <w:noProof/>
        </w:rPr>
        <w:t>Independent variable</w:t>
      </w:r>
      <w:r>
        <w:rPr>
          <w:noProof/>
          <w:webHidden/>
        </w:rPr>
        <w:tab/>
      </w:r>
      <w:r>
        <w:rPr>
          <w:noProof/>
          <w:webHidden/>
        </w:rPr>
        <w:fldChar w:fldCharType="begin"/>
      </w:r>
      <w:r>
        <w:rPr>
          <w:noProof/>
          <w:webHidden/>
        </w:rPr>
        <w:instrText xml:space="preserve"> PAGEREF _Toc136913945 \h </w:instrText>
      </w:r>
      <w:r>
        <w:rPr>
          <w:noProof/>
          <w:webHidden/>
        </w:rPr>
        <w:fldChar w:fldCharType="separate"/>
      </w:r>
      <w:r>
        <w:rPr>
          <w:noProof/>
          <w:webHidden/>
        </w:rPr>
        <w:t>28</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"_Toc136913946" </w:instrText>
      </w:r>
      <w:r>
        <w:rPr/>
        <w:fldChar w:fldCharType="separate"/>
      </w:r>
      <w:r>
        <w:rPr>
          <w:rStyle w:val="style85"/>
          <w:b/>
          <w:noProof/>
        </w:rPr>
        <w:t>4.11</w:t>
      </w:r>
      <w:r>
        <w:rPr>
          <w:rFonts w:ascii="Calibri" w:cs="宋体" w:eastAsia="宋体" w:hAnsi="Calibri"/>
          <w:noProof/>
        </w:rPr>
        <w:tab/>
      </w:r>
      <w:r>
        <w:rPr>
          <w:rStyle w:val="style85"/>
          <w:b/>
          <w:noProof/>
        </w:rPr>
        <w:t>Data quality control</w:t>
      </w:r>
      <w:r>
        <w:rPr>
          <w:noProof/>
          <w:webHidden/>
        </w:rPr>
        <w:tab/>
      </w:r>
      <w:r>
        <w:rPr>
          <w:noProof/>
          <w:webHidden/>
        </w:rPr>
        <w:fldChar w:fldCharType="begin"/>
      </w:r>
      <w:r>
        <w:rPr>
          <w:noProof/>
          <w:webHidden/>
        </w:rPr>
        <w:instrText xml:space="preserve"> PAGEREF _Toc136913946 \h </w:instrText>
      </w:r>
      <w:r>
        <w:rPr>
          <w:noProof/>
          <w:webHidden/>
        </w:rPr>
        <w:fldChar w:fldCharType="separate"/>
      </w:r>
      <w:r>
        <w:rPr>
          <w:noProof/>
          <w:webHidden/>
        </w:rPr>
        <w:t>28</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"_Toc136913947" </w:instrText>
      </w:r>
      <w:r>
        <w:rPr/>
        <w:fldChar w:fldCharType="separate"/>
      </w:r>
      <w:r>
        <w:rPr>
          <w:rStyle w:val="style85"/>
          <w:b/>
          <w:noProof/>
        </w:rPr>
        <w:t>4.12</w:t>
      </w:r>
      <w:r>
        <w:rPr>
          <w:rFonts w:ascii="Calibri" w:cs="宋体" w:eastAsia="宋体" w:hAnsi="Calibri"/>
          <w:noProof/>
        </w:rPr>
        <w:tab/>
      </w:r>
      <w:r>
        <w:rPr>
          <w:rStyle w:val="style85"/>
          <w:b/>
          <w:noProof/>
        </w:rPr>
        <w:t>Operational definition</w:t>
      </w:r>
      <w:r>
        <w:rPr>
          <w:noProof/>
          <w:webHidden/>
        </w:rPr>
        <w:tab/>
      </w:r>
      <w:r>
        <w:rPr>
          <w:noProof/>
          <w:webHidden/>
        </w:rPr>
        <w:fldChar w:fldCharType="begin"/>
      </w:r>
      <w:r>
        <w:rPr>
          <w:noProof/>
          <w:webHidden/>
        </w:rPr>
        <w:instrText xml:space="preserve"> PAGEREF _Toc136913947 \h </w:instrText>
      </w:r>
      <w:r>
        <w:rPr>
          <w:noProof/>
          <w:webHidden/>
        </w:rPr>
        <w:fldChar w:fldCharType="separate"/>
      </w:r>
      <w:r>
        <w:rPr>
          <w:noProof/>
          <w:webHidden/>
        </w:rPr>
        <w:t>29</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"_Toc136913948" </w:instrText>
      </w:r>
      <w:r>
        <w:rPr/>
        <w:fldChar w:fldCharType="separate"/>
      </w:r>
      <w:r>
        <w:rPr>
          <w:rStyle w:val="style85"/>
          <w:b/>
          <w:noProof/>
        </w:rPr>
        <w:t>4.13</w:t>
      </w:r>
      <w:r>
        <w:rPr>
          <w:rFonts w:ascii="Calibri" w:cs="宋体" w:eastAsia="宋体" w:hAnsi="Calibri"/>
          <w:noProof/>
        </w:rPr>
        <w:tab/>
      </w:r>
      <w:r>
        <w:rPr>
          <w:rStyle w:val="style85"/>
          <w:b/>
          <w:noProof/>
        </w:rPr>
        <w:t>Data processing and analysis</w:t>
      </w:r>
      <w:r>
        <w:rPr>
          <w:noProof/>
          <w:webHidden/>
        </w:rPr>
        <w:tab/>
      </w:r>
      <w:r>
        <w:rPr>
          <w:noProof/>
          <w:webHidden/>
        </w:rPr>
        <w:fldChar w:fldCharType="begin"/>
      </w:r>
      <w:r>
        <w:rPr>
          <w:noProof/>
          <w:webHidden/>
        </w:rPr>
        <w:instrText xml:space="preserve"> PAGEREF _Toc136913948 \h </w:instrText>
      </w:r>
      <w:r>
        <w:rPr>
          <w:noProof/>
          <w:webHidden/>
        </w:rPr>
        <w:fldChar w:fldCharType="separate"/>
      </w:r>
      <w:r>
        <w:rPr>
          <w:noProof/>
          <w:webHidden/>
        </w:rPr>
        <w:t>30</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"_Toc136913949" </w:instrText>
      </w:r>
      <w:r>
        <w:rPr/>
        <w:fldChar w:fldCharType="separate"/>
      </w:r>
      <w:r>
        <w:rPr>
          <w:rStyle w:val="style85"/>
          <w:b/>
          <w:noProof/>
        </w:rPr>
        <w:t>4.14</w:t>
      </w:r>
      <w:r>
        <w:rPr>
          <w:rFonts w:ascii="Calibri" w:cs="宋体" w:eastAsia="宋体" w:hAnsi="Calibri"/>
          <w:noProof/>
        </w:rPr>
        <w:tab/>
      </w:r>
      <w:r>
        <w:rPr>
          <w:rStyle w:val="style85"/>
          <w:b/>
          <w:noProof/>
        </w:rPr>
        <w:t>Ethical consideration</w:t>
      </w:r>
      <w:r>
        <w:rPr>
          <w:noProof/>
          <w:webHidden/>
        </w:rPr>
        <w:tab/>
      </w:r>
      <w:r>
        <w:rPr>
          <w:noProof/>
          <w:webHidden/>
        </w:rPr>
        <w:fldChar w:fldCharType="begin"/>
      </w:r>
      <w:r>
        <w:rPr>
          <w:noProof/>
          <w:webHidden/>
        </w:rPr>
        <w:instrText xml:space="preserve"> PAGEREF _Toc136913949 \h </w:instrText>
      </w:r>
      <w:r>
        <w:rPr>
          <w:noProof/>
          <w:webHidden/>
        </w:rPr>
        <w:fldChar w:fldCharType="separate"/>
      </w:r>
      <w:r>
        <w:rPr>
          <w:noProof/>
          <w:webHidden/>
        </w:rPr>
        <w:t>30</w:t>
      </w:r>
      <w:r>
        <w:rPr>
          <w:noProof/>
          <w:webHidden/>
        </w:rPr>
        <w:fldChar w:fldCharType="end"/>
      </w:r>
      <w:r>
        <w:rPr/>
        <w:fldChar w:fldCharType="end"/>
      </w:r>
    </w:p>
    <w:p>
      <w:pPr>
        <w:pStyle w:val="style20"/>
        <w:tabs>
          <w:tab w:val="left" w:leader="none" w:pos="880"/>
          <w:tab w:val="right" w:leader="dot" w:pos="9350"/>
        </w:tabs>
        <w:rPr>
          <w:rFonts w:ascii="Calibri" w:cs="宋体" w:eastAsia="宋体" w:hAnsi="Calibri"/>
          <w:noProof/>
        </w:rPr>
      </w:pPr>
      <w:r>
        <w:rPr/>
        <w:fldChar w:fldCharType="begin"/>
      </w:r>
      <w:r>
        <w:instrText xml:space="preserve"> HYPERLINK \l "_Toc136913950" </w:instrText>
      </w:r>
      <w:r>
        <w:rPr/>
        <w:fldChar w:fldCharType="separate"/>
      </w:r>
      <w:r>
        <w:rPr>
          <w:rStyle w:val="style85"/>
          <w:b/>
          <w:noProof/>
        </w:rPr>
        <w:t>4.15</w:t>
      </w:r>
      <w:r>
        <w:rPr>
          <w:rFonts w:ascii="Calibri" w:cs="宋体" w:eastAsia="宋体" w:hAnsi="Calibri"/>
          <w:noProof/>
        </w:rPr>
        <w:tab/>
      </w:r>
      <w:r>
        <w:rPr>
          <w:rStyle w:val="style85"/>
          <w:b/>
          <w:noProof/>
        </w:rPr>
        <w:t>Plan for dissemination and communication of the result</w:t>
      </w:r>
      <w:r>
        <w:rPr>
          <w:noProof/>
          <w:webHidden/>
        </w:rPr>
        <w:tab/>
      </w:r>
      <w:r>
        <w:rPr>
          <w:noProof/>
          <w:webHidden/>
        </w:rPr>
        <w:fldChar w:fldCharType="begin"/>
      </w:r>
      <w:r>
        <w:rPr>
          <w:noProof/>
          <w:webHidden/>
        </w:rPr>
        <w:instrText xml:space="preserve"> PAGEREF _Toc136913950 \h </w:instrText>
      </w:r>
      <w:r>
        <w:rPr>
          <w:noProof/>
          <w:webHidden/>
        </w:rPr>
        <w:fldChar w:fldCharType="separate"/>
      </w:r>
      <w:r>
        <w:rPr>
          <w:noProof/>
          <w:webHidden/>
        </w:rPr>
        <w:t>31</w:t>
      </w:r>
      <w:r>
        <w:rPr>
          <w:noProof/>
          <w:webHidden/>
        </w:rPr>
        <w:fldChar w:fldCharType="end"/>
      </w:r>
      <w:r>
        <w:rPr/>
        <w:fldChar w:fldCharType="end"/>
      </w:r>
    </w:p>
    <w:p>
      <w:pPr>
        <w:pStyle w:val="style19"/>
        <w:tabs>
          <w:tab w:val="left" w:leader="none" w:pos="440"/>
          <w:tab w:val="right" w:leader="dot" w:pos="9350"/>
        </w:tabs>
        <w:rPr>
          <w:rFonts w:ascii="Calibri" w:cs="宋体" w:eastAsia="宋体" w:hAnsi="Calibri"/>
          <w:noProof/>
        </w:rPr>
      </w:pPr>
      <w:r>
        <w:rPr/>
        <w:fldChar w:fldCharType="begin"/>
      </w:r>
      <w:r>
        <w:instrText xml:space="preserve"> HYPERLINK \l "_Toc136913951" </w:instrText>
      </w:r>
      <w:r>
        <w:rPr/>
        <w:fldChar w:fldCharType="separate"/>
      </w:r>
      <w:r>
        <w:rPr>
          <w:rStyle w:val="style85"/>
          <w:noProof/>
        </w:rPr>
        <w:t>5</w:t>
      </w:r>
      <w:r>
        <w:rPr>
          <w:rFonts w:ascii="Calibri" w:cs="宋体" w:eastAsia="宋体" w:hAnsi="Calibri"/>
          <w:noProof/>
        </w:rPr>
        <w:tab/>
      </w:r>
      <w:r>
        <w:rPr>
          <w:rStyle w:val="style85"/>
          <w:noProof/>
        </w:rPr>
        <w:t>Results</w:t>
      </w:r>
      <w:r>
        <w:rPr>
          <w:noProof/>
          <w:webHidden/>
        </w:rPr>
        <w:tab/>
      </w:r>
      <w:r>
        <w:rPr>
          <w:noProof/>
          <w:webHidden/>
        </w:rPr>
        <w:fldChar w:fldCharType="begin"/>
      </w:r>
      <w:r>
        <w:rPr>
          <w:noProof/>
          <w:webHidden/>
        </w:rPr>
        <w:instrText xml:space="preserve"> PAGEREF _Toc136913951 \h </w:instrText>
      </w:r>
      <w:r>
        <w:rPr>
          <w:noProof/>
          <w:webHidden/>
        </w:rPr>
        <w:fldChar w:fldCharType="separate"/>
      </w:r>
      <w:r>
        <w:rPr>
          <w:noProof/>
          <w:webHidden/>
        </w:rPr>
        <w:t>32</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"_Toc136913952" </w:instrText>
      </w:r>
      <w:r>
        <w:rPr/>
        <w:fldChar w:fldCharType="separate"/>
      </w:r>
      <w:r>
        <w:rPr>
          <w:rStyle w:val="style85"/>
          <w:rFonts w:ascii="Times New Roman" w:cs="Times New Roman" w:hAnsi="Times New Roman"/>
          <w:b/>
          <w:noProof/>
        </w:rPr>
        <w:t>5.1 Description of socio-demographic characteristics of study participants</w:t>
      </w:r>
      <w:r>
        <w:rPr>
          <w:noProof/>
          <w:webHidden/>
        </w:rPr>
        <w:tab/>
      </w:r>
      <w:r>
        <w:rPr>
          <w:noProof/>
          <w:webHidden/>
        </w:rPr>
        <w:fldChar w:fldCharType="begin"/>
      </w:r>
      <w:r>
        <w:rPr>
          <w:noProof/>
          <w:webHidden/>
        </w:rPr>
        <w:instrText xml:space="preserve"> PAGEREF _Toc136913952 \h </w:instrText>
      </w:r>
      <w:r>
        <w:rPr>
          <w:noProof/>
          <w:webHidden/>
        </w:rPr>
        <w:fldChar w:fldCharType="separate"/>
      </w:r>
      <w:r>
        <w:rPr>
          <w:noProof/>
          <w:webHidden/>
        </w:rPr>
        <w:t>32</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"_Toc136913953" </w:instrText>
      </w:r>
      <w:r>
        <w:rPr/>
        <w:fldChar w:fldCharType="separate"/>
      </w:r>
      <w:r>
        <w:rPr>
          <w:rStyle w:val="style85"/>
          <w:rFonts w:ascii="Times New Roman" w:cs="Times New Roman" w:hAnsi="Times New Roman"/>
          <w:b/>
          <w:noProof/>
        </w:rPr>
        <w:t>5.2 Time</w:t>
      </w:r>
      <w:r>
        <w:rPr>
          <w:rStyle w:val="style85"/>
          <w:rFonts w:ascii="Times New Roman" w:cs="Times New Roman" w:hAnsi="Times New Roman"/>
          <w:b/>
          <w:noProof/>
          <w:spacing w:val="-2"/>
        </w:rPr>
        <w:t xml:space="preserve"> </w:t>
      </w:r>
      <w:r>
        <w:rPr>
          <w:rStyle w:val="style85"/>
          <w:rFonts w:ascii="Times New Roman" w:cs="Times New Roman" w:hAnsi="Times New Roman"/>
          <w:b/>
          <w:noProof/>
        </w:rPr>
        <w:t>and</w:t>
      </w:r>
      <w:r>
        <w:rPr>
          <w:rStyle w:val="style85"/>
          <w:rFonts w:ascii="Times New Roman" w:cs="Times New Roman" w:hAnsi="Times New Roman"/>
          <w:b/>
          <w:noProof/>
          <w:spacing w:val="-1"/>
        </w:rPr>
        <w:t xml:space="preserve"> </w:t>
      </w:r>
      <w:r>
        <w:rPr>
          <w:rStyle w:val="style85"/>
          <w:rFonts w:ascii="Times New Roman" w:cs="Times New Roman" w:hAnsi="Times New Roman"/>
          <w:b/>
          <w:noProof/>
        </w:rPr>
        <w:t>Causes of Injury</w:t>
      </w:r>
      <w:r>
        <w:rPr>
          <w:noProof/>
          <w:webHidden/>
        </w:rPr>
        <w:tab/>
      </w:r>
      <w:r>
        <w:rPr>
          <w:noProof/>
          <w:webHidden/>
        </w:rPr>
        <w:fldChar w:fldCharType="begin"/>
      </w:r>
      <w:r>
        <w:rPr>
          <w:noProof/>
          <w:webHidden/>
        </w:rPr>
        <w:instrText xml:space="preserve"> PAGEREF _Toc136913953 \h </w:instrText>
      </w:r>
      <w:r>
        <w:rPr>
          <w:noProof/>
          <w:webHidden/>
        </w:rPr>
        <w:fldChar w:fldCharType="separate"/>
      </w:r>
      <w:r>
        <w:rPr>
          <w:noProof/>
          <w:webHidden/>
        </w:rPr>
        <w:t>34</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"_Toc136913954" </w:instrText>
      </w:r>
      <w:r>
        <w:rPr/>
        <w:fldChar w:fldCharType="separate"/>
      </w:r>
      <w:r>
        <w:rPr>
          <w:rStyle w:val="style85"/>
          <w:rFonts w:ascii="Times New Roman" w:cs="Times New Roman" w:hAnsi="Times New Roman"/>
          <w:b/>
          <w:noProof/>
        </w:rPr>
        <w:t>5.3 Associated Factors of Injury</w:t>
      </w:r>
      <w:r>
        <w:rPr>
          <w:noProof/>
          <w:webHidden/>
        </w:rPr>
        <w:tab/>
      </w:r>
      <w:r>
        <w:rPr>
          <w:noProof/>
          <w:webHidden/>
        </w:rPr>
        <w:fldChar w:fldCharType="begin"/>
      </w:r>
      <w:r>
        <w:rPr>
          <w:noProof/>
          <w:webHidden/>
        </w:rPr>
        <w:instrText xml:space="preserve"> PAGEREF _Toc136913954 \h </w:instrText>
      </w:r>
      <w:r>
        <w:rPr>
          <w:noProof/>
          <w:webHidden/>
        </w:rPr>
        <w:fldChar w:fldCharType="separate"/>
      </w:r>
      <w:r>
        <w:rPr>
          <w:noProof/>
          <w:webHidden/>
        </w:rPr>
        <w:t>37</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"_Toc136913955" </w:instrText>
      </w:r>
      <w:r>
        <w:rPr/>
        <w:fldChar w:fldCharType="separate"/>
      </w:r>
      <w:r>
        <w:rPr>
          <w:rStyle w:val="style85"/>
          <w:rFonts w:ascii="Times New Roman" w:cs="Times New Roman" w:hAnsi="Times New Roman"/>
          <w:b/>
          <w:noProof/>
        </w:rPr>
        <w:t>5.4 Bivariate analises for Factors associated with traumatic injury</w:t>
      </w:r>
      <w:r>
        <w:rPr>
          <w:noProof/>
          <w:webHidden/>
        </w:rPr>
        <w:tab/>
      </w:r>
      <w:r>
        <w:rPr>
          <w:noProof/>
          <w:webHidden/>
        </w:rPr>
        <w:fldChar w:fldCharType="begin"/>
      </w:r>
      <w:r>
        <w:rPr>
          <w:noProof/>
          <w:webHidden/>
        </w:rPr>
        <w:instrText xml:space="preserve"> PAGEREF _Toc136913955 \h </w:instrText>
      </w:r>
      <w:r>
        <w:rPr>
          <w:noProof/>
          <w:webHidden/>
        </w:rPr>
        <w:fldChar w:fldCharType="separate"/>
      </w:r>
      <w:r>
        <w:rPr>
          <w:noProof/>
          <w:webHidden/>
        </w:rPr>
        <w:t>40</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"_Toc136913956" </w:instrText>
      </w:r>
      <w:r>
        <w:rPr/>
        <w:fldChar w:fldCharType="separate"/>
      </w:r>
      <w:r>
        <w:rPr>
          <w:rStyle w:val="style85"/>
          <w:rFonts w:ascii="Times New Roman" w:cs="Times New Roman" w:hAnsi="Times New Roman"/>
          <w:b/>
          <w:noProof/>
        </w:rPr>
        <w:t>5.5 Multivariate analises for Factors associated with traumatic injury</w:t>
      </w:r>
      <w:r>
        <w:rPr>
          <w:noProof/>
          <w:webHidden/>
        </w:rPr>
        <w:tab/>
      </w:r>
      <w:r>
        <w:rPr>
          <w:noProof/>
          <w:webHidden/>
        </w:rPr>
        <w:fldChar w:fldCharType="begin"/>
      </w:r>
      <w:r>
        <w:rPr>
          <w:noProof/>
          <w:webHidden/>
        </w:rPr>
        <w:instrText xml:space="preserve"> PAGEREF _Toc136913956 \h </w:instrText>
      </w:r>
      <w:r>
        <w:rPr>
          <w:noProof/>
          <w:webHidden/>
        </w:rPr>
        <w:fldChar w:fldCharType="separate"/>
      </w:r>
      <w:r>
        <w:rPr>
          <w:noProof/>
          <w:webHidden/>
        </w:rPr>
        <w:t>41</w:t>
      </w:r>
      <w:r>
        <w:rPr>
          <w:noProof/>
          <w:webHidden/>
        </w:rPr>
        <w:fldChar w:fldCharType="end"/>
      </w:r>
      <w:r>
        <w:rPr/>
        <w:fldChar w:fldCharType="end"/>
      </w:r>
    </w:p>
    <w:p>
      <w:pPr>
        <w:pStyle w:val="style19"/>
        <w:tabs>
          <w:tab w:val="left" w:leader="none" w:pos="440"/>
          <w:tab w:val="right" w:leader="dot" w:pos="9350"/>
        </w:tabs>
        <w:rPr>
          <w:rFonts w:ascii="Calibri" w:cs="宋体" w:eastAsia="宋体" w:hAnsi="Calibri"/>
          <w:noProof/>
        </w:rPr>
      </w:pPr>
      <w:r>
        <w:rPr/>
        <w:fldChar w:fldCharType="begin"/>
      </w:r>
      <w:r>
        <w:instrText xml:space="preserve"> HYPERLINK \l "_Toc136913957" </w:instrText>
      </w:r>
      <w:r>
        <w:rPr/>
        <w:fldChar w:fldCharType="separate"/>
      </w:r>
      <w:r>
        <w:rPr>
          <w:rStyle w:val="style85"/>
          <w:noProof/>
        </w:rPr>
        <w:t>6</w:t>
      </w:r>
      <w:r>
        <w:rPr>
          <w:rFonts w:ascii="Calibri" w:cs="宋体" w:eastAsia="宋体" w:hAnsi="Calibri"/>
          <w:noProof/>
        </w:rPr>
        <w:tab/>
      </w:r>
      <w:r>
        <w:rPr>
          <w:rStyle w:val="style85"/>
          <w:noProof/>
        </w:rPr>
        <w:t>DISCUSSION</w:t>
      </w:r>
      <w:r>
        <w:rPr>
          <w:noProof/>
          <w:webHidden/>
        </w:rPr>
        <w:tab/>
      </w:r>
      <w:r>
        <w:rPr>
          <w:noProof/>
          <w:webHidden/>
        </w:rPr>
        <w:fldChar w:fldCharType="begin"/>
      </w:r>
      <w:r>
        <w:rPr>
          <w:noProof/>
          <w:webHidden/>
        </w:rPr>
        <w:instrText xml:space="preserve"> PAGEREF _Toc136913957 \h </w:instrText>
      </w:r>
      <w:r>
        <w:rPr>
          <w:noProof/>
          <w:webHidden/>
        </w:rPr>
        <w:fldChar w:fldCharType="separate"/>
      </w:r>
      <w:r>
        <w:rPr>
          <w:noProof/>
          <w:webHidden/>
        </w:rPr>
        <w:t>42</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"_Toc136913958" </w:instrText>
      </w:r>
      <w:r>
        <w:rPr/>
        <w:fldChar w:fldCharType="separate"/>
      </w:r>
      <w:r>
        <w:rPr>
          <w:rStyle w:val="style85"/>
          <w:rFonts w:ascii="Times New Roman" w:cs="Times New Roman" w:hAnsi="Times New Roman"/>
          <w:b/>
          <w:noProof/>
        </w:rPr>
        <w:t>7.1 Conclusion</w:t>
      </w:r>
      <w:r>
        <w:rPr>
          <w:noProof/>
          <w:webHidden/>
        </w:rPr>
        <w:tab/>
      </w:r>
      <w:r>
        <w:rPr>
          <w:noProof/>
          <w:webHidden/>
        </w:rPr>
        <w:fldChar w:fldCharType="begin"/>
      </w:r>
      <w:r>
        <w:rPr>
          <w:noProof/>
          <w:webHidden/>
        </w:rPr>
        <w:instrText xml:space="preserve"> PAGEREF _Toc136913958 \h </w:instrText>
      </w:r>
      <w:r>
        <w:rPr>
          <w:noProof/>
          <w:webHidden/>
        </w:rPr>
        <w:fldChar w:fldCharType="separate"/>
      </w:r>
      <w:r>
        <w:rPr>
          <w:noProof/>
          <w:webHidden/>
        </w:rPr>
        <w:t>44</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"_Toc136913959" </w:instrText>
      </w:r>
      <w:r>
        <w:rPr/>
        <w:fldChar w:fldCharType="separate"/>
      </w:r>
      <w:r>
        <w:rPr>
          <w:rStyle w:val="style85"/>
          <w:rFonts w:ascii="Times New Roman" w:cs="Times New Roman" w:hAnsi="Times New Roman"/>
          <w:b/>
          <w:noProof/>
        </w:rPr>
        <w:t>7.2 Recommendations</w:t>
      </w:r>
      <w:r>
        <w:rPr>
          <w:noProof/>
          <w:webHidden/>
        </w:rPr>
        <w:tab/>
      </w:r>
      <w:r>
        <w:rPr>
          <w:noProof/>
          <w:webHidden/>
        </w:rPr>
        <w:fldChar w:fldCharType="begin"/>
      </w:r>
      <w:r>
        <w:rPr>
          <w:noProof/>
          <w:webHidden/>
        </w:rPr>
        <w:instrText xml:space="preserve"> PAGEREF _Toc136913959 \h </w:instrText>
      </w:r>
      <w:r>
        <w:rPr>
          <w:noProof/>
          <w:webHidden/>
        </w:rPr>
        <w:fldChar w:fldCharType="separate"/>
      </w:r>
      <w:r>
        <w:rPr>
          <w:noProof/>
          <w:webHidden/>
        </w:rPr>
        <w:t>44</w:t>
      </w:r>
      <w:r>
        <w:rPr>
          <w:noProof/>
          <w:webHidden/>
        </w:rPr>
        <w:fldChar w:fldCharType="end"/>
      </w:r>
      <w:r>
        <w:rPr/>
        <w:fldChar w:fldCharType="end"/>
      </w:r>
    </w:p>
    <w:p>
      <w:pPr>
        <w:pStyle w:val="style20"/>
        <w:tabs>
          <w:tab w:val="left" w:leader="none" w:pos="660"/>
          <w:tab w:val="right" w:leader="dot" w:pos="9350"/>
        </w:tabs>
        <w:rPr>
          <w:rFonts w:ascii="Calibri" w:cs="宋体" w:eastAsia="宋体" w:hAnsi="Calibri"/>
          <w:noProof/>
        </w:rPr>
      </w:pPr>
      <w:r>
        <w:rPr/>
        <w:fldChar w:fldCharType="begin"/>
      </w:r>
      <w:r>
        <w:instrText xml:space="preserve"> HYPERLINK \l "_Toc136913960" </w:instrText>
      </w:r>
      <w:r>
        <w:rPr/>
        <w:fldChar w:fldCharType="separate"/>
      </w:r>
      <w:r>
        <w:rPr>
          <w:rStyle w:val="style85"/>
          <w:rFonts w:ascii="Wingdings" w:cs="Times New Roman" w:hAnsi="Wingdings"/>
          <w:noProof/>
        </w:rPr>
        <w:t></w:t>
      </w:r>
      <w:r>
        <w:rPr>
          <w:rFonts w:ascii="Calibri" w:cs="宋体" w:eastAsia="宋体" w:hAnsi="Calibri"/>
          <w:noProof/>
        </w:rPr>
        <w:tab/>
      </w:r>
      <w:r>
        <w:rPr>
          <w:rStyle w:val="style85"/>
          <w:rFonts w:ascii="Times New Roman" w:cs="Times New Roman" w:hAnsi="Times New Roman"/>
          <w:noProof/>
        </w:rPr>
        <w:t>Somali region mass media to launch Adult health education program about the effect of substance use especially chat chewing.</w:t>
      </w:r>
      <w:r>
        <w:rPr>
          <w:noProof/>
          <w:webHidden/>
        </w:rPr>
        <w:tab/>
      </w:r>
      <w:r>
        <w:rPr>
          <w:noProof/>
          <w:webHidden/>
        </w:rPr>
        <w:fldChar w:fldCharType="begin"/>
      </w:r>
      <w:r>
        <w:rPr>
          <w:noProof/>
          <w:webHidden/>
        </w:rPr>
        <w:instrText xml:space="preserve"> PAGEREF _Toc136913960 \h </w:instrText>
      </w:r>
      <w:r>
        <w:rPr>
          <w:noProof/>
          <w:webHidden/>
        </w:rPr>
        <w:fldChar w:fldCharType="separate"/>
      </w:r>
      <w:r>
        <w:rPr>
          <w:noProof/>
          <w:webHidden/>
        </w:rPr>
        <w:t>44</w:t>
      </w:r>
      <w:r>
        <w:rPr>
          <w:noProof/>
          <w:webHidden/>
        </w:rPr>
        <w:fldChar w:fldCharType="end"/>
      </w:r>
      <w:r>
        <w:rPr/>
        <w:fldChar w:fldCharType="end"/>
      </w:r>
    </w:p>
    <w:p>
      <w:pPr>
        <w:pStyle w:val="style20"/>
        <w:tabs>
          <w:tab w:val="left" w:leader="none" w:pos="660"/>
          <w:tab w:val="right" w:leader="dot" w:pos="9350"/>
        </w:tabs>
        <w:rPr>
          <w:rFonts w:ascii="Calibri" w:cs="宋体" w:eastAsia="宋体" w:hAnsi="Calibri"/>
          <w:noProof/>
        </w:rPr>
      </w:pPr>
      <w:r>
        <w:rPr/>
        <w:fldChar w:fldCharType="begin"/>
      </w:r>
      <w:r>
        <w:instrText xml:space="preserve"> HYPERLINK \l "_Toc136913961" </w:instrText>
      </w:r>
      <w:r>
        <w:rPr/>
        <w:fldChar w:fldCharType="separate"/>
      </w:r>
      <w:r>
        <w:rPr>
          <w:rStyle w:val="style85"/>
          <w:rFonts w:ascii="Wingdings" w:cs="Times New Roman" w:hAnsi="Wingdings"/>
          <w:noProof/>
        </w:rPr>
        <w:t></w:t>
      </w:r>
      <w:r>
        <w:rPr>
          <w:rFonts w:ascii="Calibri" w:cs="宋体" w:eastAsia="宋体" w:hAnsi="Calibri"/>
          <w:noProof/>
        </w:rPr>
        <w:tab/>
      </w:r>
      <w:r>
        <w:rPr>
          <w:rStyle w:val="style85"/>
          <w:rFonts w:ascii="Times New Roman" w:cs="Times New Roman" w:hAnsi="Times New Roman"/>
          <w:noProof/>
        </w:rPr>
        <w:t>To JUSH.HYRH and Karamara need a trauma treatment center to be established separately from other departments.</w:t>
      </w:r>
      <w:r>
        <w:rPr>
          <w:noProof/>
          <w:webHidden/>
        </w:rPr>
        <w:tab/>
      </w:r>
      <w:r>
        <w:rPr>
          <w:noProof/>
          <w:webHidden/>
        </w:rPr>
        <w:fldChar w:fldCharType="begin"/>
      </w:r>
      <w:r>
        <w:rPr>
          <w:noProof/>
          <w:webHidden/>
        </w:rPr>
        <w:instrText xml:space="preserve"> PAGEREF _Toc136913961 \h </w:instrText>
      </w:r>
      <w:r>
        <w:rPr>
          <w:noProof/>
          <w:webHidden/>
        </w:rPr>
        <w:fldChar w:fldCharType="separate"/>
      </w:r>
      <w:r>
        <w:rPr>
          <w:noProof/>
          <w:webHidden/>
        </w:rPr>
        <w:t>44</w:t>
      </w:r>
      <w:r>
        <w:rPr>
          <w:noProof/>
          <w:webHidden/>
        </w:rPr>
        <w:fldChar w:fldCharType="end"/>
      </w:r>
      <w:r>
        <w:rPr/>
        <w:fldChar w:fldCharType="end"/>
      </w:r>
    </w:p>
    <w:p>
      <w:pPr>
        <w:pStyle w:val="style20"/>
        <w:tabs>
          <w:tab w:val="left" w:leader="none" w:pos="660"/>
          <w:tab w:val="right" w:leader="dot" w:pos="9350"/>
        </w:tabs>
        <w:rPr>
          <w:rFonts w:ascii="Calibri" w:cs="宋体" w:eastAsia="宋体" w:hAnsi="Calibri"/>
          <w:noProof/>
        </w:rPr>
      </w:pPr>
      <w:r>
        <w:rPr/>
        <w:fldChar w:fldCharType="begin"/>
      </w:r>
      <w:r>
        <w:instrText xml:space="preserve"> HYPERLINK \l "_Toc136913962" </w:instrText>
      </w:r>
      <w:r>
        <w:rPr/>
        <w:fldChar w:fldCharType="separate"/>
      </w:r>
      <w:r>
        <w:rPr>
          <w:rStyle w:val="style85"/>
          <w:rFonts w:ascii="Wingdings" w:cs="Times New Roman" w:hAnsi="Wingdings"/>
          <w:noProof/>
        </w:rPr>
        <w:t></w:t>
      </w:r>
      <w:r>
        <w:rPr>
          <w:rFonts w:ascii="Calibri" w:cs="宋体" w:eastAsia="宋体" w:hAnsi="Calibri"/>
          <w:noProof/>
        </w:rPr>
        <w:tab/>
      </w:r>
      <w:r>
        <w:rPr>
          <w:rStyle w:val="style85"/>
          <w:rFonts w:ascii="Times New Roman" w:cs="Times New Roman" w:hAnsi="Times New Roman"/>
          <w:noProof/>
        </w:rPr>
        <w:t>To the Somali regional traffic police department and transport minister to work jointly for decreasing a road accidents.</w:t>
      </w:r>
      <w:r>
        <w:rPr>
          <w:noProof/>
          <w:webHidden/>
        </w:rPr>
        <w:tab/>
      </w:r>
      <w:r>
        <w:rPr>
          <w:noProof/>
          <w:webHidden/>
        </w:rPr>
        <w:fldChar w:fldCharType="begin"/>
      </w:r>
      <w:r>
        <w:rPr>
          <w:noProof/>
          <w:webHidden/>
        </w:rPr>
        <w:instrText xml:space="preserve"> PAGEREF _Toc136913962 \h </w:instrText>
      </w:r>
      <w:r>
        <w:rPr>
          <w:noProof/>
          <w:webHidden/>
        </w:rPr>
        <w:fldChar w:fldCharType="separate"/>
      </w:r>
      <w:r>
        <w:rPr>
          <w:noProof/>
          <w:webHidden/>
        </w:rPr>
        <w:t>44</w:t>
      </w:r>
      <w:r>
        <w:rPr>
          <w:noProof/>
          <w:webHidden/>
        </w:rPr>
        <w:fldChar w:fldCharType="end"/>
      </w:r>
      <w:r>
        <w:rPr/>
        <w:fldChar w:fldCharType="end"/>
      </w:r>
    </w:p>
    <w:p>
      <w:pPr>
        <w:pStyle w:val="style20"/>
        <w:tabs>
          <w:tab w:val="left" w:leader="none" w:pos="660"/>
          <w:tab w:val="right" w:leader="dot" w:pos="9350"/>
        </w:tabs>
        <w:rPr>
          <w:rFonts w:ascii="Calibri" w:cs="宋体" w:eastAsia="宋体" w:hAnsi="Calibri"/>
          <w:noProof/>
        </w:rPr>
      </w:pPr>
      <w:r>
        <w:rPr/>
        <w:fldChar w:fldCharType="begin"/>
      </w:r>
      <w:r>
        <w:instrText xml:space="preserve"> HYPERLINK \l "_Toc136913963" </w:instrText>
      </w:r>
      <w:r>
        <w:rPr/>
        <w:fldChar w:fldCharType="separate"/>
      </w:r>
      <w:r>
        <w:rPr>
          <w:rStyle w:val="style85"/>
          <w:rFonts w:ascii="Wingdings" w:cs="Times New Roman" w:hAnsi="Wingdings"/>
          <w:noProof/>
        </w:rPr>
        <w:t></w:t>
      </w:r>
      <w:r>
        <w:rPr>
          <w:rFonts w:ascii="Calibri" w:cs="宋体" w:eastAsia="宋体" w:hAnsi="Calibri"/>
          <w:noProof/>
        </w:rPr>
        <w:tab/>
      </w:r>
      <w:r>
        <w:rPr>
          <w:rStyle w:val="style85"/>
          <w:rFonts w:ascii="Times New Roman" w:cs="Times New Roman" w:hAnsi="Times New Roman"/>
          <w:noProof/>
        </w:rPr>
        <w:t>For drivers training center which were found on in jigjiga city to make sure that their trainees were competent</w:t>
      </w:r>
      <w:r>
        <w:rPr>
          <w:rStyle w:val="style85"/>
          <w:rFonts w:ascii="Times New Roman" w:cs="Times New Roman" w:hAnsi="Times New Roman"/>
          <w:b/>
          <w:noProof/>
        </w:rPr>
        <w:t>.</w:t>
      </w:r>
      <w:r>
        <w:rPr>
          <w:noProof/>
          <w:webHidden/>
        </w:rPr>
        <w:tab/>
      </w:r>
      <w:r>
        <w:rPr>
          <w:noProof/>
          <w:webHidden/>
        </w:rPr>
        <w:fldChar w:fldCharType="begin"/>
      </w:r>
      <w:r>
        <w:rPr>
          <w:noProof/>
          <w:webHidden/>
        </w:rPr>
        <w:instrText xml:space="preserve"> PAGEREF _Toc136913963 \h </w:instrText>
      </w:r>
      <w:r>
        <w:rPr>
          <w:noProof/>
          <w:webHidden/>
        </w:rPr>
        <w:fldChar w:fldCharType="separate"/>
      </w:r>
      <w:r>
        <w:rPr>
          <w:noProof/>
          <w:webHidden/>
        </w:rPr>
        <w:t>44</w:t>
      </w:r>
      <w:r>
        <w:rPr>
          <w:noProof/>
          <w:webHidden/>
        </w:rPr>
        <w:fldChar w:fldCharType="end"/>
      </w:r>
      <w:r>
        <w:rPr/>
        <w:fldChar w:fldCharType="end"/>
      </w:r>
    </w:p>
    <w:p>
      <w:pPr>
        <w:pStyle w:val="style19"/>
        <w:tabs>
          <w:tab w:val="left" w:leader="none" w:pos="440"/>
          <w:tab w:val="right" w:leader="dot" w:pos="9350"/>
        </w:tabs>
        <w:rPr>
          <w:rFonts w:ascii="Calibri" w:cs="宋体" w:eastAsia="宋体" w:hAnsi="Calibri"/>
          <w:noProof/>
        </w:rPr>
      </w:pPr>
      <w:r>
        <w:rPr/>
        <w:fldChar w:fldCharType="begin"/>
      </w:r>
      <w:r>
        <w:instrText xml:space="preserve"> HYPERLINK \l "_Toc136913964" </w:instrText>
      </w:r>
      <w:r>
        <w:rPr/>
        <w:fldChar w:fldCharType="separate"/>
      </w:r>
      <w:r>
        <w:rPr>
          <w:rStyle w:val="style85"/>
          <w:noProof/>
        </w:rPr>
        <w:t>8</w:t>
      </w:r>
      <w:r>
        <w:rPr>
          <w:rFonts w:ascii="Calibri" w:cs="宋体" w:eastAsia="宋体" w:hAnsi="Calibri"/>
          <w:noProof/>
        </w:rPr>
        <w:tab/>
      </w:r>
      <w:r>
        <w:rPr>
          <w:rStyle w:val="style85"/>
          <w:noProof/>
        </w:rPr>
        <w:t>References</w:t>
      </w:r>
      <w:r>
        <w:rPr>
          <w:noProof/>
          <w:webHidden/>
        </w:rPr>
        <w:tab/>
      </w:r>
      <w:r>
        <w:rPr>
          <w:noProof/>
          <w:webHidden/>
        </w:rPr>
        <w:fldChar w:fldCharType="begin"/>
      </w:r>
      <w:r>
        <w:rPr>
          <w:noProof/>
          <w:webHidden/>
        </w:rPr>
        <w:instrText xml:space="preserve"> PAGEREF _Toc136913964 \h </w:instrText>
      </w:r>
      <w:r>
        <w:rPr>
          <w:noProof/>
          <w:webHidden/>
        </w:rPr>
        <w:fldChar w:fldCharType="separate"/>
      </w:r>
      <w:r>
        <w:rPr>
          <w:noProof/>
          <w:webHidden/>
        </w:rPr>
        <w:t>45</w:t>
      </w:r>
      <w:r>
        <w:rPr>
          <w:noProof/>
          <w:webHidden/>
        </w:rPr>
        <w:fldChar w:fldCharType="end"/>
      </w:r>
      <w:r>
        <w:rPr/>
        <w:fldChar w:fldCharType="end"/>
      </w:r>
    </w:p>
    <w:p>
      <w:pPr>
        <w:pStyle w:val="style20"/>
        <w:tabs>
          <w:tab w:val="right" w:leader="dot" w:pos="9350"/>
        </w:tabs>
        <w:rPr>
          <w:rFonts w:ascii="Calibri" w:cs="宋体" w:eastAsia="宋体" w:hAnsi="Calibri"/>
          <w:noProof/>
        </w:rPr>
      </w:pPr>
      <w:r>
        <w:rPr/>
        <w:fldChar w:fldCharType="begin"/>
      </w:r>
      <w:r>
        <w:instrText xml:space="preserve"> HYPERLINK \l "_Toc136913965" </w:instrText>
      </w:r>
      <w:r>
        <w:rPr/>
        <w:fldChar w:fldCharType="separate"/>
      </w:r>
      <w:r>
        <w:rPr>
          <w:rStyle w:val="style85"/>
          <w:noProof/>
        </w:rPr>
        <w:t>Annex II QUESTIONAIRE</w:t>
      </w:r>
      <w:r>
        <w:rPr>
          <w:noProof/>
          <w:webHidden/>
        </w:rPr>
        <w:tab/>
      </w:r>
      <w:r>
        <w:rPr>
          <w:noProof/>
          <w:webHidden/>
        </w:rPr>
        <w:fldChar w:fldCharType="begin"/>
      </w:r>
      <w:r>
        <w:rPr>
          <w:noProof/>
          <w:webHidden/>
        </w:rPr>
        <w:instrText xml:space="preserve"> PAGEREF _Toc136913965 \h </w:instrText>
      </w:r>
      <w:r>
        <w:rPr>
          <w:noProof/>
          <w:webHidden/>
        </w:rPr>
        <w:fldChar w:fldCharType="separate"/>
      </w:r>
      <w:r>
        <w:rPr>
          <w:noProof/>
          <w:webHidden/>
        </w:rPr>
        <w:t>49</w:t>
      </w:r>
      <w:r>
        <w:rPr>
          <w:noProof/>
          <w:webHidden/>
        </w:rPr>
        <w:fldChar w:fldCharType="end"/>
      </w:r>
      <w:r>
        <w:rPr/>
        <w:fldChar w:fldCharType="end"/>
      </w:r>
    </w:p>
    <w:p>
      <w:pPr>
        <w:pStyle w:val="style0"/>
        <w:tabs>
          <w:tab w:val="left" w:leader="none" w:pos="180"/>
          <w:tab w:val="left" w:leader="none" w:pos="810"/>
        </w:tabs>
        <w:spacing w:lineRule="auto" w:line="360"/>
        <w:ind w:left="630" w:right="1050" w:hanging="180"/>
        <w:jc w:val="both"/>
        <w:rPr/>
      </w:pPr>
      <w:r>
        <w:rPr>
          <w:b/>
          <w:bCs/>
          <w:noProof/>
        </w:rPr>
        <w:fldChar w:fldCharType="end"/>
      </w:r>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8"/>
          <w:szCs w:val="20"/>
        </w:rPr>
        <w:br w:type="page"/>
      </w:r>
    </w:p>
    <w:p>
      <w:pPr>
        <w:pStyle w:val="style179"/>
        <w:tabs>
          <w:tab w:val="left" w:leader="none" w:pos="180"/>
        </w:tabs>
        <w:spacing w:lineRule="auto" w:line="360"/>
        <w:ind w:left="450" w:right="720"/>
        <w:jc w:val="both"/>
        <w:rPr>
          <w:rFonts w:ascii="Times New Roman" w:cs="Times New Roman" w:hAnsi="Times New Roman"/>
          <w:sz w:val="28"/>
          <w:szCs w:val="20"/>
        </w:rPr>
      </w:pPr>
    </w:p>
    <w:bookmarkStart w:id="59" w:name="_Toc136913913"/>
    <w:p>
      <w:pPr>
        <w:pStyle w:val="style1"/>
        <w:rPr/>
      </w:pPr>
      <w:r>
        <w:t>LIST OF TABLES</w:t>
      </w:r>
      <w:bookmarkEnd w:id="59"/>
    </w:p>
    <w:p>
      <w:pPr>
        <w:pStyle w:val="style35"/>
        <w:tabs>
          <w:tab w:val="right" w:leader="dot" w:pos="9350"/>
        </w:tabs>
        <w:rPr>
          <w:rFonts w:ascii="Calibri" w:cs="宋体" w:eastAsia="宋体" w:hAnsi="Calibri"/>
          <w:noProof/>
        </w:rPr>
      </w:pPr>
      <w:r>
        <w:rPr>
          <w:rFonts w:ascii="Times New Roman" w:cs="Times New Roman" w:hAnsi="Times New Roman"/>
          <w:sz w:val="28"/>
          <w:szCs w:val="20"/>
        </w:rPr>
        <w:fldChar w:fldCharType="begin"/>
      </w:r>
      <w:r>
        <w:rPr>
          <w:rFonts w:ascii="Times New Roman" w:cs="Times New Roman" w:hAnsi="Times New Roman"/>
          <w:sz w:val="28"/>
          <w:szCs w:val="20"/>
        </w:rPr>
        <w:instrText xml:space="preserve"> TOC \h \z \c "Table" </w:instrText>
      </w:r>
      <w:r>
        <w:rPr>
          <w:rFonts w:ascii="Times New Roman" w:cs="Times New Roman" w:hAnsi="Times New Roman"/>
          <w:sz w:val="28"/>
          <w:szCs w:val="20"/>
        </w:rPr>
        <w:fldChar w:fldCharType="separate"/>
      </w:r>
      <w:r>
        <w:rPr/>
        <w:fldChar w:fldCharType="begin"/>
      </w:r>
      <w:r>
        <w:instrText xml:space="preserve"> HYPERLINK \l "_Toc136913966" </w:instrText>
      </w:r>
      <w:r>
        <w:rPr/>
        <w:fldChar w:fldCharType="separate"/>
      </w:r>
      <w:r>
        <w:rPr>
          <w:rStyle w:val="style85"/>
          <w:rFonts w:ascii="Times New Roman" w:cs="Times New Roman" w:hAnsi="Times New Roman"/>
          <w:noProof/>
        </w:rPr>
        <w:t>Table 1 socio-demographic characteristics of study participants for the prevalence of traumatic injuries and associated factors at the emergency departments of JUSH.HYRH and Karamara general hospitals, 2023</w:t>
      </w:r>
      <w:r>
        <w:rPr>
          <w:noProof/>
          <w:webHidden/>
        </w:rPr>
        <w:tab/>
      </w:r>
      <w:r>
        <w:rPr>
          <w:noProof/>
          <w:webHidden/>
        </w:rPr>
        <w:fldChar w:fldCharType="begin"/>
      </w:r>
      <w:r>
        <w:rPr>
          <w:noProof/>
          <w:webHidden/>
        </w:rPr>
        <w:instrText xml:space="preserve"> PAGEREF _Toc136913966 \h </w:instrText>
      </w:r>
      <w:r>
        <w:rPr>
          <w:noProof/>
          <w:webHidden/>
        </w:rPr>
        <w:fldChar w:fldCharType="separate"/>
      </w:r>
      <w:r>
        <w:rPr>
          <w:noProof/>
          <w:webHidden/>
        </w:rPr>
        <w:t>33</w:t>
      </w:r>
      <w:r>
        <w:rPr>
          <w:noProof/>
          <w:webHidden/>
        </w:rPr>
        <w:fldChar w:fldCharType="end"/>
      </w:r>
      <w:r>
        <w:rPr/>
        <w:fldChar w:fldCharType="end"/>
      </w:r>
    </w:p>
    <w:p>
      <w:pPr>
        <w:pStyle w:val="style35"/>
        <w:tabs>
          <w:tab w:val="right" w:leader="dot" w:pos="9350"/>
        </w:tabs>
        <w:rPr>
          <w:rFonts w:ascii="Calibri" w:cs="宋体" w:eastAsia="宋体" w:hAnsi="Calibri"/>
          <w:noProof/>
        </w:rPr>
      </w:pPr>
      <w:r>
        <w:rPr/>
        <w:fldChar w:fldCharType="begin"/>
      </w:r>
      <w:r>
        <w:instrText xml:space="preserve"> HYPERLINK \l "_Toc136913967" </w:instrText>
      </w:r>
      <w:r>
        <w:rPr/>
        <w:fldChar w:fldCharType="separate"/>
      </w:r>
      <w:r>
        <w:rPr>
          <w:rStyle w:val="style85"/>
          <w:rFonts w:ascii="Times New Roman" w:cs="Times New Roman" w:hAnsi="Times New Roman"/>
          <w:noProof/>
        </w:rPr>
        <w:t>Table 2 Time and cause of injury for the prevalence of traumatic injuries and associated factors at the emergency departments of JUSH.HYRH and Karamara general hospitals, 2023</w:t>
      </w:r>
      <w:r>
        <w:rPr>
          <w:noProof/>
          <w:webHidden/>
        </w:rPr>
        <w:tab/>
      </w:r>
      <w:r>
        <w:rPr>
          <w:noProof/>
          <w:webHidden/>
        </w:rPr>
        <w:fldChar w:fldCharType="begin"/>
      </w:r>
      <w:r>
        <w:rPr>
          <w:noProof/>
          <w:webHidden/>
        </w:rPr>
        <w:instrText xml:space="preserve"> PAGEREF _Toc136913967 \h </w:instrText>
      </w:r>
      <w:r>
        <w:rPr>
          <w:noProof/>
          <w:webHidden/>
        </w:rPr>
        <w:fldChar w:fldCharType="separate"/>
      </w:r>
      <w:r>
        <w:rPr>
          <w:noProof/>
          <w:webHidden/>
        </w:rPr>
        <w:t>35</w:t>
      </w:r>
      <w:r>
        <w:rPr>
          <w:noProof/>
          <w:webHidden/>
        </w:rPr>
        <w:fldChar w:fldCharType="end"/>
      </w:r>
      <w:r>
        <w:rPr/>
        <w:fldChar w:fldCharType="end"/>
      </w:r>
    </w:p>
    <w:p>
      <w:pPr>
        <w:pStyle w:val="style35"/>
        <w:tabs>
          <w:tab w:val="right" w:leader="dot" w:pos="9350"/>
        </w:tabs>
        <w:rPr>
          <w:rFonts w:ascii="Calibri" w:cs="宋体" w:eastAsia="宋体" w:hAnsi="Calibri"/>
          <w:noProof/>
        </w:rPr>
      </w:pPr>
      <w:r>
        <w:rPr/>
        <w:fldChar w:fldCharType="begin"/>
      </w:r>
      <w:r>
        <w:instrText xml:space="preserve"> HYPERLINK \l "_Toc136913968" </w:instrText>
      </w:r>
      <w:r>
        <w:rPr/>
        <w:fldChar w:fldCharType="separate"/>
      </w:r>
      <w:r>
        <w:rPr>
          <w:rStyle w:val="style85"/>
          <w:rFonts w:ascii="Times New Roman" w:cs="Times New Roman" w:hAnsi="Times New Roman"/>
          <w:noProof/>
        </w:rPr>
        <w:t>Table 3 Diagnosis and the type of injury for the prevalence of traumatic injuries and associated factors at the emergency departments of JUSH.HYRH and Karamara general hospitals, 2023</w:t>
      </w:r>
      <w:r>
        <w:rPr>
          <w:noProof/>
          <w:webHidden/>
        </w:rPr>
        <w:tab/>
      </w:r>
      <w:r>
        <w:rPr>
          <w:noProof/>
          <w:webHidden/>
        </w:rPr>
        <w:fldChar w:fldCharType="begin"/>
      </w:r>
      <w:r>
        <w:rPr>
          <w:noProof/>
          <w:webHidden/>
        </w:rPr>
        <w:instrText xml:space="preserve"> PAGEREF _Toc136913968 \h </w:instrText>
      </w:r>
      <w:r>
        <w:rPr>
          <w:noProof/>
          <w:webHidden/>
        </w:rPr>
        <w:fldChar w:fldCharType="separate"/>
      </w:r>
      <w:r>
        <w:rPr>
          <w:noProof/>
          <w:webHidden/>
        </w:rPr>
        <w:t>37</w:t>
      </w:r>
      <w:r>
        <w:rPr>
          <w:noProof/>
          <w:webHidden/>
        </w:rPr>
        <w:fldChar w:fldCharType="end"/>
      </w:r>
      <w:r>
        <w:rPr/>
        <w:fldChar w:fldCharType="end"/>
      </w:r>
    </w:p>
    <w:p>
      <w:pPr>
        <w:pStyle w:val="style35"/>
        <w:tabs>
          <w:tab w:val="right" w:leader="dot" w:pos="9350"/>
        </w:tabs>
        <w:rPr>
          <w:rFonts w:ascii="Calibri" w:cs="宋体" w:eastAsia="宋体" w:hAnsi="Calibri"/>
          <w:noProof/>
        </w:rPr>
      </w:pPr>
      <w:r>
        <w:rPr/>
        <w:fldChar w:fldCharType="begin"/>
      </w:r>
      <w:r>
        <w:instrText xml:space="preserve"> HYPERLINK \l "_Toc136913969" </w:instrText>
      </w:r>
      <w:r>
        <w:rPr/>
        <w:fldChar w:fldCharType="separate"/>
      </w:r>
      <w:r>
        <w:rPr>
          <w:rStyle w:val="style85"/>
          <w:rFonts w:ascii="Times New Roman" w:cs="Times New Roman" w:hAnsi="Times New Roman"/>
          <w:noProof/>
        </w:rPr>
        <w:t>Table 4 Associated factors for the prevalence of traumatic injuries and associated factors at the emergency departments of JUSH.HYRH and Karamara general hospitals, 2023</w:t>
      </w:r>
      <w:r>
        <w:rPr>
          <w:noProof/>
          <w:webHidden/>
        </w:rPr>
        <w:tab/>
      </w:r>
      <w:r>
        <w:rPr>
          <w:noProof/>
          <w:webHidden/>
        </w:rPr>
        <w:fldChar w:fldCharType="begin"/>
      </w:r>
      <w:r>
        <w:rPr>
          <w:noProof/>
          <w:webHidden/>
        </w:rPr>
        <w:instrText xml:space="preserve"> PAGEREF _Toc136913969 \h </w:instrText>
      </w:r>
      <w:r>
        <w:rPr>
          <w:noProof/>
          <w:webHidden/>
        </w:rPr>
        <w:fldChar w:fldCharType="separate"/>
      </w:r>
      <w:r>
        <w:rPr>
          <w:noProof/>
          <w:webHidden/>
        </w:rPr>
        <w:t>38</w:t>
      </w:r>
      <w:r>
        <w:rPr>
          <w:noProof/>
          <w:webHidden/>
        </w:rPr>
        <w:fldChar w:fldCharType="end"/>
      </w:r>
      <w:r>
        <w:rPr/>
        <w:fldChar w:fldCharType="end"/>
      </w:r>
    </w:p>
    <w:p>
      <w:pPr>
        <w:pStyle w:val="style35"/>
        <w:tabs>
          <w:tab w:val="right" w:leader="dot" w:pos="9350"/>
        </w:tabs>
        <w:rPr>
          <w:rFonts w:ascii="Calibri" w:cs="宋体" w:eastAsia="宋体" w:hAnsi="Calibri"/>
          <w:noProof/>
        </w:rPr>
      </w:pPr>
      <w:r>
        <w:rPr/>
        <w:fldChar w:fldCharType="begin"/>
      </w:r>
      <w:r>
        <w:instrText xml:space="preserve"> HYPERLINK \l "_Toc136913970" </w:instrText>
      </w:r>
      <w:r>
        <w:rPr/>
        <w:fldChar w:fldCharType="separate"/>
      </w:r>
      <w:r>
        <w:rPr>
          <w:rStyle w:val="style85"/>
          <w:rFonts w:ascii="Times New Roman" w:cs="Times New Roman" w:hAnsi="Times New Roman"/>
          <w:noProof/>
        </w:rPr>
        <w:t>Table 5 Bivariate analises for associated factors of traumatic of traumatic injuries and associated factors at the emergency departments of JUSH.HYRH and Karamara general hospitals, 2023</w:t>
      </w:r>
      <w:r>
        <w:rPr>
          <w:noProof/>
          <w:webHidden/>
        </w:rPr>
        <w:tab/>
      </w:r>
      <w:r>
        <w:rPr>
          <w:noProof/>
          <w:webHidden/>
        </w:rPr>
        <w:fldChar w:fldCharType="begin"/>
      </w:r>
      <w:r>
        <w:rPr>
          <w:noProof/>
          <w:webHidden/>
        </w:rPr>
        <w:instrText xml:space="preserve"> PAGEREF _Toc136913970 \h </w:instrText>
      </w:r>
      <w:r>
        <w:rPr>
          <w:noProof/>
          <w:webHidden/>
        </w:rPr>
        <w:fldChar w:fldCharType="separate"/>
      </w:r>
      <w:r>
        <w:rPr>
          <w:noProof/>
          <w:webHidden/>
        </w:rPr>
        <w:t>40</w:t>
      </w:r>
      <w:r>
        <w:rPr>
          <w:noProof/>
          <w:webHidden/>
        </w:rPr>
        <w:fldChar w:fldCharType="end"/>
      </w:r>
      <w:r>
        <w:rPr/>
        <w:fldChar w:fldCharType="end"/>
      </w:r>
    </w:p>
    <w:p>
      <w:pPr>
        <w:pStyle w:val="style35"/>
        <w:tabs>
          <w:tab w:val="right" w:leader="dot" w:pos="9350"/>
        </w:tabs>
        <w:rPr>
          <w:rFonts w:ascii="Calibri" w:cs="宋体" w:eastAsia="宋体" w:hAnsi="Calibri"/>
          <w:noProof/>
        </w:rPr>
      </w:pPr>
      <w:r>
        <w:rPr/>
        <w:fldChar w:fldCharType="begin"/>
      </w:r>
      <w:r>
        <w:instrText xml:space="preserve"> HYPERLINK \l "_Toc136913971" </w:instrText>
      </w:r>
      <w:r>
        <w:rPr/>
        <w:fldChar w:fldCharType="separate"/>
      </w:r>
      <w:r>
        <w:rPr>
          <w:rStyle w:val="style85"/>
          <w:rFonts w:ascii="Times New Roman" w:cs="Times New Roman" w:hAnsi="Times New Roman"/>
          <w:noProof/>
        </w:rPr>
        <w:t>Table 6 multivariate analises for associated factors of traumatic injuries and associated factors at the emergency departments of JUSH.HYRH and Karamara general hospitals, 2023</w:t>
      </w:r>
      <w:r>
        <w:rPr>
          <w:noProof/>
          <w:webHidden/>
        </w:rPr>
        <w:tab/>
      </w:r>
      <w:r>
        <w:rPr>
          <w:noProof/>
          <w:webHidden/>
        </w:rPr>
        <w:fldChar w:fldCharType="begin"/>
      </w:r>
      <w:r>
        <w:rPr>
          <w:noProof/>
          <w:webHidden/>
        </w:rPr>
        <w:instrText xml:space="preserve"> PAGEREF _Toc136913971 \h </w:instrText>
      </w:r>
      <w:r>
        <w:rPr>
          <w:noProof/>
          <w:webHidden/>
        </w:rPr>
        <w:fldChar w:fldCharType="separate"/>
      </w:r>
      <w:r>
        <w:rPr>
          <w:noProof/>
          <w:webHidden/>
        </w:rPr>
        <w:t>41</w:t>
      </w:r>
      <w:r>
        <w:rPr>
          <w:noProof/>
          <w:webHidden/>
        </w:rPr>
        <w:fldChar w:fldCharType="end"/>
      </w:r>
      <w:r>
        <w:rPr/>
        <w:fldChar w:fldCharType="end"/>
      </w:r>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8"/>
          <w:szCs w:val="20"/>
        </w:rPr>
        <w:fldChar w:fldCharType="end"/>
      </w:r>
      <w:r>
        <w:rPr>
          <w:rFonts w:ascii="Times New Roman" w:cs="Times New Roman" w:hAnsi="Times New Roman"/>
          <w:sz w:val="28"/>
          <w:szCs w:val="20"/>
        </w:rPr>
        <w:br w:type="page"/>
      </w:r>
    </w:p>
    <w:bookmarkStart w:id="60" w:name="_Toc136913914"/>
    <w:p>
      <w:pPr>
        <w:pStyle w:val="style1"/>
        <w:rPr/>
      </w:pPr>
      <w:r>
        <w:t>List of figures</w:t>
      </w:r>
      <w:bookmarkEnd w:id="60"/>
    </w:p>
    <w:p>
      <w:pPr>
        <w:pStyle w:val="style35"/>
        <w:tabs>
          <w:tab w:val="right" w:leader="dot" w:pos="9350"/>
        </w:tabs>
        <w:rPr>
          <w:rFonts w:ascii="Calibri" w:cs="宋体" w:eastAsia="宋体" w:hAnsi="Calibri"/>
          <w:noProof/>
        </w:rPr>
      </w:pPr>
      <w:r>
        <w:rPr>
          <w:rFonts w:ascii="Times New Roman" w:cs="Times New Roman" w:hAnsi="Times New Roman"/>
          <w:sz w:val="28"/>
          <w:szCs w:val="20"/>
        </w:rPr>
        <w:fldChar w:fldCharType="begin"/>
      </w:r>
      <w:r>
        <w:rPr>
          <w:rFonts w:ascii="Times New Roman" w:cs="Times New Roman" w:hAnsi="Times New Roman"/>
          <w:sz w:val="28"/>
          <w:szCs w:val="20"/>
        </w:rPr>
        <w:instrText xml:space="preserve"> TOC \h \z \c "Figure" </w:instrText>
      </w:r>
      <w:r>
        <w:rPr>
          <w:rFonts w:ascii="Times New Roman" w:cs="Times New Roman" w:hAnsi="Times New Roman"/>
          <w:sz w:val="28"/>
          <w:szCs w:val="20"/>
        </w:rPr>
        <w:fldChar w:fldCharType="separate"/>
      </w:r>
      <w:r>
        <w:rPr/>
        <w:fldChar w:fldCharType="begin"/>
      </w:r>
      <w:r>
        <w:instrText xml:space="preserve"> HYPERLINK \l "_Toc136913827" </w:instrText>
      </w:r>
      <w:r>
        <w:rPr/>
        <w:fldChar w:fldCharType="separate"/>
      </w:r>
      <w:r>
        <w:rPr>
          <w:rStyle w:val="style85"/>
          <w:rFonts w:ascii="Times New Roman" w:cs="Times New Roman" w:hAnsi="Times New Roman"/>
          <w:noProof/>
        </w:rPr>
        <w:t xml:space="preserve">Figure 1 Conceptual Framework the associated factors of traumatic injuries and associated factors at the emergency departments of jigjiga public hospitals, 2023 </w:t>
      </w:r>
      <w:r>
        <w:rPr>
          <w:rStyle w:val="style85"/>
          <w:rFonts w:ascii="Times New Roman" w:cs="Times New Roman" w:hAnsi="Times New Roman"/>
          <w:noProof/>
          <w:shd w:val="clear" w:color="auto" w:fill="ffffff"/>
        </w:rPr>
        <w:t>(29).</w:t>
      </w:r>
      <w:r>
        <w:rPr>
          <w:noProof/>
          <w:webHidden/>
        </w:rPr>
        <w:tab/>
      </w:r>
      <w:r>
        <w:rPr>
          <w:noProof/>
          <w:webHidden/>
        </w:rPr>
        <w:fldChar w:fldCharType="begin"/>
      </w:r>
      <w:r>
        <w:rPr>
          <w:noProof/>
          <w:webHidden/>
        </w:rPr>
        <w:instrText xml:space="preserve"> PAGEREF _Toc136913827 \h </w:instrText>
      </w:r>
      <w:r>
        <w:rPr>
          <w:noProof/>
          <w:webHidden/>
        </w:rPr>
        <w:fldChar w:fldCharType="separate"/>
      </w:r>
      <w:r>
        <w:rPr>
          <w:noProof/>
          <w:webHidden/>
        </w:rPr>
        <w:t>20</w:t>
      </w:r>
      <w:r>
        <w:rPr>
          <w:noProof/>
          <w:webHidden/>
        </w:rPr>
        <w:fldChar w:fldCharType="end"/>
      </w:r>
      <w:r>
        <w:rPr/>
        <w:fldChar w:fldCharType="end"/>
      </w:r>
    </w:p>
    <w:p>
      <w:pPr>
        <w:pStyle w:val="style35"/>
        <w:tabs>
          <w:tab w:val="right" w:leader="dot" w:pos="9350"/>
        </w:tabs>
        <w:rPr>
          <w:rFonts w:ascii="Calibri" w:cs="宋体" w:eastAsia="宋体" w:hAnsi="Calibri"/>
          <w:noProof/>
        </w:rPr>
      </w:pPr>
      <w:r>
        <w:rPr/>
        <w:fldChar w:fldCharType="begin"/>
      </w:r>
      <w:r>
        <w:instrText xml:space="preserve"> HYPERLINK \l "_Toc136913828" </w:instrText>
      </w:r>
      <w:r>
        <w:rPr/>
        <w:fldChar w:fldCharType="separate"/>
      </w:r>
      <w:r>
        <w:rPr>
          <w:rStyle w:val="style85"/>
          <w:rFonts w:ascii="Times New Roman" w:cs="Times New Roman" w:hAnsi="Times New Roman"/>
          <w:noProof/>
        </w:rPr>
        <w:t>Figure 2 Schemati presentation for the sampling procedure of traumatic injuries and associated factors at the emergency departments of jigjiga public hospitals, 2023</w:t>
      </w:r>
      <w:r>
        <w:rPr>
          <w:noProof/>
          <w:webHidden/>
        </w:rPr>
        <w:tab/>
      </w:r>
      <w:r>
        <w:rPr>
          <w:noProof/>
          <w:webHidden/>
        </w:rPr>
        <w:fldChar w:fldCharType="begin"/>
      </w:r>
      <w:r>
        <w:rPr>
          <w:noProof/>
          <w:webHidden/>
        </w:rPr>
        <w:instrText xml:space="preserve"> PAGEREF _Toc136913828 \h </w:instrText>
      </w:r>
      <w:r>
        <w:rPr>
          <w:noProof/>
          <w:webHidden/>
        </w:rPr>
        <w:fldChar w:fldCharType="separate"/>
      </w:r>
      <w:r>
        <w:rPr>
          <w:noProof/>
          <w:webHidden/>
        </w:rPr>
        <w:t>27</w:t>
      </w:r>
      <w:r>
        <w:rPr>
          <w:noProof/>
          <w:webHidden/>
        </w:rPr>
        <w:fldChar w:fldCharType="end"/>
      </w:r>
      <w:r>
        <w:rPr/>
        <w:fldChar w:fldCharType="end"/>
      </w:r>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8"/>
          <w:szCs w:val="20"/>
        </w:rPr>
        <w:fldChar w:fldCharType="end"/>
      </w:r>
      <w:r>
        <w:rPr>
          <w:rFonts w:ascii="Times New Roman" w:cs="Times New Roman" w:hAnsi="Times New Roman"/>
          <w:sz w:val="28"/>
          <w:szCs w:val="20"/>
        </w:rPr>
        <w:br w:type="page"/>
      </w:r>
    </w:p>
    <w:p>
      <w:pPr>
        <w:pStyle w:val="style179"/>
        <w:tabs>
          <w:tab w:val="left" w:leader="none" w:pos="180"/>
        </w:tabs>
        <w:spacing w:lineRule="auto" w:line="360"/>
        <w:ind w:left="450" w:right="720"/>
        <w:jc w:val="both"/>
        <w:rPr>
          <w:rFonts w:ascii="Times New Roman" w:cs="Times New Roman" w:hAnsi="Times New Roman"/>
          <w:sz w:val="28"/>
          <w:szCs w:val="20"/>
        </w:rPr>
      </w:pPr>
    </w:p>
    <w:bookmarkStart w:id="61" w:name="_Toc136913915"/>
    <w:p>
      <w:pPr>
        <w:pStyle w:val="style1"/>
        <w:rPr/>
      </w:pPr>
      <w:r>
        <w:t>List of abbreviation and/or acronyms</w:t>
      </w:r>
      <w:bookmarkEnd w:id="61"/>
    </w:p>
    <w:tbl>
      <w:tblPr>
        <w:tblW w:w="0" w:type="auto"/>
        <w:tblLayout w:type="fixed"/>
        <w:tblCellMar>
          <w:left w:w="0" w:type="dxa"/>
          <w:right w:w="0" w:type="dxa"/>
        </w:tblCellMar>
        <w:tblLook w:val="01E0" w:firstRow="1" w:lastRow="1" w:firstColumn="1" w:lastColumn="1" w:noHBand="0" w:noVBand="0"/>
      </w:tblPr>
      <w:tblGrid>
        <w:gridCol w:w="1183"/>
        <w:gridCol w:w="4591"/>
      </w:tblGrid>
      <w:tr>
        <w:trPr>
          <w:trHeight w:val="402" w:hRule="atLeast"/>
        </w:trPr>
        <w:tc>
          <w:tcPr>
            <w:tcW w:w="1183" w:type="dxa"/>
            <w:tcBorders/>
            <w:hideMark/>
          </w:tcPr>
          <w:p>
            <w:pPr>
              <w:pStyle w:val="style4104"/>
              <w:tabs>
                <w:tab w:val="left" w:leader="none" w:pos="180"/>
                <w:tab w:val="left" w:leader="none" w:pos="720"/>
              </w:tabs>
              <w:spacing w:lineRule="auto" w:line="360"/>
              <w:ind w:left="450"/>
              <w:jc w:val="both"/>
              <w:rPr>
                <w:b/>
                <w:sz w:val="24"/>
              </w:rPr>
            </w:pPr>
            <w:r>
              <w:rPr>
                <w:b/>
                <w:sz w:val="24"/>
              </w:rPr>
              <w:t>AIS</w:t>
            </w:r>
          </w:p>
        </w:tc>
        <w:tc>
          <w:tcPr>
            <w:tcW w:w="4591" w:type="dxa"/>
            <w:tcBorders/>
            <w:hideMark/>
          </w:tcPr>
          <w:p>
            <w:pPr>
              <w:pStyle w:val="style4104"/>
              <w:tabs>
                <w:tab w:val="left" w:leader="none" w:pos="180"/>
                <w:tab w:val="left" w:leader="none" w:pos="720"/>
              </w:tabs>
              <w:spacing w:lineRule="auto" w:line="360"/>
              <w:ind w:left="450"/>
              <w:jc w:val="both"/>
              <w:rPr>
                <w:sz w:val="24"/>
              </w:rPr>
            </w:pPr>
            <w:r>
              <w:rPr>
                <w:sz w:val="24"/>
              </w:rPr>
              <w:t>Abbreviated Injury Scale</w:t>
            </w:r>
          </w:p>
        </w:tc>
      </w:tr>
      <w:tr>
        <w:tblPrEx/>
        <w:trPr>
          <w:trHeight w:val="402" w:hRule="atLeast"/>
        </w:trPr>
        <w:tc>
          <w:tcPr>
            <w:tcW w:w="1183" w:type="dxa"/>
            <w:tcBorders/>
            <w:hideMark/>
          </w:tcPr>
          <w:p>
            <w:pPr>
              <w:pStyle w:val="style4104"/>
              <w:tabs>
                <w:tab w:val="left" w:leader="none" w:pos="180"/>
                <w:tab w:val="left" w:leader="none" w:pos="720"/>
              </w:tabs>
              <w:spacing w:lineRule="auto" w:line="360"/>
              <w:ind w:left="450"/>
              <w:jc w:val="both"/>
              <w:rPr>
                <w:b/>
                <w:sz w:val="24"/>
              </w:rPr>
            </w:pPr>
            <w:r>
              <w:rPr>
                <w:b/>
                <w:sz w:val="24"/>
              </w:rPr>
              <w:t>DALY</w:t>
            </w:r>
          </w:p>
        </w:tc>
        <w:tc>
          <w:tcPr>
            <w:tcW w:w="4591" w:type="dxa"/>
            <w:tcBorders/>
            <w:hideMark/>
          </w:tcPr>
          <w:p>
            <w:pPr>
              <w:pStyle w:val="style4104"/>
              <w:tabs>
                <w:tab w:val="left" w:leader="none" w:pos="180"/>
                <w:tab w:val="left" w:leader="none" w:pos="720"/>
              </w:tabs>
              <w:spacing w:lineRule="auto" w:line="360"/>
              <w:ind w:left="450"/>
              <w:jc w:val="both"/>
              <w:rPr>
                <w:sz w:val="24"/>
              </w:rPr>
            </w:pPr>
            <w:r>
              <w:rPr>
                <w:sz w:val="24"/>
              </w:rPr>
              <w:t>Disability</w:t>
            </w:r>
            <w:r>
              <w:rPr>
                <w:spacing w:val="-8"/>
                <w:sz w:val="24"/>
              </w:rPr>
              <w:t xml:space="preserve"> </w:t>
            </w:r>
            <w:r>
              <w:rPr>
                <w:sz w:val="24"/>
              </w:rPr>
              <w:t>Adjusted</w:t>
            </w:r>
            <w:r>
              <w:rPr>
                <w:spacing w:val="1"/>
                <w:sz w:val="24"/>
              </w:rPr>
              <w:t xml:space="preserve"> </w:t>
            </w:r>
            <w:r>
              <w:rPr>
                <w:sz w:val="24"/>
              </w:rPr>
              <w:t>Life</w:t>
            </w:r>
            <w:r>
              <w:rPr>
                <w:spacing w:val="-2"/>
                <w:sz w:val="24"/>
              </w:rPr>
              <w:t xml:space="preserve"> </w:t>
            </w:r>
            <w:r>
              <w:rPr>
                <w:sz w:val="24"/>
              </w:rPr>
              <w:t>Years</w:t>
            </w:r>
          </w:p>
        </w:tc>
      </w:tr>
      <w:tr>
        <w:tblPrEx/>
        <w:trPr>
          <w:trHeight w:val="534" w:hRule="atLeast"/>
        </w:trPr>
        <w:tc>
          <w:tcPr>
            <w:tcW w:w="1183" w:type="dxa"/>
            <w:tcBorders/>
            <w:hideMark/>
          </w:tcPr>
          <w:p>
            <w:pPr>
              <w:pStyle w:val="style4104"/>
              <w:tabs>
                <w:tab w:val="left" w:leader="none" w:pos="180"/>
                <w:tab w:val="left" w:leader="none" w:pos="720"/>
              </w:tabs>
              <w:spacing w:before="127" w:lineRule="auto" w:line="360"/>
              <w:ind w:left="450"/>
              <w:jc w:val="both"/>
              <w:rPr>
                <w:b/>
                <w:sz w:val="24"/>
              </w:rPr>
            </w:pPr>
            <w:r>
              <w:rPr>
                <w:b/>
                <w:sz w:val="24"/>
              </w:rPr>
              <w:t>ED</w:t>
            </w:r>
          </w:p>
          <w:p>
            <w:pPr>
              <w:pStyle w:val="style4104"/>
              <w:tabs>
                <w:tab w:val="left" w:leader="none" w:pos="180"/>
                <w:tab w:val="left" w:leader="none" w:pos="720"/>
              </w:tabs>
              <w:spacing w:before="127" w:lineRule="auto" w:line="360"/>
              <w:ind w:left="450"/>
              <w:jc w:val="both"/>
              <w:rPr>
                <w:b/>
                <w:sz w:val="24"/>
              </w:rPr>
            </w:pPr>
            <w:r>
              <w:rPr>
                <w:b/>
                <w:sz w:val="24"/>
              </w:rPr>
              <w:t>ER</w:t>
            </w:r>
          </w:p>
          <w:p>
            <w:pPr>
              <w:pStyle w:val="style4104"/>
              <w:tabs>
                <w:tab w:val="left" w:leader="none" w:pos="180"/>
                <w:tab w:val="left" w:leader="none" w:pos="720"/>
              </w:tabs>
              <w:spacing w:before="127" w:lineRule="auto" w:line="360"/>
              <w:ind w:left="450"/>
              <w:jc w:val="both"/>
              <w:rPr>
                <w:b/>
                <w:sz w:val="24"/>
              </w:rPr>
            </w:pPr>
            <w:r>
              <w:rPr>
                <w:b/>
                <w:sz w:val="24"/>
              </w:rPr>
              <w:t xml:space="preserve">EW </w:t>
            </w:r>
          </w:p>
        </w:tc>
        <w:tc>
          <w:tcPr>
            <w:tcW w:w="4591" w:type="dxa"/>
            <w:tcBorders/>
            <w:hideMark/>
          </w:tcPr>
          <w:p>
            <w:pPr>
              <w:pStyle w:val="style4104"/>
              <w:tabs>
                <w:tab w:val="left" w:leader="none" w:pos="180"/>
                <w:tab w:val="left" w:leader="none" w:pos="720"/>
              </w:tabs>
              <w:spacing w:before="145" w:lineRule="auto" w:line="360"/>
              <w:ind w:left="450"/>
              <w:jc w:val="both"/>
              <w:rPr/>
            </w:pPr>
            <w:r>
              <w:t>Emergency</w:t>
            </w:r>
            <w:r>
              <w:rPr>
                <w:spacing w:val="-4"/>
              </w:rPr>
              <w:t xml:space="preserve"> </w:t>
            </w:r>
            <w:r>
              <w:t>Department</w:t>
            </w:r>
          </w:p>
          <w:p>
            <w:pPr>
              <w:pStyle w:val="style4104"/>
              <w:tabs>
                <w:tab w:val="left" w:leader="none" w:pos="180"/>
                <w:tab w:val="left" w:leader="none" w:pos="720"/>
              </w:tabs>
              <w:spacing w:before="145" w:lineRule="auto" w:line="360"/>
              <w:ind w:left="450"/>
              <w:jc w:val="both"/>
              <w:rPr>
                <w:sz w:val="24"/>
                <w:szCs w:val="24"/>
              </w:rPr>
            </w:pPr>
            <w:r>
              <w:rPr>
                <w:sz w:val="24"/>
                <w:szCs w:val="24"/>
              </w:rPr>
              <w:t>Emergeny</w:t>
            </w:r>
            <w:r>
              <w:rPr>
                <w:sz w:val="24"/>
                <w:szCs w:val="24"/>
              </w:rPr>
              <w:t xml:space="preserve"> Roo</w:t>
            </w:r>
            <w:r>
              <w:rPr>
                <w:sz w:val="24"/>
                <w:szCs w:val="24"/>
              </w:rPr>
              <w:t>m</w:t>
            </w:r>
          </w:p>
          <w:p>
            <w:pPr>
              <w:pStyle w:val="style4104"/>
              <w:tabs>
                <w:tab w:val="left" w:leader="none" w:pos="180"/>
                <w:tab w:val="left" w:leader="none" w:pos="720"/>
              </w:tabs>
              <w:spacing w:before="145" w:lineRule="auto" w:line="360"/>
              <w:ind w:left="450"/>
              <w:jc w:val="both"/>
              <w:rPr>
                <w:sz w:val="24"/>
                <w:szCs w:val="24"/>
              </w:rPr>
            </w:pPr>
            <w:r>
              <w:rPr>
                <w:sz w:val="24"/>
                <w:szCs w:val="24"/>
              </w:rPr>
              <w:t>Emergency ward</w:t>
            </w:r>
          </w:p>
        </w:tc>
      </w:tr>
      <w:tr>
        <w:tblPrEx/>
        <w:trPr>
          <w:trHeight w:val="531" w:hRule="atLeast"/>
        </w:trPr>
        <w:tc>
          <w:tcPr>
            <w:tcW w:w="1183" w:type="dxa"/>
            <w:tcBorders/>
            <w:hideMark/>
          </w:tcPr>
          <w:p>
            <w:pPr>
              <w:pStyle w:val="style4104"/>
              <w:tabs>
                <w:tab w:val="left" w:leader="none" w:pos="180"/>
                <w:tab w:val="left" w:leader="none" w:pos="720"/>
              </w:tabs>
              <w:spacing w:before="121" w:lineRule="auto" w:line="360"/>
              <w:ind w:left="450"/>
              <w:jc w:val="both"/>
              <w:rPr>
                <w:b/>
                <w:sz w:val="24"/>
              </w:rPr>
            </w:pPr>
            <w:r>
              <w:rPr>
                <w:b/>
                <w:sz w:val="24"/>
              </w:rPr>
              <w:t xml:space="preserve">GSI </w:t>
            </w:r>
          </w:p>
          <w:p>
            <w:pPr>
              <w:pStyle w:val="style4104"/>
              <w:tabs>
                <w:tab w:val="left" w:leader="none" w:pos="180"/>
                <w:tab w:val="left" w:leader="none" w:pos="720"/>
              </w:tabs>
              <w:spacing w:before="121" w:lineRule="auto" w:line="360"/>
              <w:ind w:left="450"/>
              <w:jc w:val="both"/>
              <w:rPr>
                <w:b/>
                <w:sz w:val="24"/>
              </w:rPr>
            </w:pPr>
            <w:r>
              <w:rPr>
                <w:b/>
                <w:sz w:val="24"/>
              </w:rPr>
              <w:t xml:space="preserve">GDP </w:t>
            </w:r>
          </w:p>
        </w:tc>
        <w:tc>
          <w:tcPr>
            <w:tcW w:w="4591" w:type="dxa"/>
            <w:tcBorders/>
            <w:hideMark/>
          </w:tcPr>
          <w:p>
            <w:pPr>
              <w:pStyle w:val="style4104"/>
              <w:tabs>
                <w:tab w:val="left" w:leader="none" w:pos="180"/>
                <w:tab w:val="left" w:leader="none" w:pos="720"/>
              </w:tabs>
              <w:spacing w:before="121" w:lineRule="auto" w:line="360"/>
              <w:ind w:left="450"/>
              <w:jc w:val="both"/>
              <w:rPr>
                <w:sz w:val="24"/>
              </w:rPr>
            </w:pPr>
            <w:r>
              <w:rPr>
                <w:sz w:val="24"/>
              </w:rPr>
              <w:t xml:space="preserve">Gross </w:t>
            </w:r>
            <w:r>
              <w:rPr>
                <w:sz w:val="24"/>
              </w:rPr>
              <w:t>Demoestic</w:t>
            </w:r>
            <w:r>
              <w:rPr>
                <w:sz w:val="24"/>
              </w:rPr>
              <w:t xml:space="preserve"> product </w:t>
            </w:r>
          </w:p>
          <w:p>
            <w:pPr>
              <w:pStyle w:val="style4104"/>
              <w:tabs>
                <w:tab w:val="left" w:leader="none" w:pos="180"/>
                <w:tab w:val="left" w:leader="none" w:pos="720"/>
              </w:tabs>
              <w:spacing w:before="121" w:lineRule="auto" w:line="360"/>
              <w:ind w:left="450"/>
              <w:jc w:val="both"/>
              <w:rPr>
                <w:sz w:val="24"/>
              </w:rPr>
            </w:pPr>
            <w:r>
              <w:rPr>
                <w:sz w:val="24"/>
              </w:rPr>
              <w:t>Gross Domestic Product</w:t>
            </w:r>
          </w:p>
        </w:tc>
      </w:tr>
      <w:tr>
        <w:tblPrEx/>
        <w:trPr>
          <w:trHeight w:val="534" w:hRule="atLeast"/>
        </w:trPr>
        <w:tc>
          <w:tcPr>
            <w:tcW w:w="1183" w:type="dxa"/>
            <w:tcBorders/>
            <w:hideMark/>
          </w:tcPr>
          <w:p>
            <w:pPr>
              <w:pStyle w:val="style4104"/>
              <w:tabs>
                <w:tab w:val="left" w:leader="none" w:pos="180"/>
                <w:tab w:val="left" w:leader="none" w:pos="720"/>
              </w:tabs>
              <w:spacing w:before="124" w:lineRule="auto" w:line="360"/>
              <w:ind w:left="450"/>
              <w:jc w:val="both"/>
              <w:rPr>
                <w:b/>
                <w:sz w:val="24"/>
              </w:rPr>
            </w:pPr>
            <w:r>
              <w:rPr>
                <w:b/>
                <w:sz w:val="24"/>
              </w:rPr>
              <w:t>GSI</w:t>
            </w:r>
          </w:p>
        </w:tc>
        <w:tc>
          <w:tcPr>
            <w:tcW w:w="4591" w:type="dxa"/>
            <w:tcBorders/>
            <w:hideMark/>
          </w:tcPr>
          <w:p>
            <w:pPr>
              <w:pStyle w:val="style4104"/>
              <w:tabs>
                <w:tab w:val="left" w:leader="none" w:pos="180"/>
                <w:tab w:val="left" w:leader="none" w:pos="720"/>
              </w:tabs>
              <w:spacing w:before="124" w:lineRule="auto" w:line="360"/>
              <w:ind w:left="450"/>
              <w:jc w:val="both"/>
              <w:rPr>
                <w:sz w:val="24"/>
              </w:rPr>
            </w:pPr>
            <w:r>
              <w:rPr>
                <w:sz w:val="24"/>
              </w:rPr>
              <w:t>Gunshot</w:t>
            </w:r>
            <w:r>
              <w:rPr>
                <w:spacing w:val="1"/>
                <w:sz w:val="24"/>
              </w:rPr>
              <w:t xml:space="preserve"> </w:t>
            </w:r>
            <w:r>
              <w:rPr>
                <w:sz w:val="24"/>
              </w:rPr>
              <w:t>Injury</w:t>
            </w:r>
          </w:p>
        </w:tc>
      </w:tr>
      <w:tr>
        <w:tblPrEx/>
        <w:trPr>
          <w:trHeight w:val="534" w:hRule="atLeast"/>
        </w:trPr>
        <w:tc>
          <w:tcPr>
            <w:tcW w:w="1183" w:type="dxa"/>
            <w:tcBorders/>
            <w:hideMark/>
          </w:tcPr>
          <w:p>
            <w:pPr>
              <w:pStyle w:val="style4104"/>
              <w:tabs>
                <w:tab w:val="left" w:leader="none" w:pos="180"/>
                <w:tab w:val="left" w:leader="none" w:pos="720"/>
              </w:tabs>
              <w:spacing w:before="123" w:lineRule="auto" w:line="360"/>
              <w:ind w:left="450"/>
              <w:jc w:val="both"/>
              <w:rPr>
                <w:b/>
                <w:sz w:val="24"/>
              </w:rPr>
            </w:pPr>
            <w:r>
              <w:rPr>
                <w:b/>
                <w:sz w:val="24"/>
              </w:rPr>
              <w:t>HIV</w:t>
            </w:r>
          </w:p>
        </w:tc>
        <w:tc>
          <w:tcPr>
            <w:tcW w:w="4591" w:type="dxa"/>
            <w:tcBorders/>
            <w:hideMark/>
          </w:tcPr>
          <w:p>
            <w:pPr>
              <w:pStyle w:val="style4104"/>
              <w:tabs>
                <w:tab w:val="left" w:leader="none" w:pos="180"/>
                <w:tab w:val="left" w:leader="none" w:pos="720"/>
              </w:tabs>
              <w:spacing w:before="123" w:lineRule="auto" w:line="360"/>
              <w:ind w:left="450"/>
              <w:jc w:val="both"/>
              <w:rPr>
                <w:sz w:val="24"/>
              </w:rPr>
            </w:pPr>
            <w:r>
              <w:rPr>
                <w:sz w:val="24"/>
              </w:rPr>
              <w:t>Human</w:t>
            </w:r>
            <w:r>
              <w:rPr>
                <w:spacing w:val="-1"/>
                <w:sz w:val="24"/>
              </w:rPr>
              <w:t xml:space="preserve"> </w:t>
            </w:r>
            <w:r>
              <w:rPr>
                <w:sz w:val="24"/>
              </w:rPr>
              <w:t>immunodeficiency</w:t>
            </w:r>
            <w:r>
              <w:rPr>
                <w:spacing w:val="-4"/>
                <w:sz w:val="24"/>
              </w:rPr>
              <w:t xml:space="preserve"> </w:t>
            </w:r>
            <w:r>
              <w:rPr>
                <w:sz w:val="24"/>
              </w:rPr>
              <w:t>virus</w:t>
            </w:r>
          </w:p>
        </w:tc>
      </w:tr>
      <w:tr>
        <w:tblPrEx/>
        <w:trPr>
          <w:trHeight w:val="534" w:hRule="atLeast"/>
        </w:trPr>
        <w:tc>
          <w:tcPr>
            <w:tcW w:w="1183" w:type="dxa"/>
            <w:tcBorders/>
            <w:hideMark/>
          </w:tcPr>
          <w:p>
            <w:pPr>
              <w:pStyle w:val="style4104"/>
              <w:tabs>
                <w:tab w:val="left" w:leader="none" w:pos="180"/>
                <w:tab w:val="left" w:leader="none" w:pos="720"/>
              </w:tabs>
              <w:spacing w:before="125" w:lineRule="auto" w:line="360"/>
              <w:ind w:left="450"/>
              <w:jc w:val="both"/>
              <w:rPr>
                <w:b/>
                <w:sz w:val="24"/>
              </w:rPr>
            </w:pPr>
            <w:r>
              <w:rPr>
                <w:b/>
                <w:sz w:val="24"/>
              </w:rPr>
              <w:t>HFSUH</w:t>
            </w:r>
          </w:p>
        </w:tc>
        <w:tc>
          <w:tcPr>
            <w:tcW w:w="4591" w:type="dxa"/>
            <w:tcBorders/>
            <w:hideMark/>
          </w:tcPr>
          <w:p>
            <w:pPr>
              <w:pStyle w:val="style4104"/>
              <w:tabs>
                <w:tab w:val="left" w:leader="none" w:pos="180"/>
                <w:tab w:val="left" w:leader="none" w:pos="720"/>
              </w:tabs>
              <w:spacing w:before="125" w:lineRule="auto" w:line="360"/>
              <w:ind w:left="450"/>
              <w:jc w:val="both"/>
              <w:rPr>
                <w:sz w:val="24"/>
              </w:rPr>
            </w:pPr>
            <w:r>
              <w:rPr>
                <w:sz w:val="24"/>
              </w:rPr>
              <w:t>Hiwot</w:t>
            </w:r>
            <w:r>
              <w:rPr>
                <w:spacing w:val="-1"/>
                <w:sz w:val="24"/>
              </w:rPr>
              <w:t xml:space="preserve"> </w:t>
            </w:r>
            <w:r>
              <w:rPr>
                <w:sz w:val="24"/>
              </w:rPr>
              <w:t>Fana</w:t>
            </w:r>
            <w:r>
              <w:rPr>
                <w:spacing w:val="-2"/>
                <w:sz w:val="24"/>
              </w:rPr>
              <w:t xml:space="preserve"> </w:t>
            </w:r>
            <w:r>
              <w:rPr>
                <w:sz w:val="24"/>
              </w:rPr>
              <w:t>Specialized</w:t>
            </w:r>
            <w:r>
              <w:rPr>
                <w:spacing w:val="-1"/>
                <w:sz w:val="24"/>
              </w:rPr>
              <w:t xml:space="preserve"> </w:t>
            </w:r>
            <w:r>
              <w:rPr>
                <w:sz w:val="24"/>
              </w:rPr>
              <w:t>University</w:t>
            </w:r>
            <w:r>
              <w:rPr>
                <w:spacing w:val="-5"/>
                <w:sz w:val="24"/>
              </w:rPr>
              <w:t xml:space="preserve"> </w:t>
            </w:r>
            <w:r>
              <w:rPr>
                <w:sz w:val="24"/>
              </w:rPr>
              <w:t>Hospital</w:t>
            </w:r>
          </w:p>
        </w:tc>
      </w:tr>
      <w:tr>
        <w:tblPrEx/>
        <w:trPr>
          <w:trHeight w:val="533" w:hRule="atLeast"/>
        </w:trPr>
        <w:tc>
          <w:tcPr>
            <w:tcW w:w="1183" w:type="dxa"/>
            <w:tcBorders/>
            <w:hideMark/>
          </w:tcPr>
          <w:p>
            <w:pPr>
              <w:pStyle w:val="style4104"/>
              <w:tabs>
                <w:tab w:val="left" w:leader="none" w:pos="180"/>
                <w:tab w:val="left" w:leader="none" w:pos="720"/>
              </w:tabs>
              <w:spacing w:before="123" w:lineRule="auto" w:line="360"/>
              <w:ind w:left="450"/>
              <w:jc w:val="both"/>
              <w:rPr>
                <w:b/>
              </w:rPr>
            </w:pPr>
            <w:r>
              <w:rPr>
                <w:b/>
              </w:rPr>
              <w:t xml:space="preserve">JJUSHYRH  </w:t>
            </w:r>
          </w:p>
        </w:tc>
        <w:tc>
          <w:tcPr>
            <w:tcW w:w="4591" w:type="dxa"/>
            <w:tcBorders/>
            <w:hideMark/>
          </w:tcPr>
          <w:p>
            <w:pPr>
              <w:pStyle w:val="style4104"/>
              <w:tabs>
                <w:tab w:val="left" w:leader="none" w:pos="180"/>
                <w:tab w:val="left" w:leader="none" w:pos="720"/>
              </w:tabs>
              <w:spacing w:before="123" w:lineRule="auto" w:line="360"/>
              <w:ind w:left="450"/>
              <w:jc w:val="both"/>
              <w:rPr/>
            </w:pPr>
            <w:r>
              <w:t xml:space="preserve">   </w:t>
            </w:r>
            <w:r>
              <w:t>Jigjiga</w:t>
            </w:r>
            <w:r>
              <w:t xml:space="preserve"> university sheikh </w:t>
            </w:r>
            <w:r>
              <w:t>hasen</w:t>
            </w:r>
            <w:r>
              <w:t xml:space="preserve"> </w:t>
            </w:r>
            <w:r>
              <w:t>Yabare</w:t>
            </w:r>
            <w:r>
              <w:t xml:space="preserve"> </w:t>
            </w:r>
          </w:p>
          <w:p>
            <w:pPr>
              <w:pStyle w:val="style4104"/>
              <w:tabs>
                <w:tab w:val="left" w:leader="none" w:pos="180"/>
                <w:tab w:val="left" w:leader="none" w:pos="720"/>
              </w:tabs>
              <w:spacing w:before="123" w:lineRule="auto" w:line="360"/>
              <w:ind w:left="450"/>
              <w:jc w:val="both"/>
              <w:rPr/>
            </w:pPr>
            <w:r>
              <w:t xml:space="preserve">   </w:t>
            </w:r>
            <w:r>
              <w:t xml:space="preserve">Referral hospital                    </w:t>
            </w:r>
          </w:p>
        </w:tc>
      </w:tr>
      <w:tr>
        <w:tblPrEx/>
        <w:trPr>
          <w:trHeight w:val="533" w:hRule="atLeast"/>
        </w:trPr>
        <w:tc>
          <w:tcPr>
            <w:tcW w:w="1183" w:type="dxa"/>
            <w:tcBorders/>
            <w:hideMark/>
          </w:tcPr>
          <w:p>
            <w:pPr>
              <w:pStyle w:val="style4104"/>
              <w:tabs>
                <w:tab w:val="left" w:leader="none" w:pos="180"/>
                <w:tab w:val="left" w:leader="none" w:pos="720"/>
              </w:tabs>
              <w:spacing w:before="124" w:lineRule="auto" w:line="360"/>
              <w:ind w:left="450"/>
              <w:jc w:val="both"/>
              <w:rPr>
                <w:b/>
                <w:sz w:val="24"/>
              </w:rPr>
            </w:pPr>
            <w:r>
              <w:rPr>
                <w:b/>
                <w:sz w:val="24"/>
              </w:rPr>
              <w:t>ICD</w:t>
            </w:r>
          </w:p>
        </w:tc>
        <w:tc>
          <w:tcPr>
            <w:tcW w:w="4591" w:type="dxa"/>
            <w:tcBorders/>
            <w:hideMark/>
          </w:tcPr>
          <w:p>
            <w:pPr>
              <w:pStyle w:val="style4104"/>
              <w:tabs>
                <w:tab w:val="left" w:leader="none" w:pos="180"/>
                <w:tab w:val="left" w:leader="none" w:pos="720"/>
              </w:tabs>
              <w:spacing w:before="124" w:lineRule="auto" w:line="360"/>
              <w:ind w:left="450"/>
              <w:jc w:val="both"/>
              <w:rPr>
                <w:sz w:val="24"/>
              </w:rPr>
            </w:pPr>
            <w:r>
              <w:rPr>
                <w:sz w:val="24"/>
              </w:rPr>
              <w:t>International</w:t>
            </w:r>
            <w:r>
              <w:rPr>
                <w:spacing w:val="-2"/>
                <w:sz w:val="24"/>
              </w:rPr>
              <w:t xml:space="preserve"> </w:t>
            </w:r>
            <w:r>
              <w:rPr>
                <w:sz w:val="24"/>
              </w:rPr>
              <w:t>Classification</w:t>
            </w:r>
            <w:r>
              <w:rPr>
                <w:spacing w:val="-1"/>
                <w:sz w:val="24"/>
              </w:rPr>
              <w:t xml:space="preserve"> </w:t>
            </w:r>
            <w:r>
              <w:rPr>
                <w:sz w:val="24"/>
              </w:rPr>
              <w:t>of</w:t>
            </w:r>
            <w:r>
              <w:rPr>
                <w:spacing w:val="-2"/>
                <w:sz w:val="24"/>
              </w:rPr>
              <w:t xml:space="preserve"> </w:t>
            </w:r>
            <w:r>
              <w:rPr>
                <w:sz w:val="24"/>
              </w:rPr>
              <w:t>Disease</w:t>
            </w:r>
          </w:p>
        </w:tc>
      </w:tr>
      <w:tr>
        <w:tblPrEx/>
        <w:trPr>
          <w:trHeight w:val="534" w:hRule="atLeast"/>
        </w:trPr>
        <w:tc>
          <w:tcPr>
            <w:tcW w:w="1183" w:type="dxa"/>
            <w:tcBorders/>
            <w:hideMark/>
          </w:tcPr>
          <w:p>
            <w:pPr>
              <w:pStyle w:val="style4104"/>
              <w:tabs>
                <w:tab w:val="left" w:leader="none" w:pos="180"/>
                <w:tab w:val="left" w:leader="none" w:pos="720"/>
              </w:tabs>
              <w:spacing w:before="123" w:lineRule="auto" w:line="360"/>
              <w:ind w:left="450"/>
              <w:jc w:val="both"/>
              <w:rPr>
                <w:b/>
                <w:sz w:val="24"/>
              </w:rPr>
            </w:pPr>
            <w:r>
              <w:rPr>
                <w:b/>
                <w:sz w:val="24"/>
              </w:rPr>
              <w:t>ICU</w:t>
            </w:r>
          </w:p>
        </w:tc>
        <w:tc>
          <w:tcPr>
            <w:tcW w:w="4591" w:type="dxa"/>
            <w:tcBorders/>
            <w:hideMark/>
          </w:tcPr>
          <w:p>
            <w:pPr>
              <w:pStyle w:val="style4104"/>
              <w:tabs>
                <w:tab w:val="left" w:leader="none" w:pos="180"/>
                <w:tab w:val="left" w:leader="none" w:pos="720"/>
              </w:tabs>
              <w:spacing w:before="123" w:lineRule="auto" w:line="360"/>
              <w:ind w:left="450"/>
              <w:jc w:val="both"/>
              <w:rPr>
                <w:sz w:val="24"/>
              </w:rPr>
            </w:pPr>
            <w:r>
              <w:rPr>
                <w:sz w:val="24"/>
              </w:rPr>
              <w:t>Intensive</w:t>
            </w:r>
            <w:r>
              <w:rPr>
                <w:spacing w:val="-2"/>
                <w:sz w:val="24"/>
              </w:rPr>
              <w:t xml:space="preserve"> </w:t>
            </w:r>
            <w:r>
              <w:rPr>
                <w:sz w:val="24"/>
              </w:rPr>
              <w:t>Care</w:t>
            </w:r>
            <w:r>
              <w:rPr>
                <w:spacing w:val="-1"/>
                <w:sz w:val="24"/>
              </w:rPr>
              <w:t xml:space="preserve"> </w:t>
            </w:r>
            <w:r>
              <w:rPr>
                <w:sz w:val="24"/>
              </w:rPr>
              <w:t>Unit</w:t>
            </w:r>
          </w:p>
        </w:tc>
      </w:tr>
      <w:tr>
        <w:tblPrEx/>
        <w:trPr>
          <w:trHeight w:val="533" w:hRule="atLeast"/>
        </w:trPr>
        <w:tc>
          <w:tcPr>
            <w:tcW w:w="1183" w:type="dxa"/>
            <w:tcBorders/>
            <w:hideMark/>
          </w:tcPr>
          <w:p>
            <w:pPr>
              <w:pStyle w:val="style4104"/>
              <w:tabs>
                <w:tab w:val="left" w:leader="none" w:pos="180"/>
                <w:tab w:val="left" w:leader="none" w:pos="720"/>
              </w:tabs>
              <w:spacing w:before="123" w:lineRule="auto" w:line="360"/>
              <w:ind w:left="450"/>
              <w:jc w:val="both"/>
              <w:rPr>
                <w:b/>
                <w:sz w:val="24"/>
              </w:rPr>
            </w:pPr>
            <w:r>
              <w:rPr>
                <w:b/>
                <w:sz w:val="24"/>
              </w:rPr>
              <w:t>IV</w:t>
            </w:r>
          </w:p>
        </w:tc>
        <w:tc>
          <w:tcPr>
            <w:tcW w:w="4591" w:type="dxa"/>
            <w:tcBorders/>
            <w:hideMark/>
          </w:tcPr>
          <w:p>
            <w:pPr>
              <w:pStyle w:val="style4104"/>
              <w:tabs>
                <w:tab w:val="left" w:leader="none" w:pos="180"/>
                <w:tab w:val="left" w:leader="none" w:pos="720"/>
              </w:tabs>
              <w:spacing w:before="123" w:lineRule="auto" w:line="360"/>
              <w:ind w:left="450"/>
              <w:jc w:val="both"/>
              <w:rPr>
                <w:sz w:val="24"/>
              </w:rPr>
            </w:pPr>
            <w:r>
              <w:rPr>
                <w:sz w:val="24"/>
              </w:rPr>
              <w:t>Independent</w:t>
            </w:r>
            <w:r>
              <w:rPr>
                <w:spacing w:val="-2"/>
                <w:sz w:val="24"/>
              </w:rPr>
              <w:t xml:space="preserve"> </w:t>
            </w:r>
            <w:r>
              <w:rPr>
                <w:sz w:val="24"/>
              </w:rPr>
              <w:t>Variable</w:t>
            </w:r>
          </w:p>
        </w:tc>
      </w:tr>
      <w:tr>
        <w:tblPrEx/>
        <w:trPr>
          <w:trHeight w:val="534" w:hRule="atLeast"/>
        </w:trPr>
        <w:tc>
          <w:tcPr>
            <w:tcW w:w="1183" w:type="dxa"/>
            <w:tcBorders/>
            <w:hideMark/>
          </w:tcPr>
          <w:p>
            <w:pPr>
              <w:pStyle w:val="style4104"/>
              <w:tabs>
                <w:tab w:val="left" w:leader="none" w:pos="180"/>
                <w:tab w:val="left" w:leader="none" w:pos="720"/>
              </w:tabs>
              <w:spacing w:before="123" w:lineRule="auto" w:line="360"/>
              <w:ind w:left="0"/>
              <w:jc w:val="both"/>
              <w:rPr>
                <w:b/>
                <w:sz w:val="24"/>
              </w:rPr>
            </w:pPr>
            <w:r>
              <w:rPr>
                <w:b/>
                <w:sz w:val="24"/>
              </w:rPr>
              <w:t xml:space="preserve">        </w:t>
            </w:r>
            <w:r>
              <w:rPr>
                <w:b/>
                <w:sz w:val="24"/>
              </w:rPr>
              <w:t>ISS</w:t>
            </w:r>
          </w:p>
          <w:p>
            <w:pPr>
              <w:pStyle w:val="style4104"/>
              <w:tabs>
                <w:tab w:val="left" w:leader="none" w:pos="180"/>
                <w:tab w:val="left" w:leader="none" w:pos="720"/>
              </w:tabs>
              <w:spacing w:before="123" w:lineRule="auto" w:line="360"/>
              <w:ind w:left="450"/>
              <w:jc w:val="both"/>
              <w:rPr>
                <w:b/>
                <w:sz w:val="24"/>
              </w:rPr>
            </w:pPr>
            <w:r>
              <w:rPr>
                <w:b/>
                <w:sz w:val="24"/>
                <w:szCs w:val="24"/>
              </w:rPr>
              <w:t>LMIC</w:t>
            </w:r>
          </w:p>
        </w:tc>
        <w:tc>
          <w:tcPr>
            <w:tcW w:w="4591" w:type="dxa"/>
            <w:tcBorders/>
            <w:hideMark/>
          </w:tcPr>
          <w:p>
            <w:pPr>
              <w:pStyle w:val="style4104"/>
              <w:tabs>
                <w:tab w:val="left" w:leader="none" w:pos="180"/>
                <w:tab w:val="left" w:leader="none" w:pos="720"/>
              </w:tabs>
              <w:spacing w:before="123" w:lineRule="auto" w:line="360"/>
              <w:ind w:left="450"/>
              <w:jc w:val="both"/>
              <w:rPr>
                <w:sz w:val="24"/>
              </w:rPr>
            </w:pPr>
            <w:r>
              <w:rPr>
                <w:sz w:val="24"/>
              </w:rPr>
              <w:t>Injury</w:t>
            </w:r>
            <w:r>
              <w:rPr>
                <w:spacing w:val="-5"/>
                <w:sz w:val="24"/>
              </w:rPr>
              <w:t xml:space="preserve"> </w:t>
            </w:r>
            <w:r>
              <w:rPr>
                <w:sz w:val="24"/>
              </w:rPr>
              <w:t>Severity</w:t>
            </w:r>
            <w:r>
              <w:rPr>
                <w:spacing w:val="-4"/>
                <w:sz w:val="24"/>
              </w:rPr>
              <w:t xml:space="preserve"> </w:t>
            </w:r>
            <w:r>
              <w:rPr>
                <w:sz w:val="24"/>
              </w:rPr>
              <w:t>Score</w:t>
            </w:r>
          </w:p>
          <w:p>
            <w:pPr>
              <w:pStyle w:val="style4104"/>
              <w:tabs>
                <w:tab w:val="left" w:leader="none" w:pos="180"/>
                <w:tab w:val="left" w:leader="none" w:pos="720"/>
              </w:tabs>
              <w:spacing w:before="123" w:lineRule="auto" w:line="360"/>
              <w:ind w:left="450"/>
              <w:jc w:val="both"/>
              <w:rPr>
                <w:sz w:val="24"/>
              </w:rPr>
            </w:pPr>
            <w:r>
              <w:rPr>
                <w:sz w:val="24"/>
                <w:szCs w:val="24"/>
              </w:rPr>
              <w:t xml:space="preserve">low and middle income countries  </w:t>
            </w:r>
          </w:p>
        </w:tc>
      </w:tr>
      <w:tr>
        <w:tblPrEx/>
        <w:trPr>
          <w:trHeight w:val="534" w:hRule="atLeast"/>
        </w:trPr>
        <w:tc>
          <w:tcPr>
            <w:tcW w:w="1183" w:type="dxa"/>
            <w:tcBorders/>
            <w:hideMark/>
          </w:tcPr>
          <w:p>
            <w:pPr>
              <w:pStyle w:val="style4104"/>
              <w:tabs>
                <w:tab w:val="left" w:leader="none" w:pos="180"/>
                <w:tab w:val="left" w:leader="none" w:pos="720"/>
              </w:tabs>
              <w:spacing w:before="124" w:lineRule="auto" w:line="360"/>
              <w:ind w:left="450"/>
              <w:jc w:val="both"/>
              <w:rPr>
                <w:b/>
                <w:sz w:val="24"/>
              </w:rPr>
            </w:pPr>
            <w:r>
              <w:rPr>
                <w:b/>
                <w:sz w:val="24"/>
              </w:rPr>
              <w:t>MVI</w:t>
            </w:r>
          </w:p>
        </w:tc>
        <w:tc>
          <w:tcPr>
            <w:tcW w:w="4591" w:type="dxa"/>
            <w:tcBorders/>
            <w:hideMark/>
          </w:tcPr>
          <w:p>
            <w:pPr>
              <w:pStyle w:val="style4104"/>
              <w:tabs>
                <w:tab w:val="left" w:leader="none" w:pos="180"/>
                <w:tab w:val="left" w:leader="none" w:pos="720"/>
              </w:tabs>
              <w:spacing w:before="124" w:lineRule="auto" w:line="360"/>
              <w:ind w:left="450"/>
              <w:jc w:val="both"/>
              <w:rPr>
                <w:sz w:val="24"/>
              </w:rPr>
            </w:pPr>
            <w:r>
              <w:rPr>
                <w:sz w:val="24"/>
              </w:rPr>
              <w:t>Motor</w:t>
            </w:r>
            <w:r>
              <w:rPr>
                <w:spacing w:val="-2"/>
                <w:sz w:val="24"/>
              </w:rPr>
              <w:t xml:space="preserve"> </w:t>
            </w:r>
            <w:r>
              <w:rPr>
                <w:sz w:val="24"/>
              </w:rPr>
              <w:t>Vehicle Injury</w:t>
            </w:r>
          </w:p>
        </w:tc>
      </w:tr>
      <w:tr>
        <w:tblPrEx/>
        <w:trPr>
          <w:trHeight w:val="533" w:hRule="atLeast"/>
        </w:trPr>
        <w:tc>
          <w:tcPr>
            <w:tcW w:w="1183" w:type="dxa"/>
            <w:tcBorders/>
            <w:hideMark/>
          </w:tcPr>
          <w:p>
            <w:pPr>
              <w:pStyle w:val="style4104"/>
              <w:tabs>
                <w:tab w:val="left" w:leader="none" w:pos="180"/>
                <w:tab w:val="left" w:leader="none" w:pos="720"/>
              </w:tabs>
              <w:spacing w:before="123" w:lineRule="auto" w:line="360"/>
              <w:ind w:left="450"/>
              <w:jc w:val="both"/>
              <w:rPr>
                <w:b/>
                <w:sz w:val="24"/>
              </w:rPr>
            </w:pPr>
            <w:r>
              <w:rPr>
                <w:b/>
                <w:sz w:val="24"/>
              </w:rPr>
              <w:t>MOH</w:t>
            </w:r>
          </w:p>
        </w:tc>
        <w:tc>
          <w:tcPr>
            <w:tcW w:w="4591" w:type="dxa"/>
            <w:tcBorders/>
            <w:hideMark/>
          </w:tcPr>
          <w:p>
            <w:pPr>
              <w:pStyle w:val="style4104"/>
              <w:tabs>
                <w:tab w:val="left" w:leader="none" w:pos="180"/>
                <w:tab w:val="left" w:leader="none" w:pos="720"/>
              </w:tabs>
              <w:spacing w:before="123" w:lineRule="auto" w:line="360"/>
              <w:ind w:left="450"/>
              <w:jc w:val="both"/>
              <w:rPr>
                <w:sz w:val="24"/>
              </w:rPr>
            </w:pPr>
            <w:r>
              <w:rPr>
                <w:sz w:val="24"/>
              </w:rPr>
              <w:t>Ministry</w:t>
            </w:r>
            <w:r>
              <w:rPr>
                <w:spacing w:val="-6"/>
                <w:sz w:val="24"/>
              </w:rPr>
              <w:t xml:space="preserve"> </w:t>
            </w:r>
            <w:r>
              <w:rPr>
                <w:sz w:val="24"/>
              </w:rPr>
              <w:t>of Health</w:t>
            </w:r>
          </w:p>
        </w:tc>
      </w:tr>
      <w:tr>
        <w:tblPrEx/>
        <w:trPr>
          <w:trHeight w:val="533" w:hRule="atLeast"/>
        </w:trPr>
        <w:tc>
          <w:tcPr>
            <w:tcW w:w="1183" w:type="dxa"/>
            <w:tcBorders/>
            <w:hideMark/>
          </w:tcPr>
          <w:p>
            <w:pPr>
              <w:pStyle w:val="style4104"/>
              <w:tabs>
                <w:tab w:val="left" w:leader="none" w:pos="180"/>
                <w:tab w:val="left" w:leader="none" w:pos="720"/>
              </w:tabs>
              <w:spacing w:before="124" w:lineRule="auto" w:line="360"/>
              <w:ind w:left="450"/>
              <w:jc w:val="both"/>
              <w:rPr>
                <w:b/>
                <w:sz w:val="24"/>
              </w:rPr>
            </w:pPr>
            <w:r>
              <w:rPr>
                <w:b/>
                <w:sz w:val="24"/>
              </w:rPr>
              <w:t>RTA</w:t>
            </w:r>
          </w:p>
        </w:tc>
        <w:tc>
          <w:tcPr>
            <w:tcW w:w="4591" w:type="dxa"/>
            <w:tcBorders/>
            <w:hideMark/>
          </w:tcPr>
          <w:p>
            <w:pPr>
              <w:pStyle w:val="style4104"/>
              <w:tabs>
                <w:tab w:val="left" w:leader="none" w:pos="180"/>
                <w:tab w:val="left" w:leader="none" w:pos="720"/>
              </w:tabs>
              <w:spacing w:before="124" w:lineRule="auto" w:line="360"/>
              <w:ind w:left="450"/>
              <w:jc w:val="both"/>
              <w:rPr>
                <w:sz w:val="24"/>
              </w:rPr>
            </w:pPr>
            <w:r>
              <w:rPr>
                <w:sz w:val="24"/>
              </w:rPr>
              <w:t>Road</w:t>
            </w:r>
            <w:r>
              <w:rPr>
                <w:spacing w:val="-1"/>
                <w:sz w:val="24"/>
              </w:rPr>
              <w:t xml:space="preserve"> </w:t>
            </w:r>
            <w:r>
              <w:rPr>
                <w:sz w:val="24"/>
              </w:rPr>
              <w:t xml:space="preserve">Traffic Accident </w:t>
            </w:r>
          </w:p>
        </w:tc>
      </w:tr>
      <w:tr>
        <w:tblPrEx/>
        <w:trPr>
          <w:trHeight w:val="399" w:hRule="atLeast"/>
        </w:trPr>
        <w:tc>
          <w:tcPr>
            <w:tcW w:w="1183" w:type="dxa"/>
            <w:tcBorders/>
            <w:hideMark/>
          </w:tcPr>
          <w:p>
            <w:pPr>
              <w:pStyle w:val="style4104"/>
              <w:tabs>
                <w:tab w:val="left" w:leader="none" w:pos="180"/>
                <w:tab w:val="left" w:leader="none" w:pos="720"/>
              </w:tabs>
              <w:spacing w:before="123" w:lineRule="auto" w:line="360"/>
              <w:ind w:left="450"/>
              <w:jc w:val="both"/>
              <w:rPr>
                <w:b/>
                <w:sz w:val="24"/>
              </w:rPr>
            </w:pPr>
            <w:r>
              <w:rPr>
                <w:b/>
                <w:sz w:val="24"/>
              </w:rPr>
              <w:t>WHO</w:t>
            </w:r>
          </w:p>
        </w:tc>
        <w:tc>
          <w:tcPr>
            <w:tcW w:w="4591" w:type="dxa"/>
            <w:tcBorders/>
            <w:hideMark/>
          </w:tcPr>
          <w:p>
            <w:pPr>
              <w:pStyle w:val="style4104"/>
              <w:tabs>
                <w:tab w:val="left" w:leader="none" w:pos="180"/>
                <w:tab w:val="left" w:leader="none" w:pos="720"/>
              </w:tabs>
              <w:spacing w:before="123" w:lineRule="auto" w:line="360"/>
              <w:ind w:left="450"/>
              <w:jc w:val="both"/>
              <w:rPr>
                <w:sz w:val="24"/>
              </w:rPr>
            </w:pPr>
            <w:r>
              <w:rPr>
                <w:sz w:val="24"/>
              </w:rPr>
              <w:t>World</w:t>
            </w:r>
            <w:r>
              <w:rPr>
                <w:spacing w:val="-2"/>
                <w:sz w:val="24"/>
              </w:rPr>
              <w:t xml:space="preserve"> </w:t>
            </w:r>
            <w:r>
              <w:rPr>
                <w:sz w:val="24"/>
              </w:rPr>
              <w:t>Health</w:t>
            </w:r>
            <w:r>
              <w:rPr>
                <w:spacing w:val="-2"/>
                <w:sz w:val="24"/>
              </w:rPr>
              <w:t xml:space="preserve"> </w:t>
            </w:r>
            <w:r>
              <w:rPr>
                <w:sz w:val="24"/>
              </w:rPr>
              <w:t>Organization</w:t>
            </w:r>
          </w:p>
        </w:tc>
      </w:tr>
    </w:tbl>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8"/>
          <w:szCs w:val="20"/>
        </w:rPr>
        <w:br w:type="page"/>
      </w:r>
    </w:p>
    <w:p>
      <w:pPr>
        <w:pStyle w:val="style179"/>
        <w:tabs>
          <w:tab w:val="left" w:leader="none" w:pos="180"/>
        </w:tabs>
        <w:spacing w:lineRule="auto" w:line="360"/>
        <w:ind w:left="450" w:right="720"/>
        <w:jc w:val="both"/>
        <w:rPr>
          <w:rFonts w:ascii="Times New Roman" w:cs="Times New Roman" w:hAnsi="Times New Roman"/>
          <w:sz w:val="28"/>
          <w:szCs w:val="20"/>
        </w:rPr>
      </w:pPr>
    </w:p>
    <w:bookmarkStart w:id="62" w:name="_Toc136913916"/>
    <w:p>
      <w:pPr>
        <w:pStyle w:val="style1"/>
        <w:numPr>
          <w:ilvl w:val="0"/>
          <w:numId w:val="1"/>
        </w:numPr>
        <w:rPr/>
      </w:pPr>
      <w:r>
        <w:t>Introduction</w:t>
      </w:r>
      <w:bookmarkEnd w:id="62"/>
    </w:p>
    <w:p>
      <w:pPr>
        <w:pStyle w:val="style2"/>
        <w:numPr>
          <w:ilvl w:val="1"/>
          <w:numId w:val="1"/>
        </w:numPr>
        <w:tabs>
          <w:tab w:val="left" w:leader="none" w:pos="180"/>
        </w:tabs>
        <w:spacing w:lineRule="auto" w:line="360"/>
        <w:jc w:val="both"/>
        <w:rPr>
          <w:b/>
          <w:color w:val="auto"/>
          <w:sz w:val="28"/>
        </w:rPr>
      </w:pPr>
      <w:r>
        <w:rPr>
          <w:b/>
          <w:color w:val="auto"/>
          <w:sz w:val="28"/>
        </w:rPr>
        <w:t xml:space="preserve"> </w:t>
      </w:r>
      <w:bookmarkStart w:id="63" w:name="_Toc136913917"/>
      <w:r>
        <w:rPr>
          <w:b/>
          <w:color w:val="auto"/>
          <w:sz w:val="28"/>
        </w:rPr>
        <w:t>Background</w:t>
      </w:r>
      <w:bookmarkEnd w:id="63"/>
    </w:p>
    <w:p>
      <w:pPr>
        <w:pStyle w:val="style0"/>
        <w:spacing w:before="240" w:lineRule="auto" w:line="360"/>
        <w:jc w:val="both"/>
        <w:rPr>
          <w:rFonts w:ascii="Times New Roman" w:cs="Times New Roman" w:hAnsi="Times New Roman"/>
          <w:sz w:val="24"/>
          <w:szCs w:val="24"/>
        </w:rPr>
      </w:pPr>
      <w:r>
        <w:rPr>
          <w:rFonts w:ascii="Times New Roman" w:cs="Times New Roman" w:hAnsi="Times New Roman"/>
          <w:color w:val="212121"/>
          <w:sz w:val="24"/>
          <w:szCs w:val="24"/>
        </w:rPr>
        <w:t>Trauma</w:t>
      </w:r>
      <w:r>
        <w:rPr>
          <w:rFonts w:ascii="Times New Roman" w:cs="Times New Roman" w:hAnsi="Times New Roman"/>
          <w:color w:val="212121"/>
          <w:sz w:val="24"/>
          <w:szCs w:val="24"/>
        </w:rPr>
        <w:t xml:space="preserve">tic injury </w:t>
      </w:r>
      <w:r>
        <w:rPr>
          <w:rFonts w:ascii="Times New Roman" w:cs="Times New Roman" w:hAnsi="Times New Roman"/>
          <w:color w:val="212121"/>
          <w:sz w:val="24"/>
          <w:szCs w:val="24"/>
        </w:rPr>
        <w:t xml:space="preserve"> is defined as  one of the</w:t>
      </w:r>
      <w:r>
        <w:rPr>
          <w:rFonts w:ascii="Times New Roman" w:cs="Times New Roman" w:hAnsi="Times New Roman"/>
          <w:color w:val="212121"/>
          <w:sz w:val="24"/>
          <w:szCs w:val="24"/>
        </w:rPr>
        <w:t xml:space="preserve"> most</w:t>
      </w:r>
      <w:r>
        <w:rPr>
          <w:rFonts w:ascii="Times New Roman" w:cs="Times New Roman" w:hAnsi="Times New Roman"/>
          <w:color w:val="212121"/>
          <w:sz w:val="24"/>
          <w:szCs w:val="24"/>
        </w:rPr>
        <w:t xml:space="preserve"> important public health problems that causes significant economic and social crisis with more than 10% of all disease cases are associated with </w:t>
      </w:r>
      <w:r>
        <w:rPr>
          <w:rFonts w:ascii="Times New Roman" w:cs="Times New Roman" w:hAnsi="Times New Roman"/>
          <w:color w:val="212121"/>
          <w:sz w:val="24"/>
          <w:szCs w:val="24"/>
        </w:rPr>
        <w:t xml:space="preserve">traumatic injuries( </w:t>
      </w:r>
      <w:r>
        <w:rPr>
          <w:rFonts w:ascii="Times New Roman" w:cs="Times New Roman" w:hAnsi="Times New Roman"/>
          <w:color w:val="212121"/>
          <w:sz w:val="24"/>
          <w:szCs w:val="24"/>
        </w:rPr>
        <w:fldChar w:fldCharType="begin"/>
      </w:r>
      <w:r>
        <w:rPr>
          <w:rFonts w:ascii="Times New Roman" w:cs="Times New Roman" w:hAnsi="Times New Roman"/>
          <w:color w:val="212121"/>
          <w:sz w:val="24"/>
          <w:szCs w:val="24"/>
        </w:rPr>
        <w:instrText xml:space="preserve"> ADDIN EN.CITE &lt;EndNote&gt;&lt;Cite&gt;&lt;Author&gt;Fikadu&lt;/Author&gt;&lt;Year&gt;2021&lt;/Year&gt;&lt;RecNum&gt;9&lt;/RecNum&gt;&lt;DisplayText&gt;(1)&lt;/DisplayText&gt;&lt;record&gt;&lt;rec-number&gt;9&lt;/rec-number&gt;&lt;foreign-keys&gt;&lt;key app="EN" db-id="x0ptte5z809xxjetwdpxetty0wtttsd9sxxv" timestamp="1677768985"&gt;9&lt;/key&gt;&lt;/foreign-keys&gt;&lt;ref-type name="Journal Article"&gt;17&lt;/ref-type&gt;&lt;contributors&gt;&lt;authors&gt;&lt;author&gt;Fikadu, Ayele&lt;/author&gt;&lt;author&gt;Sultan, Menbou&lt;/author&gt;&lt;author&gt;Michael, Mebrat&lt;/author&gt;&lt;author&gt;Workina, Abdata&lt;/author&gt;&lt;/authors&gt;&lt;/contributors&gt;&lt;titles&gt;&lt;title&gt;Pattern and outcomes of fall injuries and associated factors in emergency department at Addis Ababa Burn, Emergency and Trauma Hospital&lt;/title&gt;&lt;secondary-title&gt;Open access emergency medicine&lt;/secondary-title&gt;&lt;/titles&gt;&lt;periodical&gt;&lt;full-title&gt;Open access emergency medicine&lt;/full-title&gt;&lt;/periodical&gt;&lt;pages&gt;381-389&lt;/pages&gt;&lt;dates&gt;&lt;year&gt;2021&lt;/year&gt;&lt;/dates&gt;&lt;isbn&gt;1179-1500&lt;/isbn&gt;&lt;urls&gt;&lt;/urls&gt;&lt;/record&gt;&lt;/Cite&gt;&lt;/EndNote&gt;</w:instrText>
      </w:r>
      <w:r>
        <w:rPr>
          <w:rFonts w:ascii="Times New Roman" w:cs="Times New Roman" w:hAnsi="Times New Roman"/>
          <w:color w:val="212121"/>
          <w:sz w:val="24"/>
          <w:szCs w:val="24"/>
        </w:rPr>
        <w:fldChar w:fldCharType="separate"/>
      </w:r>
      <w:r>
        <w:rPr>
          <w:rFonts w:ascii="Times New Roman" w:cs="Times New Roman" w:hAnsi="Times New Roman"/>
          <w:noProof/>
          <w:color w:val="212121"/>
          <w:sz w:val="24"/>
          <w:szCs w:val="24"/>
        </w:rPr>
        <w:t>(1)</w:t>
      </w:r>
      <w:r>
        <w:rPr>
          <w:rFonts w:ascii="Times New Roman" w:cs="Times New Roman" w:hAnsi="Times New Roman"/>
          <w:color w:val="212121"/>
          <w:sz w:val="24"/>
          <w:szCs w:val="24"/>
        </w:rPr>
        <w:fldChar w:fldCharType="end"/>
      </w:r>
      <w:r>
        <w:rPr>
          <w:rFonts w:ascii="Times New Roman" w:cs="Times New Roman" w:hAnsi="Times New Roman"/>
          <w:color w:val="212121"/>
          <w:sz w:val="24"/>
          <w:szCs w:val="24"/>
        </w:rPr>
        <w:t xml:space="preserve"> </w:t>
      </w:r>
      <w:r>
        <w:rPr>
          <w:rFonts w:ascii="Times New Roman" w:cs="Times New Roman" w:hAnsi="Times New Roman"/>
          <w:color w:val="000000"/>
          <w:sz w:val="24"/>
          <w:szCs w:val="24"/>
          <w:shd w:val="clear" w:color="auto" w:fill="ffffff"/>
        </w:rPr>
        <w:t xml:space="preserve">Trauma is a worldwide epidemic and is considered as the primary cause of death in people younger than 45 years of age and the third highest cause of death overall. Trauma is responsible for approximately 1.6 million deaths per year which is more than HIV, tuberculosis, and malaria combined  </w:t>
      </w:r>
      <w:r>
        <w:rPr>
          <w:rFonts w:ascii="Times New Roman" w:cs="Times New Roman" w:hAnsi="Times New Roman"/>
          <w:color w:val="000000"/>
          <w:sz w:val="24"/>
          <w:szCs w:val="24"/>
          <w:shd w:val="clear" w:color="auto" w:fill="ffffff"/>
        </w:rPr>
        <w:fldChar w:fldCharType="begin"/>
      </w:r>
      <w:r>
        <w:rPr>
          <w:rFonts w:ascii="Times New Roman" w:cs="Times New Roman" w:hAnsi="Times New Roman"/>
          <w:color w:val="000000"/>
          <w:sz w:val="24"/>
          <w:szCs w:val="24"/>
          <w:shd w:val="clear" w:color="auto" w:fill="ffffff"/>
        </w:rPr>
        <w:instrText xml:space="preserve"> ADDIN EN.CITE &lt;EndNote&gt;&lt;Cite&gt;&lt;Author&gt;Ordoñez&lt;/Author&gt;&lt;Year&gt;2016&lt;/Year&gt;&lt;RecNum&gt;37&lt;/RecNum&gt;&lt;DisplayText&gt;(2)&lt;/DisplayText&gt;&lt;record&gt;&lt;rec-number&gt;37&lt;/rec-number&gt;&lt;foreign-keys&gt;&lt;key app="EN" db-id="v5as9x0vivvxsxewswxp5dtwerpt2zr9vd9z" timestamp="1675415031"&gt;37&lt;/key&gt;&lt;/foreign-keys&gt;&lt;ref-type name="Journal Article"&gt;17&lt;/ref-type&gt;&lt;contributors&gt;&lt;authors&gt;&lt;author&gt;Ordoñez, Carlos A&lt;/author&gt;&lt;author&gt;Morales, Mónica&lt;/author&gt;&lt;author&gt;Rojas-Mirquez, Johanna Carolina&lt;/author&gt;&lt;author&gt;Bonilla-Escobar, Francisco Javier&lt;/author&gt;&lt;author&gt;Badiel, Marisol&lt;/author&gt;&lt;author&gt;Miñán Arana, Fernando&lt;/author&gt;&lt;author&gt;González, Adolfo&lt;/author&gt;&lt;author&gt;Pino, Luis Fernando&lt;/author&gt;&lt;author&gt;Uribe-Gómez, Amadeus&lt;/author&gt;&lt;author&gt;Herrera, Mario Alain&lt;/author&gt;&lt;/authors&gt;&lt;/contributors&gt;&lt;titles&gt;&lt;title&gt;Trauma Registry of the Pan-American Trauma Society: One year of experience in two hospitals in southwest Colombia&lt;/title&gt;&lt;secondary-title&gt;Colombia medica&lt;/secondary-title&gt;&lt;/titles&gt;&lt;periodical&gt;&lt;full-title&gt;Colombia Médica&lt;/full-title&gt;&lt;/periodical&gt;&lt;pages&gt;148-154&lt;/pages&gt;&lt;volume&gt;47&lt;/volume&gt;&lt;number&gt;3&lt;/number&gt;&lt;dates&gt;&lt;year&gt;2016&lt;/year&gt;&lt;/dates&gt;&lt;isbn&gt;1657-9534&lt;/isbn&gt;&lt;urls&gt;&lt;/urls&gt;&lt;/record&gt;&lt;/Cite&gt;&lt;/EndNote&gt;</w:instrText>
      </w:r>
      <w:r>
        <w:rPr>
          <w:rFonts w:ascii="Times New Roman" w:cs="Times New Roman" w:hAnsi="Times New Roman"/>
          <w:color w:val="000000"/>
          <w:sz w:val="24"/>
          <w:szCs w:val="24"/>
          <w:shd w:val="clear" w:color="auto" w:fill="ffffff"/>
        </w:rPr>
        <w:fldChar w:fldCharType="separate"/>
      </w:r>
      <w:r>
        <w:rPr>
          <w:rFonts w:ascii="Times New Roman" w:cs="Times New Roman" w:hAnsi="Times New Roman"/>
          <w:noProof/>
          <w:color w:val="000000"/>
          <w:sz w:val="24"/>
          <w:szCs w:val="24"/>
          <w:shd w:val="clear" w:color="auto" w:fill="ffffff"/>
        </w:rPr>
        <w:t>(2)</w:t>
      </w:r>
      <w:r>
        <w:rPr>
          <w:rFonts w:ascii="Times New Roman" w:cs="Times New Roman" w:hAnsi="Times New Roman"/>
          <w:color w:val="000000"/>
          <w:sz w:val="24"/>
          <w:szCs w:val="24"/>
          <w:shd w:val="clear" w:color="auto" w:fill="ffffff"/>
        </w:rPr>
        <w:fldChar w:fldCharType="end"/>
      </w:r>
    </w:p>
    <w:p>
      <w:pPr>
        <w:pStyle w:val="style0"/>
        <w:tabs>
          <w:tab w:val="left" w:leader="none" w:pos="180"/>
        </w:tabs>
        <w:spacing w:lineRule="auto" w:line="360"/>
        <w:ind w:right="690"/>
        <w:jc w:val="both"/>
        <w:rPr>
          <w:rFonts w:ascii="Times New Roman" w:cs="Times New Roman" w:hAnsi="Times New Roman"/>
          <w:sz w:val="24"/>
          <w:szCs w:val="24"/>
        </w:rPr>
      </w:pPr>
      <w:r>
        <w:rPr>
          <w:rFonts w:ascii="Times New Roman" w:cs="Times New Roman" w:hAnsi="Times New Roman"/>
          <w:sz w:val="24"/>
          <w:szCs w:val="24"/>
        </w:rPr>
        <w:t xml:space="preserve">Trauma or injury has been defined as injury to the body caused by an exchange with environmental energy that is outside the body’s resilience. It is a health problem across lifespan, ranking in the top ten causes of death and projected to rank as the 4th leading cause of disability adjusted life years by 2030 globally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&lt;EndNote&gt;&lt;Cite&gt;&lt;Author&gt;Scheuring&lt;/Author&gt;&lt;Year&gt;2009&lt;/Year&gt;&lt;RecNum&gt;4&lt;/RecNum&gt;&lt;DisplayText&gt;(3)&lt;/DisplayText&gt;&lt;record&gt;&lt;rec-number&gt;4&lt;/rec-number&gt;&lt;foreign-keys&gt;&lt;key app="EN" db-id="v5as9x0vivvxsxewswxp5dtwerpt2zr9vd9z" timestamp="1675366033"&gt;4&lt;/key&gt;&lt;/foreign-keys&gt;&lt;ref-type name="Journal Article"&gt;17&lt;/ref-type&gt;&lt;contributors&gt;&lt;authors&gt;&lt;author&gt;Scheuring, Richard A&lt;/author&gt;&lt;author&gt;Mathers, Charles H&lt;/author&gt;&lt;author&gt;Jones, Jeffrey A&lt;/author&gt;&lt;author&gt;Wear, Mary L&lt;/author&gt;&lt;/authors&gt;&lt;/contributors&gt;&lt;titles&gt;&lt;title&gt;Musculoskeletal injuries and minor trauma in space: incidence and injury mechanisms in US astronauts&lt;/title&gt;&lt;secondary-title&gt;Aviation, space, and environmental medicine&lt;/secondary-title&gt;&lt;/titles&gt;&lt;periodical&gt;&lt;full-title&gt;Aviation, space, and environmental medicine&lt;/full-title&gt;&lt;/periodical&gt;&lt;pages&gt;117-124&lt;/pages&gt;&lt;volume&gt;80&lt;/volume&gt;&lt;number&gt;2&lt;/number&gt;&lt;dates&gt;&lt;year&gt;2009&lt;/year&gt;&lt;/dates&gt;&lt;isbn&gt;0095-6562&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(3)</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 w:val="left" w:leader="none" w:pos="10950"/>
        </w:tabs>
        <w:spacing w:before="240"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Physical traumatic injury is a physical harm to human body which can be result from accidents, falls, drowning, suicide, interpersonal violence, burns, poisoning and sports and work related accidents, but is not limited to </w:t>
      </w:r>
      <w:r>
        <w:rPr>
          <w:rFonts w:ascii="Times New Roman" w:cs="Times New Roman" w:hAnsi="Times New Roman"/>
          <w:sz w:val="24"/>
          <w:szCs w:val="24"/>
        </w:rPr>
        <w:t>spefic</w:t>
      </w:r>
      <w:r>
        <w:rPr>
          <w:rFonts w:ascii="Times New Roman" w:cs="Times New Roman" w:hAnsi="Times New Roman"/>
          <w:sz w:val="24"/>
          <w:szCs w:val="24"/>
        </w:rPr>
        <w:t xml:space="preserve"> group of people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&lt;EndNote&gt;&lt;Cite&gt;&lt;Author&gt;Harrison&lt;/Author&gt;&lt;Year&gt;2001&lt;/Year&gt;&lt;RecNum&gt;5&lt;/RecNum&gt;&lt;DisplayText&gt;(4)&lt;/DisplayText&gt;&lt;record&gt;&lt;rec-number&gt;5&lt;/rec-number&gt;&lt;foreign-keys&gt;&lt;key app="EN" db-id="v5as9x0vivvxsxewswxp5dtwerpt2zr9vd9z" timestamp="1675366164"&gt;5&lt;/key&gt;&lt;/foreign-keys&gt;&lt;ref-type name="Journal Article"&gt;17&lt;/ref-type&gt;&lt;contributors&gt;&lt;authors&gt;&lt;author&gt;Harrison, J&lt;/author&gt;&lt;author&gt;Miller, E&lt;/author&gt;&lt;author&gt;Weeramanthri, T&lt;/author&gt;&lt;author&gt;Wakerman, J&lt;/author&gt;&lt;author&gt;Barnes, A&lt;/author&gt;&lt;/authors&gt;&lt;/contributors&gt;&lt;titles&gt;&lt;title&gt;Information sources for injury prevention among Indigenous Australians&lt;/title&gt;&lt;secondary-title&gt;Status and prospects for improvement&lt;/secondary-title&gt;&lt;/titles&gt;&lt;periodical&gt;&lt;full-title&gt;Status and prospects for improvement&lt;/full-title&gt;&lt;/periodical&gt;&lt;volume&gt;8&lt;/volume&gt;&lt;dates&gt;&lt;year&gt;2001&lt;/year&gt;&lt;/dates&gt;&lt;urls&gt;&lt;/urls&gt;&lt;/record&gt;&lt;/Cite&gt;&lt;/EndNote&gt;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(4)</w:t>
      </w:r>
      <w:r>
        <w:rPr>
          <w:rFonts w:ascii="Times New Roman" w:cs="Times New Roman" w:hAnsi="Times New Roman"/>
          <w:sz w:val="24"/>
          <w:szCs w:val="24"/>
        </w:rPr>
        <w:fldChar w:fldCharType="end"/>
      </w:r>
      <w:r>
        <w:rPr>
          <w:rFonts w:ascii="Times New Roman" w:cs="Times New Roman" w:hAnsi="Times New Roman"/>
          <w:sz w:val="24"/>
          <w:szCs w:val="24"/>
        </w:rPr>
        <w:t xml:space="preserve">. for further ,  973 million estimated people suffer from injuries that warrant urgent or disabilities every year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&lt;EndNote&gt;&lt;Cite&gt;&lt;Author&gt;Zaidi&lt;/Author&gt;&lt;Year&gt;2019&lt;/Year&gt;&lt;RecNum&gt;8&lt;/RecNum&gt;&lt;DisplayText&gt;(5)&lt;/DisplayText&gt;&lt;record&gt;&lt;rec-number&gt;8&lt;/rec-number&gt;&lt;foreign-keys&gt;&lt;key app="EN" db-id="x0ptte5z809xxjetwdpxetty0wtttsd9sxxv" timestamp="1676217907"&gt;8&lt;/key&gt;&lt;/foreign-keys&gt;&lt;ref-type name="Journal Article"&gt;17&lt;/ref-type&gt;&lt;contributors&gt;&lt;authors&gt;&lt;author&gt;Zaidi, Ali A&lt;/author&gt;&lt;author&gt;Dixon, Julia&lt;/author&gt;&lt;author&gt;Lupez, Kathryn&lt;/author&gt;&lt;author&gt;De Vries, Shaheem&lt;/author&gt;&lt;author&gt;Wallis, Lee A&lt;/author&gt;&lt;author&gt;Ginde, Adit&lt;/author&gt;&lt;author&gt;Mould-Millman, Nee-Kofi&lt;/author&gt;&lt;/authors&gt;&lt;/contributors&gt;&lt;titles&gt;&lt;title&gt;The burden of trauma at a district hospital in the Western Cape Province of South Africa&lt;/title&gt;&lt;secondary-title&gt;African Journal of Emergency Medicine&lt;/secondary-title&gt;&lt;/titles&gt;&lt;periodical&gt;&lt;full-title&gt;African Journal of Emergency Medicine&lt;/full-title&gt;&lt;/periodical&gt;&lt;pages&gt;S14-S20&lt;/pages&gt;&lt;volume&gt;9&lt;/volume&gt;&lt;dates&gt;&lt;year&gt;2019&lt;/year&gt;&lt;/dates&gt;&lt;isbn&gt;2211-419X&lt;/isbn&gt;&lt;urls&gt;&lt;/urls&gt;&lt;/record&gt;&lt;/Cite&gt;&lt;/EndNote&gt;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(5)</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Injuries are an important public health concern, and remain a growing problem in some countries and it is the second of the three leading causes of deaths – road traffic injuries and falls – are predicted to rise in rank compared to other causes of death. A road traffic injuries are predicted to become the 7th leading cause of death by 2030, with falls rising to become the 17</w:t>
      </w:r>
      <w:r>
        <w:rPr>
          <w:rFonts w:ascii="Times New Roman" w:cs="Times New Roman" w:hAnsi="Times New Roman"/>
          <w:sz w:val="24"/>
          <w:szCs w:val="24"/>
          <w:vertAlign w:val="superscript"/>
        </w:rPr>
        <w:t>th</w:t>
      </w:r>
      <w:r>
        <w:rPr>
          <w:rFonts w:ascii="Times New Roman" w:cs="Times New Roman" w:hAnsi="Times New Roman"/>
          <w:sz w:val="24"/>
          <w:szCs w:val="24"/>
        </w:rPr>
        <w:t xml:space="preserve"> leading cause of death and suicide remaining in the top 20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&lt;EndNote&gt;&lt;Cite&gt;&lt;Author&gt;Birhanu&lt;/Author&gt;&lt;Year&gt;2020&lt;/Year&gt;&lt;RecNum&gt;6&lt;/RecNum&gt;&lt;DisplayText&gt;(6)&lt;/DisplayText&gt;&lt;record&gt;&lt;rec-number&gt;6&lt;/rec-number&gt;&lt;foreign-keys&gt;&lt;key app="EN" db-id="v5as9x0vivvxsxewswxp5dtwerpt2zr9vd9z" timestamp="1675366245"&gt;6&lt;/key&gt;&lt;/foreign-keys&gt;&lt;ref-type name="Thesis"&gt;32&lt;/ref-type&gt;&lt;contributors&gt;&lt;authors&gt;&lt;author&gt;Birhanu, Eyerusalem&lt;/author&gt;&lt;author&gt;Gobena, Dr&lt;/author&gt;&lt;author&gt;Tejifor, Dr&lt;/author&gt;&lt;/authors&gt;&lt;/contributors&gt;&lt;titles&gt;&lt;title&gt;CAUSES OFtRAUMATIC INJURIES AND ASSOCIATED FACTORS AT EMERGENCY DEPARTMENT IN HIWOT FANA SPECIALIZED UNIVERSITY HOSPITAL, HARAR, EASTERN ETHIOPIA&lt;/title&gt;&lt;/titles&gt;&lt;dates&gt;&lt;year&gt;2020&lt;/year&gt;&lt;/dates&gt;&lt;publisher&gt;Haramaya university&lt;/publisher&gt;&lt;urls&gt;&lt;/urls&gt;&lt;/record&gt;&lt;/Cite&gt;&lt;/EndNote&gt;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(6)</w:t>
      </w:r>
      <w:r>
        <w:rPr>
          <w:rFonts w:ascii="Times New Roman" w:cs="Times New Roman" w:hAnsi="Times New Roman"/>
          <w:sz w:val="24"/>
          <w:szCs w:val="24"/>
        </w:rPr>
        <w:fldChar w:fldCharType="end"/>
      </w:r>
      <w:r>
        <w:rPr>
          <w:rFonts w:ascii="Times New Roman" w:cs="Times New Roman" w:hAnsi="Times New Roman"/>
          <w:sz w:val="24"/>
          <w:szCs w:val="24"/>
        </w:rPr>
        <w:t xml:space="preserve">. </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For the severity of traumatic injury, there are a number of factors that vary by country and that determine the “shape” of the pyramid, such as access to health care services, or the quality of the data available. Many of those who survive acts of violence, road traffic crashes, suicide attempts or other causes of injury are left with temporary or permanent </w:t>
      </w:r>
      <w:r>
        <w:rPr>
          <w:rFonts w:ascii="Times New Roman" w:cs="Times New Roman" w:hAnsi="Times New Roman"/>
          <w:sz w:val="24"/>
          <w:szCs w:val="24"/>
        </w:rPr>
        <w:t xml:space="preserve">disabilities – injuries are responsible for an estimated 6% of all years lived with disability. All causes of injury have health consequences beyond the physical injury.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&lt;EndNote&gt;&lt;Cite&gt;&lt;Author&gt;Birhanu&lt;/Author&gt;&lt;Year&gt;2020&lt;/Year&gt;&lt;RecNum&gt;7&lt;/RecNum&gt;&lt;DisplayText&gt;(6)&lt;/DisplayText&gt;&lt;record&gt;&lt;rec-number&gt;7&lt;/rec-number&gt;&lt;foreign-keys&gt;&lt;key app="EN" db-id="v5as9x0vivvxsxewswxp5dtwerpt2zr9vd9z" timestamp="1675366335"&gt;7&lt;/key&gt;&lt;/foreign-keys&gt;&lt;ref-type name="Thesis"&gt;32&lt;/ref-type&gt;&lt;contributors&gt;&lt;authors&gt;&lt;author&gt;Birhanu, Eyerusalem&lt;/author&gt;&lt;author&gt;Gobena, Dr&lt;/author&gt;&lt;author&gt;Tejifor, Dr&lt;/author&gt;&lt;/authors&gt;&lt;/contributors&gt;&lt;titles&gt;&lt;title&gt;CAUSES OFtRAUMATIC INJURIES AND ASSOCIATED FACTORS AT EMERGENCY DEPARTMENT IN HIWOT FANA SPECIALIZED UNIVERSITY HOSPITAL, HARAR, EASTERN ETHIOPIA&lt;/title&gt;&lt;/titles&gt;&lt;dates&gt;&lt;year&gt;2020&lt;/year&gt;&lt;/dates&gt;&lt;publisher&gt;Haramaya university&lt;/publisher&gt;&lt;urls&gt;&lt;/urls&gt;&lt;/record&gt;&lt;/Cite&gt;&lt;/EndNote&gt;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(6)</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In Colombia, trauma has been defined by violence, with mortality rate of 5.8% from 2010. Given the impacts of trauma and violence on the community and healthcare institutions, trauma has become a public health problem for the country, which has resulted in the implementation of preventive measures, such as “social communication to change behaviors” related to violence and trauma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&lt;EndNote&gt;&lt;Cite&gt;&lt;Author&gt;Ordoñez&lt;/Author&gt;&lt;Year&gt;2016&lt;/Year&gt;&lt;RecNum&gt;8&lt;/RecNum&gt;&lt;DisplayText&gt;(7)&lt;/DisplayText&gt;&lt;record&gt;&lt;rec-number&gt;8&lt;/rec-number&gt;&lt;foreign-keys&gt;&lt;key app="EN" db-id="v5as9x0vivvxsxewswxp5dtwerpt2zr9vd9z" timestamp="1675366521"&gt;8&lt;/key&gt;&lt;/foreign-keys&gt;&lt;ref-type name="Journal Article"&gt;17&lt;/ref-type&gt;&lt;contributors&gt;&lt;authors&gt;&lt;author&gt;Ordoñez, Carlos Alberto&lt;/author&gt;&lt;author&gt;Morales, Mónica&lt;/author&gt;&lt;author&gt;Rojas-Mirquez, Johanna Carolina&lt;/author&gt;&lt;author&gt;Bonilla-Escobar, Francisco Javier&lt;/author&gt;&lt;author&gt;Badiel, Marisol&lt;/author&gt;&lt;author&gt;Arana, Fernando Miñán&lt;/author&gt;&lt;author&gt;González, Adolfo&lt;/author&gt;&lt;author&gt;Pino, Luis Fernando&lt;/author&gt;&lt;author&gt;Uribe-Gómez, Amadeus&lt;/author&gt;&lt;author&gt;Herrera, Mario Alain&lt;/author&gt;&lt;/authors&gt;&lt;/contributors&gt;&lt;titles&gt;&lt;title&gt;Trauma Registry of the Pan American Society of Trauma: one year of experience in two referral centers in the Colombian southwestern&lt;/title&gt;&lt;secondary-title&gt;Colombia Médica&lt;/secondary-title&gt;&lt;/titles&gt;&lt;periodical&gt;&lt;full-title&gt;Colombia Médica&lt;/full-title&gt;&lt;/periodical&gt;&lt;pages&gt;148-54&lt;/pages&gt;&lt;volume&gt;47&lt;/volume&gt;&lt;number&gt;3&lt;/number&gt;&lt;dates&gt;&lt;year&gt;2016&lt;/year&gt;&lt;/dates&gt;&lt;isbn&gt;1657-9534&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(7)</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According to World Health Organization (WHO), low and middle income countries (LMICs) share more than 90 % of injury cases. Of which Africa regions contribute for about 21 %, mainly the sub Saharan countries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&lt;EndNote&gt;&lt;Cite&gt;&lt;Author&gt;Zimmerman&lt;/Author&gt;&lt;Year&gt;2022&lt;/Year&gt;&lt;RecNum&gt;9&lt;/RecNum&gt;&lt;DisplayText&gt;(8)&lt;/DisplayText&gt;&lt;record&gt;&lt;rec-number&gt;9&lt;/rec-number&gt;&lt;foreign-keys&gt;&lt;key app="EN" db-id="v5as9x0vivvxsxewswxp5dtwerpt2zr9vd9z" timestamp="1675366628"&gt;9&lt;/key&gt;&lt;/foreign-keys&gt;&lt;ref-type name="Journal Article"&gt;17&lt;/ref-type&gt;&lt;contributors&gt;&lt;authors&gt;&lt;author&gt;Zimmerman, Armand&lt;/author&gt;&lt;author&gt;Barcenas, Loren K&lt;/author&gt;&lt;author&gt;Pesambili, Msafiri&lt;/author&gt;&lt;author&gt;Sakita, Francis&lt;/author&gt;&lt;author&gt;Mallya, Simon&lt;/author&gt;&lt;author&gt;Vissoci, Joao Ricardo Nickenig&lt;/author&gt;&lt;author&gt;Park, Lawrence&lt;/author&gt;&lt;author&gt;Mmbaga, Blandina T&lt;/author&gt;&lt;author&gt;Bettger, Janet Prvu&lt;/author&gt;&lt;author&gt;Staton, Catherine A&lt;/author&gt;&lt;/authors&gt;&lt;/contributors&gt;&lt;titles&gt;&lt;title&gt;Injury characteristics and their association with clinical complications among emergency care patients in Tanzania&lt;/title&gt;&lt;secondary-title&gt;African journal of emergency medicine&lt;/secondary-title&gt;&lt;/titles&gt;&lt;periodical&gt;&lt;full-title&gt;African journal of emergency medicine&lt;/full-title&gt;&lt;/periodical&gt;&lt;pages&gt;378-386&lt;/pages&gt;&lt;volume&gt;12&lt;/volume&gt;&lt;number&gt;4&lt;/number&gt;&lt;dates&gt;&lt;year&gt;2022&lt;/year&gt;&lt;/dates&gt;&lt;isbn&gt;2211-419X&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(8)</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Reports from South Africa and Zimbabwe revealed that injury accounted for the largest proportion of all deaths and morbidities findings from East Africa countries such as Kenya, Sudan and Tanzania demonstrate that there was a significant growing burden of traumatic injuries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&lt;EndNote&gt;&lt;Cite&gt;&lt;Author&gt;Tayeb&lt;/Author&gt;&lt;Year&gt;2014&lt;/Year&gt;&lt;RecNum&gt;11&lt;/RecNum&gt;&lt;DisplayText&gt;(9)&lt;/DisplayText&gt;&lt;record&gt;&lt;rec-number&gt;11&lt;/rec-number&gt;&lt;foreign-keys&gt;&lt;key app="EN" db-id="v5as9x0vivvxsxewswxp5dtwerpt2zr9vd9z" timestamp="1675366992"&gt;11&lt;/key&gt;&lt;/foreign-keys&gt;&lt;ref-type name="Journal Article"&gt;17&lt;/ref-type&gt;&lt;contributors&gt;&lt;authors&gt;&lt;author&gt;Tayeb, Sally El&lt;/author&gt;&lt;author&gt;Abdalla, Safa&lt;/author&gt;&lt;author&gt;Mørkve, Odd&lt;/author&gt;&lt;author&gt;Heuch, Ivar&lt;/author&gt;&lt;author&gt;Van den Bergh, Graziella&lt;/author&gt;&lt;/authors&gt;&lt;/contributors&gt;&lt;titles&gt;&lt;title&gt;Injuries in Khartoum state, the Sudan: a household survey of incidence and risk factors&lt;/title&gt;&lt;secondary-title&gt;International journal of injury control and safety promotion&lt;/secondary-title&gt;&lt;/titles&gt;&lt;periodical&gt;&lt;full-title&gt;International journal of injury control and safety promotion&lt;/full-title&gt;&lt;/periodical&gt;&lt;pages&gt;144-153&lt;/pages&gt;&lt;volume&gt;21&lt;/volume&gt;&lt;number&gt;2&lt;/number&gt;&lt;dates&gt;&lt;year&gt;2014&lt;/year&gt;&lt;/dates&gt;&lt;isbn&gt;1745-7300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(9)</w:t>
      </w:r>
      <w:r>
        <w:rPr>
          <w:rFonts w:ascii="Times New Roman" w:cs="Times New Roman" w:hAnsi="Times New Roman"/>
          <w:sz w:val="24"/>
          <w:szCs w:val="24"/>
        </w:rPr>
        <w:fldChar w:fldCharType="end"/>
      </w:r>
      <w:r>
        <w:rPr>
          <w:rFonts w:ascii="Times New Roman" w:cs="Times New Roman" w:hAnsi="Times New Roman"/>
          <w:sz w:val="24"/>
          <w:szCs w:val="24"/>
        </w:rPr>
        <w:t>.Study done in Senegal patients presented to the ED for 13 different trauma-related reasons. 71% of the patients encountered had a mechanism of injury related to falls or motor vehicle accidents</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&lt;EndNote&gt;&lt;Cite&gt;&lt;Author&gt;John&lt;/Author&gt;&lt;Year&gt;2019&lt;/Year&gt;&lt;RecNum&gt;40&lt;/RecNum&gt;&lt;DisplayText&gt;(10)&lt;/DisplayText&gt;&lt;record&gt;&lt;rec-number&gt;40&lt;/rec-number&gt;&lt;foreign-keys&gt;&lt;key app="EN" db-id="v5as9x0vivvxsxewswxp5dtwerpt2zr9vd9z" timestamp="1675415493"&gt;40&lt;/key&gt;&lt;/foreign-keys&gt;&lt;ref-type name="Journal Article"&gt;17&lt;/ref-type&gt;&lt;contributors&gt;&lt;authors&gt;&lt;author&gt;John, Kenneth&lt;/author&gt;&lt;author&gt;Faye, Farba&lt;/author&gt;&lt;author&gt;Belue, Rhonda&lt;/author&gt;&lt;/authors&gt;&lt;/contributors&gt;&lt;titles&gt;&lt;title&gt;A descriptive study of trauma cases encountered in the Grand M’Bour Hospital Emergency Department in Senegal&lt;/title&gt;&lt;secondary-title&gt;Pan African medical journal&lt;/secondary-title&gt;&lt;/titles&gt;&lt;periodical&gt;&lt;full-title&gt;Pan African medical journal&lt;/full-title&gt;&lt;/periodical&gt;&lt;volume&gt;32&lt;/volume&gt;&lt;number&gt;1&lt;/number&gt;&lt;dates&gt;&lt;year&gt;2019&lt;/year&gt;&lt;/dates&gt;&lt;isbn&gt;1937-8688&lt;/isbn&gt;&lt;urls&gt;&lt;/urls&gt;&lt;/record&gt;&lt;/Cite&gt;&lt;/EndNote&gt;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(10)</w:t>
      </w:r>
      <w:r>
        <w:rPr>
          <w:rFonts w:ascii="Times New Roman" w:cs="Times New Roman" w:hAnsi="Times New Roman"/>
          <w:sz w:val="24"/>
          <w:szCs w:val="24"/>
        </w:rPr>
        <w:fldChar w:fldCharType="end"/>
      </w:r>
      <w:r>
        <w:rPr>
          <w:rFonts w:ascii="Times New Roman" w:cs="Times New Roman" w:hAnsi="Times New Roman"/>
          <w:sz w:val="24"/>
          <w:szCs w:val="24"/>
        </w:rPr>
        <w:t xml:space="preserve">. </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The majority of patients who suffered from a fall-or motor vehicle-related injury were children, with ages 0-10 representing 31% and ages 11-20 representing 14% of the total patients. While 29% of patients were seen within 1 hour of the time of their injury, 10% of the patients were not seen until days after their injury, and further Ethiopia is one of the countries in the region where injuries were a major cause of health problems that commonly appear as one of the top causes of morbidity and mortality despite the prevalence of these catastrophic causes of health problems, there were limited evidence about traumatic injuries in general and their respective characterization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&lt;EndNote&gt;&lt;Cite&gt;&lt;Author&gt;Birhanu&lt;/Author&gt;&lt;Year&gt;2020&lt;/Year&gt;&lt;RecNum&gt;14&lt;/RecNum&gt;&lt;DisplayText&gt;(6, 10)&lt;/DisplayText&gt;&lt;record&gt;&lt;rec-number&gt;14&lt;/rec-number&gt;&lt;foreign-keys&gt;&lt;key app="EN" db-id="v5as9x0vivvxsxewswxp5dtwerpt2zr9vd9z" timestamp="1675367525"&gt;14&lt;/key&gt;&lt;/foreign-keys&gt;&lt;ref-type name="Thesis"&gt;32&lt;/ref-type&gt;&lt;contributors&gt;&lt;authors&gt;&lt;author&gt;Birhanu, Eyerusalem&lt;/author&gt;&lt;author&gt;Gobena, Dr&lt;/author&gt;&lt;author&gt;Tejifor, Dr&lt;/author&gt;&lt;/authors&gt;&lt;/contributors&gt;&lt;titles&gt;&lt;title&gt;CAUSES OFtRAUMATIC INJURIES AND ASSOCIATED FACTORS AT EMERGENCY DEPARTMENT IN HIWOT FANA SPECIALIZED UNIVERSITY HOSPITAL, HARAR, EASTERN ETHIOPIA&lt;/title&gt;&lt;/titles&gt;&lt;dates&gt;&lt;year&gt;2020&lt;/year&gt;&lt;/dates&gt;&lt;publisher&gt;Haramaya university&lt;/publisher&gt;&lt;urls&gt;&lt;/urls&gt;&lt;/record&gt;&lt;/Cite&gt;&lt;Cite&gt;&lt;Author&gt;John&lt;/Author&gt;&lt;Year&gt;2019&lt;/Year&gt;&lt;RecNum&gt;31&lt;/RecNum&gt;&lt;record&gt;&lt;rec-number&gt;31&lt;/rec-number&gt;&lt;foreign-keys&gt;&lt;key app="EN" db-id="v5as9x0vivvxsxewswxp5dtwerpt2zr9vd9z" timestamp="1675376311"&gt;31&lt;/key&gt;&lt;/foreign-keys&gt;&lt;ref-type name="Journal Article"&gt;17&lt;/ref-type&gt;&lt;contributors&gt;&lt;authors&gt;&lt;author&gt;John, Kenneth&lt;/author&gt;&lt;author&gt;Faye, Farba&lt;/author&gt;&lt;author&gt;Belue, Rhonda&lt;/author&gt;&lt;/authors&gt;&lt;/contributors&gt;&lt;titles&gt;&lt;title&gt;A descriptive study of trauma cases encountered in the Grand M’Bour Hospital Emergency Department in Senegal&lt;/title&gt;&lt;secondary-title&gt;Pan African medical journal&lt;/secondary-title&gt;&lt;/titles&gt;&lt;periodical&gt;&lt;full-title&gt;Pan African medical journal&lt;/full-title&gt;&lt;/periodical&gt;&lt;volume&gt;32&lt;/volume&gt;&lt;number&gt;1&lt;/number&gt;&lt;dates&gt;&lt;year&gt;2019&lt;/year&gt;&lt;/dates&gt;&lt;isbn&gt;1937-8688&lt;/isbn&gt;&lt;urls&gt;&lt;/urls&gt;&lt;/record&gt;&lt;/Cite&gt;&lt;/EndNote&gt;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(6, 10)</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8"/>
          <w:szCs w:val="20"/>
        </w:rPr>
        <w:t xml:space="preserve"> </w:t>
      </w:r>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8"/>
          <w:szCs w:val="20"/>
        </w:rPr>
        <w:br w:type="page"/>
      </w:r>
    </w:p>
    <w:p>
      <w:pPr>
        <w:pStyle w:val="style1"/>
        <w:rPr/>
      </w:pPr>
      <w:r>
        <w:t xml:space="preserve">  </w:t>
      </w:r>
      <w:r>
        <w:t xml:space="preserve">   </w:t>
      </w:r>
      <w:bookmarkStart w:id="64" w:name="_Toc136913918"/>
      <w:r>
        <w:t>1.2 Statement of the problem</w:t>
      </w:r>
      <w:bookmarkEnd w:id="64"/>
    </w:p>
    <w:p>
      <w:pPr>
        <w:pStyle w:val="style0"/>
        <w:tabs>
          <w:tab w:val="left" w:leader="none" w:pos="180"/>
        </w:tabs>
        <w:spacing w:before="240"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Traumatic injury leads the morbidity of more than 14 000 people Every day. Among the causes of injury are acts of violence against others or oneself, road traffic crashes, burns, drowning, falls, and poisonings. The deaths caused by injuries have an immeasurable impact on the families and communities affected, whose lives are often changed irrevocably by these tragedies </w:t>
      </w:r>
      <w:r>
        <w:rPr/>
        <w:fldChar w:fldCharType="begin"/>
      </w:r>
      <w:r>
        <w:instrText xml:space="preserve"> ADDIN EN.CITE &lt;EndNote&gt;&lt;Cite&gt;&lt;Author&gt;Bachani&lt;/Author&gt;&lt;Year&gt;2014&lt;/Year&gt;&lt;RecNum&gt;16&lt;/RecNum&gt;&lt;DisplayText&gt;(11)&lt;/DisplayText&gt;&lt;record&gt;&lt;rec-number&gt;16&lt;/rec-number&gt;&lt;foreign-keys&gt;&lt;key app="EN" db-id="v5as9x0vivvxsxewswxp5dtwerpt2zr9vd9z" timestamp="1675368054"&gt;16&lt;/key&gt;&lt;/foreign-keys&gt;&lt;ref-type name="Journal Article"&gt;17&lt;/ref-type&gt;&lt;contributors&gt;&lt;authors&gt;&lt;author&gt;Bachani, Abdulgafoor M&lt;/author&gt;&lt;author&gt;Zhang, Xiaoge Julia&lt;/author&gt;&lt;author&gt;Allen, Katharine A&lt;/author&gt;&lt;author&gt;Hyder, Adnan A&lt;/author&gt;&lt;/authors&gt;&lt;/contributors&gt;&lt;titles&gt;&lt;title&gt;Injuries and violence in the Eastern Mediterranean Region: a review of the health, economic and social burden&lt;/title&gt;&lt;secondary-title&gt;East Mediterr Health J&lt;/secondary-title&gt;&lt;/titles&gt;&lt;periodical&gt;&lt;full-title&gt;East Mediterr Health J&lt;/full-title&gt;&lt;/periodical&gt;&lt;pages&gt;643-52&lt;/pages&gt;&lt;volume&gt;20&lt;/volume&gt;&lt;number&gt;10&lt;/number&gt;&lt;dates&gt;&lt;year&gt;2014&lt;/year&gt;&lt;/dates&gt;&lt;urls&gt;&lt;/urls&gt;&lt;/record&gt;&lt;/Cite&gt;&lt;/EndNote&gt;</w:instrText>
      </w:r>
      <w:r>
        <w:rPr/>
        <w:fldChar w:fldCharType="separate"/>
      </w:r>
      <w:r>
        <w:rPr>
          <w:noProof/>
        </w:rPr>
        <w:t>(11)</w:t>
      </w:r>
      <w:r>
        <w:rPr/>
        <w:fldChar w:fldCharType="end"/>
      </w:r>
    </w:p>
    <w:p>
      <w:pPr>
        <w:pStyle w:val="style0"/>
        <w:tabs>
          <w:tab w:val="left" w:leader="none" w:pos="180"/>
        </w:tabs>
        <w:spacing w:before="240" w:lineRule="auto" w:line="360"/>
        <w:ind w:right="720"/>
        <w:jc w:val="both"/>
        <w:rPr>
          <w:rFonts w:ascii="Times New Roman" w:cs="Times New Roman" w:hAnsi="Times New Roman"/>
          <w:sz w:val="24"/>
          <w:szCs w:val="24"/>
        </w:rPr>
      </w:pPr>
      <w:r>
        <w:rPr>
          <w:rFonts w:ascii="Times New Roman" w:cs="Times New Roman" w:hAnsi="Times New Roman"/>
          <w:sz w:val="24"/>
          <w:szCs w:val="24"/>
        </w:rPr>
        <w:t>T</w:t>
      </w:r>
      <w:r>
        <w:rPr>
          <w:rFonts w:ascii="Times New Roman" w:cs="Times New Roman" w:hAnsi="Times New Roman"/>
          <w:sz w:val="24"/>
          <w:szCs w:val="24"/>
        </w:rPr>
        <w:t xml:space="preserve">wo of the three leading causes of injury deaths – road traffic injuries and falls – are predicted to rise in rank compared to other causes of death. road traffic injuries are predicted to become the 7th leading cause of death by 2030, with falls rising to become the 17th leading cause of death and suicide remaining in the top 20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&lt;EndNote&gt;&lt;Cite&gt;&lt;Author&gt;Chen&lt;/Author&gt;&lt;Year&gt;2022&lt;/Year&gt;&lt;RecNum&gt;1&lt;/RecNum&gt;&lt;DisplayText&gt;(12)&lt;/DisplayText&gt;&lt;record&gt;&lt;rec-number&gt;1&lt;/rec-number&gt;&lt;foreign-keys&gt;&lt;key app="EN" db-id="rtd59wxfn99pazerspvvsxvx2xed2praw9v0" timestamp="1676203914"&gt;1&lt;/key&gt;&lt;/foreign-keys&gt;&lt;ref-type name="Journal Article"&gt;17&lt;/ref-type&gt;&lt;contributors&gt;&lt;authors&gt;&lt;author&gt;Chen, Mengtong&lt;/author&gt;&lt;author&gt;Chan, Ko Ling&lt;/author&gt;&lt;/authors&gt;&lt;/contributors&gt;&lt;titles&gt;&lt;title&gt;Effectiveness of digital health interventions on unintentional injury, violence, and suicide: meta-analysis&lt;/title&gt;&lt;secondary-title&gt;Trauma, Violence, &amp;amp; Abuse&lt;/secondary-title&gt;&lt;/titles&gt;&lt;periodical&gt;&lt;full-title&gt;Trauma, Violence, &amp;amp; Abuse&lt;/full-title&gt;&lt;/periodical&gt;&lt;pages&gt;605-619&lt;/pages&gt;&lt;volume&gt;23&lt;/volume&gt;&lt;number&gt;2&lt;/number&gt;&lt;dates&gt;&lt;year&gt;2022&lt;/year&gt;&lt;/dates&gt;&lt;isbn&gt;1524-8380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(12)</w:t>
      </w:r>
      <w:r>
        <w:rPr>
          <w:rFonts w:ascii="Times New Roman" w:cs="Times New Roman" w:hAnsi="Times New Roman"/>
          <w:sz w:val="24"/>
          <w:szCs w:val="24"/>
        </w:rPr>
        <w:fldChar w:fldCharType="end"/>
      </w:r>
      <w:r>
        <w:rPr>
          <w:rFonts w:ascii="Times New Roman" w:cs="Times New Roman" w:hAnsi="Times New Roman"/>
          <w:sz w:val="24"/>
          <w:szCs w:val="24"/>
        </w:rPr>
        <w:t xml:space="preserve">. </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As per</w:t>
      </w:r>
      <w:r>
        <w:rPr>
          <w:rFonts w:ascii="Times New Roman" w:cs="Times New Roman" w:hAnsi="Times New Roman"/>
          <w:sz w:val="24"/>
          <w:szCs w:val="24"/>
        </w:rPr>
        <w:t xml:space="preserve"> </w:t>
      </w:r>
      <w:r>
        <w:rPr>
          <w:rFonts w:ascii="Times New Roman" w:cs="Times New Roman" w:hAnsi="Times New Roman"/>
          <w:sz w:val="24"/>
          <w:szCs w:val="24"/>
        </w:rPr>
        <w:t>World Health Organization</w:t>
      </w:r>
      <w:r>
        <w:rPr>
          <w:rFonts w:ascii="Times New Roman" w:cs="Times New Roman" w:hAnsi="Times New Roman"/>
          <w:sz w:val="24"/>
          <w:szCs w:val="24"/>
        </w:rPr>
        <w:t xml:space="preserve"> reported</w:t>
      </w:r>
      <w:r>
        <w:rPr>
          <w:rFonts w:ascii="Times New Roman" w:cs="Times New Roman" w:hAnsi="Times New Roman"/>
          <w:sz w:val="24"/>
          <w:szCs w:val="24"/>
        </w:rPr>
        <w:t xml:space="preserve">, </w:t>
      </w:r>
      <w:r>
        <w:rPr>
          <w:rFonts w:ascii="Times New Roman" w:cs="Times New Roman" w:hAnsi="Times New Roman"/>
          <w:sz w:val="24"/>
          <w:szCs w:val="24"/>
        </w:rPr>
        <w:t>traumatic injury leads the death of about</w:t>
      </w:r>
      <w:r>
        <w:rPr>
          <w:rFonts w:ascii="Times New Roman" w:cs="Times New Roman" w:hAnsi="Times New Roman"/>
          <w:sz w:val="24"/>
          <w:szCs w:val="24"/>
        </w:rPr>
        <w:t xml:space="preserve"> 5.8 million worldwide</w:t>
      </w:r>
      <w:r>
        <w:t xml:space="preserve"> and it is the </w:t>
      </w:r>
      <w:r>
        <w:rPr>
          <w:rFonts w:ascii="Times New Roman" w:cs="Times New Roman" w:hAnsi="Times New Roman"/>
          <w:sz w:val="24"/>
          <w:szCs w:val="24"/>
        </w:rPr>
        <w:t xml:space="preserve">third known cause of mortality. Importantly, road traffic accidents (RTA) are the tenth leading cause of death and the ninth leading cause of the disease burden globally. Every day the lives of more than 16,000 people are cut short as a result of an injury the causes of injury are acts of violence against others or oneself, road traffic crashes, burns, drowning, falls, and poisonings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&lt;EndNote&gt;&lt;Cite&gt;&lt;Author&gt;Krug&lt;/Author&gt;&lt;Year&gt;2000&lt;/Year&gt;&lt;RecNum&gt;33&lt;/RecNum&gt;&lt;DisplayText&gt;(13)&lt;/DisplayText&gt;&lt;record&gt;&lt;rec-number&gt;33&lt;/rec-number&gt;&lt;foreign-keys&gt;&lt;key app="EN" db-id="v5as9x0vivvxsxewswxp5dtwerpt2zr9vd9z" timestamp="1675413360"&gt;33&lt;/key&gt;&lt;/foreign-keys&gt;&lt;ref-type name="Journal Article"&gt;17&lt;/ref-type&gt;&lt;contributors&gt;&lt;authors&gt;&lt;author&gt;Krug, Etienne G&lt;/author&gt;&lt;author&gt;Sharma, Gyanendra K&lt;/author&gt;&lt;author&gt;Lozano, Rafael&lt;/author&gt;&lt;/authors&gt;&lt;/contributors&gt;&lt;titles&gt;&lt;title&gt;The global burden of injuries&lt;/title&gt;&lt;secondary-title&gt;American journal of public health&lt;/secondary-title&gt;&lt;/titles&gt;&lt;periodical&gt;&lt;full-title&gt;American journal of public health&lt;/full-title&gt;&lt;/periodical&gt;&lt;pages&gt;523&lt;/pages&gt;&lt;volume&gt;90&lt;/volume&gt;&lt;number&gt;4&lt;/number&gt;&lt;dates&gt;&lt;year&gt;2000&lt;/year&gt;&lt;/dates&gt;&lt;urls&gt;&lt;/urls&gt;&lt;/record&gt;&lt;/Cite&gt;&lt;/EndNote&gt;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(13)</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According to a systematic review and meta-analysis on the effect of traumatic injuries on the developing world reported that it is a significant and growing disease burden in the developing world, and now represent one of the leading causes of death in economically active adults in many low- and middle-income countries. Five of the top 15 causes of mortality in adults aged 15 to 29 years now result from injuries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&lt;EndNote&gt;&lt;Cite&gt;&lt;Author&gt;Organization&lt;/Author&gt;&lt;Year&gt;2008&lt;/Year&gt;&lt;RecNum&gt;17&lt;/RecNum&gt;&lt;DisplayText&gt;(14)&lt;/DisplayText&gt;&lt;record&gt;&lt;rec-number&gt;17&lt;/rec-number&gt;&lt;foreign-keys&gt;&lt;key app="EN" db-id="v5as9x0vivvxsxewswxp5dtwerpt2zr9vd9z" timestamp="1675368249"&gt;17&lt;/key&gt;&lt;/foreign-keys&gt;&lt;ref-type name="Book"&gt;6&lt;/ref-type&gt;&lt;contributors&gt;&lt;authors&gt;&lt;author&gt;World Health Organization&lt;/author&gt;&lt;/authors&gt;&lt;/contributors&gt;&lt;titles&gt;&lt;title&gt;The global burden of disease: 2004 update&lt;/title&gt;&lt;/titles&gt;&lt;dates&gt;&lt;year&gt;2008&lt;/year&gt;&lt;/dates&gt;&lt;publisher&gt;World Health Organization&lt;/publisher&gt;&lt;isbn&gt;9241563710&lt;/isbn&gt;&lt;urls&gt;&lt;/urls&gt;&lt;/record&gt;&lt;/Cite&gt;&lt;/EndNote&gt;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(14)</w:t>
      </w:r>
      <w:r>
        <w:rPr>
          <w:rFonts w:ascii="Times New Roman" w:cs="Times New Roman" w:hAnsi="Times New Roman"/>
          <w:sz w:val="24"/>
          <w:szCs w:val="24"/>
        </w:rPr>
        <w:fldChar w:fldCharType="end"/>
      </w:r>
      <w:r>
        <w:rPr>
          <w:rFonts w:ascii="Times New Roman" w:cs="Times New Roman" w:hAnsi="Times New Roman"/>
          <w:sz w:val="24"/>
          <w:szCs w:val="24"/>
        </w:rPr>
        <w:t xml:space="preserve">. Another study conducted in Kuwait revealed that the </w:t>
      </w:r>
      <w:r>
        <w:rPr>
          <w:rFonts w:ascii="Times New Roman" w:cs="Times New Roman" w:hAnsi="Times New Roman"/>
          <w:sz w:val="24"/>
          <w:szCs w:val="24"/>
        </w:rPr>
        <w:t>morbidty</w:t>
      </w:r>
      <w:r>
        <w:rPr>
          <w:rFonts w:ascii="Times New Roman" w:cs="Times New Roman" w:hAnsi="Times New Roman"/>
          <w:sz w:val="24"/>
          <w:szCs w:val="24"/>
        </w:rPr>
        <w:t xml:space="preserve"> and mortality related with traumatic injury was common among 19–49 age group which is  economically reproductive age group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&lt;EndNote&gt;&lt;Cite&gt;&lt;Author&gt;Alhadhoud&lt;/Author&gt;&lt;Year&gt;2022&lt;/Year&gt;&lt;RecNum&gt;67&lt;/RecNum&gt;&lt;DisplayText&gt;(15)&lt;/DisplayText&gt;&lt;record&gt;&lt;rec-number&gt;67&lt;/rec-number&gt;&lt;foreign-keys&gt;&lt;key app="EN" db-id="v5as9x0vivvxsxewswxp5dtwerpt2zr9vd9z" timestamp="1676045273"&gt;67&lt;/key&gt;&lt;/foreign-keys&gt;&lt;ref-type name="Journal Article"&gt;17&lt;/ref-type&gt;&lt;contributors&gt;&lt;authors&gt;&lt;author&gt;Alhadhoud, Meshal A&lt;/author&gt;&lt;author&gt;Alsiri, Najla F&lt;/author&gt;&lt;/authors&gt;&lt;/contributors&gt;&lt;titles&gt;&lt;title&gt;The epidemiology of traumatic musculoskeletal injuries in Kuwait: prevalence and associated risk factors&lt;/title&gt;&lt;secondary-title&gt;Journal of Taibah University Medical Sciences&lt;/secondary-title&gt;&lt;/titles&gt;&lt;periodical&gt;&lt;full-title&gt;Journal of Taibah University Medical Sciences&lt;/full-title&gt;&lt;/periodical&gt;&lt;pages&gt;685-693&lt;/pages&gt;&lt;volume&gt;17&lt;/volume&gt;&lt;number&gt;4&lt;/number&gt;&lt;dates&gt;&lt;year&gt;2022&lt;/year&gt;&lt;/dates&gt;&lt;isbn&gt;1658-3612&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(15)</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In Africa, Trauma is the most acute cause of mortality and morbidity where the proportion of such deaths from trauma is higher than in a</w:t>
      </w:r>
      <w:r>
        <w:rPr>
          <w:rFonts w:ascii="Times New Roman" w:cs="Times New Roman" w:hAnsi="Times New Roman"/>
          <w:sz w:val="24"/>
          <w:szCs w:val="24"/>
        </w:rPr>
        <w:t>ny other region of the world an</w:t>
      </w:r>
      <w:r>
        <w:rPr>
          <w:rFonts w:ascii="Times New Roman" w:cs="Times New Roman" w:hAnsi="Times New Roman"/>
          <w:sz w:val="24"/>
          <w:szCs w:val="24"/>
        </w:rPr>
        <w:t xml:space="preserve">d where the risk of death from injury is greatest, particularly for men in who were economically productive age group. Trauma has been described as a 'malignant epidemic'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&lt;EndNote&gt;&lt;Cite&gt;&lt;Author&gt;Admassie&lt;/Author&gt;&lt;Year&gt;2010&lt;/Year&gt;&lt;RecNum&gt;18&lt;/RecNum&gt;&lt;DisplayText&gt;(16)&lt;/DisplayText&gt;&lt;record&gt;&lt;rec-number&gt;18&lt;/rec-number&gt;&lt;foreign-keys&gt;&lt;key app="EN" db-id="v5as9x0vivvxsxewswxp5dtwerpt2zr9vd9z" timestamp="1675368770"&gt;18&lt;/key&gt;&lt;/foreign-keys&gt;&lt;ref-type name="Journal Article"&gt;17&lt;/ref-type&gt;&lt;contributors&gt;&lt;authors&gt;&lt;author&gt;Admassie, Daniel&lt;/author&gt;&lt;author&gt;Yirga, Tekle&lt;/author&gt;&lt;author&gt;Lamisho, Biruk&lt;/author&gt;&lt;/authors&gt;&lt;/contributors&gt;&lt;titles&gt;&lt;title&gt;Adult limb fractures in Tikur Anbessa Hospital caused by road traffic injuries: Half year plain radiographic pattern&lt;/title&gt;&lt;secondary-title&gt;The Ethiopian Journal of Health Development&lt;/secondary-title&gt;&lt;/titles&gt;&lt;periodical&gt;&lt;full-title&gt;The Ethiopian Journal of Health Development&lt;/full-title&gt;&lt;/periodical&gt;&lt;volume&gt;24&lt;/volume&gt;&lt;number&gt;1&lt;/number&gt;&lt;dates&gt;&lt;year&gt;2010&lt;/year&gt;&lt;/dates&gt;&lt;isbn&gt;1021-6790&lt;/isbn&gt;&lt;urls&gt;&lt;/urls&gt;&lt;/record&gt;&lt;/Cite&gt;&lt;/EndNote&gt;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(16)</w:t>
      </w:r>
      <w:r>
        <w:rPr>
          <w:rFonts w:ascii="Times New Roman" w:cs="Times New Roman" w:hAnsi="Times New Roman"/>
          <w:sz w:val="24"/>
          <w:szCs w:val="24"/>
        </w:rPr>
        <w:fldChar w:fldCharType="end"/>
      </w:r>
      <w:r>
        <w:rPr>
          <w:rFonts w:ascii="Times New Roman" w:cs="Times New Roman" w:hAnsi="Times New Roman"/>
          <w:sz w:val="24"/>
          <w:szCs w:val="24"/>
        </w:rPr>
        <w:t xml:space="preserve"> .</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According to national health information reports of Zimbabwe injury was reported to contribute for 15% and over 9% of the total recorded death in males and females respectively in 2019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&lt;EndNote&gt;&lt;Cite&gt;&lt;Author&gt;Tadesse&lt;/Author&gt;&lt;Year&gt;2014&lt;/Year&gt;&lt;RecNum&gt;19&lt;/RecNum&gt;&lt;DisplayText&gt;(17)&lt;/DisplayText&gt;&lt;record&gt;&lt;rec-number&gt;19&lt;/rec-number&gt;&lt;foreign-keys&gt;&lt;key app="EN" db-id="v5as9x0vivvxsxewswxp5dtwerpt2zr9vd9z" timestamp="1675368836"&gt;19&lt;/key&gt;&lt;/foreign-keys&gt;&lt;ref-type name="Journal Article"&gt;17&lt;/ref-type&gt;&lt;contributors&gt;&lt;authors&gt;&lt;author&gt;Tadesse, B&lt;/author&gt;&lt;author&gt;Tekilu, S&lt;/author&gt;&lt;author&gt;Nega, B&lt;/author&gt;&lt;author&gt;Seyoum, N&lt;/author&gt;&lt;/authors&gt;&lt;/contributors&gt;&lt;titles&gt;&lt;title&gt;Pattern of injury and associated variables as seen in the emergency department at Tikur Anbessa Specialized Referral Hospital, Addis Ababa, Ethiopia&lt;/title&gt;&lt;secondary-title&gt;East and Central African Journal of Surgery&lt;/secondary-title&gt;&lt;/titles&gt;&lt;periodical&gt;&lt;full-title&gt;East and Central African Journal of Surgery&lt;/full-title&gt;&lt;/periodical&gt;&lt;pages&gt;73-82&lt;/pages&gt;&lt;volume&gt;19&lt;/volume&gt;&lt;number&gt;1&lt;/number&gt;&lt;dates&gt;&lt;year&gt;2014&lt;/year&gt;&lt;/dates&gt;&lt;isbn&gt;2073-9990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(17)</w:t>
      </w:r>
      <w:r>
        <w:rPr>
          <w:rFonts w:ascii="Times New Roman" w:cs="Times New Roman" w:hAnsi="Times New Roman"/>
          <w:sz w:val="24"/>
          <w:szCs w:val="24"/>
        </w:rPr>
        <w:fldChar w:fldCharType="end"/>
      </w:r>
      <w:r>
        <w:rPr>
          <w:rFonts w:ascii="Times New Roman" w:cs="Times New Roman" w:hAnsi="Times New Roman"/>
          <w:sz w:val="24"/>
          <w:szCs w:val="24"/>
        </w:rPr>
        <w:t xml:space="preserve"> . Similarly, Studies in different regions of Kenya have reported the increasing importance of injury not only as a major cause of surgical admissions, but also a significant cause of morbidity, mortality and serious permanent disability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&lt;EndNote&gt;&lt;Cite&gt;&lt;Author&gt;Odero&lt;/Author&gt;&lt;Year&gt;1995&lt;/Year&gt;&lt;RecNum&gt;20&lt;/RecNum&gt;&lt;DisplayText&gt;(18)&lt;/DisplayText&gt;&lt;record&gt;&lt;rec-number&gt;20&lt;/rec-number&gt;&lt;foreign-keys&gt;&lt;key app="EN" db-id="v5as9x0vivvxsxewswxp5dtwerpt2zr9vd9z" timestamp="1675368944"&gt;20&lt;/key&gt;&lt;/foreign-keys&gt;&lt;ref-type name="Journal Article"&gt;17&lt;/ref-type&gt;&lt;contributors&gt;&lt;authors&gt;&lt;author&gt;Odero, WO&lt;/author&gt;&lt;author&gt;Kibosia, JC&lt;/author&gt;&lt;/authors&gt;&lt;/contributors&gt;&lt;titles&gt;&lt;title&gt;Incidence and characteristics of injuries in Eldoret, Kenya&lt;/title&gt;&lt;secondary-title&gt;East African medical journal&lt;/secondary-title&gt;&lt;/titles&gt;&lt;periodical&gt;&lt;full-title&gt;East African medical journal&lt;/full-title&gt;&lt;/periodical&gt;&lt;pages&gt;706-710&lt;/pages&gt;&lt;volume&gt;72&lt;/volume&gt;&lt;number&gt;11&lt;/number&gt;&lt;dates&gt;&lt;year&gt;1995&lt;/year&gt;&lt;/dates&gt;&lt;isbn&gt;0012-835X&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(18)</w:t>
      </w:r>
      <w:r>
        <w:rPr>
          <w:rFonts w:ascii="Times New Roman" w:cs="Times New Roman" w:hAnsi="Times New Roman"/>
          <w:sz w:val="24"/>
          <w:szCs w:val="24"/>
        </w:rPr>
        <w:fldChar w:fldCharType="end"/>
      </w:r>
      <w:r>
        <w:rPr>
          <w:rFonts w:ascii="Times New Roman" w:cs="Times New Roman" w:hAnsi="Times New Roman"/>
          <w:sz w:val="24"/>
          <w:szCs w:val="24"/>
        </w:rPr>
        <w:t xml:space="preserve"> </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An observational study conducted in Western Cape  town South Africa identified that out of 3299 total death in the hospital  21.6% of the cause of death were related to motor cycle accidents and 17.1% </w:t>
      </w:r>
      <w:r>
        <w:rPr>
          <w:rFonts w:ascii="Times New Roman" w:cs="Times New Roman" w:hAnsi="Times New Roman"/>
          <w:sz w:val="24"/>
          <w:szCs w:val="24"/>
        </w:rPr>
        <w:t>vehiecle</w:t>
      </w:r>
      <w:r>
        <w:rPr>
          <w:rFonts w:ascii="Times New Roman" w:cs="Times New Roman" w:hAnsi="Times New Roman"/>
          <w:sz w:val="24"/>
          <w:szCs w:val="24"/>
        </w:rPr>
        <w:t xml:space="preserve"> respectively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&lt;EndNote&gt;&lt;Cite&gt;&lt;Author&gt;Zaidi&lt;/Author&gt;&lt;Year&gt;2019&lt;/Year&gt;&lt;RecNum&gt;6&lt;/RecNum&gt;&lt;DisplayText&gt;(5)&lt;/DisplayText&gt;&lt;record&gt;&lt;rec-number&gt;6&lt;/rec-number&gt;&lt;foreign-keys&gt;&lt;key app="EN" db-id="x0ptte5z809xxjetwdpxetty0wtttsd9sxxv" timestamp="1676217446"&gt;6&lt;/key&gt;&lt;/foreign-keys&gt;&lt;ref-type name="Journal Article"&gt;17&lt;/ref-type&gt;&lt;contributors&gt;&lt;authors&gt;&lt;author&gt;Zaidi, Ali A&lt;/author&gt;&lt;author&gt;Dixon, Julia&lt;/author&gt;&lt;author&gt;Lupez, Kathryn&lt;/author&gt;&lt;author&gt;De Vries, Shaheem&lt;/author&gt;&lt;author&gt;Wallis, Lee A&lt;/author&gt;&lt;author&gt;Ginde, Adit&lt;/author&gt;&lt;author&gt;Mould-Millman, Nee-Kofi&lt;/author&gt;&lt;/authors&gt;&lt;/contributors&gt;&lt;titles&gt;&lt;title&gt;The burden of trauma at a district hospital in the Western Cape Province of South Africa&lt;/title&gt;&lt;secondary-title&gt;African Journal of Emergency Medicine&lt;/secondary-title&gt;&lt;/titles&gt;&lt;periodical&gt;&lt;full-title&gt;African Journal of Emergency Medicine&lt;/full-title&gt;&lt;/periodical&gt;&lt;pages&gt;S14-S20&lt;/pages&gt;&lt;volume&gt;9&lt;/volume&gt;&lt;dates&gt;&lt;year&gt;2019&lt;/year&gt;&lt;/dates&gt;&lt;isbn&gt;2211-419X&lt;/isbn&gt;&lt;urls&gt;&lt;/urls&gt;&lt;/record&gt;&lt;/Cite&gt;&lt;/EndNote&gt;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(5)</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 xml:space="preserve">According to systematic review and meta-analysis conducted more than six hospitals in Ethiopia reported daily labors 20.6 %, drivers 29.4 % were the leading cause of deaths among traumatized </w:t>
      </w:r>
      <w:r>
        <w:rPr>
          <w:rFonts w:ascii="Times New Roman" w:cs="Times New Roman" w:hAnsi="Times New Roman"/>
          <w:sz w:val="24"/>
          <w:szCs w:val="24"/>
        </w:rPr>
        <w:t>hospiatal</w:t>
      </w:r>
      <w:r>
        <w:rPr>
          <w:rFonts w:ascii="Times New Roman" w:cs="Times New Roman" w:hAnsi="Times New Roman"/>
          <w:sz w:val="24"/>
          <w:szCs w:val="24"/>
        </w:rPr>
        <w:t xml:space="preserve"> admissions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&lt;EndNote&gt;&lt;Cite&gt;&lt;Author&gt;Bashah&lt;/Author&gt;&lt;Year&gt;2015&lt;/Year&gt;&lt;RecNum&gt;42&lt;/RecNum&gt;&lt;DisplayText&gt;(19)&lt;/DisplayText&gt;&lt;record&gt;&lt;rec-number&gt;42&lt;/rec-number&gt;&lt;foreign-keys&gt;&lt;key app="EN" db-id="v5as9x0vivvxsxewswxp5dtwerpt2zr9vd9z" timestamp="1675420266"&gt;42&lt;/key&gt;&lt;/foreign-keys&gt;&lt;ref-type name="Journal Article"&gt;17&lt;/ref-type&gt;&lt;contributors&gt;&lt;authors&gt;&lt;author&gt;Bashah, Debrework Tesgera&lt;/author&gt;&lt;author&gt;Dachew, Berihun Assefa&lt;/author&gt;&lt;author&gt;Tiruneh, Bewket Tadesse&lt;/author&gt;&lt;/authors&gt;&lt;/contributors&gt;&lt;titles&gt;&lt;title&gt;Prevalence of injury and associated factors among patients visiting the Emergency Departments of Amhara Regional State Referral Hospitals, Ethiopia: a cross-sectional study&lt;/title&gt;&lt;secondary-title&gt;Bmc emergency medicine&lt;/secondary-title&gt;&lt;/titles&gt;&lt;periodical&gt;&lt;full-title&gt;BMC emergency medicine&lt;/full-title&gt;&lt;/periodical&gt;&lt;pages&gt;1-7&lt;/pages&gt;&lt;volume&gt;15&lt;/volume&gt;&lt;dates&gt;&lt;year&gt;2015&lt;/year&gt;&lt;/dates&gt;&lt;urls&gt;&lt;/urls&gt;&lt;/record&gt;&lt;/Cite&gt;&lt;/EndNote&gt;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(19)</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rPr>
          <w:rFonts w:ascii="Times New Roman" w:cs="Times New Roman" w:hAnsi="Times New Roman"/>
          <w:sz w:val="24"/>
          <w:szCs w:val="24"/>
        </w:rPr>
      </w:pPr>
      <w:r>
        <w:rPr>
          <w:rFonts w:ascii="Times New Roman" w:cs="Times New Roman" w:hAnsi="Times New Roman"/>
          <w:sz w:val="24"/>
          <w:szCs w:val="24"/>
        </w:rPr>
        <w:t xml:space="preserve">Regarding the national safety coordination office of Ethiopia, injury is becoming a serious threat to the health and well-being while the magnitudes of traumatic injury and case fatality rates were 946 and 80 per 10 000 registered vehicles respectively and account for over a third of all injuries. In 2007/2008 nearly 19 000 road traffic accidents occurred in Ethiopia claiming over 2500 lives and property worth US$ 56 million  According to Twenty third annual conference report from university of Gondar included that lack of consistent in the reporting of injuries leads to significant underestimates of the morbidity and mortality even though it accounts for more than 25% of surgical cases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&lt;EndNote&gt;&lt;Cite&gt;&lt;Author&gt;Birhanu&lt;/Author&gt;&lt;Year&gt;2020&lt;/Year&gt;&lt;RecNum&gt;26&lt;/RecNum&gt;&lt;DisplayText&gt;(6, 20)&lt;/DisplayText&gt;&lt;record&gt;&lt;rec-number&gt;26&lt;/rec-number&gt;&lt;foreign-keys&gt;&lt;key app="EN" db-id="v5as9x0vivvxsxewswxp5dtwerpt2zr9vd9z" timestamp="1675370029"&gt;26&lt;/key&gt;&lt;/foreign-keys&gt;&lt;ref-type name="Thesis"&gt;32&lt;/ref-type&gt;&lt;contributors&gt;&lt;authors&gt;&lt;author&gt;Birhanu, Eyerusalem&lt;/author&gt;&lt;author&gt;Gobena, Dr&lt;/author&gt;&lt;author&gt;Tejifor, Dr&lt;/author&gt;&lt;/authors&gt;&lt;/contributors&gt;&lt;titles&gt;&lt;title&gt;CAUSES OFtRAUMATIC INJURIES AND ASSOCIATED FACTORS AT EMERGENCY DEPARTMENT IN HIWOT FANA SPECIALIZED UNIVERSITY HOSPITAL, HARAR, EASTERN ETHIOPIA&lt;/title&gt;&lt;/titles&gt;&lt;dates&gt;&lt;year&gt;2020&lt;/year&gt;&lt;/dates&gt;&lt;publisher&gt;Haramaya university&lt;/publisher&gt;&lt;urls&gt;&lt;/urls&gt;&lt;/record&gt;&lt;/Cite&gt;&lt;Cite&gt;&lt;Author&gt;Edosa&lt;/Author&gt;&lt;Year&gt;2014&lt;/Year&gt;&lt;RecNum&gt;28&lt;/RecNum&gt;&lt;record&gt;&lt;rec-number&gt;28&lt;/rec-number&gt;&lt;foreign-keys&gt;&lt;key app="EN" db-id="v5as9x0vivvxsxewswxp5dtwerpt2zr9vd9z" timestamp="1675371066"&gt;28&lt;/key&gt;&lt;/foreign-keys&gt;&lt;ref-type name="Thesis"&gt;32&lt;/ref-type&gt;&lt;contributors&gt;&lt;authors&gt;&lt;author&gt;Edosa, Getachew Taera&lt;/author&gt;&lt;/authors&gt;&lt;/contributors&gt;&lt;titles&gt;&lt;title&gt;Motor Insurance Industry and Its Role in Road Safety in Ethiopia&lt;/title&gt;&lt;/titles&gt;&lt;dates&gt;&lt;year&gt;2014&lt;/year&gt;&lt;/dates&gt;&lt;publisher&gt;Mekelle University&lt;/publisher&gt;&lt;urls&gt;&lt;/urls&gt;&lt;/record&gt;&lt;/Cite&gt;&lt;/EndNote&gt;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(6, 20)</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rPr>
          <w:rFonts w:ascii="Times New Roman" w:cs="Times New Roman" w:hAnsi="Times New Roman"/>
          <w:sz w:val="24"/>
          <w:szCs w:val="24"/>
        </w:rPr>
      </w:pPr>
      <w:r>
        <w:rPr>
          <w:rFonts w:ascii="Times New Roman" w:cs="Times New Roman" w:hAnsi="Times New Roman"/>
          <w:sz w:val="24"/>
          <w:szCs w:val="24"/>
        </w:rPr>
        <w:t xml:space="preserve">In </w:t>
      </w:r>
      <w:r>
        <w:rPr>
          <w:rFonts w:ascii="Times New Roman" w:cs="Times New Roman" w:hAnsi="Times New Roman"/>
          <w:sz w:val="24"/>
          <w:szCs w:val="24"/>
        </w:rPr>
        <w:t>ethiopia</w:t>
      </w:r>
      <w:r>
        <w:rPr>
          <w:rFonts w:ascii="Times New Roman" w:cs="Times New Roman" w:hAnsi="Times New Roman"/>
          <w:sz w:val="24"/>
          <w:szCs w:val="24"/>
        </w:rPr>
        <w:t xml:space="preserve">, the mortality rate of among traumatized patients was 3.6% and 1.47% in </w:t>
      </w:r>
      <w:r>
        <w:rPr>
          <w:rFonts w:ascii="Times New Roman" w:cs="Times New Roman" w:hAnsi="Times New Roman"/>
          <w:sz w:val="24"/>
          <w:szCs w:val="24"/>
        </w:rPr>
        <w:t>tikur</w:t>
      </w:r>
      <w:r>
        <w:rPr>
          <w:rFonts w:ascii="Times New Roman" w:cs="Times New Roman" w:hAnsi="Times New Roman"/>
          <w:sz w:val="24"/>
          <w:szCs w:val="24"/>
        </w:rPr>
        <w:t xml:space="preserve"> </w:t>
      </w:r>
      <w:r>
        <w:rPr>
          <w:rFonts w:ascii="Times New Roman" w:cs="Times New Roman" w:hAnsi="Times New Roman"/>
          <w:sz w:val="24"/>
          <w:szCs w:val="24"/>
        </w:rPr>
        <w:t>anbessa</w:t>
      </w:r>
      <w:r>
        <w:rPr>
          <w:rFonts w:ascii="Times New Roman" w:cs="Times New Roman" w:hAnsi="Times New Roman"/>
          <w:sz w:val="24"/>
          <w:szCs w:val="24"/>
        </w:rPr>
        <w:t xml:space="preserve"> </w:t>
      </w:r>
      <w:r>
        <w:rPr>
          <w:rFonts w:ascii="Times New Roman" w:cs="Times New Roman" w:hAnsi="Times New Roman"/>
          <w:sz w:val="24"/>
          <w:szCs w:val="24"/>
        </w:rPr>
        <w:t>specialsed</w:t>
      </w:r>
      <w:r>
        <w:rPr>
          <w:rFonts w:ascii="Times New Roman" w:cs="Times New Roman" w:hAnsi="Times New Roman"/>
          <w:sz w:val="24"/>
          <w:szCs w:val="24"/>
        </w:rPr>
        <w:t xml:space="preserve"> hospital and </w:t>
      </w:r>
      <w:r>
        <w:rPr>
          <w:rFonts w:ascii="Times New Roman" w:cs="Times New Roman" w:hAnsi="Times New Roman"/>
          <w:sz w:val="24"/>
          <w:szCs w:val="24"/>
        </w:rPr>
        <w:t>menelik</w:t>
      </w:r>
      <w:r>
        <w:rPr>
          <w:rFonts w:ascii="Times New Roman" w:cs="Times New Roman" w:hAnsi="Times New Roman"/>
          <w:sz w:val="24"/>
          <w:szCs w:val="24"/>
        </w:rPr>
        <w:t xml:space="preserve"> hospital respectively.by comparing this data to </w:t>
      </w:r>
      <w:r>
        <w:rPr>
          <w:rFonts w:ascii="Times New Roman" w:cs="Times New Roman" w:hAnsi="Times New Roman"/>
          <w:sz w:val="24"/>
          <w:szCs w:val="24"/>
        </w:rPr>
        <w:t>repots</w:t>
      </w:r>
      <w:r>
        <w:rPr>
          <w:rFonts w:ascii="Times New Roman" w:cs="Times New Roman" w:hAnsi="Times New Roman"/>
          <w:sz w:val="24"/>
          <w:szCs w:val="24"/>
        </w:rPr>
        <w:t xml:space="preserve"> from </w:t>
      </w:r>
      <w:r>
        <w:rPr>
          <w:rFonts w:ascii="Times New Roman" w:cs="Times New Roman" w:hAnsi="Times New Roman"/>
          <w:sz w:val="24"/>
          <w:szCs w:val="24"/>
        </w:rPr>
        <w:t>Jigjiga</w:t>
      </w:r>
      <w:r>
        <w:rPr>
          <w:rFonts w:ascii="Times New Roman" w:cs="Times New Roman" w:hAnsi="Times New Roman"/>
          <w:sz w:val="24"/>
          <w:szCs w:val="24"/>
        </w:rPr>
        <w:t xml:space="preserve"> university SH. Hassan </w:t>
      </w:r>
      <w:r>
        <w:rPr>
          <w:rFonts w:ascii="Times New Roman" w:cs="Times New Roman" w:hAnsi="Times New Roman"/>
          <w:sz w:val="24"/>
          <w:szCs w:val="24"/>
        </w:rPr>
        <w:t>Yabare</w:t>
      </w:r>
      <w:r>
        <w:rPr>
          <w:rFonts w:ascii="Times New Roman" w:cs="Times New Roman" w:hAnsi="Times New Roman"/>
          <w:sz w:val="24"/>
          <w:szCs w:val="24"/>
        </w:rPr>
        <w:t xml:space="preserve"> referral hospitals which shows 14% of </w:t>
      </w:r>
      <w:r>
        <w:rPr>
          <w:rFonts w:ascii="Times New Roman" w:cs="Times New Roman" w:hAnsi="Times New Roman"/>
          <w:sz w:val="24"/>
          <w:szCs w:val="24"/>
        </w:rPr>
        <w:t>traumatied</w:t>
      </w:r>
      <w:r>
        <w:rPr>
          <w:rFonts w:ascii="Times New Roman" w:cs="Times New Roman" w:hAnsi="Times New Roman"/>
          <w:sz w:val="24"/>
          <w:szCs w:val="24"/>
        </w:rPr>
        <w:t xml:space="preserve"> </w:t>
      </w:r>
      <w:r>
        <w:rPr>
          <w:rFonts w:ascii="Times New Roman" w:cs="Times New Roman" w:hAnsi="Times New Roman"/>
          <w:sz w:val="24"/>
          <w:szCs w:val="24"/>
        </w:rPr>
        <w:t>patients</w:t>
      </w:r>
      <w:r>
        <w:rPr>
          <w:rFonts w:ascii="Times New Roman" w:cs="Times New Roman" w:hAnsi="Times New Roman"/>
          <w:sz w:val="24"/>
          <w:szCs w:val="24"/>
        </w:rPr>
        <w:t xml:space="preserve"> </w:t>
      </w:r>
      <w:r>
        <w:rPr>
          <w:rFonts w:ascii="Times New Roman" w:cs="Times New Roman" w:hAnsi="Times New Roman"/>
          <w:sz w:val="24"/>
          <w:szCs w:val="24"/>
        </w:rPr>
        <w:t xml:space="preserve">experienced death and the reason for this huge gap is still not identified. </w:t>
      </w:r>
      <w:r>
        <w:rPr>
          <w:rFonts w:ascii="Times New Roman" w:cs="Times New Roman" w:hAnsi="Times New Roman"/>
          <w:sz w:val="24"/>
          <w:szCs w:val="24"/>
        </w:rPr>
        <w:t xml:space="preserve">Thus, this study will assess the prevalence and associated factors of traumatic injuries and associated factors in the emergency department of </w:t>
      </w:r>
      <w:r>
        <w:rPr>
          <w:rFonts w:ascii="Times New Roman" w:cs="Times New Roman" w:hAnsi="Times New Roman"/>
          <w:sz w:val="24"/>
          <w:szCs w:val="24"/>
        </w:rPr>
        <w:t>jigjiga</w:t>
      </w:r>
      <w:r>
        <w:rPr>
          <w:rFonts w:ascii="Times New Roman" w:cs="Times New Roman" w:hAnsi="Times New Roman"/>
          <w:sz w:val="24"/>
          <w:szCs w:val="24"/>
        </w:rPr>
        <w:t xml:space="preserve"> </w:t>
      </w:r>
      <w:r>
        <w:rPr>
          <w:rFonts w:ascii="Times New Roman" w:cs="Times New Roman" w:hAnsi="Times New Roman"/>
          <w:sz w:val="24"/>
          <w:szCs w:val="24"/>
        </w:rPr>
        <w:t xml:space="preserve">public </w:t>
      </w:r>
      <w:r>
        <w:rPr>
          <w:rFonts w:ascii="Times New Roman" w:cs="Times New Roman" w:hAnsi="Times New Roman"/>
          <w:sz w:val="24"/>
          <w:szCs w:val="24"/>
        </w:rPr>
        <w:t xml:space="preserve">hospitals. </w:t>
      </w:r>
    </w:p>
    <w:p>
      <w:pPr>
        <w:pStyle w:val="style0"/>
        <w:tabs>
          <w:tab w:val="left" w:leader="none" w:pos="180"/>
        </w:tabs>
        <w:spacing w:lineRule="auto" w:line="360"/>
        <w:ind w:left="450" w:right="720"/>
        <w:rPr>
          <w:rFonts w:ascii="Times New Roman" w:cs="Times New Roman" w:hAnsi="Times New Roman"/>
          <w:sz w:val="24"/>
          <w:szCs w:val="24"/>
        </w:rPr>
      </w:pPr>
    </w:p>
    <w:p>
      <w:pPr>
        <w:pStyle w:val="style0"/>
        <w:tabs>
          <w:tab w:val="left" w:leader="none" w:pos="180"/>
        </w:tabs>
        <w:spacing w:lineRule="auto" w:line="360"/>
        <w:ind w:left="450" w:right="720"/>
        <w:rPr>
          <w:rFonts w:ascii="Times New Roman" w:cs="Times New Roman" w:hAnsi="Times New Roman"/>
          <w:sz w:val="24"/>
          <w:szCs w:val="24"/>
        </w:rPr>
      </w:pPr>
    </w:p>
    <w:p>
      <w:pPr>
        <w:pStyle w:val="style179"/>
        <w:numPr>
          <w:ilvl w:val="1"/>
          <w:numId w:val="1"/>
        </w:numPr>
        <w:tabs>
          <w:tab w:val="left" w:leader="none" w:pos="180"/>
        </w:tabs>
        <w:spacing w:lineRule="auto" w:line="360"/>
        <w:ind w:left="450" w:right="720" w:firstLine="0"/>
        <w:jc w:val="both"/>
        <w:rPr>
          <w:rFonts w:ascii="Times New Roman" w:cs="Times New Roman" w:hAnsi="Times New Roman"/>
          <w:sz w:val="28"/>
          <w:szCs w:val="20"/>
        </w:rPr>
      </w:pPr>
      <w:r>
        <w:rPr>
          <w:rFonts w:ascii="Times New Roman" w:cs="Times New Roman" w:hAnsi="Times New Roman"/>
          <w:sz w:val="28"/>
          <w:szCs w:val="20"/>
        </w:rPr>
        <w:t xml:space="preserve">Significance of the study </w:t>
      </w:r>
    </w:p>
    <w:p>
      <w:pPr>
        <w:pStyle w:val="style179"/>
        <w:tabs>
          <w:tab w:val="left" w:leader="none" w:pos="180"/>
        </w:tabs>
        <w:spacing w:lineRule="auto" w:line="360"/>
        <w:ind w:left="450" w:right="720"/>
        <w:jc w:val="both"/>
        <w:rPr>
          <w:rFonts w:ascii="Times New Roman" w:cs="Times New Roman" w:hAnsi="Times New Roman"/>
          <w:sz w:val="24"/>
          <w:szCs w:val="20"/>
        </w:rPr>
      </w:pPr>
      <w:r>
        <w:rPr>
          <w:rFonts w:ascii="Times New Roman" w:cs="Times New Roman" w:hAnsi="Times New Roman"/>
          <w:sz w:val="24"/>
          <w:szCs w:val="20"/>
        </w:rPr>
        <w:t xml:space="preserve">Several studies have shown that injury was one of the leading causes of mortality and morbidity. Currently, it becomes one of the common public health problems. Despite, this was not addressed properly and some attention was given although it’s preventability. </w:t>
      </w:r>
    </w:p>
    <w:p>
      <w:pPr>
        <w:pStyle w:val="style179"/>
        <w:tabs>
          <w:tab w:val="left" w:leader="none" w:pos="180"/>
        </w:tabs>
        <w:spacing w:lineRule="auto" w:line="360"/>
        <w:ind w:left="450" w:right="720"/>
        <w:jc w:val="both"/>
        <w:rPr>
          <w:rFonts w:ascii="Times New Roman" w:cs="Times New Roman" w:hAnsi="Times New Roman"/>
          <w:sz w:val="24"/>
          <w:szCs w:val="20"/>
        </w:rPr>
      </w:pPr>
      <w:r>
        <w:rPr>
          <w:rFonts w:ascii="Times New Roman" w:cs="Times New Roman" w:hAnsi="Times New Roman"/>
          <w:sz w:val="24"/>
          <w:szCs w:val="20"/>
        </w:rPr>
        <w:t>Since this study identified the traumatic injuries and associated factors, it</w:t>
      </w:r>
      <w:r>
        <w:rPr>
          <w:rFonts w:ascii="Times New Roman" w:cs="Times New Roman" w:hAnsi="Times New Roman"/>
          <w:sz w:val="24"/>
          <w:szCs w:val="20"/>
        </w:rPr>
        <w:t>s result</w:t>
      </w:r>
      <w:r>
        <w:rPr>
          <w:rFonts w:ascii="Times New Roman" w:cs="Times New Roman" w:hAnsi="Times New Roman"/>
          <w:sz w:val="24"/>
          <w:szCs w:val="20"/>
        </w:rPr>
        <w:t xml:space="preserve"> </w:t>
      </w:r>
      <w:r>
        <w:rPr>
          <w:rFonts w:ascii="Times New Roman" w:cs="Times New Roman" w:hAnsi="Times New Roman"/>
          <w:sz w:val="24"/>
          <w:szCs w:val="20"/>
        </w:rPr>
        <w:t xml:space="preserve">will directly </w:t>
      </w:r>
      <w:r>
        <w:rPr>
          <w:rFonts w:ascii="Times New Roman" w:cs="Times New Roman" w:hAnsi="Times New Roman"/>
          <w:sz w:val="24"/>
          <w:szCs w:val="20"/>
        </w:rPr>
        <w:t>be benefited for</w:t>
      </w:r>
      <w:r>
        <w:rPr>
          <w:rFonts w:ascii="Times New Roman" w:cs="Times New Roman" w:hAnsi="Times New Roman"/>
          <w:sz w:val="24"/>
          <w:szCs w:val="20"/>
        </w:rPr>
        <w:t xml:space="preserve"> the</w:t>
      </w:r>
      <w:r>
        <w:rPr>
          <w:rFonts w:ascii="Times New Roman" w:cs="Times New Roman" w:hAnsi="Times New Roman"/>
          <w:sz w:val="24"/>
          <w:szCs w:val="20"/>
        </w:rPr>
        <w:t xml:space="preserve"> patients </w:t>
      </w:r>
      <w:r>
        <w:rPr>
          <w:rFonts w:ascii="Times New Roman" w:cs="Times New Roman" w:hAnsi="Times New Roman"/>
          <w:sz w:val="24"/>
          <w:szCs w:val="20"/>
        </w:rPr>
        <w:t>via  mass</w:t>
      </w:r>
      <w:r>
        <w:rPr>
          <w:rFonts w:ascii="Times New Roman" w:cs="Times New Roman" w:hAnsi="Times New Roman"/>
          <w:sz w:val="24"/>
          <w:szCs w:val="20"/>
        </w:rPr>
        <w:t xml:space="preserve"> media or health workers, </w:t>
      </w:r>
      <w:r>
        <w:rPr>
          <w:rFonts w:ascii="Times New Roman" w:cs="Times New Roman" w:hAnsi="Times New Roman"/>
          <w:sz w:val="24"/>
          <w:szCs w:val="20"/>
        </w:rPr>
        <w:t xml:space="preserve"> and indirectly for </w:t>
      </w:r>
      <w:r>
        <w:rPr>
          <w:rFonts w:ascii="Times New Roman" w:cs="Times New Roman" w:hAnsi="Times New Roman"/>
          <w:sz w:val="24"/>
          <w:szCs w:val="20"/>
        </w:rPr>
        <w:t>the</w:t>
      </w:r>
      <w:r>
        <w:rPr>
          <w:rFonts w:ascii="Times New Roman" w:cs="Times New Roman" w:hAnsi="Times New Roman"/>
          <w:sz w:val="24"/>
          <w:szCs w:val="20"/>
        </w:rPr>
        <w:t xml:space="preserve"> disaster risk management bureau,</w:t>
      </w:r>
      <w:r>
        <w:rPr>
          <w:rFonts w:ascii="Times New Roman" w:cs="Times New Roman" w:hAnsi="Times New Roman"/>
          <w:sz w:val="24"/>
          <w:szCs w:val="20"/>
        </w:rPr>
        <w:t xml:space="preserve"> </w:t>
      </w:r>
      <w:r>
        <w:rPr>
          <w:rFonts w:ascii="Times New Roman" w:cs="Times New Roman" w:hAnsi="Times New Roman"/>
          <w:sz w:val="24"/>
          <w:szCs w:val="20"/>
        </w:rPr>
        <w:t>traffic officers</w:t>
      </w:r>
      <w:r>
        <w:rPr>
          <w:rFonts w:ascii="Times New Roman" w:cs="Times New Roman" w:hAnsi="Times New Roman"/>
          <w:sz w:val="24"/>
          <w:szCs w:val="20"/>
        </w:rPr>
        <w:t>, hospital management and other concerned organizations concerning the level of the problem and its related factors. It will also be used as baseline for further study for those who are interested in the area of study.</w:t>
      </w:r>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8"/>
          <w:szCs w:val="20"/>
        </w:rPr>
        <w:br w:type="page"/>
      </w:r>
    </w:p>
    <w:bookmarkStart w:id="65" w:name="_Toc136913919"/>
    <w:p>
      <w:pPr>
        <w:pStyle w:val="style1"/>
        <w:numPr>
          <w:ilvl w:val="0"/>
          <w:numId w:val="4"/>
        </w:numPr>
        <w:rPr/>
      </w:pPr>
      <w:r>
        <w:t>Literature Review</w:t>
      </w:r>
      <w:bookmarkEnd w:id="65"/>
    </w:p>
    <w:bookmarkStart w:id="66" w:name="_Toc136913920"/>
    <w:p>
      <w:pPr>
        <w:pStyle w:val="style2"/>
        <w:numPr>
          <w:ilvl w:val="1"/>
          <w:numId w:val="4"/>
        </w:numPr>
        <w:tabs>
          <w:tab w:val="left" w:leader="none" w:pos="180"/>
        </w:tabs>
        <w:spacing w:lineRule="auto" w:line="360"/>
        <w:ind w:left="450" w:firstLine="0"/>
        <w:jc w:val="both"/>
        <w:rPr>
          <w:b/>
          <w:color w:val="auto"/>
          <w:sz w:val="28"/>
        </w:rPr>
      </w:pPr>
      <w:r>
        <w:rPr>
          <w:b/>
          <w:color w:val="auto"/>
          <w:sz w:val="28"/>
        </w:rPr>
        <w:t>Prevalence of traumatic injury.</w:t>
      </w:r>
      <w:bookmarkEnd w:id="66"/>
      <w:r>
        <w:rPr>
          <w:b/>
          <w:color w:val="auto"/>
          <w:sz w:val="28"/>
        </w:rPr>
        <w:t xml:space="preserve"> </w:t>
      </w:r>
      <w:r>
        <w:rPr>
          <w:b/>
          <w:color w:val="auto"/>
          <w:sz w:val="28"/>
        </w:rPr>
        <w:t xml:space="preserve"> </w:t>
      </w:r>
    </w:p>
    <w:p>
      <w:pPr>
        <w:pStyle w:val="style0"/>
        <w:tabs>
          <w:tab w:val="left" w:leader="none" w:pos="180"/>
          <w:tab w:val="left" w:leader="none" w:pos="10890"/>
          <w:tab w:val="left" w:leader="none" w:pos="10950"/>
        </w:tabs>
        <w:spacing w:lineRule="auto" w:line="360"/>
        <w:ind w:left="450" w:right="720"/>
        <w:jc w:val="both"/>
        <w:rPr>
          <w:rFonts w:ascii="Times New Roman" w:cs="Times New Roman" w:hAnsi="Times New Roman"/>
          <w:color w:val="000000"/>
          <w:sz w:val="24"/>
          <w:szCs w:val="42"/>
        </w:rPr>
      </w:pPr>
      <w:r>
        <w:rPr>
          <w:rFonts w:ascii="Times New Roman" w:cs="Times New Roman" w:hAnsi="Times New Roman"/>
          <w:sz w:val="24"/>
          <w:szCs w:val="24"/>
        </w:rPr>
        <w:t xml:space="preserve"> Among study done in Colombia, a total of 17,431 patients were registered, Workplace injuries were the cause of emergency consultations in 28.2% of cases, and falls were the most common mechanism of trauma (37.3%). Most patients who suffered a gunshot wound presented an ISS ≥15. A total of 2.5% of all patients died, whereas the mortality rate was 54% among patients with an ISS ≥15 and a gunshot wound, Furthermore, 28% (417) of the gunshot wound patients presented with an ISS ≥15, whereas 92.2% (6.264) of the patients with fall injuries </w:t>
      </w:r>
      <w:r>
        <w:rPr>
          <w:rFonts w:ascii="Times New Roman" w:cs="Times New Roman" w:hAnsi="Times New Roman"/>
          <w:color w:val="000000"/>
          <w:sz w:val="24"/>
          <w:szCs w:val="42"/>
        </w:rPr>
        <w:t xml:space="preserve">Similarly, another study conducted in United States of America showed that more than 12% of hospital admission and more than half of orthopedic admissions in the were occupied by injured patients </w:t>
      </w:r>
      <w:r>
        <w:rPr>
          <w:rFonts w:ascii="Times New Roman" w:cs="Times New Roman" w:hAnsi="Times New Roman"/>
          <w:color w:val="000000"/>
          <w:sz w:val="24"/>
          <w:szCs w:val="42"/>
        </w:rPr>
        <w:fldChar w:fldCharType="begin"/>
      </w:r>
      <w:r>
        <w:rPr>
          <w:rFonts w:ascii="Times New Roman" w:cs="Times New Roman" w:hAnsi="Times New Roman"/>
          <w:color w:val="000000"/>
          <w:sz w:val="24"/>
          <w:szCs w:val="42"/>
        </w:rPr>
        <w:instrText xml:space="preserve"> ADDIN EN.CITE &lt;EndNote&gt;&lt;Cite&gt;&lt;Author&gt;!!! INVALID CITATION !!! (1, 20)&lt;/Author&gt;&lt;RecNum&gt;0&lt;/RecNum&gt;&lt;DisplayText&gt;(21)&lt;/DisplayText&gt;&lt;record&gt;&lt;dates&gt;&lt;year&gt;!!! INVALID CITATION !!! (1, 20)&lt;/year&gt;&lt;/dates&gt;&lt;/record&gt;&lt;/Cite&gt;&lt;/EndNote&gt;</w:instrText>
      </w:r>
      <w:r>
        <w:rPr>
          <w:rFonts w:ascii="Times New Roman" w:cs="Times New Roman" w:hAnsi="Times New Roman"/>
          <w:color w:val="000000"/>
          <w:sz w:val="24"/>
          <w:szCs w:val="42"/>
        </w:rPr>
        <w:fldChar w:fldCharType="separate"/>
      </w:r>
      <w:r>
        <w:rPr>
          <w:rFonts w:ascii="Times New Roman" w:cs="Times New Roman" w:hAnsi="Times New Roman"/>
          <w:noProof/>
          <w:color w:val="000000"/>
          <w:sz w:val="24"/>
          <w:szCs w:val="42"/>
        </w:rPr>
        <w:t>(21)</w:t>
      </w:r>
      <w:r>
        <w:rPr>
          <w:rFonts w:ascii="Times New Roman" w:cs="Times New Roman" w:hAnsi="Times New Roman"/>
          <w:color w:val="000000"/>
          <w:sz w:val="24"/>
          <w:szCs w:val="42"/>
        </w:rPr>
        <w:fldChar w:fldCharType="end"/>
      </w:r>
      <w:r>
        <w:rPr>
          <w:rFonts w:ascii="Times New Roman" w:cs="Times New Roman" w:hAnsi="Times New Roman"/>
          <w:color w:val="000000"/>
          <w:sz w:val="24"/>
          <w:szCs w:val="42"/>
        </w:rPr>
        <w:t>.</w:t>
      </w:r>
    </w:p>
    <w:p>
      <w:pPr>
        <w:pStyle w:val="style0"/>
        <w:tabs>
          <w:tab w:val="left" w:leader="none" w:pos="180"/>
          <w:tab w:val="left" w:leader="none" w:pos="10890"/>
          <w:tab w:val="left" w:leader="none" w:pos="10950"/>
        </w:tabs>
        <w:spacing w:before="240" w:lineRule="auto" w:line="360"/>
        <w:ind w:left="450" w:right="720"/>
        <w:jc w:val="both"/>
        <w:rPr>
          <w:rFonts w:ascii="Times New Roman" w:cs="Times New Roman" w:hAnsi="Times New Roman"/>
          <w:sz w:val="24"/>
          <w:szCs w:val="24"/>
        </w:rPr>
      </w:pPr>
      <w:r>
        <w:rPr>
          <w:rFonts w:ascii="Times New Roman" w:cs="Times New Roman" w:hAnsi="Times New Roman"/>
          <w:color w:val="000000"/>
          <w:sz w:val="24"/>
          <w:szCs w:val="24"/>
        </w:rPr>
        <w:t xml:space="preserve">Study </w:t>
      </w:r>
      <w:r>
        <w:rPr>
          <w:rFonts w:ascii="Times New Roman" w:cs="Times New Roman" w:hAnsi="Times New Roman"/>
          <w:color w:val="000000"/>
          <w:sz w:val="24"/>
          <w:szCs w:val="24"/>
        </w:rPr>
        <w:t>conducted</w:t>
      </w:r>
      <w:r>
        <w:rPr>
          <w:rFonts w:ascii="Times New Roman" w:cs="Times New Roman" w:hAnsi="Times New Roman"/>
          <w:color w:val="000000"/>
          <w:sz w:val="24"/>
          <w:szCs w:val="24"/>
        </w:rPr>
        <w:t xml:space="preserve"> </w:t>
      </w:r>
      <w:r>
        <w:rPr>
          <w:rFonts w:ascii="Times New Roman" w:cs="Times New Roman" w:hAnsi="Times New Roman"/>
          <w:bCs/>
          <w:color w:val="000000"/>
          <w:sz w:val="24"/>
          <w:szCs w:val="24"/>
        </w:rPr>
        <w:t xml:space="preserve">in </w:t>
      </w:r>
      <w:r>
        <w:rPr>
          <w:rFonts w:ascii="Times New Roman" w:cs="Times New Roman" w:hAnsi="Times New Roman"/>
          <w:bCs/>
          <w:color w:val="000000"/>
          <w:sz w:val="24"/>
          <w:szCs w:val="24"/>
        </w:rPr>
        <w:t>Canakkale</w:t>
      </w:r>
      <w:r>
        <w:rPr>
          <w:rFonts w:ascii="Times New Roman" w:cs="Times New Roman" w:hAnsi="Times New Roman"/>
          <w:bCs/>
          <w:color w:val="000000"/>
          <w:sz w:val="24"/>
          <w:szCs w:val="24"/>
        </w:rPr>
        <w:t xml:space="preserve"> City, Western Turkey</w:t>
      </w:r>
      <w:r>
        <w:rPr>
          <w:rFonts w:ascii="Times New Roman" w:cs="Times New Roman" w:hAnsi="Times New Roman"/>
          <w:bCs/>
          <w:color w:val="000000"/>
          <w:sz w:val="24"/>
          <w:szCs w:val="24"/>
        </w:rPr>
        <w:t xml:space="preserve"> revealed that </w:t>
      </w:r>
      <w:r>
        <w:rPr>
          <w:rFonts w:ascii="Times New Roman" w:cs="Times New Roman" w:hAnsi="Times New Roman"/>
          <w:color w:val="000000"/>
          <w:sz w:val="24"/>
          <w:szCs w:val="24"/>
        </w:rPr>
        <w:t>t</w:t>
      </w:r>
      <w:r>
        <w:rPr>
          <w:rFonts w:ascii="Times New Roman" w:cs="Times New Roman" w:hAnsi="Times New Roman"/>
          <w:color w:val="000000"/>
          <w:sz w:val="24"/>
          <w:szCs w:val="24"/>
        </w:rPr>
        <w:t>he most reported injurie</w:t>
      </w:r>
      <w:r>
        <w:rPr>
          <w:rFonts w:ascii="Times New Roman" w:cs="Times New Roman" w:hAnsi="Times New Roman"/>
          <w:color w:val="000000"/>
          <w:sz w:val="24"/>
          <w:szCs w:val="24"/>
        </w:rPr>
        <w:t xml:space="preserve">s occurred on the road (43.8%) and </w:t>
      </w:r>
      <w:r>
        <w:rPr>
          <w:rFonts w:ascii="Times New Roman" w:cs="Times New Roman" w:hAnsi="Times New Roman"/>
          <w:color w:val="000000"/>
          <w:sz w:val="24"/>
          <w:szCs w:val="24"/>
        </w:rPr>
        <w:t>The prevalence of unintentional injuries was significantly higher in males than females (18.1% vs. 12.0% p&lt;0.05). Results of the logistic regression analysis indicated that male gender (OR 1.51), studying in college and vocational school (OR 1.34), perception of very bad (OR 0.49) or good economic status (OR 0.49), drinking alcohol (OR 1.52), using illicit substances (OR 1.70), having a diagnosed illness (OR 1.36), or having risk of developing depression (OR 1.54</w:t>
      </w:r>
      <w:r>
        <w:rPr>
          <w:rFonts w:ascii="Times New Roman" w:cs="Times New Roman" w:hAnsi="Times New Roman"/>
          <w:color w:val="000000"/>
          <w:sz w:val="24"/>
          <w:szCs w:val="24"/>
        </w:rPr>
        <w:t xml:space="preser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&lt;EndNote&gt;&lt;Cite&gt;&lt;Author&gt;Baker&lt;/Author&gt;&lt;Year&gt;2014&lt;/Year&gt;&lt;RecNum&gt;10&lt;/RecNum&gt;&lt;DisplayText&gt;(22)&lt;/DisplayText&gt;&lt;record&gt;&lt;rec-number&gt;10&lt;/rec-number&gt;&lt;foreign-keys&gt;&lt;key app="EN" db-id="x0ptte5z809xxjetwdpxetty0wtttsd9sxxv" timestamp="1677769118"&gt;10&lt;/key&gt;&lt;/foreign-keys&gt;&lt;ref-type name="Journal Article"&gt;17&lt;/ref-type&gt;&lt;contributors&gt;&lt;authors&gt;&lt;author&gt;Baker, Coskun&lt;/author&gt;&lt;author&gt;Cevizci, Sibel&lt;/author&gt;&lt;author&gt;Gundogar, Duru&lt;/author&gt;&lt;author&gt;Karaman, Handan&lt;/author&gt;&lt;/authors&gt;&lt;/contributors&gt;&lt;titles&gt;&lt;title&gt;Prevalence of unintentional injuries and related risk factors among university students in Canakkale city, western Turkey&lt;/title&gt;&lt;secondary-title&gt;Central European journal of public health&lt;/secondary-title&gt;&lt;/titles&gt;&lt;periodical&gt;&lt;full-title&gt;Central European journal of public health&lt;/full-title&gt;&lt;/periodical&gt;&lt;volume&gt;22&lt;/volume&gt;&lt;number&gt;3&lt;/number&gt;&lt;dates&gt;&lt;year&gt;2014&lt;/year&gt;&lt;/dates&gt;&lt;isbn&gt;1210-7778&lt;/isbn&gt;&lt;urls&gt;&lt;/urls&gt;&lt;/record&gt;&lt;/Cite&gt;&lt;/EndNote&gt;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sz w:val="24"/>
          <w:szCs w:val="24"/>
        </w:rPr>
        <w:t>(22)</w:t>
      </w:r>
      <w:r>
        <w:rPr>
          <w:rFonts w:ascii="Times New Roman" w:cs="Times New Roman" w:hAnsi="Times New Roman"/>
          <w:sz w:val="24"/>
          <w:szCs w:val="24"/>
        </w:rPr>
        <w:fldChar w:fldCharType="end"/>
      </w:r>
      <w:r>
        <w:rPr>
          <w:rFonts w:ascii="Times New Roman" w:cs="Times New Roman" w:hAnsi="Times New Roman"/>
          <w:sz w:val="24"/>
          <w:szCs w:val="24"/>
        </w:rPr>
        <w:t xml:space="preserve"> .</w:t>
      </w:r>
    </w:p>
    <w:p>
      <w:pPr>
        <w:pStyle w:val="style0"/>
        <w:tabs>
          <w:tab w:val="left" w:leader="none" w:pos="180"/>
          <w:tab w:val="left" w:leader="none" w:pos="10890"/>
          <w:tab w:val="left" w:leader="none" w:pos="10950"/>
        </w:tabs>
        <w:spacing w:before="240"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According to study conducted in southern Iran showed that traumatic injury accounts more than 21.0% in-hospital admission during the study period, majority of patients were injured in car accidents (39.6%) and falls (18.8%) , 507 (6.1%) developed a nosocomial infection in the course of admission , they experienced the car accidents to be the most common cause (63.2%), motorcycle accidents the second (26.7%), and pedestrians (10.1%) the third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&lt;EndNote&gt;&lt;Cite&gt;&lt;Author&gt;Azami-Aghdash&lt;/Author&gt;&lt;Year&gt;2017&lt;/Year&gt;&lt;RecNum&gt;36&lt;/RecNum&gt;&lt;DisplayText&gt;(23)&lt;/DisplayText&gt;&lt;record&gt;&lt;rec-number&gt;36&lt;/rec-number&gt;&lt;foreign-keys&gt;&lt;key app="EN" db-id="v5as9x0vivvxsxewswxp5dtwerpt2zr9vd9z" timestamp="1675414102"&gt;36&lt;/key&gt;&lt;/foreign-keys&gt;&lt;ref-type name="Journal Article"&gt;17&lt;/ref-type&gt;&lt;contributors&gt;&lt;authors&gt;&lt;author&gt;Azami-Aghdash, Saber&lt;/author&gt;&lt;author&gt;Sadeghi-Bazargani, Homayoun&lt;/author&gt;&lt;author&gt;Shabaninejad, Hosein&lt;/author&gt;&lt;author&gt;Gorji, Hassan Abolghasem&lt;/author&gt;&lt;/authors&gt;&lt;/contributors&gt;&lt;titles&gt;&lt;title&gt;Injury epidemiology in Iran: a systematic review&lt;/title&gt;&lt;secondary-title&gt;Journal of injury and violence research&lt;/secondary-title&gt;&lt;/titles&gt;&lt;periodical&gt;&lt;full-title&gt;Journal of injury and violence research&lt;/full-title&gt;&lt;/periodical&gt;&lt;pages&gt;27&lt;/pages&gt;&lt;volume&gt;9&lt;/volume&gt;&lt;number&gt;1&lt;/number&gt;&lt;dates&gt;&lt;year&gt;2017&lt;/year&gt;&lt;/dates&gt;&lt;urls&gt;&lt;/urls&gt;&lt;/record&gt;&lt;/Cite&gt;&lt;/EndNote&gt;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(23)</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 w:val="left" w:leader="none" w:pos="10890"/>
          <w:tab w:val="left" w:leader="none" w:pos="1095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Cross-sectional study conducted in </w:t>
      </w:r>
      <w:r>
        <w:rPr>
          <w:rFonts w:ascii="Times New Roman" w:cs="Times New Roman" w:hAnsi="Times New Roman"/>
          <w:sz w:val="24"/>
          <w:szCs w:val="24"/>
        </w:rPr>
        <w:t>kwait</w:t>
      </w:r>
      <w:r>
        <w:rPr>
          <w:rFonts w:ascii="Times New Roman" w:cs="Times New Roman" w:hAnsi="Times New Roman"/>
          <w:sz w:val="24"/>
          <w:szCs w:val="24"/>
        </w:rPr>
        <w:t xml:space="preserve"> shows, </w:t>
      </w:r>
      <w:r>
        <w:rPr/>
        <w:fldChar w:fldCharType="begin"/>
      </w:r>
      <w:r>
        <w:instrText xml:space="preserve"> HYPERLINK "https://www.sciencedirect.com/topics/medicine-and-dentistry/spine-fracture" \o "Learn more about Spinal fractures from ScienceDirect's AI-generated Topic Pages" </w:instrText>
      </w:r>
      <w:r>
        <w:rPr/>
        <w:fldChar w:fldCharType="separate"/>
      </w:r>
      <w:r>
        <w:rPr>
          <w:sz w:val="24"/>
          <w:szCs w:val="24"/>
        </w:rPr>
        <w:t>Spinal fractures</w:t>
      </w:r>
      <w:r>
        <w:rPr/>
        <w:fldChar w:fldCharType="end"/>
      </w:r>
      <w:r>
        <w:rPr>
          <w:rFonts w:ascii="Times New Roman" w:cs="Times New Roman" w:hAnsi="Times New Roman"/>
          <w:sz w:val="24"/>
          <w:szCs w:val="24"/>
        </w:rPr>
        <w:t> were the most prevalent injury, at 21.7%, followed by </w:t>
      </w:r>
      <w:r>
        <w:rPr/>
        <w:fldChar w:fldCharType="begin"/>
      </w:r>
      <w:r>
        <w:instrText xml:space="preserve"> HYPERLINK "https://www.sciencedirect.com/topics/medicine-and-dentistry/tibia-fracture" \o "Learn more about tibial fractures from ScienceDirect's AI-generated Topic Pages" </w:instrText>
      </w:r>
      <w:r>
        <w:rPr/>
        <w:fldChar w:fldCharType="separate"/>
      </w:r>
      <w:r>
        <w:rPr>
          <w:rFonts w:ascii="Times New Roman" w:cs="Times New Roman" w:hAnsi="Times New Roman"/>
          <w:sz w:val="24"/>
          <w:szCs w:val="24"/>
        </w:rPr>
        <w:t>tibial</w:t>
      </w:r>
      <w:r>
        <w:rPr>
          <w:rFonts w:ascii="Times New Roman" w:cs="Times New Roman" w:hAnsi="Times New Roman"/>
          <w:sz w:val="24"/>
          <w:szCs w:val="24"/>
        </w:rPr>
        <w:t xml:space="preserve"> fractures</w:t>
      </w:r>
      <w:r>
        <w:rPr>
          <w:rFonts w:ascii="Times New Roman" w:cs="Times New Roman" w:hAnsi="Times New Roman"/>
          <w:sz w:val="24"/>
          <w:szCs w:val="24"/>
        </w:rPr>
        <w:fldChar w:fldCharType="end"/>
      </w:r>
      <w:r>
        <w:rPr>
          <w:rFonts w:ascii="Times New Roman" w:cs="Times New Roman" w:hAnsi="Times New Roman"/>
          <w:sz w:val="24"/>
          <w:szCs w:val="24"/>
        </w:rPr>
        <w:t>, at 11.3%, and </w:t>
      </w:r>
      <w:r>
        <w:rPr/>
        <w:fldChar w:fldCharType="begin"/>
      </w:r>
      <w:r>
        <w:instrText xml:space="preserve"> HYPERLINK "https://www.sciencedirect.com/topics/medicine-and-dentistry/ankle-fracture" \o "Learn more about ankle fractures from ScienceDirect's AI-generated Topic Pages" </w:instrText>
      </w:r>
      <w:r>
        <w:rPr/>
        <w:fldChar w:fldCharType="separate"/>
      </w:r>
      <w:r>
        <w:rPr>
          <w:rFonts w:ascii="Times New Roman" w:cs="Times New Roman" w:hAnsi="Times New Roman"/>
          <w:sz w:val="24"/>
          <w:szCs w:val="24"/>
        </w:rPr>
        <w:t>ankle fractures</w:t>
      </w:r>
      <w:r>
        <w:rPr/>
        <w:fldChar w:fldCharType="end"/>
      </w:r>
      <w:r>
        <w:rPr>
          <w:rFonts w:ascii="Times New Roman" w:cs="Times New Roman" w:hAnsi="Times New Roman"/>
          <w:sz w:val="24"/>
          <w:szCs w:val="24"/>
        </w:rPr>
        <w:t xml:space="preserve">, at 10.2%. Road traffic accidents were the leading mechanism of injury, at 37.9%, </w:t>
      </w:r>
      <w:r>
        <w:rPr>
          <w:rFonts w:ascii="Times New Roman" w:cs="Times New Roman" w:hAnsi="Times New Roman"/>
          <w:sz w:val="24"/>
          <w:szCs w:val="24"/>
        </w:rPr>
        <w:t xml:space="preserve">followed by falling over and falling from height, at 29.3% and 16.8%, respectively.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&lt;EndNote&gt;&lt;Cite&gt;&lt;Author&gt;Alhadhoud&lt;/Author&gt;&lt;Year&gt;2022&lt;/Year&gt;&lt;RecNum&gt;67&lt;/RecNum&gt;&lt;DisplayText&gt;(15)&lt;/DisplayText&gt;&lt;record&gt;&lt;rec-number&gt;67&lt;/rec-number&gt;&lt;foreign-keys&gt;&lt;key app="EN" db-id="v5as9x0vivvxsxewswxp5dtwerpt2zr9vd9z" timestamp="1676045273"&gt;67&lt;/key&gt;&lt;/foreign-keys&gt;&lt;ref-type name="Journal Article"&gt;17&lt;/ref-type&gt;&lt;contributors&gt;&lt;authors&gt;&lt;author&gt;Alhadhoud, Meshal A&lt;/author&gt;&lt;author&gt;Alsiri, Najla F&lt;/author&gt;&lt;/authors&gt;&lt;/contributors&gt;&lt;titles&gt;&lt;title&gt;The epidemiology of traumatic musculoskeletal injuries in Kuwait: prevalence and associated risk factors&lt;/title&gt;&lt;secondary-title&gt;Journal of Taibah University Medical Sciences&lt;/secondary-title&gt;&lt;/titles&gt;&lt;periodical&gt;&lt;full-title&gt;Journal of Taibah University Medical Sciences&lt;/full-title&gt;&lt;/periodical&gt;&lt;pages&gt;685-693&lt;/pages&gt;&lt;volume&gt;17&lt;/volume&gt;&lt;number&gt;4&lt;/number&gt;&lt;dates&gt;&lt;year&gt;2022&lt;/year&gt;&lt;/dates&gt;&lt;isbn&gt;1658-3612&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(15)</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 w:val="left" w:leader="none" w:pos="10890"/>
          <w:tab w:val="left" w:leader="none" w:pos="10950"/>
        </w:tabs>
        <w:spacing w:lineRule="auto" w:line="360"/>
        <w:ind w:left="450" w:right="720"/>
        <w:jc w:val="both"/>
        <w:rPr>
          <w:rFonts w:ascii="Times New Roman" w:cs="Times New Roman" w:hAnsi="Times New Roman"/>
          <w:color w:val="2e2e2e"/>
          <w:sz w:val="24"/>
          <w:szCs w:val="24"/>
        </w:rPr>
      </w:pPr>
      <w:r>
        <w:rPr>
          <w:rStyle w:val="style4108"/>
          <w:rFonts w:ascii="Times New Roman" w:cs="Times New Roman" w:hAnsi="Times New Roman"/>
          <w:color w:val="2e2e2e"/>
          <w:sz w:val="24"/>
          <w:szCs w:val="24"/>
        </w:rPr>
        <w:t xml:space="preserve">A Hospital-Based Surveillance Registry of Injury in sub-Saharan </w:t>
      </w:r>
      <w:r>
        <w:rPr>
          <w:rStyle w:val="style4108"/>
          <w:rFonts w:ascii="Times New Roman" w:cs="Times New Roman" w:hAnsi="Times New Roman"/>
          <w:color w:val="2e2e2e"/>
          <w:sz w:val="24"/>
          <w:szCs w:val="24"/>
        </w:rPr>
        <w:t xml:space="preserve">Africa </w:t>
      </w:r>
      <w:r>
        <w:rPr>
          <w:rFonts w:ascii="Times New Roman" w:cs="Times New Roman" w:hAnsi="Times New Roman"/>
          <w:color w:val="2e2e2e"/>
          <w:sz w:val="24"/>
          <w:szCs w:val="24"/>
        </w:rPr>
        <w:t xml:space="preserve"> reported</w:t>
      </w:r>
      <w:r>
        <w:rPr>
          <w:rFonts w:ascii="Times New Roman" w:cs="Times New Roman" w:hAnsi="Times New Roman"/>
          <w:color w:val="2e2e2e"/>
          <w:sz w:val="24"/>
          <w:szCs w:val="24"/>
        </w:rPr>
        <w:t xml:space="preserve"> that the overall mortality was 4.2%. After</w:t>
      </w:r>
      <w:r>
        <w:rPr>
          <w:rFonts w:ascii="Times New Roman" w:cs="Times New Roman" w:hAnsi="Times New Roman"/>
          <w:color w:val="2e2e2e"/>
          <w:sz w:val="24"/>
          <w:szCs w:val="24"/>
        </w:rPr>
        <w:t xml:space="preserve"> adjusting for age, sex, type </w:t>
      </w:r>
      <w:r>
        <w:rPr>
          <w:rFonts w:ascii="Times New Roman" w:cs="Times New Roman" w:hAnsi="Times New Roman"/>
          <w:color w:val="2e2e2e"/>
          <w:sz w:val="24"/>
          <w:szCs w:val="24"/>
        </w:rPr>
        <w:t>and mechanism of injury, and </w:t>
      </w:r>
      <w:r>
        <w:rPr/>
        <w:fldChar w:fldCharType="begin"/>
      </w:r>
      <w:r>
        <w:instrText xml:space="preserve"> HYPERLINK "https://www.sciencedirect.com/topics/medicine-and-dentistry/shock-circulatory" \o "Learn more about shock index from ScienceDirect's AI-generated Topic Pages" </w:instrText>
      </w:r>
      <w:r>
        <w:rPr/>
        <w:fldChar w:fldCharType="separate"/>
      </w:r>
      <w:r>
        <w:rPr>
          <w:rStyle w:val="style85"/>
          <w:rFonts w:ascii="Times New Roman" w:cs="Times New Roman" w:hAnsi="Times New Roman"/>
          <w:color w:val="2e2e2e"/>
          <w:sz w:val="24"/>
          <w:szCs w:val="24"/>
        </w:rPr>
        <w:t>shock index</w:t>
      </w:r>
      <w:r>
        <w:rPr/>
        <w:fldChar w:fldCharType="end"/>
      </w:r>
      <w:r>
        <w:rPr>
          <w:rFonts w:ascii="Times New Roman" w:cs="Times New Roman" w:hAnsi="Times New Roman"/>
          <w:color w:val="2e2e2e"/>
          <w:sz w:val="24"/>
          <w:szCs w:val="24"/>
        </w:rPr>
        <w:t xml:space="preserve">, head/spine injuries had the highest odds of mortality, with an odds ratio of 5.80 (2.71-12.40)   </w:t>
      </w:r>
      <w:r>
        <w:rPr>
          <w:rFonts w:ascii="Times New Roman" w:cs="Times New Roman" w:hAnsi="Times New Roman"/>
          <w:color w:val="2e2e2e"/>
          <w:sz w:val="24"/>
          <w:szCs w:val="24"/>
        </w:rPr>
        <w:fldChar w:fldCharType="begin"/>
      </w:r>
      <w:r>
        <w:rPr>
          <w:rFonts w:ascii="Times New Roman" w:cs="Times New Roman" w:hAnsi="Times New Roman"/>
          <w:color w:val="2e2e2e"/>
          <w:sz w:val="24"/>
          <w:szCs w:val="24"/>
        </w:rPr>
        <w:instrText xml:space="preserve"> ADDIN EN.CITE &lt;EndNote&gt;&lt;Cite&gt;&lt;Author&gt;Tyson&lt;/Author&gt;&lt;Year&gt;2015&lt;/Year&gt;&lt;RecNum&gt;7&lt;/RecNum&gt;&lt;DisplayText&gt;(24)&lt;/DisplayText&gt;&lt;record&gt;&lt;rec-number&gt;7&lt;/rec-number&gt;&lt;foreign-keys&gt;&lt;key app="EN" db-id="x0ptte5z809xxjetwdpxetty0wtttsd9sxxv" timestamp="1676217576"&gt;7&lt;/key&gt;&lt;/foreign-keys&gt;&lt;ref-type name="Journal Article"&gt;17&lt;/ref-type&gt;&lt;contributors&gt;&lt;authors&gt;&lt;author&gt;Tyson, Anna F&lt;/author&gt;&lt;author&gt;Varela, Carlos&lt;/author&gt;&lt;author&gt;Cairns, Bruce A&lt;/author&gt;&lt;author&gt;Charles, Anthony G&lt;/author&gt;&lt;/authors&gt;&lt;/contributors&gt;&lt;titles&gt;&lt;title&gt;Hospital mortality following trauma: an analysis of a hospital-based injury surveillance registry in sub-Saharan Africa&lt;/title&gt;&lt;secondary-title&gt;Journal of surgical education&lt;/secondary-title&gt;&lt;/titles&gt;&lt;periodical&gt;&lt;full-title&gt;Journal of surgical education&lt;/full-title&gt;&lt;/periodical&gt;&lt;pages&gt;e66-e72&lt;/pages&gt;&lt;volume&gt;72&lt;/volume&gt;&lt;number&gt;4&lt;/number&gt;&lt;dates&gt;&lt;year&gt;2015&lt;/year&gt;&lt;/dates&gt;&lt;isbn&gt;1931-7204&lt;/isbn&gt;&lt;urls&gt;&lt;/urls&gt;&lt;/record&gt;&lt;/Cite&gt;&lt;/EndNote&gt;</w:instrText>
      </w:r>
      <w:r>
        <w:rPr>
          <w:rFonts w:ascii="Times New Roman" w:cs="Times New Roman" w:hAnsi="Times New Roman"/>
          <w:color w:val="2e2e2e"/>
          <w:sz w:val="24"/>
          <w:szCs w:val="24"/>
        </w:rPr>
        <w:fldChar w:fldCharType="separate"/>
      </w:r>
      <w:r>
        <w:rPr>
          <w:rFonts w:ascii="Times New Roman" w:cs="Times New Roman" w:hAnsi="Times New Roman"/>
          <w:noProof/>
          <w:color w:val="2e2e2e"/>
          <w:sz w:val="24"/>
          <w:szCs w:val="24"/>
        </w:rPr>
        <w:t>(24)</w:t>
      </w:r>
      <w:r>
        <w:rPr>
          <w:rFonts w:ascii="Times New Roman" w:cs="Times New Roman" w:hAnsi="Times New Roman"/>
          <w:color w:val="2e2e2e"/>
          <w:sz w:val="24"/>
          <w:szCs w:val="24"/>
        </w:rPr>
        <w:fldChar w:fldCharType="end"/>
      </w:r>
      <w:r>
        <w:rPr>
          <w:rFonts w:ascii="Times New Roman" w:cs="Times New Roman" w:hAnsi="Times New Roman"/>
          <w:color w:val="2e2e2e"/>
          <w:sz w:val="24"/>
          <w:szCs w:val="24"/>
        </w:rPr>
        <w:t>.</w:t>
      </w:r>
    </w:p>
    <w:p>
      <w:pPr>
        <w:pStyle w:val="style0"/>
        <w:tabs>
          <w:tab w:val="left" w:leader="none" w:pos="180"/>
          <w:tab w:val="left" w:leader="none" w:pos="10890"/>
          <w:tab w:val="left" w:leader="none" w:pos="1095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An other</w:t>
      </w:r>
      <w:r>
        <w:rPr>
          <w:rFonts w:ascii="Times New Roman" w:cs="Times New Roman" w:hAnsi="Times New Roman"/>
          <w:sz w:val="24"/>
          <w:szCs w:val="24"/>
        </w:rPr>
        <w:t xml:space="preserve"> observational study conducted on August, 2017 at </w:t>
      </w:r>
      <w:r>
        <w:rPr>
          <w:rFonts w:ascii="Times New Roman" w:cs="Times New Roman" w:hAnsi="Times New Roman"/>
          <w:sz w:val="24"/>
          <w:szCs w:val="24"/>
        </w:rPr>
        <w:t>Wesfleur</w:t>
      </w:r>
      <w:r>
        <w:rPr>
          <w:rFonts w:ascii="Times New Roman" w:cs="Times New Roman" w:hAnsi="Times New Roman"/>
          <w:sz w:val="24"/>
          <w:szCs w:val="24"/>
        </w:rPr>
        <w:t xml:space="preserve"> Hospital, in the Western </w:t>
      </w:r>
      <w:r>
        <w:rPr>
          <w:rFonts w:ascii="Times New Roman" w:cs="Times New Roman" w:hAnsi="Times New Roman"/>
          <w:sz w:val="24"/>
          <w:szCs w:val="24"/>
        </w:rPr>
        <w:t>Cape  town</w:t>
      </w:r>
      <w:r>
        <w:rPr>
          <w:rFonts w:ascii="Times New Roman" w:cs="Times New Roman" w:hAnsi="Times New Roman"/>
          <w:sz w:val="24"/>
          <w:szCs w:val="24"/>
        </w:rPr>
        <w:t xml:space="preserve"> South Africa shows that out of 3299 total cases, 565 (17.1%) presented with trauma, of which 348 (61.6%) were male. Of the trauma patients, 256 (47.6%) were ages 18–34 and 298 (52.7%) presented on the weekend. Intentional injuries (assault, stab wounds, and gunshot wounds) represented 251 (44.4%) cases of trauma. There were 314 (55.6%) cases of injuries that were unintentional, including road traffic injuries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&lt;EndNote&gt;&lt;Cite&gt;&lt;Author&gt;Zaidi&lt;/Author&gt;&lt;Year&gt;2019&lt;/Year&gt;&lt;RecNum&gt;6&lt;/RecNum&gt;&lt;DisplayText&gt;(5)&lt;/DisplayText&gt;&lt;record&gt;&lt;rec-number&gt;6&lt;/rec-number&gt;&lt;foreign-keys&gt;&lt;key app="EN" db-id="x0ptte5z809xxjetwdpxetty0wtttsd9sxxv" timestamp="1676217446"&gt;6&lt;/key&gt;&lt;/foreign-keys&gt;&lt;ref-type name="Journal Article"&gt;17&lt;/ref-type&gt;&lt;contributors&gt;&lt;authors&gt;&lt;author&gt;Zaidi, Ali A&lt;/author&gt;&lt;author&gt;Dixon, Julia&lt;/author&gt;&lt;author&gt;Lupez, Kathryn&lt;/author&gt;&lt;author&gt;De Vries, Shaheem&lt;/author&gt;&lt;author&gt;Wallis, Lee A&lt;/author&gt;&lt;author&gt;Ginde, Adit&lt;/author&gt;&lt;author&gt;Mould-Millman, Nee-Kofi&lt;/author&gt;&lt;/authors&gt;&lt;/contributors&gt;&lt;titles&gt;&lt;title&gt;The burden of trauma at a district hospital in the Western Cape Province of South Africa&lt;/title&gt;&lt;secondary-title&gt;African Journal of Emergency Medicine&lt;/secondary-title&gt;&lt;/titles&gt;&lt;periodical&gt;&lt;full-title&gt;African Journal of Emergency Medicine&lt;/full-title&gt;&lt;/periodical&gt;&lt;pages&gt;S14-S20&lt;/pages&gt;&lt;volume&gt;9&lt;/volume&gt;&lt;dates&gt;&lt;year&gt;2019&lt;/year&gt;&lt;/dates&gt;&lt;isbn&gt;2211-419X&lt;/isbn&gt;&lt;urls&gt;&lt;/urls&gt;&lt;/record&gt;&lt;/Cite&gt;&lt;/EndNote&gt;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(5)</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 w:val="left" w:leader="none" w:pos="10890"/>
          <w:tab w:val="left" w:leader="none" w:pos="1095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Study done in Senegal in Patients presented to the Emergency department reported that 71.3% of the patients visited during the study period had injury related cases while patients who were 20 years old and younger representing 45% of the total patients with the second highest age group of 21-40 with 28%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&lt;EndNote&gt;&lt;Cite&gt;&lt;Author&gt;John&lt;/Author&gt;&lt;Year&gt;2019&lt;/Year&gt;&lt;RecNum&gt;40&lt;/RecNum&gt;&lt;DisplayText&gt;(10)&lt;/DisplayText&gt;&lt;record&gt;&lt;rec-number&gt;40&lt;/rec-number&gt;&lt;foreign-keys&gt;&lt;key app="EN" db-id="v5as9x0vivvxsxewswxp5dtwerpt2zr9vd9z" timestamp="1675415493"&gt;40&lt;/key&gt;&lt;/foreign-keys&gt;&lt;ref-type name="Journal Article"&gt;17&lt;/ref-type&gt;&lt;contributors&gt;&lt;authors&gt;&lt;author&gt;John, Kenneth&lt;/author&gt;&lt;author&gt;Faye, Farba&lt;/author&gt;&lt;author&gt;Belue, Rhonda&lt;/author&gt;&lt;/authors&gt;&lt;/contributors&gt;&lt;titles&gt;&lt;title&gt;A descriptive study of trauma cases encountered in the Grand M’Bour Hospital Emergency Department in Senegal&lt;/title&gt;&lt;secondary-title&gt;Pan African medical journal&lt;/secondary-title&gt;&lt;/titles&gt;&lt;periodical&gt;&lt;full-title&gt;Pan African medical journal&lt;/full-title&gt;&lt;/periodical&gt;&lt;volume&gt;32&lt;/volume&gt;&lt;number&gt;1&lt;/number&gt;&lt;dates&gt;&lt;year&gt;2019&lt;/year&gt;&lt;/dates&gt;&lt;isbn&gt;1937-8688&lt;/isbn&gt;&lt;urls&gt;&lt;/urls&gt;&lt;/record&gt;&lt;/Cite&gt;&lt;/EndNote&gt;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(10)</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 w:val="left" w:leader="none" w:pos="10890"/>
          <w:tab w:val="left" w:leader="none" w:pos="1095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According to another study conducted in Ethiopia in 2017, the prevalence of traumatic injury was found to be 49.4% of the hospital admission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&lt;EndNote&gt;&lt;Cite&gt;&lt;Author&gt;Negussie&lt;/Author&gt;&lt;Year&gt;2018&lt;/Year&gt;&lt;RecNum&gt;41&lt;/RecNum&gt;&lt;DisplayText&gt;(25)&lt;/DisplayText&gt;&lt;record&gt;&lt;rec-number&gt;41&lt;/rec-number&gt;&lt;foreign-keys&gt;&lt;key app="EN" db-id="v5as9x0vivvxsxewswxp5dtwerpt2zr9vd9z" timestamp="1675420185"&gt;41&lt;/key&gt;&lt;/foreign-keys&gt;&lt;ref-type name="Journal Article"&gt;17&lt;/ref-type&gt;&lt;contributors&gt;&lt;authors&gt;&lt;author&gt;Negussie, Abel&lt;/author&gt;&lt;author&gt;Getie, Andarge&lt;/author&gt;&lt;author&gt;Manaye, Elias&lt;/author&gt;&lt;author&gt;Tekle, Tamrat&lt;/author&gt;&lt;/authors&gt;&lt;/contributors&gt;&lt;titles&gt;&lt;title&gt;Prevalence and outcome of injury in patients visiting the emergency Department of Yirgalem General Hospital, Southern Ethiopia&lt;/title&gt;&lt;secondary-title&gt;BMC emergency medicine&lt;/secondary-title&gt;&lt;/titles&gt;&lt;periodical&gt;&lt;full-title&gt;BMC emergency medicine&lt;/full-title&gt;&lt;/periodical&gt;&lt;pages&gt;1-5&lt;/pages&gt;&lt;volume&gt;18&lt;/volume&gt;&lt;dates&gt;&lt;year&gt;2018&lt;/year&gt;&lt;/dates&gt;&lt;urls&gt;&lt;/urls&gt;&lt;/record&gt;&lt;/Cite&gt;&lt;/EndNote&gt;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(25)</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left="450" w:right="720"/>
        <w:jc w:val="both"/>
        <w:rPr>
          <w:rFonts w:ascii="Times New Roman" w:cs="Times New Roman" w:hAnsi="Times New Roman"/>
          <w:color w:val="212121"/>
          <w:sz w:val="24"/>
          <w:szCs w:val="24"/>
        </w:rPr>
      </w:pPr>
      <w:r>
        <w:rPr>
          <w:rFonts w:ascii="Times New Roman" w:cs="Times New Roman" w:hAnsi="Times New Roman"/>
          <w:sz w:val="24"/>
          <w:szCs w:val="24"/>
        </w:rPr>
        <w:t xml:space="preserve">A systematic review and meta-analysis conducted more six hospitals in Ethiopia reported that in </w:t>
      </w:r>
      <w:r>
        <w:rPr>
          <w:rFonts w:ascii="Times New Roman" w:cs="Times New Roman" w:hAnsi="Times New Roman"/>
          <w:sz w:val="24"/>
          <w:szCs w:val="24"/>
        </w:rPr>
        <w:t>Felege</w:t>
      </w:r>
      <w:r>
        <w:rPr>
          <w:rFonts w:ascii="Times New Roman" w:cs="Times New Roman" w:hAnsi="Times New Roman"/>
          <w:sz w:val="24"/>
          <w:szCs w:val="24"/>
        </w:rPr>
        <w:t xml:space="preserve"> </w:t>
      </w:r>
      <w:r>
        <w:rPr>
          <w:rFonts w:ascii="Times New Roman" w:cs="Times New Roman" w:hAnsi="Times New Roman"/>
          <w:sz w:val="24"/>
          <w:szCs w:val="24"/>
        </w:rPr>
        <w:t>Hiwot</w:t>
      </w:r>
      <w:r>
        <w:rPr>
          <w:rFonts w:ascii="Times New Roman" w:cs="Times New Roman" w:hAnsi="Times New Roman"/>
          <w:sz w:val="24"/>
          <w:szCs w:val="24"/>
        </w:rPr>
        <w:t xml:space="preserve"> hospital the prevalence of injury in emergency departments was found to be 55.6 % (95%CI (50.7-60.4 %). Of which 116 (50.4 %) cases were from the University of Gondar hospital, 59 (25.7 %) cases from the rest 55 (23.9 %) of cases were from </w:t>
      </w:r>
      <w:r>
        <w:rPr>
          <w:rFonts w:ascii="Times New Roman" w:cs="Times New Roman" w:hAnsi="Times New Roman"/>
          <w:sz w:val="24"/>
          <w:szCs w:val="24"/>
        </w:rPr>
        <w:t>Debre</w:t>
      </w:r>
      <w:r>
        <w:rPr>
          <w:rFonts w:ascii="Times New Roman" w:cs="Times New Roman" w:hAnsi="Times New Roman"/>
          <w:sz w:val="24"/>
          <w:szCs w:val="24"/>
        </w:rPr>
        <w:t xml:space="preserve"> </w:t>
      </w:r>
      <w:r>
        <w:rPr>
          <w:rFonts w:ascii="Times New Roman" w:cs="Times New Roman" w:hAnsi="Times New Roman"/>
          <w:sz w:val="24"/>
          <w:szCs w:val="24"/>
        </w:rPr>
        <w:t>Birhan</w:t>
      </w:r>
      <w:r>
        <w:rPr>
          <w:rFonts w:ascii="Times New Roman" w:cs="Times New Roman" w:hAnsi="Times New Roman"/>
          <w:sz w:val="24"/>
          <w:szCs w:val="24"/>
        </w:rPr>
        <w:t xml:space="preserve"> hospital. Unintentional injuries were the primary cause for 165 (71.7 %) of cases. 46% of the unintentional injury was contributed by Road Traffic Injury (RTI). Regarding the mechanism of injury, assault was cause for 86 (37.4 %) and RTI for 78 (33.9 %) of patients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&lt;EndNote&gt;&lt;Cite&gt;&lt;Author&gt;Bashah&lt;/Author&gt;&lt;Year&gt;2015&lt;/Year&gt;&lt;RecNum&gt;42&lt;/RecNum&gt;&lt;DisplayText&gt;(19)&lt;/DisplayText&gt;&lt;record&gt;&lt;rec-number&gt;42&lt;/rec-number&gt;&lt;foreign-keys&gt;&lt;key app="EN" db-id="v5as9x0vivvxsxewswxp5dtwerpt2zr9vd9z" timestamp="1675420266"&gt;42&lt;/key&gt;&lt;/foreign-keys&gt;&lt;ref-type name="Journal Article"&gt;17&lt;/ref-type&gt;&lt;contributors&gt;&lt;authors&gt;&lt;author&gt;Bashah, Debrework Tesgera&lt;/author&gt;&lt;author&gt;Dachew, Berihun Assefa&lt;/author&gt;&lt;author&gt;Tiruneh, Bewket Tadesse&lt;/author&gt;&lt;/authors&gt;&lt;/contributors&gt;&lt;titles&gt;&lt;title&gt;Prevalence of injury and associated factors among patients visiting the Emergency Departments of Amhara Regional State Referral Hospitals, Ethiopia: a cross-sectional study&lt;/title&gt;&lt;secondary-title&gt;Bmc emergency medicine&lt;/secondary-title&gt;&lt;/titles&gt;&lt;periodical&gt;&lt;full-title&gt;BMC emergency medicine&lt;/full-title&gt;&lt;/periodical&gt;&lt;pages&gt;1-7&lt;/pages&gt;&lt;volume&gt;15&lt;/volume&gt;&lt;dates&gt;&lt;year&gt;2015&lt;/year&gt;&lt;/dates&gt;&lt;urls&gt;&lt;/urls&gt;&lt;/record&gt;&lt;/Cite&gt;&lt;/EndNote&gt;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(19)</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2"/>
        <w:numPr>
          <w:ilvl w:val="1"/>
          <w:numId w:val="4"/>
        </w:numPr>
        <w:tabs>
          <w:tab w:val="left" w:leader="none" w:pos="180"/>
          <w:tab w:val="left" w:leader="none" w:pos="10620"/>
        </w:tabs>
        <w:spacing w:lineRule="auto" w:line="360"/>
        <w:ind w:left="450" w:right="720" w:firstLine="0"/>
        <w:jc w:val="both"/>
        <w:rPr>
          <w:color w:val="auto"/>
        </w:rPr>
      </w:pPr>
      <w:r>
        <w:rPr>
          <w:color w:val="auto"/>
        </w:rPr>
        <w:t xml:space="preserve"> </w:t>
      </w:r>
      <w:bookmarkStart w:id="67" w:name="_Toc136913921"/>
      <w:r>
        <w:rPr>
          <w:b/>
          <w:color w:val="auto"/>
        </w:rPr>
        <w:t>Factors associated with traumatic injury</w:t>
      </w:r>
      <w:r>
        <w:rPr>
          <w:color w:val="auto"/>
        </w:rPr>
        <w:t>.</w:t>
      </w:r>
      <w:bookmarkEnd w:id="67"/>
    </w:p>
    <w:bookmarkStart w:id="68" w:name="_Toc136913922"/>
    <w:p>
      <w:pPr>
        <w:pStyle w:val="style3"/>
        <w:numPr>
          <w:ilvl w:val="2"/>
          <w:numId w:val="4"/>
        </w:numPr>
        <w:tabs>
          <w:tab w:val="left" w:leader="none" w:pos="180"/>
        </w:tabs>
        <w:spacing w:lineRule="auto" w:line="360"/>
        <w:ind w:left="450" w:firstLine="0"/>
        <w:jc w:val="both"/>
        <w:rPr>
          <w:b/>
          <w:color w:val="auto"/>
          <w:sz w:val="28"/>
        </w:rPr>
      </w:pPr>
      <w:r>
        <w:rPr>
          <w:b/>
          <w:color w:val="auto"/>
          <w:sz w:val="28"/>
        </w:rPr>
        <w:t xml:space="preserve">Sociodemographic </w:t>
      </w:r>
      <w:r>
        <w:rPr>
          <w:b/>
          <w:color w:val="auto"/>
          <w:sz w:val="28"/>
        </w:rPr>
        <w:t>factors</w:t>
      </w:r>
      <w:bookmarkEnd w:id="68"/>
      <w:r>
        <w:rPr>
          <w:b/>
          <w:color w:val="auto"/>
          <w:sz w:val="28"/>
        </w:rPr>
        <w:t xml:space="preserve"> </w:t>
      </w:r>
    </w:p>
    <w:p>
      <w:pPr>
        <w:pStyle w:val="style0"/>
        <w:spacing w:lineRule="auto" w:line="360"/>
        <w:ind w:left="450" w:right="2490" w:hanging="450"/>
        <w:jc w:val="both"/>
        <w:rPr>
          <w:rFonts w:ascii="Times New Roman" w:cs="Times New Roman" w:hAnsi="Times New Roman"/>
          <w:sz w:val="24"/>
          <w:szCs w:val="24"/>
        </w:rPr>
      </w:pPr>
      <w:r>
        <w:t xml:space="preserve"> </w:t>
      </w:r>
      <w:r>
        <w:t xml:space="preserve">      </w:t>
      </w:r>
      <w:r>
        <w:rPr>
          <w:rFonts w:ascii="Times New Roman" w:cs="Times New Roman" w:hAnsi="Times New Roman"/>
          <w:sz w:val="24"/>
          <w:szCs w:val="24"/>
        </w:rPr>
        <w:t xml:space="preserve">Another study conducted in Kuwait revealed that the age range of 19–49 years was significantly associated with the highest risk for all fracture sites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&lt;EndNote&gt;&lt;Cite&gt;&lt;Author&gt;Alhadhoud&lt;/Author&gt;&lt;Year&gt;2022&lt;/Year&gt;&lt;RecNum&gt;67&lt;/RecNum&gt;&lt;DisplayText&gt;(15)&lt;/DisplayText&gt;&lt;record&gt;&lt;rec-number&gt;67&lt;/rec-number&gt;&lt;foreign-keys&gt;&lt;key app="EN" db-id="v5as9x0vivvxsxewswxp5dtwerpt2zr9vd9z" timestamp="1676045273"&gt;67&lt;/key&gt;&lt;/foreign-keys&gt;&lt;ref-type name="Journal Article"&gt;17&lt;/ref-type&gt;&lt;contributors&gt;&lt;authors&gt;&lt;author&gt;Alhadhoud, Meshal A&lt;/author&gt;&lt;author&gt;Alsiri, Najla F&lt;/author&gt;&lt;/authors&gt;&lt;/contributors&gt;&lt;titles&gt;&lt;title&gt;The epidemiology of traumatic musculoskeletal injuries in Kuwait: prevalence and associated risk factors&lt;/title&gt;&lt;secondary-title&gt;Journal of Taibah University Medical Sciences&lt;/secondary-title&gt;&lt;/titles&gt;&lt;periodical&gt;&lt;full-title&gt;Journal of Taibah University Medical Sciences&lt;/full-title&gt;&lt;/periodical&gt;&lt;pages&gt;685-693&lt;/pages&gt;&lt;volume&gt;17&lt;/volume&gt;&lt;number&gt;4&lt;/number&gt;&lt;dates&gt;&lt;year&gt;2022&lt;/year&gt;&lt;/dates&gt;&lt;isbn&gt;1658-3612&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(15)</w:t>
      </w:r>
      <w:r>
        <w:rPr>
          <w:rFonts w:ascii="Times New Roman" w:cs="Times New Roman" w:hAnsi="Times New Roman"/>
          <w:sz w:val="24"/>
          <w:szCs w:val="24"/>
        </w:rPr>
        <w:fldChar w:fldCharType="end"/>
      </w:r>
    </w:p>
    <w:p>
      <w:pPr>
        <w:pStyle w:val="style0"/>
        <w:spacing w:lineRule="auto" w:line="360"/>
        <w:ind w:left="450" w:right="960" w:hanging="450"/>
        <w:jc w:val="both"/>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 xml:space="preserve">As cross sectional study conducted in India reported, education status of the patients depicted that 45.9% were illiterate, 31.2% had schooling less than 10th standard, 15% were educated till graduation, and only 7.9% were postgraduate or above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&lt;EndNote&gt;&lt;Cite&gt;&lt;Author&gt;Harna&lt;/Author&gt;&lt;Year&gt;2020&lt;/Year&gt;&lt;RecNum&gt;44&lt;/RecNum&gt;&lt;DisplayText&gt;(26)&lt;/DisplayText&gt;&lt;record&gt;&lt;rec-number&gt;44&lt;/rec-number&gt;&lt;foreign-keys&gt;&lt;key app="EN" db-id="v5as9x0vivvxsxewswxp5dtwerpt2zr9vd9z" timestamp="1675420494"&gt;44&lt;/key&gt;&lt;/foreign-keys&gt;&lt;ref-type name="Journal Article"&gt;17&lt;/ref-type&gt;&lt;contributors&gt;&lt;authors&gt;&lt;author&gt;Harna, Bushu&lt;/author&gt;&lt;author&gt;Arya, Shivali&lt;/author&gt;&lt;author&gt;Bahl, Ajay&lt;/author&gt;&lt;/authors&gt;&lt;/contributors&gt;&lt;titles&gt;&lt;title&gt;Epidemiology of trauma patients admitted to a trauma center in New Delhi, India&lt;/title&gt;&lt;secondary-title&gt;Indian Journal of Critical Care Medicine: Peer-reviewed, Official Publication of Indian Society of Critical Care Medicine&lt;/secondary-title&gt;&lt;/titles&gt;&lt;periodical&gt;&lt;full-title&gt;Indian Journal of Critical Care Medicine: Peer-reviewed, Official Publication of Indian Society of Critical Care Medicine&lt;/full-title&gt;&lt;/periodical&gt;&lt;pages&gt;1193&lt;/pages&gt;&lt;volume&gt;24&lt;/volume&gt;&lt;number&gt;12&lt;/number&gt;&lt;dates&gt;&lt;year&gt;2020&lt;/year&gt;&lt;/dates&gt;&lt;urls&gt;&lt;/urls&gt;&lt;/record&gt;&lt;/Cite&gt;&lt;/EndNote&gt;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(26)</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spacing w:lineRule="auto" w:line="360"/>
        <w:ind w:left="450" w:right="510" w:hanging="450"/>
        <w:jc w:val="both"/>
        <w:rPr>
          <w:rFonts w:ascii="Times New Roman" w:cs="Times New Roman" w:hAnsi="Times New Roman"/>
          <w:sz w:val="24"/>
          <w:szCs w:val="24"/>
        </w:rPr>
      </w:pPr>
      <w:r>
        <w:rPr>
          <w:rFonts w:ascii="Times New Roman" w:cs="Times New Roman" w:hAnsi="Times New Roman"/>
          <w:sz w:val="24"/>
        </w:rPr>
        <w:t xml:space="preserve">        </w:t>
      </w:r>
      <w:r>
        <w:rPr>
          <w:rFonts w:ascii="Times New Roman" w:cs="Times New Roman" w:hAnsi="Times New Roman"/>
          <w:sz w:val="24"/>
        </w:rPr>
        <w:t xml:space="preserve">According to cross sectional study conducted in </w:t>
      </w:r>
      <w:r>
        <w:rPr>
          <w:rFonts w:ascii="Times New Roman" w:cs="Times New Roman" w:hAnsi="Times New Roman"/>
          <w:sz w:val="24"/>
        </w:rPr>
        <w:t>dilchora</w:t>
      </w:r>
      <w:r>
        <w:rPr>
          <w:rFonts w:ascii="Times New Roman" w:cs="Times New Roman" w:hAnsi="Times New Roman"/>
          <w:sz w:val="24"/>
        </w:rPr>
        <w:t xml:space="preserve"> hospital reported that low socio-economic status </w:t>
      </w:r>
      <w:r>
        <w:rPr>
          <w:rFonts w:ascii="Times New Roman" w:cs="Times New Roman" w:hAnsi="Times New Roman"/>
          <w:sz w:val="24"/>
          <w:szCs w:val="20"/>
        </w:rPr>
        <w:t xml:space="preserve">(AOR 2.391; 95%CI 1.048, 5.454) </w:t>
      </w:r>
      <w:r>
        <w:rPr>
          <w:rFonts w:ascii="Times New Roman" w:cs="Times New Roman" w:hAnsi="Times New Roman"/>
          <w:sz w:val="24"/>
        </w:rPr>
        <w:t xml:space="preserve">in rural areas were significantly associated with traumatic injury, also females were the most common victims of burn injuries among the study participants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&lt;EndNote&gt;&lt;Cite&gt;&lt;Author&gt;Bulto&lt;/Author&gt;&lt;Year&gt;2018&lt;/Year&gt;&lt;RecNum&gt;45&lt;/RecNum&gt;&lt;DisplayText&gt;(27)&lt;/DisplayText&gt;&lt;record&gt;&lt;rec-number&gt;45&lt;/rec-number&gt;&lt;foreign-keys&gt;&lt;key app="EN" db-id="v5as9x0vivvxsxewswxp5dtwerpt2zr9vd9z" timestamp="1675420592"&gt;45&lt;/key&gt;&lt;/foreign-keys&gt;&lt;ref-type name="Journal Article"&gt;17&lt;/ref-type&gt;&lt;contributors&gt;&lt;authors&gt;&lt;author&gt;Bulto, Lemma Negesa&lt;/author&gt;&lt;author&gt;Dessie, Yadeta&lt;/author&gt;&lt;author&gt;Geda, Biftu&lt;/author&gt;&lt;/authors&gt;&lt;/contributors&gt;&lt;titles&gt;&lt;title&gt;Magnitude, causes and characteristics of trauma victims visiting Emergency and Surgical Units of Dilchora Hospital, Eastern Ethiopia&lt;/title&gt;&lt;secondary-title&gt;Pan African medical journal&lt;/secondary-title&gt;&lt;/titles&gt;&lt;periodical&gt;&lt;full-title&gt;Pan African medical journal&lt;/full-title&gt;&lt;/periodical&gt;&lt;volume&gt;30&lt;/volume&gt;&lt;number&gt;1&lt;/number&gt;&lt;dates&gt;&lt;year&gt;2018&lt;/year&gt;&lt;/dates&gt;&lt;isbn&gt;1937-8688&lt;/isbn&gt;&lt;urls&gt;&lt;/urls&gt;&lt;/record&gt;&lt;/Cite&gt;&lt;/EndNote&gt;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(27)</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right="720"/>
        <w:jc w:val="both"/>
        <w:rPr>
          <w:rFonts w:ascii="Times New Roman" w:cs="Times New Roman" w:hAnsi="Times New Roman"/>
          <w:sz w:val="24"/>
          <w:szCs w:val="24"/>
        </w:rPr>
      </w:pPr>
    </w:p>
    <w:p>
      <w:pPr>
        <w:pStyle w:val="style0"/>
        <w:tabs>
          <w:tab w:val="left" w:leader="none" w:pos="180"/>
        </w:tabs>
        <w:spacing w:lineRule="auto" w:line="360"/>
        <w:ind w:left="450" w:right="720"/>
        <w:jc w:val="both"/>
        <w:rPr>
          <w:rFonts w:ascii="Times New Roman" w:cs="Times New Roman" w:hAnsi="Times New Roman"/>
          <w:b/>
          <w:sz w:val="28"/>
        </w:rPr>
      </w:pPr>
      <w:r>
        <w:rPr>
          <w:rFonts w:ascii="Times New Roman" w:cs="Times New Roman" w:hAnsi="Times New Roman"/>
          <w:b/>
          <w:sz w:val="28"/>
        </w:rPr>
        <w:t>Factors associated with Attitude and Behavior.</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 study conducted in Iran about the associated factors of traumatic injury showed that 31% of the  psychoactive substance in addition to alcohol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&lt;EndNote&gt;&lt;Cite&gt;&lt;Author&gt;Maas&lt;/Author&gt;&lt;Year&gt;2017&lt;/Year&gt;&lt;RecNum&gt;43&lt;/RecNum&gt;&lt;DisplayText&gt;(28)&lt;/DisplayText&gt;&lt;record&gt;&lt;rec-number&gt;43&lt;/rec-number&gt;&lt;foreign-keys&gt;&lt;key app="EN" db-id="v5as9x0vivvxsxewswxp5dtwerpt2zr9vd9z" timestamp="1675420376"&gt;43&lt;/key&gt;&lt;/foreign-keys&gt;&lt;ref-type name="Journal Article"&gt;17&lt;/ref-type&gt;&lt;contributors&gt;&lt;authors&gt;&lt;author&gt;Maas, Andrew IR&lt;/author&gt;&lt;author&gt;Menon, David K&lt;/author&gt;&lt;author&gt;Adelson, P David&lt;/author&gt;&lt;author&gt;Andelic, Nada&lt;/author&gt;&lt;author&gt;Bell, Michael J&lt;/author&gt;&lt;author&gt;Belli, Antonio&lt;/author&gt;&lt;author&gt;Bragge, Peter&lt;/author&gt;&lt;author&gt;Brazinova, Alexandra&lt;/author&gt;&lt;author&gt;Büki, András&lt;/author&gt;&lt;author&gt;Chesnut, Randall M&lt;/author&gt;&lt;/authors&gt;&lt;/contributors&gt;&lt;titles&gt;&lt;title&gt;Traumatic brain injury: integrated approaches to improve prevention, clinical care, and research&lt;/title&gt;&lt;secondary-title&gt;The Lancet Neurology&lt;/secondary-title&gt;&lt;/titles&gt;&lt;periodical&gt;&lt;full-title&gt;The Lancet Neurology&lt;/full-title&gt;&lt;/periodical&gt;&lt;pages&gt;987-1048&lt;/pages&gt;&lt;volume&gt;16&lt;/volume&gt;&lt;number&gt;12&lt;/number&gt;&lt;dates&gt;&lt;year&gt;2017&lt;/year&gt;&lt;/dates&gt;&lt;isbn&gt;1474-4422&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(28)</w:t>
      </w:r>
      <w:r>
        <w:rPr>
          <w:rFonts w:ascii="Times New Roman" w:cs="Times New Roman" w:hAnsi="Times New Roman"/>
          <w:sz w:val="24"/>
          <w:szCs w:val="24"/>
        </w:rPr>
        <w:fldChar w:fldCharType="end"/>
      </w:r>
      <w:r>
        <w:rPr>
          <w:rFonts w:ascii="Times New Roman" w:cs="Times New Roman" w:hAnsi="Times New Roman"/>
          <w:sz w:val="24"/>
          <w:szCs w:val="24"/>
        </w:rPr>
        <w:t xml:space="preserve">.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In </w:t>
      </w:r>
      <w:r>
        <w:rPr>
          <w:rFonts w:ascii="Times New Roman" w:cs="Times New Roman" w:hAnsi="Times New Roman"/>
          <w:sz w:val="24"/>
          <w:szCs w:val="24"/>
        </w:rPr>
        <w:t>idia</w:t>
      </w:r>
      <w:r>
        <w:rPr>
          <w:rFonts w:ascii="Times New Roman" w:cs="Times New Roman" w:hAnsi="Times New Roman"/>
          <w:sz w:val="24"/>
          <w:szCs w:val="24"/>
        </w:rPr>
        <w:t xml:space="preserve"> </w:t>
      </w:r>
      <w:r>
        <w:rPr>
          <w:rFonts w:ascii="Times New Roman" w:cs="Times New Roman" w:hAnsi="Times New Roman"/>
          <w:sz w:val="24"/>
          <w:szCs w:val="24"/>
        </w:rPr>
        <w:t xml:space="preserve">The percentage of the patients reporting to the hospital under the influence of alcohol or drugs was 36% These data show the prevalence of the drug intoxicated population suffering the trauma requiring medical treatment in our region.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&lt;EndNote&gt;&lt;Cite&gt;&lt;Author&gt;Harna&lt;/Author&gt;&lt;Year&gt;2020&lt;/Year&gt;&lt;RecNum&gt;44&lt;/RecNum&gt;&lt;DisplayText&gt;(26)&lt;/DisplayText&gt;&lt;record&gt;&lt;rec-number&gt;44&lt;/rec-number&gt;&lt;foreign-keys&gt;&lt;key app="EN" db-id="v5as9x0vivvxsxewswxp5dtwerpt2zr9vd9z" timestamp="1675420494"&gt;44&lt;/key&gt;&lt;/foreign-keys&gt;&lt;ref-type name="Journal Article"&gt;17&lt;/ref-type&gt;&lt;contributors&gt;&lt;authors&gt;&lt;author&gt;Harna, Bushu&lt;/author&gt;&lt;author&gt;Arya, Shivali&lt;/author&gt;&lt;author&gt;Bahl, Ajay&lt;/author&gt;&lt;/authors&gt;&lt;/contributors&gt;&lt;titles&gt;&lt;title&gt;Epidemiology of trauma patients admitted to a trauma center in New Delhi, India&lt;/title&gt;&lt;secondary-title&gt;Indian Journal of Critical Care Medicine: Peer-reviewed, Official Publication of Indian Society of Critical Care Medicine&lt;/secondary-title&gt;&lt;/titles&gt;&lt;periodical&gt;&lt;full-title&gt;Indian Journal of Critical Care Medicine: Peer-reviewed, Official Publication of Indian Society of Critical Care Medicine&lt;/full-title&gt;&lt;/periodical&gt;&lt;pages&gt;1193&lt;/pages&gt;&lt;volume&gt;24&lt;/volume&gt;&lt;number&gt;12&lt;/number&gt;&lt;dates&gt;&lt;year&gt;2020&lt;/year&gt;&lt;/dates&gt;&lt;urls&gt;&lt;/urls&gt;&lt;/record&gt;&lt;/Cite&gt;&lt;/EndNote&gt;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(26)</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5"/>
          <w:szCs w:val="25"/>
          <w:shd w:val="clear" w:color="auto" w:fill="ffffff"/>
        </w:rPr>
        <w:t>A cross-</w:t>
      </w:r>
      <w:r>
        <w:rPr>
          <w:rFonts w:ascii="Times New Roman" w:cs="Times New Roman" w:hAnsi="Times New Roman"/>
          <w:sz w:val="25"/>
          <w:szCs w:val="25"/>
          <w:shd w:val="clear" w:color="auto" w:fill="ffffff"/>
        </w:rPr>
        <w:t>sectinal</w:t>
      </w:r>
      <w:r>
        <w:rPr>
          <w:rFonts w:ascii="Times New Roman" w:cs="Times New Roman" w:hAnsi="Times New Roman"/>
          <w:sz w:val="25"/>
          <w:szCs w:val="25"/>
          <w:shd w:val="clear" w:color="auto" w:fill="ffffff"/>
        </w:rPr>
        <w:t xml:space="preserve"> study conducted in Uganda showed that Twenty nine percent 29.7% of the respondents h</w:t>
      </w:r>
      <w:r>
        <w:rPr>
          <w:rFonts w:ascii="Times New Roman" w:cs="Times New Roman" w:hAnsi="Times New Roman"/>
          <w:sz w:val="25"/>
          <w:szCs w:val="25"/>
          <w:shd w:val="clear" w:color="auto" w:fill="ffffff"/>
        </w:rPr>
        <w:t>ad used alcohol prior to the RTA</w:t>
      </w:r>
      <w:r>
        <w:rPr>
          <w:rFonts w:ascii="Times New Roman" w:cs="Times New Roman" w:hAnsi="Times New Roman"/>
          <w:sz w:val="25"/>
          <w:szCs w:val="25"/>
          <w:shd w:val="clear" w:color="auto" w:fill="ffffff"/>
        </w:rPr>
        <w:t xml:space="preserve"> and Alcohol use increases traffic injury risk and severity through impairment of road-use skills and hazard perception  </w:t>
      </w:r>
      <w:r>
        <w:rPr>
          <w:rFonts w:ascii="Times New Roman" w:cs="Times New Roman" w:hAnsi="Times New Roman"/>
          <w:sz w:val="25"/>
          <w:szCs w:val="25"/>
          <w:shd w:val="clear" w:color="auto" w:fill="ffffff"/>
        </w:rPr>
        <w:fldChar w:fldCharType="begin"/>
      </w:r>
      <w:r>
        <w:rPr>
          <w:rFonts w:ascii="Times New Roman" w:cs="Times New Roman" w:hAnsi="Times New Roman"/>
          <w:sz w:val="25"/>
          <w:szCs w:val="25"/>
          <w:shd w:val="clear" w:color="auto" w:fill="ffffff"/>
        </w:rPr>
        <w:instrText xml:space="preserve"> ADDIN EN.CITE &lt;EndNote&gt;&lt;Cite&gt;&lt;Author&gt;Biribawa&lt;/Author&gt;&lt;Year&gt;2019&lt;/Year&gt;&lt;RecNum&gt;68&lt;/RecNum&gt;&lt;DisplayText&gt;(29)&lt;/DisplayText&gt;&lt;record&gt;&lt;rec-number&gt;68&lt;/rec-number&gt;&lt;foreign-keys&gt;&lt;key app="EN" db-id="v5as9x0vivvxsxewswxp5dtwerpt2zr9vd9z" timestamp="1676049345"&gt;68&lt;/key&gt;&lt;/foreign-keys&gt;&lt;ref-type name="Journal Article"&gt;17&lt;/ref-type&gt;&lt;contributors&gt;&lt;authors&gt;&lt;author&gt;Biribawa, Claire&lt;/author&gt;&lt;author&gt;Kobusingye, Olive&lt;/author&gt;&lt;author&gt;Mugyenyi, Possy&lt;/author&gt;&lt;author&gt;Baguma, Ezekiel&lt;/author&gt;&lt;author&gt;Bua, Emmanuel&lt;/author&gt;&lt;author&gt;Alitubeera, Phoebe Hilda&lt;/author&gt;&lt;author&gt;Tumwesigye, Nazarius Mbona&lt;/author&gt;&lt;/authors&gt;&lt;/contributors&gt;&lt;titles&gt;&lt;title&gt;Pre-injury alcohol use and road traffic injury among patients at Mulago National Referral Hospital, Kampala, Uganda: cross-sectional study&lt;/title&gt;&lt;secondary-title&gt;Journal of the Australasian College of Road Safety&lt;/secondary-title&gt;&lt;/titles&gt;&lt;periodical&gt;&lt;full-title&gt;Journal of the Australasian College of Road Safety&lt;/full-title&gt;&lt;/periodical&gt;&lt;pages&gt;17-25&lt;/pages&gt;&lt;volume&gt;30&lt;/volume&gt;&lt;number&gt;4&lt;/number&gt;&lt;dates&gt;&lt;year&gt;2019&lt;/year&gt;&lt;/dates&gt;&lt;isbn&gt;1832-9497&lt;/isbn&gt;&lt;urls&gt;&lt;/urls&gt;&lt;/record&gt;&lt;/Cite&gt;&lt;/EndNote&gt;</w:instrText>
      </w:r>
      <w:r>
        <w:rPr>
          <w:rFonts w:ascii="Times New Roman" w:cs="Times New Roman" w:hAnsi="Times New Roman"/>
          <w:sz w:val="25"/>
          <w:szCs w:val="25"/>
          <w:shd w:val="clear" w:color="auto" w:fill="ffffff"/>
        </w:rPr>
        <w:fldChar w:fldCharType="separate"/>
      </w:r>
      <w:r>
        <w:rPr>
          <w:rFonts w:ascii="Times New Roman" w:cs="Times New Roman" w:hAnsi="Times New Roman"/>
          <w:noProof/>
          <w:sz w:val="25"/>
          <w:szCs w:val="25"/>
          <w:shd w:val="clear" w:color="auto" w:fill="ffffff"/>
        </w:rPr>
        <w:t>(29)</w:t>
      </w:r>
      <w:r>
        <w:rPr>
          <w:rFonts w:ascii="Times New Roman" w:cs="Times New Roman" w:hAnsi="Times New Roman"/>
          <w:sz w:val="25"/>
          <w:szCs w:val="25"/>
          <w:shd w:val="clear" w:color="auto" w:fill="ffffff"/>
        </w:rPr>
        <w:fldChar w:fldCharType="end"/>
      </w:r>
      <w:r>
        <w:rPr>
          <w:rFonts w:ascii="Times New Roman" w:cs="Times New Roman" w:hAnsi="Times New Roman"/>
          <w:sz w:val="25"/>
          <w:szCs w:val="25"/>
          <w:shd w:val="clear" w:color="auto" w:fill="ffffff"/>
        </w:rPr>
        <w:t>.</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An other</w:t>
      </w:r>
      <w:r>
        <w:rPr>
          <w:rFonts w:ascii="Times New Roman" w:cs="Times New Roman" w:hAnsi="Times New Roman"/>
          <w:sz w:val="24"/>
          <w:szCs w:val="24"/>
        </w:rPr>
        <w:t xml:space="preserve">  cross-sectional stud</w:t>
      </w:r>
      <w:r>
        <w:rPr>
          <w:rFonts w:ascii="Times New Roman" w:cs="Times New Roman" w:hAnsi="Times New Roman"/>
          <w:sz w:val="24"/>
          <w:szCs w:val="24"/>
        </w:rPr>
        <w:t xml:space="preserve"> conducted at Addis Ababa Burn, Emergency and Trauma Hospital indicated that the sex of participants, 207 (62.5%) were males and </w:t>
      </w:r>
      <w:r>
        <w:rPr>
          <w:rFonts w:ascii="Times New Roman" w:cs="Times New Roman" w:hAnsi="Times New Roman"/>
          <w:sz w:val="24"/>
          <w:szCs w:val="24"/>
        </w:rPr>
        <w:t xml:space="preserve">The most common occupational status of participants was governmental employees which accounts for 65 (19.6%) and 46 (13.9%) of them were daily laborers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&lt;EndNote&gt;&lt;Cite&gt;&lt;Author&gt;Fikadu&lt;/Author&gt;&lt;Year&gt;2021&lt;/Year&gt;&lt;RecNum&gt;9&lt;/RecNum&gt;&lt;DisplayText&gt;(1)&lt;/DisplayText&gt;&lt;record&gt;&lt;rec-number&gt;9&lt;/rec-number&gt;&lt;foreign-keys&gt;&lt;key app="EN" db-id="x0ptte5z809xxjetwdpxetty0wtttsd9sxxv" timestamp="1677768985"&gt;9&lt;/key&gt;&lt;/foreign-keys&gt;&lt;ref-type name="Journal Article"&gt;17&lt;/ref-type&gt;&lt;contributors&gt;&lt;authors&gt;&lt;author&gt;Fikadu, Ayele&lt;/author&gt;&lt;author&gt;Sultan, Menbou&lt;/author&gt;&lt;author&gt;Michael, Mebrat&lt;/author&gt;&lt;author&gt;Workina, Abdata&lt;/author&gt;&lt;/authors&gt;&lt;/contributors&gt;&lt;titles&gt;&lt;title&gt;Pattern and outcomes of fall injuries and associated factors in emergency department at Addis Ababa Burn, Emergency and Trauma Hospital&lt;/title&gt;&lt;secondary-title&gt;Open access emergency medicine&lt;/secondary-title&gt;&lt;/titles&gt;&lt;periodical&gt;&lt;full-title&gt;Open access emergency medicine&lt;/full-title&gt;&lt;/periodical&gt;&lt;pages&gt;381-389&lt;/pages&gt;&lt;dates&gt;&lt;year&gt;2021&lt;/year&gt;&lt;/dates&gt;&lt;isbn&gt;1179-1500&lt;/isbn&gt;&lt;urls&gt;&lt;/urls&gt;&lt;/record&gt;&lt;/Cite&gt;&lt;/EndNote&gt;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left="450" w:right="720"/>
        <w:jc w:val="both"/>
        <w:rPr>
          <w:rFonts w:ascii="Times New Roman" w:cs="Times New Roman" w:hAnsi="Times New Roman"/>
          <w:sz w:val="24"/>
          <w:szCs w:val="20"/>
        </w:rPr>
      </w:pPr>
      <w:r>
        <w:rPr>
          <w:rFonts w:ascii="Times New Roman" w:cs="Times New Roman" w:hAnsi="Times New Roman"/>
          <w:sz w:val="24"/>
          <w:szCs w:val="20"/>
        </w:rPr>
        <w:t xml:space="preserve">Another study conducted in </w:t>
      </w:r>
      <w:r>
        <w:rPr>
          <w:rFonts w:ascii="Times New Roman" w:cs="Times New Roman" w:hAnsi="Times New Roman"/>
          <w:sz w:val="24"/>
          <w:szCs w:val="20"/>
        </w:rPr>
        <w:t>walaita</w:t>
      </w:r>
      <w:r>
        <w:rPr>
          <w:rFonts w:ascii="Times New Roman" w:cs="Times New Roman" w:hAnsi="Times New Roman"/>
          <w:sz w:val="24"/>
          <w:szCs w:val="20"/>
        </w:rPr>
        <w:t xml:space="preserve"> soda, southern Ethiopia showed that Residence (AOR 0.462; 95%CI 0.268, 0.798), female sex (AOR 3.602; 95%CI 1.336,</w:t>
      </w:r>
      <w:r>
        <w:rPr>
          <w:rFonts w:ascii="Times New Roman" w:cs="Times New Roman" w:hAnsi="Times New Roman"/>
          <w:sz w:val="24"/>
          <w:szCs w:val="20"/>
        </w:rPr>
        <w:t xml:space="preserve"> 9.714) </w:t>
      </w:r>
      <w:r>
        <w:rPr>
          <w:rFonts w:ascii="Times New Roman" w:cs="Times New Roman" w:hAnsi="Times New Roman"/>
          <w:sz w:val="24"/>
          <w:szCs w:val="20"/>
        </w:rPr>
        <w:t xml:space="preserve">were </w:t>
      </w:r>
      <w:r>
        <w:rPr>
          <w:rFonts w:ascii="Times New Roman" w:cs="Times New Roman" w:hAnsi="Times New Roman"/>
          <w:sz w:val="24"/>
        </w:rPr>
        <w:t>significantly associated with traumatic injury</w:t>
      </w:r>
      <w:r>
        <w:rPr>
          <w:rFonts w:ascii="Times New Roman" w:cs="Times New Roman" w:hAnsi="Times New Roman"/>
          <w:sz w:val="24"/>
          <w:szCs w:val="20"/>
        </w:rPr>
        <w:t xml:space="preserve"> </w:t>
      </w:r>
      <w:r>
        <w:rPr>
          <w:rFonts w:ascii="Times New Roman" w:cs="Times New Roman" w:hAnsi="Times New Roman"/>
          <w:sz w:val="24"/>
          <w:szCs w:val="20"/>
        </w:rPr>
        <w:fldChar w:fldCharType="begin"/>
      </w:r>
      <w:r>
        <w:rPr>
          <w:rFonts w:ascii="Times New Roman" w:cs="Times New Roman" w:hAnsi="Times New Roman"/>
          <w:sz w:val="24"/>
          <w:szCs w:val="20"/>
        </w:rPr>
        <w:instrText xml:space="preserve"> ADDIN EN.CITE &lt;EndNote&gt;&lt;Cite&gt;&lt;Author&gt;Fite&lt;/Author&gt;&lt;Year&gt;2020&lt;/Year&gt;&lt;RecNum&gt;46&lt;/RecNum&gt;&lt;DisplayText&gt;(30)&lt;/DisplayText&gt;&lt;record&gt;&lt;rec-number&gt;46&lt;/rec-number&gt;&lt;foreign-keys&gt;&lt;key app="EN" db-id="v5as9x0vivvxsxewswxp5dtwerpt2zr9vd9z" timestamp="1675420661"&gt;46&lt;/key&gt;&lt;/foreign-keys&gt;&lt;ref-type name="Journal Article"&gt;17&lt;/ref-type&gt;&lt;contributors&gt;&lt;authors&gt;&lt;author&gt;Fite, Robera Olana&lt;/author&gt;&lt;author&gt;Mesele, Mamo&lt;/author&gt;&lt;author&gt;Wake, Mathewos&lt;/author&gt;&lt;author&gt;Assefa, Masresha&lt;/author&gt;&lt;author&gt;Tilahun, Ayele&lt;/author&gt;&lt;/authors&gt;&lt;/contributors&gt;&lt;titles&gt;&lt;title&gt;Severity of injury and associated factors among injured patients who visited the emergency department at Wolaita Sodo Teaching and Referral Hospital, Ethiopia&lt;/title&gt;&lt;secondary-title&gt;Ethiopian journal of health sciences&lt;/secondary-title&gt;&lt;/titles&gt;&lt;periodical&gt;&lt;full-title&gt;Ethiopian journal of health sciences&lt;/full-title&gt;&lt;/periodical&gt;&lt;volume&gt;30&lt;/volume&gt;&lt;number&gt;2&lt;/number&gt;&lt;dates&gt;&lt;year&gt;2020&lt;/year&gt;&lt;/dates&gt;&lt;isbn&gt;1029-1857&lt;/isbn&gt;&lt;urls&gt;&lt;/urls&gt;&lt;/record&gt;&lt;/Cite&gt;&lt;/EndNote&gt;</w:instrText>
      </w:r>
      <w:r>
        <w:rPr>
          <w:rFonts w:ascii="Times New Roman" w:cs="Times New Roman" w:hAnsi="Times New Roman"/>
          <w:sz w:val="24"/>
          <w:szCs w:val="20"/>
        </w:rPr>
        <w:fldChar w:fldCharType="separate"/>
      </w:r>
      <w:r>
        <w:rPr>
          <w:rFonts w:ascii="Times New Roman" w:cs="Times New Roman" w:hAnsi="Times New Roman"/>
          <w:noProof/>
          <w:sz w:val="24"/>
          <w:szCs w:val="20"/>
        </w:rPr>
        <w:t>(30)</w:t>
      </w:r>
      <w:r>
        <w:rPr>
          <w:rFonts w:ascii="Times New Roman" w:cs="Times New Roman" w:hAnsi="Times New Roman"/>
          <w:sz w:val="24"/>
          <w:szCs w:val="20"/>
        </w:rPr>
        <w:fldChar w:fldCharType="end"/>
      </w:r>
      <w:r>
        <w:rPr>
          <w:rFonts w:ascii="Times New Roman" w:cs="Times New Roman" w:hAnsi="Times New Roman"/>
          <w:sz w:val="24"/>
          <w:szCs w:val="20"/>
        </w:rPr>
        <w:t>.</w:t>
      </w:r>
    </w:p>
    <w:bookmarkStart w:id="69" w:name="_Toc136913923"/>
    <w:p>
      <w:pPr>
        <w:pStyle w:val="style3"/>
        <w:tabs>
          <w:tab w:val="left" w:leader="none" w:pos="180"/>
        </w:tabs>
        <w:spacing w:lineRule="auto" w:line="360"/>
        <w:ind w:left="450"/>
        <w:jc w:val="both"/>
        <w:rPr>
          <w:rFonts w:ascii="Times New Roman" w:cs="Times New Roman" w:hAnsi="Times New Roman"/>
          <w:b/>
          <w:color w:val="auto"/>
          <w:sz w:val="28"/>
        </w:rPr>
      </w:pPr>
      <w:r>
        <w:rPr>
          <w:rFonts w:ascii="Times New Roman" w:cs="Times New Roman" w:hAnsi="Times New Roman"/>
          <w:b/>
          <w:color w:val="auto"/>
          <w:sz w:val="28"/>
        </w:rPr>
        <w:t>Factors associated with the cause of traumatic injury.</w:t>
      </w:r>
      <w:bookmarkEnd w:id="69"/>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 cross sectional study conducted in </w:t>
      </w:r>
      <w:r>
        <w:rPr>
          <w:rFonts w:ascii="Times New Roman" w:cs="Times New Roman" w:hAnsi="Times New Roman"/>
          <w:sz w:val="24"/>
          <w:szCs w:val="24"/>
        </w:rPr>
        <w:t>Kenya about the associated fact</w:t>
      </w:r>
      <w:r>
        <w:rPr>
          <w:rFonts w:ascii="Times New Roman" w:cs="Times New Roman" w:hAnsi="Times New Roman"/>
          <w:sz w:val="24"/>
          <w:szCs w:val="24"/>
        </w:rPr>
        <w:t xml:space="preserve">ors of traumatic injury showed that assault (42%), RTA (28%) and unspecified soft tissue injuries (STI) (11%) were the identified predictors of traumatic injury while falls and burns were infrequently reported (each &lt; 10%)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&lt;EndNote&gt;&lt;Cite&gt;&lt;Author&gt;Ogendi&lt;/Author&gt;&lt;Year&gt;2011&lt;/Year&gt;&lt;RecNum&gt;47&lt;/RecNum&gt;&lt;DisplayText&gt;(31)&lt;/DisplayText&gt;&lt;record&gt;&lt;rec-number&gt;47&lt;/rec-number&gt;&lt;foreign-keys&gt;&lt;key app="EN" db-id="v5as9x0vivvxsxewswxp5dtwerpt2zr9vd9z" timestamp="1675420737"&gt;47&lt;/key&gt;&lt;/foreign-keys&gt;&lt;ref-type name="Journal Article"&gt;17&lt;/ref-type&gt;&lt;contributors&gt;&lt;authors&gt;&lt;author&gt;Ogendi, JOK&lt;/author&gt;&lt;author&gt;Ayisi, JG21857858&lt;/author&gt;&lt;/authors&gt;&lt;/contributors&gt;&lt;titles&gt;&lt;title&gt;Causes of injuries resulting in a visit to the emergency department of a Provincial General Hospital, Nyanza, western Kenya&lt;/title&gt;&lt;secondary-title&gt;African health sciences&lt;/secondary-title&gt;&lt;/titles&gt;&lt;periodical&gt;&lt;full-title&gt;African health sciences&lt;/full-title&gt;&lt;/periodical&gt;&lt;volume&gt;11&lt;/volume&gt;&lt;number&gt;2&lt;/number&gt;&lt;dates&gt;&lt;year&gt;2011&lt;/year&gt;&lt;/dates&gt;&lt;isbn&gt;1680-6905&lt;/isbn&gt;&lt;urls&gt;&lt;/urls&gt;&lt;/record&gt;&lt;/Cite&gt;&lt;/EndNote&gt;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(31)</w:t>
      </w:r>
      <w:r>
        <w:rPr>
          <w:rFonts w:ascii="Times New Roman" w:cs="Times New Roman" w:hAnsi="Times New Roman"/>
          <w:sz w:val="24"/>
          <w:szCs w:val="24"/>
        </w:rPr>
        <w:fldChar w:fldCharType="end"/>
      </w:r>
      <w:r>
        <w:rPr>
          <w:rFonts w:ascii="Times New Roman" w:cs="Times New Roman" w:hAnsi="Times New Roman"/>
          <w:sz w:val="24"/>
          <w:szCs w:val="24"/>
        </w:rPr>
        <w:t xml:space="preserve"> . Similarly, another prospective study conducted in Cameroon reported that RTA (56%), assault (22%) and domestic injuries (13%) were significantly associated with trauma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&lt;EndNote&gt;&lt;Cite&gt;&lt;Author&gt;Chichom-Mefire&lt;/Author&gt;&lt;Year&gt;2017&lt;/Year&gt;&lt;RecNum&gt;49&lt;/RecNum&gt;&lt;DisplayText&gt;(32)&lt;/DisplayText&gt;&lt;record&gt;&lt;rec-number&gt;49&lt;/rec-number&gt;&lt;foreign-keys&gt;&lt;key app="EN" db-id="v5as9x0vivvxsxewswxp5dtwerpt2zr9vd9z" timestamp="1675421065"&gt;49&lt;/key&gt;&lt;/foreign-keys&gt;&lt;ref-type name="Journal Article"&gt;17&lt;/ref-type&gt;&lt;contributors&gt;&lt;authors&gt;&lt;author&gt;Chichom-Mefire, Alain&lt;/author&gt;&lt;author&gt;Nwanna-Nzewunwa, Obieze C&lt;/author&gt;&lt;author&gt;Siysi, Vincent Verla&lt;/author&gt;&lt;author&gt;Feldhaus, Isabelle&lt;/author&gt;&lt;author&gt;Dicker, Rochelle&lt;/author&gt;&lt;author&gt;Juillard, Catherine&lt;/author&gt;&lt;/authors&gt;&lt;/contributors&gt;&lt;titles&gt;&lt;title&gt;Key findings from a prospective trauma registry at a regional hospital in Southwest Cameroon&lt;/title&gt;&lt;secondary-title&gt;PLoS One&lt;/secondary-title&gt;&lt;/titles&gt;&lt;periodical&gt;&lt;full-title&gt;PLoS One&lt;/full-title&gt;&lt;/periodical&gt;&lt;pages&gt;e0180784&lt;/pages&gt;&lt;volume&gt;12&lt;/volume&gt;&lt;number&gt;7&lt;/number&gt;&lt;dates&gt;&lt;year&gt;2017&lt;/year&gt;&lt;/dates&gt;&lt;isbn&gt;1932-6203&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(32)</w:t>
      </w:r>
      <w:r>
        <w:rPr>
          <w:rFonts w:ascii="Times New Roman" w:cs="Times New Roman" w:hAnsi="Times New Roman"/>
          <w:sz w:val="24"/>
          <w:szCs w:val="24"/>
        </w:rPr>
        <w:fldChar w:fldCharType="end"/>
      </w:r>
      <w:r>
        <w:rPr>
          <w:rFonts w:ascii="Times New Roman" w:cs="Times New Roman" w:hAnsi="Times New Roman"/>
          <w:sz w:val="24"/>
          <w:szCs w:val="24"/>
        </w:rPr>
        <w:t xml:space="preserve">  .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 hospital based cross sectional study conducted at </w:t>
      </w:r>
      <w:r>
        <w:rPr>
          <w:rFonts w:ascii="Times New Roman" w:cs="Times New Roman" w:hAnsi="Times New Roman"/>
          <w:sz w:val="24"/>
          <w:szCs w:val="24"/>
        </w:rPr>
        <w:t>dilchora</w:t>
      </w:r>
      <w:r>
        <w:rPr>
          <w:rFonts w:ascii="Times New Roman" w:cs="Times New Roman" w:hAnsi="Times New Roman"/>
          <w:sz w:val="24"/>
          <w:szCs w:val="24"/>
        </w:rPr>
        <w:t xml:space="preserve"> hospital, eastern Ethiopia revealed that conflict (42.67%), road traffic accidents (35.07%), falls (13.35%) and burn injuries (8.90%), Soft tissue injuries (57.6%), abrasion (29.3%) and fractures (22.3%) were significantly a</w:t>
      </w:r>
      <w:r>
        <w:rPr>
          <w:rFonts w:ascii="Times New Roman" w:cs="Times New Roman" w:hAnsi="Times New Roman"/>
          <w:sz w:val="24"/>
          <w:szCs w:val="24"/>
        </w:rPr>
        <w:t xml:space="preserve">ssociated with traumatic injury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&lt;EndNote&gt;&lt;Cite&gt;&lt;Author&gt;Bulto&lt;/Author&gt;&lt;Year&gt;2018&lt;/Year&gt;&lt;RecNum&gt;50&lt;/RecNum&gt;&lt;DisplayText&gt;(27)&lt;/DisplayText&gt;&lt;record&gt;&lt;rec-number&gt;50&lt;/rec-number&gt;&lt;foreign-keys&gt;&lt;key app="EN" db-id="v5as9x0vivvxsxewswxp5dtwerpt2zr9vd9z" timestamp="1675421214"&gt;50&lt;/key&gt;&lt;/foreign-keys&gt;&lt;ref-type name="Journal Article"&gt;17&lt;/ref-type&gt;&lt;contributors&gt;&lt;authors&gt;&lt;author&gt;Bulto, Lemma Negesa&lt;/author&gt;&lt;author&gt;Dessie, Yadeta&lt;/author&gt;&lt;author&gt;Geda, Biftu&lt;/author&gt;&lt;/authors&gt;&lt;/contributors&gt;&lt;titles&gt;&lt;title&gt;Magnitude, causes and characteristics of trauma victims visiting Emergency and Surgical Units of Dilchora Hospital, Eastern Ethiopia&lt;/title&gt;&lt;secondary-title&gt;Pan African medical journal&lt;/secondary-title&gt;&lt;/titles&gt;&lt;periodical&gt;&lt;full-title&gt;Pan African medical journal&lt;/full-title&gt;&lt;/periodical&gt;&lt;volume&gt;30&lt;/volume&gt;&lt;number&gt;1&lt;/number&gt;&lt;dates&gt;&lt;year&gt;2018&lt;/year&gt;&lt;/dates&gt;&lt;isbn&gt;1937-8688&lt;/isbn&gt;&lt;urls&gt;&lt;/urls&gt;&lt;/record&gt;&lt;/Cite&gt;&lt;/EndNote&gt;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(27)</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 cross-sectional study design was conducted at Addis Ababa Burn, Emergency and Trauma Hospital shows that the </w:t>
      </w:r>
      <w:r>
        <w:rPr>
          <w:rFonts w:ascii="Times New Roman" w:cs="Times New Roman" w:hAnsi="Times New Roman"/>
          <w:sz w:val="24"/>
          <w:szCs w:val="24"/>
        </w:rPr>
        <w:t>the</w:t>
      </w:r>
      <w:r>
        <w:rPr>
          <w:rFonts w:ascii="Times New Roman" w:cs="Times New Roman" w:hAnsi="Times New Roman"/>
          <w:sz w:val="24"/>
          <w:szCs w:val="24"/>
        </w:rPr>
        <w:t xml:space="preserve"> most common outcome of falling injury was alive 284 (85.8%) while death accounts for 47 (14.2%). Among injured body parts, extremity accounts for around one-fourth, 88 (26.6%), foll</w:t>
      </w:r>
      <w:r>
        <w:rPr>
          <w:rFonts w:ascii="Times New Roman" w:cs="Times New Roman" w:hAnsi="Times New Roman"/>
          <w:sz w:val="24"/>
          <w:szCs w:val="24"/>
        </w:rPr>
        <w:t>owed by head injury 68 (20.5%)</w:t>
      </w:r>
      <w:r>
        <w:rPr>
          <w:rFonts w:ascii="Times New Roman" w:cs="Times New Roman" w:hAnsi="Times New Roman"/>
          <w:sz w:val="24"/>
          <w:szCs w:val="24"/>
        </w:rPr>
        <w:t xml:space="preser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&lt;EndNote&gt;&lt;Cite&gt;&lt;Author&gt;Fikadu&lt;/Author&gt;&lt;Year&gt;2021&lt;/Year&gt;&lt;RecNum&gt;9&lt;/RecNum&gt;&lt;DisplayText&gt;(1)&lt;/DisplayText&gt;&lt;record&gt;&lt;rec-number&gt;9&lt;/rec-number&gt;&lt;foreign-keys&gt;&lt;key app="EN" db-id="x0ptte5z809xxjetwdpxetty0wtttsd9sxxv" timestamp="1677768985"&gt;9&lt;/key&gt;&lt;/foreign-keys&gt;&lt;ref-type name="Journal Article"&gt;17&lt;/ref-type&gt;&lt;contributors&gt;&lt;authors&gt;&lt;author&gt;Fikadu, Ayele&lt;/author&gt;&lt;author&gt;Sultan, Menbou&lt;/author&gt;&lt;author&gt;Michael, Mebrat&lt;/author&gt;&lt;author&gt;Workina, Abdata&lt;/author&gt;&lt;/authors&gt;&lt;/contributors&gt;&lt;titles&gt;&lt;title&gt;Pattern and outcomes of fall injuries and associated factors in emergency department at Addis Ababa Burn, Emergency and Trauma Hospital&lt;/title&gt;&lt;secondary-title&gt;Open access emergency medicine&lt;/secondary-title&gt;&lt;/titles&gt;&lt;periodical&gt;&lt;full-title&gt;Open access emergency medicine&lt;/full-title&gt;&lt;/periodical&gt;&lt;pages&gt;381-389&lt;/pages&gt;&lt;dates&gt;&lt;year&gt;2021&lt;/year&gt;&lt;/dates&gt;&lt;isbn&gt;1179-1500&lt;/isbn&gt;&lt;urls&gt;&lt;/urls&gt;&lt;/record&gt;&lt;/Cite&gt;&lt;/EndNote&gt;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w:t>
      </w:r>
      <w:r>
        <w:rPr>
          <w:rFonts w:ascii="Times New Roman" w:cs="Times New Roman" w:hAnsi="Times New Roman"/>
          <w:sz w:val="24"/>
          <w:szCs w:val="24"/>
        </w:rPr>
        <w:fldChar w:fldCharType="end"/>
      </w:r>
      <w:r>
        <w:rPr>
          <w:rFonts w:ascii="Times New Roman" w:cs="Times New Roman" w:hAnsi="Times New Roman"/>
          <w:sz w:val="24"/>
          <w:szCs w:val="24"/>
        </w:rPr>
        <w:t>.</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 facility-based prospective cross sectional study conducted from March, – </w:t>
      </w:r>
      <w:r>
        <w:rPr>
          <w:rFonts w:ascii="Times New Roman" w:cs="Times New Roman" w:hAnsi="Times New Roman"/>
          <w:sz w:val="24"/>
          <w:szCs w:val="24"/>
        </w:rPr>
        <w:t>April,  2017</w:t>
      </w:r>
      <w:r>
        <w:rPr>
          <w:rFonts w:ascii="Times New Roman" w:cs="Times New Roman" w:hAnsi="Times New Roman"/>
          <w:sz w:val="24"/>
          <w:szCs w:val="24"/>
        </w:rPr>
        <w:t xml:space="preserve"> At emergency Department of </w:t>
      </w:r>
      <w:r>
        <w:rPr>
          <w:rFonts w:ascii="Times New Roman" w:cs="Times New Roman" w:hAnsi="Times New Roman"/>
          <w:sz w:val="24"/>
          <w:szCs w:val="24"/>
        </w:rPr>
        <w:t>Yirgalem</w:t>
      </w:r>
      <w:r>
        <w:rPr>
          <w:rFonts w:ascii="Times New Roman" w:cs="Times New Roman" w:hAnsi="Times New Roman"/>
          <w:sz w:val="24"/>
          <w:szCs w:val="24"/>
        </w:rPr>
        <w:t xml:space="preserve"> General Hospital, Southern Ethiopia shows that More than half of the cases, 88 (51.4%), were due to RTIs followed by interpersonal violence (assault), 48 (28%), and falling accident, 24 (14%). Other less common causes of injury were burning, choking and injuries during use of industrial machineries </w:t>
      </w:r>
    </w:p>
    <w:bookmarkStart w:id="70" w:name="_Toc136913924"/>
    <w:p>
      <w:pPr>
        <w:pStyle w:val="style2"/>
        <w:tabs>
          <w:tab w:val="left" w:leader="none" w:pos="180"/>
          <w:tab w:val="left" w:leader="none" w:pos="10620"/>
        </w:tabs>
        <w:spacing w:lineRule="auto" w:line="360"/>
        <w:ind w:left="450" w:right="720"/>
        <w:jc w:val="both"/>
        <w:rPr>
          <w:b/>
          <w:color w:val="auto"/>
        </w:rPr>
      </w:pPr>
      <w:r>
        <w:rPr>
          <w:noProof/>
        </w:rPr>
        <mc:AlternateContent>
          <mc:Choice Requires="wps">
            <w:drawing>
              <wp:anchor distT="0" distB="0" distL="0" distR="0" simplePos="false" relativeHeight="3" behindDoc="false" locked="false" layoutInCell="true" allowOverlap="true">
                <wp:simplePos x="0" y="0"/>
                <wp:positionH relativeFrom="margin">
                  <wp:posOffset>-261620</wp:posOffset>
                </wp:positionH>
                <wp:positionV relativeFrom="paragraph">
                  <wp:posOffset>329565</wp:posOffset>
                </wp:positionV>
                <wp:extent cx="1087344" cy="436142"/>
                <wp:effectExtent l="0" t="0" r="17780" b="21590"/>
                <wp:wrapNone/>
                <wp:docPr id="1027" name="Rounded Rectangle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087344" cy="436142"/>
                        </a:xfrm>
                        <a:prstGeom prst="roundRect"/>
                        <a:solidFill>
                          <a:srgbClr val="ffffff"/>
                        </a:solidFill>
                        <a:ln cmpd="sng" cap="flat" w="25400">
                          <a:solidFill>
                            <a:srgbClr val="395e8a"/>
                          </a:solidFill>
                          <a:prstDash val="solid"/>
                          <a:round/>
                          <a:headEnd/>
                          <a:tailEnd/>
                        </a:ln>
                      </wps:spPr>
                      <wps:txbx id="1027">
                        <w:txbxContent>
                          <w:p>
                            <w:pPr>
                              <w:pStyle w:val="style0"/>
                              <w:jc w:val="center"/>
                              <w:rPr>
                                <w:rFonts w:ascii="Times New Roman" w:cs="Times New Roman" w:hAnsi="Times New Roman"/>
                                <w:b/>
                                <w:color w:val="000000"/>
                              </w:rPr>
                            </w:pPr>
                            <w:r>
                              <w:rPr>
                                <w:rFonts w:ascii="Times New Roman" w:cs="Times New Roman" w:hAnsi="Times New Roman"/>
                                <w:b/>
                                <w:color w:val="000000"/>
                              </w:rPr>
                              <w:t>Distal factors</w:t>
                            </w:r>
                          </w:p>
                        </w:txbxContent>
                      </wps:txbx>
                      <wps:bodyPr lIns="91440" rIns="91440" tIns="45720" bIns="45720" vert="horz" anchor="ctr" wrap="square">
                        <a:prstTxWarp prst="textNoShape"/>
                        <a:noAutofit/>
                      </wps:bodyPr>
                    </wps:wsp>
                  </a:graphicData>
                </a:graphic>
                <wp14:sizeRelH relativeFrom="margin">
                  <wp14:pctWidth>0</wp14:pctWidth>
                </wp14:sizeRelH>
                <wp14:sizeRelV relativeFrom="margin">
                  <wp14:pctHeight>0</wp14:pctHeight>
                </wp14:sizeRelV>
              </wp:anchor>
            </w:drawing>
          </mc:Choice>
          <mc:Fallback>
            <w:pict>
              <v:roundrect id="1027" arcsize="0.16666667," fillcolor="white" stroked="t" style="position:absolute;margin-left:-20.6pt;margin-top:25.95pt;width:85.62pt;height:34.34pt;z-index:3;mso-position-horizontal-relative:margin;mso-position-vertical-relative:text;mso-width-percent:0;mso-height-percent:0;mso-width-relative:margin;mso-height-relative:margin;mso-wrap-distance-left:0.0pt;mso-wrap-distance-right:0.0pt;visibility:visible;v-text-anchor:middle;">
                <v:stroke color="#395e8a" weight="2.0pt"/>
                <v:fill/>
                <v:textbox inset="7.2pt,3.6pt,7.2pt,3.6pt">
                  <w:txbxContent>
                    <w:p>
                      <w:pPr>
                        <w:pStyle w:val="style0"/>
                        <w:jc w:val="center"/>
                        <w:rPr>
                          <w:rFonts w:ascii="Times New Roman" w:cs="Times New Roman" w:hAnsi="Times New Roman"/>
                          <w:b/>
                          <w:color w:val="000000"/>
                        </w:rPr>
                      </w:pPr>
                      <w:r>
                        <w:rPr>
                          <w:rFonts w:ascii="Times New Roman" w:cs="Times New Roman" w:hAnsi="Times New Roman"/>
                          <w:b/>
                          <w:color w:val="000000"/>
                        </w:rPr>
                        <w:t>Distal factors</w:t>
                      </w:r>
                    </w:p>
                  </w:txbxContent>
                </v:textbox>
              </v:roundrect>
            </w:pict>
          </mc:Fallback>
        </mc:AlternateContent>
      </w:r>
      <w:r>
        <w:rPr>
          <w:b/>
          <w:color w:val="auto"/>
        </w:rPr>
        <w:t>2.3.  Conceptual Framework</w:t>
      </w:r>
      <w:bookmarkEnd w:id="70"/>
      <w:r>
        <w:rPr>
          <w:b/>
          <w:color w:val="auto"/>
        </w:rPr>
        <w:t xml:space="preserve"> </w:t>
      </w:r>
      <w:r>
        <w:rPr>
          <w:b/>
          <w:color w:val="auto"/>
        </w:rPr>
        <w:t xml:space="preserve"> </w:t>
      </w:r>
    </w:p>
    <w:p>
      <w:pPr>
        <w:pStyle w:val="style0"/>
        <w:tabs>
          <w:tab w:val="left" w:leader="none" w:pos="-90"/>
          <w:tab w:val="left" w:leader="none" w:pos="10530"/>
        </w:tabs>
        <w:spacing w:lineRule="auto" w:line="360"/>
        <w:ind w:right="720"/>
        <w:jc w:val="both"/>
        <w:rPr>
          <w:rFonts w:ascii="Times New Roman" w:cs="Times New Roman" w:hAnsi="Times New Roman"/>
          <w:b/>
          <w:sz w:val="24"/>
          <w:szCs w:val="24"/>
        </w:rPr>
      </w:pPr>
      <w:r>
        <w:rPr>
          <w:b/>
          <w:noProof/>
        </w:rPr>
        <mc:AlternateContent>
          <mc:Choice Requires="wps">
            <w:drawing>
              <wp:anchor distT="0" distB="0" distL="0" distR="0" simplePos="false" relativeHeight="6" behindDoc="false" locked="false" layoutInCell="true" allowOverlap="true">
                <wp:simplePos x="0" y="0"/>
                <wp:positionH relativeFrom="column">
                  <wp:posOffset>5013325</wp:posOffset>
                </wp:positionH>
                <wp:positionV relativeFrom="paragraph">
                  <wp:posOffset>104775</wp:posOffset>
                </wp:positionV>
                <wp:extent cx="1276350" cy="370703"/>
                <wp:effectExtent l="0" t="0" r="19050" b="10795"/>
                <wp:wrapNone/>
                <wp:docPr id="1028" name="Rounded Rectangle 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276350" cy="370703"/>
                        </a:xfrm>
                        <a:prstGeom prst="roundRect"/>
                        <a:solidFill>
                          <a:srgbClr val="ffffff"/>
                        </a:solidFill>
                        <a:ln cmpd="sng" cap="flat" w="25400">
                          <a:solidFill>
                            <a:srgbClr val="395e8a"/>
                          </a:solidFill>
                          <a:prstDash val="solid"/>
                          <a:round/>
                          <a:headEnd/>
                          <a:tailEnd/>
                        </a:ln>
                      </wps:spPr>
                      <wps:txbx id="1028">
                        <w:txbxContent>
                          <w:p>
                            <w:pPr>
                              <w:pStyle w:val="style0"/>
                              <w:jc w:val="center"/>
                              <w:rPr>
                                <w:rFonts w:ascii="Times New Roman" w:cs="Times New Roman" w:hAnsi="Times New Roman"/>
                                <w:b/>
                                <w:color w:val="000000"/>
                              </w:rPr>
                            </w:pPr>
                            <w:r>
                              <w:rPr>
                                <w:rFonts w:ascii="Times New Roman" w:cs="Times New Roman" w:hAnsi="Times New Roman"/>
                                <w:b/>
                                <w:color w:val="000000"/>
                              </w:rPr>
                              <w:t>Outcome</w:t>
                            </w:r>
                          </w:p>
                        </w:txbxContent>
                      </wps:txbx>
                      <wps:bodyPr lIns="91440" rIns="91440" tIns="45720" bIns="45720" vert="horz" anchor="ctr" wrap="square">
                        <a:prstTxWarp prst="textNoShape"/>
                        <a:noAutofit/>
                      </wps:bodyPr>
                    </wps:wsp>
                  </a:graphicData>
                </a:graphic>
                <wp14:sizeRelH relativeFrom="margin">
                  <wp14:pctWidth>0</wp14:pctWidth>
                </wp14:sizeRelH>
                <wp14:sizeRelV relativeFrom="margin">
                  <wp14:pctHeight>0</wp14:pctHeight>
                </wp14:sizeRelV>
              </wp:anchor>
            </w:drawing>
          </mc:Choice>
          <mc:Fallback>
            <w:pict>
              <v:roundrect id="1028" arcsize="0.16666667," fillcolor="white" stroked="t" style="position:absolute;margin-left:394.75pt;margin-top:8.25pt;width:100.5pt;height:29.19pt;z-index:6;mso-position-horizontal-relative:text;mso-position-vertical-relative:text;mso-width-percent:0;mso-height-percent:0;mso-width-relative:margin;mso-height-relative:margin;mso-wrap-distance-left:0.0pt;mso-wrap-distance-right:0.0pt;visibility:visible;v-text-anchor:middle;">
                <v:stroke color="#395e8a" weight="2.0pt"/>
                <v:fill/>
                <v:textbox inset="7.2pt,3.6pt,7.2pt,3.6pt">
                  <w:txbxContent>
                    <w:p>
                      <w:pPr>
                        <w:pStyle w:val="style0"/>
                        <w:jc w:val="center"/>
                        <w:rPr>
                          <w:rFonts w:ascii="Times New Roman" w:cs="Times New Roman" w:hAnsi="Times New Roman"/>
                          <w:b/>
                          <w:color w:val="000000"/>
                        </w:rPr>
                      </w:pPr>
                      <w:r>
                        <w:rPr>
                          <w:rFonts w:ascii="Times New Roman" w:cs="Times New Roman" w:hAnsi="Times New Roman"/>
                          <w:b/>
                          <w:color w:val="000000"/>
                        </w:rPr>
                        <w:t>Outcome</w:t>
                      </w:r>
                    </w:p>
                  </w:txbxContent>
                </v:textbox>
              </v:roundrect>
            </w:pict>
          </mc:Fallback>
        </mc:AlternateContent>
      </w:r>
      <w:r>
        <w:rPr>
          <w:noProof/>
        </w:rPr>
        <mc:AlternateContent>
          <mc:Choice Requires="wps">
            <w:drawing>
              <wp:anchor distT="0" distB="0" distL="0" distR="0" simplePos="false" relativeHeight="9" behindDoc="false" locked="false" layoutInCell="true" allowOverlap="true">
                <wp:simplePos x="0" y="0"/>
                <wp:positionH relativeFrom="column">
                  <wp:posOffset>4613275</wp:posOffset>
                </wp:positionH>
                <wp:positionV relativeFrom="paragraph">
                  <wp:posOffset>192405</wp:posOffset>
                </wp:positionV>
                <wp:extent cx="352425" cy="189767"/>
                <wp:effectExtent l="0" t="19050" r="47625" b="39370"/>
                <wp:wrapNone/>
                <wp:docPr id="1029" name="Right Arrow 8"/>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352425" cy="189767"/>
                        </a:xfrm>
                        <a:prstGeom prst="rightArrow"/>
                        <a:solidFill>
                          <a:srgbClr val="ff0000"/>
                        </a:solidFill>
                        <a:ln cmpd="sng" cap="flat" w="25400">
                          <a:solidFill>
                            <a:srgbClr val="395e8a"/>
                          </a:solidFill>
                          <a:prstDash val="solid"/>
                          <a:round/>
                          <a:headEnd/>
                          <a:tailEnd/>
                        </a:ln>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1029" type="#_x0000_t13" adj="15785,5400," fillcolor="red" style="position:absolute;margin-left:363.25pt;margin-top:15.15pt;width:27.75pt;height:14.94pt;z-index:9;mso-position-horizontal-relative:text;mso-position-vertical-relative:text;mso-width-percent:0;mso-height-percent:0;mso-width-relative:margin;mso-height-relative:margin;mso-wrap-distance-left:0.0pt;mso-wrap-distance-right:0.0pt;visibility:visible;">
                <v:stroke color="#395e8a" weight="2.0pt"/>
                <v:fill/>
              </v:shape>
            </w:pict>
          </mc:Fallback>
        </mc:AlternateContent>
      </w:r>
      <w:r>
        <w:rPr>
          <w:noProof/>
        </w:rPr>
        <mc:AlternateContent>
          <mc:Choice Requires="wps">
            <w:drawing>
              <wp:anchor distT="0" distB="0" distL="0" distR="0" simplePos="false" relativeHeight="5" behindDoc="false" locked="false" layoutInCell="true" allowOverlap="true">
                <wp:simplePos x="0" y="0"/>
                <wp:positionH relativeFrom="column">
                  <wp:posOffset>3171825</wp:posOffset>
                </wp:positionH>
                <wp:positionV relativeFrom="paragraph">
                  <wp:posOffset>48260</wp:posOffset>
                </wp:positionV>
                <wp:extent cx="1268095" cy="387179"/>
                <wp:effectExtent l="0" t="0" r="27305" b="13334"/>
                <wp:wrapNone/>
                <wp:docPr id="1030" name="Rounded Rectangle 4"/>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268095" cy="387179"/>
                        </a:xfrm>
                        <a:prstGeom prst="roundRect"/>
                        <a:solidFill>
                          <a:srgbClr val="ffffff"/>
                        </a:solidFill>
                        <a:ln cmpd="sng" cap="flat" w="25400">
                          <a:solidFill>
                            <a:srgbClr val="395e8a"/>
                          </a:solidFill>
                          <a:prstDash val="solid"/>
                          <a:round/>
                          <a:headEnd/>
                          <a:tailEnd/>
                        </a:ln>
                      </wps:spPr>
                      <wps:txbx id="1030">
                        <w:txbxContent>
                          <w:p>
                            <w:pPr>
                              <w:pStyle w:val="style0"/>
                              <w:jc w:val="center"/>
                              <w:rPr>
                                <w:rFonts w:ascii="Times New Roman" w:cs="Times New Roman" w:hAnsi="Times New Roman"/>
                                <w:b/>
                                <w:color w:val="000000"/>
                              </w:rPr>
                            </w:pPr>
                            <w:r>
                              <w:rPr>
                                <w:rFonts w:ascii="Times New Roman" w:cs="Times New Roman" w:hAnsi="Times New Roman"/>
                                <w:b/>
                                <w:color w:val="000000"/>
                              </w:rPr>
                              <w:t>Proximal factors</w:t>
                            </w:r>
                          </w:p>
                        </w:txbxContent>
                      </wps:txbx>
                      <wps:bodyPr lIns="91440" rIns="91440" tIns="45720" bIns="45720" vert="horz" anchor="ctr" wrap="square">
                        <a:prstTxWarp prst="textNoShape"/>
                        <a:noAutofit/>
                      </wps:bodyPr>
                    </wps:wsp>
                  </a:graphicData>
                </a:graphic>
                <wp14:sizeRelH relativeFrom="margin">
                  <wp14:pctWidth>0</wp14:pctWidth>
                </wp14:sizeRelH>
                <wp14:sizeRelV relativeFrom="margin">
                  <wp14:pctHeight>0</wp14:pctHeight>
                </wp14:sizeRelV>
              </wp:anchor>
            </w:drawing>
          </mc:Choice>
          <mc:Fallback>
            <w:pict>
              <v:roundrect id="1030" arcsize="0.16666667," fillcolor="white" stroked="t" style="position:absolute;margin-left:249.75pt;margin-top:3.8pt;width:99.85pt;height:30.49pt;z-index:5;mso-position-horizontal-relative:text;mso-position-vertical-relative:text;mso-width-percent:0;mso-height-percent:0;mso-width-relative:margin;mso-height-relative:margin;mso-wrap-distance-left:0.0pt;mso-wrap-distance-right:0.0pt;visibility:visible;v-text-anchor:middle;">
                <v:stroke color="#395e8a" weight="2.0pt"/>
                <v:fill/>
                <v:textbox inset="7.2pt,3.6pt,7.2pt,3.6pt">
                  <w:txbxContent>
                    <w:p>
                      <w:pPr>
                        <w:pStyle w:val="style0"/>
                        <w:jc w:val="center"/>
                        <w:rPr>
                          <w:rFonts w:ascii="Times New Roman" w:cs="Times New Roman" w:hAnsi="Times New Roman"/>
                          <w:b/>
                          <w:color w:val="000000"/>
                        </w:rPr>
                      </w:pPr>
                      <w:r>
                        <w:rPr>
                          <w:rFonts w:ascii="Times New Roman" w:cs="Times New Roman" w:hAnsi="Times New Roman"/>
                          <w:b/>
                          <w:color w:val="000000"/>
                        </w:rPr>
                        <w:t>Proximal factors</w:t>
                      </w:r>
                    </w:p>
                  </w:txbxContent>
                </v:textbox>
              </v:roundrect>
            </w:pict>
          </mc:Fallback>
        </mc:AlternateContent>
      </w:r>
      <w:r>
        <w:rPr>
          <w:noProof/>
        </w:rPr>
        <mc:AlternateContent>
          <mc:Choice Requires="wps">
            <w:drawing>
              <wp:anchor distT="0" distB="0" distL="0" distR="0" simplePos="false" relativeHeight="8" behindDoc="false" locked="false" layoutInCell="true" allowOverlap="true">
                <wp:simplePos x="0" y="0"/>
                <wp:positionH relativeFrom="margin">
                  <wp:posOffset>2772410</wp:posOffset>
                </wp:positionH>
                <wp:positionV relativeFrom="paragraph">
                  <wp:posOffset>231774</wp:posOffset>
                </wp:positionV>
                <wp:extent cx="371475" cy="183173"/>
                <wp:effectExtent l="0" t="19050" r="47625" b="45720"/>
                <wp:wrapNone/>
                <wp:docPr id="1031" name="Right Arrow 7"/>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371475" cy="183173"/>
                        </a:xfrm>
                        <a:prstGeom prst="rightArrow"/>
                        <a:solidFill>
                          <a:srgbClr val="ff0000"/>
                        </a:solidFill>
                        <a:ln cmpd="sng" cap="flat" w="25400">
                          <a:solidFill>
                            <a:srgbClr val="395e8a"/>
                          </a:solidFill>
                          <a:prstDash val="solid"/>
                          <a:round/>
                          <a:headEnd/>
                          <a:tailEnd/>
                        </a:ln>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 id="1031" type="#_x0000_t13" adj="16275,5400," fillcolor="red" style="position:absolute;margin-left:218.3pt;margin-top:18.25pt;width:29.25pt;height:14.42pt;z-index:8;mso-position-horizontal-relative:margin;mso-position-vertical-relative:text;mso-width-percent:0;mso-height-percent:0;mso-width-relative:margin;mso-height-relative:margin;mso-wrap-distance-left:0.0pt;mso-wrap-distance-right:0.0pt;visibility:visible;">
                <v:stroke color="#395e8a" weight="2.0pt"/>
                <v:fill/>
              </v:shape>
            </w:pict>
          </mc:Fallback>
        </mc:AlternateContent>
      </w:r>
      <w:r>
        <w:rPr>
          <w:noProof/>
        </w:rPr>
        <mc:AlternateContent>
          <mc:Choice Requires="wps">
            <w:drawing>
              <wp:anchor distT="0" distB="0" distL="0" distR="0" simplePos="false" relativeHeight="4" behindDoc="false" locked="false" layoutInCell="true" allowOverlap="true">
                <wp:simplePos x="0" y="0"/>
                <wp:positionH relativeFrom="column">
                  <wp:posOffset>1477010</wp:posOffset>
                </wp:positionH>
                <wp:positionV relativeFrom="paragraph">
                  <wp:posOffset>48260</wp:posOffset>
                </wp:positionV>
                <wp:extent cx="1186249" cy="493447"/>
                <wp:effectExtent l="0" t="0" r="13970" b="20955"/>
                <wp:wrapNone/>
                <wp:docPr id="1032" name="Rounded Rectangle 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186249" cy="493447"/>
                        </a:xfrm>
                        <a:prstGeom prst="roundRect"/>
                        <a:solidFill>
                          <a:srgbClr val="ffffff"/>
                        </a:solidFill>
                        <a:ln cmpd="sng" cap="flat" w="25400">
                          <a:solidFill>
                            <a:srgbClr val="395e8a"/>
                          </a:solidFill>
                          <a:prstDash val="solid"/>
                          <a:round/>
                          <a:headEnd/>
                          <a:tailEnd/>
                        </a:ln>
                      </wps:spPr>
                      <wps:txbx id="1032">
                        <w:txbxContent>
                          <w:p>
                            <w:pPr>
                              <w:pStyle w:val="style0"/>
                              <w:rPr>
                                <w:rFonts w:ascii="Times New Roman" w:cs="Times New Roman" w:hAnsi="Times New Roman"/>
                                <w:b/>
                                <w:color w:val="000000"/>
                              </w:rPr>
                            </w:pPr>
                            <w:r>
                              <w:rPr>
                                <w:rFonts w:ascii="Times New Roman" w:cs="Times New Roman" w:hAnsi="Times New Roman"/>
                                <w:b/>
                                <w:color w:val="000000"/>
                              </w:rPr>
                              <w:t xml:space="preserve">Intermediate factors </w:t>
                            </w:r>
                          </w:p>
                        </w:txbxContent>
                      </wps:txbx>
                      <wps:bodyPr lIns="91440" rIns="91440" tIns="45720" bIns="45720" vert="horz" anchor="ctr" wrap="square">
                        <a:prstTxWarp prst="textNoShape"/>
                        <a:noAutofit/>
                      </wps:bodyPr>
                    </wps:wsp>
                  </a:graphicData>
                </a:graphic>
                <wp14:sizeRelH relativeFrom="margin">
                  <wp14:pctWidth>0</wp14:pctWidth>
                </wp14:sizeRelH>
                <wp14:sizeRelV relativeFrom="margin">
                  <wp14:pctHeight>0</wp14:pctHeight>
                </wp14:sizeRelV>
              </wp:anchor>
            </w:drawing>
          </mc:Choice>
          <mc:Fallback>
            <w:pict>
              <v:roundrect id="1032" arcsize="0.16666667," fillcolor="white" stroked="t" style="position:absolute;margin-left:116.3pt;margin-top:3.8pt;width:93.41pt;height:38.85pt;z-index:4;mso-position-horizontal-relative:text;mso-position-vertical-relative:text;mso-width-percent:0;mso-height-percent:0;mso-width-relative:margin;mso-height-relative:margin;mso-wrap-distance-left:0.0pt;mso-wrap-distance-right:0.0pt;visibility:visible;v-text-anchor:middle;">
                <v:stroke color="#395e8a" weight="2.0pt"/>
                <v:fill/>
                <v:textbox inset="7.2pt,3.6pt,7.2pt,3.6pt">
                  <w:txbxContent>
                    <w:p>
                      <w:pPr>
                        <w:pStyle w:val="style0"/>
                        <w:rPr>
                          <w:rFonts w:ascii="Times New Roman" w:cs="Times New Roman" w:hAnsi="Times New Roman"/>
                          <w:b/>
                          <w:color w:val="000000"/>
                        </w:rPr>
                      </w:pPr>
                      <w:r>
                        <w:rPr>
                          <w:rFonts w:ascii="Times New Roman" w:cs="Times New Roman" w:hAnsi="Times New Roman"/>
                          <w:b/>
                          <w:color w:val="000000"/>
                        </w:rPr>
                        <w:t xml:space="preserve">Intermediate factors </w:t>
                      </w:r>
                    </w:p>
                  </w:txbxContent>
                </v:textbox>
              </v:roundrect>
            </w:pict>
          </mc:Fallback>
        </mc:AlternateContent>
      </w:r>
      <w:r>
        <w:rPr>
          <w:noProof/>
        </w:rPr>
        <mc:AlternateContent>
          <mc:Choice Requires="wps">
            <w:drawing>
              <wp:anchor distT="0" distB="0" distL="0" distR="0" simplePos="false" relativeHeight="7" behindDoc="false" locked="false" layoutInCell="true" allowOverlap="true">
                <wp:simplePos x="0" y="0"/>
                <wp:positionH relativeFrom="column">
                  <wp:posOffset>1036320</wp:posOffset>
                </wp:positionH>
                <wp:positionV relativeFrom="paragraph">
                  <wp:posOffset>194945</wp:posOffset>
                </wp:positionV>
                <wp:extent cx="333375" cy="194163"/>
                <wp:effectExtent l="0" t="19050" r="47625" b="34925"/>
                <wp:wrapNone/>
                <wp:docPr id="1033" name="Right Arrow 6"/>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333375" cy="194163"/>
                        </a:xfrm>
                        <a:prstGeom prst="rightArrow"/>
                        <a:solidFill>
                          <a:srgbClr val="ff0000"/>
                        </a:solidFill>
                        <a:ln cmpd="sng" cap="flat" w="25400">
                          <a:solidFill>
                            <a:srgbClr val="395e8a"/>
                          </a:solidFill>
                          <a:prstDash val="solid"/>
                          <a:round/>
                          <a:headEnd/>
                          <a:tailEnd/>
                        </a:ln>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 id="1033" type="#_x0000_t13" adj="15310,5400," fillcolor="red" style="position:absolute;margin-left:81.6pt;margin-top:15.35pt;width:26.25pt;height:15.29pt;z-index:7;mso-position-horizontal-relative:text;mso-position-vertical-relative:text;mso-width-percent:0;mso-height-percent:0;mso-width-relative:margin;mso-height-relative:margin;mso-wrap-distance-left:0.0pt;mso-wrap-distance-right:0.0pt;visibility:visible;">
                <v:stroke color="#395e8a" weight="2.0pt"/>
                <v:fill/>
              </v:shape>
            </w:pict>
          </mc:Fallback>
        </mc:AlternateContent>
      </w:r>
    </w:p>
    <w:p>
      <w:pPr>
        <w:pStyle w:val="style0"/>
        <w:tabs>
          <w:tab w:val="left" w:leader="none" w:pos="3102"/>
        </w:tabs>
        <w:spacing w:lineRule="auto" w:line="360"/>
        <w:ind w:right="720"/>
        <w:jc w:val="both"/>
        <w:rPr>
          <w:rFonts w:ascii="Times New Roman" w:cs="Times New Roman" w:hAnsi="Times New Roman"/>
          <w:b/>
          <w:sz w:val="24"/>
          <w:szCs w:val="24"/>
        </w:rPr>
      </w:pPr>
      <w:r>
        <w:rPr>
          <w:noProof/>
        </w:rPr>
        <mc:AlternateContent>
          <mc:Choice Requires="wps">
            <w:drawing>
              <wp:anchor distT="0" distB="0" distL="0" distR="0" simplePos="false" relativeHeight="13" behindDoc="false" locked="false" layoutInCell="true" allowOverlap="true">
                <wp:simplePos x="0" y="0"/>
                <wp:positionH relativeFrom="column">
                  <wp:posOffset>5097145</wp:posOffset>
                </wp:positionH>
                <wp:positionV relativeFrom="paragraph">
                  <wp:posOffset>279400</wp:posOffset>
                </wp:positionV>
                <wp:extent cx="1235641" cy="2347407"/>
                <wp:effectExtent l="0" t="0" r="22225" b="15240"/>
                <wp:wrapNone/>
                <wp:docPr id="1034" name="Rectangle 12"/>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235641" cy="2347407"/>
                        </a:xfrm>
                        <a:prstGeom prst="rect"/>
                        <a:ln cmpd="sng" cap="flat" w="25400">
                          <a:solidFill>
                            <a:srgbClr val="395e8a"/>
                          </a:solidFill>
                          <a:prstDash val="solid"/>
                          <a:round/>
                          <a:headEnd/>
                          <a:tailEnd/>
                        </a:ln>
                      </wps:spPr>
                      <wps:txbx id="1034">
                        <w:txbxContent>
                          <w:p>
                            <w:pPr>
                              <w:pStyle w:val="style0"/>
                              <w:jc w:val="center"/>
                              <w:rPr>
                                <w:rFonts w:ascii="Times New Roman" w:cs="Times New Roman" w:hAnsi="Times New Roman"/>
                                <w:b/>
                                <w:color w:val="000000"/>
                                <w:sz w:val="24"/>
                                <w:szCs w:val="24"/>
                              </w:rPr>
                            </w:pPr>
                            <w:r>
                              <w:rPr>
                                <w:rFonts w:ascii="Times New Roman" w:cs="Times New Roman" w:hAnsi="Times New Roman"/>
                                <w:b/>
                                <w:color w:val="000000"/>
                                <w:sz w:val="24"/>
                                <w:szCs w:val="24"/>
                              </w:rPr>
                              <w:t>Traumatic injuries</w:t>
                            </w:r>
                          </w:p>
                        </w:txbxContent>
                      </wps:txbx>
                      <wps:bodyPr lIns="91440" rIns="91440" tIns="45720" bIns="45720" vert="horz" anchor="ctr" wrap="square">
                        <a:prstTxWarp prst="textNoShape"/>
                        <a:noAutofit/>
                      </wps:bodyPr>
                    </wps:wsp>
                  </a:graphicData>
                </a:graphic>
                <wp14:sizeRelH relativeFrom="margin">
                  <wp14:pctWidth>0</wp14:pctWidth>
                </wp14:sizeRelH>
                <wp14:sizeRelV relativeFrom="margin">
                  <wp14:pctHeight>0</wp14:pctHeight>
                </wp14:sizeRelV>
              </wp:anchor>
            </w:drawing>
          </mc:Choice>
          <mc:Fallback>
            <w:pict>
              <v:rect id="1034" filled="f" stroked="t" style="position:absolute;margin-left:401.35pt;margin-top:22.0pt;width:97.29pt;height:184.84pt;z-index:13;mso-position-horizontal-relative:text;mso-position-vertical-relative:text;mso-width-percent:0;mso-height-percent:0;mso-width-relative:margin;mso-height-relative:margin;mso-wrap-distance-left:0.0pt;mso-wrap-distance-right:0.0pt;visibility:visible;v-text-anchor:middle;">
                <v:stroke color="#395e8a" weight="2.0pt"/>
                <v:fill/>
                <v:textbox inset="7.2pt,3.6pt,7.2pt,3.6pt">
                  <w:txbxContent>
                    <w:p>
                      <w:pPr>
                        <w:pStyle w:val="style0"/>
                        <w:jc w:val="center"/>
                        <w:rPr>
                          <w:rFonts w:ascii="Times New Roman" w:cs="Times New Roman" w:hAnsi="Times New Roman"/>
                          <w:b/>
                          <w:color w:val="000000"/>
                          <w:sz w:val="24"/>
                          <w:szCs w:val="24"/>
                        </w:rPr>
                      </w:pPr>
                      <w:r>
                        <w:rPr>
                          <w:rFonts w:ascii="Times New Roman" w:cs="Times New Roman" w:hAnsi="Times New Roman"/>
                          <w:b/>
                          <w:color w:val="000000"/>
                          <w:sz w:val="24"/>
                          <w:szCs w:val="24"/>
                        </w:rPr>
                        <w:t>Traumatic injuries</w:t>
                      </w:r>
                    </w:p>
                  </w:txbxContent>
                </v:textbox>
              </v:rect>
            </w:pict>
          </mc:Fallback>
        </mc:AlternateContent>
      </w:r>
      <w:r>
        <w:rPr>
          <w:noProof/>
        </w:rPr>
        <mc:AlternateContent>
          <mc:Choice Requires="wps">
            <w:drawing>
              <wp:anchor distT="0" distB="0" distL="0" distR="0" simplePos="false" relativeHeight="10" behindDoc="false" locked="false" layoutInCell="true" allowOverlap="true">
                <wp:simplePos x="0" y="0"/>
                <wp:positionH relativeFrom="page">
                  <wp:posOffset>400050</wp:posOffset>
                </wp:positionH>
                <wp:positionV relativeFrom="paragraph">
                  <wp:posOffset>167640</wp:posOffset>
                </wp:positionV>
                <wp:extent cx="1514475" cy="2619375"/>
                <wp:effectExtent l="0" t="0" r="28575" b="28575"/>
                <wp:wrapNone/>
                <wp:docPr id="1035" name="Rectangle 9"/>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514475" cy="2619375"/>
                        </a:xfrm>
                        <a:prstGeom prst="rect"/>
                        <a:solidFill>
                          <a:srgbClr val="ffffff"/>
                        </a:solidFill>
                        <a:ln cmpd="sng" cap="flat" w="25400">
                          <a:solidFill>
                            <a:srgbClr val="395e8a"/>
                          </a:solidFill>
                          <a:prstDash val="solid"/>
                          <a:round/>
                          <a:headEnd/>
                          <a:tailEnd/>
                        </a:ln>
                      </wps:spPr>
                      <wps:txbx id="1035">
                        <w:txbxContent>
                          <w:p>
                            <w:pPr>
                              <w:pStyle w:val="style0"/>
                              <w:jc w:val="both"/>
                              <w:rPr>
                                <w:rFonts w:ascii="Times New Roman" w:cs="Times New Roman" w:hAnsi="Times New Roman"/>
                                <w:b/>
                                <w:color w:val="595959"/>
                                <w:sz w:val="24"/>
                                <w:szCs w:val="24"/>
                              </w:rPr>
                            </w:pPr>
                            <w:r>
                              <w:rPr>
                                <w:rFonts w:ascii="Times New Roman" w:cs="Times New Roman" w:hAnsi="Times New Roman"/>
                                <w:b/>
                                <w:color w:val="595959"/>
                                <w:sz w:val="24"/>
                                <w:szCs w:val="24"/>
                              </w:rPr>
                              <w:t>SOCIODEMOGRA PHIC FACTORS</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Age,</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sex,</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job category,</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educational </w:t>
                            </w:r>
                            <w:r>
                              <w:rPr>
                                <w:rFonts w:ascii="Times New Roman" w:cs="Times New Roman" w:hAnsi="Times New Roman"/>
                                <w:color w:val="000000"/>
                                <w:sz w:val="24"/>
                                <w:szCs w:val="24"/>
                              </w:rPr>
                              <w:t>status,  ,</w:t>
                            </w:r>
                            <w:r>
                              <w:rPr>
                                <w:rFonts w:ascii="Times New Roman" w:cs="Times New Roman" w:hAnsi="Times New Roman"/>
                                <w:color w:val="000000"/>
                                <w:sz w:val="24"/>
                                <w:szCs w:val="24"/>
                              </w:rPr>
                              <w:t xml:space="preserve"> and</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residence.</w:t>
                            </w:r>
                          </w:p>
                        </w:txbxContent>
                      </wps:txbx>
                      <wps:bodyPr lIns="91440" rIns="91440" tIns="45720" bIns="45720" vert="horz" anchor="ctr" wrap="square">
                        <a:prstTxWarp prst="textNoShape"/>
                        <a:noAutofit/>
                      </wps:bodyPr>
                    </wps:wsp>
                  </a:graphicData>
                </a:graphic>
                <wp14:sizeRelH relativeFrom="margin">
                  <wp14:pctWidth>0</wp14:pctWidth>
                </wp14:sizeRelH>
                <wp14:sizeRelV relativeFrom="margin">
                  <wp14:pctHeight>0</wp14:pctHeight>
                </wp14:sizeRelV>
              </wp:anchor>
            </w:drawing>
          </mc:Choice>
          <mc:Fallback>
            <w:pict>
              <v:rect id="1035" fillcolor="white" stroked="t" style="position:absolute;margin-left:31.5pt;margin-top:13.2pt;width:119.25pt;height:206.25pt;z-index:10;mso-position-horizontal-relative:page;mso-position-vertical-relative:text;mso-width-percent:0;mso-height-percent:0;mso-width-relative:margin;mso-height-relative:margin;mso-wrap-distance-left:0.0pt;mso-wrap-distance-right:0.0pt;visibility:visible;v-text-anchor:middle;">
                <v:stroke color="#395e8a" weight="2.0pt"/>
                <v:fill/>
                <v:textbox inset="7.2pt,3.6pt,7.2pt,3.6pt">
                  <w:txbxContent>
                    <w:p>
                      <w:pPr>
                        <w:pStyle w:val="style0"/>
                        <w:jc w:val="both"/>
                        <w:rPr>
                          <w:rFonts w:ascii="Times New Roman" w:cs="Times New Roman" w:hAnsi="Times New Roman"/>
                          <w:b/>
                          <w:color w:val="595959"/>
                          <w:sz w:val="24"/>
                          <w:szCs w:val="24"/>
                        </w:rPr>
                      </w:pPr>
                      <w:r>
                        <w:rPr>
                          <w:rFonts w:ascii="Times New Roman" w:cs="Times New Roman" w:hAnsi="Times New Roman"/>
                          <w:b/>
                          <w:color w:val="595959"/>
                          <w:sz w:val="24"/>
                          <w:szCs w:val="24"/>
                        </w:rPr>
                        <w:t>SOCIODEMOGRA PHIC FACTORS</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Age,</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sex,</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job category,</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 xml:space="preserve">educational </w:t>
                      </w:r>
                      <w:r>
                        <w:rPr>
                          <w:rFonts w:ascii="Times New Roman" w:cs="Times New Roman" w:hAnsi="Times New Roman"/>
                          <w:color w:val="000000"/>
                          <w:sz w:val="24"/>
                          <w:szCs w:val="24"/>
                        </w:rPr>
                        <w:t>status,  ,</w:t>
                      </w:r>
                      <w:r>
                        <w:rPr>
                          <w:rFonts w:ascii="Times New Roman" w:cs="Times New Roman" w:hAnsi="Times New Roman"/>
                          <w:color w:val="000000"/>
                          <w:sz w:val="24"/>
                          <w:szCs w:val="24"/>
                        </w:rPr>
                        <w:t xml:space="preserve"> and</w:t>
                      </w:r>
                    </w:p>
                    <w:p>
                      <w:pPr>
                        <w:pStyle w:val="style179"/>
                        <w:numPr>
                          <w:ilvl w:val="0"/>
                          <w:numId w:val="13"/>
                        </w:numPr>
                        <w:spacing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residence.</w:t>
                      </w:r>
                    </w:p>
                  </w:txbxContent>
                </v:textbox>
              </v:rect>
            </w:pict>
          </mc:Fallback>
        </mc:AlternateContent>
      </w:r>
      <w:r>
        <w:rPr>
          <w:noProof/>
        </w:rPr>
        <mc:AlternateContent>
          <mc:Choice Requires="wps">
            <w:drawing>
              <wp:anchor distT="0" distB="0" distL="0" distR="0" simplePos="false" relativeHeight="12" behindDoc="false" locked="false" layoutInCell="true" allowOverlap="true">
                <wp:simplePos x="0" y="0"/>
                <wp:positionH relativeFrom="column">
                  <wp:posOffset>3190874</wp:posOffset>
                </wp:positionH>
                <wp:positionV relativeFrom="paragraph">
                  <wp:posOffset>186690</wp:posOffset>
                </wp:positionV>
                <wp:extent cx="1533525" cy="2533650"/>
                <wp:effectExtent l="0" t="0" r="28575" b="19050"/>
                <wp:wrapNone/>
                <wp:docPr id="1036" name="Rectangle 1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533525" cy="2533650"/>
                        </a:xfrm>
                        <a:prstGeom prst="rect"/>
                        <a:solidFill>
                          <a:srgbClr val="ffffff"/>
                        </a:solidFill>
                        <a:ln cmpd="sng" cap="flat" w="25400">
                          <a:solidFill>
                            <a:srgbClr val="395e8a"/>
                          </a:solidFill>
                          <a:prstDash val="solid"/>
                          <a:round/>
                          <a:headEnd/>
                          <a:tailEnd/>
                        </a:ln>
                      </wps:spPr>
                      <wps:txbx id="1036">
                        <w:txbxContent>
                          <w:p>
                            <w:pPr>
                              <w:pStyle w:val="style0"/>
                              <w:rPr>
                                <w:b/>
                                <w:color w:val="000000"/>
                                <w:sz w:val="24"/>
                                <w:szCs w:val="24"/>
                              </w:rPr>
                            </w:pPr>
                            <w:r>
                              <w:rPr>
                                <w:b/>
                                <w:color w:val="000000"/>
                                <w:sz w:val="24"/>
                                <w:szCs w:val="24"/>
                              </w:rPr>
                              <w:t>Attitude and behavior factors</w:t>
                            </w:r>
                          </w:p>
                          <w:p>
                            <w:pPr>
                              <w:pStyle w:val="style179"/>
                              <w:numPr>
                                <w:ilvl w:val="0"/>
                                <w:numId w:val="12"/>
                              </w:numPr>
                              <w:spacing w:after="160" w:lineRule="auto" w:line="360"/>
                              <w:rPr>
                                <w:rFonts w:ascii="Times New Roman" w:cs="Times New Roman" w:hAnsi="Times New Roman"/>
                                <w:color w:val="000000"/>
                                <w:sz w:val="24"/>
                                <w:szCs w:val="24"/>
                              </w:rPr>
                            </w:pPr>
                            <w:r>
                              <w:rPr>
                                <w:rFonts w:ascii="Times New Roman" w:cs="Times New Roman" w:hAnsi="Times New Roman"/>
                                <w:color w:val="000000"/>
                                <w:sz w:val="24"/>
                                <w:szCs w:val="24"/>
                              </w:rPr>
                              <w:t>Personal behavior related factors</w:t>
                            </w:r>
                          </w:p>
                          <w:p>
                            <w:pPr>
                              <w:pStyle w:val="style179"/>
                              <w:numPr>
                                <w:ilvl w:val="0"/>
                                <w:numId w:val="12"/>
                              </w:numPr>
                              <w:spacing w:after="160" w:lineRule="auto" w:line="360"/>
                              <w:rPr>
                                <w:rFonts w:ascii="Times New Roman" w:cs="Times New Roman" w:hAnsi="Times New Roman"/>
                                <w:color w:val="000000"/>
                                <w:sz w:val="24"/>
                                <w:szCs w:val="24"/>
                              </w:rPr>
                            </w:pPr>
                            <w:r>
                              <w:rPr>
                                <w:rFonts w:ascii="Times New Roman" w:cs="Times New Roman" w:hAnsi="Times New Roman"/>
                                <w:color w:val="000000"/>
                                <w:sz w:val="24"/>
                                <w:szCs w:val="24"/>
                              </w:rPr>
                              <w:t>Work attitude related factors</w:t>
                            </w:r>
                          </w:p>
                          <w:p>
                            <w:pPr>
                              <w:pStyle w:val="style179"/>
                              <w:numPr>
                                <w:ilvl w:val="0"/>
                                <w:numId w:val="12"/>
                              </w:numPr>
                              <w:spacing w:after="160" w:lineRule="auto" w:line="360"/>
                              <w:rPr>
                                <w:rFonts w:ascii="Times New Roman" w:cs="Times New Roman" w:hAnsi="Times New Roman"/>
                                <w:color w:val="000000"/>
                                <w:sz w:val="24"/>
                                <w:szCs w:val="24"/>
                              </w:rPr>
                            </w:pPr>
                            <w:r>
                              <w:rPr>
                                <w:rFonts w:ascii="Times New Roman" w:cs="Times New Roman" w:hAnsi="Times New Roman"/>
                                <w:color w:val="000000"/>
                                <w:sz w:val="24"/>
                                <w:szCs w:val="24"/>
                              </w:rPr>
                              <w:t>Presence of medical problems</w:t>
                            </w:r>
                          </w:p>
                          <w:p>
                            <w:pPr>
                              <w:pStyle w:val="style179"/>
                              <w:numPr>
                                <w:ilvl w:val="0"/>
                                <w:numId w:val="12"/>
                              </w:numPr>
                              <w:spacing w:after="160" w:lineRule="auto" w:line="360"/>
                              <w:rPr>
                                <w:rFonts w:ascii="Times New Roman" w:cs="Times New Roman" w:hAnsi="Times New Roman"/>
                                <w:color w:val="000000"/>
                                <w:sz w:val="24"/>
                                <w:szCs w:val="24"/>
                              </w:rPr>
                            </w:pPr>
                            <w:r>
                              <w:rPr>
                                <w:rFonts w:ascii="Times New Roman" w:cs="Times New Roman" w:hAnsi="Times New Roman"/>
                                <w:color w:val="000000"/>
                                <w:sz w:val="24"/>
                                <w:szCs w:val="24"/>
                              </w:rPr>
                              <w:t>Depression</w:t>
                            </w:r>
                            <w:r>
                              <w:rPr>
                                <w:rFonts w:ascii="Times New Roman" w:cs="Times New Roman" w:hAnsi="Times New Roman"/>
                                <w:sz w:val="24"/>
                                <w:szCs w:val="24"/>
                              </w:rPr>
                              <w:t>sion</w:t>
                            </w:r>
                          </w:p>
                          <w:p>
                            <w:pPr>
                              <w:pStyle w:val="style0"/>
                              <w:jc w:val="center"/>
                              <w:rPr>
                                <w:sz w:val="24"/>
                                <w:szCs w:val="24"/>
                              </w:rPr>
                            </w:pPr>
                          </w:p>
                          <w:p>
                            <w:pPr>
                              <w:pStyle w:val="style179"/>
                              <w:numPr>
                                <w:ilvl w:val="0"/>
                                <w:numId w:val="12"/>
                              </w:numPr>
                              <w:spacing w:after="160" w:lineRule="auto" w:line="259"/>
                              <w:jc w:val="center"/>
                              <w:rPr>
                                <w:sz w:val="24"/>
                                <w:szCs w:val="24"/>
                              </w:rPr>
                            </w:pPr>
                            <w:r>
                              <w:rPr>
                                <w:sz w:val="24"/>
                                <w:szCs w:val="24"/>
                              </w:rPr>
                              <w:t>Traumati</w:t>
                            </w:r>
                          </w:p>
                        </w:txbxContent>
                      </wps:txbx>
                      <wps:bodyPr lIns="91440" rIns="91440" tIns="45720" bIns="45720" vert="horz" anchor="ctr" wrap="square">
                        <a:prstTxWarp prst="textNoShape"/>
                        <a:noAutofit/>
                      </wps:bodyPr>
                    </wps:wsp>
                  </a:graphicData>
                </a:graphic>
                <wp14:sizeRelH relativeFrom="margin">
                  <wp14:pctWidth>0</wp14:pctWidth>
                </wp14:sizeRelH>
                <wp14:sizeRelV relativeFrom="margin">
                  <wp14:pctHeight>0</wp14:pctHeight>
                </wp14:sizeRelV>
              </wp:anchor>
            </w:drawing>
          </mc:Choice>
          <mc:Fallback>
            <w:pict>
              <v:rect id="1036" fillcolor="white" stroked="t" style="position:absolute;margin-left:251.25pt;margin-top:14.7pt;width:120.75pt;height:199.5pt;z-index:12;mso-position-horizontal-relative:text;mso-position-vertical-relative:text;mso-width-percent:0;mso-height-percent:0;mso-width-relative:margin;mso-height-relative:margin;mso-wrap-distance-left:0.0pt;mso-wrap-distance-right:0.0pt;visibility:visible;v-text-anchor:middle;">
                <v:stroke color="#395e8a" weight="2.0pt"/>
                <v:fill/>
                <v:textbox inset="7.2pt,3.6pt,7.2pt,3.6pt">
                  <w:txbxContent>
                    <w:p>
                      <w:pPr>
                        <w:pStyle w:val="style0"/>
                        <w:rPr>
                          <w:b/>
                          <w:color w:val="000000"/>
                          <w:sz w:val="24"/>
                          <w:szCs w:val="24"/>
                        </w:rPr>
                      </w:pPr>
                      <w:r>
                        <w:rPr>
                          <w:b/>
                          <w:color w:val="000000"/>
                          <w:sz w:val="24"/>
                          <w:szCs w:val="24"/>
                        </w:rPr>
                        <w:t>Attitude and behavior factors</w:t>
                      </w:r>
                    </w:p>
                    <w:p>
                      <w:pPr>
                        <w:pStyle w:val="style179"/>
                        <w:numPr>
                          <w:ilvl w:val="0"/>
                          <w:numId w:val="12"/>
                        </w:numPr>
                        <w:spacing w:after="160" w:lineRule="auto" w:line="360"/>
                        <w:rPr>
                          <w:rFonts w:ascii="Times New Roman" w:cs="Times New Roman" w:hAnsi="Times New Roman"/>
                          <w:color w:val="000000"/>
                          <w:sz w:val="24"/>
                          <w:szCs w:val="24"/>
                        </w:rPr>
                      </w:pPr>
                      <w:r>
                        <w:rPr>
                          <w:rFonts w:ascii="Times New Roman" w:cs="Times New Roman" w:hAnsi="Times New Roman"/>
                          <w:color w:val="000000"/>
                          <w:sz w:val="24"/>
                          <w:szCs w:val="24"/>
                        </w:rPr>
                        <w:t>Personal behavior related factors</w:t>
                      </w:r>
                    </w:p>
                    <w:p>
                      <w:pPr>
                        <w:pStyle w:val="style179"/>
                        <w:numPr>
                          <w:ilvl w:val="0"/>
                          <w:numId w:val="12"/>
                        </w:numPr>
                        <w:spacing w:after="160" w:lineRule="auto" w:line="360"/>
                        <w:rPr>
                          <w:rFonts w:ascii="Times New Roman" w:cs="Times New Roman" w:hAnsi="Times New Roman"/>
                          <w:color w:val="000000"/>
                          <w:sz w:val="24"/>
                          <w:szCs w:val="24"/>
                        </w:rPr>
                      </w:pPr>
                      <w:r>
                        <w:rPr>
                          <w:rFonts w:ascii="Times New Roman" w:cs="Times New Roman" w:hAnsi="Times New Roman"/>
                          <w:color w:val="000000"/>
                          <w:sz w:val="24"/>
                          <w:szCs w:val="24"/>
                        </w:rPr>
                        <w:t>Work attitude related factors</w:t>
                      </w:r>
                    </w:p>
                    <w:p>
                      <w:pPr>
                        <w:pStyle w:val="style179"/>
                        <w:numPr>
                          <w:ilvl w:val="0"/>
                          <w:numId w:val="12"/>
                        </w:numPr>
                        <w:spacing w:after="160" w:lineRule="auto" w:line="360"/>
                        <w:rPr>
                          <w:rFonts w:ascii="Times New Roman" w:cs="Times New Roman" w:hAnsi="Times New Roman"/>
                          <w:color w:val="000000"/>
                          <w:sz w:val="24"/>
                          <w:szCs w:val="24"/>
                        </w:rPr>
                      </w:pPr>
                      <w:r>
                        <w:rPr>
                          <w:rFonts w:ascii="Times New Roman" w:cs="Times New Roman" w:hAnsi="Times New Roman"/>
                          <w:color w:val="000000"/>
                          <w:sz w:val="24"/>
                          <w:szCs w:val="24"/>
                        </w:rPr>
                        <w:t>Presence of medical problems</w:t>
                      </w:r>
                    </w:p>
                    <w:p>
                      <w:pPr>
                        <w:pStyle w:val="style179"/>
                        <w:numPr>
                          <w:ilvl w:val="0"/>
                          <w:numId w:val="12"/>
                        </w:numPr>
                        <w:spacing w:after="160" w:lineRule="auto" w:line="360"/>
                        <w:rPr>
                          <w:rFonts w:ascii="Times New Roman" w:cs="Times New Roman" w:hAnsi="Times New Roman"/>
                          <w:color w:val="000000"/>
                          <w:sz w:val="24"/>
                          <w:szCs w:val="24"/>
                        </w:rPr>
                      </w:pPr>
                      <w:r>
                        <w:rPr>
                          <w:rFonts w:ascii="Times New Roman" w:cs="Times New Roman" w:hAnsi="Times New Roman"/>
                          <w:color w:val="000000"/>
                          <w:sz w:val="24"/>
                          <w:szCs w:val="24"/>
                        </w:rPr>
                        <w:t>Depression</w:t>
                      </w:r>
                      <w:r>
                        <w:rPr>
                          <w:rFonts w:ascii="Times New Roman" w:cs="Times New Roman" w:hAnsi="Times New Roman"/>
                          <w:sz w:val="24"/>
                          <w:szCs w:val="24"/>
                        </w:rPr>
                        <w:t>sion</w:t>
                      </w:r>
                    </w:p>
                    <w:p>
                      <w:pPr>
                        <w:pStyle w:val="style0"/>
                        <w:jc w:val="center"/>
                        <w:rPr>
                          <w:sz w:val="24"/>
                          <w:szCs w:val="24"/>
                        </w:rPr>
                      </w:pPr>
                    </w:p>
                    <w:p>
                      <w:pPr>
                        <w:pStyle w:val="style179"/>
                        <w:numPr>
                          <w:ilvl w:val="0"/>
                          <w:numId w:val="12"/>
                        </w:numPr>
                        <w:spacing w:after="160" w:lineRule="auto" w:line="259"/>
                        <w:jc w:val="center"/>
                        <w:rPr>
                          <w:sz w:val="24"/>
                          <w:szCs w:val="24"/>
                        </w:rPr>
                      </w:pPr>
                      <w:r>
                        <w:rPr>
                          <w:sz w:val="24"/>
                          <w:szCs w:val="24"/>
                        </w:rPr>
                        <w:t>Traumati</w:t>
                      </w:r>
                    </w:p>
                  </w:txbxContent>
                </v:textbox>
              </v:rect>
            </w:pict>
          </mc:Fallback>
        </mc:AlternateContent>
      </w:r>
      <w:r>
        <w:rPr>
          <w:noProof/>
        </w:rPr>
        <mc:AlternateContent>
          <mc:Choice Requires="wps">
            <w:drawing>
              <wp:anchor distT="0" distB="0" distL="0" distR="0" simplePos="false" relativeHeight="11" behindDoc="false" locked="false" layoutInCell="true" allowOverlap="true">
                <wp:simplePos x="0" y="0"/>
                <wp:positionH relativeFrom="column">
                  <wp:posOffset>1248410</wp:posOffset>
                </wp:positionH>
                <wp:positionV relativeFrom="paragraph">
                  <wp:posOffset>259080</wp:posOffset>
                </wp:positionV>
                <wp:extent cx="1560830" cy="2405449"/>
                <wp:effectExtent l="0" t="0" r="20320" b="13970"/>
                <wp:wrapNone/>
                <wp:docPr id="1037" name="Rectangle 10"/>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1560830" cy="2405449"/>
                        </a:xfrm>
                        <a:prstGeom prst="rect"/>
                        <a:solidFill>
                          <a:srgbClr val="ffffff"/>
                        </a:solidFill>
                        <a:ln cmpd="sng" cap="flat" w="25400">
                          <a:solidFill>
                            <a:srgbClr val="000000"/>
                          </a:solidFill>
                          <a:prstDash val="solid"/>
                          <a:round/>
                          <a:headEnd/>
                          <a:tailEnd/>
                        </a:ln>
                      </wps:spPr>
                      <wps:txbx id="1037">
                        <w:txbxContent>
                          <w:p>
                            <w:pPr>
                              <w:pStyle w:val="style0"/>
                              <w:jc w:val="both"/>
                              <w:rPr>
                                <w:rFonts w:ascii="Times New Roman" w:cs="Times New Roman" w:hAnsi="Times New Roman"/>
                                <w:b/>
                                <w:color w:val="000000"/>
                                <w:sz w:val="24"/>
                                <w:szCs w:val="24"/>
                              </w:rPr>
                            </w:pPr>
                            <w:r>
                              <w:rPr>
                                <w:b/>
                                <w:color w:val="000000"/>
                                <w:sz w:val="24"/>
                                <w:szCs w:val="24"/>
                              </w:rPr>
                              <w:t xml:space="preserve">  </w:t>
                            </w:r>
                            <w:r>
                              <w:rPr>
                                <w:rFonts w:ascii="Times New Roman" w:cs="Times New Roman" w:hAnsi="Times New Roman"/>
                                <w:b/>
                                <w:color w:val="000000"/>
                                <w:sz w:val="24"/>
                                <w:szCs w:val="24"/>
                              </w:rPr>
                              <w:t>CAUSES OF INJURY</w:t>
                            </w:r>
                          </w:p>
                          <w:p>
                            <w:pPr>
                              <w:pStyle w:val="style179"/>
                              <w:numPr>
                                <w:ilvl w:val="0"/>
                                <w:numId w:val="11"/>
                              </w:numPr>
                              <w:spacing w:after="16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Fall accident,</w:t>
                            </w:r>
                          </w:p>
                          <w:p>
                            <w:pPr>
                              <w:pStyle w:val="style179"/>
                              <w:numPr>
                                <w:ilvl w:val="0"/>
                                <w:numId w:val="11"/>
                              </w:numPr>
                              <w:spacing w:after="16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Motor or vehicle accident</w:t>
                            </w:r>
                          </w:p>
                          <w:p>
                            <w:pPr>
                              <w:pStyle w:val="style179"/>
                              <w:numPr>
                                <w:ilvl w:val="0"/>
                                <w:numId w:val="11"/>
                              </w:numPr>
                              <w:spacing w:after="16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Violence or assault</w:t>
                            </w:r>
                          </w:p>
                          <w:p>
                            <w:pPr>
                              <w:pStyle w:val="style179"/>
                              <w:numPr>
                                <w:ilvl w:val="0"/>
                                <w:numId w:val="11"/>
                              </w:numPr>
                              <w:spacing w:after="160" w:lineRule="auto" w:line="360"/>
                              <w:jc w:val="both"/>
                              <w:rPr>
                                <w:color w:val="000000"/>
                                <w:sz w:val="24"/>
                                <w:szCs w:val="24"/>
                              </w:rPr>
                            </w:pPr>
                            <w:r>
                              <w:rPr>
                                <w:rFonts w:ascii="Times New Roman" w:cs="Times New Roman" w:hAnsi="Times New Roman"/>
                                <w:color w:val="000000"/>
                                <w:sz w:val="24"/>
                                <w:szCs w:val="24"/>
                              </w:rPr>
                              <w:t xml:space="preserve">burn or </w:t>
                            </w:r>
                          </w:p>
                          <w:p>
                            <w:pPr>
                              <w:pStyle w:val="style179"/>
                              <w:numPr>
                                <w:ilvl w:val="0"/>
                                <w:numId w:val="11"/>
                              </w:numPr>
                              <w:spacing w:after="160" w:lineRule="auto" w:line="360"/>
                              <w:jc w:val="both"/>
                              <w:rPr>
                                <w:color w:val="000000"/>
                                <w:sz w:val="24"/>
                                <w:szCs w:val="24"/>
                              </w:rPr>
                            </w:pPr>
                            <w:r>
                              <w:rPr>
                                <w:rFonts w:ascii="Times New Roman" w:cs="Times New Roman" w:hAnsi="Times New Roman"/>
                                <w:color w:val="000000"/>
                                <w:sz w:val="24"/>
                                <w:szCs w:val="24"/>
                              </w:rPr>
                              <w:t xml:space="preserve">gun </w:t>
                            </w:r>
                            <w:r>
                              <w:rPr>
                                <w:rFonts w:ascii="Times New Roman" w:cs="Times New Roman" w:hAnsi="Times New Roman"/>
                                <w:color w:val="000000"/>
                                <w:sz w:val="24"/>
                                <w:szCs w:val="24"/>
                              </w:rPr>
                              <w:t>shot</w:t>
                            </w:r>
                            <w:r>
                              <w:rPr>
                                <w:rFonts w:ascii="Times New Roman" w:cs="Times New Roman" w:hAnsi="Times New Roman"/>
                                <w:color w:val="000000"/>
                                <w:sz w:val="24"/>
                                <w:szCs w:val="24"/>
                              </w:rPr>
                              <w:t xml:space="preserve"> or </w:t>
                            </w:r>
                            <w:r>
                              <w:rPr>
                                <w:rFonts w:ascii="Times New Roman" w:cs="Times New Roman" w:hAnsi="Times New Roman"/>
                                <w:color w:val="000000"/>
                                <w:sz w:val="24"/>
                                <w:szCs w:val="24"/>
                              </w:rPr>
                              <w:t>bulet</w:t>
                            </w:r>
                            <w:r>
                              <w:rPr>
                                <w:rFonts w:ascii="Times New Roman" w:cs="Times New Roman" w:hAnsi="Times New Roman"/>
                                <w:color w:val="000000"/>
                                <w:sz w:val="24"/>
                                <w:szCs w:val="24"/>
                              </w:rPr>
                              <w:t xml:space="preserve"> injury</w:t>
                            </w:r>
                            <w:r>
                              <w:rPr>
                                <w:rFonts w:ascii="Times New Roman" w:cs="Times New Roman" w:hAnsi="Times New Roman"/>
                                <w:color w:val="000000"/>
                                <w:sz w:val="24"/>
                                <w:szCs w:val="24"/>
                              </w:rPr>
                              <w:t>.</w:t>
                            </w:r>
                          </w:p>
                        </w:txbxContent>
                      </wps:txbx>
                      <wps:bodyPr lIns="91440" rIns="91440" tIns="45720" bIns="45720" vert="horz" anchor="ctr" wrap="square">
                        <a:prstTxWarp prst="textNoShape"/>
                        <a:noAutofit/>
                      </wps:bodyPr>
                    </wps:wsp>
                  </a:graphicData>
                </a:graphic>
                <wp14:sizeRelH relativeFrom="margin">
                  <wp14:pctWidth>0</wp14:pctWidth>
                </wp14:sizeRelH>
                <wp14:sizeRelV relativeFrom="margin">
                  <wp14:pctHeight>0</wp14:pctHeight>
                </wp14:sizeRelV>
              </wp:anchor>
            </w:drawing>
          </mc:Choice>
          <mc:Fallback>
            <w:pict>
              <v:rect id="1037" fillcolor="white" stroked="t" style="position:absolute;margin-left:98.3pt;margin-top:20.4pt;width:122.9pt;height:189.41pt;z-index:11;mso-position-horizontal-relative:text;mso-position-vertical-relative:text;mso-width-percent:0;mso-height-percent:0;mso-width-relative:margin;mso-height-relative:margin;mso-wrap-distance-left:0.0pt;mso-wrap-distance-right:0.0pt;visibility:visible;v-text-anchor:middle;">
                <v:stroke weight="2.0pt"/>
                <v:fill/>
                <v:textbox inset="7.2pt,3.6pt,7.2pt,3.6pt">
                  <w:txbxContent>
                    <w:p>
                      <w:pPr>
                        <w:pStyle w:val="style0"/>
                        <w:jc w:val="both"/>
                        <w:rPr>
                          <w:rFonts w:ascii="Times New Roman" w:cs="Times New Roman" w:hAnsi="Times New Roman"/>
                          <w:b/>
                          <w:color w:val="000000"/>
                          <w:sz w:val="24"/>
                          <w:szCs w:val="24"/>
                        </w:rPr>
                      </w:pPr>
                      <w:r>
                        <w:rPr>
                          <w:b/>
                          <w:color w:val="000000"/>
                          <w:sz w:val="24"/>
                          <w:szCs w:val="24"/>
                        </w:rPr>
                        <w:t xml:space="preserve">  </w:t>
                      </w:r>
                      <w:r>
                        <w:rPr>
                          <w:rFonts w:ascii="Times New Roman" w:cs="Times New Roman" w:hAnsi="Times New Roman"/>
                          <w:b/>
                          <w:color w:val="000000"/>
                          <w:sz w:val="24"/>
                          <w:szCs w:val="24"/>
                        </w:rPr>
                        <w:t>CAUSES OF INJURY</w:t>
                      </w:r>
                    </w:p>
                    <w:p>
                      <w:pPr>
                        <w:pStyle w:val="style179"/>
                        <w:numPr>
                          <w:ilvl w:val="0"/>
                          <w:numId w:val="11"/>
                        </w:numPr>
                        <w:spacing w:after="16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Fall accident,</w:t>
                      </w:r>
                    </w:p>
                    <w:p>
                      <w:pPr>
                        <w:pStyle w:val="style179"/>
                        <w:numPr>
                          <w:ilvl w:val="0"/>
                          <w:numId w:val="11"/>
                        </w:numPr>
                        <w:spacing w:after="16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Motor or vehicle accident</w:t>
                      </w:r>
                    </w:p>
                    <w:p>
                      <w:pPr>
                        <w:pStyle w:val="style179"/>
                        <w:numPr>
                          <w:ilvl w:val="0"/>
                          <w:numId w:val="11"/>
                        </w:numPr>
                        <w:spacing w:after="160" w:lineRule="auto" w:line="360"/>
                        <w:jc w:val="both"/>
                        <w:rPr>
                          <w:rFonts w:ascii="Times New Roman" w:cs="Times New Roman" w:hAnsi="Times New Roman"/>
                          <w:color w:val="000000"/>
                          <w:sz w:val="24"/>
                          <w:szCs w:val="24"/>
                        </w:rPr>
                      </w:pPr>
                      <w:r>
                        <w:rPr>
                          <w:rFonts w:ascii="Times New Roman" w:cs="Times New Roman" w:hAnsi="Times New Roman"/>
                          <w:color w:val="000000"/>
                          <w:sz w:val="24"/>
                          <w:szCs w:val="24"/>
                        </w:rPr>
                        <w:t>Violence or assault</w:t>
                      </w:r>
                    </w:p>
                    <w:p>
                      <w:pPr>
                        <w:pStyle w:val="style179"/>
                        <w:numPr>
                          <w:ilvl w:val="0"/>
                          <w:numId w:val="11"/>
                        </w:numPr>
                        <w:spacing w:after="160" w:lineRule="auto" w:line="360"/>
                        <w:jc w:val="both"/>
                        <w:rPr>
                          <w:color w:val="000000"/>
                          <w:sz w:val="24"/>
                          <w:szCs w:val="24"/>
                        </w:rPr>
                      </w:pPr>
                      <w:r>
                        <w:rPr>
                          <w:rFonts w:ascii="Times New Roman" w:cs="Times New Roman" w:hAnsi="Times New Roman"/>
                          <w:color w:val="000000"/>
                          <w:sz w:val="24"/>
                          <w:szCs w:val="24"/>
                        </w:rPr>
                        <w:t xml:space="preserve">burn or </w:t>
                      </w:r>
                    </w:p>
                    <w:p>
                      <w:pPr>
                        <w:pStyle w:val="style179"/>
                        <w:numPr>
                          <w:ilvl w:val="0"/>
                          <w:numId w:val="11"/>
                        </w:numPr>
                        <w:spacing w:after="160" w:lineRule="auto" w:line="360"/>
                        <w:jc w:val="both"/>
                        <w:rPr>
                          <w:color w:val="000000"/>
                          <w:sz w:val="24"/>
                          <w:szCs w:val="24"/>
                        </w:rPr>
                      </w:pPr>
                      <w:r>
                        <w:rPr>
                          <w:rFonts w:ascii="Times New Roman" w:cs="Times New Roman" w:hAnsi="Times New Roman"/>
                          <w:color w:val="000000"/>
                          <w:sz w:val="24"/>
                          <w:szCs w:val="24"/>
                        </w:rPr>
                        <w:t xml:space="preserve">gun </w:t>
                      </w:r>
                      <w:r>
                        <w:rPr>
                          <w:rFonts w:ascii="Times New Roman" w:cs="Times New Roman" w:hAnsi="Times New Roman"/>
                          <w:color w:val="000000"/>
                          <w:sz w:val="24"/>
                          <w:szCs w:val="24"/>
                        </w:rPr>
                        <w:t>shot</w:t>
                      </w:r>
                      <w:r>
                        <w:rPr>
                          <w:rFonts w:ascii="Times New Roman" w:cs="Times New Roman" w:hAnsi="Times New Roman"/>
                          <w:color w:val="000000"/>
                          <w:sz w:val="24"/>
                          <w:szCs w:val="24"/>
                        </w:rPr>
                        <w:t xml:space="preserve"> or </w:t>
                      </w:r>
                      <w:r>
                        <w:rPr>
                          <w:rFonts w:ascii="Times New Roman" w:cs="Times New Roman" w:hAnsi="Times New Roman"/>
                          <w:color w:val="000000"/>
                          <w:sz w:val="24"/>
                          <w:szCs w:val="24"/>
                        </w:rPr>
                        <w:t>bulet</w:t>
                      </w:r>
                      <w:r>
                        <w:rPr>
                          <w:rFonts w:ascii="Times New Roman" w:cs="Times New Roman" w:hAnsi="Times New Roman"/>
                          <w:color w:val="000000"/>
                          <w:sz w:val="24"/>
                          <w:szCs w:val="24"/>
                        </w:rPr>
                        <w:t xml:space="preserve"> injury</w:t>
                      </w:r>
                      <w:r>
                        <w:rPr>
                          <w:rFonts w:ascii="Times New Roman" w:cs="Times New Roman" w:hAnsi="Times New Roman"/>
                          <w:color w:val="000000"/>
                          <w:sz w:val="24"/>
                          <w:szCs w:val="24"/>
                        </w:rPr>
                        <w:t>.</w:t>
                      </w:r>
                    </w:p>
                  </w:txbxContent>
                </v:textbox>
              </v:rect>
            </w:pict>
          </mc:Fallback>
        </mc:AlternateContent>
      </w:r>
      <w:r>
        <w:rPr>
          <w:rFonts w:ascii="Times New Roman" w:cs="Times New Roman" w:hAnsi="Times New Roman"/>
          <w:b/>
          <w:sz w:val="24"/>
          <w:szCs w:val="24"/>
        </w:rPr>
        <w:t xml:space="preserve"> </w:t>
      </w:r>
      <w:r>
        <w:rPr>
          <w:rFonts w:ascii="Times New Roman" w:cs="Times New Roman" w:hAnsi="Times New Roman"/>
          <w:b/>
          <w:sz w:val="24"/>
          <w:szCs w:val="24"/>
        </w:rPr>
        <w:tab/>
      </w:r>
    </w:p>
    <w:p>
      <w:pPr>
        <w:pStyle w:val="style0"/>
        <w:tabs>
          <w:tab w:val="center" w:leader="none" w:pos="4680"/>
        </w:tabs>
        <w:spacing w:lineRule="auto" w:line="360"/>
        <w:ind w:right="720"/>
        <w:jc w:val="both"/>
        <w:rPr>
          <w:rFonts w:ascii="Times New Roman" w:cs="Times New Roman" w:hAnsi="Times New Roman"/>
          <w:b/>
          <w:sz w:val="24"/>
          <w:szCs w:val="24"/>
        </w:rPr>
      </w:pPr>
      <w:r>
        <w:rPr>
          <w:rFonts w:ascii="Times New Roman" w:cs="Times New Roman" w:hAnsi="Times New Roman"/>
          <w:b/>
          <w:sz w:val="24"/>
          <w:szCs w:val="24"/>
        </w:rPr>
        <w:tab/>
      </w:r>
    </w:p>
    <w:p>
      <w:pPr>
        <w:pStyle w:val="style0"/>
        <w:tabs>
          <w:tab w:val="left" w:leader="none" w:pos="1590"/>
        </w:tabs>
        <w:spacing w:lineRule="auto" w:line="360"/>
        <w:ind w:right="720"/>
        <w:jc w:val="both"/>
        <w:rPr>
          <w:rFonts w:ascii="Times New Roman" w:cs="Times New Roman" w:hAnsi="Times New Roman"/>
          <w:b/>
          <w:sz w:val="24"/>
          <w:szCs w:val="24"/>
        </w:rPr>
      </w:pPr>
      <w:r>
        <w:rPr>
          <w:noProof/>
        </w:rPr>
        <mc:AlternateContent>
          <mc:Choice Requires="wps">
            <w:drawing>
              <wp:anchor distT="0" distB="0" distL="0" distR="0" simplePos="false" relativeHeight="14" behindDoc="false" locked="false" layoutInCell="true" allowOverlap="true">
                <wp:simplePos x="0" y="0"/>
                <wp:positionH relativeFrom="margin">
                  <wp:posOffset>984249</wp:posOffset>
                </wp:positionH>
                <wp:positionV relativeFrom="paragraph">
                  <wp:posOffset>283845</wp:posOffset>
                </wp:positionV>
                <wp:extent cx="219710" cy="149224"/>
                <wp:effectExtent l="0" t="19050" r="46990" b="41275"/>
                <wp:wrapNone/>
                <wp:docPr id="1038" name="Right Arrow 1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219710" cy="149224"/>
                        </a:xfrm>
                        <a:prstGeom prst="rightArrow"/>
                        <a:solidFill>
                          <a:srgbClr val="ff0000"/>
                        </a:solidFill>
                        <a:ln cmpd="sng" cap="flat" w="25400">
                          <a:solidFill>
                            <a:srgbClr val="395e8a"/>
                          </a:solidFill>
                          <a:prstDash val="solid"/>
                          <a:round/>
                          <a:headEnd/>
                          <a:tailEnd/>
                        </a:ln>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 id="1038" type="#_x0000_t13" adj="14265,5400," fillcolor="red" style="position:absolute;margin-left:77.5pt;margin-top:22.35pt;width:17.3pt;height:11.75pt;z-index:14;mso-position-horizontal-relative:margin;mso-position-vertical-relative:text;mso-width-percent:0;mso-height-percent:0;mso-width-relative:margin;mso-height-relative:margin;mso-wrap-distance-left:0.0pt;mso-wrap-distance-right:0.0pt;visibility:visible;">
                <v:stroke color="#395e8a" weight="2.0pt"/>
                <v:fill/>
              </v:shape>
            </w:pict>
          </mc:Fallback>
        </mc:AlternateContent>
      </w:r>
      <w:r>
        <w:rPr>
          <w:rFonts w:ascii="Times New Roman" w:cs="Times New Roman" w:hAnsi="Times New Roman"/>
          <w:b/>
          <w:sz w:val="24"/>
          <w:szCs w:val="24"/>
        </w:rPr>
        <w:tab/>
      </w:r>
    </w:p>
    <w:p>
      <w:pPr>
        <w:pStyle w:val="style0"/>
        <w:spacing w:lineRule="auto" w:line="360"/>
        <w:ind w:right="720"/>
        <w:jc w:val="both"/>
        <w:rPr>
          <w:rFonts w:ascii="Times New Roman" w:cs="Times New Roman" w:hAnsi="Times New Roman"/>
          <w:b/>
          <w:sz w:val="24"/>
          <w:szCs w:val="24"/>
        </w:rPr>
      </w:pPr>
      <w:r>
        <w:rPr>
          <w:noProof/>
        </w:rPr>
        <mc:AlternateContent>
          <mc:Choice Requires="wps">
            <w:drawing>
              <wp:anchor distT="0" distB="0" distL="0" distR="0" simplePos="false" relativeHeight="16" behindDoc="false" locked="false" layoutInCell="true" allowOverlap="true">
                <wp:simplePos x="0" y="0"/>
                <wp:positionH relativeFrom="margin">
                  <wp:posOffset>4782185</wp:posOffset>
                </wp:positionH>
                <wp:positionV relativeFrom="paragraph">
                  <wp:posOffset>7620</wp:posOffset>
                </wp:positionV>
                <wp:extent cx="276225" cy="156519"/>
                <wp:effectExtent l="0" t="19050" r="47625" b="34290"/>
                <wp:wrapNone/>
                <wp:docPr id="1039" name="Right Arrow 1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276225" cy="156519"/>
                        </a:xfrm>
                        <a:prstGeom prst="rightArrow"/>
                        <a:solidFill>
                          <a:srgbClr val="ff0000"/>
                        </a:solidFill>
                        <a:ln cmpd="sng" cap="flat" w="25400">
                          <a:solidFill>
                            <a:srgbClr val="395e8a"/>
                          </a:solidFill>
                          <a:prstDash val="solid"/>
                          <a:round/>
                          <a:headEnd/>
                          <a:tailEnd/>
                        </a:ln>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 id="1039" type="#_x0000_t13" adj="15481,5400," fillcolor="red" style="position:absolute;margin-left:376.55pt;margin-top:0.6pt;width:21.75pt;height:12.32pt;z-index:16;mso-position-horizontal-relative:margin;mso-position-vertical-relative:text;mso-width-percent:0;mso-height-percent:0;mso-width-relative:margin;mso-height-relative:margin;mso-wrap-distance-left:0.0pt;mso-wrap-distance-right:0.0pt;visibility:visible;">
                <v:stroke color="#395e8a" weight="2.0pt"/>
                <v:fill/>
              </v:shape>
            </w:pict>
          </mc:Fallback>
        </mc:AlternateContent>
      </w:r>
      <w:r>
        <w:rPr>
          <w:noProof/>
        </w:rPr>
        <mc:AlternateContent>
          <mc:Choice Requires="wps">
            <w:drawing>
              <wp:anchor distT="0" distB="0" distL="0" distR="0" simplePos="false" relativeHeight="15" behindDoc="false" locked="false" layoutInCell="true" allowOverlap="true">
                <wp:simplePos x="0" y="0"/>
                <wp:positionH relativeFrom="margin">
                  <wp:posOffset>2876550</wp:posOffset>
                </wp:positionH>
                <wp:positionV relativeFrom="paragraph">
                  <wp:posOffset>74295</wp:posOffset>
                </wp:positionV>
                <wp:extent cx="266700" cy="152400"/>
                <wp:effectExtent l="0" t="19050" r="38100" b="38100"/>
                <wp:wrapNone/>
                <wp:docPr id="1040" name="Right Arrow 14"/>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266700" cy="152400"/>
                        </a:xfrm>
                        <a:prstGeom prst="rightArrow"/>
                        <a:solidFill>
                          <a:srgbClr val="ff0000"/>
                        </a:solidFill>
                        <a:ln cmpd="sng" cap="flat" w="25400">
                          <a:solidFill>
                            <a:srgbClr val="395e8a"/>
                          </a:solidFill>
                          <a:prstDash val="solid"/>
                          <a:round/>
                          <a:headEnd/>
                          <a:tailEnd/>
                        </a:ln>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 id="1040" type="#_x0000_t13" adj="15429,5400," fillcolor="red" style="position:absolute;margin-left:226.5pt;margin-top:5.85pt;width:21.0pt;height:12.0pt;z-index:15;mso-position-horizontal-relative:margin;mso-position-vertical-relative:text;mso-width-percent:0;mso-height-percent:0;mso-width-relative:margin;mso-height-relative:margin;mso-wrap-distance-left:0.0pt;mso-wrap-distance-right:0.0pt;visibility:visible;">
                <v:stroke color="#395e8a" weight="2.0pt"/>
                <v:fill/>
              </v:shape>
            </w:pict>
          </mc:Fallback>
        </mc:AlternateContent>
      </w:r>
    </w:p>
    <w:p>
      <w:pPr>
        <w:pStyle w:val="style0"/>
        <w:spacing w:lineRule="auto" w:line="360"/>
        <w:ind w:right="720"/>
        <w:jc w:val="both"/>
        <w:rPr>
          <w:rFonts w:ascii="Times New Roman" w:cs="Times New Roman" w:hAnsi="Times New Roman"/>
          <w:b/>
          <w:sz w:val="24"/>
          <w:szCs w:val="24"/>
        </w:rPr>
      </w:pPr>
    </w:p>
    <w:p>
      <w:pPr>
        <w:pStyle w:val="style0"/>
        <w:spacing w:lineRule="auto" w:line="360"/>
        <w:ind w:right="720"/>
        <w:jc w:val="both"/>
        <w:rPr>
          <w:rFonts w:ascii="Times New Roman" w:cs="Times New Roman" w:hAnsi="Times New Roman"/>
          <w:b/>
          <w:sz w:val="24"/>
          <w:szCs w:val="24"/>
        </w:rPr>
      </w:pPr>
    </w:p>
    <w:p>
      <w:pPr>
        <w:pStyle w:val="style0"/>
        <w:spacing w:lineRule="auto" w:line="360"/>
        <w:ind w:right="720"/>
        <w:jc w:val="both"/>
        <w:rPr>
          <w:rFonts w:ascii="Times New Roman" w:cs="Times New Roman" w:hAnsi="Times New Roman"/>
          <w:sz w:val="24"/>
          <w:szCs w:val="24"/>
        </w:rPr>
      </w:pPr>
    </w:p>
    <w:p>
      <w:pPr>
        <w:pStyle w:val="style0"/>
        <w:tabs>
          <w:tab w:val="left" w:leader="none" w:pos="8705"/>
        </w:tabs>
        <w:spacing w:lineRule="auto" w:line="360"/>
        <w:ind w:right="720"/>
        <w:jc w:val="both"/>
        <w:rPr>
          <w:rFonts w:ascii="Times New Roman" w:cs="Times New Roman" w:hAnsi="Times New Roman"/>
          <w:sz w:val="24"/>
          <w:szCs w:val="24"/>
        </w:rPr>
      </w:pPr>
      <w:r>
        <w:rPr>
          <w:noProof/>
        </w:rPr>
        <mc:AlternateContent>
          <mc:Choice Requires="wps">
            <w:drawing>
              <wp:anchor distT="0" distB="0" distL="0" distR="0" simplePos="false" relativeHeight="18" behindDoc="false" locked="false" layoutInCell="true" allowOverlap="true">
                <wp:simplePos x="0" y="0"/>
                <wp:positionH relativeFrom="leftMargin">
                  <wp:posOffset>368935</wp:posOffset>
                </wp:positionH>
                <wp:positionV relativeFrom="paragraph">
                  <wp:posOffset>167005</wp:posOffset>
                </wp:positionV>
                <wp:extent cx="325316" cy="712177"/>
                <wp:effectExtent l="57150" t="19050" r="55880" b="88265"/>
                <wp:wrapNone/>
                <wp:docPr id="1041" name="Down Arrow 23"/>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325316" cy="712177"/>
                        </a:xfrm>
                        <a:prstGeom prst="downArrow"/>
                        <a:solidFill>
                          <a:srgbClr val="ff0000"/>
                        </a:solidFill>
                        <a:ln cmpd="sng" cap="flat" w="9525">
                          <a:solidFill>
                            <a:srgbClr val="bd4b48"/>
                          </a:solidFill>
                          <a:prstDash val="solid"/>
                          <a:round/>
                          <a:headEnd/>
                          <a:tailEnd/>
                        </a:ln>
                        <a:effectLst>
                          <a:outerShdw rotWithShape="false" sx="100000" sy="100000" dist="12700" dir="5400000" blurRad="40000" kx="0" ky="0" algn="b">
                            <a:srgbClr val="000000">
                              <a:alpha val="35001"/>
                            </a:srgbClr>
                          </a:outerShdw>
                        </a:effectLst>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1041" type="#_x0000_t67" adj="16667,5400," fillcolor="red" style="position:absolute;margin-left:29.05pt;margin-top:13.15pt;width:25.62pt;height:56.08pt;z-index:18;mso-position-horizontal-relative:left-margin-area;mso-position-vertical-relative:text;mso-width-percent:0;mso-height-percent:0;mso-width-relative:margin;mso-height-relative:margin;mso-wrap-distance-left:0.0pt;mso-wrap-distance-right:0.0pt;visibility:visible;">
                <v:stroke color="#bd4b48"/>
                <v:fill/>
                <v:shadow on="t" color="black" offset="-4.371139E-8pt,1.0pt" opacity="22937f" origin=",0.5" type="perspective"/>
              </v:shape>
            </w:pict>
          </mc:Fallback>
        </mc:AlternateContent>
      </w:r>
      <w:r>
        <w:rPr>
          <w:noProof/>
        </w:rPr>
        <mc:AlternateContent>
          <mc:Choice Requires="wps">
            <w:drawing>
              <wp:anchor distT="0" distB="0" distL="0" distR="0" simplePos="false" relativeHeight="21" behindDoc="false" locked="false" layoutInCell="true" allowOverlap="true">
                <wp:simplePos x="0" y="0"/>
                <wp:positionH relativeFrom="column">
                  <wp:posOffset>1885950</wp:posOffset>
                </wp:positionH>
                <wp:positionV relativeFrom="paragraph">
                  <wp:posOffset>57150</wp:posOffset>
                </wp:positionV>
                <wp:extent cx="360045" cy="866775"/>
                <wp:effectExtent l="19050" t="19050" r="40005" b="28575"/>
                <wp:wrapNone/>
                <wp:docPr id="1042" name="Up Arrow 38"/>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360045" cy="866775"/>
                        </a:xfrm>
                        <a:prstGeom prst="upArrow"/>
                        <a:solidFill>
                          <a:srgbClr val="ff0000"/>
                        </a:solidFill>
                        <a:ln cmpd="sng" cap="flat" w="25400">
                          <a:solidFill>
                            <a:srgbClr val="395e8a"/>
                          </a:solidFill>
                          <a:prstDash val="solid"/>
                          <a:round/>
                          <a:headEnd/>
                          <a:tailEnd/>
                        </a:ln>
                      </wps:spPr>
                      <wps:bodyPr>
                        <a:prstTxWarp prst="textNoShape"/>
                      </wps:bodyPr>
                    </wps:wsp>
                  </a:graphicData>
                </a:graphic>
                <wp14:sizeRelH relativeFrom="page">
                  <wp14:pctWidth>0</wp14:pctWidth>
                </wp14:sizeRelH>
                <wp14:sizeRelV relativeFrom="page">
                  <wp14:pctHeight>0</wp14:pctHeight>
                </wp14:sizeRelV>
              </wp:anchor>
            </w:drawing>
          </mc:Choice>
          <mc:Fallback>
            <w:pict>
              <v:shapetype id="_x0000_t68" coordsize="21600,21600" o:spt="68" adj="162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1042" type="#_x0000_t68" adj="4486,5400," fillcolor="red" style="position:absolute;margin-left:148.5pt;margin-top:4.5pt;width:28.35pt;height:68.25pt;z-index:21;mso-position-horizontal-relative:text;mso-position-vertical-relative:text;mso-width-percent:0;mso-height-percent:0;mso-width-relative:page;mso-height-relative:page;mso-wrap-distance-left:0.0pt;mso-wrap-distance-right:0.0pt;visibility:visible;">
                <v:stroke color="#395e8a" weight="2.0pt"/>
                <v:fill/>
              </v:shape>
            </w:pict>
          </mc:Fallback>
        </mc:AlternateContent>
      </w:r>
      <w:r>
        <w:rPr>
          <w:noProof/>
        </w:rPr>
        <mc:AlternateContent>
          <mc:Choice Requires="wps">
            <w:drawing>
              <wp:anchor distT="0" distB="0" distL="0" distR="0" simplePos="false" relativeHeight="19" behindDoc="false" locked="false" layoutInCell="true" allowOverlap="true">
                <wp:simplePos x="0" y="0"/>
                <wp:positionH relativeFrom="column">
                  <wp:posOffset>3867149</wp:posOffset>
                </wp:positionH>
                <wp:positionV relativeFrom="paragraph">
                  <wp:posOffset>133985</wp:posOffset>
                </wp:positionV>
                <wp:extent cx="360045" cy="781050"/>
                <wp:effectExtent l="19050" t="19050" r="40005" b="19050"/>
                <wp:wrapNone/>
                <wp:docPr id="1043" name="Up Arrow 24"/>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360045" cy="781050"/>
                        </a:xfrm>
                        <a:prstGeom prst="upArrow"/>
                        <a:solidFill>
                          <a:srgbClr val="ff0000"/>
                        </a:solidFill>
                        <a:ln cmpd="sng" cap="flat" w="25400">
                          <a:solidFill>
                            <a:srgbClr val="395e8a"/>
                          </a:solidFill>
                          <a:prstDash val="solid"/>
                          <a:round/>
                          <a:headEnd/>
                          <a:tailEnd/>
                        </a:ln>
                      </wps:spPr>
                      <wps:bodyPr>
                        <a:prstTxWarp prst="textNoShape"/>
                      </wps:bodyPr>
                    </wps:wsp>
                  </a:graphicData>
                </a:graphic>
                <wp14:sizeRelH relativeFrom="page">
                  <wp14:pctWidth>0</wp14:pctWidth>
                </wp14:sizeRelH>
                <wp14:sizeRelV relativeFrom="page">
                  <wp14:pctHeight>0</wp14:pctHeight>
                </wp14:sizeRelV>
              </wp:anchor>
            </w:drawing>
          </mc:Choice>
          <mc:Fallback>
            <w:pict>
              <v:shape id="1043" type="#_x0000_t68" adj="4978,5400," fillcolor="red" style="position:absolute;margin-left:304.5pt;margin-top:10.55pt;width:28.35pt;height:61.5pt;z-index:19;mso-position-horizontal-relative:text;mso-position-vertical-relative:text;mso-width-percent:0;mso-height-percent:0;mso-width-relative:page;mso-height-relative:page;mso-wrap-distance-left:0.0pt;mso-wrap-distance-right:0.0pt;visibility:visible;">
                <v:stroke color="#395e8a" weight="2.0pt"/>
                <v:fill/>
              </v:shape>
            </w:pict>
          </mc:Fallback>
        </mc:AlternateContent>
      </w:r>
      <w:r>
        <w:rPr>
          <w:noProof/>
        </w:rPr>
        <mc:AlternateContent>
          <mc:Choice Requires="wps">
            <w:drawing>
              <wp:anchor distT="0" distB="0" distL="0" distR="0" simplePos="false" relativeHeight="20" behindDoc="false" locked="false" layoutInCell="true" allowOverlap="true">
                <wp:simplePos x="0" y="0"/>
                <wp:positionH relativeFrom="column">
                  <wp:posOffset>5953125</wp:posOffset>
                </wp:positionH>
                <wp:positionV relativeFrom="paragraph">
                  <wp:posOffset>114934</wp:posOffset>
                </wp:positionV>
                <wp:extent cx="356870" cy="882014"/>
                <wp:effectExtent l="19050" t="19050" r="43180" b="13334"/>
                <wp:wrapNone/>
                <wp:docPr id="1044" name="Up Arrow 25"/>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356870" cy="882014"/>
                        </a:xfrm>
                        <a:prstGeom prst="upArrow"/>
                        <a:solidFill>
                          <a:srgbClr val="ff0000"/>
                        </a:solidFill>
                        <a:ln cmpd="sng" cap="flat" w="25400">
                          <a:solidFill>
                            <a:srgbClr val="395e8a"/>
                          </a:solidFill>
                          <a:prstDash val="solid"/>
                          <a:round/>
                          <a:headEnd/>
                          <a:tailEnd/>
                        </a:ln>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 id="1044" type="#_x0000_t68" adj="4369,5400," fillcolor="red" style="position:absolute;margin-left:468.75pt;margin-top:9.05pt;width:28.1pt;height:69.45pt;z-index:20;mso-position-horizontal-relative:text;mso-position-vertical-relative:text;mso-width-percent:0;mso-height-percent:0;mso-width-relative:margin;mso-height-relative:margin;mso-wrap-distance-left:0.0pt;mso-wrap-distance-right:0.0pt;visibility:visible;">
                <v:stroke color="#395e8a" weight="2.0pt"/>
                <v:fill/>
              </v:shape>
            </w:pict>
          </mc:Fallback>
        </mc:AlternateContent>
      </w:r>
      <w:r>
        <w:rPr>
          <w:rFonts w:ascii="Times New Roman" w:cs="Times New Roman" w:hAnsi="Times New Roman"/>
          <w:sz w:val="24"/>
          <w:szCs w:val="24"/>
        </w:rPr>
        <w:tab/>
      </w:r>
    </w:p>
    <w:p>
      <w:pPr>
        <w:pStyle w:val="style0"/>
        <w:tabs>
          <w:tab w:val="left" w:leader="none" w:pos="3386"/>
        </w:tabs>
        <w:spacing w:lineRule="auto" w:line="360"/>
        <w:ind w:right="720"/>
        <w:jc w:val="both"/>
        <w:rPr>
          <w:rFonts w:ascii="Times New Roman" w:cs="Times New Roman" w:hAnsi="Times New Roman"/>
          <w:sz w:val="24"/>
          <w:szCs w:val="24"/>
        </w:rPr>
      </w:pPr>
      <w:r>
        <w:rPr>
          <w:rFonts w:ascii="Times New Roman" w:cs="Times New Roman" w:hAnsi="Times New Roman"/>
          <w:sz w:val="24"/>
          <w:szCs w:val="24"/>
        </w:rPr>
        <w:tab/>
      </w:r>
    </w:p>
    <w:p>
      <w:pPr>
        <w:pStyle w:val="style0"/>
        <w:spacing w:lineRule="auto" w:line="360"/>
        <w:ind w:right="720"/>
        <w:jc w:val="both"/>
        <w:rPr>
          <w:rFonts w:ascii="Times New Roman" w:cs="Times New Roman" w:hAnsi="Times New Roman"/>
          <w:sz w:val="24"/>
          <w:szCs w:val="24"/>
        </w:rPr>
      </w:pPr>
      <w:r>
        <w:rPr>
          <w:noProof/>
        </w:rPr>
        <mc:AlternateContent>
          <mc:Choice Requires="wps">
            <w:drawing>
              <wp:anchor distT="0" distB="0" distL="0" distR="0" simplePos="false" relativeHeight="17" behindDoc="false" locked="false" layoutInCell="true" allowOverlap="true">
                <wp:simplePos x="0" y="0"/>
                <wp:positionH relativeFrom="margin">
                  <wp:posOffset>-447675</wp:posOffset>
                </wp:positionH>
                <wp:positionV relativeFrom="paragraph">
                  <wp:posOffset>135255</wp:posOffset>
                </wp:positionV>
                <wp:extent cx="6667500" cy="161925"/>
                <wp:effectExtent l="0" t="19050" r="38100" b="47625"/>
                <wp:wrapNone/>
                <wp:docPr id="1045" name="Right Arrow 22"/>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Shape">
                    <wps:wsp>
                      <wps:cNvSpPr/>
                      <wps:spPr>
                        <a:xfrm rot="0">
                          <a:off x="0" y="0"/>
                          <a:ext cx="6667500" cy="161925"/>
                        </a:xfrm>
                        <a:prstGeom prst="rightArrow">
                          <a:avLst>
                            <a:gd name="adj1" fmla="val 98300"/>
                            <a:gd name="adj2" fmla="val 50000"/>
                          </a:avLst>
                        </a:prstGeom>
                        <a:solidFill>
                          <a:srgbClr val="4f81bd"/>
                        </a:solidFill>
                        <a:ln cmpd="sng" cap="flat" w="25400">
                          <a:solidFill>
                            <a:srgbClr val="395e8a"/>
                          </a:solidFill>
                          <a:prstDash val="solid"/>
                          <a:round/>
                          <a:headEnd/>
                          <a:tailEnd/>
                        </a:ln>
                      </wps:spPr>
                      <wps:bodyPr>
                        <a:prstTxWarp prst="textNoShape"/>
                      </wps:bodyPr>
                    </wps:wsp>
                  </a:graphicData>
                </a:graphic>
                <wp14:sizeRelH relativeFrom="margin">
                  <wp14:pctWidth>0</wp14:pctWidth>
                </wp14:sizeRelH>
                <wp14:sizeRelV relativeFrom="margin">
                  <wp14:pctHeight>0</wp14:pctHeight>
                </wp14:sizeRelV>
              </wp:anchor>
            </w:drawing>
          </mc:Choice>
          <mc:Fallback>
            <w:pict>
              <v:shape id="1045" type="#_x0000_t13" adj="21338,184," fillcolor="#4f81bd" style="position:absolute;margin-left:-35.25pt;margin-top:10.65pt;width:525.0pt;height:12.75pt;z-index:17;mso-position-horizontal-relative:margin;mso-position-vertical-relative:text;mso-width-percent:0;mso-height-percent:0;mso-width-relative:margin;mso-height-relative:margin;mso-wrap-distance-left:0.0pt;mso-wrap-distance-right:0.0pt;visibility:visible;">
                <v:stroke color="#395e8a" weight="2.0pt"/>
                <v:fill/>
              </v:shape>
            </w:pict>
          </mc:Fallback>
        </mc:AlternateContent>
      </w:r>
    </w:p>
    <w:p>
      <w:pPr>
        <w:pStyle w:val="style0"/>
        <w:spacing w:lineRule="auto" w:line="360"/>
        <w:jc w:val="both"/>
        <w:rPr>
          <w:rFonts w:ascii="Cambria" w:eastAsia="SimSun" w:hAnsi="Cambria"/>
          <w:color w:val="365f91"/>
          <w:sz w:val="26"/>
          <w:szCs w:val="26"/>
        </w:rPr>
      </w:pPr>
    </w:p>
    <w:bookmarkStart w:id="71" w:name="_Toc136913827"/>
    <w:p>
      <w:pPr>
        <w:pStyle w:val="style34"/>
        <w:tabs>
          <w:tab w:val="left" w:leader="none" w:pos="180"/>
          <w:tab w:val="left" w:leader="none" w:pos="10620"/>
        </w:tabs>
        <w:spacing w:lineRule="auto" w:line="360"/>
        <w:ind w:left="450"/>
        <w:jc w:val="both"/>
        <w:rPr>
          <w:rFonts w:ascii="Times New Roman" w:cs="Times New Roman" w:hAnsi="Times New Roman"/>
          <w:b w:val="false"/>
          <w:color w:val="auto"/>
          <w:sz w:val="24"/>
        </w:rPr>
      </w:pPr>
      <w:r>
        <w:rPr>
          <w:rFonts w:ascii="Times New Roman" w:cs="Times New Roman" w:hAnsi="Times New Roman"/>
          <w:color w:val="auto"/>
          <w:sz w:val="24"/>
        </w:rPr>
        <w:t xml:space="preserve">Figure </w:t>
      </w:r>
      <w:r>
        <w:rPr>
          <w:rFonts w:ascii="Times New Roman" w:cs="Times New Roman" w:hAnsi="Times New Roman"/>
          <w:color w:val="auto"/>
          <w:sz w:val="24"/>
        </w:rPr>
        <w:fldChar w:fldCharType="begin"/>
      </w:r>
      <w:r>
        <w:rPr>
          <w:rFonts w:ascii="Times New Roman" w:cs="Times New Roman" w:hAnsi="Times New Roman"/>
          <w:color w:val="auto"/>
          <w:sz w:val="24"/>
        </w:rPr>
        <w:instrText xml:space="preserve"> SEQ Figure \* ARABIC </w:instrText>
      </w:r>
      <w:r>
        <w:rPr>
          <w:rFonts w:ascii="Times New Roman" w:cs="Times New Roman" w:hAnsi="Times New Roman"/>
          <w:color w:val="auto"/>
          <w:sz w:val="24"/>
        </w:rPr>
        <w:fldChar w:fldCharType="separate"/>
      </w:r>
      <w:r>
        <w:rPr>
          <w:rFonts w:ascii="Times New Roman" w:cs="Times New Roman" w:hAnsi="Times New Roman"/>
          <w:noProof/>
          <w:color w:val="auto"/>
          <w:sz w:val="24"/>
        </w:rPr>
        <w:t>1</w:t>
      </w:r>
      <w:r>
        <w:rPr>
          <w:rFonts w:ascii="Times New Roman" w:cs="Times New Roman" w:hAnsi="Times New Roman"/>
          <w:color w:val="auto"/>
          <w:sz w:val="24"/>
        </w:rPr>
        <w:fldChar w:fldCharType="end"/>
      </w:r>
      <w:r>
        <w:rPr>
          <w:rFonts w:ascii="Times New Roman" w:cs="Times New Roman" w:hAnsi="Times New Roman"/>
          <w:b w:val="false"/>
          <w:color w:val="auto"/>
          <w:sz w:val="24"/>
        </w:rPr>
        <w:t xml:space="preserve"> Conceptual Framework the associated factors of traumatic injuries and associated factors at the emergency departments of </w:t>
      </w:r>
      <w:r>
        <w:rPr>
          <w:rFonts w:ascii="Times New Roman" w:cs="Times New Roman" w:hAnsi="Times New Roman"/>
          <w:b w:val="false"/>
          <w:color w:val="auto"/>
          <w:sz w:val="24"/>
        </w:rPr>
        <w:t>jigjiga</w:t>
      </w:r>
      <w:r>
        <w:rPr>
          <w:rFonts w:ascii="Times New Roman" w:cs="Times New Roman" w:hAnsi="Times New Roman"/>
          <w:b w:val="false"/>
          <w:color w:val="auto"/>
          <w:sz w:val="24"/>
        </w:rPr>
        <w:t xml:space="preserve"> public hospitals, 2023</w:t>
      </w:r>
      <w:r>
        <w:rPr>
          <w:rFonts w:ascii="Times New Roman" w:cs="Times New Roman" w:hAnsi="Times New Roman"/>
          <w:b w:val="false"/>
          <w:color w:val="auto"/>
          <w:sz w:val="24"/>
        </w:rPr>
        <w:t xml:space="preserve"> </w:t>
      </w:r>
      <w:r>
        <w:rPr>
          <w:rFonts w:ascii="Times New Roman" w:cs="Times New Roman" w:hAnsi="Times New Roman"/>
          <w:b w:val="false"/>
          <w:color w:val="auto"/>
          <w:sz w:val="25"/>
          <w:szCs w:val="25"/>
          <w:shd w:val="clear" w:color="auto" w:fill="ffffff"/>
        </w:rPr>
        <w:fldChar w:fldCharType="begin"/>
      </w:r>
      <w:r>
        <w:rPr>
          <w:rFonts w:ascii="Times New Roman" w:cs="Times New Roman" w:hAnsi="Times New Roman"/>
          <w:b w:val="false"/>
          <w:color w:val="auto"/>
          <w:sz w:val="25"/>
          <w:szCs w:val="25"/>
          <w:shd w:val="clear" w:color="auto" w:fill="ffffff"/>
        </w:rPr>
        <w:instrText xml:space="preserve"> ADDIN EN.CITE &lt;EndNote&gt;&lt;Cite&gt;&lt;Author&gt;Biribawa&lt;/Author&gt;&lt;Year&gt;2019&lt;/Year&gt;&lt;RecNum&gt;68&lt;/RecNum&gt;&lt;DisplayText&gt;(29)&lt;/DisplayText&gt;&lt;record&gt;&lt;rec-number&gt;68&lt;/rec-number&gt;&lt;foreign-keys&gt;&lt;key app="EN" db-id="v5as9x0vivvxsxewswxp5dtwerpt2zr9vd9z" timestamp="1676049345"&gt;68&lt;/key&gt;&lt;/foreign-keys&gt;&lt;ref-type name="Journal Article"&gt;17&lt;/ref-type&gt;&lt;contributors&gt;&lt;authors&gt;&lt;author&gt;Biribawa, Claire&lt;/author&gt;&lt;author&gt;Kobusingye, Olive&lt;/author&gt;&lt;author&gt;Mugyenyi, Possy&lt;/author&gt;&lt;author&gt;Baguma, Ezekiel&lt;/author&gt;&lt;author&gt;Bua, Emmanuel&lt;/author&gt;&lt;author&gt;Alitubeera, Phoebe Hilda&lt;/author&gt;&lt;author&gt;Tumwesigye, Nazarius Mbona&lt;/author&gt;&lt;/authors&gt;&lt;/contributors&gt;&lt;titles&gt;&lt;title&gt;Pre-injury alcohol use and road traffic injury among patients at Mulago National Referral Hospital, Kampala, Uganda: cross-sectional study&lt;/title&gt;&lt;secondary-title&gt;Journal of the Australasian College of Road Safety&lt;/secondary-title&gt;&lt;/titles&gt;&lt;periodical&gt;&lt;full-title&gt;Journal of the Australasian College of Road Safety&lt;/full-title&gt;&lt;/periodical&gt;&lt;pages&gt;17-25&lt;/pages&gt;&lt;volume&gt;30&lt;/volume&gt;&lt;number&gt;4&lt;/number&gt;&lt;dates&gt;&lt;year&gt;2019&lt;/year&gt;&lt;/dates&gt;&lt;isbn&gt;1832-9497&lt;/isbn&gt;&lt;urls&gt;&lt;/urls&gt;&lt;/record&gt;&lt;/Cite&gt;&lt;/EndNote&gt;</w:instrText>
      </w:r>
      <w:r>
        <w:rPr>
          <w:rFonts w:ascii="Times New Roman" w:cs="Times New Roman" w:hAnsi="Times New Roman"/>
          <w:b w:val="false"/>
          <w:color w:val="auto"/>
          <w:sz w:val="25"/>
          <w:szCs w:val="25"/>
          <w:shd w:val="clear" w:color="auto" w:fill="ffffff"/>
        </w:rPr>
        <w:fldChar w:fldCharType="separate"/>
      </w:r>
      <w:r>
        <w:rPr>
          <w:rFonts w:ascii="Times New Roman" w:cs="Times New Roman" w:hAnsi="Times New Roman"/>
          <w:b w:val="false"/>
          <w:noProof/>
          <w:color w:val="auto"/>
          <w:sz w:val="25"/>
          <w:szCs w:val="25"/>
          <w:shd w:val="clear" w:color="auto" w:fill="ffffff"/>
        </w:rPr>
        <w:t>(29)</w:t>
      </w:r>
      <w:r>
        <w:rPr>
          <w:rFonts w:ascii="Times New Roman" w:cs="Times New Roman" w:hAnsi="Times New Roman"/>
          <w:b w:val="false"/>
          <w:color w:val="auto"/>
          <w:sz w:val="25"/>
          <w:szCs w:val="25"/>
          <w:shd w:val="clear" w:color="auto" w:fill="ffffff"/>
        </w:rPr>
        <w:fldChar w:fldCharType="end"/>
      </w:r>
      <w:r>
        <w:rPr>
          <w:rFonts w:ascii="Times New Roman" w:cs="Times New Roman" w:hAnsi="Times New Roman"/>
          <w:b w:val="false"/>
          <w:color w:val="auto"/>
          <w:sz w:val="25"/>
          <w:szCs w:val="25"/>
          <w:shd w:val="clear" w:color="auto" w:fill="ffffff"/>
        </w:rPr>
        <w:t>.</w:t>
      </w:r>
      <w:bookmarkEnd w:id="71"/>
    </w:p>
    <w:p>
      <w:pPr>
        <w:pStyle w:val="style34"/>
        <w:tabs>
          <w:tab w:val="left" w:leader="none" w:pos="180"/>
          <w:tab w:val="left" w:leader="none" w:pos="10620"/>
        </w:tabs>
        <w:spacing w:lineRule="auto" w:line="360"/>
        <w:ind w:left="450"/>
        <w:jc w:val="both"/>
        <w:rPr>
          <w:rFonts w:ascii="Times New Roman" w:cs="Times New Roman" w:hAnsi="Times New Roman"/>
          <w:b w:val="false"/>
          <w:color w:val="auto"/>
          <w:sz w:val="28"/>
          <w:szCs w:val="20"/>
        </w:rPr>
      </w:pPr>
      <w:r>
        <w:rPr>
          <w:rFonts w:ascii="Times New Roman" w:cs="Times New Roman" w:hAnsi="Times New Roman"/>
          <w:b w:val="false"/>
          <w:color w:val="auto"/>
          <w:sz w:val="28"/>
          <w:szCs w:val="20"/>
        </w:rPr>
        <w:br w:type="page"/>
      </w:r>
    </w:p>
    <w:p>
      <w:pPr>
        <w:pStyle w:val="style0"/>
        <w:tabs>
          <w:tab w:val="left" w:leader="none" w:pos="180"/>
        </w:tabs>
        <w:spacing w:lineRule="auto" w:line="360"/>
        <w:ind w:left="450" w:right="720"/>
        <w:jc w:val="both"/>
        <w:rPr>
          <w:rFonts w:ascii="Times New Roman" w:cs="Times New Roman" w:hAnsi="Times New Roman"/>
          <w:sz w:val="28"/>
          <w:szCs w:val="20"/>
        </w:rPr>
      </w:pPr>
    </w:p>
    <w:bookmarkStart w:id="72" w:name="_Toc136913925"/>
    <w:p>
      <w:pPr>
        <w:pStyle w:val="style1"/>
        <w:numPr>
          <w:ilvl w:val="0"/>
          <w:numId w:val="2"/>
        </w:numPr>
        <w:rPr/>
      </w:pPr>
      <w:r>
        <w:t>Objective</w:t>
      </w:r>
      <w:bookmarkEnd w:id="72"/>
    </w:p>
    <w:bookmarkStart w:id="73" w:name="_Toc136913926"/>
    <w:p>
      <w:pPr>
        <w:pStyle w:val="style2"/>
        <w:numPr>
          <w:ilvl w:val="1"/>
          <w:numId w:val="2"/>
        </w:numPr>
        <w:tabs>
          <w:tab w:val="left" w:leader="none" w:pos="180"/>
        </w:tabs>
        <w:spacing w:lineRule="auto" w:line="360"/>
        <w:ind w:left="450" w:firstLine="0"/>
        <w:jc w:val="both"/>
        <w:rPr>
          <w:b/>
          <w:color w:val="auto"/>
          <w:sz w:val="28"/>
        </w:rPr>
      </w:pPr>
      <w:r>
        <w:rPr>
          <w:b/>
          <w:color w:val="auto"/>
          <w:sz w:val="28"/>
        </w:rPr>
        <w:t>General Objective</w:t>
      </w:r>
      <w:bookmarkEnd w:id="73"/>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To assess the prevalence of traumatic injuries and associated factors at the emergency departments of </w:t>
      </w:r>
      <w:r>
        <w:rPr>
          <w:rFonts w:ascii="Times New Roman" w:cs="Times New Roman" w:hAnsi="Times New Roman"/>
          <w:sz w:val="24"/>
          <w:szCs w:val="24"/>
        </w:rPr>
        <w:t>jigjiga</w:t>
      </w:r>
      <w:r>
        <w:rPr>
          <w:rFonts w:ascii="Times New Roman" w:cs="Times New Roman" w:hAnsi="Times New Roman"/>
          <w:sz w:val="24"/>
          <w:szCs w:val="24"/>
        </w:rPr>
        <w:t xml:space="preserve"> public hospitals, 2023.</w:t>
      </w:r>
    </w:p>
    <w:bookmarkStart w:id="74" w:name="_Toc136913927"/>
    <w:p>
      <w:pPr>
        <w:pStyle w:val="style2"/>
        <w:numPr>
          <w:ilvl w:val="1"/>
          <w:numId w:val="2"/>
        </w:numPr>
        <w:tabs>
          <w:tab w:val="left" w:leader="none" w:pos="180"/>
        </w:tabs>
        <w:spacing w:lineRule="auto" w:line="360"/>
        <w:ind w:left="450" w:firstLine="0"/>
        <w:jc w:val="both"/>
        <w:rPr>
          <w:b/>
          <w:color w:val="auto"/>
        </w:rPr>
      </w:pPr>
      <w:r>
        <w:rPr>
          <w:b/>
          <w:color w:val="auto"/>
        </w:rPr>
        <w:t>Specific Objective</w:t>
      </w:r>
      <w:bookmarkEnd w:id="74"/>
    </w:p>
    <w:p>
      <w:pPr>
        <w:pStyle w:val="style179"/>
        <w:numPr>
          <w:ilvl w:val="0"/>
          <w:numId w:val="5"/>
        </w:numPr>
        <w:tabs>
          <w:tab w:val="left" w:leader="none" w:pos="180"/>
        </w:tabs>
        <w:spacing w:lineRule="auto" w:line="360"/>
        <w:ind w:left="450" w:right="720" w:firstLine="0"/>
        <w:jc w:val="both"/>
        <w:rPr>
          <w:rFonts w:ascii="Times New Roman" w:cs="Times New Roman" w:hAnsi="Times New Roman"/>
          <w:sz w:val="24"/>
          <w:szCs w:val="24"/>
        </w:rPr>
      </w:pPr>
      <w:r>
        <w:rPr>
          <w:rFonts w:ascii="Times New Roman" w:cs="Times New Roman" w:hAnsi="Times New Roman"/>
          <w:sz w:val="24"/>
          <w:szCs w:val="24"/>
        </w:rPr>
        <w:t xml:space="preserve">To assess the prevalence of traumatic injuries at the emergency departments of </w:t>
      </w:r>
      <w:r>
        <w:rPr>
          <w:rFonts w:ascii="Times New Roman" w:cs="Times New Roman" w:hAnsi="Times New Roman"/>
          <w:sz w:val="24"/>
          <w:szCs w:val="24"/>
        </w:rPr>
        <w:t>jigjiga</w:t>
      </w:r>
      <w:r>
        <w:rPr>
          <w:rFonts w:ascii="Times New Roman" w:cs="Times New Roman" w:hAnsi="Times New Roman"/>
          <w:sz w:val="24"/>
          <w:szCs w:val="24"/>
        </w:rPr>
        <w:t xml:space="preserve"> public hospitals, 2023.</w:t>
      </w:r>
    </w:p>
    <w:p>
      <w:pPr>
        <w:pStyle w:val="style179"/>
        <w:numPr>
          <w:ilvl w:val="0"/>
          <w:numId w:val="5"/>
        </w:numPr>
        <w:tabs>
          <w:tab w:val="left" w:leader="none" w:pos="180"/>
        </w:tabs>
        <w:spacing w:lineRule="auto" w:line="360"/>
        <w:ind w:left="450" w:right="720" w:firstLine="0"/>
        <w:jc w:val="both"/>
        <w:rPr>
          <w:rFonts w:ascii="Times New Roman" w:cs="Times New Roman" w:hAnsi="Times New Roman"/>
          <w:sz w:val="28"/>
          <w:szCs w:val="20"/>
        </w:rPr>
      </w:pPr>
      <w:r>
        <w:rPr>
          <w:rFonts w:ascii="Times New Roman" w:cs="Times New Roman" w:hAnsi="Times New Roman"/>
          <w:sz w:val="24"/>
          <w:szCs w:val="24"/>
        </w:rPr>
        <w:t xml:space="preserve">To determine factors associated with traumatic injuries at the emergency departments of </w:t>
      </w:r>
      <w:r>
        <w:rPr>
          <w:rFonts w:ascii="Times New Roman" w:cs="Times New Roman" w:hAnsi="Times New Roman"/>
          <w:sz w:val="24"/>
          <w:szCs w:val="24"/>
        </w:rPr>
        <w:t>jigjiga</w:t>
      </w:r>
      <w:r>
        <w:rPr>
          <w:rFonts w:ascii="Times New Roman" w:cs="Times New Roman" w:hAnsi="Times New Roman"/>
          <w:sz w:val="24"/>
          <w:szCs w:val="24"/>
        </w:rPr>
        <w:t xml:space="preserve"> public hospitals, 2023.</w:t>
      </w:r>
      <w:r>
        <w:rPr>
          <w:rFonts w:ascii="Times New Roman" w:cs="Times New Roman" w:hAnsi="Times New Roman"/>
          <w:sz w:val="28"/>
          <w:szCs w:val="20"/>
        </w:rPr>
        <w:br w:type="page"/>
      </w:r>
    </w:p>
    <w:bookmarkStart w:id="75" w:name="_Toc136913928"/>
    <w:p>
      <w:pPr>
        <w:pStyle w:val="style1"/>
        <w:numPr>
          <w:ilvl w:val="0"/>
          <w:numId w:val="3"/>
        </w:numPr>
        <w:rPr/>
      </w:pPr>
      <w:r>
        <w:t>Methods and Materials</w:t>
      </w:r>
      <w:bookmarkEnd w:id="75"/>
    </w:p>
    <w:bookmarkStart w:id="76" w:name="_Toc136913929"/>
    <w:p>
      <w:pPr>
        <w:pStyle w:val="style2"/>
        <w:numPr>
          <w:ilvl w:val="1"/>
          <w:numId w:val="3"/>
        </w:numPr>
        <w:tabs>
          <w:tab w:val="left" w:leader="none" w:pos="180"/>
        </w:tabs>
        <w:spacing w:lineRule="auto" w:line="360"/>
        <w:ind w:left="450" w:firstLine="0"/>
        <w:jc w:val="both"/>
        <w:rPr>
          <w:b/>
          <w:color w:val="auto"/>
        </w:rPr>
      </w:pPr>
      <w:r>
        <w:rPr>
          <w:b/>
          <w:color w:val="auto"/>
        </w:rPr>
        <w:t>Study area and period</w:t>
      </w:r>
      <w:bookmarkEnd w:id="76"/>
    </w:p>
    <w:p>
      <w:pPr>
        <w:pStyle w:val="style0"/>
        <w:tabs>
          <w:tab w:val="left" w:leader="none" w:pos="180"/>
        </w:tabs>
        <w:autoSpaceDE w:val="false"/>
        <w:autoSpaceDN w:val="false"/>
        <w:adjustRightInd w:val="false"/>
        <w:spacing w:after="0" w:lineRule="auto" w:line="360"/>
        <w:ind w:left="450" w:right="720"/>
        <w:jc w:val="both"/>
        <w:rPr>
          <w:rFonts w:ascii="Times New Roman" w:cs="Times New Roman" w:hAnsi="Times New Roman"/>
          <w:color w:val="000000"/>
          <w:sz w:val="24"/>
          <w:szCs w:val="23"/>
        </w:rPr>
      </w:pPr>
      <w:r>
        <w:rPr>
          <w:rFonts w:ascii="Times New Roman" w:cs="Times New Roman" w:hAnsi="Times New Roman"/>
          <w:color w:val="000000"/>
          <w:sz w:val="24"/>
          <w:szCs w:val="23"/>
        </w:rPr>
        <w:t>Jigjiga</w:t>
      </w:r>
      <w:r>
        <w:rPr>
          <w:rFonts w:ascii="Times New Roman" w:cs="Times New Roman" w:hAnsi="Times New Roman"/>
          <w:color w:val="000000"/>
          <w:sz w:val="24"/>
          <w:szCs w:val="23"/>
        </w:rPr>
        <w:t xml:space="preserve"> is situated 621km away from Addis Ababa. It lies latitude of 110 north latitude and 480 and 400 east longitudes. The latitude of this district ranges from 200 to 100 meters above sea level. The total population of city is 304, 4000 out of these 151,422 are men &amp;153,578 are women </w:t>
      </w:r>
      <w:r>
        <w:rPr>
          <w:rFonts w:ascii="Times New Roman" w:cs="Times New Roman" w:hAnsi="Times New Roman"/>
          <w:color w:val="000000"/>
          <w:sz w:val="24"/>
          <w:szCs w:val="23"/>
        </w:rPr>
        <w:fldChar w:fldCharType="begin"/>
      </w:r>
      <w:r>
        <w:rPr>
          <w:rFonts w:ascii="Times New Roman" w:cs="Times New Roman" w:hAnsi="Times New Roman"/>
          <w:color w:val="000000"/>
          <w:sz w:val="24"/>
          <w:szCs w:val="23"/>
        </w:rPr>
        <w:instrText xml:space="preserve"> ADDIN EN.CITE &lt;EndNote&gt;&lt;Cite&gt;&lt;Author&gt;Mavhandu-Mudzusi&lt;/Author&gt;&lt;Year&gt;2016&lt;/Year&gt;&lt;RecNum&gt;51&lt;/RecNum&gt;&lt;DisplayText&gt;(33)&lt;/DisplayText&gt;&lt;record&gt;&lt;rec-number&gt;51&lt;/rec-number&gt;&lt;foreign-keys&gt;&lt;key app="EN" db-id="v5as9x0vivvxsxewswxp5dtwerpt2zr9vd9z" timestamp="1675423350"&gt;51&lt;/key&gt;&lt;/foreign-keys&gt;&lt;ref-type name="Journal Article"&gt;17&lt;/ref-type&gt;&lt;contributors&gt;&lt;authors&gt;&lt;author&gt;Mavhandu-Mudzusi, Azwihangwisi Helen&lt;/author&gt;&lt;author&gt;tesfay Asgedom, Teka&lt;/author&gt;&lt;/authors&gt;&lt;/contributors&gt;&lt;titles&gt;&lt;title&gt;The prevalence of risky sexual behaviours amongst undergraduate students in Jigjiga University, Ethiopia&lt;/title&gt;&lt;secondary-title&gt;health sa gesondheid&lt;/secondary-title&gt;&lt;/titles&gt;&lt;periodical&gt;&lt;full-title&gt;health sa gesondheid&lt;/full-title&gt;&lt;/periodical&gt;&lt;pages&gt;179-186&lt;/pages&gt;&lt;volume&gt;21&lt;/volume&gt;&lt;dates&gt;&lt;year&gt;2016&lt;/year&gt;&lt;/dates&gt;&lt;isbn&gt;2071-9736&lt;/isbn&gt;&lt;urls&gt;&lt;/urls&gt;&lt;/record&gt;&lt;/Cite&gt;&lt;/EndNote&gt;</w:instrText>
      </w:r>
      <w:r>
        <w:rPr>
          <w:rFonts w:ascii="Times New Roman" w:cs="Times New Roman" w:hAnsi="Times New Roman"/>
          <w:color w:val="000000"/>
          <w:sz w:val="24"/>
          <w:szCs w:val="23"/>
        </w:rPr>
        <w:fldChar w:fldCharType="separate"/>
      </w:r>
      <w:r>
        <w:rPr>
          <w:rFonts w:ascii="Times New Roman" w:cs="Times New Roman" w:hAnsi="Times New Roman"/>
          <w:noProof/>
          <w:color w:val="000000"/>
          <w:sz w:val="24"/>
          <w:szCs w:val="23"/>
        </w:rPr>
        <w:t>(33)</w:t>
      </w:r>
      <w:r>
        <w:rPr>
          <w:rFonts w:ascii="Times New Roman" w:cs="Times New Roman" w:hAnsi="Times New Roman"/>
          <w:color w:val="000000"/>
          <w:sz w:val="24"/>
          <w:szCs w:val="23"/>
        </w:rPr>
        <w:fldChar w:fldCharType="end"/>
      </w:r>
      <w:r>
        <w:rPr>
          <w:rFonts w:ascii="Times New Roman" w:cs="Times New Roman" w:hAnsi="Times New Roman"/>
          <w:color w:val="000000"/>
          <w:sz w:val="24"/>
          <w:szCs w:val="23"/>
        </w:rPr>
        <w:t xml:space="preserve">. </w:t>
      </w:r>
      <w:r>
        <w:rPr>
          <w:rFonts w:ascii="Times New Roman" w:cs="Times New Roman" w:hAnsi="Times New Roman"/>
          <w:sz w:val="24"/>
          <w:szCs w:val="24"/>
        </w:rPr>
        <w:t xml:space="preserve">The town has three public hospitals, three health centers </w:t>
      </w:r>
      <w:r>
        <w:rPr>
          <w:rFonts w:ascii="Times New Roman" w:cs="Times New Roman" w:hAnsi="Times New Roman"/>
          <w:color w:val="000000"/>
          <w:sz w:val="24"/>
          <w:szCs w:val="24"/>
        </w:rPr>
        <w:t>and many private clinics serving the people of the Somali regional state, unfortunately the intensive care unit is available only in the referral hospital with only 4 mechanical ventilators.</w:t>
      </w:r>
    </w:p>
    <w:p>
      <w:pPr>
        <w:pStyle w:val="style0"/>
        <w:tabs>
          <w:tab w:val="left" w:leader="none" w:pos="180"/>
        </w:tabs>
        <w:autoSpaceDE w:val="false"/>
        <w:autoSpaceDN w:val="false"/>
        <w:adjustRightInd w:val="false"/>
        <w:spacing w:after="0" w:lineRule="auto" w:line="360"/>
        <w:ind w:left="450" w:right="720"/>
        <w:jc w:val="both"/>
        <w:rPr>
          <w:rFonts w:ascii="Times New Roman" w:cs="Times New Roman" w:hAnsi="Times New Roman"/>
          <w:color w:val="000000"/>
          <w:sz w:val="24"/>
          <w:szCs w:val="23"/>
        </w:rPr>
      </w:pPr>
      <w:r>
        <w:rPr>
          <w:rFonts w:ascii="Times New Roman" w:cs="Times New Roman" w:hAnsi="Times New Roman"/>
          <w:color w:val="000000"/>
          <w:sz w:val="24"/>
          <w:szCs w:val="23"/>
        </w:rPr>
        <w:t xml:space="preserve">Sultan sheikh Hassan </w:t>
      </w:r>
      <w:r>
        <w:rPr>
          <w:rFonts w:ascii="Times New Roman" w:cs="Times New Roman" w:hAnsi="Times New Roman"/>
          <w:color w:val="000000"/>
          <w:sz w:val="24"/>
          <w:szCs w:val="23"/>
        </w:rPr>
        <w:t>Yabare</w:t>
      </w:r>
      <w:r>
        <w:rPr>
          <w:rFonts w:ascii="Times New Roman" w:cs="Times New Roman" w:hAnsi="Times New Roman"/>
          <w:color w:val="000000"/>
          <w:sz w:val="24"/>
          <w:szCs w:val="23"/>
        </w:rPr>
        <w:t xml:space="preserve"> referral hospital is one of the largest health institutions in eastern part Ethiopia. The hospital is under management of </w:t>
      </w:r>
      <w:r>
        <w:rPr>
          <w:rFonts w:ascii="Times New Roman" w:cs="Times New Roman" w:hAnsi="Times New Roman"/>
          <w:color w:val="000000"/>
          <w:sz w:val="24"/>
          <w:szCs w:val="23"/>
        </w:rPr>
        <w:t>Jigjiga</w:t>
      </w:r>
      <w:r>
        <w:rPr>
          <w:rFonts w:ascii="Times New Roman" w:cs="Times New Roman" w:hAnsi="Times New Roman"/>
          <w:color w:val="000000"/>
          <w:sz w:val="24"/>
          <w:szCs w:val="23"/>
        </w:rPr>
        <w:t xml:space="preserve"> University to serve as a teaching hospital. In addition to teaching, training and research, SSHYRH is expected to cover an estimated population over seven million people living in all zones and districts of the region, neighboring district o</w:t>
      </w:r>
      <w:bookmarkStart w:id="77" w:name="_GoBack"/>
      <w:bookmarkEnd w:id="77"/>
      <w:r>
        <w:rPr>
          <w:rFonts w:ascii="Times New Roman" w:cs="Times New Roman" w:hAnsi="Times New Roman"/>
          <w:color w:val="000000"/>
          <w:sz w:val="24"/>
          <w:szCs w:val="23"/>
        </w:rPr>
        <w:t xml:space="preserve">f Oromia and a large part of the neighboring country of Somalia. </w:t>
      </w:r>
    </w:p>
    <w:p>
      <w:pPr>
        <w:pStyle w:val="style0"/>
        <w:tabs>
          <w:tab w:val="left" w:leader="none" w:pos="180"/>
        </w:tabs>
        <w:autoSpaceDE w:val="false"/>
        <w:autoSpaceDN w:val="false"/>
        <w:adjustRightInd w:val="false"/>
        <w:spacing w:after="0" w:lineRule="auto" w:line="360"/>
        <w:ind w:left="450" w:right="720"/>
        <w:jc w:val="both"/>
        <w:rPr>
          <w:rFonts w:ascii="Times New Roman" w:cs="Times New Roman" w:hAnsi="Times New Roman"/>
          <w:color w:val="000000"/>
          <w:sz w:val="24"/>
          <w:szCs w:val="23"/>
        </w:rPr>
      </w:pPr>
      <w:r>
        <w:rPr>
          <w:rFonts w:ascii="Times New Roman" w:cs="Times New Roman" w:hAnsi="Times New Roman"/>
          <w:color w:val="000000"/>
          <w:sz w:val="24"/>
          <w:szCs w:val="23"/>
        </w:rPr>
        <w:t xml:space="preserve">The hospital has around 342 beds, 7bed of intensive care unit, pharmacies and clinical lab facilities. Since the hospital is part of </w:t>
      </w:r>
      <w:r>
        <w:rPr>
          <w:rFonts w:ascii="Times New Roman" w:cs="Times New Roman" w:hAnsi="Times New Roman"/>
          <w:color w:val="000000"/>
          <w:sz w:val="24"/>
          <w:szCs w:val="23"/>
        </w:rPr>
        <w:t>Jigjiga</w:t>
      </w:r>
      <w:r>
        <w:rPr>
          <w:rFonts w:ascii="Times New Roman" w:cs="Times New Roman" w:hAnsi="Times New Roman"/>
          <w:color w:val="000000"/>
          <w:sz w:val="24"/>
          <w:szCs w:val="23"/>
        </w:rPr>
        <w:t xml:space="preserve"> university medicine and health science collage, it is on the way to organize residential internship program for students on an annual basis.</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sz w:val="24"/>
        </w:rPr>
        <w:t xml:space="preserve">Only </w:t>
      </w:r>
      <w:r>
        <w:rPr>
          <w:rFonts w:ascii="Times New Roman" w:cs="Times New Roman" w:hAnsi="Times New Roman"/>
          <w:sz w:val="24"/>
        </w:rPr>
        <w:t>Jigjiga</w:t>
      </w:r>
      <w:r>
        <w:rPr>
          <w:rFonts w:ascii="Times New Roman" w:cs="Times New Roman" w:hAnsi="Times New Roman"/>
          <w:sz w:val="24"/>
        </w:rPr>
        <w:t xml:space="preserve"> University sheik Hasan </w:t>
      </w:r>
      <w:r>
        <w:rPr>
          <w:rFonts w:ascii="Times New Roman" w:cs="Times New Roman" w:hAnsi="Times New Roman"/>
          <w:sz w:val="24"/>
        </w:rPr>
        <w:t>Yabare</w:t>
      </w:r>
      <w:r>
        <w:rPr>
          <w:rFonts w:ascii="Times New Roman" w:cs="Times New Roman" w:hAnsi="Times New Roman"/>
          <w:sz w:val="24"/>
        </w:rPr>
        <w:t xml:space="preserve"> Referral Hospital &amp; </w:t>
      </w:r>
      <w:r>
        <w:rPr>
          <w:rFonts w:ascii="Times New Roman" w:cs="Times New Roman" w:hAnsi="Times New Roman"/>
          <w:sz w:val="24"/>
        </w:rPr>
        <w:t>Karamara</w:t>
      </w:r>
      <w:r>
        <w:rPr>
          <w:rFonts w:ascii="Times New Roman" w:cs="Times New Roman" w:hAnsi="Times New Roman"/>
          <w:sz w:val="24"/>
        </w:rPr>
        <w:t xml:space="preserve"> General Hospital </w:t>
      </w:r>
      <w:r>
        <w:rPr>
          <w:rFonts w:ascii="Times New Roman" w:cs="Times New Roman" w:hAnsi="Times New Roman"/>
          <w:sz w:val="24"/>
        </w:rPr>
        <w:t xml:space="preserve">was </w:t>
      </w:r>
      <w:r>
        <w:rPr>
          <w:rFonts w:ascii="Times New Roman" w:cs="Times New Roman" w:hAnsi="Times New Roman"/>
          <w:sz w:val="24"/>
        </w:rPr>
        <w:t xml:space="preserve"> eligible</w:t>
      </w:r>
      <w:r>
        <w:rPr>
          <w:rFonts w:ascii="Times New Roman" w:cs="Times New Roman" w:hAnsi="Times New Roman"/>
          <w:sz w:val="24"/>
        </w:rPr>
        <w:t xml:space="preserve"> to this study because of their standard care of traumatic injury related as a public hospital. For about a total of 56 and 72 traumatic injury patients were attended the two hospitals respectively for the last month. Standard care is giving the injured patients by a surgical residence and nursing professionals with consultation to seniors on demand.</w:t>
      </w:r>
    </w:p>
    <w:p>
      <w:pPr>
        <w:pStyle w:val="style94"/>
        <w:spacing w:before="105" w:beforeAutospacing="false" w:after="105" w:afterAutospacing="false" w:lineRule="auto" w:line="360"/>
        <w:ind w:left="450" w:right="510"/>
        <w:jc w:val="both"/>
        <w:rPr/>
      </w:pPr>
      <w:r>
        <w:t xml:space="preserve">An </w:t>
      </w:r>
      <w:r>
        <w:rPr>
          <w:bCs/>
        </w:rPr>
        <w:t>emergency department</w:t>
      </w:r>
      <w:r>
        <w:t xml:space="preserve"> (</w:t>
      </w:r>
      <w:r>
        <w:rPr>
          <w:bCs/>
        </w:rPr>
        <w:t>ED</w:t>
      </w:r>
      <w:r>
        <w:t xml:space="preserve">), also known as an </w:t>
      </w:r>
      <w:r>
        <w:rPr>
          <w:bCs/>
        </w:rPr>
        <w:t>accident and emergency department</w:t>
      </w:r>
      <w:r>
        <w:t xml:space="preserve"> (</w:t>
      </w:r>
      <w:r>
        <w:rPr>
          <w:bCs/>
        </w:rPr>
        <w:t>A&amp;E</w:t>
      </w:r>
      <w:r>
        <w:t xml:space="preserve">), </w:t>
      </w:r>
      <w:r>
        <w:rPr>
          <w:bCs/>
        </w:rPr>
        <w:t>emergency room</w:t>
      </w:r>
      <w:r>
        <w:t xml:space="preserve"> (</w:t>
      </w:r>
      <w:r>
        <w:rPr>
          <w:bCs/>
        </w:rPr>
        <w:t>ER</w:t>
      </w:r>
      <w:r>
        <w:t xml:space="preserve">), </w:t>
      </w:r>
      <w:r>
        <w:rPr>
          <w:bCs/>
        </w:rPr>
        <w:t>emergency ward</w:t>
      </w:r>
      <w:r>
        <w:t xml:space="preserve"> (</w:t>
      </w:r>
      <w:r>
        <w:rPr>
          <w:bCs/>
        </w:rPr>
        <w:t>EW</w:t>
      </w:r>
      <w:r>
        <w:t xml:space="preserve">) or </w:t>
      </w:r>
      <w:r>
        <w:rPr>
          <w:bCs/>
        </w:rPr>
        <w:t>casualty department</w:t>
      </w:r>
      <w:r>
        <w:t xml:space="preserve">, is a medical treatment facility specializing in </w:t>
      </w:r>
      <w:r>
        <w:rPr/>
        <w:fldChar w:fldCharType="begin"/>
      </w:r>
      <w:r>
        <w:instrText xml:space="preserve"> HYPERLINK "https://en.wikipedia.org/wiki/Emergency_medicine" \o "Emergency medicine" </w:instrText>
      </w:r>
      <w:r>
        <w:rPr/>
        <w:fldChar w:fldCharType="separate"/>
      </w:r>
      <w:r>
        <w:rPr>
          <w:rStyle w:val="style85"/>
          <w:color w:val="auto"/>
          <w:u w:val="none"/>
        </w:rPr>
        <w:t>emergency medicine</w:t>
      </w:r>
      <w:r>
        <w:rPr/>
        <w:fldChar w:fldCharType="end"/>
      </w:r>
      <w:r>
        <w:t xml:space="preserve">, the </w:t>
      </w:r>
      <w:r>
        <w:rPr/>
        <w:fldChar w:fldCharType="begin"/>
      </w:r>
      <w:r>
        <w:instrText xml:space="preserve"> HYPERLINK "https://en.wikipedia.org/wiki/Acute_(medicine)" \o "Acute (medicine)" </w:instrText>
      </w:r>
      <w:r>
        <w:rPr/>
        <w:fldChar w:fldCharType="separate"/>
      </w:r>
      <w:r>
        <w:rPr>
          <w:rStyle w:val="style85"/>
          <w:color w:val="auto"/>
          <w:u w:val="none"/>
        </w:rPr>
        <w:t>acute</w:t>
      </w:r>
      <w:r>
        <w:rPr/>
        <w:fldChar w:fldCharType="end"/>
      </w:r>
      <w:r>
        <w:t xml:space="preserve"> care of patients who present without prior appointment; either by their own means or by that of an </w:t>
      </w:r>
      <w:r>
        <w:rPr/>
        <w:fldChar w:fldCharType="begin"/>
      </w:r>
      <w:r>
        <w:instrText xml:space="preserve"> HYPERLINK "https://en.wikipedia.org/wiki/Ambulance" \o "Ambulance" </w:instrText>
      </w:r>
      <w:r>
        <w:rPr/>
        <w:fldChar w:fldCharType="separate"/>
      </w:r>
      <w:r>
        <w:rPr>
          <w:rStyle w:val="style85"/>
          <w:color w:val="auto"/>
          <w:u w:val="none"/>
        </w:rPr>
        <w:t>ambulance</w:t>
      </w:r>
      <w:r>
        <w:rPr/>
        <w:fldChar w:fldCharType="end"/>
      </w:r>
      <w:r>
        <w:t xml:space="preserve">. </w:t>
      </w:r>
    </w:p>
    <w:p>
      <w:pPr>
        <w:pStyle w:val="style94"/>
        <w:spacing w:before="105" w:beforeAutospacing="false" w:after="105" w:afterAutospacing="false" w:lineRule="auto" w:line="360"/>
        <w:ind w:left="450" w:right="510"/>
        <w:jc w:val="both"/>
        <w:rPr/>
      </w:pPr>
      <w:r>
        <w:t xml:space="preserve">The emergency department is usually found in a </w:t>
      </w:r>
      <w:r>
        <w:rPr/>
        <w:fldChar w:fldCharType="begin"/>
      </w:r>
      <w:r>
        <w:instrText xml:space="preserve"> HYPERLINK "https://en.wikipedia.org/wiki/Hospital" \o "Hospital" </w:instrText>
      </w:r>
      <w:r>
        <w:rPr/>
        <w:fldChar w:fldCharType="separate"/>
      </w:r>
      <w:r>
        <w:rPr>
          <w:rStyle w:val="style85"/>
          <w:color w:val="auto"/>
          <w:u w:val="none"/>
        </w:rPr>
        <w:t>hospital</w:t>
      </w:r>
      <w:r>
        <w:rPr/>
        <w:fldChar w:fldCharType="end"/>
      </w:r>
      <w:r>
        <w:t xml:space="preserve"> or other </w:t>
      </w:r>
      <w:r>
        <w:rPr/>
        <w:fldChar w:fldCharType="begin"/>
      </w:r>
      <w:r>
        <w:instrText xml:space="preserve"> HYPERLINK "https://en.wikipedia.org/wiki/Primary_care" \o "Primary care" </w:instrText>
      </w:r>
      <w:r>
        <w:rPr/>
        <w:fldChar w:fldCharType="separate"/>
      </w:r>
      <w:r>
        <w:rPr>
          <w:rStyle w:val="style85"/>
          <w:color w:val="auto"/>
          <w:u w:val="none"/>
        </w:rPr>
        <w:t>primary care</w:t>
      </w:r>
      <w:r>
        <w:rPr/>
        <w:fldChar w:fldCharType="end"/>
      </w:r>
      <w:r>
        <w:t xml:space="preserve"> center. </w:t>
      </w:r>
    </w:p>
    <w:p>
      <w:pPr>
        <w:pStyle w:val="style94"/>
        <w:spacing w:before="105" w:beforeAutospacing="false" w:after="105" w:afterAutospacing="false" w:lineRule="auto" w:line="360"/>
        <w:ind w:left="450" w:right="510"/>
        <w:jc w:val="both"/>
        <w:rPr/>
      </w:pPr>
      <w:r>
        <w:t xml:space="preserve">Due to the unplanned nature of patient attendance, the department must provide initial treatment for a broad spectrum of illnesses and injuries, some of which may be </w:t>
      </w:r>
      <w:r>
        <w:rPr/>
        <w:fldChar w:fldCharType="begin"/>
      </w:r>
      <w:r>
        <w:instrText xml:space="preserve"> HYPERLINK "https://en.wikipedia.org/wiki/Medical_emergency" \o "Medical emergency" </w:instrText>
      </w:r>
      <w:r>
        <w:rPr/>
        <w:fldChar w:fldCharType="separate"/>
      </w:r>
      <w:r>
        <w:rPr>
          <w:rStyle w:val="style85"/>
          <w:color w:val="auto"/>
          <w:u w:val="none"/>
        </w:rPr>
        <w:t>life-threatening</w:t>
      </w:r>
      <w:r>
        <w:rPr/>
        <w:fldChar w:fldCharType="end"/>
      </w:r>
      <w:r>
        <w:t xml:space="preserve"> and require immediate attention. In some countries, emergency departments have become important entry points for those without other means of access to medical care. </w:t>
      </w:r>
    </w:p>
    <w:p>
      <w:pPr>
        <w:pStyle w:val="style94"/>
        <w:spacing w:before="105" w:beforeAutospacing="false" w:after="105" w:afterAutospacing="false" w:lineRule="auto" w:line="360"/>
        <w:ind w:left="450" w:right="510"/>
        <w:jc w:val="both"/>
        <w:rPr>
          <w:rFonts w:eastAsia="Calibri"/>
          <w:sz w:val="32"/>
        </w:rPr>
      </w:pPr>
      <w:r>
        <w:t>The emergency departments of most hospitals operate 24 hours a day, although staffing levels may be varied in an attempt to reflect patient volu</w:t>
      </w:r>
      <w:r>
        <w:t>me.</w:t>
      </w:r>
      <w:r>
        <w:rPr>
          <w:rFonts w:eastAsia="Calibri"/>
          <w:sz w:val="32"/>
        </w:rPr>
        <w:t xml:space="preserve"> </w:t>
      </w:r>
    </w:p>
    <w:p>
      <w:pPr>
        <w:pStyle w:val="style94"/>
        <w:spacing w:before="105" w:beforeAutospacing="false" w:after="105" w:afterAutospacing="false" w:lineRule="auto" w:line="360"/>
        <w:ind w:left="450" w:right="510"/>
        <w:jc w:val="both"/>
        <w:rPr/>
      </w:pPr>
      <w:r>
        <w:rPr>
          <w:color w:val="000000"/>
        </w:rPr>
        <w:t xml:space="preserve">The study </w:t>
      </w:r>
      <w:r>
        <w:rPr>
          <w:color w:val="000000"/>
        </w:rPr>
        <w:t xml:space="preserve">was </w:t>
      </w:r>
      <w:r>
        <w:rPr>
          <w:color w:val="000000"/>
        </w:rPr>
        <w:t xml:space="preserve"> conducted</w:t>
      </w:r>
      <w:r>
        <w:rPr>
          <w:color w:val="000000"/>
        </w:rPr>
        <w:t xml:space="preserve"> </w:t>
      </w:r>
      <w:r>
        <w:t>on March, 2023</w:t>
      </w:r>
    </w:p>
    <w:bookmarkStart w:id="78" w:name="_Toc136913930"/>
    <w:p>
      <w:pPr>
        <w:pStyle w:val="style2"/>
        <w:numPr>
          <w:ilvl w:val="1"/>
          <w:numId w:val="3"/>
        </w:numPr>
        <w:tabs>
          <w:tab w:val="left" w:leader="none" w:pos="180"/>
        </w:tabs>
        <w:spacing w:lineRule="auto" w:line="360"/>
        <w:ind w:left="450" w:firstLine="0"/>
        <w:jc w:val="both"/>
        <w:rPr>
          <w:b/>
          <w:color w:val="auto"/>
        </w:rPr>
      </w:pPr>
      <w:r>
        <w:rPr>
          <w:b/>
          <w:color w:val="auto"/>
        </w:rPr>
        <w:t>Study design</w:t>
      </w:r>
      <w:bookmarkEnd w:id="78"/>
    </w:p>
    <w:p>
      <w:pPr>
        <w:pStyle w:val="style179"/>
        <w:tabs>
          <w:tab w:val="left" w:leader="none" w:pos="180"/>
        </w:tabs>
        <w:spacing w:before="240" w:lineRule="auto" w:line="360"/>
        <w:ind w:left="450" w:right="720"/>
        <w:jc w:val="both"/>
        <w:rPr>
          <w:rFonts w:ascii="Times New Roman" w:cs="Times New Roman" w:hAnsi="Times New Roman"/>
          <w:sz w:val="24"/>
        </w:rPr>
      </w:pPr>
      <w:r>
        <w:rPr>
          <w:rFonts w:ascii="Times New Roman" w:cs="Times New Roman" w:hAnsi="Times New Roman"/>
          <w:sz w:val="24"/>
        </w:rPr>
        <w:t xml:space="preserve">Institution based cross-sectional study design </w:t>
      </w:r>
      <w:r>
        <w:rPr>
          <w:rFonts w:ascii="Times New Roman" w:cs="Times New Roman" w:hAnsi="Times New Roman"/>
          <w:sz w:val="24"/>
        </w:rPr>
        <w:t xml:space="preserve">was </w:t>
      </w:r>
      <w:r>
        <w:rPr>
          <w:rFonts w:ascii="Times New Roman" w:cs="Times New Roman" w:hAnsi="Times New Roman"/>
          <w:sz w:val="24"/>
        </w:rPr>
        <w:t xml:space="preserve"> employed</w:t>
      </w:r>
    </w:p>
    <w:bookmarkStart w:id="79" w:name="_Toc136913931"/>
    <w:p>
      <w:pPr>
        <w:pStyle w:val="style2"/>
        <w:numPr>
          <w:ilvl w:val="1"/>
          <w:numId w:val="3"/>
        </w:numPr>
        <w:tabs>
          <w:tab w:val="left" w:leader="none" w:pos="180"/>
        </w:tabs>
        <w:spacing w:lineRule="auto" w:line="360"/>
        <w:ind w:left="450" w:firstLine="0"/>
        <w:jc w:val="both"/>
        <w:rPr>
          <w:b/>
          <w:color w:val="auto"/>
        </w:rPr>
      </w:pPr>
      <w:r>
        <w:rPr>
          <w:b/>
          <w:color w:val="auto"/>
        </w:rPr>
        <w:t>Source and study population</w:t>
      </w:r>
      <w:bookmarkEnd w:id="79"/>
    </w:p>
    <w:bookmarkStart w:id="80" w:name="_Toc136913932"/>
    <w:p>
      <w:pPr>
        <w:pStyle w:val="style3"/>
        <w:numPr>
          <w:ilvl w:val="2"/>
          <w:numId w:val="3"/>
        </w:numPr>
        <w:tabs>
          <w:tab w:val="left" w:leader="none" w:pos="180"/>
        </w:tabs>
        <w:spacing w:lineRule="auto" w:line="360"/>
        <w:ind w:left="450" w:firstLine="0"/>
        <w:jc w:val="both"/>
        <w:rPr>
          <w:b/>
          <w:color w:val="auto"/>
        </w:rPr>
      </w:pPr>
      <w:r>
        <w:rPr>
          <w:b/>
          <w:color w:val="auto"/>
        </w:rPr>
        <w:t>Source Population</w:t>
      </w:r>
      <w:bookmarkEnd w:id="80"/>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4"/>
          <w:szCs w:val="24"/>
        </w:rPr>
        <w:t xml:space="preserve">All traumatic injuries patients visiting emergency departments of </w:t>
      </w:r>
      <w:r>
        <w:rPr>
          <w:rFonts w:ascii="Times New Roman" w:cs="Times New Roman" w:hAnsi="Times New Roman"/>
          <w:sz w:val="24"/>
          <w:szCs w:val="24"/>
        </w:rPr>
        <w:t>jigjiga</w:t>
      </w:r>
      <w:r>
        <w:rPr>
          <w:rFonts w:ascii="Times New Roman" w:cs="Times New Roman" w:hAnsi="Times New Roman"/>
          <w:sz w:val="24"/>
          <w:szCs w:val="24"/>
        </w:rPr>
        <w:t xml:space="preserve"> public hospitals, during the study period.</w:t>
      </w:r>
    </w:p>
    <w:bookmarkStart w:id="81" w:name="_Toc136913933"/>
    <w:p>
      <w:pPr>
        <w:pStyle w:val="style3"/>
        <w:numPr>
          <w:ilvl w:val="2"/>
          <w:numId w:val="3"/>
        </w:numPr>
        <w:tabs>
          <w:tab w:val="left" w:leader="none" w:pos="180"/>
        </w:tabs>
        <w:spacing w:lineRule="auto" w:line="360"/>
        <w:ind w:left="450" w:firstLine="0"/>
        <w:jc w:val="both"/>
        <w:rPr>
          <w:b/>
          <w:color w:val="auto"/>
        </w:rPr>
      </w:pPr>
      <w:r>
        <w:rPr>
          <w:b/>
          <w:color w:val="auto"/>
        </w:rPr>
        <w:t>Study Population</w:t>
      </w:r>
      <w:bookmarkEnd w:id="81"/>
      <w:r>
        <w:rPr>
          <w:b/>
          <w:color w:val="auto"/>
        </w:rPr>
        <w:t xml:space="preserve"> </w:t>
      </w:r>
    </w:p>
    <w:p>
      <w:pPr>
        <w:pStyle w:val="style0"/>
        <w:tabs>
          <w:tab w:val="left" w:leader="none" w:pos="180"/>
        </w:tabs>
        <w:spacing w:lineRule="auto" w:line="360"/>
        <w:ind w:left="450" w:right="720"/>
        <w:jc w:val="both"/>
        <w:rPr>
          <w:rFonts w:ascii="Times New Roman" w:cs="Times New Roman" w:hAnsi="Times New Roman"/>
          <w:sz w:val="28"/>
          <w:szCs w:val="20"/>
        </w:rPr>
      </w:pPr>
      <w:r>
        <w:rPr>
          <w:rFonts w:ascii="Times New Roman" w:cs="Times New Roman" w:hAnsi="Times New Roman"/>
          <w:sz w:val="24"/>
          <w:szCs w:val="24"/>
        </w:rPr>
        <w:t>All traumatic injuries patients visiting emergency departments of</w:t>
      </w:r>
      <w:r>
        <w:rPr>
          <w:rFonts w:ascii="Times New Roman" w:cs="Times New Roman" w:hAnsi="Times New Roman"/>
          <w:sz w:val="24"/>
          <w:szCs w:val="24"/>
        </w:rPr>
        <w:t xml:space="preserve"> selected two hospitals</w:t>
      </w:r>
      <w:r>
        <w:rPr>
          <w:rFonts w:ascii="Times New Roman" w:cs="Times New Roman" w:hAnsi="Times New Roman"/>
          <w:sz w:val="24"/>
          <w:szCs w:val="24"/>
        </w:rPr>
        <w:t xml:space="preserve"> </w:t>
      </w:r>
      <w:r>
        <w:rPr>
          <w:rFonts w:ascii="Times New Roman" w:cs="Times New Roman" w:hAnsi="Times New Roman"/>
          <w:sz w:val="24"/>
        </w:rPr>
        <w:t xml:space="preserve">JUSHYRH and </w:t>
      </w:r>
      <w:r>
        <w:rPr>
          <w:rFonts w:ascii="Times New Roman" w:cs="Times New Roman" w:hAnsi="Times New Roman"/>
          <w:sz w:val="24"/>
        </w:rPr>
        <w:t>Karamara</w:t>
      </w:r>
      <w:r>
        <w:rPr>
          <w:rFonts w:ascii="Times New Roman" w:cs="Times New Roman" w:hAnsi="Times New Roman"/>
          <w:sz w:val="24"/>
        </w:rPr>
        <w:t xml:space="preserve"> general hospital</w:t>
      </w:r>
      <w:r>
        <w:rPr>
          <w:rFonts w:ascii="Times New Roman" w:cs="Times New Roman" w:hAnsi="Times New Roman"/>
          <w:sz w:val="24"/>
        </w:rPr>
        <w:t xml:space="preserve"> </w:t>
      </w:r>
      <w:r>
        <w:rPr>
          <w:rFonts w:ascii="Times New Roman" w:cs="Times New Roman" w:hAnsi="Times New Roman"/>
          <w:sz w:val="24"/>
          <w:szCs w:val="24"/>
        </w:rPr>
        <w:t>during the study period.</w:t>
      </w:r>
    </w:p>
    <w:p>
      <w:pPr>
        <w:pStyle w:val="style3"/>
        <w:numPr>
          <w:ilvl w:val="2"/>
          <w:numId w:val="3"/>
        </w:numPr>
        <w:tabs>
          <w:tab w:val="left" w:leader="none" w:pos="180"/>
        </w:tabs>
        <w:spacing w:lineRule="auto" w:line="360"/>
        <w:ind w:left="450" w:firstLine="0"/>
        <w:jc w:val="both"/>
        <w:rPr>
          <w:rFonts w:ascii="Times New Roman" w:cs="Times New Roman" w:hAnsi="Times New Roman"/>
          <w:b/>
          <w:color w:val="auto"/>
          <w:sz w:val="32"/>
        </w:rPr>
      </w:pPr>
      <w:r>
        <w:rPr>
          <w:rFonts w:ascii="Times New Roman" w:cs="Times New Roman" w:hAnsi="Times New Roman"/>
          <w:sz w:val="32"/>
        </w:rPr>
        <w:t xml:space="preserve"> </w:t>
      </w:r>
      <w:bookmarkStart w:id="82" w:name="_Toc136913934"/>
      <w:r>
        <w:rPr>
          <w:rFonts w:ascii="Times New Roman" w:cs="Times New Roman" w:hAnsi="Times New Roman"/>
          <w:b/>
          <w:color w:val="auto"/>
          <w:sz w:val="32"/>
        </w:rPr>
        <w:t>Study unit</w:t>
      </w:r>
      <w:bookmarkEnd w:id="82"/>
    </w:p>
    <w:p>
      <w:pPr>
        <w:pStyle w:val="style0"/>
        <w:tabs>
          <w:tab w:val="left" w:leader="none" w:pos="180"/>
        </w:tabs>
        <w:spacing w:lineRule="auto" w:line="360"/>
        <w:ind w:left="450"/>
        <w:jc w:val="both"/>
        <w:rPr>
          <w:rFonts w:ascii="Times New Roman" w:cs="Times New Roman" w:hAnsi="Times New Roman"/>
          <w:sz w:val="24"/>
        </w:rPr>
      </w:pPr>
      <w:r>
        <w:rPr>
          <w:rFonts w:ascii="Times New Roman" w:cs="Times New Roman" w:hAnsi="Times New Roman"/>
          <w:sz w:val="24"/>
        </w:rPr>
        <w:t xml:space="preserve">All selected traumatic injured patients </w:t>
      </w:r>
      <w:r>
        <w:rPr>
          <w:rFonts w:ascii="Times New Roman" w:cs="Times New Roman" w:hAnsi="Times New Roman"/>
          <w:sz w:val="24"/>
        </w:rPr>
        <w:t>visited in the emergency departments of the selected two hospitals.</w:t>
      </w:r>
    </w:p>
    <w:bookmarkStart w:id="83" w:name="_Toc136913935"/>
    <w:p>
      <w:pPr>
        <w:pStyle w:val="style3"/>
        <w:numPr>
          <w:ilvl w:val="2"/>
          <w:numId w:val="3"/>
        </w:numPr>
        <w:tabs>
          <w:tab w:val="left" w:leader="none" w:pos="180"/>
        </w:tabs>
        <w:spacing w:lineRule="auto" w:line="360"/>
        <w:ind w:left="450" w:firstLine="0"/>
        <w:jc w:val="both"/>
        <w:rPr>
          <w:b/>
          <w:color w:val="auto"/>
          <w:sz w:val="28"/>
        </w:rPr>
      </w:pPr>
      <w:r>
        <w:rPr>
          <w:b/>
          <w:color w:val="auto"/>
          <w:sz w:val="28"/>
        </w:rPr>
        <w:t>Exclusion criteria</w:t>
      </w:r>
      <w:bookmarkEnd w:id="83"/>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Patients who </w:t>
      </w:r>
      <w:r>
        <w:rPr>
          <w:rFonts w:ascii="Times New Roman" w:cs="Times New Roman" w:hAnsi="Times New Roman"/>
          <w:sz w:val="24"/>
          <w:szCs w:val="24"/>
        </w:rPr>
        <w:t>are  unconscious</w:t>
      </w:r>
      <w:r>
        <w:rPr>
          <w:rFonts w:ascii="Times New Roman" w:cs="Times New Roman" w:hAnsi="Times New Roman"/>
          <w:sz w:val="24"/>
          <w:szCs w:val="24"/>
        </w:rPr>
        <w:t xml:space="preserve"> .</w:t>
      </w:r>
    </w:p>
    <w:bookmarkStart w:id="84" w:name="_Toc136913936"/>
    <w:p>
      <w:pPr>
        <w:pStyle w:val="style2"/>
        <w:numPr>
          <w:ilvl w:val="1"/>
          <w:numId w:val="3"/>
        </w:numPr>
        <w:tabs>
          <w:tab w:val="left" w:leader="none" w:pos="180"/>
        </w:tabs>
        <w:spacing w:lineRule="auto" w:line="360"/>
        <w:ind w:left="450" w:firstLine="0"/>
        <w:jc w:val="both"/>
        <w:rPr>
          <w:b/>
          <w:color w:val="auto"/>
        </w:rPr>
      </w:pPr>
      <w:r>
        <w:rPr>
          <w:b/>
          <w:color w:val="auto"/>
        </w:rPr>
        <w:t>Inclusion and exclusion criteria</w:t>
      </w:r>
      <w:bookmarkEnd w:id="84"/>
      <w:r>
        <w:rPr>
          <w:b/>
          <w:color w:val="auto"/>
        </w:rPr>
        <w:t xml:space="preserve"> </w:t>
      </w:r>
    </w:p>
    <w:bookmarkStart w:id="85" w:name="_Toc136913937"/>
    <w:p>
      <w:pPr>
        <w:pStyle w:val="style3"/>
        <w:numPr>
          <w:ilvl w:val="2"/>
          <w:numId w:val="3"/>
        </w:numPr>
        <w:tabs>
          <w:tab w:val="left" w:leader="none" w:pos="180"/>
        </w:tabs>
        <w:spacing w:lineRule="auto" w:line="360"/>
        <w:ind w:left="450" w:firstLine="0"/>
        <w:jc w:val="both"/>
        <w:rPr>
          <w:b/>
          <w:color w:val="auto"/>
          <w:sz w:val="28"/>
        </w:rPr>
      </w:pPr>
      <w:r>
        <w:rPr>
          <w:b/>
          <w:color w:val="auto"/>
          <w:sz w:val="28"/>
        </w:rPr>
        <w:t>Inclusion criteria</w:t>
      </w:r>
      <w:bookmarkEnd w:id="85"/>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All traumatized injury patients visiting emergency department </w:t>
      </w:r>
      <w:r>
        <w:rPr>
          <w:rFonts w:ascii="Times New Roman" w:cs="Times New Roman" w:hAnsi="Times New Roman"/>
          <w:sz w:val="24"/>
          <w:szCs w:val="24"/>
        </w:rPr>
        <w:t xml:space="preserve">was </w:t>
      </w:r>
      <w:r>
        <w:rPr>
          <w:rFonts w:ascii="Times New Roman" w:cs="Times New Roman" w:hAnsi="Times New Roman"/>
          <w:sz w:val="24"/>
          <w:szCs w:val="24"/>
        </w:rPr>
        <w:t xml:space="preserve"> included</w:t>
      </w:r>
      <w:r>
        <w:rPr>
          <w:rFonts w:ascii="Times New Roman" w:cs="Times New Roman" w:hAnsi="Times New Roman"/>
          <w:sz w:val="24"/>
          <w:szCs w:val="24"/>
        </w:rPr>
        <w:t xml:space="preserve"> in the study.</w:t>
      </w:r>
    </w:p>
    <w:bookmarkStart w:id="86" w:name="_Toc136913938"/>
    <w:p>
      <w:pPr>
        <w:pStyle w:val="style2"/>
        <w:numPr>
          <w:ilvl w:val="1"/>
          <w:numId w:val="3"/>
        </w:numPr>
        <w:tabs>
          <w:tab w:val="left" w:leader="none" w:pos="180"/>
        </w:tabs>
        <w:spacing w:lineRule="auto" w:line="360"/>
        <w:ind w:left="450" w:firstLine="0"/>
        <w:jc w:val="both"/>
        <w:rPr>
          <w:b/>
          <w:color w:val="auto"/>
          <w:sz w:val="28"/>
        </w:rPr>
      </w:pPr>
      <w:r>
        <w:rPr>
          <w:b/>
          <w:color w:val="auto"/>
          <w:sz w:val="28"/>
        </w:rPr>
        <w:t>Sample size determination</w:t>
      </w:r>
      <w:bookmarkEnd w:id="86"/>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For the first specific objective, the required sample size is calculated using a single population proportion formula with the following assumptions: prevalence of injury P = 0.294 from a similar study conducted at </w:t>
      </w:r>
      <w:r>
        <w:rPr>
          <w:rFonts w:ascii="Times New Roman" w:cs="Times New Roman" w:hAnsi="Times New Roman"/>
          <w:sz w:val="24"/>
          <w:szCs w:val="24"/>
        </w:rPr>
        <w:t>Yirgalem</w:t>
      </w:r>
      <w:r>
        <w:rPr>
          <w:rFonts w:ascii="Times New Roman" w:cs="Times New Roman" w:hAnsi="Times New Roman"/>
          <w:sz w:val="24"/>
          <w:szCs w:val="24"/>
        </w:rPr>
        <w:t xml:space="preserve">, southern Ethiopia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&lt;EndNote&gt;&lt;Cite&gt;&lt;Author&gt;Negussie&lt;/Author&gt;&lt;Year&gt;2018&lt;/Year&gt;&lt;RecNum&gt;52&lt;/RecNum&gt;&lt;DisplayText&gt;(25)&lt;/DisplayText&gt;&lt;record&gt;&lt;rec-number&gt;52&lt;/rec-number&gt;&lt;foreign-keys&gt;&lt;key app="EN" db-id="v5as9x0vivvxsxewswxp5dtwerpt2zr9vd9z" timestamp="1675423446"&gt;52&lt;/key&gt;&lt;/foreign-keys&gt;&lt;ref-type name="Journal Article"&gt;17&lt;/ref-type&gt;&lt;contributors&gt;&lt;authors&gt;&lt;author&gt;Negussie, Abel&lt;/author&gt;&lt;author&gt;Getie, Andarge&lt;/author&gt;&lt;author&gt;Manaye, Elias&lt;/author&gt;&lt;author&gt;Tekle, Tamrat&lt;/author&gt;&lt;/authors&gt;&lt;/contributors&gt;&lt;titles&gt;&lt;title&gt;Prevalence and outcome of injury in patients visiting the emergency Department of Yirgalem General Hospital, Southern Ethiopia&lt;/title&gt;&lt;secondary-title&gt;BMC emergency medicine&lt;/secondary-title&gt;&lt;/titles&gt;&lt;periodical&gt;&lt;full-title&gt;BMC emergency medicine&lt;/full-title&gt;&lt;/periodical&gt;&lt;pages&gt;1-5&lt;/pages&gt;&lt;volume&gt;18&lt;/volume&gt;&lt;dates&gt;&lt;year&gt;2018&lt;/year&gt;&lt;/dates&gt;&lt;urls&gt;&lt;/urls&gt;&lt;/record&gt;&lt;/Cite&gt;&lt;/EndNote&gt;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(25)</w:t>
      </w:r>
      <w:r>
        <w:rPr>
          <w:rFonts w:ascii="Times New Roman" w:cs="Times New Roman" w:hAnsi="Times New Roman"/>
          <w:sz w:val="24"/>
          <w:szCs w:val="24"/>
        </w:rPr>
        <w:fldChar w:fldCharType="end"/>
      </w:r>
      <w:r>
        <w:rPr>
          <w:rFonts w:ascii="Times New Roman" w:cs="Times New Roman" w:hAnsi="Times New Roman"/>
          <w:sz w:val="24"/>
          <w:szCs w:val="24"/>
        </w:rPr>
        <w:t xml:space="preserve">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confidence level of 95% and margin of error (d) = 5%. As a result of adding non-response rate of 5% to the initially estimated sample size. Based on this data, the sample size for the first objective is calculated as follows:</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 </w:t>
      </w:r>
      <m:oMath>
        <m:r>
          <m:rPr>
            <m:sty m:val="p"/>
          </m:rPr>
          <w:rPr>
            <w:rFonts w:ascii="Cambria Math" w:cs="Times New Roman" w:hAnsi="Cambria Math"/>
            <w:sz w:val="36"/>
            <w:szCs w:val="24"/>
          </w:rPr>
          <m:t>n</m:t>
        </m:r>
        <m:r>
          <w:rPr>
            <w:rFonts w:ascii="Cambria Math" w:cs="Times New Roman" w:hAnsi="Cambria Math"/>
            <w:sz w:val="36"/>
            <w:szCs w:val="24"/>
          </w:rPr>
          <m:t xml:space="preserve">=  </m:t>
        </m:r>
        <m:f>
          <m:fPr>
            <m:ctrlPr>
              <w:rPr>
                <w:rFonts w:ascii="Cambria Math" w:cs="Times New Roman" w:hAnsi="Cambria Math"/>
                <w:sz w:val="36"/>
                <w:szCs w:val="24"/>
              </w:rPr>
            </m:ctrlPr>
          </m:fPr>
          <m:num>
            <m:r>
              <m:rPr>
                <m:sty m:val="p"/>
              </m:rPr>
              <w:rPr>
                <w:rFonts w:ascii="Cambria Math" w:cs="Times New Roman" w:hAnsi="Cambria Math"/>
                <w:sz w:val="36"/>
                <w:szCs w:val="24"/>
              </w:rPr>
              <m:t>(zα/2) ² P (1- P)</m:t>
            </m:r>
          </m:num>
          <m:den>
            <m:r>
              <m:rPr>
                <m:sty m:val="p"/>
              </m:rPr>
              <w:rPr>
                <w:rFonts w:ascii="Cambria Math" w:cs="Times New Roman" w:hAnsi="Cambria Math"/>
                <w:sz w:val="36"/>
                <w:szCs w:val="24"/>
              </w:rPr>
              <m:t>d²</m:t>
            </m:r>
          </m:den>
        </m:f>
      </m:oMath>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n = (</w:t>
      </w:r>
      <w:r>
        <w:rPr>
          <w:rFonts w:ascii="Times New Roman" w:cs="Times New Roman" w:hAnsi="Times New Roman"/>
          <w:sz w:val="24"/>
          <w:szCs w:val="24"/>
          <w:u w:val="single"/>
        </w:rPr>
        <w:t xml:space="preserve">1.96) ²*.294(1- </w:t>
      </w:r>
      <w:r>
        <w:rPr>
          <w:rFonts w:ascii="Times New Roman" w:cs="Times New Roman" w:hAnsi="Times New Roman"/>
          <w:sz w:val="24"/>
          <w:szCs w:val="24"/>
          <w:u w:val="single"/>
        </w:rPr>
        <w:t>0.294</w:t>
      </w:r>
      <w:r>
        <w:rPr>
          <w:rFonts w:ascii="Times New Roman" w:cs="Times New Roman" w:hAnsi="Times New Roman"/>
          <w:sz w:val="24"/>
          <w:szCs w:val="24"/>
          <w:u w:val="single"/>
        </w:rPr>
        <w:t xml:space="preserve">)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                (0.05) ²   n = 319*10%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                    </w:t>
      </w:r>
      <w:r>
        <w:rPr>
          <w:rFonts w:ascii="Times New Roman" w:cs="Times New Roman" w:hAnsi="Times New Roman"/>
          <w:sz w:val="24"/>
          <w:szCs w:val="24"/>
        </w:rPr>
        <w:t xml:space="preserve">  n= 351</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The</w:t>
      </w:r>
      <w:r>
        <w:rPr>
          <w:rFonts w:ascii="Times New Roman" w:cs="Times New Roman" w:hAnsi="Times New Roman"/>
          <w:sz w:val="24"/>
          <w:szCs w:val="24"/>
        </w:rPr>
        <w:t xml:space="preserve"> second objective</w:t>
      </w:r>
      <w:r>
        <w:rPr>
          <w:rFonts w:ascii="Times New Roman" w:cs="Times New Roman" w:hAnsi="Times New Roman"/>
          <w:sz w:val="24"/>
          <w:szCs w:val="24"/>
        </w:rPr>
        <w:t xml:space="preserve"> sample size was determined using two population proportion formula using Epi info version 7 software. Taking </w:t>
      </w:r>
      <w:r>
        <w:rPr>
          <w:rFonts w:ascii="Times New Roman" w:cs="Times New Roman" w:hAnsi="Times New Roman"/>
          <w:sz w:val="24"/>
          <w:szCs w:val="24"/>
        </w:rPr>
        <w:t>prevalence of traumatic injured</w:t>
      </w:r>
      <w:r>
        <w:rPr>
          <w:rFonts w:ascii="Times New Roman" w:cs="Times New Roman" w:hAnsi="Times New Roman"/>
          <w:sz w:val="24"/>
          <w:szCs w:val="24"/>
        </w:rPr>
        <w:t xml:space="preserve"> patients as a primary </w:t>
      </w:r>
      <w:r>
        <w:rPr>
          <w:rFonts w:ascii="Times New Roman" w:cs="Times New Roman" w:hAnsi="Times New Roman"/>
          <w:sz w:val="24"/>
          <w:szCs w:val="24"/>
        </w:rPr>
        <w:t>outcome</w:t>
      </w:r>
      <w:r>
        <w:rPr>
          <w:rFonts w:ascii="Times New Roman" w:cs="Times New Roman" w:hAnsi="Times New Roman"/>
          <w:sz w:val="24"/>
          <w:szCs w:val="24"/>
        </w:rPr>
        <w:t xml:space="preserve"> variable and with the assumptions of two-sided significance level (α=5%), power (1-β) =80%, 95% confidence level, ratio of non-exposed to exposed (R) 1:1. Accordingly, the sample size was calculated for each specific objective, the first specific objective provides the largest sample size, with assumptions of percent of exposed with outcome =20.5% (1), percent of non-exposed with outcome =9.2% (1) and AHR of 4.8 and the final sample size become 312.</w:t>
      </w:r>
      <w:r>
        <w:rPr>
          <w:rFonts w:ascii="Times New Roman" w:cs="Times New Roman" w:hAnsi="Times New Roman"/>
          <w:sz w:val="24"/>
          <w:szCs w:val="24"/>
        </w:rPr>
        <w:t xml:space="preserve"> So I have taken the first objective sample size which gives the highest number 351.</w:t>
      </w:r>
    </w:p>
    <w:p>
      <w:pPr>
        <w:pStyle w:val="style0"/>
        <w:tabs>
          <w:tab w:val="left" w:leader="none" w:pos="180"/>
        </w:tabs>
        <w:spacing w:lineRule="auto" w:line="360"/>
        <w:ind w:left="450"/>
        <w:jc w:val="both"/>
        <w:rPr>
          <w:rFonts w:ascii="Times New Roman" w:cs="Times New Roman" w:eastAsia="Times New Roman" w:hAnsi="Times New Roman"/>
          <w:b/>
          <w:bCs/>
          <w:color w:val="000000"/>
          <w:sz w:val="24"/>
          <w:szCs w:val="24"/>
        </w:rPr>
      </w:pPr>
    </w:p>
    <w:p>
      <w:pPr>
        <w:pStyle w:val="style0"/>
        <w:tabs>
          <w:tab w:val="left" w:leader="none" w:pos="180"/>
        </w:tabs>
        <w:spacing w:lineRule="auto" w:line="360"/>
        <w:ind w:left="450"/>
        <w:jc w:val="both"/>
        <w:rPr>
          <w:rFonts w:ascii="Times New Roman" w:cs="Times New Roman" w:eastAsia="Times New Roman" w:hAnsi="Times New Roman"/>
          <w:b/>
          <w:bCs/>
          <w:color w:val="000000"/>
          <w:sz w:val="24"/>
          <w:szCs w:val="24"/>
        </w:rPr>
      </w:pPr>
    </w:p>
    <w:p>
      <w:pPr>
        <w:pStyle w:val="style0"/>
        <w:tabs>
          <w:tab w:val="left" w:leader="none" w:pos="180"/>
        </w:tabs>
        <w:spacing w:lineRule="auto" w:line="360"/>
        <w:ind w:left="450"/>
        <w:jc w:val="both"/>
        <w:rPr>
          <w:rFonts w:ascii="Times New Roman" w:cs="Times New Roman" w:eastAsia="Times New Roman" w:hAnsi="Times New Roman"/>
          <w:b/>
          <w:bCs/>
          <w:color w:val="000000"/>
          <w:sz w:val="24"/>
          <w:szCs w:val="24"/>
        </w:rPr>
      </w:pPr>
    </w:p>
    <w:p>
      <w:pPr>
        <w:pStyle w:val="style0"/>
        <w:tabs>
          <w:tab w:val="left" w:leader="none" w:pos="180"/>
        </w:tabs>
        <w:spacing w:lineRule="auto" w:line="360"/>
        <w:ind w:left="450"/>
        <w:jc w:val="both"/>
        <w:rPr>
          <w:rFonts w:ascii="Times New Roman" w:cs="Times New Roman" w:eastAsia="Times New Roman" w:hAnsi="Times New Roman"/>
          <w:sz w:val="24"/>
          <w:szCs w:val="24"/>
        </w:rPr>
      </w:pPr>
      <w:r>
        <w:rPr>
          <w:rFonts w:ascii="Times New Roman" w:cs="Times New Roman" w:eastAsia="Times New Roman" w:hAnsi="Times New Roman"/>
          <w:b/>
          <w:bCs/>
          <w:color w:val="000000"/>
          <w:sz w:val="24"/>
          <w:szCs w:val="24"/>
        </w:rPr>
        <w:t>Table1. 1 Sample size determination.</w:t>
      </w:r>
    </w:p>
    <w:tbl>
      <w:tblPr>
        <w:tblW w:w="0" w:type="auto"/>
        <w:tblCellMar>
          <w:top w:w="15" w:type="dxa"/>
          <w:left w:w="15" w:type="dxa"/>
          <w:bottom w:w="15" w:type="dxa"/>
          <w:right w:w="15" w:type="dxa"/>
        </w:tblCellMar>
        <w:tblLook w:val="04A0" w:firstRow="1" w:lastRow="0" w:firstColumn="1" w:lastColumn="0" w:noHBand="0" w:noVBand="1"/>
      </w:tblPr>
      <w:tblGrid>
        <w:gridCol w:w="1140"/>
        <w:gridCol w:w="1265"/>
        <w:gridCol w:w="958"/>
        <w:gridCol w:w="754"/>
        <w:gridCol w:w="958"/>
        <w:gridCol w:w="1451"/>
        <w:gridCol w:w="1109"/>
        <w:gridCol w:w="978"/>
        <w:gridCol w:w="744"/>
      </w:tblGrid>
      <w:tr>
        <w:trPr/>
        <w:tc>
          <w:tcPr>
            <w:tcW w:w="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S. No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V</w:t>
            </w:r>
            <w:r>
              <w:rPr>
                <w:rFonts w:ascii="Times New Roman" w:cs="Times New Roman" w:eastAsia="Times New Roman" w:hAnsi="Times New Roman"/>
                <w:color w:val="000000"/>
                <w:sz w:val="24"/>
                <w:szCs w:val="24"/>
              </w:rPr>
              <w:t>ariable</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Cl </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ratio</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Power(1-β)</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%outcome of</w:t>
            </w:r>
          </w:p>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Unexposed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%outcome of exposed</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AHR</w:t>
            </w:r>
          </w:p>
        </w:tc>
        <w:tc>
          <w:tcPr>
            <w:tcW w:w="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Sample size</w:t>
            </w:r>
          </w:p>
        </w:tc>
      </w:tr>
      <w:tr>
        <w:tblPrEx/>
        <w:trPr/>
        <w:tc>
          <w:tcPr>
            <w:tcW w:w="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numPr>
                <w:ilvl w:val="0"/>
                <w:numId w:val="8"/>
              </w:numPr>
              <w:tabs>
                <w:tab w:val="left" w:leader="none" w:pos="180"/>
              </w:tabs>
              <w:spacing w:before="100" w:beforeAutospacing="true" w:after="100" w:afterAutospacing="true" w:lineRule="auto" w:line="240"/>
              <w:ind w:left="450" w:firstLine="0"/>
              <w:jc w:val="both"/>
              <w:textAlignment w:val="baseline"/>
              <w:rPr>
                <w:rFonts w:ascii="Times New Roman" w:cs="Times New Roman" w:eastAsia="Times New Roman" w:hAnsi="Times New Roman"/>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 xml:space="preserve">Road traffic accident </w:t>
            </w:r>
            <w:r>
              <w:rPr>
                <w:rFonts w:ascii="Times New Roman" w:cs="Times New Roman" w:hAnsi="Times New Roman"/>
                <w:color w:val="000000"/>
                <w:sz w:val="24"/>
                <w:szCs w:val="24"/>
                <w:shd w:val="clear" w:color="auto" w:fill="ffffff"/>
              </w:rPr>
              <w:fldChar w:fldCharType="begin"/>
            </w:r>
            <w:r>
              <w:rPr>
                <w:rFonts w:ascii="Times New Roman" w:cs="Times New Roman" w:hAnsi="Times New Roman"/>
                <w:color w:val="000000"/>
                <w:sz w:val="24"/>
                <w:szCs w:val="24"/>
                <w:shd w:val="clear" w:color="auto" w:fill="ffffff"/>
              </w:rPr>
              <w:instrText xml:space="preserve"> ADDIN EN.CITE &lt;EndNote&gt;&lt;Cite&gt;&lt;Author&gt;Ordoñez&lt;/Author&gt;&lt;Year&gt;2016&lt;/Year&gt;&lt;RecNum&gt;37&lt;/RecNum&gt;&lt;DisplayText&gt;(2)&lt;/DisplayText&gt;&lt;record&gt;&lt;rec-number&gt;37&lt;/rec-number&gt;&lt;foreign-keys&gt;&lt;key app="EN" db-id="v5as9x0vivvxsxewswxp5dtwerpt2zr9vd9z" timestamp="1675415031"&gt;37&lt;/key&gt;&lt;/foreign-keys&gt;&lt;ref-type name="Journal Article"&gt;17&lt;/ref-type&gt;&lt;contributors&gt;&lt;authors&gt;&lt;author&gt;Ordoñez, Carlos A&lt;/author&gt;&lt;author&gt;Morales, Mónica&lt;/author&gt;&lt;author&gt;Rojas-Mirquez, Johanna Carolina&lt;/author&gt;&lt;author&gt;Bonilla-Escobar, Francisco Javier&lt;/author&gt;&lt;author&gt;Badiel, Marisol&lt;/author&gt;&lt;author&gt;Miñán Arana, Fernando&lt;/author&gt;&lt;author&gt;González, Adolfo&lt;/author&gt;&lt;author&gt;Pino, Luis Fernando&lt;/author&gt;&lt;author&gt;Uribe-Gómez, Amadeus&lt;/author&gt;&lt;author&gt;Herrera, Mario Alain&lt;/author&gt;&lt;/authors&gt;&lt;/contributors&gt;&lt;titles&gt;&lt;title&gt;Trauma Registry of the Pan-American Trauma Society: One year of experience in two hospitals in southwest Colombia&lt;/title&gt;&lt;secondary-title&gt;Colombia medica&lt;/secondary-title&gt;&lt;/titles&gt;&lt;periodical&gt;&lt;full-title&gt;Colombia Médica&lt;/full-title&gt;&lt;/periodical&gt;&lt;pages&gt;148-154&lt;/pages&gt;&lt;volume&gt;47&lt;/volume&gt;&lt;number&gt;3&lt;/number&gt;&lt;dates&gt;&lt;year&gt;2016&lt;/year&gt;&lt;/dates&gt;&lt;isbn&gt;1657-9534&lt;/isbn&gt;&lt;urls&gt;&lt;/urls&gt;&lt;/record&gt;&lt;/Cite&gt;&lt;/EndNote&gt;</w:instrText>
            </w:r>
            <w:r>
              <w:rPr>
                <w:rFonts w:ascii="Times New Roman" w:cs="Times New Roman" w:hAnsi="Times New Roman"/>
                <w:color w:val="000000"/>
                <w:sz w:val="24"/>
                <w:szCs w:val="24"/>
                <w:shd w:val="clear" w:color="auto" w:fill="ffffff"/>
              </w:rPr>
              <w:fldChar w:fldCharType="separate"/>
            </w:r>
            <w:r>
              <w:rPr>
                <w:rFonts w:ascii="Times New Roman" w:cs="Times New Roman" w:hAnsi="Times New Roman"/>
                <w:noProof/>
                <w:color w:val="000000"/>
                <w:sz w:val="24"/>
                <w:szCs w:val="24"/>
                <w:shd w:val="clear" w:color="auto" w:fill="ffffff"/>
              </w:rPr>
              <w:t>(2)</w:t>
            </w:r>
            <w:r>
              <w:rPr>
                <w:rFonts w:ascii="Times New Roman" w:cs="Times New Roman" w:hAnsi="Times New Roman"/>
                <w:color w:val="000000"/>
                <w:sz w:val="24"/>
                <w:szCs w:val="24"/>
                <w:shd w:val="clear" w:color="auto" w:fill="ffffff"/>
              </w:rPr>
              <w:fldChar w:fldCharType="end"/>
            </w:r>
            <w:r>
              <w:rPr>
                <w:rFonts w:ascii="Times New Roman" w:cs="Times New Roman" w:hAnsi="Times New Roman"/>
                <w:color w:val="000000"/>
                <w:sz w:val="24"/>
                <w:szCs w:val="24"/>
                <w:shd w:val="clear" w:color="auto" w:fill="ffffff"/>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95%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80%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9.2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20.5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4.8</w:t>
            </w:r>
          </w:p>
        </w:tc>
        <w:tc>
          <w:tcPr>
            <w:tcW w:w="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312</w:t>
            </w:r>
          </w:p>
        </w:tc>
      </w:tr>
      <w:tr>
        <w:tblPrEx/>
        <w:trPr>
          <w:trHeight w:val="602" w:hRule="atLeast"/>
        </w:trPr>
        <w:tc>
          <w:tcPr>
            <w:tcW w:w="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numPr>
                <w:ilvl w:val="0"/>
                <w:numId w:val="9"/>
              </w:numPr>
              <w:tabs>
                <w:tab w:val="left" w:leader="none" w:pos="180"/>
              </w:tabs>
              <w:spacing w:before="100" w:beforeAutospacing="true" w:after="100" w:afterAutospacing="true" w:lineRule="auto" w:line="240"/>
              <w:ind w:left="450"/>
              <w:jc w:val="both"/>
              <w:textAlignment w:val="baseline"/>
              <w:rPr>
                <w:rFonts w:ascii="Times New Roman" w:cs="Times New Roman" w:eastAsia="Times New Roman" w:hAnsi="Times New Roman"/>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Gun shot</w:t>
            </w:r>
            <w:r>
              <w:rPr>
                <w:rFonts w:ascii="Times New Roman" w:cs="Times New Roman" w:eastAsia="Times New Roman" w:hAnsi="Times New Roman"/>
                <w:color w:val="000000"/>
                <w:sz w:val="24"/>
                <w:szCs w:val="24"/>
              </w:rPr>
              <w:t xml:space="preser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&lt;EndNote&gt;&lt;Cite&gt;&lt;Author&gt;Admassie&lt;/Author&gt;&lt;Year&gt;2010&lt;/Year&gt;&lt;RecNum&gt;18&lt;/RecNum&gt;&lt;DisplayText&gt;(16)&lt;/DisplayText&gt;&lt;record&gt;&lt;rec-number&gt;18&lt;/rec-number&gt;&lt;foreign-keys&gt;&lt;key app="EN" db-id="v5as9x0vivvxsxewswxp5dtwerpt2zr9vd9z" timestamp="1675368770"&gt;18&lt;/key&gt;&lt;/foreign-keys&gt;&lt;ref-type name="Journal Article"&gt;17&lt;/ref-type&gt;&lt;contributors&gt;&lt;authors&gt;&lt;author&gt;Admassie, Daniel&lt;/author&gt;&lt;author&gt;Yirga, Tekle&lt;/author&gt;&lt;author&gt;Lamisho, Biruk&lt;/author&gt;&lt;/authors&gt;&lt;/contributors&gt;&lt;titles&gt;&lt;title&gt;Adult limb fractures in Tikur Anbessa Hospital caused by road traffic injuries: Half year plain radiographic pattern&lt;/title&gt;&lt;secondary-title&gt;The Ethiopian Journal of Health Development&lt;/secondary-title&gt;&lt;/titles&gt;&lt;periodical&gt;&lt;full-title&gt;The Ethiopian Journal of Health Development&lt;/full-title&gt;&lt;/periodical&gt;&lt;volume&gt;24&lt;/volume&gt;&lt;number&gt;1&lt;/number&gt;&lt;dates&gt;&lt;year&gt;2010&lt;/year&gt;&lt;/dates&gt;&lt;isbn&gt;1021-6790&lt;/isbn&gt;&lt;urls&gt;&lt;/urls&gt;&lt;/record&gt;&lt;/Cite&gt;&lt;/EndNote&gt;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(16)</w:t>
            </w:r>
            <w:r>
              <w:rPr>
                <w:rFonts w:ascii="Times New Roman" w:cs="Times New Roman" w:hAnsi="Times New Roman"/>
                <w:sz w:val="24"/>
                <w:szCs w:val="24"/>
              </w:rPr>
              <w:fldChar w:fldCharType="end"/>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95%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80%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7.4</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20.2</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3.1</w:t>
            </w:r>
          </w:p>
        </w:tc>
        <w:tc>
          <w:tcPr>
            <w:tcW w:w="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228</w:t>
            </w:r>
          </w:p>
        </w:tc>
      </w:tr>
      <w:tr>
        <w:tblPrEx/>
        <w:trPr>
          <w:trHeight w:val="602" w:hRule="atLeast"/>
        </w:trPr>
        <w:tc>
          <w:tcPr>
            <w:tcW w:w="89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numPr>
                <w:ilvl w:val="0"/>
                <w:numId w:val="10"/>
              </w:numPr>
              <w:tabs>
                <w:tab w:val="left" w:leader="none" w:pos="180"/>
              </w:tabs>
              <w:spacing w:before="100" w:beforeAutospacing="true" w:after="100" w:afterAutospacing="true" w:lineRule="auto" w:line="240"/>
              <w:ind w:left="450"/>
              <w:jc w:val="both"/>
              <w:textAlignment w:val="baseline"/>
              <w:rPr>
                <w:rFonts w:ascii="Times New Roman" w:cs="Times New Roman" w:eastAsia="Times New Roman" w:hAnsi="Times New Roman"/>
                <w:color w:val="00000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 xml:space="preserve">Burn  </w:t>
            </w:r>
            <w:r>
              <w:rPr>
                <w:rFonts w:ascii="Times New Roman" w:cs="Times New Roman" w:hAnsi="Times New Roman"/>
                <w:sz w:val="24"/>
                <w:szCs w:val="25"/>
                <w:shd w:val="clear" w:color="auto" w:fill="ffffff"/>
              </w:rPr>
              <w:fldChar w:fldCharType="begin"/>
            </w:r>
            <w:r>
              <w:rPr>
                <w:rFonts w:ascii="Times New Roman" w:cs="Times New Roman" w:hAnsi="Times New Roman"/>
                <w:sz w:val="24"/>
                <w:szCs w:val="25"/>
                <w:shd w:val="clear" w:color="auto" w:fill="ffffff"/>
              </w:rPr>
              <w:instrText xml:space="preserve"> ADDIN EN.CITE &lt;EndNote&gt;&lt;Cite&gt;&lt;Author&gt;Biribawa&lt;/Author&gt;&lt;Year&gt;2019&lt;/Year&gt;&lt;RecNum&gt;68&lt;/RecNum&gt;&lt;DisplayText&gt;(29)&lt;/DisplayText&gt;&lt;record&gt;&lt;rec-number&gt;68&lt;/rec-number&gt;&lt;foreign-keys&gt;&lt;key app="EN" db-id="v5as9x0vivvxsxewswxp5dtwerpt2zr9vd9z" timestamp="1676049345"&gt;68&lt;/key&gt;&lt;/foreign-keys&gt;&lt;ref-type name="Journal Article"&gt;17&lt;/ref-type&gt;&lt;contributors&gt;&lt;authors&gt;&lt;author&gt;Biribawa, Claire&lt;/author&gt;&lt;author&gt;Kobusingye, Olive&lt;/author&gt;&lt;author&gt;Mugyenyi, Possy&lt;/author&gt;&lt;author&gt;Baguma, Ezekiel&lt;/author&gt;&lt;author&gt;Bua, Emmanuel&lt;/author&gt;&lt;author&gt;Alitubeera, Phoebe Hilda&lt;/author&gt;&lt;author&gt;Tumwesigye, Nazarius Mbona&lt;/author&gt;&lt;/authors&gt;&lt;/contributors&gt;&lt;titles&gt;&lt;title&gt;Pre-injury alcohol use and road traffic injury among patients at Mulago National Referral Hospital, Kampala, Uganda: cross-sectional study&lt;/title&gt;&lt;secondary-title&gt;Journal of the Australasian College of Road Safety&lt;/secondary-title&gt;&lt;/titles&gt;&lt;periodical&gt;&lt;full-title&gt;Journal of the Australasian College of Road Safety&lt;/full-title&gt;&lt;/periodical&gt;&lt;pages&gt;17-25&lt;/pages&gt;&lt;volume&gt;30&lt;/volume&gt;&lt;number&gt;4&lt;/number&gt;&lt;dates&gt;&lt;year&gt;2019&lt;/year&gt;&lt;/dates&gt;&lt;isbn&gt;1832-9497&lt;/isbn&gt;&lt;urls&gt;&lt;/urls&gt;&lt;/record&gt;&lt;/Cite&gt;&lt;/EndNote&gt;</w:instrText>
            </w:r>
            <w:r>
              <w:rPr>
                <w:rFonts w:ascii="Times New Roman" w:cs="Times New Roman" w:hAnsi="Times New Roman"/>
                <w:sz w:val="24"/>
                <w:szCs w:val="25"/>
                <w:shd w:val="clear" w:color="auto" w:fill="ffffff"/>
              </w:rPr>
              <w:fldChar w:fldCharType="separate"/>
            </w:r>
            <w:r>
              <w:rPr>
                <w:rFonts w:ascii="Times New Roman" w:cs="Times New Roman" w:hAnsi="Times New Roman"/>
                <w:noProof/>
                <w:sz w:val="24"/>
                <w:szCs w:val="25"/>
                <w:shd w:val="clear" w:color="auto" w:fill="ffffff"/>
              </w:rPr>
              <w:t>(29)</w:t>
            </w:r>
            <w:r>
              <w:rPr>
                <w:rFonts w:ascii="Times New Roman" w:cs="Times New Roman" w:hAnsi="Times New Roman"/>
                <w:sz w:val="24"/>
                <w:szCs w:val="25"/>
                <w:shd w:val="clear" w:color="auto" w:fill="ffffff"/>
              </w:rPr>
              <w:fldChar w:fldCharType="end"/>
            </w:r>
            <w:r>
              <w:rPr>
                <w:rFonts w:ascii="Times New Roman" w:cs="Times New Roman" w:hAnsi="Times New Roman"/>
                <w:sz w:val="24"/>
                <w:szCs w:val="25"/>
                <w:shd w:val="clear" w:color="auto" w:fill="ffffff"/>
              </w:rPr>
              <w:t>.</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95%</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1</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80%</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7.6</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20.9</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ind w:left="45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4.6</w:t>
            </w:r>
          </w:p>
        </w:tc>
        <w:tc>
          <w:tcPr>
            <w:tcW w:w="96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pPr>
              <w:pStyle w:val="style0"/>
              <w:tabs>
                <w:tab w:val="left" w:leader="none" w:pos="180"/>
              </w:tabs>
              <w:spacing w:after="0" w:lineRule="auto" w:line="240"/>
              <w:jc w:val="both"/>
              <w:rPr>
                <w:rFonts w:ascii="Times New Roman" w:cs="Times New Roman" w:eastAsia="Times New Roman" w:hAnsi="Times New Roman"/>
                <w:sz w:val="24"/>
                <w:szCs w:val="24"/>
              </w:rPr>
            </w:pPr>
            <w:r>
              <w:rPr>
                <w:rFonts w:ascii="Times New Roman" w:cs="Times New Roman" w:eastAsia="Times New Roman" w:hAnsi="Times New Roman"/>
                <w:color w:val="000000"/>
                <w:sz w:val="24"/>
                <w:szCs w:val="24"/>
              </w:rPr>
              <w:t>100</w:t>
            </w:r>
          </w:p>
        </w:tc>
      </w:tr>
    </w:tbl>
    <w:p>
      <w:pPr>
        <w:pStyle w:val="style0"/>
        <w:tabs>
          <w:tab w:val="left" w:leader="none" w:pos="180"/>
        </w:tabs>
        <w:spacing w:lineRule="auto" w:line="360"/>
        <w:ind w:left="450" w:right="720"/>
        <w:jc w:val="both"/>
        <w:rPr>
          <w:rFonts w:ascii="Times New Roman" w:cs="Times New Roman" w:hAnsi="Times New Roman"/>
          <w:sz w:val="24"/>
          <w:szCs w:val="24"/>
        </w:rPr>
      </w:pPr>
    </w:p>
    <w:bookmarkStart w:id="87" w:name="_Toc136913939"/>
    <w:p>
      <w:pPr>
        <w:pStyle w:val="style2"/>
        <w:numPr>
          <w:ilvl w:val="1"/>
          <w:numId w:val="3"/>
        </w:numPr>
        <w:tabs>
          <w:tab w:val="left" w:leader="none" w:pos="180"/>
        </w:tabs>
        <w:spacing w:lineRule="auto" w:line="360"/>
        <w:ind w:left="450" w:firstLine="0"/>
        <w:jc w:val="both"/>
        <w:rPr>
          <w:b/>
          <w:color w:val="auto"/>
          <w:sz w:val="28"/>
        </w:rPr>
      </w:pPr>
      <w:r>
        <w:rPr>
          <w:b/>
          <w:color w:val="auto"/>
          <w:sz w:val="28"/>
        </w:rPr>
        <w:t>Sampling technique</w:t>
      </w:r>
      <w:bookmarkEnd w:id="87"/>
      <w:r>
        <w:rPr>
          <w:b/>
          <w:color w:val="auto"/>
          <w:sz w:val="28"/>
        </w:rPr>
        <w:t xml:space="preserve">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All traumatic injury patients attending emergency department of JUSHYRH and </w:t>
      </w:r>
      <w:r>
        <w:rPr>
          <w:rFonts w:ascii="Times New Roman" w:cs="Times New Roman" w:hAnsi="Times New Roman"/>
          <w:sz w:val="24"/>
          <w:szCs w:val="24"/>
        </w:rPr>
        <w:t>Karamara</w:t>
      </w:r>
      <w:r>
        <w:rPr>
          <w:rFonts w:ascii="Times New Roman" w:cs="Times New Roman" w:hAnsi="Times New Roman"/>
          <w:sz w:val="24"/>
          <w:szCs w:val="24"/>
        </w:rPr>
        <w:t xml:space="preserve"> general hospitals during study period </w:t>
      </w:r>
      <w:r>
        <w:rPr>
          <w:rFonts w:ascii="Times New Roman" w:cs="Times New Roman" w:hAnsi="Times New Roman"/>
          <w:sz w:val="24"/>
          <w:szCs w:val="24"/>
        </w:rPr>
        <w:t xml:space="preserve">was </w:t>
      </w:r>
      <w:r>
        <w:rPr>
          <w:rFonts w:ascii="Times New Roman" w:cs="Times New Roman" w:hAnsi="Times New Roman"/>
          <w:sz w:val="24"/>
          <w:szCs w:val="24"/>
        </w:rPr>
        <w:t xml:space="preserve"> recruited</w:t>
      </w:r>
      <w:r>
        <w:rPr>
          <w:rFonts w:ascii="Times New Roman" w:cs="Times New Roman" w:hAnsi="Times New Roman"/>
          <w:sz w:val="24"/>
          <w:szCs w:val="24"/>
        </w:rPr>
        <w:t xml:space="preserve"> </w:t>
      </w:r>
      <w:r>
        <w:rPr>
          <w:rFonts w:ascii="Times New Roman" w:cs="Times New Roman" w:hAnsi="Times New Roman"/>
          <w:sz w:val="24"/>
          <w:szCs w:val="24"/>
        </w:rPr>
        <w:t>until the required sample will reach</w:t>
      </w:r>
      <w:r>
        <w:rPr>
          <w:rFonts w:ascii="Times New Roman" w:cs="Times New Roman" w:hAnsi="Times New Roman"/>
          <w:sz w:val="24"/>
          <w:szCs w:val="24"/>
        </w:rPr>
        <w:t xml:space="preserve"> by systematic random sampling</w:t>
      </w:r>
      <w:r>
        <w:rPr>
          <w:rFonts w:ascii="Times New Roman" w:cs="Times New Roman" w:hAnsi="Times New Roman"/>
          <w:sz w:val="24"/>
          <w:szCs w:val="24"/>
        </w:rPr>
        <w:t>.</w:t>
      </w:r>
    </w:p>
    <w:bookmarkStart w:id="88" w:name="_Toc136913940"/>
    <w:p>
      <w:pPr>
        <w:pStyle w:val="style2"/>
        <w:numPr>
          <w:ilvl w:val="1"/>
          <w:numId w:val="3"/>
        </w:numPr>
        <w:tabs>
          <w:tab w:val="left" w:leader="none" w:pos="180"/>
        </w:tabs>
        <w:spacing w:lineRule="auto" w:line="360"/>
        <w:ind w:left="450" w:firstLine="0"/>
        <w:jc w:val="both"/>
        <w:rPr>
          <w:b/>
          <w:color w:val="auto"/>
        </w:rPr>
      </w:pPr>
      <w:r>
        <w:rPr>
          <w:b/>
          <w:color w:val="auto"/>
        </w:rPr>
        <w:t>Sampling procedure</w:t>
      </w:r>
      <w:bookmarkEnd w:id="88"/>
    </w:p>
    <w:p>
      <w:pPr>
        <w:pStyle w:val="style0"/>
        <w:tabs>
          <w:tab w:val="left" w:leader="none" w:pos="180"/>
        </w:tabs>
        <w:spacing w:after="160" w:lineRule="auto" w:line="360"/>
        <w:ind w:left="450" w:right="720"/>
        <w:jc w:val="both"/>
        <w:rPr>
          <w:rFonts w:ascii="Times New Roman" w:cs="Times New Roman" w:hAnsi="Times New Roman"/>
          <w:color w:val="000000"/>
          <w:sz w:val="24"/>
          <w:szCs w:val="24"/>
        </w:rPr>
      </w:pPr>
      <w:r>
        <w:rPr>
          <w:rFonts w:ascii="Times New Roman" w:cs="Times New Roman" w:hAnsi="Times New Roman"/>
          <w:sz w:val="24"/>
          <w:szCs w:val="24"/>
        </w:rPr>
        <w:t xml:space="preserve">Simple random sampling technique </w:t>
      </w:r>
      <w:r>
        <w:rPr>
          <w:rFonts w:ascii="Times New Roman" w:cs="Times New Roman" w:hAnsi="Times New Roman"/>
          <w:sz w:val="24"/>
          <w:szCs w:val="24"/>
        </w:rPr>
        <w:t xml:space="preserve">was </w:t>
      </w:r>
      <w:r>
        <w:rPr>
          <w:rFonts w:ascii="Times New Roman" w:cs="Times New Roman" w:hAnsi="Times New Roman"/>
          <w:sz w:val="24"/>
          <w:szCs w:val="24"/>
        </w:rPr>
        <w:t xml:space="preserve"> employed</w:t>
      </w:r>
      <w:r>
        <w:rPr>
          <w:rFonts w:ascii="Times New Roman" w:cs="Times New Roman" w:hAnsi="Times New Roman"/>
          <w:sz w:val="24"/>
          <w:szCs w:val="24"/>
        </w:rPr>
        <w:t xml:space="preserve"> to recruit the study participants </w:t>
      </w:r>
      <w:r>
        <w:rPr>
          <w:rFonts w:ascii="Times New Roman" w:cs="Times New Roman" w:hAnsi="Times New Roman"/>
          <w:color w:val="000000"/>
          <w:sz w:val="24"/>
          <w:szCs w:val="24"/>
        </w:rPr>
        <w:t xml:space="preserve">and sample size </w:t>
      </w:r>
      <w:r>
        <w:rPr>
          <w:rFonts w:ascii="Times New Roman" w:cs="Times New Roman" w:hAnsi="Times New Roman"/>
          <w:color w:val="000000"/>
          <w:sz w:val="24"/>
          <w:szCs w:val="24"/>
        </w:rPr>
        <w:t xml:space="preserve">was </w:t>
      </w:r>
      <w:r>
        <w:rPr>
          <w:rFonts w:ascii="Times New Roman" w:cs="Times New Roman" w:hAnsi="Times New Roman"/>
          <w:color w:val="000000"/>
          <w:sz w:val="24"/>
          <w:szCs w:val="24"/>
        </w:rPr>
        <w:t xml:space="preserve"> distributed to the two hospitals </w:t>
      </w:r>
      <w:r>
        <w:rPr>
          <w:rFonts w:ascii="Times New Roman" w:cs="Times New Roman" w:hAnsi="Times New Roman"/>
          <w:color w:val="000000"/>
          <w:sz w:val="24"/>
          <w:szCs w:val="24"/>
        </w:rPr>
        <w:t>by using equal proportionate formula.</w:t>
      </w:r>
      <w:r>
        <w:rPr>
          <w:rFonts w:ascii="Times New Roman" w:cs="Times New Roman" w:hAnsi="Times New Roman"/>
          <w:color w:val="000000"/>
          <w:sz w:val="24"/>
          <w:szCs w:val="24"/>
        </w:rPr>
        <w:t xml:space="preserve"> The proportion of </w:t>
      </w:r>
      <w:r>
        <w:rPr>
          <w:rFonts w:ascii="Times New Roman" w:cs="Times New Roman" w:hAnsi="Times New Roman"/>
          <w:sz w:val="24"/>
          <w:szCs w:val="24"/>
        </w:rPr>
        <w:t xml:space="preserve">traumatic injury </w:t>
      </w:r>
      <w:r>
        <w:rPr>
          <w:rFonts w:ascii="Times New Roman" w:cs="Times New Roman" w:hAnsi="Times New Roman"/>
          <w:color w:val="000000"/>
          <w:sz w:val="24"/>
          <w:szCs w:val="24"/>
        </w:rPr>
        <w:t xml:space="preserve">among injury patients of the two hospitals is illustrated below (the </w:t>
      </w:r>
      <w:r>
        <w:rPr>
          <w:rFonts w:ascii="Times New Roman" w:cs="Times New Roman" w:hAnsi="Times New Roman"/>
          <w:color w:val="000000"/>
          <w:sz w:val="24"/>
          <w:szCs w:val="24"/>
        </w:rPr>
        <w:t>6</w:t>
      </w:r>
      <w:r>
        <w:rPr>
          <w:rFonts w:ascii="Times New Roman" w:cs="Times New Roman" w:hAnsi="Times New Roman"/>
          <w:color w:val="000000"/>
          <w:sz w:val="24"/>
          <w:szCs w:val="24"/>
        </w:rPr>
        <w:t xml:space="preserve"> month</w:t>
      </w:r>
      <w:r>
        <w:rPr>
          <w:rFonts w:ascii="Times New Roman" w:cs="Times New Roman" w:hAnsi="Times New Roman"/>
          <w:color w:val="000000"/>
          <w:sz w:val="24"/>
          <w:szCs w:val="24"/>
        </w:rPr>
        <w:t xml:space="preserve"> hospital admission of injury patients were taken as a baseline).</w:t>
      </w:r>
    </w:p>
    <w:p>
      <w:pPr>
        <w:pStyle w:val="style0"/>
        <w:tabs>
          <w:tab w:val="left" w:leader="none" w:pos="180"/>
        </w:tabs>
        <w:spacing w:lineRule="auto" w:line="360"/>
        <w:ind w:left="450" w:right="720"/>
        <w:jc w:val="both"/>
        <w:rPr/>
      </w:pPr>
      <w:r>
        <w:rPr>
          <w:rFonts w:ascii="Times New Roman" w:cs="Times New Roman" w:hAnsi="Times New Roman"/>
          <w:color w:val="000000"/>
          <w:sz w:val="24"/>
          <w:szCs w:val="24"/>
        </w:rPr>
        <w:br w:type="page"/>
      </w:r>
    </w:p>
    <w:p>
      <w:pPr>
        <w:pStyle w:val="style0"/>
        <w:tabs>
          <w:tab w:val="left" w:leader="none" w:pos="180"/>
        </w:tabs>
        <w:spacing w:lineRule="auto" w:line="360"/>
        <w:ind w:left="450" w:right="720"/>
        <w:jc w:val="both"/>
        <w:rPr>
          <w:rFonts w:ascii="Times New Roman" w:cs="Times New Roman" w:hAnsi="Times New Roman"/>
          <w:color w:val="000000"/>
          <w:sz w:val="24"/>
          <w:szCs w:val="24"/>
        </w:rPr>
      </w:pPr>
      <w:r>
        <w:rPr>
          <w:rFonts w:ascii="Times New Roman" w:cs="Times New Roman" w:hAnsi="Times New Roman"/>
          <w:noProof/>
          <w:color w:val="000000"/>
          <w:sz w:val="24"/>
          <w:szCs w:val="24"/>
        </w:rPr>
        <mc:AlternateContent>
          <mc:Choice Requires="wpg">
            <w:drawing>
              <wp:anchor distT="0" distB="0" distL="0" distR="0" simplePos="false" relativeHeight="2" behindDoc="false" locked="false" layoutInCell="true" allowOverlap="true">
                <wp:simplePos x="0" y="0"/>
                <wp:positionH relativeFrom="column">
                  <wp:posOffset>6178</wp:posOffset>
                </wp:positionH>
                <wp:positionV relativeFrom="paragraph">
                  <wp:posOffset>20938</wp:posOffset>
                </wp:positionV>
                <wp:extent cx="6222365" cy="3804919"/>
                <wp:effectExtent l="19050" t="0" r="45085" b="24765"/>
                <wp:wrapNone/>
                <wp:docPr id="1046" name="Group 19"/>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6222365" cy="3804919"/>
                          <a:chOff x="0" y="0"/>
                          <a:chExt cx="61063" cy="50438"/>
                        </a:xfrm>
                      </wpg:grpSpPr>
                      <wps:wsp>
                        <wps:cNvSpPr/>
                        <wps:spPr>
                          <a:xfrm rot="0">
                            <a:off x="45332" y="11701"/>
                            <a:ext cx="15731" cy="14643"/>
                          </a:xfrm>
                          <a:prstGeom prst="wedgeEllipseCallout">
                            <a:avLst>
                              <a:gd name="adj1" fmla="val -20833"/>
                              <a:gd name="adj2" fmla="val 62500"/>
                            </a:avLst>
                          </a:prstGeom>
                          <a:solidFill>
                            <a:srgbClr val="ffffff"/>
                          </a:solidFill>
                          <a:ln cmpd="sng" cap="flat" w="25400">
                            <a:solidFill>
                              <a:srgbClr val="f79545"/>
                            </a:solidFill>
                            <a:prstDash val="solid"/>
                            <a:miter/>
                            <a:headEnd len="med" w="med" type="none"/>
                            <a:tailEnd len="med" w="med" type="none"/>
                          </a:ln>
                        </wps:spPr>
                        <wps:txbx id="1047">
                          <w:txbxContent>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Karamara</w:t>
                              </w:r>
                              <w:r>
                                <w:rPr>
                                  <w:rFonts w:ascii="Times New Roman" w:cs="Times New Roman" w:hAnsi="Times New Roman"/>
                                  <w:sz w:val="24"/>
                                  <w:szCs w:val="24"/>
                                </w:rPr>
                                <w:t xml:space="preserve"> General Hospital</w:t>
                              </w:r>
                            </w:p>
                          </w:txbxContent>
                        </wps:txbx>
                        <wps:bodyPr lIns="91440" rIns="91440" tIns="45720" bIns="45720" vert="horz" anchor="ctr" wrap="square" upright="true">
                          <a:prstTxWarp prst="textNoShape"/>
                          <a:noAutofit/>
                        </wps:bodyPr>
                      </wps:wsp>
                      <wps:wsp>
                        <wps:cNvSpPr/>
                        <wps:spPr>
                          <a:xfrm rot="0" flipH="1">
                            <a:off x="0" y="11699"/>
                            <a:ext cx="15885" cy="14954"/>
                          </a:xfrm>
                          <a:prstGeom prst="wedgeEllipseCallout">
                            <a:avLst>
                              <a:gd name="adj1" fmla="val -20833"/>
                              <a:gd name="adj2" fmla="val 62500"/>
                            </a:avLst>
                          </a:prstGeom>
                          <a:solidFill>
                            <a:srgbClr val="ffffff"/>
                          </a:solidFill>
                          <a:ln cmpd="sng" cap="flat" w="25400">
                            <a:solidFill>
                              <a:srgbClr val="f79545"/>
                            </a:solidFill>
                            <a:prstDash val="solid"/>
                            <a:miter/>
                            <a:headEnd len="med" w="med" type="none"/>
                            <a:tailEnd len="med" w="med" type="none"/>
                          </a:ln>
                        </wps:spPr>
                        <wps:txbx id="1048">
                          <w:txbxContent>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SH. Hassan </w:t>
                              </w:r>
                              <w:r>
                                <w:rPr>
                                  <w:rFonts w:ascii="Times New Roman" w:cs="Times New Roman" w:hAnsi="Times New Roman"/>
                                  <w:sz w:val="24"/>
                                  <w:szCs w:val="24"/>
                                </w:rPr>
                                <w:t>Yabare</w:t>
                              </w:r>
                              <w:r>
                                <w:rPr>
                                  <w:rFonts w:ascii="Times New Roman" w:cs="Times New Roman" w:hAnsi="Times New Roman"/>
                                  <w:sz w:val="24"/>
                                  <w:szCs w:val="24"/>
                                </w:rPr>
                                <w:t xml:space="preserve"> referral hospital</w:t>
                              </w:r>
                            </w:p>
                          </w:txbxContent>
                        </wps:txbx>
                        <wps:bodyPr lIns="91440" rIns="91440" tIns="45720" bIns="45720" vert="horz" anchor="ctr" wrap="square" upright="true">
                          <a:prstTxWarp prst="textNoShape"/>
                          <a:noAutofit/>
                        </wps:bodyPr>
                      </wps:wsp>
                      <wps:wsp>
                        <wps:cNvSpPr/>
                        <wps:spPr>
                          <a:xfrm rot="0">
                            <a:off x="10848" y="26657"/>
                            <a:ext cx="3952" cy="3642"/>
                          </a:xfrm>
                          <a:prstGeom prst="straightConnector1"/>
                          <a:ln cmpd="sng" cap="flat" w="9525">
                            <a:solidFill>
                              <a:srgbClr val="457ab9"/>
                            </a:solidFill>
                            <a:prstDash val="solid"/>
                            <a:round/>
                            <a:headEnd len="med" w="med" type="none"/>
                            <a:tailEnd len="med" w="med" type="triangle"/>
                          </a:ln>
                        </wps:spPr>
                        <wps:bodyPr>
                          <a:prstTxWarp prst="textNoShape"/>
                        </wps:bodyPr>
                      </wps:wsp>
                      <wps:wsp>
                        <wps:cNvSpPr/>
                        <wps:spPr>
                          <a:xfrm rot="0" flipH="1">
                            <a:off x="45332" y="27896"/>
                            <a:ext cx="4338" cy="3100"/>
                          </a:xfrm>
                          <a:prstGeom prst="straightConnector1"/>
                          <a:ln cmpd="sng" cap="flat" w="9525">
                            <a:solidFill>
                              <a:srgbClr val="457ab9"/>
                            </a:solidFill>
                            <a:prstDash val="solid"/>
                            <a:round/>
                            <a:headEnd len="med" w="med" type="none"/>
                            <a:tailEnd len="med" w="med" type="triangle"/>
                          </a:ln>
                        </wps:spPr>
                        <wps:bodyPr>
                          <a:prstTxWarp prst="textNoShape"/>
                        </wps:bodyPr>
                      </wps:wsp>
                      <wps:wsp>
                        <wps:cNvSpPr/>
                        <wps:spPr>
                          <a:xfrm rot="0">
                            <a:off x="14025" y="30996"/>
                            <a:ext cx="10384" cy="4185"/>
                          </a:xfrm>
                          <a:prstGeom prst="rect"/>
                          <a:solidFill>
                            <a:srgbClr val="ffffff"/>
                          </a:solidFill>
                          <a:ln cmpd="sng" cap="flat" w="25400">
                            <a:solidFill>
                              <a:srgbClr val="f79545"/>
                            </a:solidFill>
                            <a:prstDash val="solid"/>
                            <a:miter/>
                            <a:headEnd len="med" w="med" type="none"/>
                            <a:tailEnd len="med" w="med" type="none"/>
                          </a:ln>
                        </wps:spPr>
                        <wps:txbx id="1051">
                          <w:txbxContent>
                            <w:p>
                              <w:pPr>
                                <w:pStyle w:val="style0"/>
                                <w:jc w:val="center"/>
                                <w:rPr>
                                  <w:rFonts w:ascii="Times New Roman" w:cs="Times New Roman" w:hAnsi="Times New Roman"/>
                                  <w:sz w:val="24"/>
                                  <w:szCs w:val="24"/>
                                </w:rPr>
                              </w:pPr>
                              <w:r>
                                <w:rPr>
                                  <w:rFonts w:ascii="Times New Roman" w:cs="Times New Roman" w:hAnsi="Times New Roman"/>
                                  <w:sz w:val="24"/>
                                  <w:szCs w:val="24"/>
                                </w:rPr>
                                <w:t>25*7= 175</w:t>
                              </w:r>
                            </w:p>
                          </w:txbxContent>
                        </wps:txbx>
                        <wps:bodyPr lIns="91440" rIns="91440" tIns="45720" bIns="45720" vert="horz" anchor="ctr" wrap="square" upright="true">
                          <a:prstTxWarp prst="textNoShape"/>
                          <a:noAutofit/>
                        </wps:bodyPr>
                      </wps:wsp>
                      <wps:wsp>
                        <wps:cNvSpPr/>
                        <wps:spPr>
                          <a:xfrm rot="0">
                            <a:off x="35646" y="30996"/>
                            <a:ext cx="10383" cy="3487"/>
                          </a:xfrm>
                          <a:prstGeom prst="rect"/>
                          <a:solidFill>
                            <a:srgbClr val="ffffff"/>
                          </a:solidFill>
                          <a:ln cmpd="sng" cap="flat" w="25400">
                            <a:solidFill>
                              <a:srgbClr val="f79545"/>
                            </a:solidFill>
                            <a:prstDash val="solid"/>
                            <a:miter/>
                            <a:headEnd len="med" w="med" type="none"/>
                            <a:tailEnd len="med" w="med" type="none"/>
                          </a:ln>
                        </wps:spPr>
                        <wps:txbx id="1052">
                          <w:txbxContent>
                            <w:p>
                              <w:pPr>
                                <w:pStyle w:val="style0"/>
                                <w:jc w:val="center"/>
                                <w:rPr>
                                  <w:rFonts w:ascii="Times New Roman" w:cs="Times New Roman" w:hAnsi="Times New Roman"/>
                                </w:rPr>
                              </w:pPr>
                              <w:r>
                                <w:rPr>
                                  <w:rFonts w:ascii="Times New Roman" w:cs="Times New Roman" w:hAnsi="Times New Roman"/>
                                </w:rPr>
                                <w:t>10*7=70</w:t>
                              </w:r>
                            </w:p>
                          </w:txbxContent>
                        </wps:txbx>
                        <wps:bodyPr lIns="91440" rIns="91440" tIns="45720" bIns="45720" vert="horz" anchor="ctr" wrap="square" upright="true">
                          <a:prstTxWarp prst="textNoShape"/>
                          <a:noAutofit/>
                        </wps:bodyPr>
                      </wps:wsp>
                      <wps:wsp>
                        <wps:cNvSpPr/>
                        <wps:spPr>
                          <a:xfrm rot="0" flipH="1">
                            <a:off x="38513" y="33941"/>
                            <a:ext cx="3325" cy="3952"/>
                          </a:xfrm>
                          <a:prstGeom prst="straightConnector1"/>
                          <a:ln cmpd="sng" cap="flat" w="9525">
                            <a:solidFill>
                              <a:srgbClr val="457ab9"/>
                            </a:solidFill>
                            <a:prstDash val="solid"/>
                            <a:round/>
                            <a:headEnd len="med" w="med" type="none"/>
                            <a:tailEnd len="med" w="med" type="triangle"/>
                          </a:ln>
                        </wps:spPr>
                        <wps:bodyPr>
                          <a:prstTxWarp prst="textNoShape"/>
                        </wps:bodyPr>
                      </wps:wsp>
                      <wps:wsp>
                        <wps:cNvSpPr/>
                        <wps:spPr>
                          <a:xfrm rot="0">
                            <a:off x="20302" y="38002"/>
                            <a:ext cx="8679" cy="7854"/>
                          </a:xfrm>
                          <a:prstGeom prst="ellipse"/>
                          <a:solidFill>
                            <a:srgbClr val="ffffff"/>
                          </a:solidFill>
                          <a:ln cmpd="sng" cap="flat" w="25400">
                            <a:solidFill>
                              <a:srgbClr val="f79545"/>
                            </a:solidFill>
                            <a:prstDash val="solid"/>
                            <a:round/>
                            <a:headEnd len="med" w="med" type="none"/>
                            <a:tailEnd len="med" w="med" type="none"/>
                          </a:ln>
                        </wps:spPr>
                        <wps:txbx id="1054">
                          <w:txbxContent>
                            <w:p>
                              <w:pPr>
                                <w:pStyle w:val="style0"/>
                                <w:jc w:val="center"/>
                                <w:rPr>
                                  <w:sz w:val="24"/>
                                  <w:szCs w:val="24"/>
                                </w:rPr>
                              </w:pPr>
                              <w:r>
                                <w:rPr>
                                  <w:sz w:val="24"/>
                                  <w:szCs w:val="24"/>
                                </w:rPr>
                                <w:t>251</w:t>
                              </w:r>
                            </w:p>
                          </w:txbxContent>
                        </wps:txbx>
                        <wps:bodyPr lIns="91440" rIns="91440" tIns="45720" bIns="45720" vert="horz" anchor="ctr" wrap="square" upright="true">
                          <a:prstTxWarp prst="textNoShape"/>
                          <a:noAutofit/>
                        </wps:bodyPr>
                      </wps:wsp>
                      <wps:wsp>
                        <wps:cNvSpPr/>
                        <wps:spPr>
                          <a:xfrm rot="0">
                            <a:off x="33941" y="38435"/>
                            <a:ext cx="9144" cy="5268"/>
                          </a:xfrm>
                          <a:prstGeom prst="ellipse"/>
                          <a:solidFill>
                            <a:srgbClr val="ffffff"/>
                          </a:solidFill>
                          <a:ln cmpd="sng" cap="flat" w="25400">
                            <a:solidFill>
                              <a:srgbClr val="f79545"/>
                            </a:solidFill>
                            <a:prstDash val="solid"/>
                            <a:round/>
                            <a:headEnd len="med" w="med" type="none"/>
                            <a:tailEnd len="med" w="med" type="none"/>
                          </a:ln>
                        </wps:spPr>
                        <wps:txbx id="1055">
                          <w:txbxContent>
                            <w:p>
                              <w:pPr>
                                <w:pStyle w:val="style0"/>
                                <w:jc w:val="center"/>
                                <w:rPr>
                                  <w:sz w:val="24"/>
                                  <w:szCs w:val="24"/>
                                </w:rPr>
                              </w:pPr>
                              <w:r>
                                <w:rPr>
                                  <w:sz w:val="24"/>
                                  <w:szCs w:val="24"/>
                                </w:rPr>
                                <w:t>100</w:t>
                              </w:r>
                            </w:p>
                          </w:txbxContent>
                        </wps:txbx>
                        <wps:bodyPr lIns="91440" rIns="91440" tIns="45720" bIns="45720" vert="horz" anchor="ctr" wrap="square" upright="true">
                          <a:prstTxWarp prst="textNoShape"/>
                          <a:noAutofit/>
                        </wps:bodyPr>
                      </wps:wsp>
                      <wps:wsp>
                        <wps:cNvSpPr/>
                        <wps:spPr>
                          <a:xfrm rot="0">
                            <a:off x="25029" y="42620"/>
                            <a:ext cx="4179" cy="4807"/>
                          </a:xfrm>
                          <a:prstGeom prst="straightConnector1"/>
                          <a:ln cmpd="sng" cap="flat" w="9525">
                            <a:solidFill>
                              <a:srgbClr val="457ab9"/>
                            </a:solidFill>
                            <a:prstDash val="solid"/>
                            <a:round/>
                            <a:headEnd len="med" w="med" type="none"/>
                            <a:tailEnd len="med" w="med" type="triangle"/>
                          </a:ln>
                        </wps:spPr>
                        <wps:bodyPr>
                          <a:prstTxWarp prst="textNoShape"/>
                        </wps:bodyPr>
                      </wps:wsp>
                      <wps:wsp>
                        <wps:cNvSpPr/>
                        <wps:spPr>
                          <a:xfrm rot="0" flipH="1">
                            <a:off x="34716" y="42155"/>
                            <a:ext cx="5347" cy="4729"/>
                          </a:xfrm>
                          <a:prstGeom prst="straightConnector1"/>
                          <a:ln cmpd="sng" cap="flat" w="9525">
                            <a:solidFill>
                              <a:srgbClr val="457ab9"/>
                            </a:solidFill>
                            <a:prstDash val="solid"/>
                            <a:round/>
                            <a:headEnd len="med" w="med" type="none"/>
                            <a:tailEnd len="med" w="med" type="triangle"/>
                          </a:ln>
                        </wps:spPr>
                        <wps:bodyPr>
                          <a:prstTxWarp prst="textNoShape"/>
                        </wps:bodyPr>
                      </wps:wsp>
                      <wps:wsp>
                        <wps:cNvSpPr/>
                        <wps:spPr>
                          <a:xfrm rot="0">
                            <a:off x="26347" y="46882"/>
                            <a:ext cx="8674" cy="3556"/>
                          </a:xfrm>
                          <a:prstGeom prst="rect"/>
                          <a:solidFill>
                            <a:srgbClr val="ffffff"/>
                          </a:solidFill>
                          <a:ln cmpd="sng" cap="flat" w="25400">
                            <a:solidFill>
                              <a:srgbClr val="f79545"/>
                            </a:solidFill>
                            <a:prstDash val="solid"/>
                            <a:miter/>
                            <a:headEnd len="med" w="med" type="none"/>
                            <a:tailEnd len="med" w="med" type="none"/>
                          </a:ln>
                        </wps:spPr>
                        <wps:txbx id="1058">
                          <w:txbxContent>
                            <w:p>
                              <w:pPr>
                                <w:pStyle w:val="style0"/>
                                <w:jc w:val="center"/>
                                <w:rPr/>
                              </w:pPr>
                              <w:r>
                                <w:t>351</w:t>
                              </w:r>
                            </w:p>
                          </w:txbxContent>
                        </wps:txbx>
                        <wps:bodyPr lIns="91440" rIns="91440" tIns="45720" bIns="45720" vert="horz" anchor="ctr" wrap="square" upright="true">
                          <a:prstTxWarp prst="textNoShape"/>
                          <a:noAutofit/>
                        </wps:bodyPr>
                      </wps:wsp>
                      <wps:wsp>
                        <wps:cNvSpPr/>
                        <wps:spPr>
                          <a:xfrm rot="0">
                            <a:off x="17745" y="0"/>
                            <a:ext cx="26735" cy="7206"/>
                          </a:xfrm>
                          <a:prstGeom prst="roundRect">
                            <a:avLst>
                              <a:gd name="adj" fmla="val 16667"/>
                            </a:avLst>
                          </a:prstGeom>
                          <a:solidFill>
                            <a:srgbClr val="ffffff"/>
                          </a:solidFill>
                          <a:ln cmpd="sng" cap="flat" w="25400">
                            <a:solidFill>
                              <a:srgbClr val="f79545"/>
                            </a:solidFill>
                            <a:prstDash val="solid"/>
                            <a:round/>
                            <a:headEnd len="med" w="med" type="none"/>
                            <a:tailEnd len="med" w="med" type="none"/>
                          </a:ln>
                        </wps:spPr>
                        <wps:txbx id="1059">
                          <w:txbxContent>
                            <w:p>
                              <w:pPr>
                                <w:pStyle w:val="style0"/>
                                <w:spacing w:lineRule="auto" w:line="360"/>
                                <w:jc w:val="both"/>
                                <w:rPr>
                                  <w:rFonts w:ascii="Times New Roman" w:cs="Times New Roman" w:hAnsi="Times New Roman"/>
                                  <w:sz w:val="24"/>
                                </w:rPr>
                              </w:pPr>
                              <w:r>
                                <w:rPr>
                                  <w:rFonts w:ascii="Times New Roman" w:cs="Times New Roman" w:hAnsi="Times New Roman"/>
                                  <w:sz w:val="24"/>
                                </w:rPr>
                                <w:t xml:space="preserve">             </w:t>
                              </w:r>
                              <w:r>
                                <w:rPr>
                                  <w:rFonts w:ascii="Times New Roman" w:cs="Times New Roman" w:hAnsi="Times New Roman"/>
                                  <w:sz w:val="24"/>
                                </w:rPr>
                                <w:t>Jigjiga</w:t>
                              </w:r>
                              <w:r>
                                <w:rPr>
                                  <w:rFonts w:ascii="Times New Roman" w:cs="Times New Roman" w:hAnsi="Times New Roman"/>
                                  <w:sz w:val="24"/>
                                </w:rPr>
                                <w:t xml:space="preserve"> public hospitals</w:t>
                              </w:r>
                            </w:p>
                          </w:txbxContent>
                        </wps:txbx>
                        <wps:bodyPr lIns="91440" rIns="91440" tIns="45720" bIns="45720" vert="horz" anchor="ctr" wrap="square" upright="true">
                          <a:prstTxWarp prst="textNoShape"/>
                          <a:noAutofit/>
                        </wps:bodyPr>
                      </wps:wsp>
                      <wps:wsp>
                        <wps:cNvSpPr/>
                        <wps:spPr>
                          <a:xfrm rot="0" flipH="1">
                            <a:off x="14025" y="7206"/>
                            <a:ext cx="15344" cy="6660"/>
                          </a:xfrm>
                          <a:prstGeom prst="straightConnector1"/>
                          <a:ln cmpd="sng" cap="flat" w="9525">
                            <a:solidFill>
                              <a:srgbClr val="000000"/>
                            </a:solidFill>
                            <a:prstDash val="solid"/>
                            <a:round/>
                            <a:headEnd len="med" w="med" type="none"/>
                            <a:tailEnd len="med" w="med" type="triangle"/>
                          </a:ln>
                        </wps:spPr>
                        <wps:bodyPr>
                          <a:prstTxWarp prst="textNoShape"/>
                        </wps:bodyPr>
                      </wps:wsp>
                      <wps:wsp>
                        <wps:cNvSpPr/>
                        <wps:spPr>
                          <a:xfrm rot="0">
                            <a:off x="29369" y="7206"/>
                            <a:ext cx="15963" cy="9299"/>
                          </a:xfrm>
                          <a:prstGeom prst="straightConnector1"/>
                          <a:ln cmpd="sng" cap="flat" w="9525">
                            <a:solidFill>
                              <a:srgbClr val="457ab9"/>
                            </a:solidFill>
                            <a:prstDash val="solid"/>
                            <a:round/>
                            <a:headEnd len="med" w="med" type="none"/>
                            <a:tailEnd len="med" w="med" type="triangle"/>
                          </a:ln>
                        </wps:spPr>
                        <wps:bodyPr>
                          <a:prstTxWarp prst="textNoShape"/>
                        </wps:bodyPr>
                      </wps:wsp>
                    </wpg:wgp>
                  </a:graphicData>
                </a:graphic>
                <wp14:sizeRelH relativeFrom="margin">
                  <wp14:pctWidth>0</wp14:pctWidth>
                </wp14:sizeRelH>
                <wp14:sizeRelV relativeFrom="margin">
                  <wp14:pctHeight>0</wp14:pctHeight>
                </wp14:sizeRelV>
              </wp:anchor>
            </w:drawing>
          </mc:Choice>
          <mc:Fallback>
            <w:pict>
              <v:group id="1046" filled="f" stroked="f" style="position:absolute;margin-left:0.49pt;margin-top:1.65pt;width:489.95pt;height:299.6pt;z-index:2;mso-position-horizontal-relative:text;mso-position-vertical-relative:text;mso-width-percent:0;mso-height-percent:0;mso-width-relative:margin;mso-height-relative:margin;mso-wrap-distance-left:0.0pt;mso-wrap-distance-right:0.0pt;visibility:visible;" coordsize="61063,50438">
                <v:shapetype id="_x0000_t63" coordsize="21600,21600" adj="1350,25920" o:spt="63"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1047" type="#_x0000_t63" adj="6300,24300" fillcolor="white" style="position:absolute;left:45332;top:11701;width:15731;height:14643;z-index:2;mso-position-horizontal-relative:page;mso-position-vertical-relative:page;mso-width-relative:page;mso-height-relative:page;visibility:visible;v-text-anchor:middle;">
                  <v:stroke joinstyle="miter" color="#f79545" weight="2.0pt"/>
                  <v:fill/>
                  <v:textbox inset="7.2pt,3.6pt,7.2pt,3.6pt">
                    <w:txbxContent>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Karamara</w:t>
                        </w:r>
                        <w:r>
                          <w:rPr>
                            <w:rFonts w:ascii="Times New Roman" w:cs="Times New Roman" w:hAnsi="Times New Roman"/>
                            <w:sz w:val="24"/>
                            <w:szCs w:val="24"/>
                          </w:rPr>
                          <w:t xml:space="preserve"> General Hospital</w:t>
                        </w:r>
                      </w:p>
                    </w:txbxContent>
                  </v:textbox>
                </v:shape>
                <v:shape id="1048" type="#_x0000_t63" adj="6300,24300" fillcolor="white" style="position:absolute;left:0;top:11699;width:15885;height:14954;z-index:3;mso-position-horizontal-relative:page;mso-position-vertical-relative:page;mso-width-relative:page;mso-height-relative:page;visibility:visible;v-text-anchor:middle;flip:x;">
                  <v:stroke joinstyle="miter" color="#f79545" weight="2.0pt"/>
                  <v:fill/>
                  <v:textbox inset="7.2pt,3.6pt,7.2pt,3.6pt">
                    <w:txbxContent>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 xml:space="preserve">SH. Hassan </w:t>
                        </w:r>
                        <w:r>
                          <w:rPr>
                            <w:rFonts w:ascii="Times New Roman" w:cs="Times New Roman" w:hAnsi="Times New Roman"/>
                            <w:sz w:val="24"/>
                            <w:szCs w:val="24"/>
                          </w:rPr>
                          <w:t>Yabare</w:t>
                        </w:r>
                        <w:r>
                          <w:rPr>
                            <w:rFonts w:ascii="Times New Roman" w:cs="Times New Roman" w:hAnsi="Times New Roman"/>
                            <w:sz w:val="24"/>
                            <w:szCs w:val="24"/>
                          </w:rPr>
                          <w:t xml:space="preserve"> referral hospital</w:t>
                        </w:r>
                      </w:p>
                    </w:txbxContent>
                  </v:textbox>
                </v:shape>
                <v:shapetype id="_x0000_t32" coordsize="21600,21600" o:spt="32" o:oned="t" path="m,l21600,21600e">
                  <v:path arrowok="t" fillok="f" o:connecttype="none"/>
                  <o:lock v:ext="edit" shapetype="t"/>
                </v:shapetype>
                <v:shape id="1049" type="#_x0000_t32" filled="f" style="position:absolute;left:10848;top:26657;width:3952;height:3642;z-index:4;mso-position-horizontal-relative:page;mso-position-vertical-relative:page;mso-width-relative:page;mso-height-relative:page;visibility:visible;">
                  <v:stroke endarrow="block" color="#457ab9"/>
                  <v:fill/>
                </v:shape>
                <v:shape id="1050" type="#_x0000_t32" filled="f" style="position:absolute;left:45332;top:27896;width:4338;height:3100;z-index:5;mso-position-horizontal-relative:page;mso-position-vertical-relative:page;mso-width-relative:page;mso-height-relative:page;visibility:visible;flip:x;">
                  <v:stroke endarrow="block" color="#457ab9"/>
                  <v:fill/>
                </v:shape>
                <v:rect id="1051" fillcolor="white" stroked="t" style="position:absolute;left:14025;top:30996;width:10384;height:4185;z-index:6;mso-position-horizontal-relative:page;mso-position-vertical-relative:page;mso-width-relative:page;mso-height-relative:page;visibility:visible;v-text-anchor:middle;">
                  <v:stroke joinstyle="miter" color="#f79545" weight="2.0pt"/>
                  <v:fill/>
                  <v:textbox inset="7.2pt,3.6pt,7.2pt,3.6pt">
                    <w:txbxContent>
                      <w:p>
                        <w:pPr>
                          <w:pStyle w:val="style0"/>
                          <w:jc w:val="center"/>
                          <w:rPr>
                            <w:rFonts w:ascii="Times New Roman" w:cs="Times New Roman" w:hAnsi="Times New Roman"/>
                            <w:sz w:val="24"/>
                            <w:szCs w:val="24"/>
                          </w:rPr>
                        </w:pPr>
                        <w:r>
                          <w:rPr>
                            <w:rFonts w:ascii="Times New Roman" w:cs="Times New Roman" w:hAnsi="Times New Roman"/>
                            <w:sz w:val="24"/>
                            <w:szCs w:val="24"/>
                          </w:rPr>
                          <w:t>25*7= 175</w:t>
                        </w:r>
                      </w:p>
                    </w:txbxContent>
                  </v:textbox>
                </v:rect>
                <v:rect id="1052" fillcolor="white" stroked="t" style="position:absolute;left:35646;top:30996;width:10383;height:3487;z-index:7;mso-position-horizontal-relative:page;mso-position-vertical-relative:page;mso-width-relative:page;mso-height-relative:page;visibility:visible;v-text-anchor:middle;">
                  <v:stroke joinstyle="miter" color="#f79545" weight="2.0pt"/>
                  <v:fill/>
                  <v:textbox inset="7.2pt,3.6pt,7.2pt,3.6pt">
                    <w:txbxContent>
                      <w:p>
                        <w:pPr>
                          <w:pStyle w:val="style0"/>
                          <w:jc w:val="center"/>
                          <w:rPr>
                            <w:rFonts w:ascii="Times New Roman" w:cs="Times New Roman" w:hAnsi="Times New Roman"/>
                          </w:rPr>
                        </w:pPr>
                        <w:r>
                          <w:rPr>
                            <w:rFonts w:ascii="Times New Roman" w:cs="Times New Roman" w:hAnsi="Times New Roman"/>
                          </w:rPr>
                          <w:t>10*7=70</w:t>
                        </w:r>
                      </w:p>
                    </w:txbxContent>
                  </v:textbox>
                </v:rect>
                <v:shape id="1053" type="#_x0000_t32" filled="f" style="position:absolute;left:38513;top:33941;width:3325;height:3952;z-index:8;mso-position-horizontal-relative:page;mso-position-vertical-relative:page;mso-width-relative:page;mso-height-relative:page;visibility:visible;flip:x;">
                  <v:stroke endarrow="block" color="#457ab9"/>
                  <v:fill/>
                </v:shape>
                <v:oval id="1054" fillcolor="white" stroked="t" style="position:absolute;left:20302;top:38002;width:8679;height:7854;z-index:9;mso-position-horizontal-relative:page;mso-position-vertical-relative:page;mso-width-relative:page;mso-height-relative:page;visibility:visible;v-text-anchor:middle;">
                  <v:stroke color="#f79545" weight="2.0pt"/>
                  <v:fill/>
                  <v:textbox inset="7.2pt,3.6pt,7.2pt,3.6pt">
                    <w:txbxContent>
                      <w:p>
                        <w:pPr>
                          <w:pStyle w:val="style0"/>
                          <w:jc w:val="center"/>
                          <w:rPr>
                            <w:sz w:val="24"/>
                            <w:szCs w:val="24"/>
                          </w:rPr>
                        </w:pPr>
                        <w:r>
                          <w:rPr>
                            <w:sz w:val="24"/>
                            <w:szCs w:val="24"/>
                          </w:rPr>
                          <w:t>251</w:t>
                        </w:r>
                      </w:p>
                    </w:txbxContent>
                  </v:textbox>
                </v:oval>
                <v:oval id="1055" fillcolor="white" stroked="t" style="position:absolute;left:33941;top:38435;width:9144;height:5268;z-index:10;mso-position-horizontal-relative:page;mso-position-vertical-relative:page;mso-width-relative:page;mso-height-relative:page;visibility:visible;v-text-anchor:middle;">
                  <v:stroke color="#f79545" weight="2.0pt"/>
                  <v:fill/>
                  <v:textbox inset="7.2pt,3.6pt,7.2pt,3.6pt">
                    <w:txbxContent>
                      <w:p>
                        <w:pPr>
                          <w:pStyle w:val="style0"/>
                          <w:jc w:val="center"/>
                          <w:rPr>
                            <w:sz w:val="24"/>
                            <w:szCs w:val="24"/>
                          </w:rPr>
                        </w:pPr>
                        <w:r>
                          <w:rPr>
                            <w:sz w:val="24"/>
                            <w:szCs w:val="24"/>
                          </w:rPr>
                          <w:t>100</w:t>
                        </w:r>
                      </w:p>
                    </w:txbxContent>
                  </v:textbox>
                </v:oval>
                <v:shape id="1056" type="#_x0000_t32" filled="f" style="position:absolute;left:25029;top:42620;width:4179;height:4807;z-index:11;mso-position-horizontal-relative:page;mso-position-vertical-relative:page;mso-width-relative:page;mso-height-relative:page;visibility:visible;">
                  <v:stroke endarrow="block" color="#457ab9"/>
                  <v:fill/>
                </v:shape>
                <v:shape id="1057" type="#_x0000_t32" filled="f" style="position:absolute;left:34716;top:42155;width:5347;height:4729;z-index:12;mso-position-horizontal-relative:page;mso-position-vertical-relative:page;mso-width-relative:page;mso-height-relative:page;visibility:visible;flip:x;">
                  <v:stroke endarrow="block" color="#457ab9"/>
                  <v:fill/>
                </v:shape>
                <v:rect id="1058" fillcolor="white" stroked="t" style="position:absolute;left:26347;top:46882;width:8674;height:3556;z-index:13;mso-position-horizontal-relative:page;mso-position-vertical-relative:page;mso-width-relative:page;mso-height-relative:page;visibility:visible;v-text-anchor:middle;">
                  <v:stroke joinstyle="miter" color="#f79545" weight="2.0pt"/>
                  <v:fill/>
                  <v:textbox inset="7.2pt,3.6pt,7.2pt,3.6pt">
                    <w:txbxContent>
                      <w:p>
                        <w:pPr>
                          <w:pStyle w:val="style0"/>
                          <w:jc w:val="center"/>
                          <w:rPr/>
                        </w:pPr>
                        <w:r>
                          <w:t>351</w:t>
                        </w:r>
                      </w:p>
                    </w:txbxContent>
                  </v:textbox>
                </v:rect>
                <v:roundrect id="1059" arcsize="0.16666667," fillcolor="white" stroked="t" style="position:absolute;left:17745;top:0;width:26735;height:7206;z-index:14;mso-position-horizontal-relative:page;mso-position-vertical-relative:page;mso-width-relative:page;mso-height-relative:page;visibility:visible;v-text-anchor:middle;">
                  <v:stroke color="#f79545" weight="2.0pt"/>
                  <v:fill/>
                  <v:textbox inset="7.2pt,3.6pt,7.2pt,3.6pt">
                    <w:txbxContent>
                      <w:p>
                        <w:pPr>
                          <w:pStyle w:val="style0"/>
                          <w:spacing w:lineRule="auto" w:line="360"/>
                          <w:jc w:val="both"/>
                          <w:rPr>
                            <w:rFonts w:ascii="Times New Roman" w:cs="Times New Roman" w:hAnsi="Times New Roman"/>
                            <w:sz w:val="24"/>
                          </w:rPr>
                        </w:pPr>
                        <w:r>
                          <w:rPr>
                            <w:rFonts w:ascii="Times New Roman" w:cs="Times New Roman" w:hAnsi="Times New Roman"/>
                            <w:sz w:val="24"/>
                          </w:rPr>
                          <w:t xml:space="preserve">             </w:t>
                        </w:r>
                        <w:r>
                          <w:rPr>
                            <w:rFonts w:ascii="Times New Roman" w:cs="Times New Roman" w:hAnsi="Times New Roman"/>
                            <w:sz w:val="24"/>
                          </w:rPr>
                          <w:t>Jigjiga</w:t>
                        </w:r>
                        <w:r>
                          <w:rPr>
                            <w:rFonts w:ascii="Times New Roman" w:cs="Times New Roman" w:hAnsi="Times New Roman"/>
                            <w:sz w:val="24"/>
                          </w:rPr>
                          <w:t xml:space="preserve"> public hospitals</w:t>
                        </w:r>
                      </w:p>
                    </w:txbxContent>
                  </v:textbox>
                </v:roundrect>
                <v:shape id="1060" type="#_x0000_t32" filled="f" style="position:absolute;left:14025;top:7206;width:15344;height:6660;z-index:15;mso-position-horizontal-relative:page;mso-position-vertical-relative:page;mso-width-relative:page;mso-height-relative:page;visibility:visible;flip:x;">
                  <v:stroke endarrow="block"/>
                  <v:fill/>
                </v:shape>
                <v:shape id="1061" type="#_x0000_t32" filled="f" style="position:absolute;left:29369;top:7206;width:15963;height:9299;z-index:16;mso-position-horizontal-relative:page;mso-position-vertical-relative:page;mso-width-relative:page;mso-height-relative:page;visibility:visible;">
                  <v:stroke endarrow="block" color="#457ab9"/>
                  <v:fill/>
                </v:shape>
                <v:fill/>
              </v:group>
            </w:pict>
          </mc:Fallback>
        </mc:AlternateContent>
      </w: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p>
      <w:pPr>
        <w:pStyle w:val="style0"/>
        <w:tabs>
          <w:tab w:val="left" w:leader="none" w:pos="180"/>
        </w:tabs>
        <w:spacing w:lineRule="auto" w:line="360"/>
        <w:ind w:left="450" w:right="720"/>
        <w:jc w:val="both"/>
        <w:rPr>
          <w:rFonts w:ascii="Times New Roman" w:cs="Times New Roman" w:hAnsi="Times New Roman"/>
          <w:color w:val="000000"/>
          <w:sz w:val="24"/>
          <w:szCs w:val="24"/>
        </w:rPr>
      </w:pPr>
    </w:p>
    <w:bookmarkStart w:id="89" w:name="_Toc136913828"/>
    <w:p>
      <w:pPr>
        <w:pStyle w:val="style34"/>
        <w:tabs>
          <w:tab w:val="left" w:leader="none" w:pos="180"/>
        </w:tabs>
        <w:spacing w:lineRule="auto" w:line="360"/>
        <w:ind w:left="450"/>
        <w:jc w:val="both"/>
        <w:rPr>
          <w:rFonts w:ascii="Times New Roman" w:cs="Times New Roman" w:hAnsi="Times New Roman"/>
          <w:b w:val="false"/>
          <w:color w:val="auto"/>
          <w:sz w:val="36"/>
          <w:szCs w:val="24"/>
        </w:rPr>
      </w:pPr>
      <w:r>
        <w:rPr>
          <w:rFonts w:ascii="Times New Roman" w:cs="Times New Roman" w:hAnsi="Times New Roman"/>
          <w:color w:val="auto"/>
          <w:sz w:val="24"/>
        </w:rPr>
        <w:t xml:space="preserve">Figure </w:t>
      </w:r>
      <w:r>
        <w:rPr>
          <w:rFonts w:ascii="Times New Roman" w:cs="Times New Roman" w:hAnsi="Times New Roman"/>
          <w:color w:val="auto"/>
          <w:sz w:val="24"/>
        </w:rPr>
        <w:fldChar w:fldCharType="begin"/>
      </w:r>
      <w:r>
        <w:rPr>
          <w:rFonts w:ascii="Times New Roman" w:cs="Times New Roman" w:hAnsi="Times New Roman"/>
          <w:color w:val="auto"/>
          <w:sz w:val="24"/>
        </w:rPr>
        <w:instrText xml:space="preserve"> SEQ Figure \* ARABIC </w:instrText>
      </w:r>
      <w:r>
        <w:rPr>
          <w:rFonts w:ascii="Times New Roman" w:cs="Times New Roman" w:hAnsi="Times New Roman"/>
          <w:color w:val="auto"/>
          <w:sz w:val="24"/>
        </w:rPr>
        <w:fldChar w:fldCharType="separate"/>
      </w:r>
      <w:r>
        <w:rPr>
          <w:rFonts w:ascii="Times New Roman" w:cs="Times New Roman" w:hAnsi="Times New Roman"/>
          <w:noProof/>
          <w:color w:val="auto"/>
          <w:sz w:val="24"/>
        </w:rPr>
        <w:t>2</w:t>
      </w:r>
      <w:r>
        <w:rPr>
          <w:rFonts w:ascii="Times New Roman" w:cs="Times New Roman" w:hAnsi="Times New Roman"/>
          <w:color w:val="auto"/>
          <w:sz w:val="24"/>
        </w:rPr>
        <w:fldChar w:fldCharType="end"/>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Schemati</w:t>
      </w:r>
      <w:r>
        <w:rPr>
          <w:rFonts w:ascii="Times New Roman" w:cs="Times New Roman" w:hAnsi="Times New Roman"/>
          <w:b w:val="false"/>
          <w:color w:val="auto"/>
          <w:sz w:val="24"/>
        </w:rPr>
        <w:t xml:space="preserve"> presentation for the sampling procedure of traumatic injuries and associated factors at the emergency departments of </w:t>
      </w:r>
      <w:r>
        <w:rPr>
          <w:rFonts w:ascii="Times New Roman" w:cs="Times New Roman" w:hAnsi="Times New Roman"/>
          <w:b w:val="false"/>
          <w:color w:val="auto"/>
          <w:sz w:val="24"/>
        </w:rPr>
        <w:t>jigjiga</w:t>
      </w:r>
      <w:r>
        <w:rPr>
          <w:rFonts w:ascii="Times New Roman" w:cs="Times New Roman" w:hAnsi="Times New Roman"/>
          <w:b w:val="false"/>
          <w:color w:val="auto"/>
          <w:sz w:val="24"/>
        </w:rPr>
        <w:t xml:space="preserve"> public hospitals, 2023</w:t>
      </w:r>
      <w:bookmarkEnd w:id="89"/>
    </w:p>
    <w:bookmarkStart w:id="90" w:name="_Toc136913941"/>
    <w:p>
      <w:pPr>
        <w:pStyle w:val="style2"/>
        <w:numPr>
          <w:ilvl w:val="1"/>
          <w:numId w:val="3"/>
        </w:numPr>
        <w:tabs>
          <w:tab w:val="left" w:leader="none" w:pos="180"/>
        </w:tabs>
        <w:spacing w:lineRule="auto" w:line="360"/>
        <w:ind w:left="450" w:firstLine="0"/>
        <w:jc w:val="both"/>
        <w:rPr>
          <w:b/>
          <w:color w:val="auto"/>
          <w:sz w:val="28"/>
        </w:rPr>
      </w:pPr>
      <w:r>
        <w:rPr>
          <w:b/>
          <w:color w:val="auto"/>
          <w:sz w:val="28"/>
        </w:rPr>
        <w:t>Data collection techniques and tools</w:t>
      </w:r>
      <w:bookmarkEnd w:id="90"/>
    </w:p>
    <w:p>
      <w:pPr>
        <w:pStyle w:val="style4102"/>
        <w:tabs>
          <w:tab w:val="left" w:leader="none" w:pos="180"/>
        </w:tabs>
        <w:spacing w:before="240" w:lineRule="auto" w:line="360"/>
        <w:ind w:left="450" w:right="720"/>
        <w:rPr>
          <w:rFonts w:ascii="Times New Roman" w:cs="Times New Roman" w:hAnsi="Times New Roman"/>
          <w:noProof w:val="false"/>
          <w:color w:val="000000"/>
          <w:sz w:val="24"/>
          <w:szCs w:val="24"/>
        </w:rPr>
      </w:pPr>
      <w:r>
        <w:rPr>
          <w:rFonts w:ascii="Times New Roman" w:cs="Times New Roman" w:hAnsi="Times New Roman"/>
          <w:noProof w:val="false"/>
          <w:color w:val="000000"/>
          <w:sz w:val="24"/>
          <w:szCs w:val="24"/>
        </w:rPr>
        <w:t xml:space="preserve">Data </w:t>
      </w:r>
      <w:r>
        <w:rPr>
          <w:rFonts w:ascii="Times New Roman" w:cs="Times New Roman" w:hAnsi="Times New Roman"/>
          <w:noProof w:val="false"/>
          <w:color w:val="000000"/>
          <w:sz w:val="24"/>
          <w:szCs w:val="24"/>
        </w:rPr>
        <w:t xml:space="preserve">was </w:t>
      </w:r>
      <w:r>
        <w:rPr>
          <w:rFonts w:ascii="Times New Roman" w:cs="Times New Roman" w:hAnsi="Times New Roman"/>
          <w:noProof w:val="false"/>
          <w:color w:val="000000"/>
          <w:sz w:val="24"/>
          <w:szCs w:val="24"/>
        </w:rPr>
        <w:t xml:space="preserve"> collected</w:t>
      </w:r>
      <w:r>
        <w:rPr>
          <w:rFonts w:ascii="Times New Roman" w:cs="Times New Roman" w:hAnsi="Times New Roman"/>
          <w:noProof w:val="false"/>
          <w:color w:val="000000"/>
          <w:sz w:val="24"/>
          <w:szCs w:val="24"/>
        </w:rPr>
        <w:t xml:space="preserve"> </w:t>
      </w:r>
      <w:r>
        <w:rPr>
          <w:rFonts w:ascii="Times New Roman" w:cs="Times New Roman" w:hAnsi="Times New Roman"/>
          <w:noProof w:val="false"/>
          <w:color w:val="000000"/>
          <w:sz w:val="24"/>
          <w:szCs w:val="24"/>
        </w:rPr>
        <w:t>patients visiting at the</w:t>
      </w:r>
      <w:r>
        <w:rPr>
          <w:rFonts w:ascii="Times New Roman" w:cs="Times New Roman" w:hAnsi="Times New Roman"/>
          <w:noProof w:val="false"/>
          <w:color w:val="000000"/>
          <w:sz w:val="24"/>
          <w:szCs w:val="24"/>
        </w:rPr>
        <w:t xml:space="preserve"> emergency department</w:t>
      </w:r>
      <w:r>
        <w:rPr>
          <w:rFonts w:ascii="Times New Roman" w:cs="Times New Roman" w:hAnsi="Times New Roman"/>
          <w:noProof w:val="false"/>
          <w:color w:val="000000"/>
          <w:sz w:val="24"/>
          <w:szCs w:val="24"/>
        </w:rPr>
        <w:t xml:space="preserve"> by </w:t>
      </w:r>
      <w:r>
        <w:rPr>
          <w:rFonts w:ascii="Times New Roman" w:cs="Times New Roman" w:hAnsi="Times New Roman"/>
          <w:noProof w:val="false"/>
          <w:color w:val="000000"/>
          <w:sz w:val="24"/>
          <w:szCs w:val="24"/>
        </w:rPr>
        <w:t>interviewin</w:t>
      </w:r>
      <w:r>
        <w:rPr>
          <w:rFonts w:ascii="Times New Roman" w:cs="Times New Roman" w:hAnsi="Times New Roman"/>
          <w:noProof w:val="false"/>
          <w:color w:val="000000"/>
          <w:sz w:val="24"/>
          <w:szCs w:val="24"/>
        </w:rPr>
        <w:t xml:space="preserve"> patients and information </w:t>
      </w:r>
      <w:r>
        <w:rPr>
          <w:rFonts w:ascii="Times New Roman" w:cs="Times New Roman" w:hAnsi="Times New Roman"/>
          <w:noProof w:val="false"/>
          <w:color w:val="000000"/>
          <w:sz w:val="24"/>
          <w:szCs w:val="24"/>
        </w:rPr>
        <w:t xml:space="preserve">was </w:t>
      </w:r>
      <w:r>
        <w:rPr>
          <w:rFonts w:ascii="Times New Roman" w:cs="Times New Roman" w:hAnsi="Times New Roman"/>
          <w:noProof w:val="false"/>
          <w:color w:val="000000"/>
          <w:sz w:val="24"/>
          <w:szCs w:val="24"/>
        </w:rPr>
        <w:t xml:space="preserve"> </w:t>
      </w:r>
      <w:r>
        <w:rPr>
          <w:rFonts w:ascii="Times New Roman" w:cs="Times New Roman" w:hAnsi="Times New Roman"/>
          <w:noProof w:val="false"/>
          <w:color w:val="000000"/>
          <w:sz w:val="24"/>
          <w:szCs w:val="24"/>
        </w:rPr>
        <w:t>docommented</w:t>
      </w:r>
      <w:r>
        <w:rPr>
          <w:rFonts w:ascii="Times New Roman" w:cs="Times New Roman" w:hAnsi="Times New Roman"/>
          <w:noProof w:val="false"/>
          <w:color w:val="000000"/>
          <w:sz w:val="24"/>
          <w:szCs w:val="24"/>
        </w:rPr>
        <w:t xml:space="preserve"> in checklists</w:t>
      </w:r>
      <w:r>
        <w:rPr>
          <w:rFonts w:ascii="Times New Roman" w:cs="Times New Roman" w:hAnsi="Times New Roman"/>
          <w:noProof w:val="false"/>
          <w:color w:val="000000"/>
          <w:sz w:val="24"/>
          <w:szCs w:val="24"/>
        </w:rPr>
        <w:t xml:space="preserve">. The information obtained from the above mentioned sources </w:t>
      </w:r>
      <w:r>
        <w:rPr>
          <w:rFonts w:ascii="Times New Roman" w:cs="Times New Roman" w:hAnsi="Times New Roman"/>
          <w:noProof w:val="false"/>
          <w:color w:val="000000"/>
          <w:sz w:val="24"/>
          <w:szCs w:val="24"/>
        </w:rPr>
        <w:t xml:space="preserve">was </w:t>
      </w:r>
      <w:r>
        <w:rPr>
          <w:rFonts w:ascii="Times New Roman" w:cs="Times New Roman" w:hAnsi="Times New Roman"/>
          <w:noProof w:val="false"/>
          <w:color w:val="000000"/>
          <w:sz w:val="24"/>
          <w:szCs w:val="24"/>
        </w:rPr>
        <w:t xml:space="preserve"> entered</w:t>
      </w:r>
      <w:r>
        <w:rPr>
          <w:rFonts w:ascii="Times New Roman" w:cs="Times New Roman" w:hAnsi="Times New Roman"/>
          <w:noProof w:val="false"/>
          <w:color w:val="000000"/>
          <w:sz w:val="24"/>
          <w:szCs w:val="24"/>
        </w:rPr>
        <w:t xml:space="preserve"> into specialized pre-defined data collection forms. The check-list is composed of two essential parts and it was prepared in English language. Completeness of the data sheets </w:t>
      </w:r>
      <w:r>
        <w:rPr>
          <w:rFonts w:ascii="Times New Roman" w:cs="Times New Roman" w:hAnsi="Times New Roman"/>
          <w:noProof w:val="false"/>
          <w:color w:val="000000"/>
          <w:sz w:val="24"/>
          <w:szCs w:val="24"/>
        </w:rPr>
        <w:t xml:space="preserve">was </w:t>
      </w:r>
      <w:r>
        <w:rPr>
          <w:rFonts w:ascii="Times New Roman" w:cs="Times New Roman" w:hAnsi="Times New Roman"/>
          <w:noProof w:val="false"/>
          <w:color w:val="000000"/>
          <w:sz w:val="24"/>
          <w:szCs w:val="24"/>
        </w:rPr>
        <w:t xml:space="preserve"> counted</w:t>
      </w:r>
      <w:r>
        <w:rPr>
          <w:rFonts w:ascii="Times New Roman" w:cs="Times New Roman" w:hAnsi="Times New Roman"/>
          <w:noProof w:val="false"/>
          <w:color w:val="000000"/>
          <w:sz w:val="24"/>
          <w:szCs w:val="24"/>
        </w:rPr>
        <w:t xml:space="preserve"> for consistency with the selected and examined for completeness. </w:t>
      </w:r>
    </w:p>
    <w:p>
      <w:pPr>
        <w:pStyle w:val="style4102"/>
        <w:tabs>
          <w:tab w:val="left" w:leader="none" w:pos="180"/>
        </w:tabs>
        <w:spacing w:lineRule="auto" w:line="360"/>
        <w:ind w:left="450" w:right="720"/>
        <w:rPr>
          <w:rFonts w:ascii="Times New Roman" w:cs="Times New Roman" w:hAnsi="Times New Roman"/>
          <w:noProof w:val="false"/>
          <w:color w:val="000000"/>
          <w:sz w:val="24"/>
          <w:szCs w:val="24"/>
        </w:rPr>
      </w:pPr>
      <w:r>
        <w:rPr>
          <w:rFonts w:ascii="Times New Roman" w:cs="Times New Roman" w:hAnsi="Times New Roman"/>
          <w:noProof w:val="false"/>
          <w:color w:val="000000"/>
          <w:sz w:val="24"/>
          <w:szCs w:val="24"/>
        </w:rPr>
        <w:t xml:space="preserve">Data </w:t>
      </w:r>
      <w:r>
        <w:rPr>
          <w:rFonts w:ascii="Times New Roman" w:cs="Times New Roman" w:hAnsi="Times New Roman"/>
          <w:noProof w:val="false"/>
          <w:color w:val="000000"/>
          <w:sz w:val="24"/>
          <w:szCs w:val="24"/>
        </w:rPr>
        <w:t xml:space="preserve">was </w:t>
      </w:r>
      <w:r>
        <w:rPr>
          <w:rFonts w:ascii="Times New Roman" w:cs="Times New Roman" w:hAnsi="Times New Roman"/>
          <w:noProof w:val="false"/>
          <w:color w:val="000000"/>
          <w:sz w:val="24"/>
          <w:szCs w:val="24"/>
        </w:rPr>
        <w:t xml:space="preserve"> collected</w:t>
      </w:r>
      <w:r>
        <w:rPr>
          <w:rFonts w:ascii="Times New Roman" w:cs="Times New Roman" w:hAnsi="Times New Roman"/>
          <w:noProof w:val="false"/>
          <w:color w:val="000000"/>
          <w:sz w:val="24"/>
          <w:szCs w:val="24"/>
        </w:rPr>
        <w:t xml:space="preserve"> using structured data collecting format. </w:t>
      </w:r>
    </w:p>
    <w:p>
      <w:pPr>
        <w:pStyle w:val="style4102"/>
        <w:tabs>
          <w:tab w:val="left" w:leader="none" w:pos="180"/>
        </w:tabs>
        <w:spacing w:lineRule="auto" w:line="360"/>
        <w:ind w:left="450" w:right="720"/>
        <w:rPr>
          <w:rFonts w:ascii="Times New Roman" w:cs="Times New Roman" w:hAnsi="Times New Roman"/>
          <w:noProof w:val="false"/>
          <w:color w:val="000000"/>
          <w:sz w:val="24"/>
          <w:szCs w:val="24"/>
        </w:rPr>
      </w:pPr>
    </w:p>
    <w:p>
      <w:pPr>
        <w:pStyle w:val="style4102"/>
        <w:tabs>
          <w:tab w:val="left" w:leader="none" w:pos="180"/>
        </w:tabs>
        <w:spacing w:lineRule="auto" w:line="360"/>
        <w:ind w:left="450" w:right="720"/>
        <w:rPr>
          <w:rFonts w:ascii="Times New Roman" w:cs="Times New Roman" w:hAnsi="Times New Roman"/>
          <w:noProof w:val="false"/>
          <w:color w:val="000000"/>
          <w:sz w:val="24"/>
          <w:szCs w:val="24"/>
        </w:rPr>
      </w:pPr>
    </w:p>
    <w:bookmarkStart w:id="91" w:name="_Toc136913942"/>
    <w:p>
      <w:pPr>
        <w:pStyle w:val="style2"/>
        <w:numPr>
          <w:ilvl w:val="1"/>
          <w:numId w:val="3"/>
        </w:numPr>
        <w:tabs>
          <w:tab w:val="left" w:leader="none" w:pos="180"/>
        </w:tabs>
        <w:spacing w:lineRule="auto" w:line="360"/>
        <w:ind w:left="450" w:firstLine="0"/>
        <w:jc w:val="both"/>
        <w:rPr>
          <w:b/>
          <w:color w:val="auto"/>
        </w:rPr>
      </w:pPr>
      <w:r>
        <w:rPr>
          <w:b/>
          <w:color w:val="auto"/>
        </w:rPr>
        <w:t>Data collection procedure</w:t>
      </w:r>
      <w:bookmarkEnd w:id="91"/>
    </w:p>
    <w:p>
      <w:pPr>
        <w:pStyle w:val="style4102"/>
        <w:tabs>
          <w:tab w:val="left" w:leader="none" w:pos="180"/>
        </w:tabs>
        <w:spacing w:after="0" w:lineRule="auto" w:line="360"/>
        <w:ind w:left="450" w:right="720"/>
        <w:rPr>
          <w:rFonts w:ascii="Times New Roman" w:cs="Times New Roman" w:hAnsi="Times New Roman"/>
          <w:noProof w:val="false"/>
          <w:color w:val="000000"/>
          <w:sz w:val="24"/>
          <w:szCs w:val="24"/>
        </w:rPr>
      </w:pPr>
      <w:r>
        <w:rPr>
          <w:rFonts w:ascii="Times New Roman" w:cs="Times New Roman" w:hAnsi="Times New Roman"/>
          <w:noProof w:val="false"/>
          <w:color w:val="000000"/>
          <w:sz w:val="24"/>
          <w:szCs w:val="24"/>
        </w:rPr>
        <w:t xml:space="preserve">Data </w:t>
      </w:r>
      <w:r>
        <w:rPr>
          <w:rFonts w:ascii="Times New Roman" w:cs="Times New Roman" w:hAnsi="Times New Roman"/>
          <w:noProof w:val="false"/>
          <w:color w:val="000000"/>
          <w:sz w:val="24"/>
          <w:szCs w:val="24"/>
        </w:rPr>
        <w:t xml:space="preserve">was </w:t>
      </w:r>
      <w:r>
        <w:rPr>
          <w:rFonts w:ascii="Times New Roman" w:cs="Times New Roman" w:hAnsi="Times New Roman"/>
          <w:noProof w:val="false"/>
          <w:color w:val="000000"/>
          <w:sz w:val="24"/>
          <w:szCs w:val="24"/>
        </w:rPr>
        <w:t xml:space="preserve"> collected</w:t>
      </w:r>
      <w:r>
        <w:rPr>
          <w:rFonts w:ascii="Times New Roman" w:cs="Times New Roman" w:hAnsi="Times New Roman"/>
          <w:noProof w:val="false"/>
          <w:color w:val="000000"/>
          <w:sz w:val="24"/>
          <w:szCs w:val="24"/>
        </w:rPr>
        <w:t xml:space="preserve"> by Four BSc nurse working at the chronic care centers of the two hospitals and 2 </w:t>
      </w:r>
      <w:r>
        <w:rPr>
          <w:rFonts w:ascii="Times New Roman" w:cs="Times New Roman" w:hAnsi="Times New Roman"/>
          <w:noProof w:val="false"/>
          <w:color w:val="000000"/>
          <w:sz w:val="24"/>
          <w:szCs w:val="24"/>
        </w:rPr>
        <w:t>Msc</w:t>
      </w:r>
      <w:r>
        <w:rPr>
          <w:rFonts w:ascii="Times New Roman" w:cs="Times New Roman" w:hAnsi="Times New Roman"/>
          <w:noProof w:val="false"/>
          <w:color w:val="000000"/>
          <w:sz w:val="24"/>
          <w:szCs w:val="24"/>
        </w:rPr>
        <w:t xml:space="preserve"> students for supervision. One-day training </w:t>
      </w:r>
      <w:r>
        <w:rPr>
          <w:rFonts w:ascii="Times New Roman" w:cs="Times New Roman" w:hAnsi="Times New Roman"/>
          <w:noProof w:val="false"/>
          <w:color w:val="000000"/>
          <w:sz w:val="24"/>
          <w:szCs w:val="24"/>
        </w:rPr>
        <w:t xml:space="preserve">was </w:t>
      </w:r>
      <w:r>
        <w:rPr>
          <w:rFonts w:ascii="Times New Roman" w:cs="Times New Roman" w:hAnsi="Times New Roman"/>
          <w:noProof w:val="false"/>
          <w:color w:val="000000"/>
          <w:sz w:val="24"/>
          <w:szCs w:val="24"/>
        </w:rPr>
        <w:t xml:space="preserve"> given</w:t>
      </w:r>
      <w:r>
        <w:rPr>
          <w:rFonts w:ascii="Times New Roman" w:cs="Times New Roman" w:hAnsi="Times New Roman"/>
          <w:noProof w:val="false"/>
          <w:color w:val="000000"/>
          <w:sz w:val="24"/>
          <w:szCs w:val="24"/>
        </w:rPr>
        <w:t xml:space="preserve"> on basic principles of research ethics and data collection tool for data collectors and supervisors.</w:t>
      </w:r>
    </w:p>
    <w:bookmarkStart w:id="92" w:name="_Toc136913943"/>
    <w:p>
      <w:pPr>
        <w:pStyle w:val="style2"/>
        <w:numPr>
          <w:ilvl w:val="1"/>
          <w:numId w:val="3"/>
        </w:numPr>
        <w:tabs>
          <w:tab w:val="left" w:leader="none" w:pos="180"/>
        </w:tabs>
        <w:spacing w:lineRule="auto" w:line="360"/>
        <w:ind w:left="450" w:firstLine="0"/>
        <w:jc w:val="both"/>
        <w:rPr>
          <w:b/>
          <w:color w:val="auto"/>
        </w:rPr>
      </w:pPr>
      <w:r>
        <w:rPr>
          <w:b/>
          <w:color w:val="auto"/>
        </w:rPr>
        <w:t>Study variable</w:t>
      </w:r>
      <w:bookmarkEnd w:id="92"/>
    </w:p>
    <w:bookmarkStart w:id="93" w:name="_Toc136913944"/>
    <w:p>
      <w:pPr>
        <w:pStyle w:val="style3"/>
        <w:numPr>
          <w:ilvl w:val="2"/>
          <w:numId w:val="3"/>
        </w:numPr>
        <w:tabs>
          <w:tab w:val="left" w:leader="none" w:pos="180"/>
        </w:tabs>
        <w:spacing w:lineRule="auto" w:line="360"/>
        <w:ind w:left="450" w:firstLine="0"/>
        <w:jc w:val="both"/>
        <w:rPr>
          <w:b/>
          <w:color w:val="auto"/>
        </w:rPr>
      </w:pPr>
      <w:r>
        <w:rPr>
          <w:b/>
          <w:color w:val="auto"/>
        </w:rPr>
        <w:t>Dependent variable</w:t>
      </w:r>
      <w:bookmarkEnd w:id="93"/>
      <w:r>
        <w:rPr>
          <w:b/>
          <w:color w:val="auto"/>
        </w:rPr>
        <w:t xml:space="preserve"> </w:t>
      </w:r>
    </w:p>
    <w:p>
      <w:pPr>
        <w:pStyle w:val="style179"/>
        <w:numPr>
          <w:ilvl w:val="0"/>
          <w:numId w:val="6"/>
        </w:numPr>
        <w:tabs>
          <w:tab w:val="left" w:leader="none" w:pos="180"/>
        </w:tabs>
        <w:spacing w:lineRule="auto" w:line="360"/>
        <w:ind w:left="450" w:right="720" w:firstLine="0"/>
        <w:jc w:val="both"/>
        <w:rPr>
          <w:rFonts w:ascii="Times New Roman" w:cs="Times New Roman" w:hAnsi="Times New Roman"/>
          <w:sz w:val="28"/>
          <w:szCs w:val="20"/>
        </w:rPr>
      </w:pPr>
      <w:r>
        <w:rPr>
          <w:rFonts w:ascii="Times New Roman" w:cs="Times New Roman" w:hAnsi="Times New Roman"/>
          <w:sz w:val="28"/>
          <w:szCs w:val="20"/>
        </w:rPr>
        <w:t>Traumatic injuries</w:t>
      </w:r>
    </w:p>
    <w:bookmarkStart w:id="94" w:name="_Toc136913945"/>
    <w:p>
      <w:pPr>
        <w:pStyle w:val="style3"/>
        <w:numPr>
          <w:ilvl w:val="2"/>
          <w:numId w:val="3"/>
        </w:numPr>
        <w:tabs>
          <w:tab w:val="left" w:leader="none" w:pos="180"/>
        </w:tabs>
        <w:spacing w:lineRule="auto" w:line="360"/>
        <w:ind w:left="450" w:firstLine="0"/>
        <w:jc w:val="both"/>
        <w:rPr>
          <w:b/>
          <w:color w:val="auto"/>
        </w:rPr>
      </w:pPr>
      <w:r>
        <w:rPr>
          <w:b/>
          <w:color w:val="auto"/>
        </w:rPr>
        <w:t>Independent variable</w:t>
      </w:r>
      <w:bookmarkEnd w:id="94"/>
    </w:p>
    <w:p>
      <w:pPr>
        <w:pStyle w:val="style179"/>
        <w:tabs>
          <w:tab w:val="left" w:leader="none" w:pos="180"/>
        </w:tabs>
        <w:spacing w:lineRule="auto" w:line="360"/>
        <w:ind w:left="450" w:right="720"/>
        <w:jc w:val="both"/>
        <w:rPr>
          <w:rFonts w:ascii="Times New Roman" w:cs="Times New Roman" w:hAnsi="Times New Roman"/>
          <w:sz w:val="24"/>
          <w:szCs w:val="20"/>
        </w:rPr>
      </w:pPr>
      <w:r>
        <w:rPr>
          <w:rFonts w:ascii="Times New Roman" w:cs="Times New Roman" w:hAnsi="Times New Roman"/>
          <w:sz w:val="24"/>
          <w:szCs w:val="20"/>
        </w:rPr>
        <w:t>-Socio demographic characteristics such as;</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sz w:val="24"/>
          <w:szCs w:val="20"/>
        </w:rPr>
      </w:pPr>
      <w:r>
        <w:rPr>
          <w:rFonts w:ascii="Times New Roman" w:cs="Times New Roman" w:hAnsi="Times New Roman"/>
          <w:sz w:val="24"/>
          <w:szCs w:val="20"/>
        </w:rPr>
        <w:t>Age</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sz w:val="24"/>
          <w:szCs w:val="20"/>
        </w:rPr>
      </w:pPr>
      <w:r>
        <w:rPr>
          <w:rFonts w:ascii="Times New Roman" w:cs="Times New Roman" w:hAnsi="Times New Roman"/>
          <w:sz w:val="24"/>
          <w:szCs w:val="20"/>
        </w:rPr>
        <w:t xml:space="preserve"> Sex </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sz w:val="24"/>
          <w:szCs w:val="20"/>
        </w:rPr>
      </w:pPr>
      <w:r>
        <w:rPr>
          <w:rFonts w:ascii="Times New Roman" w:cs="Times New Roman" w:hAnsi="Times New Roman"/>
          <w:sz w:val="24"/>
          <w:szCs w:val="20"/>
        </w:rPr>
        <w:t xml:space="preserve"> MRN</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sz w:val="24"/>
          <w:szCs w:val="20"/>
        </w:rPr>
      </w:pPr>
      <w:r>
        <w:rPr>
          <w:rFonts w:ascii="Times New Roman" w:cs="Times New Roman" w:hAnsi="Times New Roman"/>
          <w:sz w:val="24"/>
          <w:szCs w:val="20"/>
        </w:rPr>
        <w:t xml:space="preserve"> Educational status </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sz w:val="24"/>
          <w:szCs w:val="20"/>
        </w:rPr>
      </w:pPr>
      <w:r>
        <w:rPr>
          <w:rFonts w:ascii="Times New Roman" w:cs="Times New Roman" w:hAnsi="Times New Roman"/>
          <w:sz w:val="24"/>
          <w:szCs w:val="20"/>
        </w:rPr>
        <w:t xml:space="preserve"> Work place and Residency. </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b/>
          <w:sz w:val="24"/>
          <w:szCs w:val="20"/>
        </w:rPr>
      </w:pPr>
      <w:r>
        <w:rPr>
          <w:rFonts w:ascii="Times New Roman" w:cs="Times New Roman" w:hAnsi="Times New Roman"/>
          <w:b/>
          <w:sz w:val="24"/>
          <w:szCs w:val="20"/>
        </w:rPr>
        <w:t xml:space="preserve">Associated Factors </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sz w:val="24"/>
          <w:szCs w:val="20"/>
        </w:rPr>
      </w:pPr>
      <w:r>
        <w:rPr>
          <w:rFonts w:ascii="Times New Roman" w:cs="Times New Roman" w:hAnsi="Times New Roman"/>
          <w:sz w:val="24"/>
          <w:szCs w:val="20"/>
        </w:rPr>
        <w:t xml:space="preserve"> Personal behavior related factors </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sz w:val="24"/>
          <w:szCs w:val="20"/>
        </w:rPr>
      </w:pPr>
      <w:r>
        <w:rPr>
          <w:rFonts w:ascii="Times New Roman" w:cs="Times New Roman" w:hAnsi="Times New Roman"/>
          <w:sz w:val="24"/>
          <w:szCs w:val="20"/>
        </w:rPr>
        <w:t xml:space="preserve"> Work attitude related factors </w:t>
      </w:r>
    </w:p>
    <w:p>
      <w:pPr>
        <w:pStyle w:val="style179"/>
        <w:numPr>
          <w:ilvl w:val="0"/>
          <w:numId w:val="7"/>
        </w:numPr>
        <w:tabs>
          <w:tab w:val="left" w:leader="none" w:pos="180"/>
        </w:tabs>
        <w:spacing w:lineRule="auto" w:line="360"/>
        <w:ind w:left="450" w:right="720" w:firstLine="0"/>
        <w:jc w:val="both"/>
        <w:rPr>
          <w:rFonts w:ascii="Times New Roman" w:cs="Times New Roman" w:hAnsi="Times New Roman"/>
          <w:sz w:val="24"/>
          <w:szCs w:val="20"/>
        </w:rPr>
      </w:pPr>
      <w:r>
        <w:rPr>
          <w:rFonts w:ascii="Times New Roman" w:cs="Times New Roman" w:hAnsi="Times New Roman"/>
          <w:sz w:val="24"/>
          <w:szCs w:val="20"/>
        </w:rPr>
        <w:t xml:space="preserve"> Presence of medical problems</w:t>
      </w:r>
    </w:p>
    <w:commentRangeStart w:id="2"/>
    <w:commentRangeEnd w:id="2"/>
    <w:p>
      <w:pPr>
        <w:pStyle w:val="style0"/>
        <w:tabs>
          <w:tab w:val="left" w:leader="none" w:pos="180"/>
        </w:tabs>
        <w:spacing w:lineRule="auto" w:line="360"/>
        <w:ind w:left="450" w:right="720"/>
        <w:jc w:val="both"/>
        <w:rPr>
          <w:rFonts w:ascii="Times New Roman" w:cs="Times New Roman" w:hAnsi="Times New Roman"/>
          <w:sz w:val="24"/>
          <w:szCs w:val="20"/>
        </w:rPr>
      </w:pPr>
      <w:r>
        <w:rPr/>
        <w:commentReference w:id="2"/>
      </w:r>
    </w:p>
    <w:bookmarkStart w:id="95" w:name="_Toc136913946"/>
    <w:p>
      <w:pPr>
        <w:pStyle w:val="style2"/>
        <w:numPr>
          <w:ilvl w:val="1"/>
          <w:numId w:val="3"/>
        </w:numPr>
        <w:tabs>
          <w:tab w:val="left" w:leader="none" w:pos="180"/>
        </w:tabs>
        <w:spacing w:lineRule="auto" w:line="360"/>
        <w:ind w:left="450" w:firstLine="0"/>
        <w:jc w:val="both"/>
        <w:rPr>
          <w:b/>
          <w:color w:val="auto"/>
        </w:rPr>
      </w:pPr>
      <w:r>
        <w:rPr>
          <w:b/>
          <w:color w:val="auto"/>
        </w:rPr>
        <w:t>Data quality control</w:t>
      </w:r>
      <w:bookmarkEnd w:id="95"/>
    </w:p>
    <w:p>
      <w:pPr>
        <w:pStyle w:val="style0"/>
        <w:tabs>
          <w:tab w:val="left" w:leader="none" w:pos="180"/>
        </w:tabs>
        <w:spacing w:lineRule="auto" w:line="360"/>
        <w:ind w:left="450" w:right="720"/>
        <w:jc w:val="both"/>
        <w:rPr>
          <w:rFonts w:ascii="Times New Roman" w:cs="Times New Roman" w:hAnsi="Times New Roman"/>
          <w:sz w:val="32"/>
          <w:szCs w:val="20"/>
        </w:rPr>
      </w:pPr>
      <w:r>
        <w:rPr>
          <w:rFonts w:ascii="Times New Roman" w:cs="Times New Roman" w:hAnsi="Times New Roman"/>
          <w:sz w:val="24"/>
        </w:rPr>
        <w:t xml:space="preserve">In order to obtain reliable and valid data in this study, Pre-test </w:t>
      </w:r>
      <w:r>
        <w:rPr>
          <w:rFonts w:ascii="Times New Roman" w:cs="Times New Roman" w:hAnsi="Times New Roman"/>
          <w:sz w:val="24"/>
        </w:rPr>
        <w:t xml:space="preserve">was </w:t>
      </w:r>
      <w:r>
        <w:rPr>
          <w:rFonts w:ascii="Times New Roman" w:cs="Times New Roman" w:hAnsi="Times New Roman"/>
          <w:sz w:val="24"/>
        </w:rPr>
        <w:t xml:space="preserve"> done</w:t>
      </w:r>
      <w:r>
        <w:rPr>
          <w:rFonts w:ascii="Times New Roman" w:cs="Times New Roman" w:hAnsi="Times New Roman"/>
          <w:sz w:val="24"/>
        </w:rPr>
        <w:t xml:space="preserve"> in 5% of the total sample size at </w:t>
      </w:r>
      <w:r>
        <w:rPr>
          <w:rFonts w:ascii="Times New Roman" w:cs="Times New Roman" w:hAnsi="Times New Roman"/>
          <w:sz w:val="24"/>
        </w:rPr>
        <w:t>jigjiga</w:t>
      </w:r>
      <w:r>
        <w:rPr>
          <w:rFonts w:ascii="Times New Roman" w:cs="Times New Roman" w:hAnsi="Times New Roman"/>
          <w:sz w:val="24"/>
        </w:rPr>
        <w:t xml:space="preserve"> primary hospital. Training </w:t>
      </w:r>
      <w:r>
        <w:rPr>
          <w:rFonts w:ascii="Times New Roman" w:cs="Times New Roman" w:hAnsi="Times New Roman"/>
          <w:sz w:val="24"/>
        </w:rPr>
        <w:t xml:space="preserve">was </w:t>
      </w:r>
      <w:r>
        <w:rPr>
          <w:rFonts w:ascii="Times New Roman" w:cs="Times New Roman" w:hAnsi="Times New Roman"/>
          <w:sz w:val="24"/>
        </w:rPr>
        <w:t xml:space="preserve"> given</w:t>
      </w:r>
      <w:r>
        <w:rPr>
          <w:rFonts w:ascii="Times New Roman" w:cs="Times New Roman" w:hAnsi="Times New Roman"/>
          <w:sz w:val="24"/>
        </w:rPr>
        <w:t xml:space="preserve"> for the data collectors to ensure the quality of data. Manufacturer Instructions </w:t>
      </w:r>
      <w:r>
        <w:rPr>
          <w:rFonts w:ascii="Times New Roman" w:cs="Times New Roman" w:hAnsi="Times New Roman"/>
          <w:sz w:val="24"/>
        </w:rPr>
        <w:t xml:space="preserve">was </w:t>
      </w:r>
      <w:r>
        <w:rPr>
          <w:rFonts w:ascii="Times New Roman" w:cs="Times New Roman" w:hAnsi="Times New Roman"/>
          <w:sz w:val="24"/>
        </w:rPr>
        <w:t xml:space="preserve"> followed</w:t>
      </w:r>
      <w:r>
        <w:rPr>
          <w:rFonts w:ascii="Times New Roman" w:cs="Times New Roman" w:hAnsi="Times New Roman"/>
          <w:sz w:val="24"/>
        </w:rPr>
        <w:t xml:space="preserve"> to maintain equipment performance and reagent expired date. Control reagents were used to check the accuracy and precision of the results for all tests. Besides, the collected data </w:t>
      </w:r>
      <w:r>
        <w:rPr>
          <w:rFonts w:ascii="Times New Roman" w:cs="Times New Roman" w:hAnsi="Times New Roman"/>
          <w:sz w:val="24"/>
        </w:rPr>
        <w:t xml:space="preserve">was </w:t>
      </w:r>
      <w:r>
        <w:rPr>
          <w:rFonts w:ascii="Times New Roman" w:cs="Times New Roman" w:hAnsi="Times New Roman"/>
          <w:sz w:val="24"/>
        </w:rPr>
        <w:t xml:space="preserve"> checked</w:t>
      </w:r>
      <w:r>
        <w:rPr>
          <w:rFonts w:ascii="Times New Roman" w:cs="Times New Roman" w:hAnsi="Times New Roman"/>
          <w:sz w:val="24"/>
        </w:rPr>
        <w:t xml:space="preserve"> for completeness and internal consistency.</w:t>
      </w:r>
    </w:p>
    <w:p>
      <w:pPr>
        <w:pStyle w:val="style0"/>
        <w:tabs>
          <w:tab w:val="left" w:leader="none" w:pos="180"/>
        </w:tabs>
        <w:spacing w:lineRule="auto" w:line="360"/>
        <w:ind w:right="720"/>
        <w:jc w:val="both"/>
        <w:rPr>
          <w:rFonts w:ascii="Times New Roman" w:cs="Times New Roman" w:hAnsi="Times New Roman"/>
          <w:sz w:val="28"/>
          <w:szCs w:val="20"/>
        </w:rPr>
      </w:pPr>
    </w:p>
    <w:bookmarkStart w:id="96" w:name="_Toc136913947"/>
    <w:p>
      <w:pPr>
        <w:pStyle w:val="style2"/>
        <w:numPr>
          <w:ilvl w:val="1"/>
          <w:numId w:val="3"/>
        </w:numPr>
        <w:tabs>
          <w:tab w:val="left" w:leader="none" w:pos="180"/>
        </w:tabs>
        <w:spacing w:lineRule="auto" w:line="360"/>
        <w:ind w:left="450" w:firstLine="0"/>
        <w:jc w:val="both"/>
        <w:rPr>
          <w:b/>
          <w:color w:val="auto"/>
        </w:rPr>
      </w:pPr>
      <w:r>
        <w:rPr>
          <w:b/>
          <w:color w:val="auto"/>
        </w:rPr>
        <w:t>Operational definition</w:t>
      </w:r>
      <w:bookmarkEnd w:id="96"/>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Traumatic injuries –</w:t>
      </w:r>
      <w:r>
        <w:rPr>
          <w:rFonts w:ascii="Times New Roman" w:cs="Times New Roman" w:hAnsi="Times New Roman"/>
          <w:sz w:val="24"/>
        </w:rPr>
        <w:t xml:space="preserve"> are events which led to traumatic injuries and include motor/car vehicle accidents, falls, animal bite, fire,</w:t>
      </w:r>
      <w:r>
        <w:rPr>
          <w:rFonts w:ascii="Times New Roman" w:cs="Times New Roman" w:hAnsi="Times New Roman"/>
          <w:sz w:val="24"/>
        </w:rPr>
        <w:t xml:space="preserve"> and</w:t>
      </w:r>
      <w:r>
        <w:rPr>
          <w:rFonts w:ascii="Times New Roman" w:cs="Times New Roman" w:hAnsi="Times New Roman"/>
          <w:sz w:val="24"/>
        </w:rPr>
        <w:t xml:space="preserve"> assault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&lt;EndNote&gt;&lt;Cite&gt;&lt;Author&gt;Mehta&lt;/Author&gt;&lt;Year&gt;2014&lt;/Year&gt;&lt;RecNum&gt;58&lt;/RecNum&gt;&lt;DisplayText&gt;(34)&lt;/DisplayText&gt;&lt;record&gt;&lt;rec-number&gt;58&lt;/rec-number&gt;&lt;foreign-keys&gt;&lt;key app="EN" db-id="v5as9x0vivvxsxewswxp5dtwerpt2zr9vd9z" timestamp="1675456069"&gt;58&lt;/key&gt;&lt;/foreign-keys&gt;&lt;ref-type name="Journal Article"&gt;17&lt;/ref-type&gt;&lt;contributors&gt;&lt;authors&gt;&lt;author&gt;Mehta, Nikhil&lt;/author&gt;&lt;author&gt;Babu, Sudarshan&lt;/author&gt;&lt;author&gt;Venugopal, Kumar&lt;/author&gt;&lt;/authors&gt;&lt;/contributors&gt;&lt;titles&gt;&lt;title&gt;An experience with blunt abdominal trauma: evaluation, management and outcome&lt;/title&gt;&lt;secondary-title&gt;Clinics and practice&lt;/secondary-title&gt;&lt;/titles&gt;&lt;periodical&gt;&lt;full-title&gt;Clinics and practice&lt;/full-title&gt;&lt;/periodical&gt;&lt;pages&gt;599&lt;/pages&gt;&lt;volume&gt;4&lt;/volume&gt;&lt;number&gt;2&lt;/number&gt;&lt;dates&gt;&lt;year&gt;2014&lt;/year&gt;&lt;/dates&gt;&lt;isbn&gt;2039-7283&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(34)</w:t>
      </w:r>
      <w:r>
        <w:rPr>
          <w:rFonts w:ascii="Times New Roman" w:cs="Times New Roman" w:hAnsi="Times New Roman"/>
          <w:sz w:val="24"/>
        </w:rPr>
        <w:fldChar w:fldCharType="end"/>
      </w:r>
      <w:r>
        <w:rPr>
          <w:rFonts w:ascii="Times New Roman" w:cs="Times New Roman" w:hAnsi="Times New Roman"/>
          <w:sz w:val="24"/>
        </w:rPr>
        <w:t xml:space="preserve">. </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Cause –</w:t>
      </w:r>
      <w:r>
        <w:rPr>
          <w:rFonts w:ascii="Times New Roman" w:cs="Times New Roman" w:hAnsi="Times New Roman"/>
          <w:sz w:val="24"/>
        </w:rPr>
        <w:t xml:space="preserve"> a person or thing that gives rise to an action , phenomenon or condition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&lt;EndNote&gt;&lt;Cite&gt;&lt;Author&gt;Mehta&lt;/Author&gt;&lt;Year&gt;2014&lt;/Year&gt;&lt;RecNum&gt;58&lt;/RecNum&gt;&lt;DisplayText&gt;(34)&lt;/DisplayText&gt;&lt;record&gt;&lt;rec-number&gt;58&lt;/rec-number&gt;&lt;foreign-keys&gt;&lt;key app="EN" db-id="v5as9x0vivvxsxewswxp5dtwerpt2zr9vd9z" timestamp="1675456069"&gt;58&lt;/key&gt;&lt;/foreign-keys&gt;&lt;ref-type name="Journal Article"&gt;17&lt;/ref-type&gt;&lt;contributors&gt;&lt;authors&gt;&lt;author&gt;Mehta, Nikhil&lt;/author&gt;&lt;author&gt;Babu, Sudarshan&lt;/author&gt;&lt;author&gt;Venugopal, Kumar&lt;/author&gt;&lt;/authors&gt;&lt;/contributors&gt;&lt;titles&gt;&lt;title&gt;An experience with blunt abdominal trauma: evaluation, management and outcome&lt;/title&gt;&lt;secondary-title&gt;Clinics and practice&lt;/secondary-title&gt;&lt;/titles&gt;&lt;periodical&gt;&lt;full-title&gt;Clinics and practice&lt;/full-title&gt;&lt;/periodical&gt;&lt;pages&gt;599&lt;/pages&gt;&lt;volume&gt;4&lt;/volume&gt;&lt;number&gt;2&lt;/number&gt;&lt;dates&gt;&lt;year&gt;2014&lt;/year&gt;&lt;/dates&gt;&lt;isbn&gt;2039-7283&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(34)</w:t>
      </w:r>
      <w:r>
        <w:rPr>
          <w:rFonts w:ascii="Times New Roman" w:cs="Times New Roman" w:hAnsi="Times New Roman"/>
          <w:sz w:val="24"/>
        </w:rPr>
        <w:fldChar w:fldCharType="end"/>
      </w:r>
      <w:r>
        <w:rPr>
          <w:rFonts w:ascii="Times New Roman" w:cs="Times New Roman" w:hAnsi="Times New Roman"/>
          <w:sz w:val="24"/>
        </w:rPr>
        <w:t xml:space="preserve">. </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Accident –</w:t>
      </w:r>
      <w:r>
        <w:rPr>
          <w:rFonts w:ascii="Times New Roman" w:cs="Times New Roman" w:hAnsi="Times New Roman"/>
          <w:sz w:val="24"/>
        </w:rPr>
        <w:t xml:space="preserve"> is intentional or unintentional and non-fatal events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&lt;EndNote&gt;&lt;Cite&gt;&lt;Author&gt;Moroz&lt;/Author&gt;&lt;Year&gt;2014&lt;/Year&gt;&lt;RecNum&gt;59&lt;/RecNum&gt;&lt;DisplayText&gt;(35)&lt;/DisplayText&gt;&lt;record&gt;&lt;rec-number&gt;59&lt;/rec-number&gt;&lt;foreign-keys&gt;&lt;key app="EN" db-id="v5as9x0vivvxsxewswxp5dtwerpt2zr9vd9z" timestamp="1675456188"&gt;59&lt;/key&gt;&lt;/foreign-keys&gt;&lt;ref-type name="Journal Article"&gt;17&lt;/ref-type&gt;&lt;contributors&gt;&lt;authors&gt;&lt;author&gt;Moroz, Paul J&lt;/author&gt;&lt;author&gt;Spiegel, David A&lt;/author&gt;&lt;/authors&gt;&lt;/contributors&gt;&lt;titles&gt;&lt;title&gt;The World Health Organization&amp;apos;s action plan on the road traffic injury pandemic: is there any action for orthopaedic trauma surgeons?&lt;/title&gt;&lt;secondary-title&gt;Journal of orthopaedic trauma&lt;/secondary-title&gt;&lt;/titles&gt;&lt;periodical&gt;&lt;full-title&gt;Journal of orthopaedic trauma&lt;/full-title&gt;&lt;/periodical&gt;&lt;pages&gt;S11-S14&lt;/pages&gt;&lt;volume&gt;28&lt;/volume&gt;&lt;dates&gt;&lt;year&gt;2014&lt;/year&gt;&lt;/dates&gt;&lt;isbn&gt;0890-5339&lt;/isbn&gt;&lt;urls&gt;&lt;/urls&gt;&lt;/record&gt;&lt;/Cite&gt;&lt;/EndNote&gt;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(35)</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Associated factors –</w:t>
      </w:r>
      <w:r>
        <w:rPr>
          <w:rFonts w:ascii="Times New Roman" w:cs="Times New Roman" w:hAnsi="Times New Roman"/>
          <w:sz w:val="24"/>
        </w:rPr>
        <w:t xml:space="preserve"> refers to the circumstances which may directly or indirectly influence the occurrence of traumatic injuries which include aging use of alcohol, drug abuse, and presence of other medical problem mental disorders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&lt;EndNote&gt;&lt;Cite&gt;&lt;Author&gt;Birhanu&lt;/Author&gt;&lt;Year&gt;2020&lt;/Year&gt;&lt;RecNum&gt;60&lt;/RecNum&gt;&lt;DisplayText&gt;(6)&lt;/DisplayText&gt;&lt;record&gt;&lt;rec-number&gt;60&lt;/rec-number&gt;&lt;foreign-keys&gt;&lt;key app="EN" db-id="v5as9x0vivvxsxewswxp5dtwerpt2zr9vd9z" timestamp="1675456522"&gt;60&lt;/key&gt;&lt;/foreign-keys&gt;&lt;ref-type name="Thesis"&gt;32&lt;/ref-type&gt;&lt;contributors&gt;&lt;authors&gt;&lt;author&gt;Birhanu, Eyerusalem&lt;/author&gt;&lt;author&gt;Gobena, Dr&lt;/author&gt;&lt;author&gt;Tejifor, Dr&lt;/author&gt;&lt;/authors&gt;&lt;/contributors&gt;&lt;titles&gt;&lt;title&gt;CAUSES OFtRAUMATIC INJURIES AND ASSOCIATED FACTORS AT EMERGENCY DEPARTMENT IN HIWOT FANA SPECIALIZED UNIVERSITY HOSPITAL, HARAR, EASTERN ETHIOPIA&lt;/title&gt;&lt;/titles&gt;&lt;dates&gt;&lt;year&gt;2020&lt;/year&gt;&lt;/dates&gt;&lt;publisher&gt;Haramaya university&lt;/publisher&gt;&lt;urls&gt;&lt;/urls&gt;&lt;/record&gt;&lt;/Cite&gt;&lt;/EndNote&gt;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(6)</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Intentional injury -</w:t>
      </w:r>
      <w:r>
        <w:rPr>
          <w:rFonts w:ascii="Times New Roman" w:cs="Times New Roman" w:hAnsi="Times New Roman"/>
          <w:sz w:val="24"/>
        </w:rPr>
        <w:t xml:space="preserve"> Categorized as interpersonal violence (including violence against intimate partner), and self-directed violence (suicide)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&lt;EndNote&gt;&lt;Cite&gt;&lt;Author&gt;Crandall&lt;/Author&gt;&lt;Year&gt;2004&lt;/Year&gt;&lt;RecNum&gt;61&lt;/RecNum&gt;&lt;DisplayText&gt;(36)&lt;/DisplayText&gt;&lt;record&gt;&lt;rec-number&gt;61&lt;/rec-number&gt;&lt;foreign-keys&gt;&lt;key app="EN" db-id="v5as9x0vivvxsxewswxp5dtwerpt2zr9vd9z" timestamp="1675456613"&gt;61&lt;/key&gt;&lt;/foreign-keys&gt;&lt;ref-type name="Journal Article"&gt;17&lt;/ref-type&gt;&lt;contributors&gt;&lt;authors&gt;&lt;author&gt;Crandall, Marie L&lt;/author&gt;&lt;author&gt;Nathens, Avery B&lt;/author&gt;&lt;author&gt;Rivara, Frederick P&lt;/author&gt;&lt;/authors&gt;&lt;/contributors&gt;&lt;titles&gt;&lt;title&gt;Injury patterns among female trauma patients: recognizing intentional injury&lt;/title&gt;&lt;secondary-title&gt;Journal of Trauma and Acute Care Surgery&lt;/secondary-title&gt;&lt;/titles&gt;&lt;periodical&gt;&lt;full-title&gt;Journal of Trauma and Acute Care Surgery&lt;/full-title&gt;&lt;/periodical&gt;&lt;pages&gt;42-45&lt;/pages&gt;&lt;volume&gt;57&lt;/volume&gt;&lt;number&gt;1&lt;/number&gt;&lt;dates&gt;&lt;year&gt;2004&lt;/year&gt;&lt;/dates&gt;&lt;isbn&gt;2163-0755&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(36)</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Psychoactive substance-</w:t>
      </w:r>
      <w:r>
        <w:rPr>
          <w:rFonts w:ascii="Times New Roman" w:cs="Times New Roman" w:hAnsi="Times New Roman"/>
          <w:sz w:val="24"/>
        </w:rPr>
        <w:t xml:space="preserve"> Is defined as psychoactive ingredients that alter mood, cognition and behavior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&lt;EndNote&gt;&lt;Cite&gt;&lt;Author&gt;Ajayi&lt;/Author&gt;&lt;Year&gt;2020&lt;/Year&gt;&lt;RecNum&gt;63&lt;/RecNum&gt;&lt;DisplayText&gt;(37)&lt;/DisplayText&gt;&lt;record&gt;&lt;rec-number&gt;63&lt;/rec-number&gt;&lt;foreign-keys&gt;&lt;key app="EN" db-id="v5as9x0vivvxsxewswxp5dtwerpt2zr9vd9z" timestamp="1675456940"&gt;63&lt;/key&gt;&lt;/foreign-keys&gt;&lt;ref-type name="Journal Article"&gt;17&lt;/ref-type&gt;&lt;contributors&gt;&lt;authors&gt;&lt;author&gt;Ajayi, Edward Ayodotun&lt;/author&gt;&lt;author&gt;Ayodele, Opeyemi Ebenezer&lt;/author&gt;&lt;author&gt;Oguntunji, Opeyemi Isaac&lt;/author&gt;&lt;author&gt;Abbdulrasaq, Onaolapo Qazeem&lt;/author&gt;&lt;author&gt;Usman, Danlami Mohammed&lt;/author&gt;&lt;/authors&gt;&lt;/contributors&gt;&lt;titles&gt;&lt;title&gt;PERCEIVED FACTORS INFLUENCING SUBSTANCE ABUSE AMONG COMMERCIAL DRIVERS IN ILORIN SOUTH LOCAL GOVERNMENT AREA OF KWARA STATE&lt;/title&gt;&lt;secondary-title&gt;FUDMA Journal of Educational Foundations&lt;/secondary-title&gt;&lt;/titles&gt;&lt;periodical&gt;&lt;full-title&gt;FUDMA Journal of Educational Foundations&lt;/full-title&gt;&lt;/periodical&gt;&lt;pages&gt;114-121&lt;/pages&gt;&lt;volume&gt;2&lt;/volume&gt;&lt;number&gt;3&lt;/number&gt;&lt;dates&gt;&lt;year&gt;2020&lt;/year&gt;&lt;/dates&gt;&lt;isbn&gt;1596-5414&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(37)</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Outcome of the injury-</w:t>
      </w:r>
      <w:r>
        <w:rPr>
          <w:rFonts w:ascii="Times New Roman" w:cs="Times New Roman" w:hAnsi="Times New Roman"/>
          <w:sz w:val="24"/>
        </w:rPr>
        <w:t xml:space="preserve"> the intent of the injury that results on the victim like fracture, dislocation, laceration and abrasion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&lt;EndNote&gt;&lt;Cite&gt;&lt;Author&gt;LaGrone&lt;/Author&gt;&lt;Year&gt;2016&lt;/Year&gt;&lt;RecNum&gt;64&lt;/RecNum&gt;&lt;DisplayText&gt;(38)&lt;/DisplayText&gt;&lt;record&gt;&lt;rec-number&gt;64&lt;/rec-number&gt;&lt;foreign-keys&gt;&lt;key app="EN" db-id="v5as9x0vivvxsxewswxp5dtwerpt2zr9vd9z" timestamp="1675457078"&gt;64&lt;/key&gt;&lt;/foreign-keys&gt;&lt;ref-type name="Journal Article"&gt;17&lt;/ref-type&gt;&lt;contributors&gt;&lt;authors&gt;&lt;author&gt;LaGrone, Lacey&lt;/author&gt;&lt;author&gt;Riggle, Kevin&lt;/author&gt;&lt;author&gt;Joshipura, Manjul&lt;/author&gt;&lt;author&gt;Quansah, Robert&lt;/author&gt;&lt;author&gt;Reynolds, Teri&lt;/author&gt;&lt;author&gt;Sherr, Kenneth&lt;/author&gt;&lt;author&gt;Mock, Charles&lt;/author&gt;&lt;/authors&gt;&lt;/contributors&gt;&lt;titles&gt;&lt;title&gt;Uptake of the World Health Organization’s trauma care guidelines: a systematic review&lt;/title&gt;&lt;secondary-title&gt;Bulletin of the World Health Organization&lt;/secondary-title&gt;&lt;/titles&gt;&lt;periodical&gt;&lt;full-title&gt;Bulletin of the World Health Organization&lt;/full-title&gt;&lt;/periodical&gt;&lt;pages&gt;585&lt;/pages&gt;&lt;volume&gt;94&lt;/volume&gt;&lt;number&gt;8&lt;/number&gt;&lt;dates&gt;&lt;year&gt;2016&lt;/year&gt;&lt;/dates&gt;&lt;urls&gt;&lt;/urls&gt;&lt;/record&gt;&lt;/Cite&gt;&lt;/EndNote&gt;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(38)</w:t>
      </w:r>
      <w:r>
        <w:rPr>
          <w:rFonts w:ascii="Times New Roman" w:cs="Times New Roman" w:hAnsi="Times New Roman"/>
          <w:sz w:val="24"/>
        </w:rPr>
        <w:fldChar w:fldCharType="end"/>
      </w:r>
      <w:r>
        <w:rPr>
          <w:rFonts w:ascii="Times New Roman" w:cs="Times New Roman" w:hAnsi="Times New Roman"/>
          <w:sz w:val="24"/>
        </w:rPr>
        <w:t xml:space="preserve">. </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Fracture –</w:t>
      </w:r>
      <w:r>
        <w:rPr>
          <w:rFonts w:ascii="Times New Roman" w:cs="Times New Roman" w:hAnsi="Times New Roman"/>
          <w:sz w:val="24"/>
        </w:rPr>
        <w:t xml:space="preserve"> is a break in the continuity of bone caused by traumatic injury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&lt;EndNote&gt;&lt;Cite&gt;&lt;Author&gt;Forrest&lt;/Author&gt;&lt;Year&gt;1990&lt;/Year&gt;&lt;RecNum&gt;65&lt;/RecNum&gt;&lt;DisplayText&gt;(39)&lt;/DisplayText&gt;&lt;record&gt;&lt;rec-number&gt;65&lt;/rec-number&gt;&lt;foreign-keys&gt;&lt;key app="EN" db-id="v5as9x0vivvxsxewswxp5dtwerpt2zr9vd9z" timestamp="1675457209"&gt;65&lt;/key&gt;&lt;/foreign-keys&gt;&lt;ref-type name="Generic"&gt;13&lt;/ref-type&gt;&lt;contributors&gt;&lt;authors&gt;&lt;author&gt;Forrest, Jill&lt;/author&gt;&lt;/authors&gt;&lt;/contributors&gt;&lt;titles&gt;&lt;title&gt;Internal medicine classic&lt;/title&gt;&lt;/titles&gt;&lt;dates&gt;&lt;year&gt;1990&lt;/year&gt;&lt;/dates&gt;&lt;publisher&gt;Wiley Online Library&lt;/publisher&gt;&lt;isbn&gt;0025-729X&lt;/isbn&gt;&lt;urls&gt;&lt;/urls&gt;&lt;/record&gt;&lt;/Cite&gt;&lt;/EndNote&gt;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(39)</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Injury –</w:t>
      </w:r>
      <w:r>
        <w:rPr>
          <w:rFonts w:ascii="Times New Roman" w:cs="Times New Roman" w:hAnsi="Times New Roman"/>
          <w:sz w:val="24"/>
        </w:rPr>
        <w:t xml:space="preserve"> is a damage or harm to the body results in impairment or destruction of healthy; specifically, any unintentional or intentional damage to the body resulting from acute exposure to thermal, mechanical, electrical, or chemical energy that exceeds a threshold of tolerance in the body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&lt;EndNote&gt;&lt;Cite&gt;&lt;Author&gt;Schwartz&lt;/Author&gt;&lt;Year&gt;2015&lt;/Year&gt;&lt;RecNum&gt;66&lt;/RecNum&gt;&lt;DisplayText&gt;(40)&lt;/DisplayText&gt;&lt;record&gt;&lt;rec-number&gt;66&lt;/rec-number&gt;&lt;foreign-keys&gt;&lt;key app="EN" db-id="v5as9x0vivvxsxewswxp5dtwerpt2zr9vd9z" timestamp="1675457391"&gt;66&lt;/key&gt;&lt;/foreign-keys&gt;&lt;ref-type name="Book"&gt;6&lt;/ref-type&gt;&lt;contributors&gt;&lt;authors&gt;&lt;author&gt;Schwartz, Seymour I&lt;/author&gt;&lt;author&gt;Brunicardi, F Charles&lt;/author&gt;&lt;author&gt;Andersen, Dana K&lt;/author&gt;&lt;author&gt;Billiar, Timothy R&lt;/author&gt;&lt;author&gt;Dunn, David L&lt;/author&gt;&lt;author&gt;Hunter, John G&lt;/author&gt;&lt;author&gt;Matthews, Jeffrey B&lt;/author&gt;&lt;author&gt;Pollock, Raphael E&lt;/author&gt;&lt;/authors&gt;&lt;/contributors&gt;&lt;titles&gt;&lt;title&gt;Schwartz&amp;apos;s principles of surgery&lt;/title&gt;&lt;/titles&gt;&lt;dates&gt;&lt;year&gt;2015&lt;/year&gt;&lt;/dates&gt;&lt;publisher&gt;McGraw-Hill Education&lt;/publisher&gt;&lt;isbn&gt;0071800921&lt;/isbn&gt;&lt;urls&gt;&lt;/urls&gt;&lt;/record&gt;&lt;/Cite&gt;&lt;/EndNote&gt;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(40)</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Types of traumatic injuries</w:t>
      </w:r>
      <w:r>
        <w:rPr>
          <w:rFonts w:ascii="Times New Roman" w:cs="Times New Roman" w:hAnsi="Times New Roman"/>
          <w:sz w:val="24"/>
        </w:rPr>
        <w:t xml:space="preserve"> – refers to the observable bodily harm incurred by the victim from various causes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&lt;EndNote&gt;&lt;Cite&gt;&lt;Author&gt;Sminkey&lt;/Author&gt;&lt;Year&gt;2006&lt;/Year&gt;&lt;RecNum&gt;53&lt;/RecNum&gt;&lt;DisplayText&gt;(41)&lt;/DisplayText&gt;&lt;record&gt;&lt;rec-number&gt;53&lt;/rec-number&gt;&lt;foreign-keys&gt;&lt;key app="EN" db-id="v5as9x0vivvxsxewswxp5dtwerpt2zr9vd9z" timestamp="1675423565"&gt;53&lt;/key&gt;&lt;/foreign-keys&gt;&lt;ref-type name="Journal Article"&gt;17&lt;/ref-type&gt;&lt;contributors&gt;&lt;authors&gt;&lt;author&gt;Sminkey, Ms LA&lt;/author&gt;&lt;/authors&gt;&lt;/contributors&gt;&lt;titles&gt;&lt;title&gt;Finding a common vision for injury prevention&lt;/title&gt;&lt;secondary-title&gt;Injury prevention&lt;/secondary-title&gt;&lt;/titles&gt;&lt;periodical&gt;&lt;full-title&gt;Injury prevention&lt;/full-title&gt;&lt;/periodical&gt;&lt;pages&gt;171-171&lt;/pages&gt;&lt;volume&gt;12&lt;/volume&gt;&lt;number&gt;3&lt;/number&gt;&lt;dates&gt;&lt;year&gt;2006&lt;/year&gt;&lt;/dates&gt;&lt;isbn&gt;1353-8047&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(41)</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Violence –</w:t>
      </w:r>
      <w:r>
        <w:rPr>
          <w:rFonts w:ascii="Times New Roman" w:cs="Times New Roman" w:hAnsi="Times New Roman"/>
          <w:sz w:val="24"/>
        </w:rPr>
        <w:t xml:space="preserve"> mean the intentional use of physical force or power, threatened or actual, against oneself, another person, or against a group or community, which either results in or has a high like hood of resulting in injury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&lt;EndNote&gt;&lt;Cite&gt;&lt;Author&gt;Galet&lt;/Author&gt;&lt;Year&gt;2018&lt;/Year&gt;&lt;RecNum&gt;54&lt;/RecNum&gt;&lt;DisplayText&gt;(42)&lt;/DisplayText&gt;&lt;record&gt;&lt;rec-number&gt;54&lt;/rec-number&gt;&lt;foreign-keys&gt;&lt;key app="EN" db-id="v5as9x0vivvxsxewswxp5dtwerpt2zr9vd9z" timestamp="1675423787"&gt;54&lt;/key&gt;&lt;/foreign-keys&gt;&lt;ref-type name="Journal Article"&gt;17&lt;/ref-type&gt;&lt;contributors&gt;&lt;authors&gt;&lt;author&gt;Galet, Colette&lt;/author&gt;&lt;author&gt;Zhou, Yunshu&lt;/author&gt;&lt;author&gt;Eyck, Patrick Ten&lt;/author&gt;&lt;author&gt;Romanowski, Kathleen S&lt;/author&gt;&lt;/authors&gt;&lt;/contributors&gt;&lt;titles&gt;&lt;title&gt;Fall injuries, associated deaths, and 30-day readmission for subsequent falls are increasing in the elderly US population: a query of the WHO mortality database and National Readmission Database from 2010 to 2014&lt;/title&gt;&lt;secondary-title&gt;Clinical epidemiology&lt;/secondary-title&gt;&lt;/titles&gt;&lt;periodical&gt;&lt;full-title&gt;Clinical epidemiology&lt;/full-title&gt;&lt;/periodical&gt;&lt;pages&gt;1627-1637&lt;/pages&gt;&lt;dates&gt;&lt;year&gt;2018&lt;/year&gt;&lt;/dates&gt;&lt;isbn&gt;1179-1349&lt;/isbn&gt;&lt;urls&gt;&lt;/urls&gt;&lt;/record&gt;&lt;/Cite&gt;&lt;/EndNote&gt;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(42)</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AIS -</w:t>
      </w:r>
      <w:r>
        <w:rPr>
          <w:rFonts w:ascii="Times New Roman" w:cs="Times New Roman" w:hAnsi="Times New Roman"/>
          <w:sz w:val="24"/>
        </w:rPr>
        <w:t xml:space="preserve"> Abbreviated Injury Scale (AIS), which is used to measure Traumatic injuries as a risk to life scale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&lt;EndNote&gt;&lt;Cite&gt;&lt;Author&gt;Scales&lt;/Author&gt;&lt;Year&gt;2003&lt;/Year&gt;&lt;RecNum&gt;55&lt;/RecNum&gt;&lt;DisplayText&gt;(43)&lt;/DisplayText&gt;&lt;record&gt;&lt;rec-number&gt;55&lt;/rec-number&gt;&lt;foreign-keys&gt;&lt;key app="EN" db-id="v5as9x0vivvxsxewswxp5dtwerpt2zr9vd9z" timestamp="1675423863"&gt;55&lt;/key&gt;&lt;/foreign-keys&gt;&lt;ref-type name="Journal Article"&gt;17&lt;/ref-type&gt;&lt;contributors&gt;&lt;authors&gt;&lt;author&gt;Scales, Damon C&lt;/author&gt;&lt;/authors&gt;&lt;/contributors&gt;&lt;titles&gt;&lt;title&gt;trauma. org–moulage&lt;/title&gt;&lt;secondary-title&gt;Critical Care&lt;/secondary-title&gt;&lt;/titles&gt;&lt;periodical&gt;&lt;full-title&gt;Critical Care&lt;/full-title&gt;&lt;/periodical&gt;&lt;pages&gt;197&lt;/pages&gt;&lt;volume&gt;7&lt;/volume&gt;&lt;number&gt;2&lt;/number&gt;&lt;dates&gt;&lt;year&gt;2003&lt;/year&gt;&lt;/dates&gt;&lt;isbn&gt;1364-8535&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(43)</w:t>
      </w:r>
      <w:r>
        <w:rPr>
          <w:rFonts w:ascii="Times New Roman" w:cs="Times New Roman" w:hAnsi="Times New Roman"/>
          <w:sz w:val="24"/>
        </w:rPr>
        <w:fldChar w:fldCharType="end"/>
      </w:r>
      <w:r>
        <w:rPr>
          <w:rFonts w:ascii="Times New Roman" w:cs="Times New Roman" w:hAnsi="Times New Roman"/>
          <w:sz w:val="24"/>
        </w:rPr>
        <w:t>.</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ISS -</w:t>
      </w:r>
      <w:r>
        <w:rPr>
          <w:rFonts w:ascii="Times New Roman" w:cs="Times New Roman" w:hAnsi="Times New Roman"/>
          <w:sz w:val="24"/>
        </w:rPr>
        <w:t xml:space="preserve"> injury severity score is a medical score used to assess trauma severity, to calculate ISS, take the highest anatomic injury scale severity code in each of the three most severely injured ISS body region which score ranges from 1- 75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&lt;EndNote&gt;&lt;Cite&gt;&lt;Author&gt;Scales&lt;/Author&gt;&lt;Year&gt;2003&lt;/Year&gt;&lt;RecNum&gt;55&lt;/RecNum&gt;&lt;DisplayText&gt;(43)&lt;/DisplayText&gt;&lt;record&gt;&lt;rec-number&gt;55&lt;/rec-number&gt;&lt;foreign-keys&gt;&lt;key app="EN" db-id="v5as9x0vivvxsxewswxp5dtwerpt2zr9vd9z" timestamp="1675423863"&gt;55&lt;/key&gt;&lt;/foreign-keys&gt;&lt;ref-type name="Journal Article"&gt;17&lt;/ref-type&gt;&lt;contributors&gt;&lt;authors&gt;&lt;author&gt;Scales, Damon C&lt;/author&gt;&lt;/authors&gt;&lt;/contributors&gt;&lt;titles&gt;&lt;title&gt;trauma. org–moulage&lt;/title&gt;&lt;secondary-title&gt;Critical Care&lt;/secondary-title&gt;&lt;/titles&gt;&lt;periodical&gt;&lt;full-title&gt;Critical Care&lt;/full-title&gt;&lt;/periodical&gt;&lt;pages&gt;197&lt;/pages&gt;&lt;volume&gt;7&lt;/volume&gt;&lt;number&gt;2&lt;/number&gt;&lt;dates&gt;&lt;year&gt;2003&lt;/year&gt;&lt;/dates&gt;&lt;isbn&gt;1364-8535&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(43)</w:t>
      </w:r>
      <w:r>
        <w:rPr>
          <w:rFonts w:ascii="Times New Roman" w:cs="Times New Roman" w:hAnsi="Times New Roman"/>
          <w:sz w:val="24"/>
        </w:rPr>
        <w:fldChar w:fldCharType="end"/>
      </w:r>
      <w:r>
        <w:rPr>
          <w:rFonts w:ascii="Times New Roman" w:cs="Times New Roman" w:hAnsi="Times New Roman"/>
          <w:sz w:val="24"/>
        </w:rPr>
        <w:t xml:space="preserve">. </w:t>
      </w:r>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b/>
          <w:sz w:val="24"/>
        </w:rPr>
        <w:t>Wound –</w:t>
      </w:r>
      <w:r>
        <w:rPr>
          <w:rFonts w:ascii="Times New Roman" w:cs="Times New Roman" w:hAnsi="Times New Roman"/>
          <w:sz w:val="24"/>
        </w:rPr>
        <w:t xml:space="preserve"> is a bodily injury caused by physical means, with disruption of the normal continuity of skin </w:t>
      </w:r>
      <w:r>
        <w:rPr>
          <w:rFonts w:ascii="Times New Roman" w:cs="Times New Roman" w:hAnsi="Times New Roman"/>
          <w:sz w:val="24"/>
        </w:rPr>
        <w:fldChar w:fldCharType="begin"/>
      </w:r>
      <w:r>
        <w:rPr>
          <w:rFonts w:ascii="Times New Roman" w:cs="Times New Roman" w:hAnsi="Times New Roman"/>
          <w:sz w:val="24"/>
        </w:rPr>
        <w:instrText xml:space="preserve"> ADDIN EN.CITE &lt;EndNote&gt;&lt;Cite&gt;&lt;Author&gt;Ferguson&lt;/Author&gt;&lt;Year&gt;1995&lt;/Year&gt;&lt;RecNum&gt;56&lt;/RecNum&gt;&lt;DisplayText&gt;(44)&lt;/DisplayText&gt;&lt;record&gt;&lt;rec-number&gt;56&lt;/rec-number&gt;&lt;foreign-keys&gt;&lt;key app="EN" db-id="v5as9x0vivvxsxewswxp5dtwerpt2zr9vd9z" timestamp="1675423953"&gt;56&lt;/key&gt;&lt;/foreign-keys&gt;&lt;ref-type name="Generic"&gt;13&lt;/ref-type&gt;&lt;contributors&gt;&lt;authors&gt;&lt;author&gt;Ferguson, Robert P&lt;/author&gt;&lt;/authors&gt;&lt;/contributors&gt;&lt;titles&gt;&lt;title&gt;Reviews and Notes: Harrison&amp;apos;s Principles of Internal Medicine&lt;/title&gt;&lt;/titles&gt;&lt;dates&gt;&lt;year&gt;1995&lt;/year&gt;&lt;/dates&gt;&lt;publisher&gt;American College of Physicians&lt;/publisher&gt;&lt;isbn&gt;0003-4819&lt;/isbn&gt;&lt;urls&gt;&lt;/urls&gt;&lt;/record&gt;&lt;/Cite&gt;&lt;/EndNote&gt;</w:instrText>
      </w:r>
      <w:r>
        <w:rPr>
          <w:rFonts w:ascii="Times New Roman" w:cs="Times New Roman" w:hAnsi="Times New Roman"/>
          <w:sz w:val="24"/>
        </w:rPr>
        <w:fldChar w:fldCharType="separate"/>
      </w:r>
      <w:r>
        <w:rPr>
          <w:rFonts w:ascii="Times New Roman" w:cs="Times New Roman" w:hAnsi="Times New Roman"/>
          <w:noProof/>
          <w:sz w:val="24"/>
        </w:rPr>
        <w:t>(44)</w:t>
      </w:r>
      <w:r>
        <w:rPr>
          <w:rFonts w:ascii="Times New Roman" w:cs="Times New Roman" w:hAnsi="Times New Roman"/>
          <w:sz w:val="24"/>
        </w:rPr>
        <w:fldChar w:fldCharType="end"/>
      </w:r>
      <w:r>
        <w:rPr>
          <w:rFonts w:ascii="Times New Roman" w:cs="Times New Roman" w:hAnsi="Times New Roman"/>
          <w:sz w:val="24"/>
        </w:rPr>
        <w:t>.</w:t>
      </w:r>
    </w:p>
    <w:bookmarkStart w:id="97" w:name="_Toc136913948"/>
    <w:p>
      <w:pPr>
        <w:pStyle w:val="style2"/>
        <w:numPr>
          <w:ilvl w:val="1"/>
          <w:numId w:val="3"/>
        </w:numPr>
        <w:tabs>
          <w:tab w:val="left" w:leader="none" w:pos="180"/>
        </w:tabs>
        <w:spacing w:lineRule="auto" w:line="360"/>
        <w:ind w:left="450" w:firstLine="0"/>
        <w:jc w:val="both"/>
        <w:rPr>
          <w:b/>
          <w:color w:val="auto"/>
        </w:rPr>
      </w:pPr>
      <w:r>
        <w:rPr>
          <w:b/>
          <w:color w:val="auto"/>
        </w:rPr>
        <w:t>Data processing and analysis</w:t>
      </w:r>
      <w:bookmarkEnd w:id="97"/>
    </w:p>
    <w:p>
      <w:pPr>
        <w:pStyle w:val="style0"/>
        <w:tabs>
          <w:tab w:val="left" w:leader="none" w:pos="180"/>
        </w:tabs>
        <w:spacing w:lineRule="auto" w:line="360"/>
        <w:ind w:left="450" w:right="720"/>
        <w:jc w:val="both"/>
        <w:rPr>
          <w:rFonts w:ascii="Times New Roman" w:cs="Times New Roman" w:hAnsi="Times New Roman"/>
          <w:sz w:val="24"/>
        </w:rPr>
      </w:pPr>
      <w:r>
        <w:rPr>
          <w:rFonts w:ascii="Times New Roman" w:cs="Times New Roman" w:hAnsi="Times New Roman"/>
          <w:sz w:val="24"/>
          <w:szCs w:val="24"/>
        </w:rPr>
        <w:t xml:space="preserve">Data </w:t>
      </w:r>
      <w:r>
        <w:rPr>
          <w:rFonts w:ascii="Times New Roman" w:cs="Times New Roman" w:hAnsi="Times New Roman"/>
          <w:sz w:val="24"/>
          <w:szCs w:val="24"/>
        </w:rPr>
        <w:t xml:space="preserve">was </w:t>
      </w:r>
      <w:r>
        <w:rPr>
          <w:rFonts w:ascii="Times New Roman" w:cs="Times New Roman" w:hAnsi="Times New Roman"/>
          <w:sz w:val="24"/>
          <w:szCs w:val="24"/>
        </w:rPr>
        <w:t xml:space="preserve"> entered</w:t>
      </w:r>
      <w:r>
        <w:rPr>
          <w:rFonts w:ascii="Times New Roman" w:cs="Times New Roman" w:hAnsi="Times New Roman"/>
          <w:sz w:val="24"/>
          <w:szCs w:val="24"/>
        </w:rPr>
        <w:t xml:space="preserve"> in to Epi-Data and exported to </w:t>
      </w:r>
      <w:r>
        <w:rPr>
          <w:rFonts w:ascii="Times New Roman" w:cs="Times New Roman" w:hAnsi="Times New Roman"/>
          <w:sz w:val="24"/>
        </w:rPr>
        <w:t xml:space="preserve">SPSS version 20(IBM </w:t>
      </w:r>
      <w:r>
        <w:rPr>
          <w:rFonts w:ascii="Times New Roman" w:cs="Times New Roman" w:hAnsi="Times New Roman"/>
          <w:sz w:val="24"/>
        </w:rPr>
        <w:t>Inc</w:t>
      </w:r>
      <w:r>
        <w:rPr>
          <w:rFonts w:ascii="Times New Roman" w:cs="Times New Roman" w:hAnsi="Times New Roman"/>
          <w:sz w:val="24"/>
        </w:rPr>
        <w:t>, Chicago) for analysis. Descriptive statistic such as mean, standard deviation</w:t>
      </w:r>
      <w:r>
        <w:rPr>
          <w:rFonts w:ascii="Times New Roman" w:cs="Times New Roman" w:hAnsi="Times New Roman"/>
          <w:sz w:val="24"/>
        </w:rPr>
        <w:t xml:space="preserve"> version </w:t>
      </w:r>
      <w:r>
        <w:rPr>
          <w:rFonts w:ascii="Times New Roman" w:cs="Times New Roman" w:hAnsi="Times New Roman"/>
          <w:sz w:val="24"/>
        </w:rPr>
        <w:t>( 3.1</w:t>
      </w:r>
      <w:r>
        <w:rPr>
          <w:rFonts w:ascii="Times New Roman" w:cs="Times New Roman" w:hAnsi="Times New Roman"/>
          <w:sz w:val="24"/>
        </w:rPr>
        <w:t xml:space="preserve">) </w:t>
      </w:r>
      <w:r>
        <w:rPr>
          <w:rFonts w:ascii="Times New Roman" w:cs="Times New Roman" w:hAnsi="Times New Roman"/>
          <w:sz w:val="24"/>
        </w:rPr>
        <w:t xml:space="preserve"> and frequency </w:t>
      </w:r>
      <w:r>
        <w:rPr>
          <w:rFonts w:ascii="Times New Roman" w:cs="Times New Roman" w:hAnsi="Times New Roman"/>
          <w:sz w:val="24"/>
        </w:rPr>
        <w:t xml:space="preserve">was </w:t>
      </w:r>
      <w:r>
        <w:rPr>
          <w:rFonts w:ascii="Times New Roman" w:cs="Times New Roman" w:hAnsi="Times New Roman"/>
          <w:sz w:val="24"/>
        </w:rPr>
        <w:t xml:space="preserve"> used to explain and characterize socio-demographic, clinical history and laboratory data. A logistic regression will also </w:t>
      </w:r>
      <w:r>
        <w:rPr>
          <w:rFonts w:ascii="Times New Roman" w:cs="Times New Roman" w:hAnsi="Times New Roman"/>
          <w:sz w:val="24"/>
        </w:rPr>
        <w:t>carried</w:t>
      </w:r>
      <w:r>
        <w:rPr>
          <w:rFonts w:ascii="Times New Roman" w:cs="Times New Roman" w:hAnsi="Times New Roman"/>
          <w:sz w:val="24"/>
        </w:rPr>
        <w:t xml:space="preserve"> out to identify indicators of </w:t>
      </w:r>
      <w:r>
        <w:rPr>
          <w:rFonts w:ascii="Times New Roman" w:cs="Times New Roman" w:hAnsi="Times New Roman"/>
          <w:sz w:val="24"/>
        </w:rPr>
        <w:t>traumatic injuries</w:t>
      </w:r>
      <w:r>
        <w:rPr>
          <w:rFonts w:ascii="Times New Roman" w:cs="Times New Roman" w:hAnsi="Times New Roman"/>
          <w:sz w:val="24"/>
        </w:rPr>
        <w:t xml:space="preserve"> Odd ratio will applied to analyze the degree of association of independent variables to anemia. All socio-</w:t>
      </w:r>
      <w:r>
        <w:rPr>
          <w:rFonts w:ascii="Times New Roman" w:cs="Times New Roman" w:hAnsi="Times New Roman"/>
          <w:sz w:val="24"/>
        </w:rPr>
        <w:t>demograp</w:t>
      </w:r>
      <w:r>
        <w:rPr>
          <w:rFonts w:ascii="Times New Roman" w:cs="Times New Roman" w:hAnsi="Times New Roman"/>
          <w:sz w:val="24"/>
        </w:rPr>
        <w:t>aq</w:t>
      </w:r>
      <w:r>
        <w:rPr>
          <w:rFonts w:ascii="Times New Roman" w:cs="Times New Roman" w:hAnsi="Times New Roman"/>
          <w:sz w:val="24"/>
        </w:rPr>
        <w:t>hic</w:t>
      </w:r>
      <w:r>
        <w:rPr>
          <w:rFonts w:ascii="Times New Roman" w:cs="Times New Roman" w:hAnsi="Times New Roman"/>
          <w:sz w:val="24"/>
        </w:rPr>
        <w:t xml:space="preserve"> and clinical variables that showed significant associations at P-value &lt; 0.25 </w:t>
      </w:r>
      <w:r>
        <w:rPr>
          <w:rFonts w:ascii="Times New Roman" w:cs="Times New Roman" w:hAnsi="Times New Roman"/>
          <w:sz w:val="24"/>
        </w:rPr>
        <w:t>wAZZith</w:t>
      </w:r>
      <w:r>
        <w:rPr>
          <w:rFonts w:ascii="Times New Roman" w:cs="Times New Roman" w:hAnsi="Times New Roman"/>
          <w:sz w:val="24"/>
        </w:rPr>
        <w:t xml:space="preserve"> </w:t>
      </w:r>
      <w:r>
        <w:rPr>
          <w:rFonts w:ascii="Times New Roman" w:cs="Times New Roman" w:hAnsi="Times New Roman"/>
          <w:sz w:val="24"/>
        </w:rPr>
        <w:t>traumatic injuries</w:t>
      </w:r>
      <w:r>
        <w:rPr>
          <w:rFonts w:ascii="Times New Roman" w:cs="Times New Roman" w:hAnsi="Times New Roman"/>
          <w:sz w:val="24"/>
        </w:rPr>
        <w:t xml:space="preserve"> in bivariate analysis </w:t>
      </w:r>
      <w:r>
        <w:rPr>
          <w:rFonts w:ascii="Times New Roman" w:cs="Times New Roman" w:hAnsi="Times New Roman"/>
          <w:sz w:val="24"/>
        </w:rPr>
        <w:t xml:space="preserve">was </w:t>
      </w:r>
      <w:r>
        <w:rPr>
          <w:rFonts w:ascii="Times New Roman" w:cs="Times New Roman" w:hAnsi="Times New Roman"/>
          <w:sz w:val="24"/>
        </w:rPr>
        <w:t xml:space="preserve"> selected</w:t>
      </w:r>
      <w:r>
        <w:rPr>
          <w:rFonts w:ascii="Times New Roman" w:cs="Times New Roman" w:hAnsi="Times New Roman"/>
          <w:sz w:val="24"/>
        </w:rPr>
        <w:t xml:space="preserve"> and entered for multivariate logistic regression analysis to identify the most important predictors of </w:t>
      </w:r>
      <w:r>
        <w:rPr>
          <w:rFonts w:ascii="Times New Roman" w:cs="Times New Roman" w:hAnsi="Times New Roman"/>
          <w:sz w:val="24"/>
        </w:rPr>
        <w:t>traumatic injuries</w:t>
      </w:r>
      <w:r>
        <w:rPr>
          <w:rFonts w:ascii="Times New Roman" w:cs="Times New Roman" w:hAnsi="Times New Roman"/>
          <w:sz w:val="24"/>
        </w:rPr>
        <w:t xml:space="preserve">. Independent variables with P-value &lt; 0.05 and Multi-co linearity </w:t>
      </w:r>
      <w:r>
        <w:rPr>
          <w:rFonts w:ascii="Times New Roman" w:cs="Times New Roman" w:hAnsi="Times New Roman"/>
          <w:sz w:val="24"/>
        </w:rPr>
        <w:t xml:space="preserve">was </w:t>
      </w:r>
      <w:r>
        <w:rPr>
          <w:rFonts w:ascii="Times New Roman" w:cs="Times New Roman" w:hAnsi="Times New Roman"/>
          <w:sz w:val="24"/>
        </w:rPr>
        <w:t xml:space="preserve"> checked</w:t>
      </w:r>
      <w:r>
        <w:rPr>
          <w:rFonts w:ascii="Times New Roman" w:cs="Times New Roman" w:hAnsi="Times New Roman"/>
          <w:sz w:val="24"/>
        </w:rPr>
        <w:t xml:space="preserve"> by variance inflation factor (VIF) and successfulness of the model fit was checked by Hosmer </w:t>
      </w:r>
      <w:r>
        <w:rPr>
          <w:rFonts w:ascii="Times New Roman" w:cs="Times New Roman" w:hAnsi="Times New Roman"/>
          <w:sz w:val="24"/>
        </w:rPr>
        <w:t>Lemeshow</w:t>
      </w:r>
      <w:r>
        <w:rPr>
          <w:rFonts w:ascii="Times New Roman" w:cs="Times New Roman" w:hAnsi="Times New Roman"/>
          <w:sz w:val="24"/>
        </w:rPr>
        <w:t xml:space="preserve"> test.</w:t>
      </w:r>
    </w:p>
    <w:p>
      <w:pPr>
        <w:pStyle w:val="style0"/>
        <w:tabs>
          <w:tab w:val="left" w:leader="none" w:pos="180"/>
        </w:tabs>
        <w:spacing w:lineRule="auto" w:line="360"/>
        <w:ind w:left="450" w:right="720"/>
        <w:jc w:val="both"/>
        <w:rPr>
          <w:rFonts w:ascii="Times New Roman" w:cs="Times New Roman" w:hAnsi="Times New Roman"/>
          <w:sz w:val="32"/>
          <w:szCs w:val="20"/>
        </w:rPr>
      </w:pPr>
    </w:p>
    <w:bookmarkStart w:id="98" w:name="_Toc136913949"/>
    <w:p>
      <w:pPr>
        <w:pStyle w:val="style2"/>
        <w:numPr>
          <w:ilvl w:val="1"/>
          <w:numId w:val="3"/>
        </w:numPr>
        <w:tabs>
          <w:tab w:val="left" w:leader="none" w:pos="180"/>
        </w:tabs>
        <w:spacing w:lineRule="auto" w:line="360"/>
        <w:ind w:left="450" w:firstLine="0"/>
        <w:jc w:val="both"/>
        <w:rPr>
          <w:b/>
          <w:color w:val="auto"/>
        </w:rPr>
      </w:pPr>
      <w:r>
        <w:rPr>
          <w:b/>
          <w:color w:val="auto"/>
        </w:rPr>
        <w:t>Ethical consideration</w:t>
      </w:r>
      <w:bookmarkEnd w:id="98"/>
      <w:r>
        <w:rPr>
          <w:b/>
          <w:color w:val="auto"/>
        </w:rPr>
        <w:t xml:space="preserve"> </w:t>
      </w:r>
    </w:p>
    <w:p>
      <w:pPr>
        <w:pStyle w:val="style0"/>
        <w:tabs>
          <w:tab w:val="left" w:leader="none" w:pos="180"/>
        </w:tabs>
        <w:spacing w:lineRule="auto" w:line="360"/>
        <w:ind w:left="450" w:right="720"/>
        <w:jc w:val="both"/>
        <w:rPr>
          <w:rFonts w:ascii="Times New Roman" w:cs="Times New Roman" w:hAnsi="Times New Roman"/>
          <w:sz w:val="24"/>
          <w:szCs w:val="20"/>
        </w:rPr>
      </w:pPr>
      <w:r>
        <w:rPr>
          <w:rFonts w:ascii="Times New Roman" w:cs="Times New Roman" w:hAnsi="Times New Roman"/>
          <w:sz w:val="24"/>
          <w:szCs w:val="20"/>
        </w:rPr>
        <w:t xml:space="preserve">Ethical clearance </w:t>
      </w:r>
      <w:r>
        <w:rPr>
          <w:rFonts w:ascii="Times New Roman" w:cs="Times New Roman" w:hAnsi="Times New Roman"/>
          <w:sz w:val="24"/>
          <w:szCs w:val="20"/>
        </w:rPr>
        <w:t xml:space="preserve">was </w:t>
      </w:r>
      <w:r>
        <w:rPr>
          <w:rFonts w:ascii="Times New Roman" w:cs="Times New Roman" w:hAnsi="Times New Roman"/>
          <w:sz w:val="24"/>
          <w:szCs w:val="20"/>
        </w:rPr>
        <w:t xml:space="preserve"> obtained</w:t>
      </w:r>
      <w:r>
        <w:rPr>
          <w:rFonts w:ascii="Times New Roman" w:cs="Times New Roman" w:hAnsi="Times New Roman"/>
          <w:sz w:val="24"/>
          <w:szCs w:val="20"/>
        </w:rPr>
        <w:t xml:space="preserve"> from the College of Medicine and Health Science, </w:t>
      </w:r>
      <w:r>
        <w:rPr>
          <w:rFonts w:ascii="Times New Roman" w:cs="Times New Roman" w:hAnsi="Times New Roman"/>
          <w:sz w:val="24"/>
          <w:szCs w:val="20"/>
        </w:rPr>
        <w:t>jigjiga</w:t>
      </w:r>
      <w:r>
        <w:rPr>
          <w:rFonts w:ascii="Times New Roman" w:cs="Times New Roman" w:hAnsi="Times New Roman"/>
          <w:sz w:val="24"/>
          <w:szCs w:val="20"/>
        </w:rPr>
        <w:t xml:space="preserve"> University Research and Ethical Committee (REC). An official letter </w:t>
      </w:r>
      <w:r>
        <w:rPr>
          <w:rFonts w:ascii="Times New Roman" w:cs="Times New Roman" w:hAnsi="Times New Roman"/>
          <w:sz w:val="24"/>
          <w:szCs w:val="20"/>
        </w:rPr>
        <w:t xml:space="preserve">was </w:t>
      </w:r>
      <w:r>
        <w:rPr>
          <w:rFonts w:ascii="Times New Roman" w:cs="Times New Roman" w:hAnsi="Times New Roman"/>
          <w:sz w:val="24"/>
          <w:szCs w:val="20"/>
        </w:rPr>
        <w:t xml:space="preserve"> written</w:t>
      </w:r>
      <w:r>
        <w:rPr>
          <w:rFonts w:ascii="Times New Roman" w:cs="Times New Roman" w:hAnsi="Times New Roman"/>
          <w:sz w:val="24"/>
          <w:szCs w:val="20"/>
        </w:rPr>
        <w:t xml:space="preserve"> from the school of graduate studies to sheikh Hassan </w:t>
      </w:r>
      <w:r>
        <w:rPr>
          <w:rFonts w:ascii="Times New Roman" w:cs="Times New Roman" w:hAnsi="Times New Roman"/>
          <w:sz w:val="24"/>
          <w:szCs w:val="20"/>
        </w:rPr>
        <w:t>Yabare</w:t>
      </w:r>
      <w:r>
        <w:rPr>
          <w:rFonts w:ascii="Times New Roman" w:cs="Times New Roman" w:hAnsi="Times New Roman"/>
          <w:sz w:val="24"/>
          <w:szCs w:val="20"/>
        </w:rPr>
        <w:t xml:space="preserve"> referral hospital and </w:t>
      </w:r>
      <w:r>
        <w:rPr>
          <w:rFonts w:ascii="Times New Roman" w:cs="Times New Roman" w:hAnsi="Times New Roman"/>
          <w:sz w:val="24"/>
          <w:szCs w:val="20"/>
        </w:rPr>
        <w:t>Karamara</w:t>
      </w:r>
      <w:r>
        <w:rPr>
          <w:rFonts w:ascii="Times New Roman" w:cs="Times New Roman" w:hAnsi="Times New Roman"/>
          <w:sz w:val="24"/>
          <w:szCs w:val="20"/>
        </w:rPr>
        <w:t xml:space="preserve"> General Hospital to get permission to conduct the study. Confidentiality of recorded data will also be ensured throughout the research process</w:t>
      </w:r>
      <w:r>
        <w:rPr>
          <w:rFonts w:ascii="Times New Roman" w:cs="Times New Roman" w:hAnsi="Times New Roman"/>
          <w:sz w:val="24"/>
          <w:szCs w:val="20"/>
        </w:rPr>
        <w:t>.</w:t>
      </w:r>
    </w:p>
    <w:p>
      <w:pPr>
        <w:pStyle w:val="style0"/>
        <w:tabs>
          <w:tab w:val="left" w:leader="none" w:pos="180"/>
        </w:tabs>
        <w:spacing w:lineRule="auto" w:line="360"/>
        <w:ind w:left="450" w:right="720"/>
        <w:jc w:val="both"/>
        <w:rPr>
          <w:rFonts w:ascii="Times New Roman" w:cs="Times New Roman" w:hAnsi="Times New Roman"/>
          <w:sz w:val="24"/>
          <w:szCs w:val="20"/>
        </w:rPr>
      </w:pPr>
    </w:p>
    <w:bookmarkStart w:id="99" w:name="_Toc136913950"/>
    <w:p>
      <w:pPr>
        <w:pStyle w:val="style2"/>
        <w:numPr>
          <w:ilvl w:val="1"/>
          <w:numId w:val="3"/>
        </w:numPr>
        <w:tabs>
          <w:tab w:val="left" w:leader="none" w:pos="180"/>
        </w:tabs>
        <w:spacing w:lineRule="auto" w:line="360"/>
        <w:ind w:left="450" w:firstLine="0"/>
        <w:jc w:val="both"/>
        <w:rPr>
          <w:b/>
          <w:color w:val="auto"/>
        </w:rPr>
      </w:pPr>
      <w:r>
        <w:rPr>
          <w:b/>
          <w:color w:val="auto"/>
        </w:rPr>
        <w:t>Plan for dissemination and communication of the result</w:t>
      </w:r>
      <w:bookmarkEnd w:id="99"/>
    </w:p>
    <w:p>
      <w:pPr>
        <w:pStyle w:val="style4102"/>
        <w:tabs>
          <w:tab w:val="left" w:leader="none" w:pos="180"/>
        </w:tabs>
        <w:spacing w:after="0" w:lineRule="auto" w:line="360"/>
        <w:ind w:left="450" w:right="720"/>
        <w:rPr>
          <w:rFonts w:ascii="Times New Roman" w:cs="Times New Roman" w:hAnsi="Times New Roman"/>
          <w:sz w:val="24"/>
          <w:szCs w:val="24"/>
        </w:rPr>
      </w:pPr>
      <w:r>
        <w:rPr>
          <w:rFonts w:ascii="Times New Roman" w:cs="Times New Roman" w:hAnsi="Times New Roman"/>
          <w:sz w:val="24"/>
          <w:szCs w:val="24"/>
        </w:rPr>
        <w:t xml:space="preserve">The result of the study </w:t>
      </w:r>
      <w:r>
        <w:rPr>
          <w:rFonts w:ascii="Times New Roman" w:cs="Times New Roman" w:hAnsi="Times New Roman"/>
          <w:sz w:val="24"/>
          <w:szCs w:val="24"/>
        </w:rPr>
        <w:t xml:space="preserve">was </w:t>
      </w:r>
      <w:r>
        <w:rPr>
          <w:rFonts w:ascii="Times New Roman" w:cs="Times New Roman" w:hAnsi="Times New Roman"/>
          <w:sz w:val="24"/>
          <w:szCs w:val="24"/>
        </w:rPr>
        <w:t xml:space="preserve"> presented and submitted to Jigjiga University, College of medicine and health science, School of nursing. The findings </w:t>
      </w:r>
      <w:r>
        <w:rPr>
          <w:rFonts w:ascii="Times New Roman" w:cs="Times New Roman" w:hAnsi="Times New Roman"/>
          <w:sz w:val="24"/>
          <w:szCs w:val="24"/>
        </w:rPr>
        <w:t xml:space="preserve">was </w:t>
      </w:r>
      <w:r>
        <w:rPr>
          <w:rFonts w:ascii="Times New Roman" w:cs="Times New Roman" w:hAnsi="Times New Roman"/>
          <w:sz w:val="24"/>
          <w:szCs w:val="24"/>
        </w:rPr>
        <w:t xml:space="preserve"> distributed to Sultan Sheik Hasan Yabare Referral Hospital and Karamara General Hospital, Somali Regional Health Bureau and Jigjiga City Administration Health Office. Attempt </w:t>
      </w:r>
      <w:r>
        <w:rPr>
          <w:rFonts w:ascii="Times New Roman" w:cs="Times New Roman" w:hAnsi="Times New Roman"/>
          <w:sz w:val="24"/>
          <w:szCs w:val="24"/>
        </w:rPr>
        <w:t xml:space="preserve">was </w:t>
      </w:r>
      <w:r>
        <w:rPr>
          <w:rFonts w:ascii="Times New Roman" w:cs="Times New Roman" w:hAnsi="Times New Roman"/>
          <w:sz w:val="24"/>
          <w:szCs w:val="24"/>
        </w:rPr>
        <w:t xml:space="preserve"> made to publish the finding in scientific and peer reviewed journal.</w:t>
      </w: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p>
      <w:pPr>
        <w:pStyle w:val="style0"/>
        <w:tabs>
          <w:tab w:val="left" w:leader="none" w:pos="180"/>
        </w:tabs>
        <w:spacing w:lineRule="auto" w:line="360"/>
        <w:ind w:right="720"/>
        <w:jc w:val="both"/>
        <w:rPr>
          <w:rFonts w:ascii="Times New Roman" w:cs="Times New Roman" w:hAnsi="Times New Roman"/>
          <w:noProof/>
          <w:sz w:val="24"/>
          <w:szCs w:val="24"/>
        </w:rPr>
      </w:pPr>
    </w:p>
    <w:bookmarkStart w:id="100" w:name="_Toc136913951"/>
    <w:p>
      <w:pPr>
        <w:pStyle w:val="style1"/>
        <w:numPr>
          <w:ilvl w:val="0"/>
          <w:numId w:val="3"/>
        </w:numPr>
        <w:rPr/>
      </w:pPr>
      <w:r>
        <w:t>Results</w:t>
      </w:r>
      <w:bookmarkEnd w:id="100"/>
      <w:r>
        <w:t xml:space="preserve"> </w:t>
      </w:r>
    </w:p>
    <w:bookmarkStart w:id="101" w:name="_Toc136913952"/>
    <w:p>
      <w:pPr>
        <w:pStyle w:val="style2"/>
        <w:spacing w:lineRule="auto" w:line="360"/>
        <w:jc w:val="both"/>
        <w:rPr>
          <w:rFonts w:ascii="Times New Roman" w:cs="Times New Roman" w:hAnsi="Times New Roman"/>
          <w:b/>
          <w:color w:val="auto"/>
        </w:rPr>
      </w:pPr>
      <w:r>
        <w:rPr>
          <w:rFonts w:ascii="Times New Roman" w:cs="Times New Roman" w:hAnsi="Times New Roman"/>
          <w:b/>
          <w:color w:val="auto"/>
        </w:rPr>
        <w:t>5.1 Description of socio-demographic characteristics of study participants</w:t>
      </w:r>
      <w:bookmarkEnd w:id="101"/>
      <w:r>
        <w:rPr>
          <w:rFonts w:ascii="Times New Roman" w:cs="Times New Roman" w:hAnsi="Times New Roman"/>
          <w:b/>
          <w:color w:val="auto"/>
        </w:rPr>
        <w:t xml:space="preserve"> </w:t>
      </w:r>
    </w:p>
    <w:p>
      <w:pPr>
        <w:pStyle w:val="style0"/>
        <w:spacing w:lineRule="auto" w:line="360"/>
        <w:jc w:val="both"/>
        <w:rPr>
          <w:rFonts w:ascii="Times New Roman" w:cs="Times New Roman" w:hAnsi="Times New Roman"/>
          <w:sz w:val="24"/>
          <w:szCs w:val="24"/>
        </w:rPr>
      </w:pPr>
      <w:r>
        <w:rPr>
          <w:rFonts w:ascii="Times New Roman" w:cs="Times New Roman" w:hAnsi="Times New Roman"/>
          <w:sz w:val="24"/>
          <w:szCs w:val="24"/>
        </w:rPr>
        <w:t>Out of the total 351 patients who visited the emergency delivery during the study period, 347</w:t>
      </w:r>
      <w:r>
        <w:rPr>
          <w:rFonts w:ascii="Times New Roman" w:cs="Times New Roman" w:hAnsi="Times New Roman"/>
          <w:sz w:val="24"/>
          <w:szCs w:val="24"/>
        </w:rPr>
        <w:t xml:space="preserve"> of them agreed to participate in the study with a response rate of 98</w:t>
      </w:r>
      <w:r>
        <w:rPr>
          <w:rFonts w:ascii="Times New Roman" w:cs="Times New Roman" w:hAnsi="Times New Roman"/>
          <w:sz w:val="24"/>
          <w:szCs w:val="24"/>
        </w:rPr>
        <w:t>.8%; and of them, 103 (29.3</w:t>
      </w:r>
      <w:r>
        <w:rPr>
          <w:rFonts w:ascii="Times New Roman" w:cs="Times New Roman" w:hAnsi="Times New Roman"/>
          <w:sz w:val="24"/>
          <w:szCs w:val="24"/>
        </w:rPr>
        <w:t xml:space="preserve">%) were </w:t>
      </w:r>
      <w:r>
        <w:rPr>
          <w:rFonts w:ascii="Times New Roman" w:cs="Times New Roman" w:hAnsi="Times New Roman"/>
          <w:sz w:val="24"/>
          <w:szCs w:val="24"/>
        </w:rPr>
        <w:t xml:space="preserve">traumatic </w:t>
      </w:r>
      <w:r>
        <w:rPr>
          <w:rFonts w:ascii="Times New Roman" w:cs="Times New Roman" w:hAnsi="Times New Roman"/>
          <w:sz w:val="24"/>
          <w:szCs w:val="24"/>
        </w:rPr>
        <w:t>injury cases. Most study participants were males</w:t>
      </w:r>
      <w:r>
        <w:rPr>
          <w:rFonts w:ascii="Times New Roman" w:cs="Times New Roman" w:hAnsi="Times New Roman"/>
          <w:sz w:val="24"/>
          <w:szCs w:val="24"/>
        </w:rPr>
        <w:t xml:space="preserve"> 305(86.9</w:t>
      </w:r>
      <w:r>
        <w:rPr>
          <w:rFonts w:ascii="Times New Roman" w:cs="Times New Roman" w:hAnsi="Times New Roman"/>
          <w:sz w:val="24"/>
          <w:szCs w:val="24"/>
        </w:rPr>
        <w:t xml:space="preserve">%), </w:t>
      </w:r>
      <w:r>
        <w:rPr>
          <w:rFonts w:ascii="Times New Roman" w:cs="Times New Roman" w:hAnsi="Times New Roman"/>
          <w:sz w:val="24"/>
          <w:szCs w:val="24"/>
        </w:rPr>
        <w:t>with the common age group of</w:t>
      </w:r>
      <w:r>
        <w:rPr>
          <w:rFonts w:ascii="Times New Roman" w:cs="Times New Roman" w:hAnsi="Times New Roman"/>
          <w:sz w:val="24"/>
          <w:szCs w:val="24"/>
        </w:rPr>
        <w:t xml:space="preserve"> </w:t>
      </w:r>
      <w:r>
        <w:rPr>
          <w:rFonts w:ascii="Times New Roman" w:cs="Times New Roman" w:hAnsi="Times New Roman"/>
          <w:sz w:val="24"/>
          <w:szCs w:val="24"/>
        </w:rPr>
        <w:t>31-40(31.9</w:t>
      </w:r>
      <w:r>
        <w:rPr>
          <w:rFonts w:ascii="Times New Roman" w:cs="Times New Roman" w:hAnsi="Times New Roman"/>
          <w:sz w:val="24"/>
          <w:szCs w:val="24"/>
        </w:rPr>
        <w:t xml:space="preserve">%), </w:t>
      </w:r>
      <w:r>
        <w:rPr>
          <w:rFonts w:ascii="Times New Roman" w:cs="Times New Roman" w:hAnsi="Times New Roman"/>
          <w:sz w:val="24"/>
          <w:szCs w:val="24"/>
        </w:rPr>
        <w:t>Somali</w:t>
      </w:r>
      <w:r>
        <w:rPr>
          <w:rFonts w:ascii="Times New Roman" w:cs="Times New Roman" w:hAnsi="Times New Roman"/>
          <w:sz w:val="24"/>
          <w:szCs w:val="24"/>
        </w:rPr>
        <w:t xml:space="preserve"> </w:t>
      </w:r>
      <w:r>
        <w:rPr>
          <w:rFonts w:ascii="Times New Roman" w:cs="Times New Roman" w:hAnsi="Times New Roman"/>
          <w:sz w:val="24"/>
          <w:szCs w:val="24"/>
        </w:rPr>
        <w:t>323 (9</w:t>
      </w:r>
      <w:r>
        <w:rPr>
          <w:rFonts w:ascii="Times New Roman" w:cs="Times New Roman" w:hAnsi="Times New Roman"/>
          <w:sz w:val="24"/>
          <w:szCs w:val="24"/>
        </w:rPr>
        <w:t xml:space="preserve">2%) by ethnicity and </w:t>
      </w:r>
      <w:r>
        <w:rPr>
          <w:rFonts w:ascii="Times New Roman" w:cs="Times New Roman" w:hAnsi="Times New Roman"/>
          <w:sz w:val="24"/>
          <w:szCs w:val="24"/>
        </w:rPr>
        <w:t>Muslim</w:t>
      </w:r>
      <w:r>
        <w:rPr>
          <w:rFonts w:ascii="Times New Roman" w:cs="Times New Roman" w:hAnsi="Times New Roman"/>
          <w:sz w:val="24"/>
          <w:szCs w:val="24"/>
        </w:rPr>
        <w:t xml:space="preserve"> </w:t>
      </w:r>
      <w:r>
        <w:rPr>
          <w:rFonts w:ascii="Times New Roman" w:cs="Times New Roman" w:hAnsi="Times New Roman"/>
          <w:sz w:val="24"/>
          <w:szCs w:val="24"/>
        </w:rPr>
        <w:t>325 (</w:t>
      </w:r>
      <w:r>
        <w:rPr>
          <w:rFonts w:ascii="Times New Roman" w:cs="Times New Roman" w:hAnsi="Times New Roman"/>
          <w:sz w:val="24"/>
          <w:szCs w:val="24"/>
        </w:rPr>
        <w:t>9</w:t>
      </w:r>
      <w:r>
        <w:rPr>
          <w:rFonts w:ascii="Times New Roman" w:cs="Times New Roman" w:hAnsi="Times New Roman"/>
          <w:sz w:val="24"/>
          <w:szCs w:val="24"/>
        </w:rPr>
        <w:t>2.6</w:t>
      </w:r>
      <w:r>
        <w:rPr>
          <w:rFonts w:ascii="Times New Roman" w:cs="Times New Roman" w:hAnsi="Times New Roman"/>
          <w:sz w:val="24"/>
          <w:szCs w:val="24"/>
        </w:rPr>
        <w:t>%) by religion. Regarding the ed</w:t>
      </w:r>
      <w:r>
        <w:rPr>
          <w:rFonts w:ascii="Times New Roman" w:cs="Times New Roman" w:hAnsi="Times New Roman"/>
          <w:sz w:val="24"/>
          <w:szCs w:val="24"/>
        </w:rPr>
        <w:t>ucational status of the partici</w:t>
      </w:r>
      <w:r>
        <w:rPr>
          <w:rFonts w:ascii="Times New Roman" w:cs="Times New Roman" w:hAnsi="Times New Roman"/>
          <w:sz w:val="24"/>
          <w:szCs w:val="24"/>
        </w:rPr>
        <w:t xml:space="preserve">pants, </w:t>
      </w:r>
      <w:r>
        <w:rPr>
          <w:rFonts w:ascii="Times New Roman" w:cs="Times New Roman" w:hAnsi="Times New Roman"/>
          <w:sz w:val="24"/>
          <w:szCs w:val="24"/>
        </w:rPr>
        <w:t>around</w:t>
      </w:r>
      <w:r>
        <w:rPr>
          <w:rFonts w:ascii="Times New Roman" w:cs="Times New Roman" w:hAnsi="Times New Roman"/>
          <w:sz w:val="24"/>
          <w:szCs w:val="24"/>
        </w:rPr>
        <w:t xml:space="preserve"> half </w:t>
      </w:r>
      <w:r>
        <w:rPr>
          <w:rFonts w:ascii="Times New Roman" w:cs="Times New Roman" w:hAnsi="Times New Roman"/>
          <w:sz w:val="24"/>
          <w:szCs w:val="24"/>
        </w:rPr>
        <w:t>129 (36.8</w:t>
      </w:r>
      <w:r>
        <w:rPr>
          <w:rFonts w:ascii="Times New Roman" w:cs="Times New Roman" w:hAnsi="Times New Roman"/>
          <w:sz w:val="24"/>
          <w:szCs w:val="24"/>
        </w:rPr>
        <w:t xml:space="preserve">%) of them </w:t>
      </w:r>
      <w:r>
        <w:rPr>
          <w:rFonts w:ascii="Times New Roman" w:cs="Times New Roman" w:hAnsi="Times New Roman"/>
          <w:sz w:val="24"/>
          <w:szCs w:val="24"/>
        </w:rPr>
        <w:t>were not</w:t>
      </w:r>
      <w:r>
        <w:rPr>
          <w:rFonts w:ascii="Times New Roman" w:cs="Times New Roman" w:hAnsi="Times New Roman"/>
          <w:sz w:val="24"/>
          <w:szCs w:val="24"/>
        </w:rPr>
        <w:t xml:space="preserve"> </w:t>
      </w:r>
      <w:r>
        <w:rPr>
          <w:rFonts w:ascii="Times New Roman" w:cs="Times New Roman" w:hAnsi="Times New Roman"/>
          <w:sz w:val="24"/>
          <w:szCs w:val="24"/>
        </w:rPr>
        <w:t>able to read and write</w:t>
      </w:r>
      <w:r>
        <w:rPr>
          <w:rFonts w:ascii="Times New Roman" w:cs="Times New Roman" w:hAnsi="Times New Roman"/>
          <w:sz w:val="24"/>
          <w:szCs w:val="24"/>
        </w:rPr>
        <w:t xml:space="preserve">. Furthermore, </w:t>
      </w:r>
      <w:r>
        <w:rPr>
          <w:rFonts w:ascii="Times New Roman" w:cs="Times New Roman" w:hAnsi="Times New Roman"/>
          <w:sz w:val="24"/>
          <w:szCs w:val="24"/>
        </w:rPr>
        <w:t>those who were able to read and write and students accounted 113(32.25) and 88(24.8%) respectively</w:t>
      </w:r>
      <w:r>
        <w:rPr>
          <w:rFonts w:ascii="Times New Roman" w:cs="Times New Roman" w:hAnsi="Times New Roman"/>
          <w:sz w:val="24"/>
          <w:szCs w:val="24"/>
        </w:rPr>
        <w:t xml:space="preserve"> </w:t>
      </w:r>
      <w:r>
        <w:rPr>
          <w:rFonts w:ascii="Times New Roman" w:cs="Times New Roman" w:hAnsi="Times New Roman"/>
          <w:sz w:val="24"/>
          <w:szCs w:val="24"/>
        </w:rPr>
        <w:t>Out of the study participants 181(51.6%) were married in marital status and in terms of occupation 138(39.3%) were daily labor with the least frequent of housewife 19(5.4%) (Table 2</w:t>
      </w:r>
      <w:r>
        <w:rPr>
          <w:rFonts w:ascii="Times New Roman" w:cs="Times New Roman" w:hAnsi="Times New Roman"/>
          <w:sz w:val="24"/>
          <w:szCs w:val="24"/>
        </w:rPr>
        <w:t>).</w:t>
      </w:r>
      <w:r>
        <w:rPr>
          <w:rFonts w:ascii="Times New Roman" w:cs="Times New Roman" w:hAnsi="Times New Roman"/>
          <w:sz w:val="24"/>
          <w:szCs w:val="24"/>
        </w:rPr>
        <w:t xml:space="preserve"> </w:t>
      </w: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color w:val="auto"/>
          <w:sz w:val="24"/>
        </w:rPr>
      </w:pPr>
    </w:p>
    <w:p>
      <w:pPr>
        <w:pStyle w:val="style34"/>
        <w:tabs>
          <w:tab w:val="left" w:leader="none" w:pos="180"/>
        </w:tabs>
        <w:spacing w:lineRule="auto" w:line="360"/>
        <w:ind w:right="720"/>
        <w:rPr>
          <w:rFonts w:ascii="Times New Roman" w:cs="Times New Roman" w:hAnsi="Times New Roman"/>
          <w:b w:val="false"/>
          <w:color w:val="auto"/>
          <w:sz w:val="24"/>
        </w:rPr>
      </w:pPr>
    </w:p>
    <w:bookmarkStart w:id="102" w:name="_Toc136913966"/>
    <w:p>
      <w:pPr>
        <w:pStyle w:val="style34"/>
        <w:jc w:val="both"/>
        <w:rPr>
          <w:rFonts w:ascii="Times New Roman" w:cs="Times New Roman" w:hAnsi="Times New Roman"/>
          <w:b w:val="false"/>
          <w:color w:val="auto"/>
          <w:sz w:val="32"/>
          <w:szCs w:val="23"/>
        </w:rPr>
      </w:pPr>
      <w:r>
        <w:rPr>
          <w:rFonts w:ascii="Times New Roman" w:cs="Times New Roman" w:hAnsi="Times New Roman"/>
          <w:color w:val="auto"/>
          <w:sz w:val="24"/>
        </w:rPr>
        <w:t xml:space="preserve">Table </w:t>
      </w:r>
      <w:r>
        <w:rPr>
          <w:rFonts w:ascii="Times New Roman" w:cs="Times New Roman" w:hAnsi="Times New Roman"/>
          <w:color w:val="auto"/>
          <w:sz w:val="24"/>
        </w:rPr>
        <w:fldChar w:fldCharType="begin"/>
      </w:r>
      <w:r>
        <w:rPr>
          <w:rFonts w:ascii="Times New Roman" w:cs="Times New Roman" w:hAnsi="Times New Roman"/>
          <w:color w:val="auto"/>
          <w:sz w:val="24"/>
        </w:rPr>
        <w:instrText xml:space="preserve"> SEQ Table \* ARABIC </w:instrText>
      </w:r>
      <w:r>
        <w:rPr>
          <w:rFonts w:ascii="Times New Roman" w:cs="Times New Roman" w:hAnsi="Times New Roman"/>
          <w:color w:val="auto"/>
          <w:sz w:val="24"/>
        </w:rPr>
        <w:fldChar w:fldCharType="separate"/>
      </w:r>
      <w:r>
        <w:rPr>
          <w:rFonts w:ascii="Times New Roman" w:cs="Times New Roman" w:hAnsi="Times New Roman"/>
          <w:noProof/>
          <w:color w:val="auto"/>
          <w:sz w:val="24"/>
        </w:rPr>
        <w:t>1</w:t>
      </w:r>
      <w:r>
        <w:rPr>
          <w:rFonts w:ascii="Times New Roman" w:cs="Times New Roman" w:hAnsi="Times New Roman"/>
          <w:color w:val="auto"/>
          <w:sz w:val="24"/>
        </w:rPr>
        <w:fldChar w:fldCharType="end"/>
      </w:r>
      <w:r>
        <w:rPr>
          <w:rFonts w:ascii="Times New Roman" w:cs="Times New Roman" w:hAnsi="Times New Roman"/>
          <w:b w:val="false"/>
          <w:color w:val="auto"/>
          <w:sz w:val="24"/>
        </w:rPr>
        <w:t xml:space="preserve"> socio-demographic characteristics of study participants for the prevalence of traumatic injuries and associated factors at the emergency departments of JUSH.HYRH and </w:t>
      </w:r>
      <w:r>
        <w:rPr>
          <w:rFonts w:ascii="Times New Roman" w:cs="Times New Roman" w:hAnsi="Times New Roman"/>
          <w:b w:val="false"/>
          <w:color w:val="auto"/>
          <w:sz w:val="24"/>
        </w:rPr>
        <w:t>Karamara</w:t>
      </w:r>
      <w:r>
        <w:rPr>
          <w:rFonts w:ascii="Times New Roman" w:cs="Times New Roman" w:hAnsi="Times New Roman"/>
          <w:b w:val="false"/>
          <w:color w:val="auto"/>
          <w:sz w:val="24"/>
        </w:rPr>
        <w:t xml:space="preserve"> general hospitals, 2023</w:t>
      </w:r>
      <w:bookmarkEnd w:id="102"/>
    </w:p>
    <w:tbl>
      <w:tblPr>
        <w:tblStyle w:val="style4112"/>
        <w:tblW w:w="0" w:type="auto"/>
        <w:tblLook w:val="04A0" w:firstRow="1" w:lastRow="0" w:firstColumn="1" w:lastColumn="0" w:noHBand="0" w:noVBand="1"/>
      </w:tblPr>
      <w:tblGrid>
        <w:gridCol w:w="1656"/>
        <w:gridCol w:w="1934"/>
        <w:gridCol w:w="1911"/>
        <w:gridCol w:w="1960"/>
        <w:gridCol w:w="1901"/>
      </w:tblGrid>
      <w:tr>
        <w:trPr/>
        <w:tc>
          <w:tcPr>
            <w:tcW w:w="791" w:type="dxa"/>
            <w:tcBorders>
              <w:top w:val="single" w:sz="18" w:space="0" w:color="auto"/>
              <w:left w:val="nil"/>
              <w:bottom w:val="single" w:sz="18" w:space="0" w:color="auto"/>
              <w:right w:val="nil"/>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S No: </w:t>
            </w:r>
          </w:p>
        </w:tc>
        <w:tc>
          <w:tcPr>
            <w:tcW w:w="2017" w:type="dxa"/>
            <w:tcBorders>
              <w:top w:val="single" w:sz="18" w:space="0" w:color="auto"/>
              <w:left w:val="nil"/>
              <w:bottom w:val="single" w:sz="18" w:space="0" w:color="auto"/>
              <w:right w:val="nil"/>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Variables </w:t>
            </w:r>
          </w:p>
        </w:tc>
        <w:tc>
          <w:tcPr>
            <w:tcW w:w="1980" w:type="dxa"/>
            <w:tcBorders>
              <w:top w:val="single" w:sz="18" w:space="0" w:color="auto"/>
              <w:left w:val="nil"/>
              <w:bottom w:val="single" w:sz="18" w:space="0" w:color="auto"/>
              <w:right w:val="nil"/>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Category </w:t>
            </w:r>
          </w:p>
        </w:tc>
        <w:tc>
          <w:tcPr>
            <w:tcW w:w="2070" w:type="dxa"/>
            <w:tcBorders>
              <w:top w:val="single" w:sz="18" w:space="0" w:color="auto"/>
              <w:left w:val="nil"/>
              <w:bottom w:val="single" w:sz="18" w:space="0" w:color="auto"/>
              <w:right w:val="nil"/>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Frequency </w:t>
            </w:r>
          </w:p>
        </w:tc>
        <w:tc>
          <w:tcPr>
            <w:tcW w:w="1980" w:type="dxa"/>
            <w:tcBorders>
              <w:top w:val="single" w:sz="18" w:space="0" w:color="auto"/>
              <w:left w:val="nil"/>
              <w:bottom w:val="single" w:sz="18" w:space="0" w:color="auto"/>
              <w:right w:val="nil"/>
            </w:tcBorders>
          </w:tcPr>
          <w:p>
            <w:pPr>
              <w:pStyle w:val="style0"/>
              <w:rPr>
                <w:rFonts w:ascii="Times New Roman" w:cs="Times New Roman" w:hAnsi="Times New Roman"/>
                <w:b/>
                <w:sz w:val="24"/>
                <w:szCs w:val="24"/>
              </w:rPr>
            </w:pPr>
            <w:r>
              <w:rPr>
                <w:rFonts w:ascii="Times New Roman" w:cs="Times New Roman" w:hAnsi="Times New Roman"/>
                <w:b/>
                <w:sz w:val="24"/>
                <w:szCs w:val="24"/>
              </w:rPr>
              <w:t>Percentage %</w:t>
            </w:r>
          </w:p>
        </w:tc>
      </w:tr>
      <w:tr>
        <w:tblPrEx/>
        <w:trPr>
          <w:trHeight w:val="353" w:hRule="atLeast"/>
        </w:trPr>
        <w:tc>
          <w:tcPr>
            <w:tcW w:w="791" w:type="dxa"/>
            <w:vMerge w:val="restart"/>
            <w:tcBorders>
              <w:top w:val="single" w:sz="18" w:space="0" w:color="auto"/>
              <w:left w:val="nil"/>
              <w:bottom w:val="nil"/>
              <w:right w:val="nil"/>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op w:val="single" w:sz="18" w:space="0" w:color="auto"/>
              <w:left w:val="nil"/>
              <w:bottom w:val="nil"/>
              <w:right w:val="nil"/>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Age </w:t>
            </w:r>
          </w:p>
        </w:tc>
        <w:tc>
          <w:tcPr>
            <w:tcW w:w="1980" w:type="dxa"/>
            <w:tcBorders>
              <w:top w:val="single" w:sz="18" w:space="0" w:color="auto"/>
              <w:left w:val="nil"/>
              <w:bottom w:val="nil"/>
              <w:right w:val="nil"/>
            </w:tcBorders>
          </w:tcPr>
          <w:p>
            <w:pPr>
              <w:pStyle w:val="style0"/>
              <w:rPr>
                <w:rFonts w:ascii="Times New Roman" w:cs="Times New Roman" w:hAnsi="Times New Roman"/>
                <w:sz w:val="24"/>
                <w:szCs w:val="24"/>
                <w:u w:val="single"/>
              </w:rPr>
            </w:pPr>
            <w:r>
              <w:rPr>
                <w:rFonts w:ascii="Times New Roman" w:cs="Times New Roman" w:hAnsi="Times New Roman"/>
                <w:sz w:val="24"/>
                <w:szCs w:val="24"/>
              </w:rPr>
              <w:t>11-20</w:t>
            </w:r>
          </w:p>
        </w:tc>
        <w:tc>
          <w:tcPr>
            <w:tcW w:w="2070" w:type="dxa"/>
            <w:tcBorders>
              <w:top w:val="single" w:sz="18" w:space="0" w:color="auto"/>
              <w:left w:val="nil"/>
              <w:bottom w:val="nil"/>
              <w:right w:val="nil"/>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w:t>
            </w:r>
          </w:p>
        </w:tc>
        <w:tc>
          <w:tcPr>
            <w:tcW w:w="1980" w:type="dxa"/>
            <w:tcBorders>
              <w:top w:val="single" w:sz="18" w:space="0" w:color="auto"/>
              <w:left w:val="nil"/>
              <w:bottom w:val="nil"/>
              <w:right w:val="nil"/>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8.0</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6"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21-30</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16.8</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71"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31-40</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112</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31.9</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1"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41-50</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78</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22.2</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8"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51-60</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12.3</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49"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u w:val="single"/>
              </w:rPr>
              <w:t xml:space="preserve">&gt; </w:t>
            </w:r>
            <w:r>
              <w:rPr>
                <w:rFonts w:ascii="Times New Roman" w:cs="Times New Roman" w:hAnsi="Times New Roman"/>
                <w:sz w:val="24"/>
                <w:szCs w:val="24"/>
              </w:rPr>
              <w:t>60</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8.8</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7" w:hRule="atLeast"/>
        </w:trPr>
        <w:tc>
          <w:tcPr>
            <w:tcW w:w="791" w:type="dxa"/>
            <w:vMerge w:val="restart"/>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Sex</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 Male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305</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86.9</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76"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Female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46</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13.1</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5" w:hRule="atLeast"/>
        </w:trPr>
        <w:tc>
          <w:tcPr>
            <w:tcW w:w="791" w:type="dxa"/>
            <w:vMerge w:val="restart"/>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highlight w:val="yellow"/>
              </w:rPr>
            </w:pPr>
            <w:r>
              <w:rPr>
                <w:rFonts w:ascii="Times New Roman" w:cs="Times New Roman" w:hAnsi="Times New Roman"/>
                <w:sz w:val="24"/>
                <w:szCs w:val="24"/>
              </w:rPr>
              <w:t xml:space="preserve">Ethnicity </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Somali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323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92.0</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8"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highlight w:val="yellow"/>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 Oromo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3.7</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05" w:hRule="exac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highlight w:val="yellow"/>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Amhara         </w:t>
            </w:r>
          </w:p>
          <w:p>
            <w:pPr>
              <w:pStyle w:val="style0"/>
              <w:rPr>
                <w:rFonts w:ascii="Times New Roman" w:cs="Times New Roman" w:hAnsi="Times New Roman"/>
                <w:sz w:val="24"/>
                <w:szCs w:val="24"/>
              </w:rPr>
            </w:pP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1.7</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97" w:hRule="exac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highlight w:val="yellow"/>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0ther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2.6</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7" w:hRule="atLeast"/>
        </w:trPr>
        <w:tc>
          <w:tcPr>
            <w:tcW w:w="791" w:type="dxa"/>
            <w:vMerge w:val="restart"/>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highlight w:val="yellow"/>
              </w:rPr>
            </w:pPr>
            <w:r>
              <w:rPr>
                <w:rFonts w:ascii="Times New Roman" w:cs="Times New Roman" w:hAnsi="Times New Roman"/>
                <w:sz w:val="24"/>
                <w:szCs w:val="24"/>
              </w:rPr>
              <w:t xml:space="preserve">Religion </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Muslim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275</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78.3</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9"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Orthodox</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37</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10.5</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9"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Protestant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8.5</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9"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0ther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2.6</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2" w:hRule="atLeast"/>
        </w:trPr>
        <w:tc>
          <w:tcPr>
            <w:tcW w:w="791" w:type="dxa"/>
            <w:vMerge w:val="restart"/>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Residence</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Urban</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204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68.0</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3" w:hRule="exac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Rural</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96</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32.0</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39" w:hRule="atLeast"/>
        </w:trPr>
        <w:tc>
          <w:tcPr>
            <w:tcW w:w="791" w:type="dxa"/>
            <w:vMerge w:val="restart"/>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Educational status </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Not able to read and write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129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36.8</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88" w:hRule="exac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read and write</w:t>
            </w:r>
          </w:p>
        </w:tc>
        <w:tc>
          <w:tcPr>
            <w:tcW w:w="2070" w:type="dxa"/>
            <w:tcBorders/>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113</w:t>
            </w:r>
          </w:p>
        </w:tc>
        <w:tc>
          <w:tcPr>
            <w:tcW w:w="1980" w:type="dxa"/>
            <w:tcBorders/>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32.2</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4"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Primary and Secondary school </w:t>
            </w:r>
          </w:p>
        </w:tc>
        <w:tc>
          <w:tcPr>
            <w:tcW w:w="2070" w:type="dxa"/>
            <w:tcBorders/>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88</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24.8</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7"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Diploma and above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22</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6.3</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62" w:hRule="atLeast"/>
        </w:trPr>
        <w:tc>
          <w:tcPr>
            <w:tcW w:w="791" w:type="dxa"/>
            <w:vMerge w:val="restart"/>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Occupation</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Government </w:t>
            </w:r>
            <w:r>
              <w:rPr>
                <w:rFonts w:ascii="Times New Roman" w:cs="Times New Roman" w:hAnsi="Times New Roman"/>
                <w:sz w:val="24"/>
                <w:szCs w:val="24"/>
              </w:rPr>
              <w:t>employe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19.9</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6"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 merchant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23.9</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4"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Daily laborer</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138</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39.3</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24"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private    </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6.6</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9" w:hRule="exac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student</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17</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4.8</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69" w:hRule="exac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House wife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5.4</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87" w:hRule="exac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unemployed</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19.9</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1" w:hRule="atLeast"/>
        </w:trPr>
        <w:tc>
          <w:tcPr>
            <w:tcW w:w="791" w:type="dxa"/>
            <w:vMerge w:val="restart"/>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Traumatic injury </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29.3</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248</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70.7</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hRule="atLeast"/>
        </w:trPr>
        <w:tc>
          <w:tcPr>
            <w:tcW w:w="791" w:type="dxa"/>
            <w:vMerge w:val="restart"/>
            <w:tcBorders/>
          </w:tcPr>
          <w:p>
            <w:pPr>
              <w:pStyle w:val="style179"/>
              <w:numPr>
                <w:ilvl w:val="0"/>
                <w:numId w:val="14"/>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Marital status</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maried</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181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51.6</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single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157</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44.7</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divorced</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w:t>
            </w:r>
          </w:p>
        </w:tc>
      </w:tr>
      <w:tr>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5" w:hRule="atLeast"/>
        </w:trPr>
        <w:tc>
          <w:tcPr>
            <w:tcW w:w="791" w:type="dxa"/>
            <w:vMerge w:val="continue"/>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widowed</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.9</w:t>
            </w:r>
          </w:p>
        </w:tc>
      </w:tr>
      <w:tr>
        <w:tblPrEx/>
        <w:trPr>
          <w:trHeight w:val="68" w:hRule="exact"/>
        </w:trPr>
        <w:tc>
          <w:tcPr>
            <w:tcW w:w="791" w:type="dxa"/>
            <w:vMerge w:val="continue"/>
            <w:tcBorders>
              <w:bottom w:val="single" w:sz="18" w:space="0" w:color="auto"/>
            </w:tcBorders>
          </w:tcPr>
          <w:p>
            <w:pPr>
              <w:pStyle w:val="style179"/>
              <w:numPr>
                <w:ilvl w:val="0"/>
                <w:numId w:val="14"/>
              </w:numPr>
              <w:jc w:val="both"/>
              <w:rPr>
                <w:rFonts w:ascii="Times New Roman" w:cs="Times New Roman" w:hAnsi="Times New Roman"/>
                <w:sz w:val="24"/>
                <w:szCs w:val="24"/>
              </w:rPr>
            </w:pPr>
          </w:p>
        </w:tc>
        <w:tc>
          <w:tcPr>
            <w:tcW w:w="2017" w:type="dxa"/>
            <w:vMerge w:val="continue"/>
            <w:tcBorders>
              <w:bottom w:val="single" w:sz="18" w:space="0" w:color="auto"/>
            </w:tcBorders>
          </w:tcPr>
          <w:p>
            <w:pPr>
              <w:pStyle w:val="style0"/>
              <w:rPr>
                <w:rFonts w:ascii="Times New Roman" w:cs="Times New Roman" w:hAnsi="Times New Roman"/>
                <w:sz w:val="24"/>
                <w:szCs w:val="24"/>
              </w:rPr>
            </w:pPr>
          </w:p>
        </w:tc>
        <w:tc>
          <w:tcPr>
            <w:tcW w:w="1980" w:type="dxa"/>
            <w:vMerge w:val="continue"/>
            <w:tcBorders>
              <w:bottom w:val="single" w:sz="18" w:space="0" w:color="auto"/>
            </w:tcBorders>
          </w:tcPr>
          <w:p>
            <w:pPr>
              <w:pStyle w:val="style0"/>
              <w:rPr>
                <w:rFonts w:ascii="Times New Roman" w:cs="Times New Roman" w:hAnsi="Times New Roman"/>
                <w:sz w:val="24"/>
                <w:szCs w:val="24"/>
              </w:rPr>
            </w:pPr>
          </w:p>
        </w:tc>
        <w:tc>
          <w:tcPr>
            <w:tcW w:w="4050" w:type="dxa"/>
            <w:gridSpan w:val="2"/>
            <w:tcBorders>
              <w:bottom w:val="single" w:sz="18" w:space="0" w:color="auto"/>
            </w:tcBorders>
          </w:tcPr>
          <w:p>
            <w:pPr>
              <w:pStyle w:val="style0"/>
              <w:rPr>
                <w:rFonts w:ascii="Times New Roman" w:cs="Times New Roman" w:hAnsi="Times New Roman"/>
                <w:sz w:val="24"/>
                <w:szCs w:val="24"/>
              </w:rPr>
            </w:pPr>
          </w:p>
        </w:tc>
      </w:tr>
    </w:tbl>
    <w:p>
      <w:pPr>
        <w:pStyle w:val="style0"/>
        <w:tabs>
          <w:tab w:val="left" w:leader="none" w:pos="7499"/>
          <w:tab w:val="left" w:leader="none" w:pos="8570"/>
        </w:tabs>
        <w:jc w:val="both"/>
        <w:rPr>
          <w:rFonts w:ascii="Times New Roman" w:cs="Times New Roman" w:hAnsi="Times New Roman"/>
          <w:b/>
          <w:sz w:val="28"/>
          <w:szCs w:val="24"/>
        </w:rPr>
      </w:pPr>
    </w:p>
    <w:bookmarkStart w:id="103" w:name="_Toc136913953"/>
    <w:p>
      <w:pPr>
        <w:pStyle w:val="style2"/>
        <w:spacing w:lineRule="auto" w:line="360"/>
        <w:jc w:val="both"/>
        <w:rPr>
          <w:rFonts w:ascii="Times New Roman" w:cs="Times New Roman" w:hAnsi="Times New Roman"/>
          <w:b/>
          <w:color w:val="auto"/>
          <w:sz w:val="24"/>
          <w:szCs w:val="24"/>
        </w:rPr>
      </w:pPr>
      <w:r>
        <w:rPr>
          <w:rFonts w:ascii="Times New Roman" w:cs="Times New Roman" w:hAnsi="Times New Roman"/>
          <w:b/>
          <w:color w:val="auto"/>
          <w:sz w:val="24"/>
          <w:szCs w:val="24"/>
        </w:rPr>
        <w:t>5.2 Time</w:t>
      </w:r>
      <w:r>
        <w:rPr>
          <w:rFonts w:ascii="Times New Roman" w:cs="Times New Roman" w:hAnsi="Times New Roman"/>
          <w:b/>
          <w:color w:val="auto"/>
          <w:spacing w:val="-2"/>
          <w:sz w:val="24"/>
          <w:szCs w:val="24"/>
        </w:rPr>
        <w:t xml:space="preserve"> </w:t>
      </w:r>
      <w:r>
        <w:rPr>
          <w:rFonts w:ascii="Times New Roman" w:cs="Times New Roman" w:hAnsi="Times New Roman"/>
          <w:b/>
          <w:color w:val="auto"/>
          <w:sz w:val="24"/>
          <w:szCs w:val="24"/>
        </w:rPr>
        <w:t>and</w:t>
      </w:r>
      <w:r>
        <w:rPr>
          <w:rFonts w:ascii="Times New Roman" w:cs="Times New Roman" w:hAnsi="Times New Roman"/>
          <w:b/>
          <w:color w:val="auto"/>
          <w:spacing w:val="-1"/>
          <w:sz w:val="24"/>
          <w:szCs w:val="24"/>
        </w:rPr>
        <w:t xml:space="preserve"> </w:t>
      </w:r>
      <w:r>
        <w:rPr>
          <w:rFonts w:ascii="Times New Roman" w:cs="Times New Roman" w:hAnsi="Times New Roman"/>
          <w:b/>
          <w:color w:val="auto"/>
          <w:sz w:val="24"/>
          <w:szCs w:val="24"/>
        </w:rPr>
        <w:t>Causes of Injury</w:t>
      </w:r>
      <w:bookmarkEnd w:id="103"/>
    </w:p>
    <w:p>
      <w:pPr>
        <w:pStyle w:val="style0"/>
        <w:tabs>
          <w:tab w:val="left" w:leader="none" w:pos="7499"/>
          <w:tab w:val="left" w:leader="none" w:pos="8570"/>
        </w:tabs>
        <w:spacing w:lineRule="auto" w:line="360"/>
        <w:jc w:val="both"/>
        <w:rPr>
          <w:rFonts w:ascii="Times New Roman" w:cs="Times New Roman" w:hAnsi="Times New Roman"/>
          <w:sz w:val="24"/>
        </w:rPr>
      </w:pPr>
      <w:r>
        <w:rPr>
          <w:rFonts w:ascii="Times New Roman" w:cs="Times New Roman" w:hAnsi="Times New Roman"/>
          <w:sz w:val="24"/>
        </w:rPr>
        <w:t>Almost all 88.9% of the studied participants were visited the emergency department on day time as well for the traumatic patients, their time of health care visit was mostly on day time 78.9%. while the unintentional intent of injuries occurred was 271(77.2</w:t>
      </w:r>
      <w:r>
        <w:rPr>
          <w:rFonts w:ascii="Times New Roman" w:cs="Times New Roman" w:hAnsi="Times New Roman"/>
          <w:sz w:val="24"/>
        </w:rPr>
        <w:t xml:space="preserve"> %), </w:t>
      </w:r>
      <w:r>
        <w:rPr>
          <w:rFonts w:ascii="Times New Roman" w:cs="Times New Roman" w:hAnsi="Times New Roman"/>
          <w:sz w:val="24"/>
        </w:rPr>
        <w:t>and</w:t>
      </w:r>
      <w:r>
        <w:rPr>
          <w:rFonts w:ascii="Times New Roman" w:cs="Times New Roman" w:hAnsi="Times New Roman"/>
          <w:sz w:val="24"/>
        </w:rPr>
        <w:t xml:space="preserve"> </w:t>
      </w:r>
      <w:r>
        <w:rPr>
          <w:rFonts w:ascii="Times New Roman" w:cs="Times New Roman" w:hAnsi="Times New Roman"/>
          <w:sz w:val="24"/>
        </w:rPr>
        <w:t>RTA accident contribute 166(47.3%), while most of the injuries 181(51.6</w:t>
      </w:r>
      <w:r>
        <w:rPr>
          <w:rFonts w:ascii="Times New Roman" w:cs="Times New Roman" w:hAnsi="Times New Roman"/>
          <w:sz w:val="24"/>
        </w:rPr>
        <w:t xml:space="preserve"> %)</w:t>
      </w:r>
      <w:r>
        <w:rPr>
          <w:rFonts w:ascii="Times New Roman" w:cs="Times New Roman" w:hAnsi="Times New Roman"/>
          <w:sz w:val="24"/>
        </w:rPr>
        <w:t xml:space="preserve"> were occurred on the high ways </w:t>
      </w:r>
      <w:r>
        <w:rPr>
          <w:rFonts w:ascii="Times New Roman" w:cs="Times New Roman" w:hAnsi="Times New Roman"/>
          <w:sz w:val="24"/>
        </w:rPr>
        <w:t>followed by w</w:t>
      </w:r>
      <w:r>
        <w:rPr>
          <w:rFonts w:ascii="Times New Roman" w:cs="Times New Roman" w:hAnsi="Times New Roman"/>
          <w:sz w:val="24"/>
        </w:rPr>
        <w:t>orkplace 100(28.5%) and home 43(12.3</w:t>
      </w:r>
      <w:r>
        <w:rPr>
          <w:rFonts w:ascii="Times New Roman" w:cs="Times New Roman" w:hAnsi="Times New Roman"/>
          <w:sz w:val="24"/>
        </w:rPr>
        <w:t>%).</w:t>
      </w:r>
      <w:r>
        <w:rPr>
          <w:rFonts w:ascii="Times New Roman" w:cs="Times New Roman" w:hAnsi="Times New Roman"/>
          <w:sz w:val="24"/>
        </w:rPr>
        <w:t xml:space="preserve"> According to the activities during the injury occur more than half 271(77.2%) of the participants were performing their daily jobs. fracture was the most common type of injury among studied participants that experienced previous history of injury.</w:t>
      </w:r>
    </w:p>
    <w:p>
      <w:pPr>
        <w:pStyle w:val="style0"/>
        <w:tabs>
          <w:tab w:val="left" w:leader="none" w:pos="7499"/>
          <w:tab w:val="left" w:leader="none" w:pos="8570"/>
        </w:tabs>
        <w:spacing w:lineRule="auto" w:line="360"/>
        <w:jc w:val="both"/>
        <w:rPr>
          <w:rFonts w:ascii="Times New Roman" w:cs="Times New Roman" w:hAnsi="Times New Roman"/>
          <w:sz w:val="24"/>
        </w:rPr>
      </w:pPr>
    </w:p>
    <w:p>
      <w:pPr>
        <w:pStyle w:val="style0"/>
        <w:tabs>
          <w:tab w:val="left" w:leader="none" w:pos="7499"/>
          <w:tab w:val="left" w:leader="none" w:pos="8570"/>
        </w:tabs>
        <w:spacing w:lineRule="auto" w:line="360"/>
        <w:jc w:val="both"/>
        <w:rPr>
          <w:rFonts w:ascii="Times New Roman" w:cs="Times New Roman" w:hAnsi="Times New Roman"/>
          <w:sz w:val="24"/>
        </w:rPr>
      </w:pPr>
    </w:p>
    <w:p>
      <w:pPr>
        <w:pStyle w:val="style0"/>
        <w:tabs>
          <w:tab w:val="left" w:leader="none" w:pos="7499"/>
          <w:tab w:val="left" w:leader="none" w:pos="8570"/>
        </w:tabs>
        <w:spacing w:lineRule="auto" w:line="360"/>
        <w:jc w:val="both"/>
        <w:rPr>
          <w:rFonts w:ascii="Times New Roman" w:cs="Times New Roman" w:hAnsi="Times New Roman"/>
          <w:sz w:val="24"/>
        </w:rPr>
      </w:pPr>
    </w:p>
    <w:p>
      <w:pPr>
        <w:pStyle w:val="style0"/>
        <w:tabs>
          <w:tab w:val="left" w:leader="none" w:pos="7499"/>
          <w:tab w:val="left" w:leader="none" w:pos="8570"/>
        </w:tabs>
        <w:spacing w:lineRule="auto" w:line="360"/>
        <w:jc w:val="both"/>
        <w:rPr>
          <w:rFonts w:ascii="Times New Roman" w:cs="Times New Roman" w:hAnsi="Times New Roman"/>
          <w:sz w:val="24"/>
        </w:rPr>
      </w:pPr>
    </w:p>
    <w:p>
      <w:pPr>
        <w:pStyle w:val="style0"/>
        <w:tabs>
          <w:tab w:val="left" w:leader="none" w:pos="7499"/>
          <w:tab w:val="left" w:leader="none" w:pos="8570"/>
        </w:tabs>
        <w:spacing w:lineRule="auto" w:line="360"/>
        <w:jc w:val="both"/>
        <w:rPr>
          <w:rFonts w:ascii="Times New Roman" w:cs="Times New Roman" w:hAnsi="Times New Roman"/>
          <w:sz w:val="24"/>
        </w:rPr>
      </w:pPr>
    </w:p>
    <w:p>
      <w:pPr>
        <w:pStyle w:val="style0"/>
        <w:tabs>
          <w:tab w:val="left" w:leader="none" w:pos="7499"/>
          <w:tab w:val="left" w:leader="none" w:pos="8570"/>
        </w:tabs>
        <w:spacing w:lineRule="auto" w:line="360"/>
        <w:jc w:val="both"/>
        <w:rPr>
          <w:rFonts w:ascii="Times New Roman" w:cs="Times New Roman" w:hAnsi="Times New Roman"/>
          <w:sz w:val="24"/>
        </w:rPr>
      </w:pPr>
    </w:p>
    <w:p>
      <w:pPr>
        <w:pStyle w:val="style0"/>
        <w:tabs>
          <w:tab w:val="left" w:leader="none" w:pos="7499"/>
          <w:tab w:val="left" w:leader="none" w:pos="8570"/>
        </w:tabs>
        <w:spacing w:lineRule="auto" w:line="360"/>
        <w:jc w:val="both"/>
        <w:rPr>
          <w:rFonts w:ascii="Times New Roman" w:cs="Times New Roman" w:hAnsi="Times New Roman"/>
          <w:sz w:val="24"/>
        </w:rPr>
      </w:pPr>
    </w:p>
    <w:p>
      <w:pPr>
        <w:pStyle w:val="style0"/>
        <w:tabs>
          <w:tab w:val="left" w:leader="none" w:pos="7499"/>
          <w:tab w:val="left" w:leader="none" w:pos="8570"/>
        </w:tabs>
        <w:spacing w:lineRule="auto" w:line="360"/>
        <w:jc w:val="both"/>
        <w:rPr>
          <w:rFonts w:ascii="Times New Roman" w:cs="Times New Roman" w:hAnsi="Times New Roman"/>
          <w:sz w:val="24"/>
        </w:rPr>
      </w:pPr>
    </w:p>
    <w:p>
      <w:pPr>
        <w:pStyle w:val="style0"/>
        <w:tabs>
          <w:tab w:val="left" w:leader="none" w:pos="7499"/>
          <w:tab w:val="left" w:leader="none" w:pos="8570"/>
        </w:tabs>
        <w:spacing w:lineRule="auto" w:line="360"/>
        <w:jc w:val="both"/>
        <w:rPr>
          <w:rFonts w:ascii="Times New Roman" w:cs="Times New Roman" w:hAnsi="Times New Roman"/>
          <w:b/>
          <w:sz w:val="28"/>
          <w:szCs w:val="24"/>
        </w:rPr>
      </w:pPr>
    </w:p>
    <w:p>
      <w:pPr>
        <w:pStyle w:val="style0"/>
        <w:tabs>
          <w:tab w:val="left" w:leader="none" w:pos="7499"/>
          <w:tab w:val="left" w:leader="none" w:pos="8570"/>
        </w:tabs>
        <w:spacing w:lineRule="auto" w:line="360"/>
        <w:jc w:val="both"/>
        <w:rPr>
          <w:rFonts w:ascii="Times New Roman" w:cs="Times New Roman" w:hAnsi="Times New Roman"/>
          <w:b/>
          <w:sz w:val="28"/>
          <w:szCs w:val="24"/>
        </w:rPr>
      </w:pPr>
    </w:p>
    <w:p>
      <w:pPr>
        <w:pStyle w:val="style0"/>
        <w:tabs>
          <w:tab w:val="left" w:leader="none" w:pos="7499"/>
          <w:tab w:val="left" w:leader="none" w:pos="8570"/>
        </w:tabs>
        <w:spacing w:lineRule="auto" w:line="360"/>
        <w:jc w:val="both"/>
        <w:rPr>
          <w:rFonts w:ascii="Times New Roman" w:cs="Times New Roman" w:hAnsi="Times New Roman"/>
          <w:b/>
          <w:sz w:val="28"/>
          <w:szCs w:val="24"/>
        </w:rPr>
      </w:pPr>
    </w:p>
    <w:bookmarkStart w:id="104" w:name="_Toc136913967"/>
    <w:p>
      <w:pPr>
        <w:pStyle w:val="style34"/>
        <w:jc w:val="both"/>
        <w:rPr>
          <w:rFonts w:ascii="Times New Roman" w:cs="Times New Roman" w:hAnsi="Times New Roman"/>
          <w:b w:val="false"/>
          <w:color w:val="auto"/>
          <w:sz w:val="32"/>
          <w:szCs w:val="23"/>
        </w:rPr>
      </w:pPr>
      <w:r>
        <w:rPr>
          <w:rFonts w:ascii="Times New Roman" w:cs="Times New Roman" w:hAnsi="Times New Roman"/>
          <w:color w:val="auto"/>
          <w:sz w:val="24"/>
        </w:rPr>
        <w:t xml:space="preserve">Table </w:t>
      </w:r>
      <w:r>
        <w:rPr>
          <w:rFonts w:ascii="Times New Roman" w:cs="Times New Roman" w:hAnsi="Times New Roman"/>
          <w:color w:val="auto"/>
          <w:sz w:val="24"/>
        </w:rPr>
        <w:fldChar w:fldCharType="begin"/>
      </w:r>
      <w:r>
        <w:rPr>
          <w:rFonts w:ascii="Times New Roman" w:cs="Times New Roman" w:hAnsi="Times New Roman"/>
          <w:color w:val="auto"/>
          <w:sz w:val="24"/>
        </w:rPr>
        <w:instrText xml:space="preserve"> SEQ Table \* ARABIC </w:instrText>
      </w:r>
      <w:r>
        <w:rPr>
          <w:rFonts w:ascii="Times New Roman" w:cs="Times New Roman" w:hAnsi="Times New Roman"/>
          <w:color w:val="auto"/>
          <w:sz w:val="24"/>
        </w:rPr>
        <w:fldChar w:fldCharType="separate"/>
      </w:r>
      <w:r>
        <w:rPr>
          <w:rFonts w:ascii="Times New Roman" w:cs="Times New Roman" w:hAnsi="Times New Roman"/>
          <w:noProof/>
          <w:color w:val="auto"/>
          <w:sz w:val="24"/>
        </w:rPr>
        <w:t>2</w:t>
      </w:r>
      <w:r>
        <w:rPr>
          <w:rFonts w:ascii="Times New Roman" w:cs="Times New Roman" w:hAnsi="Times New Roman"/>
          <w:color w:val="auto"/>
          <w:sz w:val="24"/>
        </w:rPr>
        <w:fldChar w:fldCharType="end"/>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Time and cause of injury</w:t>
      </w:r>
      <w:r>
        <w:rPr>
          <w:rFonts w:ascii="Times New Roman" w:cs="Times New Roman" w:hAnsi="Times New Roman"/>
          <w:b w:val="false"/>
          <w:color w:val="auto"/>
          <w:sz w:val="24"/>
        </w:rPr>
        <w:t xml:space="preserve"> for the prevalence of traumatic injuries and associated factors at the emergency departments of JUSH.HYRH and </w:t>
      </w:r>
      <w:r>
        <w:rPr>
          <w:rFonts w:ascii="Times New Roman" w:cs="Times New Roman" w:hAnsi="Times New Roman"/>
          <w:b w:val="false"/>
          <w:color w:val="auto"/>
          <w:sz w:val="24"/>
        </w:rPr>
        <w:t>Karamara</w:t>
      </w:r>
      <w:r>
        <w:rPr>
          <w:rFonts w:ascii="Times New Roman" w:cs="Times New Roman" w:hAnsi="Times New Roman"/>
          <w:b w:val="false"/>
          <w:color w:val="auto"/>
          <w:sz w:val="24"/>
        </w:rPr>
        <w:t xml:space="preserve"> general hospitals, 2023</w:t>
      </w:r>
      <w:bookmarkEnd w:id="104"/>
      <w:r>
        <w:rPr>
          <w:rFonts w:ascii="Times New Roman" w:cs="Times New Roman" w:hAnsi="Times New Roman"/>
          <w:b w:val="false"/>
          <w:sz w:val="28"/>
          <w:szCs w:val="24"/>
        </w:rPr>
        <w:tab/>
      </w:r>
      <w:r>
        <w:rPr>
          <w:rFonts w:ascii="Times New Roman" w:cs="Times New Roman" w:hAnsi="Times New Roman"/>
          <w:b w:val="false"/>
          <w:sz w:val="28"/>
          <w:szCs w:val="24"/>
        </w:rPr>
        <w:t xml:space="preserve"> </w:t>
      </w:r>
      <w:r>
        <w:rPr>
          <w:rFonts w:ascii="Times New Roman" w:cs="Times New Roman" w:hAnsi="Times New Roman"/>
          <w:b w:val="false"/>
          <w:sz w:val="28"/>
          <w:szCs w:val="24"/>
        </w:rPr>
        <w:tab/>
      </w:r>
    </w:p>
    <w:tbl>
      <w:tblPr>
        <w:tblStyle w:val="style4112"/>
        <w:tblW w:w="0" w:type="auto"/>
        <w:tblBorders>
          <w:top w:val="none" w:sz="0"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016"/>
        <w:gridCol w:w="1709"/>
        <w:gridCol w:w="2009"/>
        <w:gridCol w:w="1808"/>
        <w:gridCol w:w="1820"/>
      </w:tblGrid>
      <w:tr>
        <w:trPr>
          <w:trHeight w:val="469" w:hRule="atLeast"/>
        </w:trPr>
        <w:tc>
          <w:tcPr>
            <w:tcW w:w="953" w:type="dxa"/>
            <w:tcBorders>
              <w:top w:val="single" w:sz="18" w:space="0" w:color="auto"/>
              <w:bottom w:val="single" w:sz="18" w:space="0" w:color="auto"/>
            </w:tcBorders>
          </w:tcPr>
          <w:p>
            <w:pPr>
              <w:pStyle w:val="style0"/>
              <w:jc w:val="both"/>
              <w:rPr>
                <w:rFonts w:ascii="Times New Roman" w:cs="Times New Roman" w:hAnsi="Times New Roman"/>
                <w:b/>
                <w:sz w:val="24"/>
                <w:szCs w:val="24"/>
              </w:rPr>
            </w:pPr>
            <w:r>
              <w:rPr>
                <w:rFonts w:ascii="Times New Roman" w:cs="Times New Roman" w:hAnsi="Times New Roman"/>
                <w:b/>
                <w:sz w:val="24"/>
                <w:szCs w:val="24"/>
              </w:rPr>
              <w:t>Sno</w:t>
            </w:r>
            <w:r>
              <w:rPr>
                <w:rFonts w:ascii="Times New Roman" w:cs="Times New Roman" w:hAnsi="Times New Roman"/>
                <w:b/>
                <w:sz w:val="24"/>
                <w:szCs w:val="24"/>
              </w:rPr>
              <w:t xml:space="preserve"> </w:t>
            </w:r>
          </w:p>
        </w:tc>
        <w:tc>
          <w:tcPr>
            <w:tcW w:w="2017" w:type="dxa"/>
            <w:tcBorders>
              <w:top w:val="single" w:sz="18" w:space="0" w:color="auto"/>
              <w:bottom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Variables </w:t>
            </w:r>
          </w:p>
          <w:p>
            <w:pPr>
              <w:pStyle w:val="style0"/>
              <w:rPr>
                <w:rFonts w:ascii="Times New Roman" w:cs="Times New Roman" w:hAnsi="Times New Roman"/>
                <w:b/>
                <w:sz w:val="24"/>
                <w:szCs w:val="24"/>
              </w:rPr>
            </w:pPr>
          </w:p>
        </w:tc>
        <w:tc>
          <w:tcPr>
            <w:tcW w:w="1980" w:type="dxa"/>
            <w:tcBorders>
              <w:top w:val="single" w:sz="18" w:space="0" w:color="auto"/>
              <w:bottom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Category </w:t>
            </w:r>
          </w:p>
        </w:tc>
        <w:tc>
          <w:tcPr>
            <w:tcW w:w="2070" w:type="dxa"/>
            <w:tcBorders>
              <w:top w:val="single" w:sz="18" w:space="0" w:color="auto"/>
              <w:bottom w:val="single" w:sz="18" w:space="0" w:color="auto"/>
            </w:tcBorders>
          </w:tcPr>
          <w:p>
            <w:pPr>
              <w:pStyle w:val="style0"/>
              <w:autoSpaceDE w:val="false"/>
              <w:autoSpaceDN w:val="false"/>
              <w:adjustRightInd w:val="false"/>
              <w:ind w:right="60"/>
              <w:rPr>
                <w:rFonts w:ascii="Times New Roman" w:cs="Times New Roman" w:hAnsi="Times New Roman"/>
                <w:b/>
                <w:color w:val="000000"/>
                <w:sz w:val="24"/>
                <w:szCs w:val="24"/>
              </w:rPr>
            </w:pPr>
            <w:r>
              <w:rPr>
                <w:rFonts w:ascii="Times New Roman" w:cs="Times New Roman" w:hAnsi="Times New Roman"/>
                <w:b/>
                <w:color w:val="000000"/>
                <w:sz w:val="24"/>
                <w:szCs w:val="24"/>
              </w:rPr>
              <w:t xml:space="preserve">Frequency </w:t>
            </w:r>
          </w:p>
        </w:tc>
        <w:tc>
          <w:tcPr>
            <w:tcW w:w="1980" w:type="dxa"/>
            <w:tcBorders>
              <w:top w:val="single" w:sz="18" w:space="0" w:color="auto"/>
              <w:bottom w:val="single" w:sz="18" w:space="0" w:color="auto"/>
            </w:tcBorders>
          </w:tcPr>
          <w:p>
            <w:pPr>
              <w:pStyle w:val="style0"/>
              <w:autoSpaceDE w:val="false"/>
              <w:autoSpaceDN w:val="false"/>
              <w:adjustRightInd w:val="false"/>
              <w:ind w:left="60" w:right="60"/>
              <w:rPr>
                <w:rFonts w:ascii="Times New Roman" w:cs="Times New Roman" w:hAnsi="Times New Roman"/>
                <w:b/>
                <w:color w:val="000000"/>
                <w:sz w:val="24"/>
                <w:szCs w:val="24"/>
              </w:rPr>
            </w:pPr>
            <w:r>
              <w:rPr>
                <w:rFonts w:ascii="Times New Roman" w:cs="Times New Roman" w:hAnsi="Times New Roman"/>
                <w:b/>
                <w:color w:val="000000"/>
                <w:sz w:val="24"/>
                <w:szCs w:val="24"/>
              </w:rPr>
              <w:t>Percentage %</w:t>
            </w:r>
          </w:p>
          <w:p>
            <w:pPr>
              <w:pStyle w:val="style0"/>
              <w:autoSpaceDE w:val="false"/>
              <w:autoSpaceDN w:val="false"/>
              <w:adjustRightInd w:val="false"/>
              <w:ind w:left="60" w:right="60"/>
              <w:rPr>
                <w:rFonts w:ascii="Times New Roman" w:cs="Times New Roman" w:hAnsi="Times New Roman"/>
                <w:b/>
                <w:color w:val="000000"/>
                <w:sz w:val="24"/>
                <w:szCs w:val="24"/>
              </w:rPr>
            </w:pPr>
          </w:p>
        </w:tc>
      </w:tr>
      <w:tr>
        <w:tblPrEx/>
        <w:trPr>
          <w:trHeight w:val="441" w:hRule="exact"/>
        </w:trPr>
        <w:tc>
          <w:tcPr>
            <w:tcW w:w="953" w:type="dxa"/>
            <w:vMerge w:val="restart"/>
            <w:tcBorders>
              <w:top w:val="single" w:sz="18" w:space="0" w:color="auto"/>
            </w:tcBorders>
          </w:tcPr>
          <w:p>
            <w:pPr>
              <w:pStyle w:val="style179"/>
              <w:numPr>
                <w:ilvl w:val="0"/>
                <w:numId w:val="15"/>
              </w:numPr>
              <w:jc w:val="both"/>
              <w:rPr>
                <w:rFonts w:ascii="Times New Roman" w:cs="Times New Roman" w:hAnsi="Times New Roman"/>
                <w:sz w:val="24"/>
                <w:szCs w:val="24"/>
              </w:rPr>
            </w:pPr>
          </w:p>
        </w:tc>
        <w:tc>
          <w:tcPr>
            <w:tcW w:w="2017" w:type="dxa"/>
            <w:vMerge w:val="restart"/>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Time of injury</w:t>
            </w:r>
          </w:p>
        </w:tc>
        <w:tc>
          <w:tcPr>
            <w:tcW w:w="1980" w:type="dxa"/>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day</w:t>
            </w:r>
          </w:p>
        </w:tc>
        <w:tc>
          <w:tcPr>
            <w:tcW w:w="2070" w:type="dxa"/>
            <w:tcBorders>
              <w:top w:val="single" w:sz="18" w:space="0" w:color="auto"/>
            </w:tcBorders>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312</w:t>
            </w:r>
          </w:p>
        </w:tc>
        <w:tc>
          <w:tcPr>
            <w:tcW w:w="1980" w:type="dxa"/>
            <w:tcBorders>
              <w:top w:val="single" w:sz="18" w:space="0" w:color="auto"/>
            </w:tcBorders>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88.9</w:t>
            </w:r>
          </w:p>
        </w:tc>
      </w:tr>
      <w:tr>
        <w:tblPrEx/>
        <w:trPr>
          <w:trHeight w:val="307"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night</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11.1</w:t>
            </w:r>
          </w:p>
        </w:tc>
      </w:tr>
      <w:tr>
        <w:tblPrEx/>
        <w:trPr>
          <w:trHeight w:val="343" w:hRule="exact"/>
        </w:trPr>
        <w:tc>
          <w:tcPr>
            <w:tcW w:w="953" w:type="dxa"/>
            <w:vMerge w:val="restart"/>
            <w:tcBorders/>
          </w:tcPr>
          <w:p>
            <w:pPr>
              <w:pStyle w:val="style179"/>
              <w:numPr>
                <w:ilvl w:val="0"/>
                <w:numId w:val="15"/>
              </w:numPr>
              <w:jc w:val="both"/>
              <w:rPr>
                <w:rFonts w:ascii="Times New Roman" w:cs="Times New Roman" w:hAnsi="Times New Roman"/>
                <w:sz w:val="24"/>
                <w:szCs w:val="24"/>
              </w:rPr>
            </w:pPr>
          </w:p>
          <w:p>
            <w:pPr>
              <w:pStyle w:val="style0"/>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Time of health care visit</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day</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277</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78.9</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night</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21.1</w:t>
            </w:r>
          </w:p>
        </w:tc>
      </w:tr>
      <w:tr>
        <w:tblPrEx/>
        <w:trPr>
          <w:trHeight w:val="343" w:hRule="exact"/>
        </w:trPr>
        <w:tc>
          <w:tcPr>
            <w:tcW w:w="953" w:type="dxa"/>
            <w:vMerge w:val="restart"/>
            <w:tcBorders/>
          </w:tcPr>
          <w:p>
            <w:pPr>
              <w:pStyle w:val="style179"/>
              <w:numPr>
                <w:ilvl w:val="0"/>
                <w:numId w:val="15"/>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Cause of injury</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Falling accident</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27</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7.7</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Motor vehicle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23.1</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Violence/assault</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6.6</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fire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gunshot</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12.5</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RTA</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166</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47.3</w:t>
            </w:r>
          </w:p>
        </w:tc>
      </w:tr>
      <w:tr>
        <w:tblPrEx/>
        <w:trPr>
          <w:trHeight w:val="343" w:hRule="exact"/>
        </w:trPr>
        <w:tc>
          <w:tcPr>
            <w:tcW w:w="953" w:type="dxa"/>
            <w:vMerge w:val="restart"/>
            <w:tcBorders/>
          </w:tcPr>
          <w:p>
            <w:pPr>
              <w:pStyle w:val="style179"/>
              <w:numPr>
                <w:ilvl w:val="0"/>
                <w:numId w:val="15"/>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Place where injury takes place</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Home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12.3</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School</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27</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7.7</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Work place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28.5</w:t>
            </w:r>
          </w:p>
        </w:tc>
      </w:tr>
      <w:tr>
        <w:tblPrEx/>
        <w:trPr>
          <w:trHeight w:val="343" w:hRule="exact"/>
        </w:trPr>
        <w:tc>
          <w:tcPr>
            <w:tcW w:w="953" w:type="dxa"/>
            <w:vMerge w:val="continue"/>
            <w:tcBorders/>
          </w:tcPr>
          <w:p>
            <w:pPr>
              <w:pStyle w:val="style179"/>
              <w:numPr>
                <w:ilvl w:val="0"/>
                <w:numId w:val="15"/>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High way</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181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51.6</w:t>
            </w:r>
          </w:p>
        </w:tc>
      </w:tr>
      <w:tr>
        <w:tblPrEx/>
        <w:trPr>
          <w:trHeight w:val="343" w:hRule="exact"/>
        </w:trPr>
        <w:tc>
          <w:tcPr>
            <w:tcW w:w="953" w:type="dxa"/>
            <w:vMerge w:val="restart"/>
            <w:tcBorders/>
          </w:tcPr>
          <w:p>
            <w:pPr>
              <w:pStyle w:val="style179"/>
              <w:numPr>
                <w:ilvl w:val="0"/>
                <w:numId w:val="15"/>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Activity when injury occur</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Riding /driving</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122</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34.8</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House work</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8.8</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Playing game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8.8</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Performing jib</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134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38.2</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climbing stairs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2.0</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schooling</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26</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7.4</w:t>
            </w:r>
          </w:p>
        </w:tc>
      </w:tr>
      <w:tr>
        <w:tblPrEx/>
        <w:trPr>
          <w:trHeight w:val="343" w:hRule="exact"/>
        </w:trPr>
        <w:tc>
          <w:tcPr>
            <w:tcW w:w="953" w:type="dxa"/>
            <w:vMerge w:val="restart"/>
            <w:tcBorders/>
          </w:tcPr>
          <w:p>
            <w:pPr>
              <w:pStyle w:val="style179"/>
              <w:numPr>
                <w:ilvl w:val="0"/>
                <w:numId w:val="16"/>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Intent of injury</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Intentional</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17.4</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Unintentional</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271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77.2</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Self-harm</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5.4</w:t>
            </w:r>
          </w:p>
        </w:tc>
      </w:tr>
      <w:tr>
        <w:tblPrEx/>
        <w:trPr>
          <w:trHeight w:val="343" w:hRule="exact"/>
        </w:trPr>
        <w:tc>
          <w:tcPr>
            <w:tcW w:w="953" w:type="dxa"/>
            <w:vMerge w:val="restart"/>
            <w:tcBorders/>
          </w:tcPr>
          <w:p>
            <w:pPr>
              <w:pStyle w:val="style179"/>
              <w:numPr>
                <w:ilvl w:val="0"/>
                <w:numId w:val="16"/>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Previous history of any injury</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36</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10.3</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315</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89.7</w:t>
            </w:r>
          </w:p>
        </w:tc>
      </w:tr>
      <w:tr>
        <w:tblPrEx/>
        <w:trPr>
          <w:trHeight w:val="343" w:hRule="exact"/>
        </w:trPr>
        <w:tc>
          <w:tcPr>
            <w:tcW w:w="953" w:type="dxa"/>
            <w:vMerge w:val="restart"/>
            <w:tcBorders/>
          </w:tcPr>
          <w:p>
            <w:pPr>
              <w:pStyle w:val="style179"/>
              <w:numPr>
                <w:ilvl w:val="0"/>
                <w:numId w:val="16"/>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If yes what cause</w:t>
            </w: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Falling accident</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w:t>
            </w:r>
          </w:p>
        </w:tc>
        <w:tc>
          <w:tcPr>
            <w:tcW w:w="1980" w:type="dxa"/>
            <w:tcBorders/>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13.9</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Motor vehicle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15</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41.6</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Violence/assault</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13.9</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Fire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w:t>
            </w:r>
          </w:p>
        </w:tc>
      </w:tr>
      <w:tr>
        <w:tblPrEx/>
        <w:trPr>
          <w:trHeight w:val="370"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Gunshot</w:t>
            </w:r>
          </w:p>
        </w:tc>
        <w:tc>
          <w:tcPr>
            <w:tcW w:w="2070" w:type="dxa"/>
            <w:tcBorders/>
          </w:tcPr>
          <w:p>
            <w:pPr>
              <w:pStyle w:val="style0"/>
              <w:autoSpaceDE w:val="false"/>
              <w:autoSpaceDN w:val="false"/>
              <w:adjustRightInd w:val="false"/>
              <w:ind w:right="60"/>
              <w:rPr>
                <w:rFonts w:ascii="Times New Roman" w:cs="Times New Roman" w:hAnsi="Times New Roman"/>
                <w:sz w:val="24"/>
                <w:szCs w:val="24"/>
              </w:rPr>
            </w:pPr>
            <w:r>
              <w:rPr>
                <w:rFonts w:ascii="Times New Roman" w:cs="Times New Roman" w:hAnsi="Times New Roman"/>
                <w:sz w:val="24"/>
                <w:szCs w:val="24"/>
              </w:rPr>
              <w:t>4</w:t>
            </w:r>
          </w:p>
        </w:tc>
        <w:tc>
          <w:tcPr>
            <w:tcW w:w="1980" w:type="dxa"/>
            <w:tcBorders/>
          </w:tcPr>
          <w:p>
            <w:pPr>
              <w:pStyle w:val="style0"/>
              <w:autoSpaceDE w:val="false"/>
              <w:autoSpaceDN w:val="false"/>
              <w:adjustRightInd w:val="false"/>
              <w:ind w:right="60"/>
              <w:rPr>
                <w:rFonts w:ascii="Times New Roman" w:cs="Times New Roman" w:hAnsi="Times New Roman"/>
                <w:sz w:val="24"/>
                <w:szCs w:val="24"/>
              </w:rPr>
            </w:pPr>
            <w:r>
              <w:rPr>
                <w:rFonts w:ascii="Times New Roman" w:cs="Times New Roman" w:hAnsi="Times New Roman"/>
                <w:sz w:val="24"/>
                <w:szCs w:val="24"/>
              </w:rPr>
              <w:t>11.1</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rPr>
                <w:rFonts w:ascii="Times New Roman" w:cs="Times New Roman" w:hAnsi="Times New Roman"/>
                <w:sz w:val="24"/>
                <w:szCs w:val="24"/>
              </w:rPr>
            </w:pPr>
            <w:r>
              <w:rPr>
                <w:rFonts w:ascii="Times New Roman" w:cs="Times New Roman" w:hAnsi="Times New Roman"/>
                <w:sz w:val="24"/>
                <w:szCs w:val="24"/>
              </w:rPr>
              <w:t>RTA</w:t>
            </w:r>
          </w:p>
        </w:tc>
        <w:tc>
          <w:tcPr>
            <w:tcW w:w="2070" w:type="dxa"/>
            <w:tcBorders/>
          </w:tcPr>
          <w:p>
            <w:pPr>
              <w:pStyle w:val="style0"/>
              <w:autoSpaceDE w:val="false"/>
              <w:autoSpaceDN w:val="false"/>
              <w:adjustRightInd w:val="false"/>
              <w:ind w:right="60"/>
              <w:rPr>
                <w:rFonts w:ascii="Times New Roman" w:cs="Times New Roman" w:hAnsi="Times New Roman"/>
                <w:sz w:val="24"/>
                <w:szCs w:val="24"/>
              </w:rPr>
            </w:pPr>
            <w:r>
              <w:rPr>
                <w:rFonts w:ascii="Times New Roman" w:cs="Times New Roman" w:hAnsi="Times New Roman"/>
                <w:sz w:val="24"/>
                <w:szCs w:val="24"/>
              </w:rPr>
              <w:t>6</w:t>
            </w:r>
          </w:p>
        </w:tc>
        <w:tc>
          <w:tcPr>
            <w:tcW w:w="1980" w:type="dxa"/>
            <w:tcBorders/>
          </w:tcPr>
          <w:p>
            <w:pPr>
              <w:pStyle w:val="style0"/>
              <w:autoSpaceDE w:val="false"/>
              <w:autoSpaceDN w:val="false"/>
              <w:adjustRightInd w:val="false"/>
              <w:ind w:left="60" w:right="60"/>
              <w:rPr>
                <w:rFonts w:ascii="Times New Roman" w:cs="Times New Roman" w:hAnsi="Times New Roman"/>
                <w:sz w:val="24"/>
                <w:szCs w:val="24"/>
              </w:rPr>
            </w:pPr>
            <w:r>
              <w:rPr>
                <w:rFonts w:ascii="Times New Roman" w:cs="Times New Roman" w:hAnsi="Times New Roman"/>
                <w:sz w:val="24"/>
                <w:szCs w:val="24"/>
              </w:rPr>
              <w:t>6</w:t>
            </w:r>
          </w:p>
        </w:tc>
      </w:tr>
      <w:tr>
        <w:tblPrEx/>
        <w:trPr>
          <w:trHeight w:val="343" w:hRule="exact"/>
        </w:trPr>
        <w:tc>
          <w:tcPr>
            <w:tcW w:w="953" w:type="dxa"/>
            <w:vMerge w:val="restart"/>
            <w:tcBorders/>
          </w:tcPr>
          <w:p>
            <w:pPr>
              <w:pStyle w:val="style179"/>
              <w:numPr>
                <w:ilvl w:val="0"/>
                <w:numId w:val="16"/>
              </w:numPr>
              <w:jc w:val="both"/>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Type of injury </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Abrasion</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17.9</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Avulsion</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Contusion</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Burn</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4.0</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Concussion</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1.1</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Deformity</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33</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9.4</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Dislocation</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18.2</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Ecchymosis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2.0</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Fracture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154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43.9</w:t>
            </w:r>
          </w:p>
        </w:tc>
      </w:tr>
      <w:tr>
        <w:tblPrEx/>
        <w:trPr>
          <w:trHeight w:val="343" w:hRule="exact"/>
        </w:trPr>
        <w:tc>
          <w:tcPr>
            <w:tcW w:w="953" w:type="dxa"/>
            <w:vMerge w:val="restart"/>
            <w:tcBorders/>
          </w:tcPr>
          <w:p>
            <w:pPr>
              <w:pStyle w:val="style179"/>
              <w:numPr>
                <w:ilvl w:val="0"/>
                <w:numId w:val="16"/>
              </w:numPr>
              <w:rPr>
                <w:rFonts w:ascii="Times New Roman" w:cs="Times New Roman" w:hAnsi="Times New Roman"/>
                <w:sz w:val="24"/>
                <w:szCs w:val="24"/>
              </w:rPr>
            </w:pPr>
          </w:p>
        </w:tc>
        <w:tc>
          <w:tcPr>
            <w:tcW w:w="2017"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If fracture which bone</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Ulna</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58</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18.8</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Radius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19.5</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Humors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24.0</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Femur</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32</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10.4</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Tibia</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26</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8.4</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hip-bone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12.7</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Ribs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6.2</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Ulna</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58</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18.8</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Radius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60</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19.5</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Humors</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74</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24.0</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Femur</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32</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10.4</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Tibia</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26</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8.4</w:t>
            </w:r>
          </w:p>
        </w:tc>
      </w:tr>
      <w:tr>
        <w:tblPrEx/>
        <w:trPr>
          <w:trHeight w:val="343" w:hRule="exact"/>
        </w:trPr>
        <w:tc>
          <w:tcPr>
            <w:tcW w:w="953" w:type="dxa"/>
            <w:vMerge w:val="continue"/>
            <w:tcBorders/>
          </w:tcPr>
          <w:p>
            <w:pPr>
              <w:pStyle w:val="style179"/>
              <w:numPr>
                <w:ilvl w:val="0"/>
                <w:numId w:val="16"/>
              </w:numPr>
              <w:jc w:val="both"/>
              <w:rPr>
                <w:rFonts w:ascii="Times New Roman" w:cs="Times New Roman" w:hAnsi="Times New Roman"/>
                <w:sz w:val="24"/>
                <w:szCs w:val="24"/>
              </w:rPr>
            </w:pPr>
          </w:p>
        </w:tc>
        <w:tc>
          <w:tcPr>
            <w:tcW w:w="2017" w:type="dxa"/>
            <w:vMerge w:val="continue"/>
            <w:tcBorders/>
          </w:tcPr>
          <w:p>
            <w:pPr>
              <w:pStyle w:val="style0"/>
              <w:rPr>
                <w:rFonts w:ascii="Times New Roman" w:cs="Times New Roman" w:hAnsi="Times New Roman"/>
                <w:sz w:val="24"/>
                <w:szCs w:val="24"/>
              </w:rPr>
            </w:pP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hip-bone</w:t>
            </w:r>
          </w:p>
        </w:tc>
        <w:tc>
          <w:tcPr>
            <w:tcW w:w="207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39</w:t>
            </w:r>
          </w:p>
        </w:tc>
        <w:tc>
          <w:tcPr>
            <w:tcW w:w="1980" w:type="dxa"/>
            <w:tcBorders/>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12.7</w:t>
            </w:r>
          </w:p>
        </w:tc>
      </w:tr>
    </w:tbl>
    <w:p>
      <w:pPr>
        <w:pStyle w:val="style0"/>
        <w:jc w:val="both"/>
        <w:rPr>
          <w:rFonts w:ascii="Times New Roman" w:cs="Times New Roman" w:hAnsi="Times New Roman"/>
          <w:b/>
          <w:sz w:val="28"/>
          <w:szCs w:val="24"/>
        </w:rPr>
      </w:pPr>
    </w:p>
    <w:p>
      <w:pPr>
        <w:pStyle w:val="style0"/>
        <w:jc w:val="both"/>
        <w:rPr>
          <w:rFonts w:ascii="Times New Roman" w:cs="Times New Roman" w:hAnsi="Times New Roman"/>
          <w:b/>
          <w:sz w:val="28"/>
          <w:szCs w:val="24"/>
        </w:rPr>
      </w:pPr>
      <w:r>
        <w:rPr>
          <w:rFonts w:ascii="Times New Roman" w:cs="Times New Roman" w:hAnsi="Times New Roman"/>
          <w:b/>
          <w:sz w:val="28"/>
          <w:szCs w:val="24"/>
        </w:rPr>
        <w:t>5.3 Diagnosis and the type of services</w:t>
      </w:r>
    </w:p>
    <w:p>
      <w:pPr>
        <w:pStyle w:val="style0"/>
        <w:tabs>
          <w:tab w:val="left" w:leader="none" w:pos="7499"/>
          <w:tab w:val="left" w:leader="none" w:pos="8570"/>
        </w:tabs>
        <w:spacing w:before="240" w:lineRule="auto" w:line="360"/>
        <w:jc w:val="both"/>
        <w:rPr>
          <w:rFonts w:ascii="Times New Roman" w:cs="Times New Roman" w:hAnsi="Times New Roman"/>
          <w:b/>
          <w:sz w:val="32"/>
          <w:szCs w:val="24"/>
        </w:rPr>
      </w:pPr>
      <w:r>
        <w:rPr>
          <w:rFonts w:ascii="Times New Roman" w:cs="Times New Roman" w:hAnsi="Times New Roman"/>
          <w:sz w:val="24"/>
        </w:rPr>
        <w:t>Among the emergency department patients 103(29.3</w:t>
      </w:r>
      <w:r>
        <w:rPr>
          <w:rFonts w:ascii="Times New Roman" w:cs="Times New Roman" w:hAnsi="Times New Roman"/>
          <w:sz w:val="24"/>
        </w:rPr>
        <w:t xml:space="preserve">%) who had </w:t>
      </w:r>
      <w:r>
        <w:rPr>
          <w:rFonts w:ascii="Times New Roman" w:cs="Times New Roman" w:hAnsi="Times New Roman"/>
          <w:sz w:val="24"/>
        </w:rPr>
        <w:t>traumatic injury, 67(</w:t>
      </w:r>
      <w:r>
        <w:rPr>
          <w:rFonts w:ascii="Times New Roman" w:cs="Times New Roman" w:hAnsi="Times New Roman"/>
          <w:sz w:val="24"/>
        </w:rPr>
        <w:t>6</w:t>
      </w:r>
      <w:r>
        <w:rPr>
          <w:rFonts w:ascii="Times New Roman" w:cs="Times New Roman" w:hAnsi="Times New Roman"/>
          <w:sz w:val="24"/>
        </w:rPr>
        <w:t>5.0</w:t>
      </w:r>
      <w:r>
        <w:rPr>
          <w:rFonts w:ascii="Times New Roman" w:cs="Times New Roman" w:hAnsi="Times New Roman"/>
          <w:sz w:val="24"/>
        </w:rPr>
        <w:t>%) were treated in outpatient level</w:t>
      </w:r>
      <w:r>
        <w:rPr>
          <w:rFonts w:ascii="Times New Roman" w:cs="Times New Roman" w:hAnsi="Times New Roman"/>
          <w:sz w:val="24"/>
        </w:rPr>
        <w:t>, while 31(</w:t>
      </w:r>
      <w:r>
        <w:rPr>
          <w:rFonts w:ascii="Times New Roman" w:cs="Times New Roman" w:hAnsi="Times New Roman"/>
          <w:sz w:val="24"/>
        </w:rPr>
        <w:t>3</w:t>
      </w:r>
      <w:r>
        <w:rPr>
          <w:rFonts w:ascii="Times New Roman" w:cs="Times New Roman" w:hAnsi="Times New Roman"/>
          <w:sz w:val="24"/>
        </w:rPr>
        <w:t>0.0</w:t>
      </w:r>
      <w:r>
        <w:rPr>
          <w:rFonts w:ascii="Times New Roman" w:cs="Times New Roman" w:hAnsi="Times New Roman"/>
          <w:sz w:val="24"/>
        </w:rPr>
        <w:t xml:space="preserve">%) </w:t>
      </w:r>
      <w:r>
        <w:rPr>
          <w:rFonts w:ascii="Times New Roman" w:cs="Times New Roman" w:hAnsi="Times New Roman"/>
          <w:sz w:val="24"/>
        </w:rPr>
        <w:t>and 5(4.9%)</w:t>
      </w:r>
      <w:r>
        <w:rPr>
          <w:rFonts w:ascii="Times New Roman" w:cs="Times New Roman" w:hAnsi="Times New Roman"/>
          <w:sz w:val="24"/>
        </w:rPr>
        <w:t>were admitted to surgical ward and ICU for specialized care service and surgery</w:t>
      </w:r>
      <w:r>
        <w:rPr>
          <w:rFonts w:ascii="Times New Roman" w:cs="Times New Roman" w:hAnsi="Times New Roman"/>
          <w:sz w:val="24"/>
        </w:rPr>
        <w:t xml:space="preserve"> respectively</w:t>
      </w:r>
      <w:r>
        <w:rPr>
          <w:rFonts w:ascii="Times New Roman" w:cs="Times New Roman" w:hAnsi="Times New Roman"/>
          <w:sz w:val="24"/>
        </w:rPr>
        <w:t xml:space="preserve">. Regarding the </w:t>
      </w:r>
      <w:r>
        <w:rPr>
          <w:rFonts w:ascii="Times New Roman" w:cs="Times New Roman" w:hAnsi="Times New Roman"/>
          <w:sz w:val="24"/>
        </w:rPr>
        <w:t>location of injury 47.6%</w:t>
      </w:r>
      <w:r>
        <w:rPr>
          <w:rFonts w:ascii="Times New Roman" w:cs="Times New Roman" w:hAnsi="Times New Roman"/>
          <w:sz w:val="24"/>
        </w:rPr>
        <w:t xml:space="preserve"> patient had </w:t>
      </w:r>
      <w:r>
        <w:rPr>
          <w:rFonts w:ascii="Times New Roman" w:cs="Times New Roman" w:hAnsi="Times New Roman"/>
          <w:sz w:val="24"/>
        </w:rPr>
        <w:t xml:space="preserve">got the injury on their upper extremity </w:t>
      </w:r>
      <w:r>
        <w:rPr>
          <w:rFonts w:ascii="Times New Roman" w:cs="Times New Roman" w:hAnsi="Times New Roman"/>
          <w:sz w:val="24"/>
        </w:rPr>
        <w:t xml:space="preserve">of bone including the head. </w:t>
      </w:r>
    </w:p>
    <w:p>
      <w:pPr>
        <w:pStyle w:val="style0"/>
        <w:jc w:val="both"/>
        <w:rPr>
          <w:rFonts w:ascii="Times New Roman" w:cs="Times New Roman" w:hAnsi="Times New Roman"/>
          <w:b/>
          <w:sz w:val="28"/>
          <w:szCs w:val="24"/>
        </w:rPr>
      </w:pPr>
    </w:p>
    <w:p>
      <w:pPr>
        <w:pStyle w:val="style0"/>
        <w:jc w:val="both"/>
        <w:rPr>
          <w:rFonts w:ascii="Times New Roman" w:cs="Times New Roman" w:hAnsi="Times New Roman"/>
          <w:b/>
          <w:sz w:val="28"/>
          <w:szCs w:val="24"/>
        </w:rPr>
      </w:pPr>
    </w:p>
    <w:p>
      <w:pPr>
        <w:pStyle w:val="style0"/>
        <w:jc w:val="both"/>
        <w:rPr>
          <w:rFonts w:ascii="Times New Roman" w:cs="Times New Roman" w:hAnsi="Times New Roman"/>
          <w:b/>
          <w:sz w:val="28"/>
          <w:szCs w:val="24"/>
        </w:rPr>
      </w:pPr>
    </w:p>
    <w:p>
      <w:pPr>
        <w:pStyle w:val="style0"/>
        <w:jc w:val="both"/>
        <w:rPr>
          <w:rFonts w:ascii="Times New Roman" w:cs="Times New Roman" w:hAnsi="Times New Roman"/>
          <w:b/>
          <w:sz w:val="28"/>
          <w:szCs w:val="24"/>
        </w:rPr>
      </w:pPr>
    </w:p>
    <w:p>
      <w:pPr>
        <w:pStyle w:val="style0"/>
        <w:jc w:val="both"/>
        <w:rPr>
          <w:rFonts w:ascii="Times New Roman" w:cs="Times New Roman" w:hAnsi="Times New Roman"/>
          <w:b/>
          <w:sz w:val="28"/>
          <w:szCs w:val="24"/>
        </w:rPr>
      </w:pPr>
    </w:p>
    <w:bookmarkStart w:id="105" w:name="_Toc136913968"/>
    <w:p>
      <w:pPr>
        <w:pStyle w:val="style34"/>
        <w:jc w:val="both"/>
        <w:rPr>
          <w:rFonts w:ascii="Times New Roman" w:cs="Times New Roman" w:hAnsi="Times New Roman"/>
          <w:b w:val="false"/>
          <w:color w:val="auto"/>
          <w:sz w:val="32"/>
          <w:szCs w:val="23"/>
        </w:rPr>
      </w:pPr>
      <w:r>
        <w:rPr>
          <w:rFonts w:ascii="Times New Roman" w:cs="Times New Roman" w:hAnsi="Times New Roman"/>
          <w:color w:val="auto"/>
          <w:sz w:val="24"/>
        </w:rPr>
        <w:t xml:space="preserve">Table </w:t>
      </w:r>
      <w:r>
        <w:rPr>
          <w:rFonts w:ascii="Times New Roman" w:cs="Times New Roman" w:hAnsi="Times New Roman"/>
          <w:color w:val="auto"/>
          <w:sz w:val="24"/>
        </w:rPr>
        <w:fldChar w:fldCharType="begin"/>
      </w:r>
      <w:r>
        <w:rPr>
          <w:rFonts w:ascii="Times New Roman" w:cs="Times New Roman" w:hAnsi="Times New Roman"/>
          <w:color w:val="auto"/>
          <w:sz w:val="24"/>
        </w:rPr>
        <w:instrText xml:space="preserve"> SEQ Table \* ARABIC </w:instrText>
      </w:r>
      <w:r>
        <w:rPr>
          <w:rFonts w:ascii="Times New Roman" w:cs="Times New Roman" w:hAnsi="Times New Roman"/>
          <w:color w:val="auto"/>
          <w:sz w:val="24"/>
        </w:rPr>
        <w:fldChar w:fldCharType="separate"/>
      </w:r>
      <w:r>
        <w:rPr>
          <w:rFonts w:ascii="Times New Roman" w:cs="Times New Roman" w:hAnsi="Times New Roman"/>
          <w:noProof/>
          <w:color w:val="auto"/>
          <w:sz w:val="24"/>
        </w:rPr>
        <w:t>3</w:t>
      </w:r>
      <w:r>
        <w:rPr>
          <w:rFonts w:ascii="Times New Roman" w:cs="Times New Roman" w:hAnsi="Times New Roman"/>
          <w:color w:val="auto"/>
          <w:sz w:val="24"/>
        </w:rPr>
        <w:fldChar w:fldCharType="end"/>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Diagnosis and the type of injury</w:t>
      </w:r>
      <w:r>
        <w:rPr>
          <w:rFonts w:ascii="Times New Roman" w:cs="Times New Roman" w:hAnsi="Times New Roman"/>
          <w:b w:val="false"/>
          <w:color w:val="auto"/>
          <w:sz w:val="24"/>
        </w:rPr>
        <w:t xml:space="preserve"> for the prevalence of traumatic injuries and associated factors at the emergency departments of JUSH.HYRH and </w:t>
      </w:r>
      <w:r>
        <w:rPr>
          <w:rFonts w:ascii="Times New Roman" w:cs="Times New Roman" w:hAnsi="Times New Roman"/>
          <w:b w:val="false"/>
          <w:color w:val="auto"/>
          <w:sz w:val="24"/>
        </w:rPr>
        <w:t>Karamara</w:t>
      </w:r>
      <w:r>
        <w:rPr>
          <w:rFonts w:ascii="Times New Roman" w:cs="Times New Roman" w:hAnsi="Times New Roman"/>
          <w:b w:val="false"/>
          <w:color w:val="auto"/>
          <w:sz w:val="24"/>
        </w:rPr>
        <w:t xml:space="preserve"> general hospitals, 2023</w:t>
      </w:r>
      <w:bookmarkEnd w:id="105"/>
    </w:p>
    <w:tbl>
      <w:tblPr>
        <w:tblStyle w:val="style15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6"/>
        <w:gridCol w:w="2150"/>
        <w:gridCol w:w="2151"/>
        <w:gridCol w:w="1677"/>
        <w:gridCol w:w="1728"/>
      </w:tblGrid>
      <w:tr>
        <w:trPr>
          <w:trHeight w:val="670" w:hRule="atLeast"/>
        </w:trPr>
        <w:tc>
          <w:tcPr>
            <w:tcW w:w="918" w:type="dxa"/>
            <w:tcBorders>
              <w:top w:val="single" w:sz="18" w:space="0" w:color="auto"/>
              <w:bottom w:val="single" w:sz="18" w:space="0" w:color="auto"/>
            </w:tcBorders>
          </w:tcPr>
          <w:p>
            <w:pPr>
              <w:pStyle w:val="style0"/>
              <w:ind w:left="360"/>
              <w:jc w:val="both"/>
              <w:rPr>
                <w:rFonts w:ascii="Times New Roman" w:cs="Times New Roman" w:hAnsi="Times New Roman"/>
                <w:b/>
                <w:sz w:val="24"/>
                <w:szCs w:val="24"/>
              </w:rPr>
            </w:pPr>
          </w:p>
          <w:p>
            <w:pPr>
              <w:pStyle w:val="style0"/>
              <w:jc w:val="both"/>
              <w:rPr>
                <w:rFonts w:ascii="Times New Roman" w:cs="Times New Roman" w:eastAsia="Calibri" w:hAnsi="Times New Roman"/>
                <w:b/>
                <w:sz w:val="24"/>
                <w:szCs w:val="24"/>
              </w:rPr>
            </w:pPr>
            <w:r>
              <w:rPr>
                <w:rFonts w:ascii="Times New Roman" w:cs="Times New Roman" w:hAnsi="Times New Roman"/>
                <w:b/>
                <w:sz w:val="24"/>
                <w:szCs w:val="24"/>
              </w:rPr>
              <w:t>Sno</w:t>
            </w:r>
            <w:r>
              <w:rPr>
                <w:rFonts w:ascii="Times New Roman" w:cs="Times New Roman" w:hAnsi="Times New Roman"/>
                <w:b/>
                <w:sz w:val="24"/>
                <w:szCs w:val="24"/>
              </w:rPr>
              <w:t xml:space="preserve"> </w:t>
            </w:r>
          </w:p>
        </w:tc>
        <w:tc>
          <w:tcPr>
            <w:tcW w:w="2520" w:type="dxa"/>
            <w:tcBorders>
              <w:top w:val="single" w:sz="18" w:space="0" w:color="auto"/>
              <w:bottom w:val="single" w:sz="18" w:space="0" w:color="auto"/>
            </w:tcBorders>
          </w:tcPr>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r>
              <w:rPr>
                <w:rFonts w:ascii="Times New Roman" w:cs="Times New Roman" w:hAnsi="Times New Roman"/>
                <w:b/>
                <w:sz w:val="24"/>
                <w:szCs w:val="24"/>
              </w:rPr>
              <w:t xml:space="preserve">Variables </w:t>
            </w:r>
          </w:p>
        </w:tc>
        <w:tc>
          <w:tcPr>
            <w:tcW w:w="2518" w:type="dxa"/>
            <w:tcBorders>
              <w:top w:val="single" w:sz="18" w:space="0" w:color="auto"/>
              <w:bottom w:val="single" w:sz="18" w:space="0" w:color="auto"/>
            </w:tcBorders>
          </w:tcPr>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r>
              <w:rPr>
                <w:rFonts w:ascii="Times New Roman" w:cs="Times New Roman" w:hAnsi="Times New Roman"/>
                <w:b/>
                <w:sz w:val="24"/>
                <w:szCs w:val="24"/>
              </w:rPr>
              <w:t xml:space="preserve">Category </w:t>
            </w:r>
          </w:p>
        </w:tc>
        <w:tc>
          <w:tcPr>
            <w:tcW w:w="1802" w:type="dxa"/>
            <w:tcBorders>
              <w:top w:val="single" w:sz="18" w:space="0" w:color="auto"/>
              <w:bottom w:val="single" w:sz="18" w:space="0" w:color="auto"/>
            </w:tcBorders>
            <w:vAlign w:val="center"/>
          </w:tcPr>
          <w:p>
            <w:pPr>
              <w:pStyle w:val="style0"/>
              <w:autoSpaceDE w:val="false"/>
              <w:autoSpaceDN w:val="false"/>
              <w:adjustRightInd w:val="false"/>
              <w:spacing w:lineRule="atLeast" w:line="320"/>
              <w:ind w:left="60" w:right="60"/>
              <w:rPr>
                <w:rFonts w:ascii="Times New Roman" w:cs="Times New Roman" w:hAnsi="Times New Roman"/>
                <w:b/>
                <w:color w:val="000000"/>
                <w:sz w:val="24"/>
                <w:szCs w:val="24"/>
              </w:rPr>
            </w:pPr>
            <w:r>
              <w:rPr>
                <w:rFonts w:ascii="Times New Roman" w:cs="Times New Roman" w:hAnsi="Times New Roman"/>
                <w:b/>
                <w:color w:val="000000"/>
                <w:sz w:val="24"/>
                <w:szCs w:val="24"/>
              </w:rPr>
              <w:t xml:space="preserve">Frequency </w:t>
            </w:r>
          </w:p>
        </w:tc>
        <w:tc>
          <w:tcPr>
            <w:tcW w:w="1818" w:type="dxa"/>
            <w:tcBorders>
              <w:top w:val="single" w:sz="18" w:space="0" w:color="auto"/>
              <w:bottom w:val="single" w:sz="18" w:space="0" w:color="auto"/>
            </w:tcBorders>
            <w:vAlign w:val="center"/>
          </w:tcPr>
          <w:p>
            <w:pPr>
              <w:pStyle w:val="style0"/>
              <w:autoSpaceDE w:val="false"/>
              <w:autoSpaceDN w:val="false"/>
              <w:adjustRightInd w:val="false"/>
              <w:spacing w:lineRule="atLeast" w:line="320"/>
              <w:ind w:left="60" w:right="60"/>
              <w:rPr>
                <w:rFonts w:ascii="Times New Roman" w:cs="Times New Roman" w:hAnsi="Times New Roman"/>
                <w:b/>
                <w:color w:val="000000"/>
                <w:sz w:val="24"/>
                <w:szCs w:val="24"/>
              </w:rPr>
            </w:pPr>
            <w:r>
              <w:rPr>
                <w:rFonts w:ascii="Times New Roman" w:cs="Times New Roman" w:hAnsi="Times New Roman"/>
                <w:b/>
                <w:color w:val="000000"/>
                <w:sz w:val="24"/>
                <w:szCs w:val="24"/>
              </w:rPr>
              <w:t>Percentage %</w:t>
            </w:r>
          </w:p>
        </w:tc>
      </w:tr>
      <w:tr>
        <w:tblPrEx/>
        <w:trPr>
          <w:trHeight w:val="477" w:hRule="exact"/>
        </w:trPr>
        <w:tc>
          <w:tcPr>
            <w:tcW w:w="918" w:type="dxa"/>
            <w:vMerge w:val="restart"/>
            <w:tcBorders>
              <w:top w:val="single" w:sz="18" w:space="0" w:color="auto"/>
            </w:tcBorders>
          </w:tcPr>
          <w:p>
            <w:pPr>
              <w:pStyle w:val="style179"/>
              <w:numPr>
                <w:ilvl w:val="0"/>
                <w:numId w:val="19"/>
              </w:numPr>
              <w:spacing w:after="160"/>
              <w:jc w:val="both"/>
              <w:rPr>
                <w:rFonts w:ascii="Times New Roman" w:cs="Times New Roman" w:hAnsi="Times New Roman"/>
                <w:sz w:val="24"/>
                <w:szCs w:val="24"/>
              </w:rPr>
            </w:pPr>
          </w:p>
        </w:tc>
        <w:tc>
          <w:tcPr>
            <w:tcW w:w="2520" w:type="dxa"/>
            <w:vMerge w:val="restart"/>
            <w:tcBorders>
              <w:top w:val="single" w:sz="18" w:space="0" w:color="auto"/>
            </w:tcBorders>
          </w:tcPr>
          <w:p>
            <w:pPr>
              <w:pStyle w:val="style0"/>
              <w:spacing w:after="160"/>
              <w:rPr>
                <w:rFonts w:ascii="Times New Roman" w:cs="Times New Roman" w:hAnsi="Times New Roman"/>
                <w:sz w:val="24"/>
                <w:szCs w:val="24"/>
              </w:rPr>
            </w:pPr>
            <w:r>
              <w:rPr>
                <w:rFonts w:ascii="Times New Roman" w:cs="Times New Roman" w:hAnsi="Times New Roman"/>
                <w:sz w:val="24"/>
                <w:szCs w:val="24"/>
              </w:rPr>
              <w:t>Diagnosed by</w:t>
            </w:r>
          </w:p>
        </w:tc>
        <w:tc>
          <w:tcPr>
            <w:tcW w:w="2518" w:type="dxa"/>
            <w:tcBorders>
              <w:top w:val="single" w:sz="18" w:space="0" w:color="auto"/>
            </w:tcBorders>
          </w:tcPr>
          <w:p>
            <w:pPr>
              <w:pStyle w:val="style0"/>
              <w:spacing w:after="160"/>
              <w:rPr>
                <w:rFonts w:ascii="Times New Roman" w:cs="Times New Roman" w:hAnsi="Times New Roman"/>
                <w:sz w:val="24"/>
                <w:szCs w:val="24"/>
              </w:rPr>
            </w:pPr>
            <w:r>
              <w:rPr>
                <w:rFonts w:ascii="Times New Roman" w:cs="Times New Roman" w:hAnsi="Times New Roman"/>
                <w:sz w:val="24"/>
                <w:szCs w:val="24"/>
              </w:rPr>
              <w:t>x-ray</w:t>
            </w:r>
          </w:p>
        </w:tc>
        <w:tc>
          <w:tcPr>
            <w:tcW w:w="1802" w:type="dxa"/>
            <w:tcBorders>
              <w:top w:val="single" w:sz="18" w:space="0" w:color="auto"/>
            </w:tcBorders>
            <w:vAlign w:val="center"/>
          </w:tcPr>
          <w:p>
            <w:pPr>
              <w:pStyle w:val="style0"/>
              <w:autoSpaceDE w:val="false"/>
              <w:autoSpaceDN w:val="false"/>
              <w:adjustRightInd w:val="false"/>
              <w:spacing w:lineRule="atLeast" w:line="320"/>
              <w:ind w:right="60"/>
              <w:rPr>
                <w:rFonts w:ascii="Arial" w:cs="Arial" w:hAnsi="Arial"/>
                <w:color w:val="000000"/>
                <w:sz w:val="18"/>
                <w:szCs w:val="18"/>
              </w:rPr>
            </w:pPr>
            <w:r>
              <w:rPr>
                <w:rFonts w:ascii="Arial" w:cs="Arial" w:hAnsi="Arial"/>
                <w:color w:val="000000"/>
                <w:sz w:val="18"/>
                <w:szCs w:val="18"/>
              </w:rPr>
              <w:t>285</w:t>
            </w:r>
          </w:p>
        </w:tc>
        <w:tc>
          <w:tcPr>
            <w:tcW w:w="1818" w:type="dxa"/>
            <w:tcBorders>
              <w:top w:val="single" w:sz="18" w:space="0" w:color="auto"/>
            </w:tcBorders>
            <w:vAlign w:val="center"/>
          </w:tcPr>
          <w:p>
            <w:pPr>
              <w:pStyle w:val="style0"/>
              <w:autoSpaceDE w:val="false"/>
              <w:autoSpaceDN w:val="false"/>
              <w:adjustRightInd w:val="false"/>
              <w:spacing w:lineRule="atLeast" w:line="320"/>
              <w:ind w:right="60"/>
              <w:rPr>
                <w:rFonts w:ascii="Arial" w:cs="Arial" w:hAnsi="Arial"/>
                <w:color w:val="000000"/>
                <w:sz w:val="18"/>
                <w:szCs w:val="18"/>
              </w:rPr>
            </w:pPr>
            <w:r>
              <w:rPr>
                <w:rFonts w:ascii="Arial" w:cs="Arial" w:hAnsi="Arial"/>
                <w:color w:val="000000"/>
                <w:sz w:val="18"/>
                <w:szCs w:val="18"/>
              </w:rPr>
              <w:t>81.2</w:t>
            </w:r>
          </w:p>
        </w:tc>
      </w:tr>
      <w:tr>
        <w:tblPrEx/>
        <w:trPr>
          <w:trHeight w:val="352" w:hRule="atLeast"/>
        </w:trPr>
        <w:tc>
          <w:tcPr>
            <w:tcW w:w="918" w:type="dxa"/>
            <w:vMerge w:val="continue"/>
            <w:tcBorders/>
          </w:tcPr>
          <w:p>
            <w:pPr>
              <w:pStyle w:val="style179"/>
              <w:numPr>
                <w:ilvl w:val="0"/>
                <w:numId w:val="19"/>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Hx</w:t>
            </w:r>
            <w:r>
              <w:rPr>
                <w:rFonts w:ascii="Times New Roman" w:cs="Times New Roman" w:hAnsi="Times New Roman"/>
                <w:sz w:val="24"/>
                <w:szCs w:val="24"/>
              </w:rPr>
              <w:t xml:space="preserve"> and physical examination</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58</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16.5</w:t>
            </w:r>
          </w:p>
        </w:tc>
      </w:tr>
      <w:tr>
        <w:tblPrEx/>
        <w:trPr>
          <w:trHeight w:val="352" w:hRule="atLeast"/>
        </w:trPr>
        <w:tc>
          <w:tcPr>
            <w:tcW w:w="918" w:type="dxa"/>
            <w:vMerge w:val="continue"/>
            <w:tcBorders/>
          </w:tcPr>
          <w:p>
            <w:pPr>
              <w:pStyle w:val="style179"/>
              <w:numPr>
                <w:ilvl w:val="0"/>
                <w:numId w:val="19"/>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CT-scan</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8</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2.3</w:t>
            </w:r>
          </w:p>
        </w:tc>
      </w:tr>
      <w:tr>
        <w:tblPrEx/>
        <w:trPr>
          <w:trHeight w:val="352" w:hRule="atLeast"/>
        </w:trPr>
        <w:tc>
          <w:tcPr>
            <w:tcW w:w="918" w:type="dxa"/>
            <w:vMerge w:val="restart"/>
            <w:tcBorders/>
          </w:tcPr>
          <w:p>
            <w:pPr>
              <w:pStyle w:val="style179"/>
              <w:numPr>
                <w:ilvl w:val="0"/>
                <w:numId w:val="19"/>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Location of injury</w:t>
            </w: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Head</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59</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16.8</w:t>
            </w:r>
          </w:p>
        </w:tc>
      </w:tr>
      <w:tr>
        <w:tblPrEx/>
        <w:trPr>
          <w:trHeight w:val="352" w:hRule="atLeast"/>
        </w:trPr>
        <w:tc>
          <w:tcPr>
            <w:tcW w:w="918" w:type="dxa"/>
            <w:vMerge w:val="continue"/>
            <w:tcBorders/>
          </w:tcPr>
          <w:p>
            <w:pPr>
              <w:pStyle w:val="style179"/>
              <w:numPr>
                <w:ilvl w:val="0"/>
                <w:numId w:val="19"/>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Upper-extremity</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167</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47.6</w:t>
            </w:r>
          </w:p>
        </w:tc>
      </w:tr>
      <w:tr>
        <w:tblPrEx/>
        <w:trPr>
          <w:trHeight w:val="352" w:hRule="atLeast"/>
        </w:trPr>
        <w:tc>
          <w:tcPr>
            <w:tcW w:w="918" w:type="dxa"/>
            <w:vMerge w:val="continue"/>
            <w:tcBorders/>
          </w:tcPr>
          <w:p>
            <w:pPr>
              <w:pStyle w:val="style179"/>
              <w:numPr>
                <w:ilvl w:val="0"/>
                <w:numId w:val="19"/>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Lower-extremity</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97</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27.6</w:t>
            </w:r>
          </w:p>
        </w:tc>
      </w:tr>
      <w:tr>
        <w:tblPrEx/>
        <w:trPr>
          <w:trHeight w:val="352" w:hRule="atLeast"/>
        </w:trPr>
        <w:tc>
          <w:tcPr>
            <w:tcW w:w="918" w:type="dxa"/>
            <w:vMerge w:val="continue"/>
            <w:tcBorders/>
          </w:tcPr>
          <w:p>
            <w:pPr>
              <w:pStyle w:val="style179"/>
              <w:numPr>
                <w:ilvl w:val="0"/>
                <w:numId w:val="19"/>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Thorax</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20</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5.7</w:t>
            </w:r>
          </w:p>
        </w:tc>
      </w:tr>
      <w:tr>
        <w:tblPrEx/>
        <w:trPr>
          <w:trHeight w:val="352" w:hRule="atLeast"/>
        </w:trPr>
        <w:tc>
          <w:tcPr>
            <w:tcW w:w="918" w:type="dxa"/>
            <w:vMerge w:val="continue"/>
            <w:tcBorders/>
          </w:tcPr>
          <w:p>
            <w:pPr>
              <w:pStyle w:val="style179"/>
              <w:numPr>
                <w:ilvl w:val="0"/>
                <w:numId w:val="19"/>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Abdomen</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8</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2.3</w:t>
            </w:r>
          </w:p>
        </w:tc>
      </w:tr>
      <w:tr>
        <w:tblPrEx/>
        <w:trPr>
          <w:trHeight w:val="352" w:hRule="atLeast"/>
        </w:trPr>
        <w:tc>
          <w:tcPr>
            <w:tcW w:w="918" w:type="dxa"/>
            <w:vMerge w:val="restart"/>
            <w:tcBorders/>
          </w:tcPr>
          <w:p>
            <w:pPr>
              <w:pStyle w:val="style179"/>
              <w:numPr>
                <w:ilvl w:val="0"/>
                <w:numId w:val="19"/>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Placement after assessment</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Treated and discharged</w:t>
            </w:r>
          </w:p>
        </w:tc>
        <w:tc>
          <w:tcPr>
            <w:tcW w:w="1802" w:type="dxa"/>
            <w:tcBorders/>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67</w:t>
            </w:r>
          </w:p>
        </w:tc>
        <w:tc>
          <w:tcPr>
            <w:tcW w:w="1818" w:type="dxa"/>
            <w:tcBorders/>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65.0</w:t>
            </w:r>
          </w:p>
        </w:tc>
      </w:tr>
      <w:tr>
        <w:tblPrEx/>
        <w:trPr>
          <w:trHeight w:val="352" w:hRule="atLeast"/>
        </w:trPr>
        <w:tc>
          <w:tcPr>
            <w:tcW w:w="918" w:type="dxa"/>
            <w:vMerge w:val="continue"/>
            <w:tcBorders/>
          </w:tcPr>
          <w:p>
            <w:pPr>
              <w:pStyle w:val="style179"/>
              <w:numPr>
                <w:ilvl w:val="0"/>
                <w:numId w:val="19"/>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Admitted to surgical ward</w:t>
            </w:r>
          </w:p>
        </w:tc>
        <w:tc>
          <w:tcPr>
            <w:tcW w:w="1802" w:type="dxa"/>
            <w:tcBorders/>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31</w:t>
            </w:r>
          </w:p>
        </w:tc>
        <w:tc>
          <w:tcPr>
            <w:tcW w:w="1818" w:type="dxa"/>
            <w:tcBorders/>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30.1</w:t>
            </w:r>
          </w:p>
        </w:tc>
      </w:tr>
      <w:tr>
        <w:tblPrEx/>
        <w:trPr>
          <w:trHeight w:val="352" w:hRule="atLeast"/>
        </w:trPr>
        <w:tc>
          <w:tcPr>
            <w:tcW w:w="918" w:type="dxa"/>
            <w:vMerge w:val="continue"/>
            <w:tcBorders>
              <w:bottom w:val="single" w:sz="18" w:space="0" w:color="auto"/>
            </w:tcBorders>
          </w:tcPr>
          <w:p>
            <w:pPr>
              <w:pStyle w:val="style179"/>
              <w:numPr>
                <w:ilvl w:val="0"/>
                <w:numId w:val="19"/>
              </w:numPr>
              <w:spacing w:after="160"/>
              <w:jc w:val="both"/>
              <w:rPr>
                <w:rFonts w:ascii="Times New Roman" w:cs="Times New Roman" w:hAnsi="Times New Roman"/>
                <w:sz w:val="24"/>
                <w:szCs w:val="24"/>
              </w:rPr>
            </w:pPr>
          </w:p>
        </w:tc>
        <w:tc>
          <w:tcPr>
            <w:tcW w:w="2520" w:type="dxa"/>
            <w:vMerge w:val="continue"/>
            <w:tcBorders>
              <w:bottom w:val="single" w:sz="18" w:space="0" w:color="auto"/>
            </w:tcBorders>
          </w:tcPr>
          <w:p>
            <w:pPr>
              <w:pStyle w:val="style0"/>
              <w:rPr>
                <w:rFonts w:ascii="Times New Roman" w:cs="Times New Roman" w:hAnsi="Times New Roman"/>
                <w:sz w:val="24"/>
                <w:szCs w:val="24"/>
              </w:rPr>
            </w:pPr>
          </w:p>
        </w:tc>
        <w:tc>
          <w:tcPr>
            <w:tcW w:w="2518" w:type="dxa"/>
            <w:tcBorders>
              <w:bottom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Admitted to ICU</w:t>
            </w:r>
          </w:p>
        </w:tc>
        <w:tc>
          <w:tcPr>
            <w:tcW w:w="1802" w:type="dxa"/>
            <w:tcBorders>
              <w:bottom w:val="single" w:sz="18" w:space="0" w:color="auto"/>
            </w:tcBorders>
          </w:tcPr>
          <w:p>
            <w:pPr>
              <w:pStyle w:val="style0"/>
              <w:autoSpaceDE w:val="false"/>
              <w:autoSpaceDN w:val="false"/>
              <w:adjustRightInd w:val="false"/>
              <w:spacing w:lineRule="atLeast" w:line="320"/>
              <w:ind w:left="60" w:right="60"/>
              <w:rPr>
                <w:rFonts w:ascii="Arial" w:cs="Arial" w:hAnsi="Arial"/>
                <w:color w:val="000000"/>
                <w:sz w:val="18"/>
                <w:szCs w:val="18"/>
              </w:rPr>
            </w:pPr>
          </w:p>
        </w:tc>
        <w:tc>
          <w:tcPr>
            <w:tcW w:w="1818" w:type="dxa"/>
            <w:tcBorders>
              <w:bottom w:val="single" w:sz="18" w:space="0" w:color="auto"/>
            </w:tcBorders>
          </w:tcPr>
          <w:p>
            <w:pPr>
              <w:pStyle w:val="style0"/>
              <w:autoSpaceDE w:val="false"/>
              <w:autoSpaceDN w:val="false"/>
              <w:adjustRightInd w:val="false"/>
              <w:spacing w:lineRule="atLeast" w:line="320"/>
              <w:ind w:left="60" w:right="60"/>
              <w:rPr>
                <w:rFonts w:ascii="Arial" w:cs="Arial" w:hAnsi="Arial"/>
                <w:color w:val="000000"/>
                <w:sz w:val="18"/>
                <w:szCs w:val="18"/>
              </w:rPr>
            </w:pPr>
          </w:p>
        </w:tc>
      </w:tr>
    </w:tbl>
    <w:p>
      <w:pPr>
        <w:pStyle w:val="style0"/>
        <w:jc w:val="both"/>
        <w:rPr>
          <w:rFonts w:ascii="Times New Roman" w:cs="Times New Roman" w:hAnsi="Times New Roman"/>
          <w:b/>
          <w:sz w:val="28"/>
          <w:szCs w:val="24"/>
        </w:rPr>
      </w:pPr>
    </w:p>
    <w:bookmarkStart w:id="106" w:name="_Toc136913954"/>
    <w:p>
      <w:pPr>
        <w:pStyle w:val="style2"/>
        <w:spacing w:lineRule="auto" w:line="360"/>
        <w:jc w:val="both"/>
        <w:rPr>
          <w:rFonts w:ascii="Times New Roman" w:cs="Times New Roman" w:hAnsi="Times New Roman"/>
          <w:b/>
          <w:color w:val="auto"/>
          <w:sz w:val="24"/>
          <w:szCs w:val="24"/>
          <w:u w:val="single"/>
        </w:rPr>
      </w:pPr>
      <w:r>
        <w:rPr>
          <w:rFonts w:ascii="Times New Roman" w:cs="Times New Roman" w:hAnsi="Times New Roman"/>
          <w:b/>
          <w:color w:val="auto"/>
          <w:szCs w:val="24"/>
        </w:rPr>
        <w:t xml:space="preserve">5.3 </w:t>
      </w:r>
      <w:r>
        <w:rPr>
          <w:rFonts w:ascii="Times New Roman" w:cs="Times New Roman" w:hAnsi="Times New Roman"/>
          <w:b/>
          <w:color w:val="auto"/>
        </w:rPr>
        <w:t>Associated Factors o</w:t>
      </w:r>
      <w:r>
        <w:rPr>
          <w:rFonts w:ascii="Times New Roman" w:cs="Times New Roman" w:hAnsi="Times New Roman"/>
          <w:b/>
          <w:color w:val="auto"/>
        </w:rPr>
        <w:t>f Injury</w:t>
      </w:r>
      <w:bookmarkEnd w:id="106"/>
      <w:r>
        <w:rPr>
          <w:rFonts w:ascii="Times New Roman" w:cs="Times New Roman" w:hAnsi="Times New Roman"/>
          <w:b/>
          <w:color w:val="auto"/>
        </w:rPr>
        <w:t xml:space="preserve"> </w:t>
      </w:r>
    </w:p>
    <w:p>
      <w:pPr>
        <w:pStyle w:val="style0"/>
        <w:spacing w:lineRule="auto" w:line="360"/>
        <w:jc w:val="both"/>
        <w:rPr>
          <w:rFonts w:ascii="Times New Roman" w:cs="Times New Roman" w:hAnsi="Times New Roman"/>
          <w:sz w:val="24"/>
        </w:rPr>
      </w:pPr>
      <w:r>
        <w:rPr>
          <w:rFonts w:ascii="Times New Roman" w:cs="Times New Roman" w:hAnsi="Times New Roman"/>
          <w:sz w:val="24"/>
        </w:rPr>
        <w:t xml:space="preserve">From the total 351 </w:t>
      </w:r>
      <w:r>
        <w:rPr>
          <w:rFonts w:ascii="Times New Roman" w:cs="Times New Roman" w:hAnsi="Times New Roman"/>
          <w:sz w:val="24"/>
        </w:rPr>
        <w:t xml:space="preserve">patients </w:t>
      </w:r>
      <w:r>
        <w:rPr>
          <w:rFonts w:ascii="Times New Roman" w:cs="Times New Roman" w:hAnsi="Times New Roman"/>
          <w:sz w:val="24"/>
        </w:rPr>
        <w:t>attended at the emergency department</w:t>
      </w:r>
      <w:r>
        <w:rPr>
          <w:rFonts w:ascii="Times New Roman" w:cs="Times New Roman" w:hAnsi="Times New Roman"/>
          <w:sz w:val="24"/>
        </w:rPr>
        <w:t xml:space="preserve"> </w:t>
      </w:r>
      <w:r>
        <w:rPr>
          <w:rFonts w:ascii="Times New Roman" w:cs="Times New Roman" w:hAnsi="Times New Roman"/>
          <w:sz w:val="24"/>
        </w:rPr>
        <w:t xml:space="preserve">21(6.0%) use alcohol and 112(31.9) uses chat, while 55(15.7%) had chewing chat 6 hours within the incidence of the accidents. only 4 </w:t>
      </w:r>
      <w:r>
        <w:rPr>
          <w:rFonts w:ascii="Times New Roman" w:cs="Times New Roman" w:hAnsi="Times New Roman"/>
          <w:sz w:val="24"/>
        </w:rPr>
        <w:t>(</w:t>
      </w:r>
      <w:r>
        <w:rPr>
          <w:rFonts w:ascii="Times New Roman" w:cs="Times New Roman" w:hAnsi="Times New Roman"/>
          <w:sz w:val="24"/>
        </w:rPr>
        <w:t>1.1</w:t>
      </w:r>
      <w:r>
        <w:rPr>
          <w:rFonts w:ascii="Times New Roman" w:cs="Times New Roman" w:hAnsi="Times New Roman"/>
          <w:sz w:val="24"/>
        </w:rPr>
        <w:t>%) had previous</w:t>
      </w:r>
      <w:r>
        <w:rPr>
          <w:rFonts w:ascii="Times New Roman" w:cs="Times New Roman" w:hAnsi="Times New Roman"/>
          <w:sz w:val="24"/>
        </w:rPr>
        <w:t xml:space="preserve"> history of disability, while 23(6.6</w:t>
      </w:r>
      <w:r>
        <w:rPr>
          <w:rFonts w:ascii="Times New Roman" w:cs="Times New Roman" w:hAnsi="Times New Roman"/>
          <w:sz w:val="24"/>
        </w:rPr>
        <w:t>%) had a previ</w:t>
      </w:r>
      <w:r>
        <w:rPr>
          <w:rFonts w:ascii="Times New Roman" w:cs="Times New Roman" w:hAnsi="Times New Roman"/>
          <w:sz w:val="24"/>
        </w:rPr>
        <w:t>ous history of violence/assault</w:t>
      </w:r>
      <w:r>
        <w:rPr>
          <w:rFonts w:ascii="Times New Roman" w:cs="Times New Roman" w:hAnsi="Times New Roman"/>
          <w:sz w:val="24"/>
        </w:rPr>
        <w:t>. Concerning other health problems</w:t>
      </w:r>
      <w:r>
        <w:rPr>
          <w:rFonts w:ascii="Times New Roman" w:cs="Times New Roman" w:hAnsi="Times New Roman"/>
          <w:sz w:val="24"/>
        </w:rPr>
        <w:t xml:space="preserve"> seizure and mental disorder 13(3.7%) &amp; 26(7.6</w:t>
      </w:r>
      <w:r>
        <w:rPr>
          <w:rFonts w:ascii="Times New Roman" w:cs="Times New Roman" w:hAnsi="Times New Roman"/>
          <w:sz w:val="24"/>
        </w:rPr>
        <w:t>%) respectively were reported.</w:t>
      </w:r>
      <w:r>
        <w:rPr>
          <w:rFonts w:ascii="Times New Roman" w:cs="Times New Roman" w:hAnsi="Times New Roman"/>
          <w:sz w:val="24"/>
        </w:rPr>
        <w:t xml:space="preserve">  77(21.9%) of the participants were driver but only 4(1.1%) of them always use to wear seat belt and 249(68.8%) of the participants reported that they had never carry a weapon.</w:t>
      </w:r>
    </w:p>
    <w:p>
      <w:pPr>
        <w:pStyle w:val="style0"/>
        <w:jc w:val="both"/>
        <w:rPr>
          <w:rFonts w:ascii="Times New Roman" w:cs="Times New Roman" w:hAnsi="Times New Roman"/>
          <w:sz w:val="24"/>
        </w:rPr>
      </w:pPr>
    </w:p>
    <w:p>
      <w:pPr>
        <w:pStyle w:val="style0"/>
        <w:jc w:val="both"/>
        <w:rPr>
          <w:rFonts w:ascii="Times New Roman" w:cs="Times New Roman" w:hAnsi="Times New Roman"/>
          <w:sz w:val="24"/>
        </w:rPr>
      </w:pPr>
    </w:p>
    <w:p>
      <w:pPr>
        <w:pStyle w:val="style0"/>
        <w:jc w:val="both"/>
        <w:rPr>
          <w:rFonts w:ascii="Times New Roman" w:cs="Times New Roman" w:hAnsi="Times New Roman"/>
          <w:sz w:val="24"/>
        </w:rPr>
      </w:pPr>
    </w:p>
    <w:p>
      <w:pPr>
        <w:pStyle w:val="style0"/>
        <w:jc w:val="both"/>
        <w:rPr>
          <w:rFonts w:ascii="Times New Roman" w:cs="Times New Roman" w:hAnsi="Times New Roman"/>
          <w:sz w:val="24"/>
        </w:rPr>
      </w:pPr>
    </w:p>
    <w:p>
      <w:pPr>
        <w:pStyle w:val="style0"/>
        <w:jc w:val="both"/>
        <w:rPr>
          <w:rFonts w:ascii="Times New Roman" w:cs="Times New Roman" w:hAnsi="Times New Roman"/>
          <w:sz w:val="24"/>
        </w:rPr>
      </w:pPr>
    </w:p>
    <w:bookmarkStart w:id="107" w:name="_Toc136913969"/>
    <w:p>
      <w:pPr>
        <w:pStyle w:val="style34"/>
        <w:jc w:val="both"/>
        <w:rPr>
          <w:rFonts w:ascii="Times New Roman" w:cs="Times New Roman" w:hAnsi="Times New Roman"/>
          <w:b w:val="false"/>
          <w:color w:val="auto"/>
          <w:sz w:val="32"/>
          <w:szCs w:val="23"/>
        </w:rPr>
      </w:pPr>
      <w:r>
        <w:rPr>
          <w:rFonts w:ascii="Times New Roman" w:cs="Times New Roman" w:hAnsi="Times New Roman"/>
          <w:color w:val="auto"/>
          <w:sz w:val="24"/>
        </w:rPr>
        <w:t xml:space="preserve">Table </w:t>
      </w:r>
      <w:r>
        <w:rPr>
          <w:rFonts w:ascii="Times New Roman" w:cs="Times New Roman" w:hAnsi="Times New Roman"/>
          <w:color w:val="auto"/>
          <w:sz w:val="24"/>
        </w:rPr>
        <w:fldChar w:fldCharType="begin"/>
      </w:r>
      <w:r>
        <w:rPr>
          <w:rFonts w:ascii="Times New Roman" w:cs="Times New Roman" w:hAnsi="Times New Roman"/>
          <w:color w:val="auto"/>
          <w:sz w:val="24"/>
        </w:rPr>
        <w:instrText xml:space="preserve"> SEQ Table \* ARABIC </w:instrText>
      </w:r>
      <w:r>
        <w:rPr>
          <w:rFonts w:ascii="Times New Roman" w:cs="Times New Roman" w:hAnsi="Times New Roman"/>
          <w:color w:val="auto"/>
          <w:sz w:val="24"/>
        </w:rPr>
        <w:fldChar w:fldCharType="separate"/>
      </w:r>
      <w:r>
        <w:rPr>
          <w:rFonts w:ascii="Times New Roman" w:cs="Times New Roman" w:hAnsi="Times New Roman"/>
          <w:noProof/>
          <w:color w:val="auto"/>
          <w:sz w:val="24"/>
        </w:rPr>
        <w:t>4</w:t>
      </w:r>
      <w:r>
        <w:rPr>
          <w:rFonts w:ascii="Times New Roman" w:cs="Times New Roman" w:hAnsi="Times New Roman"/>
          <w:color w:val="auto"/>
          <w:sz w:val="24"/>
        </w:rPr>
        <w:fldChar w:fldCharType="end"/>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Associated</w:t>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factors</w:t>
      </w:r>
      <w:r>
        <w:rPr>
          <w:rFonts w:ascii="Times New Roman" w:cs="Times New Roman" w:hAnsi="Times New Roman"/>
          <w:b w:val="false"/>
          <w:color w:val="auto"/>
          <w:sz w:val="24"/>
        </w:rPr>
        <w:t xml:space="preserve"> for the prevalence of traumatic injuries and associated factors at the emergency departments of JUSH.HYRH and </w:t>
      </w:r>
      <w:r>
        <w:rPr>
          <w:rFonts w:ascii="Times New Roman" w:cs="Times New Roman" w:hAnsi="Times New Roman"/>
          <w:b w:val="false"/>
          <w:color w:val="auto"/>
          <w:sz w:val="24"/>
        </w:rPr>
        <w:t>Karamara</w:t>
      </w:r>
      <w:r>
        <w:rPr>
          <w:rFonts w:ascii="Times New Roman" w:cs="Times New Roman" w:hAnsi="Times New Roman"/>
          <w:b w:val="false"/>
          <w:color w:val="auto"/>
          <w:sz w:val="24"/>
        </w:rPr>
        <w:t xml:space="preserve"> general hospitals, 2023</w:t>
      </w:r>
      <w:bookmarkEnd w:id="107"/>
    </w:p>
    <w:tbl>
      <w:tblPr>
        <w:tblStyle w:val="style15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6"/>
        <w:gridCol w:w="2315"/>
        <w:gridCol w:w="1998"/>
        <w:gridCol w:w="1670"/>
        <w:gridCol w:w="1723"/>
      </w:tblGrid>
      <w:tr>
        <w:trPr>
          <w:trHeight w:val="352" w:hRule="atLeast"/>
        </w:trPr>
        <w:tc>
          <w:tcPr>
            <w:tcW w:w="918" w:type="dxa"/>
            <w:tcBorders>
              <w:top w:val="single" w:sz="18" w:space="0" w:color="auto"/>
              <w:bottom w:val="single" w:sz="18" w:space="0" w:color="auto"/>
            </w:tcBorders>
          </w:tcPr>
          <w:p>
            <w:pPr>
              <w:pStyle w:val="style0"/>
              <w:ind w:left="360"/>
              <w:jc w:val="both"/>
              <w:rPr>
                <w:rFonts w:ascii="Times New Roman" w:cs="Times New Roman" w:hAnsi="Times New Roman"/>
                <w:b/>
                <w:sz w:val="24"/>
                <w:szCs w:val="24"/>
              </w:rPr>
            </w:pPr>
          </w:p>
          <w:p>
            <w:pPr>
              <w:pStyle w:val="style0"/>
              <w:jc w:val="both"/>
              <w:rPr>
                <w:rFonts w:ascii="Times New Roman" w:cs="Times New Roman" w:eastAsia="Calibri" w:hAnsi="Times New Roman"/>
                <w:b/>
                <w:sz w:val="24"/>
                <w:szCs w:val="24"/>
              </w:rPr>
            </w:pPr>
            <w:r>
              <w:rPr>
                <w:rFonts w:ascii="Times New Roman" w:cs="Times New Roman" w:hAnsi="Times New Roman"/>
                <w:b/>
                <w:sz w:val="24"/>
                <w:szCs w:val="24"/>
              </w:rPr>
              <w:t>Sno</w:t>
            </w:r>
            <w:r>
              <w:rPr>
                <w:rFonts w:ascii="Times New Roman" w:cs="Times New Roman" w:hAnsi="Times New Roman"/>
                <w:b/>
                <w:sz w:val="24"/>
                <w:szCs w:val="24"/>
              </w:rPr>
              <w:t xml:space="preserve"> </w:t>
            </w:r>
          </w:p>
        </w:tc>
        <w:tc>
          <w:tcPr>
            <w:tcW w:w="2520" w:type="dxa"/>
            <w:tcBorders>
              <w:top w:val="single" w:sz="18" w:space="0" w:color="auto"/>
              <w:bottom w:val="single" w:sz="18" w:space="0" w:color="auto"/>
            </w:tcBorders>
          </w:tcPr>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r>
              <w:rPr>
                <w:rFonts w:ascii="Times New Roman" w:cs="Times New Roman" w:hAnsi="Times New Roman"/>
                <w:b/>
                <w:sz w:val="24"/>
                <w:szCs w:val="24"/>
              </w:rPr>
              <w:t xml:space="preserve">Variables </w:t>
            </w:r>
          </w:p>
        </w:tc>
        <w:tc>
          <w:tcPr>
            <w:tcW w:w="2518" w:type="dxa"/>
            <w:tcBorders>
              <w:top w:val="single" w:sz="18" w:space="0" w:color="auto"/>
              <w:bottom w:val="single" w:sz="18" w:space="0" w:color="auto"/>
            </w:tcBorders>
          </w:tcPr>
          <w:p>
            <w:pPr>
              <w:pStyle w:val="style0"/>
              <w:rPr>
                <w:rFonts w:ascii="Times New Roman" w:cs="Times New Roman" w:hAnsi="Times New Roman"/>
                <w:b/>
                <w:sz w:val="24"/>
                <w:szCs w:val="24"/>
              </w:rPr>
            </w:pPr>
          </w:p>
          <w:p>
            <w:pPr>
              <w:pStyle w:val="style0"/>
              <w:rPr>
                <w:rFonts w:ascii="Times New Roman" w:cs="Times New Roman" w:hAnsi="Times New Roman"/>
                <w:b/>
                <w:sz w:val="24"/>
                <w:szCs w:val="24"/>
              </w:rPr>
            </w:pPr>
            <w:r>
              <w:rPr>
                <w:rFonts w:ascii="Times New Roman" w:cs="Times New Roman" w:hAnsi="Times New Roman"/>
                <w:b/>
                <w:sz w:val="24"/>
                <w:szCs w:val="24"/>
              </w:rPr>
              <w:t xml:space="preserve">Category </w:t>
            </w:r>
          </w:p>
        </w:tc>
        <w:tc>
          <w:tcPr>
            <w:tcW w:w="1802" w:type="dxa"/>
            <w:tcBorders>
              <w:top w:val="single" w:sz="18" w:space="0" w:color="auto"/>
              <w:bottom w:val="single" w:sz="18" w:space="0" w:color="auto"/>
            </w:tcBorders>
            <w:vAlign w:val="center"/>
          </w:tcPr>
          <w:p>
            <w:pPr>
              <w:pStyle w:val="style0"/>
              <w:autoSpaceDE w:val="false"/>
              <w:autoSpaceDN w:val="false"/>
              <w:adjustRightInd w:val="false"/>
              <w:spacing w:lineRule="atLeast" w:line="320"/>
              <w:ind w:left="60" w:right="60"/>
              <w:rPr>
                <w:rFonts w:ascii="Times New Roman" w:cs="Times New Roman" w:hAnsi="Times New Roman"/>
                <w:b/>
                <w:color w:val="000000"/>
                <w:sz w:val="24"/>
                <w:szCs w:val="24"/>
              </w:rPr>
            </w:pPr>
            <w:r>
              <w:rPr>
                <w:rFonts w:ascii="Times New Roman" w:cs="Times New Roman" w:hAnsi="Times New Roman"/>
                <w:b/>
                <w:color w:val="000000"/>
                <w:sz w:val="24"/>
                <w:szCs w:val="24"/>
              </w:rPr>
              <w:t xml:space="preserve">Frequency </w:t>
            </w:r>
          </w:p>
        </w:tc>
        <w:tc>
          <w:tcPr>
            <w:tcW w:w="1818" w:type="dxa"/>
            <w:tcBorders>
              <w:top w:val="single" w:sz="18" w:space="0" w:color="auto"/>
              <w:bottom w:val="single" w:sz="18" w:space="0" w:color="auto"/>
            </w:tcBorders>
            <w:vAlign w:val="center"/>
          </w:tcPr>
          <w:p>
            <w:pPr>
              <w:pStyle w:val="style0"/>
              <w:autoSpaceDE w:val="false"/>
              <w:autoSpaceDN w:val="false"/>
              <w:adjustRightInd w:val="false"/>
              <w:spacing w:lineRule="atLeast" w:line="320"/>
              <w:ind w:left="60" w:right="60"/>
              <w:rPr>
                <w:rFonts w:ascii="Times New Roman" w:cs="Times New Roman" w:hAnsi="Times New Roman"/>
                <w:b/>
                <w:color w:val="000000"/>
                <w:sz w:val="24"/>
                <w:szCs w:val="24"/>
              </w:rPr>
            </w:pPr>
            <w:r>
              <w:rPr>
                <w:rFonts w:ascii="Times New Roman" w:cs="Times New Roman" w:hAnsi="Times New Roman"/>
                <w:b/>
                <w:color w:val="000000"/>
                <w:sz w:val="24"/>
                <w:szCs w:val="24"/>
              </w:rPr>
              <w:t>Percentage %</w:t>
            </w:r>
          </w:p>
        </w:tc>
      </w:tr>
      <w:tr>
        <w:tblPrEx/>
        <w:trPr>
          <w:trHeight w:val="352" w:hRule="atLeast"/>
        </w:trPr>
        <w:tc>
          <w:tcPr>
            <w:tcW w:w="918" w:type="dxa"/>
            <w:vMerge w:val="restart"/>
            <w:tcBorders>
              <w:top w:val="single" w:sz="18" w:space="0" w:color="auto"/>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History of alcohol addiction </w:t>
            </w:r>
          </w:p>
        </w:tc>
        <w:tc>
          <w:tcPr>
            <w:tcW w:w="2518" w:type="dxa"/>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top w:val="single" w:sz="18" w:space="0" w:color="auto"/>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21</w:t>
            </w:r>
          </w:p>
        </w:tc>
        <w:tc>
          <w:tcPr>
            <w:tcW w:w="1818" w:type="dxa"/>
            <w:tcBorders>
              <w:top w:val="single" w:sz="18" w:space="0" w:color="auto"/>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6.0</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330</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94.0</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Did you use alcohol with in 6hrs of incident</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0</w:t>
            </w:r>
            <w:r>
              <w:rPr>
                <w:rFonts w:ascii="Arial" w:cs="Arial" w:hAnsi="Arial"/>
                <w:color w:val="000000"/>
                <w:sz w:val="18"/>
                <w:szCs w:val="18"/>
              </w:rPr>
              <w:t>.3</w:t>
            </w:r>
          </w:p>
        </w:tc>
      </w:tr>
      <w:tr>
        <w:tblPrEx/>
        <w:trPr>
          <w:trHeight w:val="52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349</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99.4</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Do you chew chat</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112</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31.9</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239</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68.1</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Have chewed on the date got injured with in 6hrsof the accident</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55</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15.7</w:t>
            </w:r>
          </w:p>
        </w:tc>
      </w:tr>
      <w:tr>
        <w:tblPrEx/>
        <w:trPr>
          <w:trHeight w:val="496"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right="60"/>
              <w:rPr>
                <w:rFonts w:ascii="Arial" w:cs="Arial" w:hAnsi="Arial"/>
                <w:color w:val="000000"/>
                <w:sz w:val="18"/>
                <w:szCs w:val="18"/>
              </w:rPr>
            </w:pPr>
            <w:r>
              <w:rPr>
                <w:rFonts w:ascii="Arial" w:cs="Arial" w:hAnsi="Arial"/>
                <w:color w:val="000000"/>
                <w:sz w:val="18"/>
                <w:szCs w:val="18"/>
              </w:rPr>
              <w:t>296</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84.3</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Substance use other than alcohol and  chat</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7</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2.0</w:t>
            </w:r>
          </w:p>
        </w:tc>
      </w:tr>
      <w:tr>
        <w:tblPrEx/>
        <w:trPr>
          <w:trHeight w:val="451"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343</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98.0</w:t>
            </w:r>
          </w:p>
        </w:tc>
      </w:tr>
      <w:tr>
        <w:tblPrEx/>
        <w:trPr>
          <w:trHeight w:val="442"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Have you took any on the date got injured within 6 hrs.</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1.8</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333</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98.2</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Previous disability Presence of previous disability</w:t>
            </w:r>
          </w:p>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bCs/>
                <w:color w:val="000000"/>
                <w:sz w:val="24"/>
                <w:szCs w:val="24"/>
              </w:rPr>
              <w:t xml:space="preserve">Q407 </w:t>
            </w:r>
            <w:r>
              <w:rPr>
                <w:rFonts w:ascii="Times New Roman" w:cs="Times New Roman" w:hAnsi="Times New Roman"/>
                <w:bCs/>
                <w:color w:val="000000"/>
                <w:sz w:val="24"/>
                <w:szCs w:val="24"/>
              </w:rPr>
              <w:t>previusdisablity</w:t>
            </w:r>
            <w:r>
              <w:rPr>
                <w:rFonts w:ascii="Times New Roman" w:cs="Times New Roman" w:hAnsi="Times New Roman"/>
                <w:bCs/>
                <w:color w:val="000000"/>
                <w:sz w:val="24"/>
                <w:szCs w:val="24"/>
              </w:rPr>
              <w:t xml:space="preserve"> Presence of previous disability</w:t>
            </w:r>
          </w:p>
          <w:p>
            <w:pPr>
              <w:pStyle w:val="style0"/>
              <w:rPr>
                <w:rFonts w:ascii="Times New Roman" w:cs="Times New Roman" w:hAnsi="Times New Roman"/>
                <w:sz w:val="24"/>
                <w:szCs w:val="24"/>
              </w:rPr>
            </w:pPr>
          </w:p>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bCs/>
                <w:color w:val="000000"/>
                <w:sz w:val="24"/>
                <w:szCs w:val="24"/>
              </w:rPr>
              <w:t xml:space="preserve">Q407 </w:t>
            </w:r>
            <w:r>
              <w:rPr>
                <w:rFonts w:ascii="Times New Roman" w:cs="Times New Roman" w:hAnsi="Times New Roman"/>
                <w:bCs/>
                <w:color w:val="000000"/>
                <w:sz w:val="24"/>
                <w:szCs w:val="24"/>
              </w:rPr>
              <w:t>previusdisablity</w:t>
            </w:r>
            <w:r>
              <w:rPr>
                <w:rFonts w:ascii="Times New Roman" w:cs="Times New Roman" w:hAnsi="Times New Roman"/>
                <w:bCs/>
                <w:color w:val="000000"/>
                <w:sz w:val="24"/>
                <w:szCs w:val="24"/>
              </w:rPr>
              <w:t xml:space="preserve"> Presence of previous disability</w:t>
            </w:r>
          </w:p>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4</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1.1</w:t>
            </w:r>
          </w:p>
        </w:tc>
      </w:tr>
      <w:tr>
        <w:tblPrEx/>
        <w:trPr>
          <w:trHeight w:val="487"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347</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98.9</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Presence of mental disorder</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26</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7.6</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315</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92.4</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Have you experienced seizure</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13</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3.7</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338</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96.3</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i/>
                <w:sz w:val="24"/>
                <w:szCs w:val="24"/>
              </w:rPr>
            </w:pPr>
            <w:r>
              <w:rPr>
                <w:rFonts w:ascii="Times New Roman" w:cs="Times New Roman" w:hAnsi="Times New Roman"/>
                <w:bCs/>
                <w:color w:val="000000"/>
                <w:sz w:val="24"/>
                <w:szCs w:val="24"/>
              </w:rPr>
              <w:t>Do you keep the rules</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229</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65.2</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122</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34.8</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History of previous violence/ assault</w:t>
            </w:r>
            <w:r>
              <w:rPr>
                <w:rFonts w:ascii="Arial" w:cs="Arial" w:hAnsi="Arial"/>
                <w:bCs/>
                <w:color w:val="000000"/>
                <w:sz w:val="18"/>
                <w:szCs w:val="18"/>
              </w:rPr>
              <w:t xml:space="preserve"> associated injury</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23</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6.6</w:t>
            </w:r>
          </w:p>
        </w:tc>
      </w:tr>
      <w:tr>
        <w:tblPrEx/>
        <w:trPr>
          <w:trHeight w:val="469"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327</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93.4</w:t>
            </w:r>
          </w:p>
        </w:tc>
      </w:tr>
      <w:tr>
        <w:tblPrEx/>
        <w:trPr>
          <w:trHeight w:val="413" w:hRule="atLeas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if yes what type</w:t>
            </w: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being hit with object</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13</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4.7</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stabling incident</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261</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95.3</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Arial" w:cs="Arial" w:hAnsi="Arial"/>
                <w:b/>
                <w:bCs/>
                <w:color w:val="000000"/>
                <w:sz w:val="18"/>
                <w:szCs w:val="18"/>
              </w:rPr>
              <w:t>Do you drive a car</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77</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21.9</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274</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78.1</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When you drive, how often do you wear seat belt</w:t>
            </w: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Always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4</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1.1</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bCs/>
                <w:color w:val="000000"/>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some-times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309</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88.0</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bCs/>
                <w:color w:val="000000"/>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never</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38</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10.8</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tcBorders/>
          </w:tcPr>
          <w:p>
            <w:pPr>
              <w:pStyle w:val="style0"/>
              <w:rPr>
                <w:rFonts w:ascii="Times New Roman" w:cs="Times New Roman" w:hAnsi="Times New Roman"/>
                <w:bCs/>
                <w:color w:val="000000"/>
                <w:sz w:val="24"/>
                <w:szCs w:val="24"/>
              </w:rPr>
            </w:pPr>
            <w:r>
              <w:rPr>
                <w:rFonts w:ascii="Times New Roman" w:cs="Times New Roman" w:hAnsi="Times New Roman"/>
                <w:bCs/>
                <w:color w:val="000000"/>
                <w:sz w:val="24"/>
                <w:szCs w:val="24"/>
              </w:rPr>
              <w:t>Do you drive motor cycle</w:t>
            </w: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41</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12.2</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tcBorders/>
          </w:tcPr>
          <w:p>
            <w:pPr>
              <w:pStyle w:val="style0"/>
              <w:rPr>
                <w:rFonts w:ascii="Times New Roman" w:cs="Times New Roman" w:hAnsi="Times New Roman"/>
                <w:bCs/>
                <w:color w:val="000000"/>
                <w:sz w:val="24"/>
                <w:szCs w:val="24"/>
              </w:rPr>
            </w:pPr>
          </w:p>
        </w:tc>
        <w:tc>
          <w:tcPr>
            <w:tcW w:w="2518" w:type="dxa"/>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296</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87.8</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bCs/>
                <w:color w:val="000000"/>
                <w:sz w:val="24"/>
                <w:szCs w:val="24"/>
              </w:rPr>
            </w:pPr>
            <w:r>
              <w:rPr>
                <w:rFonts w:ascii="Times New Roman" w:cs="Times New Roman" w:hAnsi="Times New Roman"/>
                <w:bCs/>
                <w:color w:val="000000"/>
                <w:sz w:val="24"/>
                <w:szCs w:val="24"/>
              </w:rPr>
              <w:t>If yes how often do you use helmet</w:t>
            </w: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Always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5</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14.7</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bCs/>
                <w:color w:val="000000"/>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some-times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25</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73.5</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bCs/>
                <w:color w:val="000000"/>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never</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4</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11.8</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bCs/>
                <w:color w:val="000000"/>
                <w:sz w:val="24"/>
                <w:szCs w:val="24"/>
              </w:rPr>
            </w:pPr>
            <w:r>
              <w:rPr>
                <w:rFonts w:ascii="Times New Roman" w:cs="Times New Roman" w:hAnsi="Times New Roman"/>
                <w:bCs/>
                <w:color w:val="000000"/>
                <w:sz w:val="24"/>
                <w:szCs w:val="24"/>
              </w:rPr>
              <w:t>How often  wear a seat</w:t>
            </w: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Always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1.8</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bCs/>
                <w:color w:val="000000"/>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some-times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256</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74.9</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Times New Roman" w:cs="Times New Roman" w:hAnsi="Times New Roman"/>
                <w:bCs/>
                <w:color w:val="000000"/>
                <w:sz w:val="24"/>
                <w:szCs w:val="24"/>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never</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80</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23.4</w:t>
            </w:r>
          </w:p>
        </w:tc>
      </w:tr>
      <w:tr>
        <w:tblPrEx/>
        <w:trPr>
          <w:trHeight w:val="343" w:hRule="exact"/>
        </w:trPr>
        <w:tc>
          <w:tcPr>
            <w:tcW w:w="918" w:type="dxa"/>
            <w:vMerge w:val="restart"/>
            <w:tcBorders/>
          </w:tcPr>
          <w:p>
            <w:pPr>
              <w:pStyle w:val="style179"/>
              <w:numPr>
                <w:ilvl w:val="0"/>
                <w:numId w:val="20"/>
              </w:numPr>
              <w:spacing w:after="160"/>
              <w:jc w:val="both"/>
              <w:rPr>
                <w:rFonts w:ascii="Times New Roman" w:cs="Times New Roman" w:hAnsi="Times New Roman"/>
                <w:sz w:val="24"/>
                <w:szCs w:val="24"/>
              </w:rPr>
            </w:pPr>
          </w:p>
        </w:tc>
        <w:tc>
          <w:tcPr>
            <w:tcW w:w="2520" w:type="dxa"/>
            <w:vMerge w:val="restart"/>
            <w:tcBorders/>
          </w:tcPr>
          <w:p>
            <w:pPr>
              <w:pStyle w:val="style0"/>
              <w:rPr>
                <w:rFonts w:ascii="Times New Roman" w:cs="Times New Roman" w:hAnsi="Times New Roman"/>
                <w:bCs/>
                <w:color w:val="000000"/>
                <w:sz w:val="24"/>
                <w:szCs w:val="24"/>
              </w:rPr>
            </w:pPr>
            <w:r>
              <w:rPr>
                <w:rFonts w:ascii="Times New Roman" w:cs="Times New Roman" w:hAnsi="Times New Roman"/>
                <w:bCs/>
                <w:color w:val="000000"/>
                <w:sz w:val="24"/>
                <w:szCs w:val="24"/>
              </w:rPr>
              <w:t>How often do you carry a weapon such as gun, knife</w:t>
            </w: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Always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14</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3.9</w:t>
            </w:r>
          </w:p>
        </w:tc>
      </w:tr>
      <w:tr>
        <w:tblPrEx/>
        <w:trPr>
          <w:trHeight w:val="343" w:hRule="exac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Arial" w:cs="Arial" w:hAnsi="Arial"/>
                <w:b/>
                <w:bCs/>
                <w:color w:val="000000"/>
                <w:sz w:val="18"/>
                <w:szCs w:val="18"/>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some-times</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87</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24.0</w:t>
            </w:r>
          </w:p>
        </w:tc>
      </w:tr>
      <w:tr>
        <w:tblPrEx/>
        <w:trPr>
          <w:trHeight w:val="449" w:hRule="atLeast"/>
        </w:trPr>
        <w:tc>
          <w:tcPr>
            <w:tcW w:w="918" w:type="dxa"/>
            <w:vMerge w:val="continue"/>
            <w:tcBorders/>
          </w:tcPr>
          <w:p>
            <w:pPr>
              <w:pStyle w:val="style179"/>
              <w:numPr>
                <w:ilvl w:val="0"/>
                <w:numId w:val="20"/>
              </w:numPr>
              <w:spacing w:after="160"/>
              <w:jc w:val="both"/>
              <w:rPr>
                <w:rFonts w:ascii="Times New Roman" w:cs="Times New Roman" w:hAnsi="Times New Roman"/>
                <w:sz w:val="24"/>
                <w:szCs w:val="24"/>
              </w:rPr>
            </w:pPr>
          </w:p>
        </w:tc>
        <w:tc>
          <w:tcPr>
            <w:tcW w:w="2520" w:type="dxa"/>
            <w:vMerge w:val="continue"/>
            <w:tcBorders/>
          </w:tcPr>
          <w:p>
            <w:pPr>
              <w:pStyle w:val="style0"/>
              <w:rPr>
                <w:rFonts w:ascii="Arial" w:cs="Arial" w:hAnsi="Arial"/>
                <w:b/>
                <w:bCs/>
                <w:color w:val="000000"/>
                <w:sz w:val="18"/>
                <w:szCs w:val="18"/>
              </w:rPr>
            </w:pPr>
          </w:p>
        </w:tc>
        <w:tc>
          <w:tcPr>
            <w:tcW w:w="2518" w:type="dxa"/>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r>
              <w:rPr>
                <w:rFonts w:ascii="Times New Roman" w:cs="Times New Roman" w:hAnsi="Times New Roman"/>
                <w:color w:val="000000"/>
                <w:sz w:val="24"/>
                <w:szCs w:val="24"/>
              </w:rPr>
              <w:t>never</w:t>
            </w:r>
          </w:p>
        </w:tc>
        <w:tc>
          <w:tcPr>
            <w:tcW w:w="1802"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249</w:t>
            </w:r>
          </w:p>
        </w:tc>
        <w:tc>
          <w:tcPr>
            <w:tcW w:w="1818" w:type="dxa"/>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r>
              <w:rPr>
                <w:rFonts w:ascii="Arial" w:cs="Arial" w:hAnsi="Arial"/>
                <w:color w:val="000000"/>
                <w:sz w:val="18"/>
                <w:szCs w:val="18"/>
              </w:rPr>
              <w:t>68.8</w:t>
            </w:r>
          </w:p>
        </w:tc>
      </w:tr>
      <w:tr>
        <w:tblPrEx/>
        <w:trPr>
          <w:trHeight w:val="80" w:hRule="exact"/>
        </w:trPr>
        <w:tc>
          <w:tcPr>
            <w:tcW w:w="918" w:type="dxa"/>
            <w:tcBorders>
              <w:bottom w:val="single" w:sz="18" w:space="0" w:color="auto"/>
            </w:tcBorders>
          </w:tcPr>
          <w:p>
            <w:pPr>
              <w:pStyle w:val="style0"/>
              <w:spacing w:after="160"/>
              <w:jc w:val="both"/>
              <w:rPr>
                <w:rFonts w:ascii="Times New Roman" w:cs="Times New Roman" w:hAnsi="Times New Roman"/>
                <w:sz w:val="24"/>
                <w:szCs w:val="24"/>
              </w:rPr>
            </w:pPr>
          </w:p>
        </w:tc>
        <w:tc>
          <w:tcPr>
            <w:tcW w:w="2520" w:type="dxa"/>
            <w:tcBorders>
              <w:bottom w:val="single" w:sz="18" w:space="0" w:color="auto"/>
            </w:tcBorders>
          </w:tcPr>
          <w:p>
            <w:pPr>
              <w:pStyle w:val="style0"/>
              <w:rPr>
                <w:rFonts w:ascii="Arial" w:cs="Arial" w:hAnsi="Arial"/>
                <w:b/>
                <w:bCs/>
                <w:color w:val="000000"/>
                <w:sz w:val="18"/>
                <w:szCs w:val="18"/>
              </w:rPr>
            </w:pPr>
          </w:p>
        </w:tc>
        <w:tc>
          <w:tcPr>
            <w:tcW w:w="2518" w:type="dxa"/>
            <w:tcBorders>
              <w:bottom w:val="single" w:sz="18" w:space="0" w:color="auto"/>
            </w:tcBorders>
          </w:tcPr>
          <w:p>
            <w:pPr>
              <w:pStyle w:val="style0"/>
              <w:autoSpaceDE w:val="false"/>
              <w:autoSpaceDN w:val="false"/>
              <w:adjustRightInd w:val="false"/>
              <w:spacing w:lineRule="atLeast" w:line="320"/>
              <w:ind w:left="60" w:right="60"/>
              <w:rPr>
                <w:rFonts w:ascii="Times New Roman" w:cs="Times New Roman" w:hAnsi="Times New Roman"/>
                <w:color w:val="000000"/>
                <w:sz w:val="24"/>
                <w:szCs w:val="24"/>
              </w:rPr>
            </w:pPr>
          </w:p>
        </w:tc>
        <w:tc>
          <w:tcPr>
            <w:tcW w:w="1802" w:type="dxa"/>
            <w:tcBorders>
              <w:bottom w:val="single" w:sz="18" w:space="0" w:color="auto"/>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p>
        </w:tc>
        <w:tc>
          <w:tcPr>
            <w:tcW w:w="1818" w:type="dxa"/>
            <w:tcBorders>
              <w:bottom w:val="single" w:sz="18" w:space="0" w:color="auto"/>
            </w:tcBorders>
            <w:vAlign w:val="center"/>
          </w:tcPr>
          <w:p>
            <w:pPr>
              <w:pStyle w:val="style0"/>
              <w:autoSpaceDE w:val="false"/>
              <w:autoSpaceDN w:val="false"/>
              <w:adjustRightInd w:val="false"/>
              <w:spacing w:lineRule="atLeast" w:line="320"/>
              <w:ind w:left="60" w:right="60"/>
              <w:rPr>
                <w:rFonts w:ascii="Arial" w:cs="Arial" w:hAnsi="Arial"/>
                <w:color w:val="000000"/>
                <w:sz w:val="18"/>
                <w:szCs w:val="18"/>
              </w:rPr>
            </w:pPr>
          </w:p>
        </w:tc>
      </w:tr>
    </w:tbl>
    <w:p>
      <w:pPr>
        <w:pStyle w:val="style2"/>
        <w:spacing w:lineRule="auto" w:line="360"/>
        <w:jc w:val="both"/>
        <w:rPr>
          <w:rFonts w:ascii="Times New Roman" w:cs="Times New Roman" w:hAnsi="Times New Roman"/>
          <w:b/>
          <w:color w:val="auto"/>
        </w:rPr>
      </w:pPr>
    </w:p>
    <w:p>
      <w:pPr>
        <w:pStyle w:val="style0"/>
        <w:rPr/>
      </w:pPr>
    </w:p>
    <w:p>
      <w:pPr>
        <w:pStyle w:val="style0"/>
        <w:rPr/>
      </w:pPr>
    </w:p>
    <w:p>
      <w:pPr>
        <w:pStyle w:val="style0"/>
        <w:rPr/>
      </w:pPr>
    </w:p>
    <w:p>
      <w:pPr>
        <w:pStyle w:val="style0"/>
        <w:rPr/>
      </w:pPr>
    </w:p>
    <w:p>
      <w:pPr>
        <w:pStyle w:val="style0"/>
        <w:rPr/>
      </w:pPr>
    </w:p>
    <w:commentRangeStart w:id="3"/>
    <w:commentRangeEnd w:id="3"/>
    <w:p>
      <w:pPr>
        <w:pStyle w:val="style0"/>
        <w:rPr/>
      </w:pPr>
      <w:r>
        <w:rPr/>
        <w:commentReference w:id="3"/>
      </w: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108" w:name="_Toc136913955"/>
    <w:p>
      <w:pPr>
        <w:pStyle w:val="style2"/>
        <w:spacing w:lineRule="auto" w:line="360"/>
        <w:jc w:val="both"/>
        <w:rPr>
          <w:rFonts w:ascii="Times New Roman" w:cs="Times New Roman" w:hAnsi="Times New Roman"/>
          <w:b/>
          <w:color w:val="auto"/>
        </w:rPr>
      </w:pPr>
      <w:r>
        <w:rPr>
          <w:rFonts w:ascii="Times New Roman" w:cs="Times New Roman" w:hAnsi="Times New Roman"/>
          <w:b/>
          <w:color w:val="auto"/>
        </w:rPr>
        <w:t>5.4</w:t>
      </w:r>
      <w:r>
        <w:rPr>
          <w:rFonts w:ascii="Times New Roman" w:cs="Times New Roman" w:hAnsi="Times New Roman"/>
          <w:b/>
          <w:color w:val="auto"/>
        </w:rPr>
        <w:t xml:space="preserve"> Bivariate </w:t>
      </w:r>
      <w:r>
        <w:rPr>
          <w:rFonts w:ascii="Times New Roman" w:cs="Times New Roman" w:hAnsi="Times New Roman"/>
          <w:b/>
          <w:color w:val="auto"/>
        </w:rPr>
        <w:t>analises</w:t>
      </w:r>
      <w:r>
        <w:rPr>
          <w:rFonts w:ascii="Times New Roman" w:cs="Times New Roman" w:hAnsi="Times New Roman"/>
          <w:b/>
          <w:color w:val="auto"/>
        </w:rPr>
        <w:t xml:space="preserve"> for Factors associated with traumatic </w:t>
      </w:r>
      <w:commentRangeStart w:id="4"/>
      <w:r>
        <w:rPr>
          <w:rFonts w:ascii="Times New Roman" w:cs="Times New Roman" w:hAnsi="Times New Roman"/>
          <w:b/>
          <w:color w:val="auto"/>
        </w:rPr>
        <w:t>injury</w:t>
      </w:r>
      <w:commentRangeEnd w:id="4"/>
      <w:bookmarkEnd w:id="108"/>
      <w:r>
        <w:rPr/>
        <w:commentReference w:id="4"/>
      </w:r>
    </w:p>
    <w:commentRangeStart w:id="5"/>
    <w:p>
      <w:pPr>
        <w:pStyle w:val="style0"/>
        <w:spacing w:after="54" w:lineRule="auto" w:line="360"/>
        <w:ind w:left="-5"/>
        <w:jc w:val="both"/>
        <w:rPr>
          <w:rFonts w:ascii="Times New Roman" w:cs="Times New Roman" w:hAnsi="Times New Roman"/>
          <w:sz w:val="24"/>
          <w:szCs w:val="24"/>
        </w:rPr>
      </w:pPr>
      <w:r>
        <w:rPr>
          <w:rFonts w:ascii="Times New Roman" w:cs="Times New Roman" w:hAnsi="Times New Roman"/>
          <w:sz w:val="24"/>
          <w:szCs w:val="24"/>
        </w:rPr>
        <w:t xml:space="preserve">In the bivariate analysis the </w:t>
      </w:r>
      <w:r>
        <w:rPr>
          <w:rFonts w:ascii="Times New Roman" w:cs="Times New Roman" w:hAnsi="Times New Roman"/>
          <w:sz w:val="24"/>
          <w:szCs w:val="24"/>
        </w:rPr>
        <w:t>previous injury</w:t>
      </w:r>
      <w:r>
        <w:rPr>
          <w:rFonts w:ascii="Times New Roman" w:cs="Times New Roman" w:hAnsi="Times New Roman"/>
          <w:sz w:val="24"/>
          <w:szCs w:val="24"/>
        </w:rPr>
        <w:t xml:space="preserve">, </w:t>
      </w:r>
      <w:r>
        <w:rPr>
          <w:rFonts w:ascii="Times New Roman" w:cs="Times New Roman" w:hAnsi="Times New Roman"/>
          <w:sz w:val="24"/>
          <w:szCs w:val="24"/>
        </w:rPr>
        <w:t>chewing chat</w:t>
      </w:r>
      <w:r>
        <w:rPr>
          <w:rFonts w:ascii="Times New Roman" w:cs="Times New Roman" w:hAnsi="Times New Roman"/>
          <w:sz w:val="24"/>
          <w:szCs w:val="24"/>
        </w:rPr>
        <w:t xml:space="preserve">, </w:t>
      </w:r>
      <w:r>
        <w:rPr>
          <w:rFonts w:ascii="Times New Roman" w:cs="Times New Roman" w:hAnsi="Times New Roman"/>
          <w:sz w:val="24"/>
          <w:szCs w:val="24"/>
        </w:rPr>
        <w:t>cause of injury</w:t>
      </w:r>
      <w:r>
        <w:rPr>
          <w:rFonts w:ascii="Times New Roman" w:cs="Times New Roman" w:hAnsi="Times New Roman"/>
          <w:sz w:val="24"/>
          <w:szCs w:val="24"/>
        </w:rPr>
        <w:t xml:space="preserve">, </w:t>
      </w:r>
      <w:r>
        <w:rPr>
          <w:rFonts w:ascii="Times New Roman" w:cs="Times New Roman" w:hAnsi="Times New Roman"/>
          <w:sz w:val="24"/>
          <w:szCs w:val="24"/>
        </w:rPr>
        <w:t>place of injury taken place</w:t>
      </w:r>
      <w:r>
        <w:rPr>
          <w:rFonts w:ascii="Times New Roman" w:cs="Times New Roman" w:hAnsi="Times New Roman"/>
          <w:sz w:val="24"/>
          <w:szCs w:val="24"/>
        </w:rPr>
        <w:t xml:space="preserve">, </w:t>
      </w:r>
      <w:r>
        <w:rPr>
          <w:rFonts w:ascii="Times New Roman" w:cs="Times New Roman" w:hAnsi="Times New Roman"/>
          <w:sz w:val="24"/>
          <w:szCs w:val="24"/>
        </w:rPr>
        <w:t>previous disability, being a driver</w:t>
      </w:r>
      <w:r>
        <w:rPr>
          <w:rFonts w:ascii="Times New Roman" w:cs="Times New Roman" w:hAnsi="Times New Roman"/>
          <w:sz w:val="24"/>
          <w:szCs w:val="24"/>
        </w:rPr>
        <w:t xml:space="preserve"> was found to have P- value less than </w:t>
      </w:r>
      <w:r>
        <w:rPr>
          <w:rFonts w:ascii="Times New Roman" w:cs="Times New Roman" w:hAnsi="Times New Roman"/>
          <w:sz w:val="24"/>
          <w:szCs w:val="24"/>
        </w:rPr>
        <w:t xml:space="preserve">0.2, which fulfill the minimum </w:t>
      </w:r>
      <w:r>
        <w:rPr>
          <w:rFonts w:ascii="Times New Roman" w:cs="Times New Roman" w:hAnsi="Times New Roman"/>
          <w:sz w:val="24"/>
          <w:szCs w:val="24"/>
        </w:rPr>
        <w:t>requirement for further analysis of significant association wit</w:t>
      </w:r>
      <w:r>
        <w:rPr>
          <w:rFonts w:ascii="Times New Roman" w:cs="Times New Roman" w:hAnsi="Times New Roman"/>
          <w:sz w:val="24"/>
          <w:szCs w:val="24"/>
        </w:rPr>
        <w:t xml:space="preserve">h multivariate binary logistic </w:t>
      </w:r>
      <w:r>
        <w:rPr>
          <w:rFonts w:ascii="Times New Roman" w:cs="Times New Roman" w:hAnsi="Times New Roman"/>
          <w:sz w:val="24"/>
          <w:szCs w:val="24"/>
        </w:rPr>
        <w:t>regression.</w:t>
      </w:r>
    </w:p>
    <w:commentRangeEnd w:id="5"/>
    <w:bookmarkStart w:id="109" w:name="_Toc136913970"/>
    <w:p>
      <w:pPr>
        <w:pStyle w:val="style34"/>
        <w:jc w:val="both"/>
        <w:rPr>
          <w:rFonts w:ascii="Times New Roman" w:cs="Times New Roman" w:hAnsi="Times New Roman"/>
          <w:b w:val="false"/>
          <w:color w:val="auto"/>
          <w:sz w:val="32"/>
          <w:szCs w:val="23"/>
        </w:rPr>
      </w:pPr>
      <w:r>
        <w:rPr/>
        <w:commentReference w:id="5"/>
      </w:r>
      <w:r>
        <w:rPr>
          <w:rFonts w:ascii="Times New Roman" w:cs="Times New Roman" w:hAnsi="Times New Roman"/>
          <w:color w:val="auto"/>
          <w:sz w:val="24"/>
        </w:rPr>
        <w:t xml:space="preserve">Table </w:t>
      </w:r>
      <w:r>
        <w:rPr>
          <w:rFonts w:ascii="Times New Roman" w:cs="Times New Roman" w:hAnsi="Times New Roman"/>
          <w:color w:val="auto"/>
          <w:sz w:val="24"/>
        </w:rPr>
        <w:fldChar w:fldCharType="begin"/>
      </w:r>
      <w:r>
        <w:rPr>
          <w:rFonts w:ascii="Times New Roman" w:cs="Times New Roman" w:hAnsi="Times New Roman"/>
          <w:color w:val="auto"/>
          <w:sz w:val="24"/>
        </w:rPr>
        <w:instrText xml:space="preserve"> SEQ Table \* ARABIC </w:instrText>
      </w:r>
      <w:r>
        <w:rPr>
          <w:rFonts w:ascii="Times New Roman" w:cs="Times New Roman" w:hAnsi="Times New Roman"/>
          <w:color w:val="auto"/>
          <w:sz w:val="24"/>
        </w:rPr>
        <w:fldChar w:fldCharType="separate"/>
      </w:r>
      <w:r>
        <w:rPr>
          <w:rFonts w:ascii="Times New Roman" w:cs="Times New Roman" w:hAnsi="Times New Roman"/>
          <w:noProof/>
          <w:color w:val="auto"/>
          <w:sz w:val="24"/>
        </w:rPr>
        <w:t>5</w:t>
      </w:r>
      <w:r>
        <w:rPr>
          <w:rFonts w:ascii="Times New Roman" w:cs="Times New Roman" w:hAnsi="Times New Roman"/>
          <w:color w:val="auto"/>
          <w:sz w:val="24"/>
        </w:rPr>
        <w:fldChar w:fldCharType="end"/>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 xml:space="preserve">Bivariate </w:t>
      </w:r>
      <w:r>
        <w:rPr>
          <w:rFonts w:ascii="Times New Roman" w:cs="Times New Roman" w:hAnsi="Times New Roman"/>
          <w:b w:val="false"/>
          <w:color w:val="auto"/>
          <w:sz w:val="24"/>
        </w:rPr>
        <w:t>analises</w:t>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 xml:space="preserve">for </w:t>
      </w:r>
      <w:r>
        <w:rPr>
          <w:rFonts w:ascii="Times New Roman" w:cs="Times New Roman" w:hAnsi="Times New Roman"/>
          <w:b w:val="false"/>
          <w:color w:val="auto"/>
          <w:sz w:val="24"/>
        </w:rPr>
        <w:t>associated factors</w:t>
      </w:r>
      <w:r>
        <w:rPr>
          <w:rFonts w:ascii="Times New Roman" w:cs="Times New Roman" w:hAnsi="Times New Roman"/>
          <w:b w:val="false"/>
          <w:color w:val="auto"/>
          <w:sz w:val="24"/>
        </w:rPr>
        <w:t xml:space="preserve"> of traumatic </w:t>
      </w:r>
      <w:r>
        <w:rPr>
          <w:rFonts w:ascii="Times New Roman" w:cs="Times New Roman" w:hAnsi="Times New Roman"/>
          <w:b w:val="false"/>
          <w:color w:val="auto"/>
          <w:sz w:val="24"/>
        </w:rPr>
        <w:t xml:space="preserve">of traumatic injuries and associated factors at the emergency departments of JUSH.HYRH and </w:t>
      </w:r>
      <w:r>
        <w:rPr>
          <w:rFonts w:ascii="Times New Roman" w:cs="Times New Roman" w:hAnsi="Times New Roman"/>
          <w:b w:val="false"/>
          <w:color w:val="auto"/>
          <w:sz w:val="24"/>
        </w:rPr>
        <w:t>Karamara</w:t>
      </w:r>
      <w:r>
        <w:rPr>
          <w:rFonts w:ascii="Times New Roman" w:cs="Times New Roman" w:hAnsi="Times New Roman"/>
          <w:b w:val="false"/>
          <w:color w:val="auto"/>
          <w:sz w:val="24"/>
        </w:rPr>
        <w:t xml:space="preserve"> general hospitals, 2023</w:t>
      </w:r>
      <w:bookmarkEnd w:id="109"/>
    </w:p>
    <w:tbl>
      <w:tblPr>
        <w:tblStyle w:val="style15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2"/>
        <w:gridCol w:w="1435"/>
        <w:gridCol w:w="1803"/>
        <w:gridCol w:w="1356"/>
        <w:gridCol w:w="1656"/>
        <w:gridCol w:w="1498"/>
        <w:gridCol w:w="990"/>
      </w:tblGrid>
      <w:tr>
        <w:trPr>
          <w:trHeight w:val="524" w:hRule="atLeast"/>
        </w:trPr>
        <w:tc>
          <w:tcPr>
            <w:tcW w:w="622"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Sno</w:t>
            </w:r>
            <w:r>
              <w:rPr>
                <w:rFonts w:ascii="Times New Roman" w:cs="Times New Roman" w:hAnsi="Times New Roman"/>
                <w:b/>
                <w:sz w:val="24"/>
                <w:szCs w:val="24"/>
              </w:rPr>
              <w:t xml:space="preserve"> </w:t>
            </w:r>
          </w:p>
        </w:tc>
        <w:tc>
          <w:tcPr>
            <w:tcW w:w="1435"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Variables </w:t>
            </w:r>
          </w:p>
        </w:tc>
        <w:tc>
          <w:tcPr>
            <w:tcW w:w="1803" w:type="dxa"/>
            <w:vMerge w:val="restart"/>
            <w:tcBorders>
              <w:top w:val="single" w:sz="18" w:space="0" w:color="auto"/>
            </w:tcBorders>
          </w:tcPr>
          <w:p>
            <w:pPr>
              <w:pStyle w:val="style0"/>
              <w:rPr>
                <w:rFonts w:ascii="Times New Roman" w:cs="Times New Roman" w:hAnsi="Times New Roman"/>
                <w:b/>
                <w:szCs w:val="24"/>
              </w:rPr>
            </w:pPr>
            <w:r>
              <w:rPr>
                <w:rFonts w:ascii="Times New Roman" w:cs="Times New Roman" w:hAnsi="Times New Roman"/>
                <w:b/>
                <w:szCs w:val="24"/>
              </w:rPr>
              <w:t xml:space="preserve">Category </w:t>
            </w:r>
          </w:p>
        </w:tc>
        <w:tc>
          <w:tcPr>
            <w:tcW w:w="3012" w:type="dxa"/>
            <w:gridSpan w:val="2"/>
            <w:tcBorders>
              <w:top w:val="single" w:sz="18" w:space="0" w:color="auto"/>
            </w:tcBorders>
          </w:tcPr>
          <w:p>
            <w:pPr>
              <w:pStyle w:val="style0"/>
              <w:jc w:val="center"/>
              <w:rPr>
                <w:rFonts w:ascii="Times New Roman" w:cs="Times New Roman" w:hAnsi="Times New Roman"/>
                <w:b/>
                <w:szCs w:val="24"/>
              </w:rPr>
            </w:pPr>
            <w:r>
              <w:rPr>
                <w:rFonts w:ascii="Times New Roman" w:cs="Times New Roman" w:hAnsi="Times New Roman"/>
                <w:b/>
                <w:szCs w:val="24"/>
              </w:rPr>
              <w:t>Anemic</w:t>
            </w:r>
          </w:p>
        </w:tc>
        <w:tc>
          <w:tcPr>
            <w:tcW w:w="1498"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COR </w:t>
            </w:r>
          </w:p>
        </w:tc>
        <w:tc>
          <w:tcPr>
            <w:tcW w:w="990"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P</w:t>
            </w:r>
            <w:r>
              <w:rPr>
                <w:rFonts w:ascii="Times New Roman" w:cs="Times New Roman" w:hAnsi="Times New Roman"/>
                <w:b/>
                <w:sz w:val="24"/>
                <w:szCs w:val="24"/>
              </w:rPr>
              <w:t>value</w:t>
            </w:r>
            <w:r>
              <w:rPr>
                <w:rFonts w:ascii="Times New Roman" w:cs="Times New Roman" w:hAnsi="Times New Roman"/>
                <w:b/>
                <w:sz w:val="24"/>
                <w:szCs w:val="24"/>
              </w:rPr>
              <w:t xml:space="preserve"> </w:t>
            </w:r>
          </w:p>
        </w:tc>
      </w:tr>
      <w:tr>
        <w:tblPrEx/>
        <w:trPr>
          <w:trHeight w:val="198" w:hRule="exact"/>
        </w:trPr>
        <w:tc>
          <w:tcPr>
            <w:tcW w:w="622" w:type="dxa"/>
            <w:vMerge w:val="continue"/>
            <w:tcBorders>
              <w:bottom w:val="single" w:sz="18" w:space="0" w:color="auto"/>
            </w:tcBorders>
          </w:tcPr>
          <w:p>
            <w:pPr>
              <w:pStyle w:val="style0"/>
              <w:rPr>
                <w:rFonts w:ascii="Times New Roman" w:cs="Times New Roman" w:hAnsi="Times New Roman"/>
                <w:sz w:val="24"/>
                <w:szCs w:val="24"/>
              </w:rPr>
            </w:pPr>
          </w:p>
        </w:tc>
        <w:tc>
          <w:tcPr>
            <w:tcW w:w="1435" w:type="dxa"/>
            <w:vMerge w:val="continue"/>
            <w:tcBorders>
              <w:bottom w:val="single" w:sz="18" w:space="0" w:color="auto"/>
            </w:tcBorders>
          </w:tcPr>
          <w:p>
            <w:pPr>
              <w:pStyle w:val="style0"/>
              <w:rPr>
                <w:rFonts w:ascii="Times New Roman" w:cs="Times New Roman" w:hAnsi="Times New Roman"/>
                <w:sz w:val="24"/>
                <w:szCs w:val="24"/>
              </w:rPr>
            </w:pPr>
          </w:p>
        </w:tc>
        <w:tc>
          <w:tcPr>
            <w:tcW w:w="1803" w:type="dxa"/>
            <w:vMerge w:val="continue"/>
            <w:tcBorders>
              <w:bottom w:val="single" w:sz="18" w:space="0" w:color="auto"/>
            </w:tcBorders>
          </w:tcPr>
          <w:p>
            <w:pPr>
              <w:pStyle w:val="style0"/>
              <w:rPr>
                <w:rFonts w:ascii="Times New Roman" w:cs="Times New Roman" w:hAnsi="Times New Roman"/>
                <w:szCs w:val="24"/>
              </w:rPr>
            </w:pPr>
          </w:p>
        </w:tc>
        <w:tc>
          <w:tcPr>
            <w:tcW w:w="1356" w:type="dxa"/>
            <w:tcBorders>
              <w:bottom w:val="single" w:sz="18" w:space="0" w:color="auto"/>
            </w:tcBorders>
          </w:tcPr>
          <w:p>
            <w:pPr>
              <w:pStyle w:val="style0"/>
              <w:rPr>
                <w:rFonts w:ascii="Times New Roman" w:cs="Times New Roman" w:hAnsi="Times New Roman"/>
                <w:b/>
                <w:szCs w:val="24"/>
              </w:rPr>
            </w:pPr>
            <w:r>
              <w:rPr>
                <w:rFonts w:ascii="Times New Roman" w:cs="Times New Roman" w:hAnsi="Times New Roman"/>
                <w:b/>
                <w:szCs w:val="24"/>
              </w:rPr>
              <w:t xml:space="preserve">Yes </w:t>
            </w:r>
          </w:p>
        </w:tc>
        <w:tc>
          <w:tcPr>
            <w:tcW w:w="1656" w:type="dxa"/>
            <w:tcBorders>
              <w:bottom w:val="single" w:sz="18" w:space="0" w:color="auto"/>
            </w:tcBorders>
          </w:tcPr>
          <w:p>
            <w:pPr>
              <w:pStyle w:val="style0"/>
              <w:rPr>
                <w:rFonts w:ascii="Times New Roman" w:cs="Times New Roman" w:hAnsi="Times New Roman"/>
                <w:b/>
                <w:szCs w:val="24"/>
              </w:rPr>
            </w:pPr>
            <w:r>
              <w:rPr>
                <w:rFonts w:ascii="Times New Roman" w:cs="Times New Roman" w:hAnsi="Times New Roman"/>
                <w:b/>
                <w:szCs w:val="24"/>
              </w:rPr>
              <w:t xml:space="preserve">No </w:t>
            </w:r>
          </w:p>
        </w:tc>
        <w:tc>
          <w:tcPr>
            <w:tcW w:w="1498" w:type="dxa"/>
            <w:vMerge w:val="continue"/>
            <w:tcBorders>
              <w:bottom w:val="single" w:sz="18" w:space="0" w:color="auto"/>
            </w:tcBorders>
          </w:tcPr>
          <w:p>
            <w:pPr>
              <w:pStyle w:val="style0"/>
              <w:rPr>
                <w:rFonts w:ascii="Times New Roman" w:cs="Times New Roman" w:hAnsi="Times New Roman"/>
                <w:sz w:val="24"/>
                <w:szCs w:val="24"/>
              </w:rPr>
            </w:pPr>
          </w:p>
        </w:tc>
        <w:tc>
          <w:tcPr>
            <w:tcW w:w="990" w:type="dxa"/>
            <w:vMerge w:val="continue"/>
            <w:tcBorders>
              <w:bottom w:val="single" w:sz="18" w:space="0" w:color="auto"/>
            </w:tcBorders>
          </w:tcPr>
          <w:p>
            <w:pPr>
              <w:pStyle w:val="style0"/>
              <w:rPr>
                <w:rFonts w:ascii="Times New Roman" w:cs="Times New Roman" w:hAnsi="Times New Roman"/>
                <w:sz w:val="24"/>
                <w:szCs w:val="24"/>
              </w:rPr>
            </w:pPr>
          </w:p>
        </w:tc>
      </w:tr>
      <w:tr>
        <w:tblPrEx/>
        <w:trPr/>
        <w:tc>
          <w:tcPr>
            <w:tcW w:w="622" w:type="dxa"/>
            <w:vMerge w:val="restart"/>
            <w:tcBorders>
              <w:top w:val="single" w:sz="18" w:space="0" w:color="auto"/>
            </w:tcBorders>
          </w:tcPr>
          <w:p>
            <w:pPr>
              <w:pStyle w:val="style179"/>
              <w:numPr>
                <w:ilvl w:val="0"/>
                <w:numId w:val="17"/>
              </w:numPr>
              <w:spacing w:after="160"/>
              <w:rPr>
                <w:rFonts w:ascii="Times New Roman" w:cs="Times New Roman" w:hAnsi="Times New Roman"/>
                <w:sz w:val="24"/>
                <w:szCs w:val="24"/>
              </w:rPr>
            </w:pPr>
          </w:p>
        </w:tc>
        <w:tc>
          <w:tcPr>
            <w:tcW w:w="1435" w:type="dxa"/>
            <w:vMerge w:val="restart"/>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Previous injury </w:t>
            </w:r>
          </w:p>
        </w:tc>
        <w:tc>
          <w:tcPr>
            <w:tcW w:w="1803" w:type="dxa"/>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Yes </w:t>
            </w:r>
          </w:p>
        </w:tc>
        <w:tc>
          <w:tcPr>
            <w:tcW w:w="1356" w:type="dxa"/>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27(75%)</w:t>
            </w:r>
          </w:p>
        </w:tc>
        <w:tc>
          <w:tcPr>
            <w:tcW w:w="1656" w:type="dxa"/>
            <w:tcBorders>
              <w:top w:val="single" w:sz="18" w:space="0" w:color="auto"/>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9(25.0%)</w:t>
            </w:r>
          </w:p>
        </w:tc>
        <w:tc>
          <w:tcPr>
            <w:tcW w:w="1498" w:type="dxa"/>
            <w:tcBorders>
              <w:top w:val="single" w:sz="18" w:space="0" w:color="auto"/>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4.7(2.2,10.1)</w:t>
            </w:r>
          </w:p>
        </w:tc>
        <w:tc>
          <w:tcPr>
            <w:tcW w:w="990" w:type="dxa"/>
            <w:tcBorders>
              <w:top w:val="single" w:sz="18" w:space="0" w:color="auto"/>
            </w:tcBorders>
            <w:vAlign w:val="center"/>
          </w:tcPr>
          <w:p>
            <w:pPr>
              <w:pStyle w:val="style0"/>
              <w:autoSpaceDE w:val="false"/>
              <w:autoSpaceDN w:val="false"/>
              <w:adjustRightInd w:val="false"/>
              <w:ind w:right="60"/>
              <w:rPr>
                <w:rFonts w:ascii="Times New Roman" w:cs="Times New Roman" w:hAnsi="Times New Roman"/>
                <w:b/>
                <w:color w:val="000000"/>
                <w:sz w:val="24"/>
                <w:szCs w:val="24"/>
              </w:rPr>
            </w:pPr>
            <w:r>
              <w:rPr>
                <w:rFonts w:ascii="Times New Roman" w:cs="Times New Roman" w:hAnsi="Times New Roman"/>
                <w:b/>
                <w:color w:val="000000"/>
                <w:sz w:val="24"/>
                <w:szCs w:val="24"/>
              </w:rPr>
              <w:t>0.000</w:t>
            </w:r>
          </w:p>
        </w:tc>
      </w:tr>
      <w:tr>
        <w:tblPrEx/>
        <w:trPr>
          <w:trHeight w:val="514" w:hRule="exact"/>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No </w:t>
            </w:r>
          </w:p>
        </w:tc>
        <w:tc>
          <w:tcPr>
            <w:tcW w:w="1356" w:type="dxa"/>
            <w:tcBorders/>
          </w:tcPr>
          <w:p>
            <w:pPr>
              <w:pStyle w:val="style0"/>
              <w:rPr>
                <w:rFonts w:ascii="Times New Roman" w:cs="Times New Roman" w:hAnsi="Times New Roman"/>
                <w:sz w:val="24"/>
                <w:szCs w:val="24"/>
              </w:rPr>
            </w:pPr>
            <w:r>
              <w:rPr>
                <w:rFonts w:ascii="Times New Roman" w:cs="Times New Roman" w:hAnsi="Times New Roman"/>
                <w:sz w:val="24"/>
                <w:szCs w:val="24"/>
              </w:rPr>
              <w:t>8(2.5%)</w:t>
            </w:r>
          </w:p>
        </w:tc>
        <w:tc>
          <w:tcPr>
            <w:tcW w:w="16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307(7/4%)</w:t>
            </w:r>
          </w:p>
        </w:tc>
        <w:tc>
          <w:tcPr>
            <w:tcW w:w="1498" w:type="dxa"/>
            <w:tcBorders/>
            <w:vAlign w:val="center"/>
          </w:tcPr>
          <w:p>
            <w:pPr>
              <w:pStyle w:val="style0"/>
              <w:rPr>
                <w:rFonts w:ascii="Times New Roman" w:cs="Times New Roman" w:hAnsi="Times New Roman"/>
                <w:sz w:val="24"/>
                <w:szCs w:val="24"/>
              </w:rPr>
            </w:pPr>
          </w:p>
        </w:tc>
        <w:tc>
          <w:tcPr>
            <w:tcW w:w="990" w:type="dxa"/>
            <w:tcBorders/>
            <w:vAlign w:val="center"/>
          </w:tcPr>
          <w:p>
            <w:pPr>
              <w:pStyle w:val="style0"/>
              <w:rPr>
                <w:rFonts w:ascii="Times New Roman" w:cs="Times New Roman" w:hAnsi="Times New Roman"/>
                <w:b/>
                <w:sz w:val="24"/>
                <w:szCs w:val="24"/>
              </w:rPr>
            </w:pPr>
          </w:p>
        </w:tc>
      </w:tr>
      <w:tr>
        <w:tblPrEx/>
        <w:trPr/>
        <w:tc>
          <w:tcPr>
            <w:tcW w:w="622" w:type="dxa"/>
            <w:vMerge w:val="restart"/>
            <w:tcBorders/>
          </w:tcPr>
          <w:p>
            <w:pPr>
              <w:pStyle w:val="style179"/>
              <w:numPr>
                <w:ilvl w:val="0"/>
                <w:numId w:val="17"/>
              </w:numPr>
              <w:spacing w:after="160"/>
              <w:rPr>
                <w:rFonts w:ascii="Times New Roman" w:cs="Times New Roman" w:hAnsi="Times New Roman"/>
                <w:sz w:val="24"/>
                <w:szCs w:val="24"/>
              </w:rPr>
            </w:pPr>
          </w:p>
        </w:tc>
        <w:tc>
          <w:tcPr>
            <w:tcW w:w="1435"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Do you chew chat</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Yes </w:t>
            </w:r>
          </w:p>
        </w:tc>
        <w:tc>
          <w:tcPr>
            <w:tcW w:w="13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28(25.0%)</w:t>
            </w:r>
          </w:p>
        </w:tc>
        <w:tc>
          <w:tcPr>
            <w:tcW w:w="165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75(75.0%)</w:t>
            </w:r>
          </w:p>
        </w:tc>
        <w:tc>
          <w:tcPr>
            <w:tcW w:w="1498"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2.0(1.2,3.2)</w:t>
            </w:r>
          </w:p>
        </w:tc>
        <w:tc>
          <w:tcPr>
            <w:tcW w:w="990" w:type="dxa"/>
            <w:tcBorders/>
            <w:vAlign w:val="center"/>
          </w:tcPr>
          <w:p>
            <w:pPr>
              <w:pStyle w:val="style0"/>
              <w:autoSpaceDE w:val="false"/>
              <w:autoSpaceDN w:val="false"/>
              <w:adjustRightInd w:val="false"/>
              <w:ind w:right="60"/>
              <w:rPr>
                <w:rFonts w:ascii="Times New Roman" w:cs="Times New Roman" w:hAnsi="Times New Roman"/>
                <w:b/>
                <w:color w:val="000000"/>
                <w:sz w:val="24"/>
                <w:szCs w:val="24"/>
              </w:rPr>
            </w:pPr>
            <w:r>
              <w:rPr>
                <w:rFonts w:ascii="Times New Roman" w:cs="Times New Roman" w:hAnsi="Times New Roman"/>
                <w:b/>
                <w:color w:val="000000"/>
                <w:sz w:val="24"/>
                <w:szCs w:val="24"/>
              </w:rPr>
              <w:t>0.004</w:t>
            </w:r>
          </w:p>
        </w:tc>
      </w:tr>
      <w:tr>
        <w:tblPrEx/>
        <w:trPr>
          <w:trHeight w:val="577" w:hRule="exact"/>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No </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84</w:t>
            </w:r>
            <w:r>
              <w:rPr>
                <w:rFonts w:ascii="Times New Roman" w:cs="Times New Roman" w:hAnsi="Times New Roman"/>
                <w:color w:val="000000"/>
                <w:sz w:val="24"/>
                <w:szCs w:val="24"/>
              </w:rPr>
              <w:t>(75.0%)</w:t>
            </w:r>
          </w:p>
        </w:tc>
        <w:tc>
          <w:tcPr>
            <w:tcW w:w="16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164</w:t>
            </w:r>
            <w:r>
              <w:rPr>
                <w:rFonts w:ascii="Times New Roman" w:cs="Times New Roman" w:hAnsi="Times New Roman"/>
                <w:color w:val="000000"/>
                <w:sz w:val="24"/>
                <w:szCs w:val="24"/>
              </w:rPr>
              <w:t>(68.6%)</w:t>
            </w:r>
          </w:p>
        </w:tc>
        <w:tc>
          <w:tcPr>
            <w:tcW w:w="1498" w:type="dxa"/>
            <w:tcBorders/>
            <w:vAlign w:val="center"/>
          </w:tcPr>
          <w:p>
            <w:pPr>
              <w:pStyle w:val="style0"/>
              <w:rPr>
                <w:rFonts w:ascii="Times New Roman" w:cs="Times New Roman" w:hAnsi="Times New Roman"/>
                <w:sz w:val="24"/>
                <w:szCs w:val="24"/>
              </w:rPr>
            </w:pPr>
          </w:p>
        </w:tc>
        <w:tc>
          <w:tcPr>
            <w:tcW w:w="990" w:type="dxa"/>
            <w:tcBorders/>
            <w:vAlign w:val="center"/>
          </w:tcPr>
          <w:p>
            <w:pPr>
              <w:pStyle w:val="style0"/>
              <w:rPr>
                <w:rFonts w:ascii="Times New Roman" w:cs="Times New Roman" w:hAnsi="Times New Roman"/>
                <w:sz w:val="24"/>
                <w:szCs w:val="24"/>
              </w:rPr>
            </w:pPr>
          </w:p>
        </w:tc>
      </w:tr>
      <w:tr>
        <w:tblPrEx/>
        <w:trPr/>
        <w:tc>
          <w:tcPr>
            <w:tcW w:w="622" w:type="dxa"/>
            <w:vMerge w:val="restart"/>
            <w:tcBorders/>
          </w:tcPr>
          <w:p>
            <w:pPr>
              <w:pStyle w:val="style179"/>
              <w:numPr>
                <w:ilvl w:val="0"/>
                <w:numId w:val="17"/>
              </w:numPr>
              <w:spacing w:after="160"/>
              <w:rPr>
                <w:rFonts w:ascii="Times New Roman" w:cs="Times New Roman" w:hAnsi="Times New Roman"/>
                <w:sz w:val="24"/>
                <w:szCs w:val="24"/>
              </w:rPr>
            </w:pPr>
          </w:p>
        </w:tc>
        <w:tc>
          <w:tcPr>
            <w:tcW w:w="1435"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Cause of injury</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Falling accident</w:t>
            </w:r>
          </w:p>
        </w:tc>
        <w:tc>
          <w:tcPr>
            <w:tcW w:w="13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 xml:space="preserve"> 6(22.2%)</w:t>
            </w:r>
          </w:p>
        </w:tc>
        <w:tc>
          <w:tcPr>
            <w:tcW w:w="165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21(77.8%)</w:t>
            </w:r>
          </w:p>
        </w:tc>
        <w:tc>
          <w:tcPr>
            <w:tcW w:w="1498"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p>
        </w:tc>
        <w:tc>
          <w:tcPr>
            <w:tcW w:w="990"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p>
        </w:tc>
      </w:tr>
      <w:tr>
        <w:tblPrEx/>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Motor vehicle</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34</w:t>
            </w:r>
            <w:r>
              <w:rPr>
                <w:rFonts w:ascii="Times New Roman" w:cs="Times New Roman" w:hAnsi="Times New Roman"/>
                <w:color w:val="000000"/>
                <w:sz w:val="24"/>
                <w:szCs w:val="24"/>
              </w:rPr>
              <w:t>(42.0%)</w:t>
            </w:r>
          </w:p>
        </w:tc>
        <w:tc>
          <w:tcPr>
            <w:tcW w:w="16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47</w:t>
            </w:r>
            <w:r>
              <w:rPr>
                <w:rFonts w:ascii="Times New Roman" w:cs="Times New Roman" w:hAnsi="Times New Roman"/>
                <w:color w:val="000000"/>
                <w:sz w:val="24"/>
                <w:szCs w:val="24"/>
              </w:rPr>
              <w:t>(58.0%)</w:t>
            </w:r>
          </w:p>
        </w:tc>
        <w:tc>
          <w:tcPr>
            <w:tcW w:w="1498"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1.3(0.1,9.7)</w:t>
            </w:r>
          </w:p>
        </w:tc>
        <w:tc>
          <w:tcPr>
            <w:tcW w:w="990"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0.773</w:t>
            </w:r>
          </w:p>
        </w:tc>
      </w:tr>
      <w:tr>
        <w:tblPrEx/>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Violence/assault</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11</w:t>
            </w:r>
            <w:r>
              <w:rPr>
                <w:rFonts w:ascii="Times New Roman" w:cs="Times New Roman" w:hAnsi="Times New Roman"/>
                <w:color w:val="000000"/>
                <w:sz w:val="24"/>
                <w:szCs w:val="24"/>
              </w:rPr>
              <w:t>(47.8%)</w:t>
            </w:r>
          </w:p>
        </w:tc>
        <w:tc>
          <w:tcPr>
            <w:tcW w:w="16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12</w:t>
            </w:r>
            <w:r>
              <w:rPr>
                <w:rFonts w:ascii="Times New Roman" w:cs="Times New Roman" w:hAnsi="Times New Roman"/>
                <w:color w:val="000000"/>
                <w:sz w:val="24"/>
                <w:szCs w:val="24"/>
              </w:rPr>
              <w:t>(12.2%)</w:t>
            </w:r>
          </w:p>
        </w:tc>
        <w:tc>
          <w:tcPr>
            <w:tcW w:w="1498"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0.7(0.3,1.5)</w:t>
            </w:r>
          </w:p>
        </w:tc>
        <w:tc>
          <w:tcPr>
            <w:tcW w:w="990"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0.406</w:t>
            </w:r>
          </w:p>
        </w:tc>
      </w:tr>
      <w:tr>
        <w:tblPrEx/>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fire</w:t>
            </w:r>
          </w:p>
        </w:tc>
        <w:tc>
          <w:tcPr>
            <w:tcW w:w="13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2(20.0%)</w:t>
            </w:r>
          </w:p>
        </w:tc>
        <w:tc>
          <w:tcPr>
            <w:tcW w:w="16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8(80.0%)</w:t>
            </w:r>
          </w:p>
        </w:tc>
        <w:tc>
          <w:tcPr>
            <w:tcW w:w="1498"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0.5(0.1,1.4)</w:t>
            </w:r>
          </w:p>
        </w:tc>
        <w:tc>
          <w:tcPr>
            <w:tcW w:w="990"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0.202</w:t>
            </w:r>
          </w:p>
        </w:tc>
      </w:tr>
      <w:tr>
        <w:tblPrEx/>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gunshot</w:t>
            </w:r>
          </w:p>
        </w:tc>
        <w:tc>
          <w:tcPr>
            <w:tcW w:w="13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10(22.7%)</w:t>
            </w:r>
          </w:p>
        </w:tc>
        <w:tc>
          <w:tcPr>
            <w:tcW w:w="16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34(77.3%)</w:t>
            </w:r>
          </w:p>
        </w:tc>
        <w:tc>
          <w:tcPr>
            <w:tcW w:w="1498"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2.5(0.8,7.8)</w:t>
            </w:r>
          </w:p>
        </w:tc>
        <w:tc>
          <w:tcPr>
            <w:tcW w:w="990"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0.96</w:t>
            </w:r>
          </w:p>
        </w:tc>
      </w:tr>
      <w:tr>
        <w:tblPrEx/>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RTA</w:t>
            </w:r>
          </w:p>
        </w:tc>
        <w:tc>
          <w:tcPr>
            <w:tcW w:w="13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40(24.1%)</w:t>
            </w:r>
          </w:p>
        </w:tc>
        <w:tc>
          <w:tcPr>
            <w:tcW w:w="16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126(75.9%)</w:t>
            </w:r>
          </w:p>
        </w:tc>
        <w:tc>
          <w:tcPr>
            <w:tcW w:w="1498"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2.1(1.0,4.3)</w:t>
            </w:r>
          </w:p>
        </w:tc>
        <w:tc>
          <w:tcPr>
            <w:tcW w:w="990" w:type="dxa"/>
            <w:tcBorders/>
            <w:vAlign w:val="center"/>
          </w:tcPr>
          <w:p>
            <w:pPr>
              <w:pStyle w:val="style0"/>
              <w:rPr>
                <w:rFonts w:ascii="Times New Roman" w:cs="Times New Roman" w:hAnsi="Times New Roman"/>
                <w:b/>
                <w:color w:val="000000"/>
                <w:sz w:val="24"/>
                <w:szCs w:val="24"/>
              </w:rPr>
            </w:pPr>
            <w:r>
              <w:rPr>
                <w:rFonts w:ascii="Times New Roman" w:cs="Times New Roman" w:hAnsi="Times New Roman"/>
                <w:b/>
                <w:color w:val="000000"/>
                <w:sz w:val="24"/>
                <w:szCs w:val="24"/>
              </w:rPr>
              <w:t>0.028</w:t>
            </w:r>
          </w:p>
        </w:tc>
      </w:tr>
      <w:tr>
        <w:tblPrEx/>
        <w:trPr/>
        <w:tc>
          <w:tcPr>
            <w:tcW w:w="622" w:type="dxa"/>
            <w:vMerge w:val="restart"/>
            <w:tcBorders/>
          </w:tcPr>
          <w:p>
            <w:pPr>
              <w:pStyle w:val="style179"/>
              <w:numPr>
                <w:ilvl w:val="0"/>
                <w:numId w:val="17"/>
              </w:numPr>
              <w:spacing w:after="160"/>
              <w:rPr>
                <w:rFonts w:ascii="Times New Roman" w:cs="Times New Roman" w:hAnsi="Times New Roman"/>
                <w:sz w:val="24"/>
                <w:szCs w:val="24"/>
              </w:rPr>
            </w:pPr>
          </w:p>
        </w:tc>
        <w:tc>
          <w:tcPr>
            <w:tcW w:w="1435"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Place where injury takes place</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Home</w:t>
            </w:r>
          </w:p>
        </w:tc>
        <w:tc>
          <w:tcPr>
            <w:tcW w:w="13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19(44.2%)</w:t>
            </w:r>
          </w:p>
        </w:tc>
        <w:tc>
          <w:tcPr>
            <w:tcW w:w="165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24(55.8%)</w:t>
            </w:r>
          </w:p>
        </w:tc>
        <w:tc>
          <w:tcPr>
            <w:tcW w:w="1498"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p>
        </w:tc>
        <w:tc>
          <w:tcPr>
            <w:tcW w:w="990"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p>
        </w:tc>
      </w:tr>
      <w:tr>
        <w:tblPrEx/>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School</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11</w:t>
            </w:r>
            <w:r>
              <w:rPr>
                <w:rFonts w:ascii="Times New Roman" w:cs="Times New Roman" w:hAnsi="Times New Roman"/>
                <w:color w:val="000000"/>
                <w:sz w:val="24"/>
                <w:szCs w:val="24"/>
              </w:rPr>
              <w:t>(40.7%)</w:t>
            </w:r>
          </w:p>
        </w:tc>
        <w:tc>
          <w:tcPr>
            <w:tcW w:w="16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16</w:t>
            </w:r>
            <w:r>
              <w:rPr>
                <w:rFonts w:ascii="Times New Roman" w:cs="Times New Roman" w:hAnsi="Times New Roman"/>
                <w:color w:val="000000"/>
                <w:sz w:val="24"/>
                <w:szCs w:val="24"/>
              </w:rPr>
              <w:t>(59.3%)</w:t>
            </w:r>
          </w:p>
        </w:tc>
        <w:tc>
          <w:tcPr>
            <w:tcW w:w="1498"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0.7(0.3,1.9)</w:t>
            </w:r>
          </w:p>
        </w:tc>
        <w:tc>
          <w:tcPr>
            <w:tcW w:w="990"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0.495</w:t>
            </w:r>
          </w:p>
        </w:tc>
      </w:tr>
      <w:tr>
        <w:tblPrEx/>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Work place</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21</w:t>
            </w:r>
            <w:r>
              <w:rPr>
                <w:rFonts w:ascii="Times New Roman" w:cs="Times New Roman" w:hAnsi="Times New Roman"/>
                <w:color w:val="000000"/>
                <w:sz w:val="24"/>
                <w:szCs w:val="24"/>
              </w:rPr>
              <w:t>(21.0%)</w:t>
            </w:r>
          </w:p>
        </w:tc>
        <w:tc>
          <w:tcPr>
            <w:tcW w:w="16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79</w:t>
            </w:r>
            <w:r>
              <w:rPr>
                <w:rFonts w:ascii="Times New Roman" w:cs="Times New Roman" w:hAnsi="Times New Roman"/>
                <w:color w:val="000000"/>
                <w:sz w:val="24"/>
                <w:szCs w:val="24"/>
              </w:rPr>
              <w:t>(79.0%)</w:t>
            </w:r>
          </w:p>
        </w:tc>
        <w:tc>
          <w:tcPr>
            <w:tcW w:w="1498"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0.8(0.3,1.7)</w:t>
            </w:r>
          </w:p>
        </w:tc>
        <w:tc>
          <w:tcPr>
            <w:tcW w:w="990"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0.617</w:t>
            </w:r>
          </w:p>
        </w:tc>
      </w:tr>
      <w:tr>
        <w:tblPrEx/>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High way</w:t>
            </w:r>
          </w:p>
        </w:tc>
        <w:tc>
          <w:tcPr>
            <w:tcW w:w="13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52(287%)</w:t>
            </w:r>
          </w:p>
        </w:tc>
        <w:tc>
          <w:tcPr>
            <w:tcW w:w="16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129(71.3%)</w:t>
            </w:r>
          </w:p>
        </w:tc>
        <w:tc>
          <w:tcPr>
            <w:tcW w:w="1498"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2.8(1.5,5.4)</w:t>
            </w:r>
          </w:p>
        </w:tc>
        <w:tc>
          <w:tcPr>
            <w:tcW w:w="990" w:type="dxa"/>
            <w:tcBorders/>
            <w:vAlign w:val="center"/>
          </w:tcPr>
          <w:p>
            <w:pPr>
              <w:pStyle w:val="style0"/>
              <w:rPr>
                <w:rFonts w:ascii="Times New Roman" w:cs="Times New Roman" w:hAnsi="Times New Roman"/>
                <w:b/>
                <w:color w:val="000000"/>
                <w:sz w:val="24"/>
                <w:szCs w:val="24"/>
              </w:rPr>
            </w:pPr>
            <w:r>
              <w:rPr>
                <w:rFonts w:ascii="Times New Roman" w:cs="Times New Roman" w:hAnsi="Times New Roman"/>
                <w:b/>
                <w:color w:val="000000"/>
                <w:sz w:val="24"/>
                <w:szCs w:val="24"/>
              </w:rPr>
              <w:t>0.002</w:t>
            </w:r>
          </w:p>
        </w:tc>
      </w:tr>
      <w:tr>
        <w:tblPrEx/>
        <w:trPr/>
        <w:tc>
          <w:tcPr>
            <w:tcW w:w="622" w:type="dxa"/>
            <w:vMerge w:val="restart"/>
            <w:tcBorders/>
          </w:tcPr>
          <w:p>
            <w:pPr>
              <w:pStyle w:val="style179"/>
              <w:numPr>
                <w:ilvl w:val="0"/>
                <w:numId w:val="17"/>
              </w:numPr>
              <w:spacing w:after="160"/>
              <w:rPr>
                <w:rFonts w:ascii="Times New Roman" w:cs="Times New Roman" w:hAnsi="Times New Roman"/>
                <w:sz w:val="24"/>
                <w:szCs w:val="24"/>
              </w:rPr>
            </w:pPr>
          </w:p>
        </w:tc>
        <w:tc>
          <w:tcPr>
            <w:tcW w:w="1435"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Previous disability</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Yes </w:t>
            </w:r>
          </w:p>
        </w:tc>
        <w:tc>
          <w:tcPr>
            <w:tcW w:w="1356" w:type="dxa"/>
            <w:tcBorders/>
          </w:tcPr>
          <w:p>
            <w:pPr>
              <w:pStyle w:val="style0"/>
              <w:rPr>
                <w:rFonts w:ascii="Times New Roman" w:cs="Times New Roman" w:hAnsi="Times New Roman"/>
                <w:sz w:val="24"/>
                <w:szCs w:val="24"/>
              </w:rPr>
            </w:pPr>
            <w:r>
              <w:rPr>
                <w:rFonts w:ascii="Times New Roman" w:cs="Times New Roman" w:hAnsi="Times New Roman"/>
                <w:sz w:val="24"/>
                <w:szCs w:val="24"/>
              </w:rPr>
              <w:t>3(75.0%)</w:t>
            </w:r>
          </w:p>
        </w:tc>
        <w:tc>
          <w:tcPr>
            <w:tcW w:w="165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1(25.0%)</w:t>
            </w:r>
          </w:p>
        </w:tc>
        <w:tc>
          <w:tcPr>
            <w:tcW w:w="1498"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w:t>
            </w:r>
          </w:p>
        </w:tc>
        <w:tc>
          <w:tcPr>
            <w:tcW w:w="990"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1</w:t>
            </w:r>
          </w:p>
        </w:tc>
      </w:tr>
      <w:tr>
        <w:tblPrEx/>
        <w:trPr>
          <w:trHeight w:val="487" w:hRule="exact"/>
        </w:trPr>
        <w:tc>
          <w:tcPr>
            <w:tcW w:w="622" w:type="dxa"/>
            <w:vMerge w:val="continue"/>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No </w:t>
            </w:r>
          </w:p>
          <w:p>
            <w:pPr>
              <w:pStyle w:val="style0"/>
              <w:rPr>
                <w:rFonts w:ascii="Times New Roman" w:cs="Times New Roman" w:hAnsi="Times New Roman"/>
                <w:sz w:val="24"/>
                <w:szCs w:val="24"/>
              </w:rPr>
            </w:pPr>
          </w:p>
        </w:tc>
        <w:tc>
          <w:tcPr>
            <w:tcW w:w="1356" w:type="dxa"/>
            <w:tcBorders/>
          </w:tcPr>
          <w:p>
            <w:pPr>
              <w:pStyle w:val="style0"/>
              <w:rPr>
                <w:rFonts w:ascii="Times New Roman" w:cs="Times New Roman" w:hAnsi="Times New Roman"/>
                <w:sz w:val="24"/>
                <w:szCs w:val="24"/>
              </w:rPr>
            </w:pPr>
            <w:r>
              <w:rPr>
                <w:rFonts w:ascii="Times New Roman" w:cs="Times New Roman" w:hAnsi="Times New Roman"/>
                <w:sz w:val="24"/>
                <w:szCs w:val="24"/>
              </w:rPr>
              <w:t>11(3.17%)</w:t>
            </w:r>
          </w:p>
        </w:tc>
        <w:tc>
          <w:tcPr>
            <w:tcW w:w="165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2336(96.83%)</w:t>
            </w:r>
          </w:p>
        </w:tc>
        <w:tc>
          <w:tcPr>
            <w:tcW w:w="1498"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2.5(1.3,4.8)</w:t>
            </w:r>
          </w:p>
        </w:tc>
        <w:tc>
          <w:tcPr>
            <w:tcW w:w="990" w:type="dxa"/>
            <w:tcBorders/>
            <w:vAlign w:val="center"/>
          </w:tcPr>
          <w:p>
            <w:pPr>
              <w:pStyle w:val="style0"/>
              <w:autoSpaceDE w:val="false"/>
              <w:autoSpaceDN w:val="false"/>
              <w:adjustRightInd w:val="false"/>
              <w:ind w:right="60"/>
              <w:rPr>
                <w:rFonts w:ascii="Times New Roman" w:cs="Times New Roman" w:hAnsi="Times New Roman"/>
                <w:b/>
                <w:color w:val="000000"/>
                <w:sz w:val="24"/>
                <w:szCs w:val="24"/>
              </w:rPr>
            </w:pPr>
            <w:r>
              <w:rPr>
                <w:rFonts w:ascii="Times New Roman" w:cs="Times New Roman" w:hAnsi="Times New Roman"/>
                <w:b/>
                <w:color w:val="000000"/>
                <w:sz w:val="24"/>
                <w:szCs w:val="24"/>
              </w:rPr>
              <w:t>0.005</w:t>
            </w:r>
          </w:p>
        </w:tc>
      </w:tr>
      <w:tr>
        <w:tblPrEx/>
        <w:trPr/>
        <w:tc>
          <w:tcPr>
            <w:tcW w:w="622" w:type="dxa"/>
            <w:vMerge w:val="restart"/>
            <w:tcBorders/>
          </w:tcPr>
          <w:p>
            <w:pPr>
              <w:pStyle w:val="style179"/>
              <w:numPr>
                <w:ilvl w:val="0"/>
                <w:numId w:val="17"/>
              </w:numPr>
              <w:spacing w:after="160"/>
              <w:rPr>
                <w:rFonts w:ascii="Times New Roman" w:cs="Times New Roman" w:hAnsi="Times New Roman"/>
                <w:sz w:val="24"/>
                <w:szCs w:val="24"/>
              </w:rPr>
            </w:pPr>
          </w:p>
        </w:tc>
        <w:tc>
          <w:tcPr>
            <w:tcW w:w="1435" w:type="dxa"/>
            <w:vMerge w:val="restart"/>
            <w:tcBorders/>
          </w:tcPr>
          <w:p>
            <w:pPr>
              <w:pStyle w:val="style0"/>
              <w:rPr>
                <w:rFonts w:ascii="Times New Roman" w:cs="Times New Roman" w:hAnsi="Times New Roman"/>
                <w:sz w:val="24"/>
                <w:szCs w:val="24"/>
              </w:rPr>
            </w:pPr>
            <w:r>
              <w:rPr>
                <w:rFonts w:ascii="Times New Roman" w:cs="Times New Roman" w:hAnsi="Times New Roman"/>
                <w:bCs/>
                <w:color w:val="000000"/>
                <w:sz w:val="24"/>
                <w:szCs w:val="24"/>
              </w:rPr>
              <w:t>Do you drive a car</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3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28(25.0%)</w:t>
            </w:r>
          </w:p>
        </w:tc>
        <w:tc>
          <w:tcPr>
            <w:tcW w:w="16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84(75.0%)</w:t>
            </w:r>
          </w:p>
        </w:tc>
        <w:tc>
          <w:tcPr>
            <w:tcW w:w="1498" w:type="dxa"/>
            <w:tcBorders/>
          </w:tcPr>
          <w:p>
            <w:pPr>
              <w:pStyle w:val="style0"/>
              <w:rPr>
                <w:rFonts w:ascii="Times New Roman" w:cs="Times New Roman" w:hAnsi="Times New Roman"/>
                <w:sz w:val="24"/>
                <w:szCs w:val="24"/>
              </w:rPr>
            </w:pPr>
            <w:r>
              <w:rPr>
                <w:rFonts w:ascii="Times New Roman" w:cs="Times New Roman" w:hAnsi="Times New Roman"/>
                <w:sz w:val="24"/>
                <w:szCs w:val="24"/>
              </w:rPr>
              <w:t>1.9(1.0,3.6)</w:t>
            </w:r>
          </w:p>
        </w:tc>
        <w:tc>
          <w:tcPr>
            <w:tcW w:w="990" w:type="dxa"/>
            <w:tcBorders/>
          </w:tcPr>
          <w:p>
            <w:pPr>
              <w:pStyle w:val="style0"/>
              <w:rPr>
                <w:rFonts w:ascii="Times New Roman" w:cs="Times New Roman" w:hAnsi="Times New Roman"/>
                <w:sz w:val="24"/>
                <w:szCs w:val="24"/>
              </w:rPr>
            </w:pPr>
            <w:r>
              <w:rPr>
                <w:rFonts w:ascii="Times New Roman" w:cs="Times New Roman" w:hAnsi="Times New Roman"/>
                <w:sz w:val="24"/>
                <w:szCs w:val="24"/>
              </w:rPr>
              <w:t>0.034</w:t>
            </w:r>
          </w:p>
        </w:tc>
      </w:tr>
      <w:tr>
        <w:tblPrEx/>
        <w:trPr>
          <w:trHeight w:val="494" w:hRule="atLeast"/>
        </w:trPr>
        <w:tc>
          <w:tcPr>
            <w:tcW w:w="622" w:type="dxa"/>
            <w:vMerge w:val="continue"/>
            <w:tcBorders>
              <w:bottom w:val="single" w:sz="18" w:space="0" w:color="auto"/>
            </w:tcBorders>
          </w:tcPr>
          <w:p>
            <w:pPr>
              <w:pStyle w:val="style179"/>
              <w:numPr>
                <w:ilvl w:val="0"/>
                <w:numId w:val="17"/>
              </w:numPr>
              <w:spacing w:after="160"/>
              <w:rPr>
                <w:rFonts w:ascii="Times New Roman" w:cs="Times New Roman" w:hAnsi="Times New Roman"/>
                <w:sz w:val="24"/>
                <w:szCs w:val="24"/>
              </w:rPr>
            </w:pPr>
          </w:p>
        </w:tc>
        <w:tc>
          <w:tcPr>
            <w:tcW w:w="1435" w:type="dxa"/>
            <w:vMerge w:val="continue"/>
            <w:tcBorders>
              <w:bottom w:val="single" w:sz="18" w:space="0" w:color="auto"/>
            </w:tcBorders>
          </w:tcPr>
          <w:p>
            <w:pPr>
              <w:pStyle w:val="style0"/>
              <w:rPr>
                <w:rFonts w:ascii="Times New Roman" w:cs="Times New Roman" w:hAnsi="Times New Roman"/>
                <w:sz w:val="24"/>
                <w:szCs w:val="24"/>
              </w:rPr>
            </w:pPr>
          </w:p>
        </w:tc>
        <w:tc>
          <w:tcPr>
            <w:tcW w:w="1803" w:type="dxa"/>
            <w:tcBorders>
              <w:bottom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356" w:type="dxa"/>
            <w:tcBorders>
              <w:bottom w:val="single" w:sz="18" w:space="0" w:color="auto"/>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75(31.4%)</w:t>
            </w:r>
          </w:p>
        </w:tc>
        <w:tc>
          <w:tcPr>
            <w:tcW w:w="1656" w:type="dxa"/>
            <w:tcBorders>
              <w:bottom w:val="single" w:sz="18" w:space="0" w:color="auto"/>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164(68.6%)</w:t>
            </w:r>
          </w:p>
        </w:tc>
        <w:tc>
          <w:tcPr>
            <w:tcW w:w="1498" w:type="dxa"/>
            <w:tcBorders>
              <w:bottom w:val="single" w:sz="18" w:space="0" w:color="auto"/>
            </w:tcBorders>
          </w:tcPr>
          <w:p>
            <w:pPr>
              <w:pStyle w:val="style0"/>
              <w:rPr>
                <w:rFonts w:ascii="Times New Roman" w:cs="Times New Roman" w:hAnsi="Times New Roman"/>
                <w:sz w:val="24"/>
                <w:szCs w:val="24"/>
              </w:rPr>
            </w:pPr>
          </w:p>
        </w:tc>
        <w:tc>
          <w:tcPr>
            <w:tcW w:w="990" w:type="dxa"/>
            <w:tcBorders>
              <w:bottom w:val="single" w:sz="18" w:space="0" w:color="auto"/>
              <w:right w:val="single" w:sz="18" w:space="0" w:color="auto"/>
            </w:tcBorders>
          </w:tcPr>
          <w:p>
            <w:pPr>
              <w:pStyle w:val="style0"/>
              <w:rPr>
                <w:rFonts w:ascii="Times New Roman" w:cs="Times New Roman" w:hAnsi="Times New Roman"/>
                <w:sz w:val="24"/>
                <w:szCs w:val="24"/>
              </w:rPr>
            </w:pPr>
          </w:p>
        </w:tc>
      </w:tr>
    </w:tbl>
    <w:p>
      <w:pPr>
        <w:pStyle w:val="style0"/>
        <w:spacing w:after="54" w:lineRule="auto" w:line="360"/>
        <w:jc w:val="both"/>
        <w:rPr>
          <w:rFonts w:ascii="Times New Roman" w:cs="Times New Roman" w:hAnsi="Times New Roman"/>
          <w:sz w:val="24"/>
          <w:szCs w:val="24"/>
        </w:rPr>
      </w:pPr>
    </w:p>
    <w:p>
      <w:pPr>
        <w:pStyle w:val="style2"/>
        <w:spacing w:lineRule="auto" w:line="360"/>
        <w:jc w:val="both"/>
        <w:rPr>
          <w:rFonts w:ascii="Times New Roman" w:cs="Times New Roman" w:hAnsi="Times New Roman"/>
          <w:b/>
          <w:color w:val="auto"/>
        </w:rPr>
      </w:pPr>
    </w:p>
    <w:p>
      <w:pPr>
        <w:pStyle w:val="style2"/>
        <w:spacing w:lineRule="auto" w:line="360"/>
        <w:jc w:val="both"/>
        <w:rPr>
          <w:rFonts w:ascii="Calibri" w:eastAsia="Calibri" w:hAnsi="Calibri"/>
          <w:color w:val="auto"/>
          <w:sz w:val="22"/>
          <w:szCs w:val="22"/>
        </w:rPr>
      </w:pPr>
    </w:p>
    <w:p>
      <w:pPr>
        <w:pStyle w:val="style0"/>
        <w:rPr/>
      </w:pPr>
    </w:p>
    <w:bookmarkStart w:id="110" w:name="_Toc136913956"/>
    <w:p>
      <w:pPr>
        <w:pStyle w:val="style2"/>
        <w:spacing w:lineRule="auto" w:line="360"/>
        <w:jc w:val="both"/>
        <w:rPr>
          <w:rFonts w:ascii="Times New Roman" w:cs="Times New Roman" w:hAnsi="Times New Roman"/>
          <w:b/>
          <w:color w:val="auto"/>
        </w:rPr>
      </w:pPr>
      <w:r>
        <w:rPr>
          <w:rFonts w:ascii="Times New Roman" w:cs="Times New Roman" w:hAnsi="Times New Roman"/>
          <w:b/>
          <w:color w:val="auto"/>
        </w:rPr>
        <w:t xml:space="preserve">5.5 </w:t>
      </w:r>
      <w:r>
        <w:rPr>
          <w:rFonts w:ascii="Times New Roman" w:cs="Times New Roman" w:hAnsi="Times New Roman"/>
          <w:b/>
          <w:color w:val="auto"/>
        </w:rPr>
        <w:t>Multivariate</w:t>
      </w:r>
      <w:r>
        <w:rPr>
          <w:rFonts w:ascii="Times New Roman" w:cs="Times New Roman" w:hAnsi="Times New Roman"/>
          <w:b/>
          <w:color w:val="auto"/>
        </w:rPr>
        <w:t xml:space="preserve"> </w:t>
      </w:r>
      <w:r>
        <w:rPr>
          <w:rFonts w:ascii="Times New Roman" w:cs="Times New Roman" w:hAnsi="Times New Roman"/>
          <w:b/>
          <w:color w:val="auto"/>
        </w:rPr>
        <w:t>analises</w:t>
      </w:r>
      <w:r>
        <w:rPr>
          <w:rFonts w:ascii="Times New Roman" w:cs="Times New Roman" w:hAnsi="Times New Roman"/>
          <w:b/>
          <w:color w:val="auto"/>
        </w:rPr>
        <w:t xml:space="preserve"> for Factors associated with traumatic injury</w:t>
      </w:r>
      <w:bookmarkEnd w:id="110"/>
    </w:p>
    <w:p>
      <w:pPr>
        <w:pStyle w:val="style0"/>
        <w:spacing w:after="54" w:lineRule="auto" w:line="360"/>
        <w:jc w:val="both"/>
        <w:rPr>
          <w:rFonts w:ascii="Times New Roman" w:cs="Times New Roman" w:hAnsi="Times New Roman"/>
          <w:sz w:val="24"/>
          <w:szCs w:val="24"/>
        </w:rPr>
      </w:pPr>
      <w:r>
        <w:rPr>
          <w:rFonts w:ascii="Times New Roman" w:cs="Times New Roman" w:hAnsi="Times New Roman"/>
          <w:sz w:val="24"/>
          <w:szCs w:val="24"/>
        </w:rPr>
        <w:t xml:space="preserve">After the multivariate logistic regression analysis, previous injury, cause of injury, place of injury taken place, previous disability, being a driver were found to be significantly associated with traumatic injury at P- value less than 0.05. The odds of </w:t>
      </w:r>
      <w:r>
        <w:rPr>
          <w:rFonts w:ascii="Times New Roman" w:cs="Times New Roman" w:hAnsi="Times New Roman"/>
          <w:sz w:val="24"/>
          <w:szCs w:val="24"/>
        </w:rPr>
        <w:t>previous</w:t>
      </w:r>
      <w:r>
        <w:rPr>
          <w:rFonts w:ascii="Times New Roman" w:cs="Times New Roman" w:hAnsi="Times New Roman"/>
          <w:sz w:val="24"/>
          <w:szCs w:val="24"/>
        </w:rPr>
        <w:t xml:space="preserve"> </w:t>
      </w:r>
      <w:commentRangeStart w:id="6"/>
      <w:r>
        <w:rPr>
          <w:rFonts w:ascii="Times New Roman" w:cs="Times New Roman" w:hAnsi="Times New Roman"/>
          <w:sz w:val="24"/>
          <w:szCs w:val="24"/>
        </w:rPr>
        <w:t>was</w:t>
      </w:r>
      <w:commentRangeEnd w:id="6"/>
      <w:r>
        <w:rPr/>
        <w:commentReference w:id="6"/>
      </w:r>
      <w:r>
        <w:rPr>
          <w:rFonts w:ascii="Times New Roman" w:cs="Times New Roman" w:hAnsi="Times New Roman"/>
          <w:sz w:val="24"/>
          <w:szCs w:val="24"/>
        </w:rPr>
        <w:t xml:space="preserve"> about th</w:t>
      </w:r>
      <w:r>
        <w:rPr>
          <w:rFonts w:ascii="Times New Roman" w:cs="Times New Roman" w:hAnsi="Times New Roman"/>
          <w:sz w:val="24"/>
          <w:szCs w:val="24"/>
        </w:rPr>
        <w:t>r</w:t>
      </w:r>
      <w:r>
        <w:rPr>
          <w:rFonts w:ascii="Times New Roman" w:cs="Times New Roman" w:hAnsi="Times New Roman"/>
          <w:sz w:val="24"/>
          <w:szCs w:val="24"/>
        </w:rPr>
        <w:t xml:space="preserve">ee times [AOR 3.6, 95% CI (1.6, </w:t>
      </w:r>
      <w:r>
        <w:rPr>
          <w:rFonts w:ascii="Times New Roman" w:cs="Times New Roman" w:hAnsi="Times New Roman"/>
          <w:sz w:val="24"/>
          <w:szCs w:val="24"/>
        </w:rPr>
        <w:t>8</w:t>
      </w:r>
      <w:r>
        <w:rPr>
          <w:rFonts w:ascii="Times New Roman" w:cs="Times New Roman" w:hAnsi="Times New Roman"/>
          <w:sz w:val="24"/>
          <w:szCs w:val="24"/>
        </w:rPr>
        <w:t>.0</w:t>
      </w:r>
      <w:r>
        <w:rPr>
          <w:rFonts w:ascii="Times New Roman" w:cs="Times New Roman" w:hAnsi="Times New Roman"/>
          <w:sz w:val="24"/>
          <w:szCs w:val="24"/>
        </w:rPr>
        <w:t xml:space="preserve">)] more than the </w:t>
      </w:r>
      <w:r>
        <w:rPr>
          <w:rFonts w:ascii="Times New Roman" w:cs="Times New Roman" w:hAnsi="Times New Roman"/>
          <w:sz w:val="24"/>
          <w:szCs w:val="24"/>
        </w:rPr>
        <w:t xml:space="preserve">non-previous injury </w:t>
      </w:r>
      <w:r>
        <w:rPr>
          <w:rFonts w:ascii="Times New Roman" w:cs="Times New Roman" w:hAnsi="Times New Roman"/>
          <w:sz w:val="24"/>
          <w:szCs w:val="24"/>
        </w:rPr>
        <w:t xml:space="preserve">patients. Those patients who were </w:t>
      </w:r>
      <w:r>
        <w:rPr>
          <w:rFonts w:ascii="Times New Roman" w:cs="Times New Roman" w:hAnsi="Times New Roman"/>
          <w:sz w:val="24"/>
          <w:szCs w:val="24"/>
        </w:rPr>
        <w:t>experienced RTA were 3.3</w:t>
      </w:r>
      <w:r>
        <w:rPr>
          <w:rFonts w:ascii="Times New Roman" w:cs="Times New Roman" w:hAnsi="Times New Roman"/>
          <w:sz w:val="24"/>
          <w:szCs w:val="24"/>
        </w:rPr>
        <w:t xml:space="preserve"> </w:t>
      </w:r>
      <w:r>
        <w:rPr>
          <w:rFonts w:ascii="Times New Roman" w:cs="Times New Roman" w:hAnsi="Times New Roman"/>
          <w:sz w:val="24"/>
          <w:szCs w:val="24"/>
        </w:rPr>
        <w:t>[AOR 3.3</w:t>
      </w:r>
      <w:r>
        <w:rPr>
          <w:rFonts w:ascii="Times New Roman" w:cs="Times New Roman" w:hAnsi="Times New Roman"/>
          <w:sz w:val="24"/>
          <w:szCs w:val="24"/>
        </w:rPr>
        <w:t>, 95% CI (</w:t>
      </w:r>
      <w:r>
        <w:rPr>
          <w:rFonts w:ascii="Times New Roman" w:cs="Times New Roman" w:hAnsi="Times New Roman"/>
          <w:sz w:val="24"/>
          <w:szCs w:val="24"/>
        </w:rPr>
        <w:t>1.0, 9.6</w:t>
      </w:r>
      <w:r>
        <w:rPr>
          <w:rFonts w:ascii="Times New Roman" w:cs="Times New Roman" w:hAnsi="Times New Roman"/>
          <w:sz w:val="24"/>
          <w:szCs w:val="24"/>
        </w:rPr>
        <w:t>)</w:t>
      </w:r>
      <w:r>
        <w:rPr>
          <w:rFonts w:ascii="Times New Roman" w:cs="Times New Roman" w:hAnsi="Times New Roman"/>
          <w:sz w:val="24"/>
          <w:szCs w:val="24"/>
        </w:rPr>
        <w:t>],</w:t>
      </w:r>
      <w:r>
        <w:rPr>
          <w:rFonts w:ascii="Times New Roman" w:cs="Times New Roman" w:hAnsi="Times New Roman"/>
          <w:sz w:val="24"/>
          <w:szCs w:val="24"/>
        </w:rPr>
        <w:t xml:space="preserve"> times</w:t>
      </w:r>
      <w:r>
        <w:rPr>
          <w:rFonts w:ascii="Times New Roman" w:cs="Times New Roman" w:hAnsi="Times New Roman"/>
          <w:sz w:val="24"/>
          <w:szCs w:val="24"/>
        </w:rPr>
        <w:t xml:space="preserve"> </w:t>
      </w:r>
      <w:r>
        <w:rPr>
          <w:rFonts w:ascii="Times New Roman" w:cs="Times New Roman" w:hAnsi="Times New Roman"/>
          <w:sz w:val="24"/>
          <w:szCs w:val="24"/>
        </w:rPr>
        <w:t xml:space="preserve">more likely to develop traumatic injury compared to </w:t>
      </w:r>
      <w:r>
        <w:rPr>
          <w:rFonts w:ascii="Times New Roman" w:cs="Times New Roman" w:hAnsi="Times New Roman"/>
          <w:sz w:val="24"/>
          <w:szCs w:val="24"/>
        </w:rPr>
        <w:t>those who experienced other causes of injury.</w:t>
      </w:r>
      <w:r>
        <w:rPr>
          <w:rFonts w:ascii="Times New Roman" w:cs="Times New Roman" w:hAnsi="Times New Roman"/>
          <w:sz w:val="24"/>
          <w:szCs w:val="24"/>
        </w:rPr>
        <w:t xml:space="preserve"> </w:t>
      </w:r>
      <w:commentRangeStart w:id="7"/>
      <w:r>
        <w:rPr>
          <w:rFonts w:ascii="Times New Roman" w:cs="Times New Roman" w:hAnsi="Times New Roman"/>
          <w:sz w:val="24"/>
          <w:szCs w:val="24"/>
        </w:rPr>
        <w:t xml:space="preserve">30 years where as those </w:t>
      </w:r>
      <w:r>
        <w:rPr>
          <w:rFonts w:ascii="Times New Roman" w:cs="Times New Roman" w:hAnsi="Times New Roman"/>
          <w:sz w:val="24"/>
          <w:szCs w:val="24"/>
        </w:rPr>
        <w:t>high way users were 3.0 [AOR 3.0, 95 % CI, (1.6, 6.1</w:t>
      </w:r>
      <w:r>
        <w:rPr>
          <w:rFonts w:ascii="Times New Roman" w:cs="Times New Roman" w:hAnsi="Times New Roman"/>
          <w:sz w:val="24"/>
          <w:szCs w:val="24"/>
        </w:rPr>
        <w:t>)] showed more in</w:t>
      </w:r>
      <w:r>
        <w:rPr>
          <w:rFonts w:ascii="Times New Roman" w:cs="Times New Roman" w:hAnsi="Times New Roman"/>
          <w:sz w:val="24"/>
          <w:szCs w:val="24"/>
        </w:rPr>
        <w:t>jury than other groups</w:t>
      </w:r>
      <w:r>
        <w:rPr>
          <w:rFonts w:ascii="Times New Roman" w:cs="Times New Roman" w:hAnsi="Times New Roman"/>
          <w:sz w:val="24"/>
          <w:szCs w:val="24"/>
        </w:rPr>
        <w:t>.</w:t>
      </w:r>
      <w:r>
        <w:rPr>
          <w:rFonts w:ascii="Times New Roman" w:cs="Times New Roman" w:hAnsi="Times New Roman"/>
          <w:sz w:val="24"/>
          <w:szCs w:val="24"/>
        </w:rPr>
        <w:t xml:space="preserve"> Having previous disability had 2.3 [AOR 2.3, 95 % CI, (1.1, 4.7</w:t>
      </w:r>
      <w:r>
        <w:rPr>
          <w:rFonts w:ascii="Times New Roman" w:cs="Times New Roman" w:hAnsi="Times New Roman"/>
          <w:sz w:val="24"/>
          <w:szCs w:val="24"/>
        </w:rPr>
        <w:t>)]</w:t>
      </w:r>
      <w:r>
        <w:rPr>
          <w:rFonts w:ascii="Times New Roman" w:cs="Times New Roman" w:hAnsi="Times New Roman"/>
          <w:sz w:val="24"/>
          <w:szCs w:val="24"/>
        </w:rPr>
        <w:t xml:space="preserve"> times more likely to be injured than being not disabled.</w:t>
      </w:r>
    </w:p>
    <w:commentRangeEnd w:id="7"/>
    <w:bookmarkStart w:id="111" w:name="_Toc136913971"/>
    <w:p>
      <w:pPr>
        <w:pStyle w:val="style34"/>
        <w:jc w:val="both"/>
        <w:rPr>
          <w:rFonts w:ascii="Times New Roman" w:cs="Times New Roman" w:hAnsi="Times New Roman"/>
          <w:b w:val="false"/>
          <w:color w:val="auto"/>
          <w:sz w:val="32"/>
          <w:szCs w:val="23"/>
        </w:rPr>
      </w:pPr>
      <w:r>
        <w:rPr/>
        <w:commentReference w:id="7"/>
      </w:r>
      <w:r>
        <w:rPr>
          <w:rFonts w:ascii="Times New Roman" w:cs="Times New Roman" w:hAnsi="Times New Roman"/>
          <w:color w:val="auto"/>
          <w:sz w:val="24"/>
        </w:rPr>
        <w:t xml:space="preserve">Table </w:t>
      </w:r>
      <w:r>
        <w:rPr>
          <w:rFonts w:ascii="Times New Roman" w:cs="Times New Roman" w:hAnsi="Times New Roman"/>
          <w:color w:val="auto"/>
          <w:sz w:val="24"/>
        </w:rPr>
        <w:fldChar w:fldCharType="begin"/>
      </w:r>
      <w:r>
        <w:rPr>
          <w:rFonts w:ascii="Times New Roman" w:cs="Times New Roman" w:hAnsi="Times New Roman"/>
          <w:color w:val="auto"/>
          <w:sz w:val="24"/>
        </w:rPr>
        <w:instrText xml:space="preserve"> SEQ Table \* ARABIC </w:instrText>
      </w:r>
      <w:r>
        <w:rPr>
          <w:rFonts w:ascii="Times New Roman" w:cs="Times New Roman" w:hAnsi="Times New Roman"/>
          <w:color w:val="auto"/>
          <w:sz w:val="24"/>
        </w:rPr>
        <w:fldChar w:fldCharType="separate"/>
      </w:r>
      <w:r>
        <w:rPr>
          <w:rFonts w:ascii="Times New Roman" w:cs="Times New Roman" w:hAnsi="Times New Roman"/>
          <w:noProof/>
          <w:color w:val="auto"/>
          <w:sz w:val="24"/>
        </w:rPr>
        <w:t>6</w:t>
      </w:r>
      <w:r>
        <w:rPr>
          <w:rFonts w:ascii="Times New Roman" w:cs="Times New Roman" w:hAnsi="Times New Roman"/>
          <w:color w:val="auto"/>
          <w:sz w:val="24"/>
        </w:rPr>
        <w:fldChar w:fldCharType="end"/>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multivariate</w:t>
      </w:r>
      <w:r>
        <w:rPr>
          <w:rFonts w:ascii="Times New Roman" w:cs="Times New Roman" w:hAnsi="Times New Roman"/>
          <w:b w:val="false"/>
          <w:color w:val="auto"/>
          <w:sz w:val="24"/>
        </w:rPr>
        <w:t xml:space="preserve"> </w:t>
      </w:r>
      <w:r>
        <w:rPr>
          <w:rFonts w:ascii="Times New Roman" w:cs="Times New Roman" w:hAnsi="Times New Roman"/>
          <w:b w:val="false"/>
          <w:color w:val="auto"/>
          <w:sz w:val="24"/>
        </w:rPr>
        <w:t>analises</w:t>
      </w:r>
      <w:r>
        <w:rPr>
          <w:rFonts w:ascii="Times New Roman" w:cs="Times New Roman" w:hAnsi="Times New Roman"/>
          <w:b w:val="false"/>
          <w:color w:val="auto"/>
          <w:sz w:val="24"/>
        </w:rPr>
        <w:t xml:space="preserve"> for </w:t>
      </w:r>
      <w:r>
        <w:rPr>
          <w:rFonts w:ascii="Times New Roman" w:cs="Times New Roman" w:hAnsi="Times New Roman"/>
          <w:b w:val="false"/>
          <w:color w:val="auto"/>
          <w:sz w:val="24"/>
        </w:rPr>
        <w:t>associated factors</w:t>
      </w:r>
      <w:r>
        <w:rPr>
          <w:rFonts w:ascii="Times New Roman" w:cs="Times New Roman" w:hAnsi="Times New Roman"/>
          <w:b w:val="false"/>
          <w:color w:val="auto"/>
          <w:sz w:val="24"/>
        </w:rPr>
        <w:t xml:space="preserve"> of traumatic injuries and associated factors at the emergency departments of JUSH.HYRH and </w:t>
      </w:r>
      <w:r>
        <w:rPr>
          <w:rFonts w:ascii="Times New Roman" w:cs="Times New Roman" w:hAnsi="Times New Roman"/>
          <w:b w:val="false"/>
          <w:color w:val="auto"/>
          <w:sz w:val="24"/>
        </w:rPr>
        <w:t>Karamara</w:t>
      </w:r>
      <w:r>
        <w:rPr>
          <w:rFonts w:ascii="Times New Roman" w:cs="Times New Roman" w:hAnsi="Times New Roman"/>
          <w:b w:val="false"/>
          <w:color w:val="auto"/>
          <w:sz w:val="24"/>
        </w:rPr>
        <w:t xml:space="preserve"> general hospitals, 2023</w:t>
      </w:r>
      <w:bookmarkEnd w:id="111"/>
    </w:p>
    <w:tbl>
      <w:tblPr>
        <w:tblStyle w:val="style15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1"/>
        <w:gridCol w:w="1100"/>
        <w:gridCol w:w="1773"/>
        <w:gridCol w:w="1269"/>
        <w:gridCol w:w="1451"/>
        <w:gridCol w:w="1397"/>
        <w:gridCol w:w="807"/>
      </w:tblGrid>
      <w:tr>
        <w:trPr>
          <w:trHeight w:val="524" w:hRule="atLeast"/>
        </w:trPr>
        <w:tc>
          <w:tcPr>
            <w:tcW w:w="648"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Sno</w:t>
            </w:r>
            <w:r>
              <w:rPr>
                <w:rFonts w:ascii="Times New Roman" w:cs="Times New Roman" w:hAnsi="Times New Roman"/>
                <w:b/>
                <w:sz w:val="24"/>
                <w:szCs w:val="24"/>
              </w:rPr>
              <w:t xml:space="preserve"> </w:t>
            </w:r>
          </w:p>
        </w:tc>
        <w:tc>
          <w:tcPr>
            <w:tcW w:w="1752"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Variables </w:t>
            </w:r>
          </w:p>
        </w:tc>
        <w:tc>
          <w:tcPr>
            <w:tcW w:w="1803"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Category </w:t>
            </w:r>
          </w:p>
        </w:tc>
        <w:tc>
          <w:tcPr>
            <w:tcW w:w="2772" w:type="dxa"/>
            <w:gridSpan w:val="2"/>
            <w:tcBorders>
              <w:top w:val="single" w:sz="18" w:space="0" w:color="auto"/>
            </w:tcBorders>
          </w:tcPr>
          <w:p>
            <w:pPr>
              <w:pStyle w:val="style0"/>
              <w:jc w:val="center"/>
              <w:rPr>
                <w:rFonts w:ascii="Times New Roman" w:cs="Times New Roman" w:hAnsi="Times New Roman"/>
                <w:b/>
                <w:sz w:val="24"/>
                <w:szCs w:val="24"/>
              </w:rPr>
            </w:pPr>
            <w:r>
              <w:rPr>
                <w:rFonts w:ascii="Times New Roman" w:cs="Times New Roman" w:hAnsi="Times New Roman"/>
                <w:b/>
                <w:sz w:val="24"/>
                <w:szCs w:val="24"/>
              </w:rPr>
              <w:t>Anemic</w:t>
            </w:r>
          </w:p>
        </w:tc>
        <w:tc>
          <w:tcPr>
            <w:tcW w:w="1479"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AOR </w:t>
            </w:r>
          </w:p>
        </w:tc>
        <w:tc>
          <w:tcPr>
            <w:tcW w:w="915" w:type="dxa"/>
            <w:vMerge w:val="restart"/>
            <w:tcBorders>
              <w:top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P-value </w:t>
            </w:r>
          </w:p>
        </w:tc>
      </w:tr>
      <w:tr>
        <w:tblPrEx/>
        <w:trPr>
          <w:trHeight w:val="356" w:hRule="atLeast"/>
        </w:trPr>
        <w:tc>
          <w:tcPr>
            <w:tcW w:w="648" w:type="dxa"/>
            <w:vMerge w:val="continue"/>
            <w:tcBorders>
              <w:bottom w:val="single" w:sz="18" w:space="0" w:color="auto"/>
            </w:tcBorders>
          </w:tcPr>
          <w:p>
            <w:pPr>
              <w:pStyle w:val="style0"/>
              <w:rPr>
                <w:rFonts w:ascii="Times New Roman" w:cs="Times New Roman" w:hAnsi="Times New Roman"/>
                <w:sz w:val="24"/>
                <w:szCs w:val="24"/>
              </w:rPr>
            </w:pPr>
          </w:p>
        </w:tc>
        <w:tc>
          <w:tcPr>
            <w:tcW w:w="1752" w:type="dxa"/>
            <w:vMerge w:val="continue"/>
            <w:tcBorders>
              <w:bottom w:val="single" w:sz="18" w:space="0" w:color="auto"/>
            </w:tcBorders>
          </w:tcPr>
          <w:p>
            <w:pPr>
              <w:pStyle w:val="style0"/>
              <w:rPr>
                <w:rFonts w:ascii="Times New Roman" w:cs="Times New Roman" w:hAnsi="Times New Roman"/>
                <w:sz w:val="24"/>
                <w:szCs w:val="24"/>
              </w:rPr>
            </w:pPr>
          </w:p>
        </w:tc>
        <w:tc>
          <w:tcPr>
            <w:tcW w:w="1803" w:type="dxa"/>
            <w:vMerge w:val="continue"/>
            <w:tcBorders>
              <w:bottom w:val="single" w:sz="18" w:space="0" w:color="auto"/>
            </w:tcBorders>
          </w:tcPr>
          <w:p>
            <w:pPr>
              <w:pStyle w:val="style0"/>
              <w:rPr>
                <w:rFonts w:ascii="Times New Roman" w:cs="Times New Roman" w:hAnsi="Times New Roman"/>
                <w:sz w:val="24"/>
                <w:szCs w:val="24"/>
              </w:rPr>
            </w:pPr>
          </w:p>
        </w:tc>
        <w:tc>
          <w:tcPr>
            <w:tcW w:w="1356" w:type="dxa"/>
            <w:tcBorders>
              <w:bottom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Yes </w:t>
            </w:r>
          </w:p>
        </w:tc>
        <w:tc>
          <w:tcPr>
            <w:tcW w:w="1416" w:type="dxa"/>
            <w:tcBorders>
              <w:bottom w:val="single" w:sz="18" w:space="0" w:color="auto"/>
            </w:tcBorders>
          </w:tcPr>
          <w:p>
            <w:pPr>
              <w:pStyle w:val="style0"/>
              <w:rPr>
                <w:rFonts w:ascii="Times New Roman" w:cs="Times New Roman" w:hAnsi="Times New Roman"/>
                <w:b/>
                <w:sz w:val="24"/>
                <w:szCs w:val="24"/>
              </w:rPr>
            </w:pPr>
            <w:r>
              <w:rPr>
                <w:rFonts w:ascii="Times New Roman" w:cs="Times New Roman" w:hAnsi="Times New Roman"/>
                <w:b/>
                <w:sz w:val="24"/>
                <w:szCs w:val="24"/>
              </w:rPr>
              <w:t xml:space="preserve">No </w:t>
            </w:r>
          </w:p>
        </w:tc>
        <w:tc>
          <w:tcPr>
            <w:tcW w:w="1479" w:type="dxa"/>
            <w:vMerge w:val="continue"/>
            <w:tcBorders>
              <w:bottom w:val="single" w:sz="18" w:space="0" w:color="auto"/>
            </w:tcBorders>
          </w:tcPr>
          <w:p>
            <w:pPr>
              <w:pStyle w:val="style0"/>
              <w:rPr>
                <w:rFonts w:ascii="Times New Roman" w:cs="Times New Roman" w:hAnsi="Times New Roman"/>
                <w:sz w:val="24"/>
                <w:szCs w:val="24"/>
              </w:rPr>
            </w:pPr>
          </w:p>
        </w:tc>
        <w:tc>
          <w:tcPr>
            <w:tcW w:w="915" w:type="dxa"/>
            <w:vMerge w:val="continue"/>
            <w:tcBorders>
              <w:bottom w:val="single" w:sz="18" w:space="0" w:color="auto"/>
            </w:tcBorders>
          </w:tcPr>
          <w:p>
            <w:pPr>
              <w:pStyle w:val="style0"/>
              <w:rPr>
                <w:rFonts w:ascii="Times New Roman" w:cs="Times New Roman" w:hAnsi="Times New Roman"/>
                <w:sz w:val="24"/>
                <w:szCs w:val="24"/>
              </w:rPr>
            </w:pPr>
          </w:p>
        </w:tc>
      </w:tr>
      <w:tr>
        <w:tblPrEx/>
        <w:trPr/>
        <w:tc>
          <w:tcPr>
            <w:tcW w:w="648" w:type="dxa"/>
            <w:vMerge w:val="restart"/>
            <w:tcBorders>
              <w:top w:val="single" w:sz="18" w:space="0" w:color="auto"/>
            </w:tcBorders>
          </w:tcPr>
          <w:p>
            <w:pPr>
              <w:pStyle w:val="style179"/>
              <w:numPr>
                <w:ilvl w:val="0"/>
                <w:numId w:val="18"/>
              </w:numPr>
              <w:spacing w:after="160"/>
              <w:rPr>
                <w:rFonts w:ascii="Times New Roman" w:cs="Times New Roman" w:hAnsi="Times New Roman"/>
                <w:sz w:val="24"/>
                <w:szCs w:val="24"/>
              </w:rPr>
            </w:pPr>
          </w:p>
        </w:tc>
        <w:tc>
          <w:tcPr>
            <w:tcW w:w="1752" w:type="dxa"/>
            <w:vMerge w:val="restart"/>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Previous injury </w:t>
            </w:r>
          </w:p>
        </w:tc>
        <w:tc>
          <w:tcPr>
            <w:tcW w:w="1803" w:type="dxa"/>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Yes </w:t>
            </w:r>
          </w:p>
        </w:tc>
        <w:tc>
          <w:tcPr>
            <w:tcW w:w="1356" w:type="dxa"/>
            <w:tcBorders>
              <w:top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27(75%)</w:t>
            </w:r>
          </w:p>
        </w:tc>
        <w:tc>
          <w:tcPr>
            <w:tcW w:w="1416" w:type="dxa"/>
            <w:tcBorders>
              <w:top w:val="single" w:sz="18" w:space="0" w:color="auto"/>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9(25.0%)</w:t>
            </w:r>
          </w:p>
        </w:tc>
        <w:tc>
          <w:tcPr>
            <w:tcW w:w="1479" w:type="dxa"/>
            <w:tcBorders>
              <w:top w:val="single" w:sz="18" w:space="0" w:color="auto"/>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3.6(1.6,8.0)</w:t>
            </w:r>
          </w:p>
        </w:tc>
        <w:tc>
          <w:tcPr>
            <w:tcW w:w="915" w:type="dxa"/>
            <w:tcBorders>
              <w:top w:val="single" w:sz="18" w:space="0" w:color="auto"/>
            </w:tcBorders>
            <w:vAlign w:val="center"/>
          </w:tcPr>
          <w:p>
            <w:pPr>
              <w:pStyle w:val="style0"/>
              <w:autoSpaceDE w:val="false"/>
              <w:autoSpaceDN w:val="false"/>
              <w:adjustRightInd w:val="false"/>
              <w:ind w:right="60"/>
              <w:rPr>
                <w:rFonts w:ascii="Times New Roman" w:cs="Times New Roman" w:hAnsi="Times New Roman"/>
                <w:b/>
                <w:color w:val="000000"/>
                <w:sz w:val="24"/>
                <w:szCs w:val="24"/>
              </w:rPr>
            </w:pPr>
            <w:r>
              <w:rPr>
                <w:rFonts w:ascii="Times New Roman" w:cs="Times New Roman" w:hAnsi="Times New Roman"/>
                <w:b/>
                <w:color w:val="000000"/>
                <w:sz w:val="24"/>
                <w:szCs w:val="24"/>
              </w:rPr>
              <w:t>0.002</w:t>
            </w:r>
          </w:p>
        </w:tc>
      </w:tr>
      <w:tr>
        <w:tblPrEx/>
        <w:trPr>
          <w:trHeight w:val="514" w:hRule="exact"/>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No </w:t>
            </w:r>
          </w:p>
        </w:tc>
        <w:tc>
          <w:tcPr>
            <w:tcW w:w="1356" w:type="dxa"/>
            <w:tcBorders/>
          </w:tcPr>
          <w:p>
            <w:pPr>
              <w:pStyle w:val="style0"/>
              <w:rPr>
                <w:rFonts w:ascii="Times New Roman" w:cs="Times New Roman" w:hAnsi="Times New Roman"/>
                <w:sz w:val="24"/>
                <w:szCs w:val="24"/>
              </w:rPr>
            </w:pPr>
            <w:r>
              <w:rPr>
                <w:rFonts w:ascii="Times New Roman" w:cs="Times New Roman" w:hAnsi="Times New Roman"/>
                <w:sz w:val="24"/>
                <w:szCs w:val="24"/>
              </w:rPr>
              <w:t>8(2.5%)</w:t>
            </w:r>
          </w:p>
        </w:tc>
        <w:tc>
          <w:tcPr>
            <w:tcW w:w="141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307(7/4%)</w:t>
            </w:r>
          </w:p>
        </w:tc>
        <w:tc>
          <w:tcPr>
            <w:tcW w:w="1479" w:type="dxa"/>
            <w:tcBorders/>
            <w:vAlign w:val="center"/>
          </w:tcPr>
          <w:p>
            <w:pPr>
              <w:pStyle w:val="style0"/>
              <w:rPr>
                <w:rFonts w:ascii="Times New Roman" w:cs="Times New Roman" w:hAnsi="Times New Roman"/>
                <w:sz w:val="24"/>
                <w:szCs w:val="24"/>
              </w:rPr>
            </w:pPr>
          </w:p>
        </w:tc>
        <w:tc>
          <w:tcPr>
            <w:tcW w:w="915" w:type="dxa"/>
            <w:tcBorders/>
            <w:vAlign w:val="center"/>
          </w:tcPr>
          <w:p>
            <w:pPr>
              <w:pStyle w:val="style0"/>
              <w:rPr>
                <w:rFonts w:ascii="Times New Roman" w:cs="Times New Roman" w:hAnsi="Times New Roman"/>
                <w:sz w:val="24"/>
                <w:szCs w:val="24"/>
              </w:rPr>
            </w:pPr>
          </w:p>
        </w:tc>
      </w:tr>
      <w:tr>
        <w:tblPrEx/>
        <w:trPr/>
        <w:tc>
          <w:tcPr>
            <w:tcW w:w="648" w:type="dxa"/>
            <w:vMerge w:val="restart"/>
            <w:tcBorders/>
          </w:tcPr>
          <w:p>
            <w:pPr>
              <w:pStyle w:val="style179"/>
              <w:numPr>
                <w:ilvl w:val="0"/>
                <w:numId w:val="18"/>
              </w:numPr>
              <w:spacing w:after="160"/>
              <w:rPr>
                <w:rFonts w:ascii="Times New Roman" w:cs="Times New Roman" w:hAnsi="Times New Roman"/>
                <w:sz w:val="24"/>
                <w:szCs w:val="24"/>
              </w:rPr>
            </w:pPr>
          </w:p>
        </w:tc>
        <w:tc>
          <w:tcPr>
            <w:tcW w:w="1752"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Do you chew chat</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Yes </w:t>
            </w:r>
          </w:p>
        </w:tc>
        <w:tc>
          <w:tcPr>
            <w:tcW w:w="13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28(25.0%)</w:t>
            </w:r>
          </w:p>
        </w:tc>
        <w:tc>
          <w:tcPr>
            <w:tcW w:w="141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75(75.0%)</w:t>
            </w:r>
          </w:p>
        </w:tc>
        <w:tc>
          <w:tcPr>
            <w:tcW w:w="1479"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1.7(0.9,2.8)</w:t>
            </w:r>
          </w:p>
        </w:tc>
        <w:tc>
          <w:tcPr>
            <w:tcW w:w="915"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0.063</w:t>
            </w:r>
          </w:p>
        </w:tc>
      </w:tr>
      <w:tr>
        <w:tblPrEx/>
        <w:trPr>
          <w:trHeight w:val="577" w:hRule="exact"/>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No </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84</w:t>
            </w:r>
            <w:r>
              <w:rPr>
                <w:rFonts w:ascii="Times New Roman" w:cs="Times New Roman" w:hAnsi="Times New Roman"/>
                <w:color w:val="000000"/>
                <w:sz w:val="24"/>
                <w:szCs w:val="24"/>
              </w:rPr>
              <w:t>(75.0%)</w:t>
            </w:r>
          </w:p>
        </w:tc>
        <w:tc>
          <w:tcPr>
            <w:tcW w:w="141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164</w:t>
            </w:r>
            <w:r>
              <w:rPr>
                <w:rFonts w:ascii="Times New Roman" w:cs="Times New Roman" w:hAnsi="Times New Roman"/>
                <w:color w:val="000000"/>
                <w:sz w:val="24"/>
                <w:szCs w:val="24"/>
              </w:rPr>
              <w:t>(68.6%)</w:t>
            </w:r>
          </w:p>
        </w:tc>
        <w:tc>
          <w:tcPr>
            <w:tcW w:w="1479" w:type="dxa"/>
            <w:tcBorders/>
            <w:vAlign w:val="center"/>
          </w:tcPr>
          <w:p>
            <w:pPr>
              <w:pStyle w:val="style0"/>
              <w:rPr>
                <w:rFonts w:ascii="Times New Roman" w:cs="Times New Roman" w:hAnsi="Times New Roman"/>
                <w:sz w:val="24"/>
                <w:szCs w:val="24"/>
              </w:rPr>
            </w:pPr>
          </w:p>
        </w:tc>
        <w:tc>
          <w:tcPr>
            <w:tcW w:w="915" w:type="dxa"/>
            <w:tcBorders/>
            <w:vAlign w:val="center"/>
          </w:tcPr>
          <w:p>
            <w:pPr>
              <w:pStyle w:val="style0"/>
              <w:rPr>
                <w:rFonts w:ascii="Times New Roman" w:cs="Times New Roman" w:hAnsi="Times New Roman"/>
                <w:sz w:val="24"/>
                <w:szCs w:val="24"/>
              </w:rPr>
            </w:pPr>
          </w:p>
        </w:tc>
      </w:tr>
      <w:tr>
        <w:tblPrEx/>
        <w:trPr/>
        <w:tc>
          <w:tcPr>
            <w:tcW w:w="648" w:type="dxa"/>
            <w:vMerge w:val="restart"/>
            <w:tcBorders/>
          </w:tcPr>
          <w:p>
            <w:pPr>
              <w:pStyle w:val="style179"/>
              <w:numPr>
                <w:ilvl w:val="0"/>
                <w:numId w:val="18"/>
              </w:numPr>
              <w:spacing w:after="160"/>
              <w:rPr>
                <w:rFonts w:ascii="Times New Roman" w:cs="Times New Roman" w:hAnsi="Times New Roman"/>
                <w:sz w:val="24"/>
                <w:szCs w:val="24"/>
              </w:rPr>
            </w:pPr>
          </w:p>
        </w:tc>
        <w:tc>
          <w:tcPr>
            <w:tcW w:w="1752"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Cause of injury</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Falling accident</w:t>
            </w:r>
          </w:p>
        </w:tc>
        <w:tc>
          <w:tcPr>
            <w:tcW w:w="13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 xml:space="preserve"> 6(22.2%)</w:t>
            </w:r>
          </w:p>
        </w:tc>
        <w:tc>
          <w:tcPr>
            <w:tcW w:w="141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21(77.8%)</w:t>
            </w:r>
          </w:p>
        </w:tc>
        <w:tc>
          <w:tcPr>
            <w:tcW w:w="1479"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p>
        </w:tc>
        <w:tc>
          <w:tcPr>
            <w:tcW w:w="915"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p>
        </w:tc>
      </w:tr>
      <w:tr>
        <w:tblPrEx/>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Motor vehicle</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34</w:t>
            </w:r>
            <w:r>
              <w:rPr>
                <w:rFonts w:ascii="Times New Roman" w:cs="Times New Roman" w:hAnsi="Times New Roman"/>
                <w:color w:val="000000"/>
                <w:sz w:val="24"/>
                <w:szCs w:val="24"/>
              </w:rPr>
              <w:t>(42.0%)</w:t>
            </w:r>
          </w:p>
        </w:tc>
        <w:tc>
          <w:tcPr>
            <w:tcW w:w="141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47</w:t>
            </w:r>
            <w:r>
              <w:rPr>
                <w:rFonts w:ascii="Times New Roman" w:cs="Times New Roman" w:hAnsi="Times New Roman"/>
                <w:color w:val="000000"/>
                <w:sz w:val="24"/>
                <w:szCs w:val="24"/>
              </w:rPr>
              <w:t>(58.0%)</w:t>
            </w:r>
          </w:p>
        </w:tc>
        <w:tc>
          <w:tcPr>
            <w:tcW w:w="1479"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1.4(0.1,15.9)</w:t>
            </w:r>
          </w:p>
        </w:tc>
        <w:tc>
          <w:tcPr>
            <w:tcW w:w="915"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0.801</w:t>
            </w:r>
          </w:p>
        </w:tc>
      </w:tr>
      <w:tr>
        <w:tblPrEx/>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Violence/assault</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11</w:t>
            </w:r>
            <w:r>
              <w:rPr>
                <w:rFonts w:ascii="Times New Roman" w:cs="Times New Roman" w:hAnsi="Times New Roman"/>
                <w:color w:val="000000"/>
                <w:sz w:val="24"/>
                <w:szCs w:val="24"/>
              </w:rPr>
              <w:t>(47.8%)</w:t>
            </w:r>
          </w:p>
        </w:tc>
        <w:tc>
          <w:tcPr>
            <w:tcW w:w="141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12</w:t>
            </w:r>
            <w:r>
              <w:rPr>
                <w:rFonts w:ascii="Times New Roman" w:cs="Times New Roman" w:hAnsi="Times New Roman"/>
                <w:color w:val="000000"/>
                <w:sz w:val="24"/>
                <w:szCs w:val="24"/>
              </w:rPr>
              <w:t>(12.2%)</w:t>
            </w:r>
          </w:p>
        </w:tc>
        <w:tc>
          <w:tcPr>
            <w:tcW w:w="1479"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0.6(0.3,1.4)</w:t>
            </w:r>
          </w:p>
        </w:tc>
        <w:tc>
          <w:tcPr>
            <w:tcW w:w="915"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0.220</w:t>
            </w:r>
          </w:p>
        </w:tc>
      </w:tr>
      <w:tr>
        <w:tblPrEx/>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fire</w:t>
            </w:r>
          </w:p>
        </w:tc>
        <w:tc>
          <w:tcPr>
            <w:tcW w:w="13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2(20.0%)</w:t>
            </w:r>
          </w:p>
        </w:tc>
        <w:tc>
          <w:tcPr>
            <w:tcW w:w="141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8(80.0%)</w:t>
            </w:r>
          </w:p>
        </w:tc>
        <w:tc>
          <w:tcPr>
            <w:tcW w:w="1479"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0.8(0.3,2.0)</w:t>
            </w:r>
          </w:p>
        </w:tc>
        <w:tc>
          <w:tcPr>
            <w:tcW w:w="915"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0.624</w:t>
            </w:r>
          </w:p>
        </w:tc>
      </w:tr>
      <w:tr>
        <w:tblPrEx/>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gunshot</w:t>
            </w:r>
          </w:p>
        </w:tc>
        <w:tc>
          <w:tcPr>
            <w:tcW w:w="13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10(22.7%)</w:t>
            </w:r>
          </w:p>
        </w:tc>
        <w:tc>
          <w:tcPr>
            <w:tcW w:w="141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34(77.3%)</w:t>
            </w:r>
          </w:p>
        </w:tc>
        <w:tc>
          <w:tcPr>
            <w:tcW w:w="1479"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1.8(0.9,3.9)</w:t>
            </w:r>
          </w:p>
        </w:tc>
        <w:tc>
          <w:tcPr>
            <w:tcW w:w="915"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0.104</w:t>
            </w:r>
          </w:p>
        </w:tc>
      </w:tr>
      <w:tr>
        <w:tblPrEx/>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RTA</w:t>
            </w:r>
          </w:p>
        </w:tc>
        <w:tc>
          <w:tcPr>
            <w:tcW w:w="13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40(24.1%)</w:t>
            </w:r>
          </w:p>
        </w:tc>
        <w:tc>
          <w:tcPr>
            <w:tcW w:w="141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126(75.9%)</w:t>
            </w:r>
          </w:p>
        </w:tc>
        <w:tc>
          <w:tcPr>
            <w:tcW w:w="1479"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3.3(1.0,9.6)</w:t>
            </w:r>
          </w:p>
        </w:tc>
        <w:tc>
          <w:tcPr>
            <w:tcW w:w="915"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0.</w:t>
            </w:r>
            <w:r>
              <w:rPr>
                <w:rFonts w:ascii="Times New Roman" w:cs="Times New Roman" w:hAnsi="Times New Roman"/>
                <w:b/>
                <w:color w:val="000000"/>
                <w:sz w:val="24"/>
                <w:szCs w:val="24"/>
              </w:rPr>
              <w:t>046</w:t>
            </w:r>
          </w:p>
        </w:tc>
      </w:tr>
      <w:tr>
        <w:tblPrEx/>
        <w:trPr/>
        <w:tc>
          <w:tcPr>
            <w:tcW w:w="648" w:type="dxa"/>
            <w:vMerge w:val="restart"/>
            <w:tcBorders/>
          </w:tcPr>
          <w:p>
            <w:pPr>
              <w:pStyle w:val="style179"/>
              <w:numPr>
                <w:ilvl w:val="0"/>
                <w:numId w:val="18"/>
              </w:numPr>
              <w:spacing w:after="160"/>
              <w:rPr>
                <w:rFonts w:ascii="Times New Roman" w:cs="Times New Roman" w:hAnsi="Times New Roman"/>
                <w:sz w:val="24"/>
                <w:szCs w:val="24"/>
              </w:rPr>
            </w:pPr>
          </w:p>
        </w:tc>
        <w:tc>
          <w:tcPr>
            <w:tcW w:w="1752"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Place where injury takes place</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Home</w:t>
            </w:r>
          </w:p>
        </w:tc>
        <w:tc>
          <w:tcPr>
            <w:tcW w:w="13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19(44.2%)</w:t>
            </w:r>
          </w:p>
        </w:tc>
        <w:tc>
          <w:tcPr>
            <w:tcW w:w="141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24(55.8%)</w:t>
            </w:r>
          </w:p>
        </w:tc>
        <w:tc>
          <w:tcPr>
            <w:tcW w:w="1479"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p>
        </w:tc>
        <w:tc>
          <w:tcPr>
            <w:tcW w:w="915"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p>
        </w:tc>
      </w:tr>
      <w:tr>
        <w:tblPrEx/>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School</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11</w:t>
            </w:r>
            <w:r>
              <w:rPr>
                <w:rFonts w:ascii="Times New Roman" w:cs="Times New Roman" w:hAnsi="Times New Roman"/>
                <w:color w:val="000000"/>
                <w:sz w:val="24"/>
                <w:szCs w:val="24"/>
              </w:rPr>
              <w:t>(40.7%)</w:t>
            </w:r>
          </w:p>
        </w:tc>
        <w:tc>
          <w:tcPr>
            <w:tcW w:w="141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16</w:t>
            </w:r>
            <w:r>
              <w:rPr>
                <w:rFonts w:ascii="Times New Roman" w:cs="Times New Roman" w:hAnsi="Times New Roman"/>
                <w:color w:val="000000"/>
                <w:sz w:val="24"/>
                <w:szCs w:val="24"/>
              </w:rPr>
              <w:t>(59.3%)</w:t>
            </w:r>
          </w:p>
        </w:tc>
        <w:tc>
          <w:tcPr>
            <w:tcW w:w="1479"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0.96(0.3,2.9)</w:t>
            </w:r>
          </w:p>
        </w:tc>
        <w:tc>
          <w:tcPr>
            <w:tcW w:w="915"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0.942</w:t>
            </w:r>
          </w:p>
        </w:tc>
      </w:tr>
      <w:tr>
        <w:tblPrEx/>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Work place</w:t>
            </w:r>
          </w:p>
        </w:tc>
        <w:tc>
          <w:tcPr>
            <w:tcW w:w="135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21</w:t>
            </w:r>
            <w:r>
              <w:rPr>
                <w:rFonts w:ascii="Times New Roman" w:cs="Times New Roman" w:hAnsi="Times New Roman"/>
                <w:color w:val="000000"/>
                <w:sz w:val="24"/>
                <w:szCs w:val="24"/>
              </w:rPr>
              <w:t>(21.0%)</w:t>
            </w:r>
          </w:p>
        </w:tc>
        <w:tc>
          <w:tcPr>
            <w:tcW w:w="1416"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79</w:t>
            </w:r>
            <w:r>
              <w:rPr>
                <w:rFonts w:ascii="Times New Roman" w:cs="Times New Roman" w:hAnsi="Times New Roman"/>
                <w:color w:val="000000"/>
                <w:sz w:val="24"/>
                <w:szCs w:val="24"/>
              </w:rPr>
              <w:t>(79.0%)</w:t>
            </w:r>
          </w:p>
        </w:tc>
        <w:tc>
          <w:tcPr>
            <w:tcW w:w="1479"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1.0(0.4,2.5)</w:t>
            </w:r>
          </w:p>
        </w:tc>
        <w:tc>
          <w:tcPr>
            <w:tcW w:w="915" w:type="dxa"/>
            <w:tcBorders/>
            <w:vAlign w:val="center"/>
          </w:tcPr>
          <w:p>
            <w:pPr>
              <w:pStyle w:val="style0"/>
              <w:rPr>
                <w:rFonts w:ascii="Times New Roman" w:cs="Times New Roman" w:hAnsi="Times New Roman"/>
                <w:sz w:val="24"/>
                <w:szCs w:val="24"/>
              </w:rPr>
            </w:pPr>
            <w:r>
              <w:rPr>
                <w:rFonts w:ascii="Times New Roman" w:cs="Times New Roman" w:hAnsi="Times New Roman"/>
                <w:sz w:val="24"/>
                <w:szCs w:val="24"/>
              </w:rPr>
              <w:t>0.857</w:t>
            </w:r>
          </w:p>
        </w:tc>
      </w:tr>
      <w:tr>
        <w:tblPrEx/>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High way</w:t>
            </w:r>
          </w:p>
        </w:tc>
        <w:tc>
          <w:tcPr>
            <w:tcW w:w="135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52(287%)</w:t>
            </w:r>
          </w:p>
        </w:tc>
        <w:tc>
          <w:tcPr>
            <w:tcW w:w="1416"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129(71.3%)</w:t>
            </w:r>
          </w:p>
        </w:tc>
        <w:tc>
          <w:tcPr>
            <w:tcW w:w="1479" w:type="dxa"/>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3.0(1.6,6.1)</w:t>
            </w:r>
          </w:p>
        </w:tc>
        <w:tc>
          <w:tcPr>
            <w:tcW w:w="915" w:type="dxa"/>
            <w:tcBorders/>
            <w:vAlign w:val="center"/>
          </w:tcPr>
          <w:p>
            <w:pPr>
              <w:pStyle w:val="style0"/>
              <w:rPr>
                <w:rFonts w:ascii="Times New Roman" w:cs="Times New Roman" w:hAnsi="Times New Roman"/>
                <w:b/>
                <w:color w:val="000000"/>
                <w:sz w:val="24"/>
                <w:szCs w:val="24"/>
              </w:rPr>
            </w:pPr>
            <w:r>
              <w:rPr>
                <w:rFonts w:ascii="Times New Roman" w:cs="Times New Roman" w:hAnsi="Times New Roman"/>
                <w:b/>
                <w:color w:val="000000"/>
                <w:sz w:val="24"/>
                <w:szCs w:val="24"/>
              </w:rPr>
              <w:t>0.001</w:t>
            </w:r>
          </w:p>
        </w:tc>
      </w:tr>
      <w:tr>
        <w:tblPrEx/>
        <w:trPr/>
        <w:tc>
          <w:tcPr>
            <w:tcW w:w="648" w:type="dxa"/>
            <w:vMerge w:val="restart"/>
            <w:tcBorders/>
          </w:tcPr>
          <w:p>
            <w:pPr>
              <w:pStyle w:val="style179"/>
              <w:numPr>
                <w:ilvl w:val="0"/>
                <w:numId w:val="18"/>
              </w:numPr>
              <w:spacing w:after="160"/>
              <w:rPr>
                <w:rFonts w:ascii="Times New Roman" w:cs="Times New Roman" w:hAnsi="Times New Roman"/>
                <w:sz w:val="24"/>
                <w:szCs w:val="24"/>
              </w:rPr>
            </w:pPr>
          </w:p>
        </w:tc>
        <w:tc>
          <w:tcPr>
            <w:tcW w:w="1752" w:type="dxa"/>
            <w:vMerge w:val="restart"/>
            <w:tcBorders/>
          </w:tcPr>
          <w:p>
            <w:pPr>
              <w:pStyle w:val="style0"/>
              <w:rPr>
                <w:rFonts w:ascii="Times New Roman" w:cs="Times New Roman" w:hAnsi="Times New Roman"/>
                <w:sz w:val="24"/>
                <w:szCs w:val="24"/>
              </w:rPr>
            </w:pPr>
            <w:r>
              <w:rPr>
                <w:rFonts w:ascii="Times New Roman" w:cs="Times New Roman" w:hAnsi="Times New Roman"/>
                <w:sz w:val="24"/>
                <w:szCs w:val="24"/>
              </w:rPr>
              <w:t>Previous disability</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Yes </w:t>
            </w:r>
          </w:p>
        </w:tc>
        <w:tc>
          <w:tcPr>
            <w:tcW w:w="1356" w:type="dxa"/>
            <w:tcBorders/>
          </w:tcPr>
          <w:p>
            <w:pPr>
              <w:pStyle w:val="style0"/>
              <w:rPr>
                <w:rFonts w:ascii="Times New Roman" w:cs="Times New Roman" w:hAnsi="Times New Roman"/>
                <w:sz w:val="24"/>
                <w:szCs w:val="24"/>
              </w:rPr>
            </w:pPr>
            <w:r>
              <w:rPr>
                <w:rFonts w:ascii="Times New Roman" w:cs="Times New Roman" w:hAnsi="Times New Roman"/>
                <w:sz w:val="24"/>
                <w:szCs w:val="24"/>
              </w:rPr>
              <w:t>3(75.0%)</w:t>
            </w:r>
          </w:p>
        </w:tc>
        <w:tc>
          <w:tcPr>
            <w:tcW w:w="141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1(25.0%)</w:t>
            </w:r>
          </w:p>
        </w:tc>
        <w:tc>
          <w:tcPr>
            <w:tcW w:w="1479"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2.3(1.1,4.7)</w:t>
            </w:r>
          </w:p>
        </w:tc>
        <w:tc>
          <w:tcPr>
            <w:tcW w:w="915" w:type="dxa"/>
            <w:tcBorders/>
            <w:vAlign w:val="center"/>
          </w:tcPr>
          <w:p>
            <w:pPr>
              <w:pStyle w:val="style0"/>
              <w:autoSpaceDE w:val="false"/>
              <w:autoSpaceDN w:val="false"/>
              <w:adjustRightInd w:val="false"/>
              <w:ind w:right="60"/>
              <w:rPr>
                <w:rFonts w:ascii="Times New Roman" w:cs="Times New Roman" w:hAnsi="Times New Roman"/>
                <w:b/>
                <w:color w:val="000000"/>
                <w:sz w:val="24"/>
                <w:szCs w:val="24"/>
              </w:rPr>
            </w:pPr>
            <w:r>
              <w:rPr>
                <w:rFonts w:ascii="Times New Roman" w:cs="Times New Roman" w:hAnsi="Times New Roman"/>
                <w:b/>
                <w:color w:val="000000"/>
                <w:sz w:val="24"/>
                <w:szCs w:val="24"/>
              </w:rPr>
              <w:t>0.021</w:t>
            </w:r>
          </w:p>
        </w:tc>
      </w:tr>
      <w:tr>
        <w:tblPrEx/>
        <w:trPr>
          <w:trHeight w:val="406" w:hRule="exact"/>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 xml:space="preserve">No </w:t>
            </w:r>
          </w:p>
          <w:p>
            <w:pPr>
              <w:pStyle w:val="style0"/>
              <w:rPr>
                <w:rFonts w:ascii="Times New Roman" w:cs="Times New Roman" w:hAnsi="Times New Roman"/>
                <w:sz w:val="24"/>
                <w:szCs w:val="24"/>
              </w:rPr>
            </w:pPr>
          </w:p>
        </w:tc>
        <w:tc>
          <w:tcPr>
            <w:tcW w:w="1356" w:type="dxa"/>
            <w:tcBorders/>
          </w:tcPr>
          <w:p>
            <w:pPr>
              <w:pStyle w:val="style0"/>
              <w:rPr>
                <w:rFonts w:ascii="Times New Roman" w:cs="Times New Roman" w:hAnsi="Times New Roman"/>
                <w:sz w:val="24"/>
                <w:szCs w:val="24"/>
              </w:rPr>
            </w:pPr>
            <w:r>
              <w:rPr>
                <w:rFonts w:ascii="Times New Roman" w:cs="Times New Roman" w:hAnsi="Times New Roman"/>
                <w:sz w:val="24"/>
                <w:szCs w:val="24"/>
              </w:rPr>
              <w:t>11(3.17%)</w:t>
            </w:r>
          </w:p>
        </w:tc>
        <w:tc>
          <w:tcPr>
            <w:tcW w:w="1416"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r>
              <w:rPr>
                <w:rFonts w:ascii="Times New Roman" w:cs="Times New Roman" w:hAnsi="Times New Roman"/>
                <w:color w:val="000000"/>
                <w:sz w:val="24"/>
                <w:szCs w:val="24"/>
              </w:rPr>
              <w:t>336(96.83%)</w:t>
            </w:r>
          </w:p>
        </w:tc>
        <w:tc>
          <w:tcPr>
            <w:tcW w:w="1479"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p>
        </w:tc>
        <w:tc>
          <w:tcPr>
            <w:tcW w:w="915" w:type="dxa"/>
            <w:tcBorders/>
            <w:vAlign w:val="center"/>
          </w:tcPr>
          <w:p>
            <w:pPr>
              <w:pStyle w:val="style0"/>
              <w:autoSpaceDE w:val="false"/>
              <w:autoSpaceDN w:val="false"/>
              <w:adjustRightInd w:val="false"/>
              <w:ind w:right="60"/>
              <w:rPr>
                <w:rFonts w:ascii="Times New Roman" w:cs="Times New Roman" w:hAnsi="Times New Roman"/>
                <w:color w:val="000000"/>
                <w:sz w:val="24"/>
                <w:szCs w:val="24"/>
              </w:rPr>
            </w:pPr>
          </w:p>
        </w:tc>
      </w:tr>
      <w:tr>
        <w:tblPrEx/>
        <w:trPr>
          <w:trHeight w:val="406" w:hRule="exact"/>
        </w:trPr>
        <w:tc>
          <w:tcPr>
            <w:tcW w:w="648" w:type="dxa"/>
            <w:vMerge w:val="continue"/>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tcPr>
          <w:p>
            <w:pPr>
              <w:pStyle w:val="style0"/>
              <w:rPr>
                <w:rFonts w:ascii="Times New Roman" w:cs="Times New Roman" w:hAnsi="Times New Roman"/>
                <w:sz w:val="24"/>
                <w:szCs w:val="24"/>
              </w:rPr>
            </w:pPr>
          </w:p>
        </w:tc>
        <w:tc>
          <w:tcPr>
            <w:tcW w:w="1803" w:type="dxa"/>
            <w:tcBorders/>
          </w:tcPr>
          <w:p>
            <w:pPr>
              <w:pStyle w:val="style0"/>
              <w:rPr>
                <w:rFonts w:ascii="Times New Roman" w:cs="Times New Roman" w:hAnsi="Times New Roman"/>
                <w:sz w:val="24"/>
                <w:szCs w:val="24"/>
              </w:rPr>
            </w:pPr>
          </w:p>
        </w:tc>
        <w:tc>
          <w:tcPr>
            <w:tcW w:w="1356" w:type="dxa"/>
            <w:tcBorders/>
          </w:tcPr>
          <w:p>
            <w:pPr>
              <w:pStyle w:val="style0"/>
              <w:rPr>
                <w:rFonts w:ascii="Times New Roman" w:cs="Times New Roman" w:hAnsi="Times New Roman"/>
                <w:color w:val="000000"/>
                <w:sz w:val="24"/>
                <w:szCs w:val="24"/>
              </w:rPr>
            </w:pPr>
          </w:p>
        </w:tc>
        <w:tc>
          <w:tcPr>
            <w:tcW w:w="1416" w:type="dxa"/>
            <w:tcBorders/>
            <w:vAlign w:val="center"/>
          </w:tcPr>
          <w:p>
            <w:pPr>
              <w:pStyle w:val="style0"/>
              <w:rPr>
                <w:rFonts w:ascii="Times New Roman" w:cs="Times New Roman" w:hAnsi="Times New Roman"/>
                <w:color w:val="000000"/>
                <w:sz w:val="24"/>
                <w:szCs w:val="24"/>
              </w:rPr>
            </w:pPr>
          </w:p>
        </w:tc>
        <w:tc>
          <w:tcPr>
            <w:tcW w:w="1479" w:type="dxa"/>
            <w:tcBorders/>
            <w:vAlign w:val="center"/>
          </w:tcPr>
          <w:p>
            <w:pPr>
              <w:pStyle w:val="style0"/>
              <w:rPr>
                <w:rFonts w:ascii="Times New Roman" w:cs="Times New Roman" w:hAnsi="Times New Roman"/>
                <w:color w:val="000000"/>
                <w:sz w:val="24"/>
                <w:szCs w:val="24"/>
              </w:rPr>
            </w:pPr>
          </w:p>
        </w:tc>
        <w:tc>
          <w:tcPr>
            <w:tcW w:w="915" w:type="dxa"/>
            <w:tcBorders/>
            <w:vAlign w:val="center"/>
          </w:tcPr>
          <w:p>
            <w:pPr>
              <w:pStyle w:val="style0"/>
              <w:rPr>
                <w:rFonts w:ascii="Times New Roman" w:cs="Times New Roman" w:hAnsi="Times New Roman"/>
                <w:color w:val="000000"/>
                <w:sz w:val="24"/>
                <w:szCs w:val="24"/>
              </w:rPr>
            </w:pPr>
          </w:p>
        </w:tc>
      </w:tr>
      <w:tr>
        <w:tblPrEx/>
        <w:trPr/>
        <w:tc>
          <w:tcPr>
            <w:tcW w:w="648" w:type="dxa"/>
            <w:vMerge w:val="restart"/>
            <w:tcBorders/>
          </w:tcPr>
          <w:p>
            <w:pPr>
              <w:pStyle w:val="style179"/>
              <w:numPr>
                <w:ilvl w:val="0"/>
                <w:numId w:val="18"/>
              </w:numPr>
              <w:spacing w:after="160"/>
              <w:rPr>
                <w:rFonts w:ascii="Times New Roman" w:cs="Times New Roman" w:hAnsi="Times New Roman"/>
                <w:sz w:val="24"/>
                <w:szCs w:val="24"/>
              </w:rPr>
            </w:pPr>
          </w:p>
        </w:tc>
        <w:tc>
          <w:tcPr>
            <w:tcW w:w="1752" w:type="dxa"/>
            <w:vMerge w:val="restart"/>
            <w:tcBorders/>
          </w:tcPr>
          <w:p>
            <w:pPr>
              <w:pStyle w:val="style0"/>
              <w:rPr>
                <w:rFonts w:ascii="Times New Roman" w:cs="Times New Roman" w:hAnsi="Times New Roman"/>
                <w:sz w:val="24"/>
                <w:szCs w:val="24"/>
              </w:rPr>
            </w:pPr>
            <w:r>
              <w:rPr>
                <w:rFonts w:ascii="Times New Roman" w:cs="Times New Roman" w:hAnsi="Times New Roman"/>
                <w:b/>
                <w:bCs/>
                <w:color w:val="000000"/>
                <w:sz w:val="24"/>
                <w:szCs w:val="24"/>
              </w:rPr>
              <w:t>Do you drive a car</w:t>
            </w:r>
          </w:p>
        </w:tc>
        <w:tc>
          <w:tcPr>
            <w:tcW w:w="1803" w:type="dxa"/>
            <w:tcBorders/>
          </w:tcPr>
          <w:p>
            <w:pPr>
              <w:pStyle w:val="style0"/>
              <w:rPr>
                <w:rFonts w:ascii="Times New Roman" w:cs="Times New Roman" w:hAnsi="Times New Roman"/>
                <w:sz w:val="24"/>
                <w:szCs w:val="24"/>
              </w:rPr>
            </w:pPr>
            <w:r>
              <w:rPr>
                <w:rFonts w:ascii="Times New Roman" w:cs="Times New Roman" w:hAnsi="Times New Roman"/>
                <w:sz w:val="24"/>
                <w:szCs w:val="24"/>
              </w:rPr>
              <w:t>Yes</w:t>
            </w:r>
          </w:p>
        </w:tc>
        <w:tc>
          <w:tcPr>
            <w:tcW w:w="135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28(25.0%)</w:t>
            </w:r>
          </w:p>
        </w:tc>
        <w:tc>
          <w:tcPr>
            <w:tcW w:w="1416" w:type="dxa"/>
            <w:tcBorders/>
            <w:vAlign w:val="center"/>
          </w:tcPr>
          <w:p>
            <w:pPr>
              <w:pStyle w:val="style0"/>
              <w:autoSpaceDE w:val="false"/>
              <w:autoSpaceDN w:val="false"/>
              <w:adjustRightInd w:val="false"/>
              <w:ind w:left="60" w:right="60"/>
              <w:rPr>
                <w:rFonts w:ascii="Times New Roman" w:cs="Times New Roman" w:hAnsi="Times New Roman"/>
                <w:color w:val="000000"/>
                <w:sz w:val="24"/>
                <w:szCs w:val="24"/>
              </w:rPr>
            </w:pPr>
            <w:r>
              <w:rPr>
                <w:rFonts w:ascii="Times New Roman" w:cs="Times New Roman" w:hAnsi="Times New Roman"/>
                <w:color w:val="000000"/>
                <w:sz w:val="24"/>
                <w:szCs w:val="24"/>
              </w:rPr>
              <w:t>84(75.0%)</w:t>
            </w:r>
          </w:p>
        </w:tc>
        <w:tc>
          <w:tcPr>
            <w:tcW w:w="1479" w:type="dxa"/>
            <w:tcBorders/>
          </w:tcPr>
          <w:p>
            <w:pPr>
              <w:pStyle w:val="style0"/>
              <w:rPr>
                <w:rFonts w:ascii="Times New Roman" w:cs="Times New Roman" w:hAnsi="Times New Roman"/>
                <w:sz w:val="24"/>
                <w:szCs w:val="24"/>
              </w:rPr>
            </w:pPr>
            <w:r>
              <w:rPr>
                <w:rFonts w:ascii="Times New Roman" w:cs="Times New Roman" w:hAnsi="Times New Roman"/>
                <w:sz w:val="24"/>
                <w:szCs w:val="24"/>
              </w:rPr>
              <w:t>2.0(1.0,4.0)</w:t>
            </w:r>
          </w:p>
        </w:tc>
        <w:tc>
          <w:tcPr>
            <w:tcW w:w="915" w:type="dxa"/>
            <w:tcBorders/>
          </w:tcPr>
          <w:p>
            <w:pPr>
              <w:pStyle w:val="style0"/>
              <w:rPr>
                <w:rFonts w:ascii="Times New Roman" w:cs="Times New Roman" w:hAnsi="Times New Roman"/>
                <w:b/>
                <w:sz w:val="24"/>
                <w:szCs w:val="24"/>
              </w:rPr>
            </w:pPr>
            <w:r>
              <w:rPr>
                <w:rFonts w:ascii="Times New Roman" w:cs="Times New Roman" w:hAnsi="Times New Roman"/>
                <w:b/>
                <w:sz w:val="24"/>
                <w:szCs w:val="24"/>
              </w:rPr>
              <w:t>0.048</w:t>
            </w:r>
          </w:p>
        </w:tc>
      </w:tr>
      <w:tr>
        <w:tblPrEx/>
        <w:trPr>
          <w:trHeight w:val="494" w:hRule="atLeast"/>
        </w:trPr>
        <w:tc>
          <w:tcPr>
            <w:tcW w:w="648" w:type="dxa"/>
            <w:vMerge w:val="continue"/>
            <w:tcBorders>
              <w:bottom w:val="single" w:sz="18" w:space="0" w:color="auto"/>
            </w:tcBorders>
          </w:tcPr>
          <w:p>
            <w:pPr>
              <w:pStyle w:val="style179"/>
              <w:numPr>
                <w:ilvl w:val="0"/>
                <w:numId w:val="18"/>
              </w:numPr>
              <w:spacing w:after="160"/>
              <w:rPr>
                <w:rFonts w:ascii="Times New Roman" w:cs="Times New Roman" w:hAnsi="Times New Roman"/>
                <w:sz w:val="24"/>
                <w:szCs w:val="24"/>
              </w:rPr>
            </w:pPr>
          </w:p>
        </w:tc>
        <w:tc>
          <w:tcPr>
            <w:tcW w:w="1752" w:type="dxa"/>
            <w:vMerge w:val="continue"/>
            <w:tcBorders>
              <w:bottom w:val="single" w:sz="18" w:space="0" w:color="auto"/>
            </w:tcBorders>
          </w:tcPr>
          <w:p>
            <w:pPr>
              <w:pStyle w:val="style0"/>
              <w:rPr>
                <w:rFonts w:ascii="Times New Roman" w:cs="Times New Roman" w:hAnsi="Times New Roman"/>
                <w:sz w:val="24"/>
                <w:szCs w:val="24"/>
              </w:rPr>
            </w:pPr>
          </w:p>
        </w:tc>
        <w:tc>
          <w:tcPr>
            <w:tcW w:w="1803" w:type="dxa"/>
            <w:tcBorders>
              <w:bottom w:val="single" w:sz="18" w:space="0" w:color="auto"/>
            </w:tcBorders>
          </w:tcPr>
          <w:p>
            <w:pPr>
              <w:pStyle w:val="style0"/>
              <w:rPr>
                <w:rFonts w:ascii="Times New Roman" w:cs="Times New Roman" w:hAnsi="Times New Roman"/>
                <w:sz w:val="24"/>
                <w:szCs w:val="24"/>
              </w:rPr>
            </w:pPr>
            <w:r>
              <w:rPr>
                <w:rFonts w:ascii="Times New Roman" w:cs="Times New Roman" w:hAnsi="Times New Roman"/>
                <w:sz w:val="24"/>
                <w:szCs w:val="24"/>
              </w:rPr>
              <w:t>No</w:t>
            </w:r>
          </w:p>
        </w:tc>
        <w:tc>
          <w:tcPr>
            <w:tcW w:w="1356" w:type="dxa"/>
            <w:tcBorders>
              <w:bottom w:val="single" w:sz="18" w:space="0" w:color="auto"/>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75(31.4%)</w:t>
            </w:r>
          </w:p>
        </w:tc>
        <w:tc>
          <w:tcPr>
            <w:tcW w:w="1416" w:type="dxa"/>
            <w:tcBorders>
              <w:bottom w:val="single" w:sz="18" w:space="0" w:color="auto"/>
            </w:tcBorders>
            <w:vAlign w:val="center"/>
          </w:tcPr>
          <w:p>
            <w:pPr>
              <w:pStyle w:val="style0"/>
              <w:rPr>
                <w:rFonts w:ascii="Times New Roman" w:cs="Times New Roman" w:hAnsi="Times New Roman"/>
                <w:color w:val="000000"/>
                <w:sz w:val="24"/>
                <w:szCs w:val="24"/>
              </w:rPr>
            </w:pPr>
            <w:r>
              <w:rPr>
                <w:rFonts w:ascii="Times New Roman" w:cs="Times New Roman" w:hAnsi="Times New Roman"/>
                <w:color w:val="000000"/>
                <w:sz w:val="24"/>
                <w:szCs w:val="24"/>
              </w:rPr>
              <w:t>164(68.6%)</w:t>
            </w:r>
          </w:p>
        </w:tc>
        <w:tc>
          <w:tcPr>
            <w:tcW w:w="1479" w:type="dxa"/>
            <w:tcBorders>
              <w:bottom w:val="single" w:sz="18" w:space="0" w:color="auto"/>
            </w:tcBorders>
          </w:tcPr>
          <w:p>
            <w:pPr>
              <w:pStyle w:val="style0"/>
              <w:rPr>
                <w:rFonts w:ascii="Times New Roman" w:cs="Times New Roman" w:hAnsi="Times New Roman"/>
                <w:sz w:val="24"/>
                <w:szCs w:val="24"/>
              </w:rPr>
            </w:pPr>
          </w:p>
        </w:tc>
        <w:tc>
          <w:tcPr>
            <w:tcW w:w="915" w:type="dxa"/>
            <w:tcBorders>
              <w:bottom w:val="single" w:sz="18" w:space="0" w:color="auto"/>
            </w:tcBorders>
          </w:tcPr>
          <w:p>
            <w:pPr>
              <w:pStyle w:val="style0"/>
              <w:rPr>
                <w:rFonts w:ascii="Times New Roman" w:cs="Times New Roman" w:hAnsi="Times New Roman"/>
                <w:sz w:val="24"/>
                <w:szCs w:val="24"/>
              </w:rPr>
            </w:pPr>
          </w:p>
        </w:tc>
      </w:tr>
    </w:tbl>
    <w:p>
      <w:pPr>
        <w:pStyle w:val="style0"/>
        <w:spacing w:after="54" w:lineRule="auto" w:line="360"/>
        <w:jc w:val="both"/>
        <w:rPr>
          <w:rFonts w:ascii="Times New Roman" w:cs="Times New Roman" w:hAnsi="Times New Roman"/>
          <w:sz w:val="24"/>
          <w:szCs w:val="24"/>
        </w:rPr>
      </w:pPr>
    </w:p>
    <w:bookmarkStart w:id="112" w:name="_Toc136913957"/>
    <w:p>
      <w:pPr>
        <w:pStyle w:val="style1"/>
        <w:numPr>
          <w:ilvl w:val="0"/>
          <w:numId w:val="3"/>
        </w:numPr>
        <w:rPr/>
      </w:pPr>
      <w:r>
        <w:t>DISCUSSION</w:t>
      </w:r>
      <w:bookmarkEnd w:id="112"/>
      <w:r>
        <w:t xml:space="preserve"> </w:t>
      </w:r>
    </w:p>
    <w:p>
      <w:pPr>
        <w:pStyle w:val="style0"/>
        <w:spacing w:lineRule="auto" w:line="360"/>
        <w:jc w:val="both"/>
        <w:rPr>
          <w:rFonts w:ascii="Times New Roman" w:cs="Times New Roman" w:hAnsi="Times New Roman"/>
          <w:sz w:val="24"/>
        </w:rPr>
      </w:pPr>
      <w:r>
        <w:rPr>
          <w:rFonts w:ascii="Times New Roman" w:cs="Times New Roman" w:hAnsi="Times New Roman"/>
          <w:sz w:val="24"/>
        </w:rPr>
        <w:t>Trauma</w:t>
      </w:r>
      <w:r>
        <w:rPr>
          <w:rFonts w:ascii="Times New Roman" w:cs="Times New Roman" w:hAnsi="Times New Roman"/>
          <w:sz w:val="24"/>
        </w:rPr>
        <w:t>tic injury</w:t>
      </w:r>
      <w:r>
        <w:rPr>
          <w:rFonts w:ascii="Times New Roman" w:cs="Times New Roman" w:hAnsi="Times New Roman"/>
          <w:sz w:val="24"/>
        </w:rPr>
        <w:t xml:space="preserve"> is one of the important public health problems that causes significant economic and social crisis. So the burden of trauma</w:t>
      </w:r>
      <w:r>
        <w:rPr>
          <w:rFonts w:ascii="Times New Roman" w:cs="Times New Roman" w:hAnsi="Times New Roman"/>
          <w:sz w:val="24"/>
        </w:rPr>
        <w:t>tic injury</w:t>
      </w:r>
      <w:r>
        <w:rPr>
          <w:rFonts w:ascii="Times New Roman" w:cs="Times New Roman" w:hAnsi="Times New Roman"/>
          <w:sz w:val="24"/>
        </w:rPr>
        <w:t xml:space="preserve"> is high</w:t>
      </w:r>
      <w:r>
        <w:rPr>
          <w:rFonts w:ascii="Times New Roman" w:cs="Times New Roman" w:hAnsi="Times New Roman"/>
          <w:sz w:val="24"/>
        </w:rPr>
        <w:t xml:space="preserve"> </w:t>
      </w:r>
      <w:r>
        <w:rPr>
          <w:rFonts w:ascii="Times New Roman" w:cs="Times New Roman" w:hAnsi="Times New Roman"/>
          <w:sz w:val="24"/>
        </w:rPr>
        <w:t xml:space="preserve">among different causes and it becoming one of the top five causes of mortality and morbidity in the country. The study shows that traumatic injuries in the emergency department of the hospital was high. Of the studied variables, </w:t>
      </w:r>
      <w:r>
        <w:rPr>
          <w:rFonts w:ascii="Times New Roman" w:cs="Times New Roman" w:hAnsi="Times New Roman"/>
          <w:sz w:val="24"/>
          <w:szCs w:val="24"/>
        </w:rPr>
        <w:t>previous injury, cause of injury, place of injury taken place, previous disability, being a driver</w:t>
      </w:r>
      <w:r>
        <w:rPr>
          <w:rFonts w:ascii="Times New Roman" w:cs="Times New Roman" w:hAnsi="Times New Roman"/>
          <w:sz w:val="24"/>
        </w:rPr>
        <w:t xml:space="preserve"> </w:t>
      </w:r>
      <w:r>
        <w:rPr>
          <w:rFonts w:ascii="Times New Roman" w:cs="Times New Roman" w:hAnsi="Times New Roman"/>
          <w:sz w:val="24"/>
        </w:rPr>
        <w:t xml:space="preserve">were significantly associated with traumatic injuries. </w:t>
      </w:r>
      <w:r>
        <w:rPr>
          <w:rFonts w:ascii="Times New Roman" w:cs="Times New Roman" w:hAnsi="Times New Roman"/>
          <w:sz w:val="24"/>
        </w:rPr>
        <w:t xml:space="preserve">RTA </w:t>
      </w:r>
      <w:r>
        <w:rPr>
          <w:rFonts w:ascii="Times New Roman" w:cs="Times New Roman" w:hAnsi="Times New Roman"/>
          <w:sz w:val="24"/>
        </w:rPr>
        <w:t xml:space="preserve">was </w:t>
      </w:r>
      <w:r>
        <w:rPr>
          <w:rFonts w:ascii="Times New Roman" w:cs="Times New Roman" w:hAnsi="Times New Roman"/>
          <w:sz w:val="24"/>
        </w:rPr>
        <w:t xml:space="preserve">the </w:t>
      </w:r>
      <w:r>
        <w:rPr>
          <w:rFonts w:ascii="Times New Roman" w:cs="Times New Roman" w:hAnsi="Times New Roman"/>
          <w:sz w:val="24"/>
        </w:rPr>
        <w:t>mostly</w:t>
      </w:r>
      <w:r>
        <w:rPr>
          <w:rFonts w:ascii="Times New Roman" w:cs="Times New Roman" w:hAnsi="Times New Roman"/>
          <w:sz w:val="24"/>
        </w:rPr>
        <w:t xml:space="preserve"> </w:t>
      </w:r>
      <w:r>
        <w:rPr>
          <w:rFonts w:ascii="Times New Roman" w:cs="Times New Roman" w:hAnsi="Times New Roman"/>
          <w:sz w:val="24"/>
        </w:rPr>
        <w:t xml:space="preserve">traumatic injury occurred </w:t>
      </w:r>
      <w:r>
        <w:rPr>
          <w:rFonts w:ascii="Times New Roman" w:cs="Times New Roman" w:hAnsi="Times New Roman"/>
          <w:sz w:val="24"/>
        </w:rPr>
        <w:t>in this study.</w:t>
      </w:r>
    </w:p>
    <w:p>
      <w:pPr>
        <w:pStyle w:val="style0"/>
        <w:spacing w:lineRule="auto" w:line="360"/>
        <w:jc w:val="both"/>
        <w:rPr>
          <w:rFonts w:ascii="Times New Roman" w:cs="Times New Roman" w:hAnsi="Times New Roman"/>
          <w:sz w:val="24"/>
        </w:rPr>
      </w:pPr>
      <w:r>
        <w:rPr>
          <w:rFonts w:ascii="Times New Roman" w:cs="Times New Roman" w:hAnsi="Times New Roman"/>
          <w:sz w:val="24"/>
        </w:rPr>
        <w:t>The study found that 29.3% at 95% CI (2</w:t>
      </w:r>
      <w:r>
        <w:rPr>
          <w:rFonts w:ascii="Times New Roman" w:cs="Times New Roman" w:hAnsi="Times New Roman"/>
          <w:sz w:val="24"/>
        </w:rPr>
        <w:t>4</w:t>
      </w:r>
      <w:r>
        <w:rPr>
          <w:rFonts w:ascii="Times New Roman" w:cs="Times New Roman" w:hAnsi="Times New Roman"/>
          <w:sz w:val="24"/>
        </w:rPr>
        <w:t>.8, 34.2</w:t>
      </w:r>
      <w:r>
        <w:rPr>
          <w:rFonts w:ascii="Times New Roman" w:cs="Times New Roman" w:hAnsi="Times New Roman"/>
          <w:sz w:val="24"/>
        </w:rPr>
        <w:t>%) of emergency visits were due to traumatic injuries. The result of this study is much higher than the study of Tanzania (4.3 %)</w:t>
      </w:r>
      <w:r>
        <w:rPr>
          <w:rFonts w:ascii="Times New Roman" w:cs="Times New Roman" w:hAnsi="Times New Roman"/>
          <w:sz w:val="24"/>
        </w:rPr>
        <w:t xml:space="preser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&lt;EndNote&gt;&lt;Cite&gt;&lt;Author&gt;Zimmerman&lt;/Author&gt;&lt;Year&gt;2022&lt;/Year&gt;&lt;RecNum&gt;9&lt;/RecNum&gt;&lt;DisplayText&gt;(8)&lt;/DisplayText&gt;&lt;record&gt;&lt;rec-number&gt;9&lt;/rec-number&gt;&lt;foreign-keys&gt;&lt;key app="EN" db-id="v5as9x0vivvxsxewswxp5dtwerpt2zr9vd9z" timestamp="1675366628"&gt;9&lt;/key&gt;&lt;/foreign-keys&gt;&lt;ref-type name="Journal Article"&gt;17&lt;/ref-type&gt;&lt;contributors&gt;&lt;authors&gt;&lt;author&gt;Zimmerman, Armand&lt;/author&gt;&lt;author&gt;Barcenas, Loren K&lt;/author&gt;&lt;author&gt;Pesambili, Msafiri&lt;/author&gt;&lt;author&gt;Sakita, Francis&lt;/author&gt;&lt;author&gt;Mallya, Simon&lt;/author&gt;&lt;author&gt;Vissoci, Joao Ricardo Nickenig&lt;/author&gt;&lt;author&gt;Park, Lawrence&lt;/author&gt;&lt;author&gt;Mmbaga, Blandina T&lt;/author&gt;&lt;author&gt;Bettger, Janet Prvu&lt;/author&gt;&lt;author&gt;Staton, Catherine A&lt;/author&gt;&lt;/authors&gt;&lt;/contributors&gt;&lt;titles&gt;&lt;title&gt;Injury characteristics and their association with clinical complications among emergency care patients in Tanzania&lt;/title&gt;&lt;secondary-title&gt;African journal of emergency medicine&lt;/secondary-title&gt;&lt;/titles&gt;&lt;periodical&gt;&lt;full-title&gt;African journal of emergency medicine&lt;/full-title&gt;&lt;/periodical&gt;&lt;pages&gt;378-386&lt;/pages&gt;&lt;volume&gt;12&lt;/volume&gt;&lt;number&gt;4&lt;/number&gt;&lt;dates&gt;&lt;year&gt;2022&lt;/year&gt;&lt;/dates&gt;&lt;isbn&gt;2211-419X&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(8)</w:t>
      </w:r>
      <w:r>
        <w:rPr>
          <w:rFonts w:ascii="Times New Roman" w:cs="Times New Roman" w:hAnsi="Times New Roman"/>
          <w:sz w:val="24"/>
          <w:szCs w:val="24"/>
        </w:rPr>
        <w:fldChar w:fldCharType="end"/>
      </w:r>
      <w:r>
        <w:rPr>
          <w:rFonts w:ascii="Times New Roman" w:cs="Times New Roman" w:hAnsi="Times New Roman"/>
          <w:sz w:val="24"/>
        </w:rPr>
        <w:t xml:space="preserve">. This difference may be due to the study setting differences and quality of service. </w:t>
      </w:r>
    </w:p>
    <w:p>
      <w:pPr>
        <w:pStyle w:val="style0"/>
        <w:spacing w:lineRule="auto" w:line="360"/>
        <w:jc w:val="both"/>
        <w:rPr>
          <w:rFonts w:ascii="Times New Roman" w:cs="Times New Roman" w:hAnsi="Times New Roman"/>
          <w:sz w:val="24"/>
        </w:rPr>
      </w:pPr>
      <w:r>
        <w:rPr>
          <w:rFonts w:ascii="Times New Roman" w:cs="Times New Roman" w:hAnsi="Times New Roman"/>
          <w:sz w:val="24"/>
        </w:rPr>
        <w:t xml:space="preserve">A study done in </w:t>
      </w:r>
      <w:r>
        <w:rPr>
          <w:rFonts w:ascii="Times New Roman" w:cs="Times New Roman" w:hAnsi="Times New Roman"/>
          <w:sz w:val="24"/>
        </w:rPr>
        <w:t>Felege</w:t>
      </w:r>
      <w:r>
        <w:rPr>
          <w:rFonts w:ascii="Times New Roman" w:cs="Times New Roman" w:hAnsi="Times New Roman"/>
          <w:sz w:val="24"/>
        </w:rPr>
        <w:t xml:space="preserve"> </w:t>
      </w:r>
      <w:r>
        <w:rPr>
          <w:rFonts w:ascii="Times New Roman" w:cs="Times New Roman" w:hAnsi="Times New Roman"/>
          <w:sz w:val="24"/>
        </w:rPr>
        <w:t>Hiwot</w:t>
      </w:r>
      <w:r>
        <w:rPr>
          <w:rFonts w:ascii="Times New Roman" w:cs="Times New Roman" w:hAnsi="Times New Roman"/>
          <w:sz w:val="24"/>
        </w:rPr>
        <w:t xml:space="preserve"> hospital </w:t>
      </w:r>
      <w:r>
        <w:rPr>
          <w:rFonts w:ascii="Times New Roman" w:cs="Times New Roman" w:hAnsi="Times New Roman"/>
          <w:sz w:val="24"/>
        </w:rPr>
        <w:t xml:space="preserve">showed that </w:t>
      </w:r>
      <w:r>
        <w:rPr>
          <w:rFonts w:ascii="Times New Roman" w:cs="Times New Roman" w:hAnsi="Times New Roman"/>
          <w:sz w:val="24"/>
        </w:rPr>
        <w:t>the prevalence of injury in emergency departments was found to be 55.6 % with 95%CI (50.7-60.4 %)</w:t>
      </w:r>
      <w:r>
        <w:rPr>
          <w:rFonts w:ascii="Times New Roman" w:cs="Times New Roman" w:hAnsi="Times New Roman"/>
          <w:sz w:val="24"/>
        </w:rPr>
        <w:t xml:space="preser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&lt;EndNote&gt;&lt;Cite&gt;&lt;Author&gt;Bashah&lt;/Author&gt;&lt;Year&gt;2015&lt;/Year&gt;&lt;RecNum&gt;42&lt;/RecNum&gt;&lt;DisplayText&gt;(19)&lt;/DisplayText&gt;&lt;record&gt;&lt;rec-number&gt;42&lt;/rec-number&gt;&lt;foreign-keys&gt;&lt;key app="EN" db-id="v5as9x0vivvxsxewswxp5dtwerpt2zr9vd9z" timestamp="1675420266"&gt;42&lt;/key&gt;&lt;/foreign-keys&gt;&lt;ref-type name="Journal Article"&gt;17&lt;/ref-type&gt;&lt;contributors&gt;&lt;authors&gt;&lt;author&gt;Bashah, Debrework Tesgera&lt;/author&gt;&lt;author&gt;Dachew, Berihun Assefa&lt;/author&gt;&lt;author&gt;Tiruneh, Bewket Tadesse&lt;/author&gt;&lt;/authors&gt;&lt;/contributors&gt;&lt;titles&gt;&lt;title&gt;Prevalence of injury and associated factors among patients visiting the Emergency Departments of Amhara Regional State Referral Hospitals, Ethiopia: a cross-sectional study&lt;/title&gt;&lt;secondary-title&gt;Bmc emergency medicine&lt;/secondary-title&gt;&lt;/titles&gt;&lt;periodical&gt;&lt;full-title&gt;BMC emergency medicine&lt;/full-title&gt;&lt;/periodical&gt;&lt;pages&gt;1-7&lt;/pages&gt;&lt;volume&gt;15&lt;/volume&gt;&lt;dates&gt;&lt;year&gt;2015&lt;/year&gt;&lt;/dates&gt;&lt;urls&gt;&lt;/urls&gt;&lt;/record&gt;&lt;/Cite&gt;&lt;/EndNote&gt;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(19)</w:t>
      </w:r>
      <w:r>
        <w:rPr>
          <w:rFonts w:ascii="Times New Roman" w:cs="Times New Roman" w:hAnsi="Times New Roman"/>
          <w:sz w:val="24"/>
          <w:szCs w:val="24"/>
        </w:rPr>
        <w:fldChar w:fldCharType="end"/>
      </w:r>
      <w:r>
        <w:rPr>
          <w:rFonts w:ascii="Times New Roman" w:cs="Times New Roman" w:hAnsi="Times New Roman"/>
          <w:sz w:val="24"/>
          <w:szCs w:val="24"/>
        </w:rPr>
        <w:t>,</w:t>
      </w:r>
      <w:r>
        <w:rPr>
          <w:rFonts w:ascii="Times New Roman" w:cs="Times New Roman" w:hAnsi="Times New Roman"/>
          <w:sz w:val="24"/>
        </w:rPr>
        <w:t xml:space="preserve"> </w:t>
      </w:r>
      <w:r>
        <w:rPr>
          <w:rFonts w:ascii="Times New Roman" w:cs="Times New Roman" w:hAnsi="Times New Roman"/>
          <w:sz w:val="24"/>
        </w:rPr>
        <w:t>which is higher than our study 29.3% with 95% CI (2</w:t>
      </w:r>
      <w:r>
        <w:rPr>
          <w:rFonts w:ascii="Times New Roman" w:cs="Times New Roman" w:hAnsi="Times New Roman"/>
          <w:sz w:val="24"/>
        </w:rPr>
        <w:t>4</w:t>
      </w:r>
      <w:r>
        <w:rPr>
          <w:rFonts w:ascii="Times New Roman" w:cs="Times New Roman" w:hAnsi="Times New Roman"/>
          <w:sz w:val="24"/>
        </w:rPr>
        <w:t>.2, 32.4</w:t>
      </w:r>
      <w:r>
        <w:rPr>
          <w:rFonts w:ascii="Times New Roman" w:cs="Times New Roman" w:hAnsi="Times New Roman"/>
          <w:sz w:val="24"/>
        </w:rPr>
        <w:t xml:space="preserve">%). </w:t>
      </w:r>
      <w:commentRangeStart w:id="8"/>
      <w:r>
        <w:rPr>
          <w:rFonts w:ascii="Times New Roman" w:cs="Times New Roman" w:hAnsi="Times New Roman"/>
          <w:sz w:val="24"/>
        </w:rPr>
        <w:t xml:space="preserve">This difference may be the result of highly chat using behavior and lose of sleep secondary to </w:t>
      </w:r>
      <w:r>
        <w:rPr>
          <w:rFonts w:ascii="Times New Roman" w:cs="Times New Roman" w:hAnsi="Times New Roman"/>
          <w:sz w:val="24"/>
        </w:rPr>
        <w:t>khat</w:t>
      </w:r>
      <w:r>
        <w:rPr>
          <w:rFonts w:ascii="Times New Roman" w:cs="Times New Roman" w:hAnsi="Times New Roman"/>
          <w:sz w:val="24"/>
        </w:rPr>
        <w:t xml:space="preserve"> abuse. </w:t>
      </w:r>
      <w:commentRangeEnd w:id="8"/>
      <w:r>
        <w:rPr/>
        <w:commentReference w:id="8"/>
      </w:r>
    </w:p>
    <w:p>
      <w:pPr>
        <w:pStyle w:val="style0"/>
        <w:spacing w:lineRule="auto" w:line="360"/>
        <w:jc w:val="both"/>
        <w:rPr>
          <w:rFonts w:ascii="Times New Roman" w:cs="Times New Roman" w:hAnsi="Times New Roman"/>
          <w:sz w:val="24"/>
        </w:rPr>
      </w:pPr>
      <w:r>
        <w:rPr>
          <w:rFonts w:ascii="Times New Roman" w:cs="Times New Roman" w:hAnsi="Times New Roman"/>
          <w:sz w:val="24"/>
        </w:rPr>
        <w:t>A</w:t>
      </w:r>
      <w:r>
        <w:rPr>
          <w:rFonts w:ascii="Times New Roman" w:cs="Times New Roman" w:hAnsi="Times New Roman"/>
          <w:sz w:val="24"/>
        </w:rPr>
        <w:t xml:space="preserve"> study done in Cameroon was revea</w:t>
      </w:r>
      <w:r>
        <w:rPr>
          <w:rFonts w:ascii="Times New Roman" w:cs="Times New Roman" w:hAnsi="Times New Roman"/>
          <w:sz w:val="24"/>
        </w:rPr>
        <w:t xml:space="preserve">led that </w:t>
      </w:r>
      <w:r>
        <w:rPr>
          <w:rFonts w:ascii="Times New Roman" w:cs="Times New Roman" w:hAnsi="Times New Roman"/>
          <w:sz w:val="24"/>
        </w:rPr>
        <w:t>most of the p</w:t>
      </w:r>
      <w:r>
        <w:rPr>
          <w:rFonts w:ascii="Times New Roman" w:cs="Times New Roman" w:hAnsi="Times New Roman"/>
          <w:sz w:val="24"/>
        </w:rPr>
        <w:t>atients with injur</w:t>
      </w:r>
      <w:r>
        <w:rPr>
          <w:rFonts w:ascii="Times New Roman" w:cs="Times New Roman" w:hAnsi="Times New Roman"/>
          <w:sz w:val="24"/>
        </w:rPr>
        <w:t>ies were drivers</w:t>
      </w:r>
      <w:r>
        <w:rPr>
          <w:rFonts w:ascii="Times New Roman" w:cs="Times New Roman" w:hAnsi="Times New Roman"/>
          <w:sz w:val="24"/>
        </w:rPr>
        <w:t xml:space="preserve"> </w:t>
      </w:r>
      <w:r>
        <w:rPr>
          <w:rFonts w:ascii="Times New Roman" w:cs="Times New Roman" w:hAnsi="Times New Roman"/>
          <w:sz w:val="24"/>
        </w:rPr>
        <w:t xml:space="preserve">27%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&lt;EndNote&gt;&lt;Cite&gt;&lt;Author&gt;Chichom-Mefire&lt;/Author&gt;&lt;Year&gt;2017&lt;/Year&gt;&lt;RecNum&gt;49&lt;/RecNum&gt;&lt;DisplayText&gt;(32)&lt;/DisplayText&gt;&lt;record&gt;&lt;rec-number&gt;49&lt;/rec-number&gt;&lt;foreign-keys&gt;&lt;key app="EN" db-id="v5as9x0vivvxsxewswxp5dtwerpt2zr9vd9z" timestamp="1675421065"&gt;49&lt;/key&gt;&lt;/foreign-keys&gt;&lt;ref-type name="Journal Article"&gt;17&lt;/ref-type&gt;&lt;contributors&gt;&lt;authors&gt;&lt;author&gt;Chichom-Mefire, Alain&lt;/author&gt;&lt;author&gt;Nwanna-Nzewunwa, Obieze C&lt;/author&gt;&lt;author&gt;Siysi, Vincent Verla&lt;/author&gt;&lt;author&gt;Feldhaus, Isabelle&lt;/author&gt;&lt;author&gt;Dicker, Rochelle&lt;/author&gt;&lt;author&gt;Juillard, Catherine&lt;/author&gt;&lt;/authors&gt;&lt;/contributors&gt;&lt;titles&gt;&lt;title&gt;Key findings from a prospective trauma registry at a regional hospital in Southwest Cameroon&lt;/title&gt;&lt;secondary-title&gt;PLoS One&lt;/secondary-title&gt;&lt;/titles&gt;&lt;periodical&gt;&lt;full-title&gt;PLoS One&lt;/full-title&gt;&lt;/periodical&gt;&lt;pages&gt;e0180784&lt;/pages&gt;&lt;volume&gt;12&lt;/volume&gt;&lt;number&gt;7&lt;/number&gt;&lt;dates&gt;&lt;year&gt;2017&lt;/year&gt;&lt;/dates&gt;&lt;isbn&gt;1932-6203&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(32)</w:t>
      </w:r>
      <w:r>
        <w:rPr>
          <w:rFonts w:ascii="Times New Roman" w:cs="Times New Roman" w:hAnsi="Times New Roman"/>
          <w:sz w:val="24"/>
          <w:szCs w:val="24"/>
        </w:rPr>
        <w:fldChar w:fldCharType="end"/>
      </w:r>
      <w:r>
        <w:rPr>
          <w:rFonts w:ascii="Times New Roman" w:cs="Times New Roman" w:hAnsi="Times New Roman"/>
          <w:sz w:val="24"/>
          <w:szCs w:val="24"/>
        </w:rPr>
        <w:t xml:space="preserve">, </w:t>
      </w:r>
      <w:r>
        <w:rPr>
          <w:rFonts w:ascii="Times New Roman" w:cs="Times New Roman" w:hAnsi="Times New Roman"/>
          <w:sz w:val="24"/>
        </w:rPr>
        <w:t xml:space="preserve">which is </w:t>
      </w:r>
      <w:r>
        <w:rPr>
          <w:rFonts w:ascii="Times New Roman" w:cs="Times New Roman" w:hAnsi="Times New Roman"/>
          <w:sz w:val="24"/>
        </w:rPr>
        <w:t>in agreements</w:t>
      </w:r>
      <w:r>
        <w:rPr>
          <w:rFonts w:ascii="Times New Roman" w:cs="Times New Roman" w:hAnsi="Times New Roman"/>
          <w:sz w:val="24"/>
        </w:rPr>
        <w:t xml:space="preserve"> with our study</w:t>
      </w:r>
      <w:r>
        <w:rPr>
          <w:rFonts w:ascii="Times New Roman" w:cs="Times New Roman" w:hAnsi="Times New Roman"/>
          <w:sz w:val="24"/>
        </w:rPr>
        <w:t xml:space="preserve"> 25%</w:t>
      </w:r>
      <w:r>
        <w:rPr>
          <w:rFonts w:ascii="Times New Roman" w:cs="Times New Roman" w:hAnsi="Times New Roman"/>
          <w:sz w:val="24"/>
        </w:rPr>
        <w:t xml:space="preserve">. The finding of this study is approximately three times </w:t>
      </w:r>
      <w:r>
        <w:rPr>
          <w:rFonts w:ascii="Times New Roman" w:cs="Times New Roman" w:hAnsi="Times New Roman"/>
          <w:sz w:val="24"/>
        </w:rPr>
        <w:t xml:space="preserve">higher than </w:t>
      </w:r>
      <w:r>
        <w:rPr>
          <w:rFonts w:ascii="Times New Roman" w:cs="Times New Roman" w:hAnsi="Times New Roman"/>
          <w:sz w:val="24"/>
        </w:rPr>
        <w:t xml:space="preserve">study report of </w:t>
      </w:r>
      <w:r>
        <w:rPr>
          <w:rFonts w:ascii="Times New Roman" w:cs="Times New Roman" w:hAnsi="Times New Roman"/>
          <w:sz w:val="24"/>
        </w:rPr>
        <w:t>Colombia 6.4</w:t>
      </w:r>
      <w:r>
        <w:rPr>
          <w:rFonts w:ascii="Times New Roman" w:cs="Times New Roman" w:hAnsi="Times New Roman"/>
          <w:sz w:val="24"/>
        </w:rPr>
        <w:t xml:space="preserve">% </w:t>
      </w:r>
      <w:r>
        <w:rPr>
          <w:rFonts w:ascii="Times New Roman" w:cs="Times New Roman" w:hAnsi="Times New Roman"/>
          <w:color w:val="000000"/>
          <w:sz w:val="24"/>
          <w:szCs w:val="42"/>
        </w:rPr>
        <w:fldChar w:fldCharType="begin"/>
      </w:r>
      <w:r>
        <w:rPr>
          <w:rFonts w:ascii="Times New Roman" w:cs="Times New Roman" w:hAnsi="Times New Roman"/>
          <w:color w:val="000000"/>
          <w:sz w:val="24"/>
          <w:szCs w:val="42"/>
        </w:rPr>
        <w:instrText xml:space="preserve"> ADDIN EN.CITE &lt;EndNote&gt;&lt;Cite&gt;&lt;Author&gt;!!! INVALID CITATION !!! (1, 20)&lt;/Author&gt;&lt;RecNum&gt;0&lt;/RecNum&gt;&lt;DisplayText&gt;(21)&lt;/DisplayText&gt;&lt;record&gt;&lt;dates&gt;&lt;year&gt;!!! INVALID CITATION !!! (1, 20)&lt;/year&gt;&lt;/dates&gt;&lt;/record&gt;&lt;/Cite&gt;&lt;/EndNote&gt;</w:instrText>
      </w:r>
      <w:r>
        <w:rPr>
          <w:rFonts w:ascii="Times New Roman" w:cs="Times New Roman" w:hAnsi="Times New Roman"/>
          <w:color w:val="000000"/>
          <w:sz w:val="24"/>
          <w:szCs w:val="42"/>
        </w:rPr>
        <w:fldChar w:fldCharType="separate"/>
      </w:r>
      <w:r>
        <w:rPr>
          <w:rFonts w:ascii="Times New Roman" w:cs="Times New Roman" w:hAnsi="Times New Roman"/>
          <w:noProof/>
          <w:color w:val="000000"/>
          <w:sz w:val="24"/>
          <w:szCs w:val="42"/>
        </w:rPr>
        <w:t>(21)</w:t>
      </w:r>
      <w:r>
        <w:rPr>
          <w:rFonts w:ascii="Times New Roman" w:cs="Times New Roman" w:hAnsi="Times New Roman"/>
          <w:color w:val="000000"/>
          <w:sz w:val="24"/>
          <w:szCs w:val="42"/>
        </w:rPr>
        <w:fldChar w:fldCharType="end"/>
      </w:r>
      <w:r>
        <w:rPr>
          <w:rFonts w:ascii="Times New Roman" w:cs="Times New Roman" w:hAnsi="Times New Roman"/>
          <w:sz w:val="24"/>
        </w:rPr>
        <w:t xml:space="preserve">. </w:t>
      </w:r>
      <w:r>
        <w:rPr>
          <w:rFonts w:ascii="Times New Roman" w:cs="Times New Roman" w:hAnsi="Times New Roman"/>
          <w:sz w:val="24"/>
        </w:rPr>
        <w:t>The difference may be the study</w:t>
      </w:r>
      <w:r>
        <w:rPr>
          <w:rFonts w:ascii="Times New Roman" w:cs="Times New Roman" w:hAnsi="Times New Roman"/>
          <w:sz w:val="24"/>
        </w:rPr>
        <w:t xml:space="preserve"> </w:t>
      </w:r>
      <w:r>
        <w:rPr>
          <w:rFonts w:ascii="Times New Roman" w:cs="Times New Roman" w:hAnsi="Times New Roman"/>
          <w:sz w:val="24"/>
        </w:rPr>
        <w:t>in Colombia</w:t>
      </w:r>
      <w:r>
        <w:rPr>
          <w:rFonts w:ascii="Times New Roman" w:cs="Times New Roman" w:hAnsi="Times New Roman"/>
          <w:sz w:val="24"/>
        </w:rPr>
        <w:t xml:space="preserve"> used a review of ward log books and patient card and data lose may be resulted from poor recording system.</w:t>
      </w:r>
      <w:r>
        <w:rPr>
          <w:rFonts w:ascii="Times New Roman" w:cs="Times New Roman" w:hAnsi="Times New Roman"/>
          <w:sz w:val="24"/>
        </w:rPr>
        <w:t xml:space="preserve"> The other possible difference could be that the road and other access infrastructure of Colombia can cause the decrement of traumatic injury compared low </w:t>
      </w:r>
      <w:r>
        <w:rPr>
          <w:rFonts w:ascii="Times New Roman" w:cs="Times New Roman" w:hAnsi="Times New Roman"/>
          <w:sz w:val="24"/>
        </w:rPr>
        <w:t>infrastructured</w:t>
      </w:r>
      <w:r>
        <w:rPr>
          <w:rFonts w:ascii="Times New Roman" w:cs="Times New Roman" w:hAnsi="Times New Roman"/>
          <w:sz w:val="24"/>
        </w:rPr>
        <w:t xml:space="preserve"> countries. </w:t>
      </w:r>
    </w:p>
    <w:p>
      <w:pPr>
        <w:pStyle w:val="style0"/>
        <w:spacing w:lineRule="auto" w:line="360"/>
        <w:jc w:val="both"/>
        <w:rPr>
          <w:rFonts w:ascii="Times New Roman" w:cs="Times New Roman" w:hAnsi="Times New Roman"/>
          <w:sz w:val="24"/>
        </w:rPr>
      </w:pPr>
      <w:r>
        <w:rPr>
          <w:rFonts w:ascii="Times New Roman" w:cs="Times New Roman" w:hAnsi="Times New Roman"/>
          <w:sz w:val="24"/>
        </w:rPr>
        <w:t>Our study indi</w:t>
      </w:r>
      <w:r>
        <w:rPr>
          <w:rFonts w:ascii="Times New Roman" w:cs="Times New Roman" w:hAnsi="Times New Roman"/>
          <w:sz w:val="24"/>
        </w:rPr>
        <w:t>cated that RTA was the most com</w:t>
      </w:r>
      <w:r>
        <w:rPr>
          <w:rFonts w:ascii="Times New Roman" w:cs="Times New Roman" w:hAnsi="Times New Roman"/>
          <w:sz w:val="24"/>
        </w:rPr>
        <w:t>mon caus</w:t>
      </w:r>
      <w:r>
        <w:rPr>
          <w:rFonts w:ascii="Times New Roman" w:cs="Times New Roman" w:hAnsi="Times New Roman"/>
          <w:sz w:val="24"/>
        </w:rPr>
        <w:t xml:space="preserve">e of injury contributing around </w:t>
      </w:r>
      <w:r>
        <w:rPr>
          <w:rFonts w:ascii="Times New Roman" w:cs="Times New Roman" w:hAnsi="Times New Roman"/>
          <w:sz w:val="24"/>
        </w:rPr>
        <w:t>half of the total unintentional injuries</w:t>
      </w:r>
      <w:r>
        <w:rPr>
          <w:rFonts w:ascii="Times New Roman" w:cs="Times New Roman" w:hAnsi="Times New Roman"/>
          <w:sz w:val="24"/>
        </w:rPr>
        <w:t xml:space="preserve"> 166(47.3%)</w:t>
      </w:r>
      <w:r>
        <w:rPr>
          <w:rFonts w:ascii="Times New Roman" w:cs="Times New Roman" w:hAnsi="Times New Roman"/>
          <w:sz w:val="24"/>
        </w:rPr>
        <w:t xml:space="preserve">. This result is higher than the finding of a study done at </w:t>
      </w:r>
      <w:r>
        <w:rPr>
          <w:rFonts w:ascii="Times New Roman" w:cs="Times New Roman" w:hAnsi="Times New Roman"/>
          <w:sz w:val="24"/>
        </w:rPr>
        <w:t>filege</w:t>
      </w:r>
      <w:r>
        <w:rPr>
          <w:rFonts w:ascii="Times New Roman" w:cs="Times New Roman" w:hAnsi="Times New Roman"/>
          <w:sz w:val="24"/>
        </w:rPr>
        <w:t xml:space="preserve"> </w:t>
      </w:r>
      <w:r>
        <w:rPr>
          <w:rFonts w:ascii="Times New Roman" w:cs="Times New Roman" w:hAnsi="Times New Roman"/>
          <w:sz w:val="24"/>
        </w:rPr>
        <w:t>Hiwot</w:t>
      </w:r>
      <w:r>
        <w:rPr>
          <w:rFonts w:ascii="Times New Roman" w:cs="Times New Roman" w:hAnsi="Times New Roman"/>
          <w:sz w:val="24"/>
        </w:rPr>
        <w:t xml:space="preserve"> hospital Ethiopia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&lt;EndNote&gt;&lt;Cite&gt;&lt;Author&gt;Bashah&lt;/Author&gt;&lt;Year&gt;2015&lt;/Year&gt;&lt;RecNum&gt;42&lt;/RecNum&gt;&lt;DisplayText&gt;(19)&lt;/DisplayText&gt;&lt;record&gt;&lt;rec-number&gt;42&lt;/rec-number&gt;&lt;foreign-keys&gt;&lt;key app="EN" db-id="v5as9x0vivvxsxewswxp5dtwerpt2zr9vd9z" timestamp="1675420266"&gt;42&lt;/key&gt;&lt;/foreign-keys&gt;&lt;ref-type name="Journal Article"&gt;17&lt;/ref-type&gt;&lt;contributors&gt;&lt;authors&gt;&lt;author&gt;Bashah, Debrework Tesgera&lt;/author&gt;&lt;author&gt;Dachew, Berihun Assefa&lt;/author&gt;&lt;author&gt;Tiruneh, Bewket Tadesse&lt;/author&gt;&lt;/authors&gt;&lt;/contributors&gt;&lt;titles&gt;&lt;title&gt;Prevalence of injury and associated factors among patients visiting the Emergency Departments of Amhara Regional State Referral Hospitals, Ethiopia: a cross-sectional study&lt;/title&gt;&lt;secondary-title&gt;Bmc emergency medicine&lt;/secondary-title&gt;&lt;/titles&gt;&lt;periodical&gt;&lt;full-title&gt;BMC emergency medicine&lt;/full-title&gt;&lt;/periodical&gt;&lt;pages&gt;1-7&lt;/pages&gt;&lt;volume&gt;15&lt;/volume&gt;&lt;dates&gt;&lt;year&gt;2015&lt;/year&gt;&lt;/dates&gt;&lt;urls&gt;&lt;/urls&gt;&lt;/record&gt;&lt;/Cite&gt;&lt;/EndNote&gt;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(19)</w:t>
      </w:r>
      <w:r>
        <w:rPr>
          <w:rFonts w:ascii="Times New Roman" w:cs="Times New Roman" w:hAnsi="Times New Roman"/>
          <w:sz w:val="24"/>
          <w:szCs w:val="24"/>
        </w:rPr>
        <w:fldChar w:fldCharType="end"/>
      </w:r>
      <w:r>
        <w:rPr>
          <w:rFonts w:ascii="Times New Roman" w:cs="Times New Roman" w:hAnsi="Times New Roman"/>
          <w:sz w:val="24"/>
        </w:rPr>
        <w:t>, Ethiopia</w:t>
      </w:r>
      <w:r>
        <w:rPr>
          <w:rFonts w:ascii="Times New Roman" w:cs="Times New Roman" w:hAnsi="Times New Roman"/>
          <w:sz w:val="24"/>
        </w:rPr>
        <w:t xml:space="preserve"> 21.3%</w:t>
      </w:r>
      <w:r>
        <w:rPr>
          <w:rFonts w:ascii="Times New Roman" w:cs="Times New Roman" w:hAnsi="Times New Roman"/>
          <w:sz w:val="24"/>
        </w:rPr>
        <w:t xml:space="preserve">. This </w:t>
      </w:r>
      <w:r>
        <w:rPr>
          <w:rFonts w:ascii="Times New Roman" w:cs="Times New Roman" w:hAnsi="Times New Roman"/>
          <w:sz w:val="24"/>
        </w:rPr>
        <w:t xml:space="preserve">variation </w:t>
      </w:r>
      <w:r>
        <w:rPr>
          <w:rFonts w:ascii="Times New Roman" w:cs="Times New Roman" w:hAnsi="Times New Roman"/>
          <w:sz w:val="24"/>
        </w:rPr>
        <w:t xml:space="preserve">may be due to lack of well-established road for </w:t>
      </w:r>
      <w:r>
        <w:rPr>
          <w:rFonts w:ascii="Times New Roman" w:cs="Times New Roman" w:hAnsi="Times New Roman"/>
          <w:sz w:val="24"/>
        </w:rPr>
        <w:t>drivers</w:t>
      </w:r>
      <w:r>
        <w:rPr>
          <w:rFonts w:ascii="Times New Roman" w:cs="Times New Roman" w:hAnsi="Times New Roman"/>
          <w:sz w:val="24"/>
        </w:rPr>
        <w:t xml:space="preserve">, as the primary victims of RTIs were the </w:t>
      </w:r>
      <w:r>
        <w:rPr>
          <w:rFonts w:ascii="Times New Roman" w:cs="Times New Roman" w:hAnsi="Times New Roman"/>
          <w:sz w:val="24"/>
        </w:rPr>
        <w:t>drivers</w:t>
      </w:r>
      <w:r>
        <w:rPr>
          <w:rFonts w:ascii="Times New Roman" w:cs="Times New Roman" w:hAnsi="Times New Roman"/>
          <w:sz w:val="24"/>
        </w:rPr>
        <w:t xml:space="preserve">, and no </w:t>
      </w:r>
      <w:r>
        <w:rPr>
          <w:rFonts w:ascii="Times New Roman" w:cs="Times New Roman" w:hAnsi="Times New Roman"/>
          <w:sz w:val="24"/>
        </w:rPr>
        <w:t xml:space="preserve">more </w:t>
      </w:r>
      <w:r>
        <w:rPr>
          <w:rFonts w:ascii="Times New Roman" w:cs="Times New Roman" w:hAnsi="Times New Roman"/>
          <w:sz w:val="24"/>
        </w:rPr>
        <w:t xml:space="preserve">separate </w:t>
      </w:r>
      <w:r>
        <w:rPr>
          <w:rFonts w:ascii="Times New Roman" w:cs="Times New Roman" w:hAnsi="Times New Roman"/>
          <w:sz w:val="24"/>
        </w:rPr>
        <w:t xml:space="preserve">and appropriate </w:t>
      </w:r>
      <w:r>
        <w:rPr>
          <w:rFonts w:ascii="Times New Roman" w:cs="Times New Roman" w:hAnsi="Times New Roman"/>
          <w:sz w:val="24"/>
        </w:rPr>
        <w:t xml:space="preserve">pathways for </w:t>
      </w:r>
      <w:r>
        <w:rPr>
          <w:rFonts w:ascii="Times New Roman" w:cs="Times New Roman" w:hAnsi="Times New Roman"/>
          <w:sz w:val="24"/>
        </w:rPr>
        <w:t>cars</w:t>
      </w:r>
      <w:r>
        <w:rPr>
          <w:rFonts w:ascii="Times New Roman" w:cs="Times New Roman" w:hAnsi="Times New Roman"/>
          <w:sz w:val="24"/>
        </w:rPr>
        <w:t xml:space="preserve"> in the study area, or due to the differen</w:t>
      </w:r>
      <w:r>
        <w:rPr>
          <w:rFonts w:ascii="Times New Roman" w:cs="Times New Roman" w:hAnsi="Times New Roman"/>
          <w:sz w:val="24"/>
        </w:rPr>
        <w:t>ce in study time and setting</w:t>
      </w:r>
      <w:r>
        <w:rPr>
          <w:rFonts w:ascii="Times New Roman" w:cs="Times New Roman" w:hAnsi="Times New Roman"/>
          <w:sz w:val="24"/>
        </w:rPr>
        <w:t>.</w:t>
      </w:r>
    </w:p>
    <w:p>
      <w:pPr>
        <w:pStyle w:val="style0"/>
        <w:spacing w:lineRule="auto" w:line="360"/>
        <w:jc w:val="both"/>
        <w:rPr>
          <w:rFonts w:ascii="Times New Roman" w:cs="Times New Roman" w:hAnsi="Times New Roman"/>
          <w:sz w:val="24"/>
        </w:rPr>
      </w:pPr>
    </w:p>
    <w:p>
      <w:pPr>
        <w:pStyle w:val="style0"/>
        <w:spacing w:lineRule="auto" w:line="360"/>
        <w:jc w:val="both"/>
        <w:rPr>
          <w:rFonts w:ascii="Times New Roman" w:cs="Times New Roman" w:hAnsi="Times New Roman"/>
          <w:sz w:val="24"/>
        </w:rPr>
      </w:pPr>
      <w:r>
        <w:rPr>
          <w:rFonts w:ascii="Times New Roman" w:cs="Times New Roman" w:hAnsi="Times New Roman"/>
          <w:sz w:val="24"/>
        </w:rPr>
        <w:t>In t</w:t>
      </w:r>
      <w:r>
        <w:rPr>
          <w:rFonts w:ascii="Times New Roman" w:cs="Times New Roman" w:hAnsi="Times New Roman"/>
          <w:sz w:val="24"/>
        </w:rPr>
        <w:t>he</w:t>
      </w:r>
      <w:r>
        <w:rPr>
          <w:rFonts w:ascii="Times New Roman" w:cs="Times New Roman" w:hAnsi="Times New Roman"/>
          <w:sz w:val="24"/>
        </w:rPr>
        <w:t xml:space="preserve"> current study, the </w:t>
      </w:r>
      <w:r>
        <w:rPr>
          <w:rFonts w:ascii="Times New Roman" w:cs="Times New Roman" w:hAnsi="Times New Roman"/>
          <w:sz w:val="24"/>
        </w:rPr>
        <w:t>major places for t</w:t>
      </w:r>
      <w:r>
        <w:rPr>
          <w:rFonts w:ascii="Times New Roman" w:cs="Times New Roman" w:hAnsi="Times New Roman"/>
          <w:sz w:val="24"/>
        </w:rPr>
        <w:t>he</w:t>
      </w:r>
      <w:r>
        <w:rPr>
          <w:rFonts w:ascii="Times New Roman" w:cs="Times New Roman" w:hAnsi="Times New Roman"/>
          <w:sz w:val="24"/>
        </w:rPr>
        <w:t xml:space="preserve"> occurrence of injury were </w:t>
      </w:r>
      <w:r>
        <w:rPr>
          <w:rFonts w:ascii="Times New Roman" w:cs="Times New Roman" w:hAnsi="Times New Roman"/>
          <w:sz w:val="24"/>
        </w:rPr>
        <w:t>high way streets for 49.7</w:t>
      </w:r>
      <w:r>
        <w:rPr>
          <w:rFonts w:ascii="Times New Roman" w:cs="Times New Roman" w:hAnsi="Times New Roman"/>
          <w:sz w:val="24"/>
        </w:rPr>
        <w:t>%</w:t>
      </w:r>
      <w:r>
        <w:rPr>
          <w:rFonts w:ascii="Times New Roman" w:cs="Times New Roman" w:hAnsi="Times New Roman"/>
          <w:sz w:val="24"/>
        </w:rPr>
        <w:t xml:space="preserve"> of the</w:t>
      </w:r>
      <w:r>
        <w:rPr>
          <w:rFonts w:ascii="Times New Roman" w:cs="Times New Roman" w:hAnsi="Times New Roman"/>
          <w:sz w:val="24"/>
        </w:rPr>
        <w:t xml:space="preserve"> cases, which is similar to studies conducted in </w:t>
      </w:r>
      <w:r>
        <w:rPr>
          <w:rFonts w:ascii="Times New Roman" w:cs="Times New Roman" w:hAnsi="Times New Roman"/>
          <w:sz w:val="24"/>
        </w:rPr>
        <w:t>kenya</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&lt;EndNote&gt;&lt;Cite&gt;&lt;Author&gt;Chichom-Mefire&lt;/Author&gt;&lt;Year&gt;2017&lt;/Year&gt;&lt;RecNum&gt;49&lt;/RecNum&gt;&lt;DisplayText&gt;(32)&lt;/DisplayText&gt;&lt;record&gt;&lt;rec-number&gt;49&lt;/rec-number&gt;&lt;foreign-keys&gt;&lt;key app="EN" db-id="v5as9x0vivvxsxewswxp5dtwerpt2zr9vd9z" timestamp="1675421065"&gt;49&lt;/key&gt;&lt;/foreign-keys&gt;&lt;ref-type name="Journal Article"&gt;17&lt;/ref-type&gt;&lt;contributors&gt;&lt;authors&gt;&lt;author&gt;Chichom-Mefire, Alain&lt;/author&gt;&lt;author&gt;Nwanna-Nzewunwa, Obieze C&lt;/author&gt;&lt;author&gt;Siysi, Vincent Verla&lt;/author&gt;&lt;author&gt;Feldhaus, Isabelle&lt;/author&gt;&lt;author&gt;Dicker, Rochelle&lt;/author&gt;&lt;author&gt;Juillard, Catherine&lt;/author&gt;&lt;/authors&gt;&lt;/contributors&gt;&lt;titles&gt;&lt;title&gt;Key findings from a prospective trauma registry at a regional hospital in Southwest Cameroon&lt;/title&gt;&lt;secondary-title&gt;PLoS One&lt;/secondary-title&gt;&lt;/titles&gt;&lt;periodical&gt;&lt;full-title&gt;PLoS One&lt;/full-title&gt;&lt;/periodical&gt;&lt;pages&gt;e0180784&lt;/pages&gt;&lt;volume&gt;12&lt;/volume&gt;&lt;number&gt;7&lt;/number&gt;&lt;dates&gt;&lt;year&gt;2017&lt;/year&gt;&lt;/dates&gt;&lt;isbn&gt;1932-6203&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(32)</w:t>
      </w:r>
      <w:r>
        <w:rPr>
          <w:rFonts w:ascii="Times New Roman" w:cs="Times New Roman" w:hAnsi="Times New Roman"/>
          <w:sz w:val="24"/>
          <w:szCs w:val="24"/>
        </w:rPr>
        <w:fldChar w:fldCharType="end"/>
      </w:r>
      <w:r>
        <w:rPr>
          <w:rFonts w:ascii="Times New Roman" w:cs="Times New Roman" w:hAnsi="Times New Roman"/>
          <w:sz w:val="24"/>
        </w:rPr>
        <w:t xml:space="preserve">, </w:t>
      </w:r>
      <w:r>
        <w:rPr>
          <w:rFonts w:ascii="Times New Roman" w:cs="Times New Roman" w:hAnsi="Times New Roman"/>
          <w:sz w:val="24"/>
          <w:szCs w:val="24"/>
        </w:rPr>
        <w:t xml:space="preserve">Addis Ababa Burn, Emergency and Trauma Hospital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&lt;EndNote&gt;&lt;Cite&gt;&lt;Author&gt;Fikadu&lt;/Author&gt;&lt;Year&gt;2021&lt;/Year&gt;&lt;RecNum&gt;9&lt;/RecNum&gt;&lt;DisplayText&gt;(1)&lt;/DisplayText&gt;&lt;record&gt;&lt;rec-number&gt;9&lt;/rec-number&gt;&lt;foreign-keys&gt;&lt;key app="EN" db-id="x0ptte5z809xxjetwdpxetty0wtttsd9sxxv" timestamp="1677768985"&gt;9&lt;/key&gt;&lt;/foreign-keys&gt;&lt;ref-type name="Journal Article"&gt;17&lt;/ref-type&gt;&lt;contributors&gt;&lt;authors&gt;&lt;author&gt;Fikadu, Ayele&lt;/author&gt;&lt;author&gt;Sultan, Menbou&lt;/author&gt;&lt;author&gt;Michael, Mebrat&lt;/author&gt;&lt;author&gt;Workina, Abdata&lt;/author&gt;&lt;/authors&gt;&lt;/contributors&gt;&lt;titles&gt;&lt;title&gt;Pattern and outcomes of fall injuries and associated factors in emergency department at Addis Ababa Burn, Emergency and Trauma Hospital&lt;/title&gt;&lt;secondary-title&gt;Open access emergency medicine&lt;/secondary-title&gt;&lt;/titles&gt;&lt;periodical&gt;&lt;full-title&gt;Open access emergency medicine&lt;/full-title&gt;&lt;/periodical&gt;&lt;pages&gt;381-389&lt;/pages&gt;&lt;dates&gt;&lt;year&gt;2021&lt;/year&gt;&lt;/dates&gt;&lt;isbn&gt;1179-1500&lt;/isbn&gt;&lt;urls&gt;&lt;/urls&gt;&lt;/record&gt;&lt;/Cite&gt;&lt;/EndNote&gt;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w:t>
      </w:r>
      <w:r>
        <w:rPr>
          <w:rFonts w:ascii="Times New Roman" w:cs="Times New Roman" w:hAnsi="Times New Roman"/>
          <w:sz w:val="24"/>
          <w:szCs w:val="24"/>
        </w:rPr>
        <w:fldChar w:fldCharType="end"/>
      </w:r>
      <w:r>
        <w:rPr>
          <w:rFonts w:ascii="Times New Roman" w:cs="Times New Roman" w:hAnsi="Times New Roman"/>
          <w:sz w:val="24"/>
        </w:rPr>
        <w:t xml:space="preserve">, and </w:t>
      </w:r>
      <w:r>
        <w:rPr>
          <w:rFonts w:ascii="Times New Roman" w:cs="Times New Roman" w:hAnsi="Times New Roman"/>
          <w:sz w:val="24"/>
          <w:szCs w:val="24"/>
        </w:rPr>
        <w:t>Yirgalem</w:t>
      </w:r>
      <w:r>
        <w:rPr>
          <w:rFonts w:ascii="Times New Roman" w:cs="Times New Roman" w:hAnsi="Times New Roman"/>
          <w:sz w:val="24"/>
          <w:szCs w:val="24"/>
        </w:rPr>
        <w:t xml:space="preserve"> General Hospital</w:t>
      </w:r>
      <w:r>
        <w:rPr>
          <w:rFonts w:ascii="Times New Roman" w:cs="Times New Roman" w:hAnsi="Times New Roman"/>
          <w:sz w:val="24"/>
        </w:rPr>
        <w:t xml:space="preser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&lt;EndNote&gt;&lt;Cite&gt;&lt;Author&gt;Negussie&lt;/Author&gt;&lt;Year&gt;2018&lt;/Year&gt;&lt;RecNum&gt;52&lt;/RecNum&gt;&lt;DisplayText&gt;(25)&lt;/DisplayText&gt;&lt;record&gt;&lt;rec-number&gt;52&lt;/rec-number&gt;&lt;foreign-keys&gt;&lt;key app="EN" db-id="v5as9x0vivvxsxewswxp5dtwerpt2zr9vd9z" timestamp="1675423446"&gt;52&lt;/key&gt;&lt;/foreign-keys&gt;&lt;ref-type name="Journal Article"&gt;17&lt;/ref-type&gt;&lt;contributors&gt;&lt;authors&gt;&lt;author&gt;Negussie, Abel&lt;/author&gt;&lt;author&gt;Getie, Andarge&lt;/author&gt;&lt;author&gt;Manaye, Elias&lt;/author&gt;&lt;author&gt;Tekle, Tamrat&lt;/author&gt;&lt;/authors&gt;&lt;/contributors&gt;&lt;titles&gt;&lt;title&gt;Prevalence and outcome of injury in patients visiting the emergency Department of Yirgalem General Hospital, Southern Ethiopia&lt;/title&gt;&lt;secondary-title&gt;BMC emergency medicine&lt;/secondary-title&gt;&lt;/titles&gt;&lt;periodical&gt;&lt;full-title&gt;BMC emergency medicine&lt;/full-title&gt;&lt;/periodical&gt;&lt;pages&gt;1-5&lt;/pages&gt;&lt;volume&gt;18&lt;/volume&gt;&lt;dates&gt;&lt;year&gt;2018&lt;/year&gt;&lt;/dates&gt;&lt;urls&gt;&lt;/urls&gt;&lt;/record&gt;&lt;/Cite&gt;&lt;/EndNote&gt;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(25)</w:t>
      </w:r>
      <w:r>
        <w:rPr>
          <w:rFonts w:ascii="Times New Roman" w:cs="Times New Roman" w:hAnsi="Times New Roman"/>
          <w:sz w:val="24"/>
          <w:szCs w:val="24"/>
        </w:rPr>
        <w:fldChar w:fldCharType="end"/>
      </w:r>
      <w:r>
        <w:rPr>
          <w:rFonts w:ascii="Times New Roman" w:cs="Times New Roman" w:hAnsi="Times New Roman"/>
          <w:sz w:val="24"/>
          <w:szCs w:val="24"/>
        </w:rPr>
        <w:t>.</w:t>
      </w:r>
      <w:r>
        <w:rPr>
          <w:rFonts w:ascii="Times New Roman" w:cs="Times New Roman" w:hAnsi="Times New Roman"/>
          <w:sz w:val="24"/>
        </w:rPr>
        <w:t xml:space="preserve"> </w:t>
      </w:r>
      <w:r>
        <w:rPr>
          <w:rFonts w:ascii="Times New Roman" w:cs="Times New Roman" w:hAnsi="Times New Roman"/>
          <w:sz w:val="24"/>
        </w:rPr>
        <w:t>This is because of the fact that unintentional injuries most commonly related to falling down accidents and road traffic accidents which have</w:t>
      </w:r>
      <w:r>
        <w:rPr>
          <w:rFonts w:ascii="Times New Roman" w:cs="Times New Roman" w:hAnsi="Times New Roman"/>
          <w:sz w:val="24"/>
        </w:rPr>
        <w:t xml:space="preserve"> highest incidence in this study.</w:t>
      </w:r>
    </w:p>
    <w:p>
      <w:pPr>
        <w:pStyle w:val="style0"/>
        <w:spacing w:lineRule="auto" w:line="360"/>
        <w:jc w:val="both"/>
        <w:rPr>
          <w:rFonts w:ascii="Times New Roman" w:cs="Times New Roman" w:hAnsi="Times New Roman"/>
          <w:sz w:val="24"/>
        </w:rPr>
      </w:pPr>
      <w:r>
        <w:rPr>
          <w:rFonts w:ascii="Times New Roman" w:cs="Times New Roman" w:hAnsi="Times New Roman"/>
          <w:sz w:val="24"/>
        </w:rPr>
        <w:t xml:space="preserve">In addition, this study revealed that 14.1% of the studied populations had previous injury and/or disability. This is in line with other studies conducted in </w:t>
      </w:r>
      <w:r>
        <w:rPr>
          <w:rFonts w:ascii="Times New Roman" w:cs="Times New Roman" w:hAnsi="Times New Roman"/>
          <w:sz w:val="24"/>
        </w:rPr>
        <w:t>dilchora</w:t>
      </w:r>
      <w:r>
        <w:rPr>
          <w:rFonts w:ascii="Times New Roman" w:cs="Times New Roman" w:hAnsi="Times New Roman"/>
          <w:sz w:val="24"/>
        </w:rPr>
        <w:t xml:space="preserve"> hospital in Dire </w:t>
      </w:r>
      <w:r>
        <w:rPr>
          <w:rFonts w:ascii="Times New Roman" w:cs="Times New Roman" w:hAnsi="Times New Roman"/>
          <w:sz w:val="24"/>
        </w:rPr>
        <w:t>Dawa</w:t>
      </w:r>
      <w:r>
        <w:rPr>
          <w:rFonts w:ascii="Times New Roman" w:cs="Times New Roman" w:hAnsi="Times New Roman"/>
          <w:sz w:val="24"/>
        </w:rPr>
        <w:t xml:space="preser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&lt;EndNote&gt;&lt;Cite&gt;&lt;Author&gt;Bulto&lt;/Author&gt;&lt;Year&gt;2018&lt;/Year&gt;&lt;RecNum&gt;45&lt;/RecNum&gt;&lt;DisplayText&gt;(27)&lt;/DisplayText&gt;&lt;record&gt;&lt;rec-number&gt;45&lt;/rec-number&gt;&lt;foreign-keys&gt;&lt;key app="EN" db-id="v5as9x0vivvxsxewswxp5dtwerpt2zr9vd9z" timestamp="1675420592"&gt;45&lt;/key&gt;&lt;/foreign-keys&gt;&lt;ref-type name="Journal Article"&gt;17&lt;/ref-type&gt;&lt;contributors&gt;&lt;authors&gt;&lt;author&gt;Bulto, Lemma Negesa&lt;/author&gt;&lt;author&gt;Dessie, Yadeta&lt;/author&gt;&lt;author&gt;Geda, Biftu&lt;/author&gt;&lt;/authors&gt;&lt;/contributors&gt;&lt;titles&gt;&lt;title&gt;Magnitude, causes and characteristics of trauma victims visiting Emergency and Surgical Units of Dilchora Hospital, Eastern Ethiopia&lt;/title&gt;&lt;secondary-title&gt;Pan African medical journal&lt;/secondary-title&gt;&lt;/titles&gt;&lt;periodical&gt;&lt;full-title&gt;Pan African medical journal&lt;/full-title&gt;&lt;/periodical&gt;&lt;volume&gt;30&lt;/volume&gt;&lt;number&gt;1&lt;/number&gt;&lt;dates&gt;&lt;year&gt;2018&lt;/year&gt;&lt;/dates&gt;&lt;isbn&gt;1937-8688&lt;/isbn&gt;&lt;urls&gt;&lt;/urls&gt;&lt;/record&gt;&lt;/Cite&gt;&lt;/EndNote&gt;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(27)</w:t>
      </w:r>
      <w:r>
        <w:rPr>
          <w:rFonts w:ascii="Times New Roman" w:cs="Times New Roman" w:hAnsi="Times New Roman"/>
          <w:sz w:val="24"/>
          <w:szCs w:val="24"/>
        </w:rPr>
        <w:fldChar w:fldCharType="end"/>
      </w:r>
      <w:r>
        <w:rPr>
          <w:rFonts w:ascii="Times New Roman" w:cs="Times New Roman" w:hAnsi="Times New Roman"/>
          <w:sz w:val="24"/>
        </w:rPr>
        <w:t xml:space="preserve">, and a study in </w:t>
      </w:r>
      <w:r>
        <w:rPr>
          <w:rFonts w:ascii="Times New Roman" w:cs="Times New Roman" w:hAnsi="Times New Roman"/>
          <w:sz w:val="24"/>
        </w:rPr>
        <w:t>filege</w:t>
      </w:r>
      <w:r>
        <w:rPr>
          <w:rFonts w:ascii="Times New Roman" w:cs="Times New Roman" w:hAnsi="Times New Roman"/>
          <w:sz w:val="24"/>
        </w:rPr>
        <w:t xml:space="preserve"> </w:t>
      </w:r>
      <w:r>
        <w:rPr>
          <w:rFonts w:ascii="Times New Roman" w:cs="Times New Roman" w:hAnsi="Times New Roman"/>
          <w:sz w:val="24"/>
        </w:rPr>
        <w:t>Hiwot</w:t>
      </w:r>
      <w:r>
        <w:rPr>
          <w:rFonts w:ascii="Times New Roman" w:cs="Times New Roman" w:hAnsi="Times New Roman"/>
          <w:sz w:val="24"/>
        </w:rPr>
        <w:t xml:space="preserve"> hospital Ethiopia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&lt;EndNote&gt;&lt;Cite&gt;&lt;Author&gt;Bashah&lt;/Author&gt;&lt;Year&gt;2015&lt;/Year&gt;&lt;RecNum&gt;42&lt;/RecNum&gt;&lt;DisplayText&gt;(19)&lt;/DisplayText&gt;&lt;record&gt;&lt;rec-number&gt;42&lt;/rec-number&gt;&lt;foreign-keys&gt;&lt;key app="EN" db-id="v5as9x0vivvxsxewswxp5dtwerpt2zr9vd9z" timestamp="1675420266"&gt;42&lt;/key&gt;&lt;/foreign-keys&gt;&lt;ref-type name="Journal Article"&gt;17&lt;/ref-type&gt;&lt;contributors&gt;&lt;authors&gt;&lt;author&gt;Bashah, Debrework Tesgera&lt;/author&gt;&lt;author&gt;Dachew, Berihun Assefa&lt;/author&gt;&lt;author&gt;Tiruneh, Bewket Tadesse&lt;/author&gt;&lt;/authors&gt;&lt;/contributors&gt;&lt;titles&gt;&lt;title&gt;Prevalence of injury and associated factors among patients visiting the Emergency Departments of Amhara Regional State Referral Hospitals, Ethiopia: a cross-sectional study&lt;/title&gt;&lt;secondary-title&gt;Bmc emergency medicine&lt;/secondary-title&gt;&lt;/titles&gt;&lt;periodical&gt;&lt;full-title&gt;BMC emergency medicine&lt;/full-title&gt;&lt;/periodical&gt;&lt;pages&gt;1-7&lt;/pages&gt;&lt;volume&gt;15&lt;/volume&gt;&lt;dates&gt;&lt;year&gt;2015&lt;/year&gt;&lt;/dates&gt;&lt;urls&gt;&lt;/urls&gt;&lt;/record&gt;&lt;/Cite&gt;&lt;/EndNote&gt;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(19)</w:t>
      </w:r>
      <w:r>
        <w:rPr>
          <w:rFonts w:ascii="Times New Roman" w:cs="Times New Roman" w:hAnsi="Times New Roman"/>
          <w:sz w:val="24"/>
          <w:szCs w:val="24"/>
        </w:rPr>
        <w:fldChar w:fldCharType="end"/>
      </w:r>
      <w:r>
        <w:rPr>
          <w:rFonts w:ascii="Times New Roman" w:cs="Times New Roman" w:hAnsi="Times New Roman"/>
          <w:sz w:val="24"/>
        </w:rPr>
        <w:t xml:space="preserve">. This similarity could be due to the low care providing and improper road access of the peoples with disabilities whom requires appropriate rehabilitation services. </w:t>
      </w:r>
    </w:p>
    <w:p>
      <w:pPr>
        <w:pStyle w:val="style0"/>
        <w:spacing w:lineRule="auto" w:line="360"/>
        <w:jc w:val="both"/>
        <w:rPr>
          <w:rFonts w:ascii="Times New Roman" w:cs="Times New Roman" w:hAnsi="Times New Roman"/>
          <w:sz w:val="24"/>
        </w:rPr>
      </w:pPr>
      <w:r>
        <w:rPr>
          <w:rFonts w:ascii="Times New Roman" w:cs="Times New Roman" w:hAnsi="Times New Roman"/>
          <w:sz w:val="24"/>
        </w:rPr>
        <w:t xml:space="preserve">But it contradicts with other studies in </w:t>
      </w:r>
      <w:r>
        <w:rPr>
          <w:rFonts w:ascii="Times New Roman" w:cs="Times New Roman" w:hAnsi="Times New Roman"/>
          <w:bCs/>
          <w:color w:val="000000"/>
          <w:sz w:val="24"/>
          <w:szCs w:val="24"/>
        </w:rPr>
        <w:t>Canakkale</w:t>
      </w:r>
      <w:r>
        <w:rPr>
          <w:rFonts w:ascii="Times New Roman" w:cs="Times New Roman" w:hAnsi="Times New Roman"/>
          <w:bCs/>
          <w:color w:val="000000"/>
          <w:sz w:val="24"/>
          <w:szCs w:val="24"/>
        </w:rPr>
        <w:t xml:space="preserve"> City, Western Turkey</w:t>
      </w:r>
      <w:r>
        <w:rPr>
          <w:rFonts w:ascii="Times New Roman" w:cs="Times New Roman" w:hAnsi="Times New Roman"/>
          <w:bCs/>
          <w:color w:val="000000"/>
          <w:sz w:val="24"/>
          <w:szCs w:val="24"/>
        </w:rPr>
        <w:t xml:space="preserve">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&lt;EndNote&gt;&lt;Cite&gt;&lt;Author&gt;Baker&lt;/Author&gt;&lt;Year&gt;2014&lt;/Year&gt;&lt;RecNum&gt;10&lt;/RecNum&gt;&lt;DisplayText&gt;(22)&lt;/DisplayText&gt;&lt;record&gt;&lt;rec-number&gt;10&lt;/rec-number&gt;&lt;foreign-keys&gt;&lt;key app="EN" db-id="x0ptte5z809xxjetwdpxetty0wtttsd9sxxv" timestamp="1677769118"&gt;10&lt;/key&gt;&lt;/foreign-keys&gt;&lt;ref-type name="Journal Article"&gt;17&lt;/ref-type&gt;&lt;contributors&gt;&lt;authors&gt;&lt;author&gt;Baker, Coskun&lt;/author&gt;&lt;author&gt;Cevizci, Sibel&lt;/author&gt;&lt;author&gt;Gundogar, Duru&lt;/author&gt;&lt;author&gt;Karaman, Handan&lt;/author&gt;&lt;/authors&gt;&lt;/contributors&gt;&lt;titles&gt;&lt;title&gt;Prevalence of unintentional injuries and related risk factors among university students in Canakkale city, western Turkey&lt;/title&gt;&lt;secondary-title&gt;Central European journal of public health&lt;/secondary-title&gt;&lt;/titles&gt;&lt;periodical&gt;&lt;full-title&gt;Central European journal of public health&lt;/full-title&gt;&lt;/periodical&gt;&lt;volume&gt;22&lt;/volume&gt;&lt;number&gt;3&lt;/number&gt;&lt;dates&gt;&lt;year&gt;2014&lt;/year&gt;&lt;/dates&gt;&lt;isbn&gt;1210-7778&lt;/isbn&gt;&lt;urls&gt;&lt;/urls&gt;&lt;/record&gt;&lt;/Cite&gt;&lt;/EndNote&gt;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sz w:val="24"/>
          <w:szCs w:val="24"/>
        </w:rPr>
        <w:t>(22)</w:t>
      </w:r>
      <w:r>
        <w:rPr>
          <w:rFonts w:ascii="Times New Roman" w:cs="Times New Roman" w:hAnsi="Times New Roman"/>
          <w:sz w:val="24"/>
          <w:szCs w:val="24"/>
        </w:rPr>
        <w:fldChar w:fldCharType="end"/>
      </w:r>
      <w:r>
        <w:rPr>
          <w:rFonts w:ascii="Times New Roman" w:cs="Times New Roman" w:hAnsi="Times New Roman"/>
          <w:sz w:val="24"/>
        </w:rPr>
        <w:t xml:space="preserve">, sub Saharan Africa </w:t>
      </w:r>
      <w:r>
        <w:rPr>
          <w:rFonts w:ascii="Times New Roman" w:cs="Times New Roman" w:hAnsi="Times New Roman"/>
          <w:color w:val="2e2e2e"/>
          <w:sz w:val="24"/>
          <w:szCs w:val="24"/>
        </w:rPr>
        <w:fldChar w:fldCharType="begin"/>
      </w:r>
      <w:r>
        <w:rPr>
          <w:rFonts w:ascii="Times New Roman" w:cs="Times New Roman" w:hAnsi="Times New Roman"/>
          <w:color w:val="2e2e2e"/>
          <w:sz w:val="24"/>
          <w:szCs w:val="24"/>
        </w:rPr>
        <w:instrText xml:space="preserve"> ADDIN EN.CITE &lt;EndNote&gt;&lt;Cite&gt;&lt;Author&gt;Tyson&lt;/Author&gt;&lt;Year&gt;2015&lt;/Year&gt;&lt;RecNum&gt;7&lt;/RecNum&gt;&lt;DisplayText&gt;(24)&lt;/DisplayText&gt;&lt;record&gt;&lt;rec-number&gt;7&lt;/rec-number&gt;&lt;foreign-keys&gt;&lt;key app="EN" db-id="x0ptte5z809xxjetwdpxetty0wtttsd9sxxv" timestamp="1676217576"&gt;7&lt;/key&gt;&lt;/foreign-keys&gt;&lt;ref-type name="Journal Article"&gt;17&lt;/ref-type&gt;&lt;contributors&gt;&lt;authors&gt;&lt;author&gt;Tyson, Anna F&lt;/author&gt;&lt;author&gt;Varela, Carlos&lt;/author&gt;&lt;author&gt;Cairns, Bruce A&lt;/author&gt;&lt;author&gt;Charles, Anthony G&lt;/author&gt;&lt;/authors&gt;&lt;/contributors&gt;&lt;titles&gt;&lt;title&gt;Hospital mortality following trauma: an analysis of a hospital-based injury surveillance registry in sub-Saharan Africa&lt;/title&gt;&lt;secondary-title&gt;Journal of surgical education&lt;/secondary-title&gt;&lt;/titles&gt;&lt;periodical&gt;&lt;full-title&gt;Journal of surgical education&lt;/full-title&gt;&lt;/periodical&gt;&lt;pages&gt;e66-e72&lt;/pages&gt;&lt;volume&gt;72&lt;/volume&gt;&lt;number&gt;4&lt;/number&gt;&lt;dates&gt;&lt;year&gt;2015&lt;/year&gt;&lt;/dates&gt;&lt;isbn&gt;1931-7204&lt;/isbn&gt;&lt;urls&gt;&lt;/urls&gt;&lt;/record&gt;&lt;/Cite&gt;&lt;/EndNote&gt;</w:instrText>
      </w:r>
      <w:r>
        <w:rPr>
          <w:rFonts w:ascii="Times New Roman" w:cs="Times New Roman" w:hAnsi="Times New Roman"/>
          <w:color w:val="2e2e2e"/>
          <w:sz w:val="24"/>
          <w:szCs w:val="24"/>
        </w:rPr>
        <w:fldChar w:fldCharType="separate"/>
      </w:r>
      <w:r>
        <w:rPr>
          <w:rFonts w:ascii="Times New Roman" w:cs="Times New Roman" w:hAnsi="Times New Roman"/>
          <w:noProof/>
          <w:color w:val="2e2e2e"/>
          <w:sz w:val="24"/>
          <w:szCs w:val="24"/>
        </w:rPr>
        <w:t>(24)</w:t>
      </w:r>
      <w:r>
        <w:rPr>
          <w:rFonts w:ascii="Times New Roman" w:cs="Times New Roman" w:hAnsi="Times New Roman"/>
          <w:color w:val="2e2e2e"/>
          <w:sz w:val="24"/>
          <w:szCs w:val="24"/>
        </w:rPr>
        <w:fldChar w:fldCharType="end"/>
      </w:r>
      <w:r>
        <w:rPr>
          <w:rFonts w:ascii="Times New Roman" w:cs="Times New Roman" w:hAnsi="Times New Roman"/>
          <w:sz w:val="24"/>
        </w:rPr>
        <w:t xml:space="preserve">, Iran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&lt;EndNote&gt;&lt;Cite&gt;&lt;Author&gt;Maas&lt;/Author&gt;&lt;Year&gt;2017&lt;/Year&gt;&lt;RecNum&gt;43&lt;/RecNum&gt;&lt;DisplayText&gt;(28)&lt;/DisplayText&gt;&lt;record&gt;&lt;rec-number&gt;43&lt;/rec-number&gt;&lt;foreign-keys&gt;&lt;key app="EN" db-id="v5as9x0vivvxsxewswxp5dtwerpt2zr9vd9z" timestamp="1675420376"&gt;43&lt;/key&gt;&lt;/foreign-keys&gt;&lt;ref-type name="Journal Article"&gt;17&lt;/ref-type&gt;&lt;contributors&gt;&lt;authors&gt;&lt;author&gt;Maas, Andrew IR&lt;/author&gt;&lt;author&gt;Menon, David K&lt;/author&gt;&lt;author&gt;Adelson, P David&lt;/author&gt;&lt;author&gt;Andelic, Nada&lt;/author&gt;&lt;author&gt;Bell, Michael J&lt;/author&gt;&lt;author&gt;Belli, Antonio&lt;/author&gt;&lt;author&gt;Bragge, Peter&lt;/author&gt;&lt;author&gt;Brazinova, Alexandra&lt;/author&gt;&lt;author&gt;Büki, András&lt;/author&gt;&lt;author&gt;Chesnut, Randall M&lt;/author&gt;&lt;/authors&gt;&lt;/contributors&gt;&lt;titles&gt;&lt;title&gt;Traumatic brain injury: integrated approaches to improve prevention, clinical care, and research&lt;/title&gt;&lt;secondary-title&gt;The Lancet Neurology&lt;/secondary-title&gt;&lt;/titles&gt;&lt;periodical&gt;&lt;full-title&gt;The Lancet Neurology&lt;/full-title&gt;&lt;/periodical&gt;&lt;pages&gt;987-1048&lt;/pages&gt;&lt;volume&gt;16&lt;/volume&gt;&lt;number&gt;12&lt;/number&gt;&lt;dates&gt;&lt;year&gt;2017&lt;/year&gt;&lt;/dates&gt;&lt;isbn&gt;1474-4422&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(28)</w:t>
      </w:r>
      <w:r>
        <w:rPr>
          <w:rFonts w:ascii="Times New Roman" w:cs="Times New Roman" w:hAnsi="Times New Roman"/>
          <w:sz w:val="24"/>
          <w:szCs w:val="24"/>
        </w:rPr>
        <w:fldChar w:fldCharType="end"/>
      </w:r>
      <w:r>
        <w:rPr>
          <w:rFonts w:ascii="Times New Roman" w:cs="Times New Roman" w:hAnsi="Times New Roman"/>
          <w:sz w:val="24"/>
          <w:szCs w:val="24"/>
        </w:rPr>
        <w:t xml:space="preserve">, Uganda </w:t>
      </w:r>
      <w:r>
        <w:rPr>
          <w:rFonts w:ascii="Times New Roman" w:cs="Times New Roman" w:hAnsi="Times New Roman"/>
          <w:sz w:val="25"/>
          <w:szCs w:val="25"/>
          <w:shd w:val="clear" w:color="auto" w:fill="ffffff"/>
        </w:rPr>
        <w:fldChar w:fldCharType="begin"/>
      </w:r>
      <w:r>
        <w:rPr>
          <w:rFonts w:ascii="Times New Roman" w:cs="Times New Roman" w:hAnsi="Times New Roman"/>
          <w:sz w:val="25"/>
          <w:szCs w:val="25"/>
          <w:shd w:val="clear" w:color="auto" w:fill="ffffff"/>
        </w:rPr>
        <w:instrText xml:space="preserve"> ADDIN EN.CITE &lt;EndNote&gt;&lt;Cite&gt;&lt;Author&gt;Biribawa&lt;/Author&gt;&lt;Year&gt;2019&lt;/Year&gt;&lt;RecNum&gt;68&lt;/RecNum&gt;&lt;DisplayText&gt;(29)&lt;/DisplayText&gt;&lt;record&gt;&lt;rec-number&gt;68&lt;/rec-number&gt;&lt;foreign-keys&gt;&lt;key app="EN" db-id="v5as9x0vivvxsxewswxp5dtwerpt2zr9vd9z" timestamp="1676049345"&gt;68&lt;/key&gt;&lt;/foreign-keys&gt;&lt;ref-type name="Journal Article"&gt;17&lt;/ref-type&gt;&lt;contributors&gt;&lt;authors&gt;&lt;author&gt;Biribawa, Claire&lt;/author&gt;&lt;author&gt;Kobusingye, Olive&lt;/author&gt;&lt;author&gt;Mugyenyi, Possy&lt;/author&gt;&lt;author&gt;Baguma, Ezekiel&lt;/author&gt;&lt;author&gt;Bua, Emmanuel&lt;/author&gt;&lt;author&gt;Alitubeera, Phoebe Hilda&lt;/author&gt;&lt;author&gt;Tumwesigye, Nazarius Mbona&lt;/author&gt;&lt;/authors&gt;&lt;/contributors&gt;&lt;titles&gt;&lt;title&gt;Pre-injury alcohol use and road traffic injury among patients at Mulago National Referral Hospital, Kampala, Uganda: cross-sectional study&lt;/title&gt;&lt;secondary-title&gt;Journal of the Australasian College of Road Safety&lt;/secondary-title&gt;&lt;/titles&gt;&lt;periodical&gt;&lt;full-title&gt;Journal of the Australasian College of Road Safety&lt;/full-title&gt;&lt;/periodical&gt;&lt;pages&gt;17-25&lt;/pages&gt;&lt;volume&gt;30&lt;/volume&gt;&lt;number&gt;4&lt;/number&gt;&lt;dates&gt;&lt;year&gt;2019&lt;/year&gt;&lt;/dates&gt;&lt;isbn&gt;1832-9497&lt;/isbn&gt;&lt;urls&gt;&lt;/urls&gt;&lt;/record&gt;&lt;/Cite&gt;&lt;/EndNote&gt;</w:instrText>
      </w:r>
      <w:r>
        <w:rPr>
          <w:rFonts w:ascii="Times New Roman" w:cs="Times New Roman" w:hAnsi="Times New Roman"/>
          <w:sz w:val="25"/>
          <w:szCs w:val="25"/>
          <w:shd w:val="clear" w:color="auto" w:fill="ffffff"/>
        </w:rPr>
        <w:fldChar w:fldCharType="separate"/>
      </w:r>
      <w:r>
        <w:rPr>
          <w:rFonts w:ascii="Times New Roman" w:cs="Times New Roman" w:hAnsi="Times New Roman"/>
          <w:noProof/>
          <w:sz w:val="25"/>
          <w:szCs w:val="25"/>
          <w:shd w:val="clear" w:color="auto" w:fill="ffffff"/>
        </w:rPr>
        <w:t>(29)</w:t>
      </w:r>
      <w:r>
        <w:rPr>
          <w:rFonts w:ascii="Times New Roman" w:cs="Times New Roman" w:hAnsi="Times New Roman"/>
          <w:sz w:val="25"/>
          <w:szCs w:val="25"/>
          <w:shd w:val="clear" w:color="auto" w:fill="ffffff"/>
        </w:rPr>
        <w:fldChar w:fldCharType="end"/>
      </w:r>
      <w:r>
        <w:rPr>
          <w:rFonts w:ascii="Times New Roman" w:cs="Times New Roman" w:hAnsi="Times New Roman"/>
          <w:sz w:val="25"/>
          <w:szCs w:val="25"/>
          <w:shd w:val="clear" w:color="auto" w:fill="ffffff"/>
        </w:rPr>
        <w:t xml:space="preserve">, </w:t>
      </w:r>
      <w:r>
        <w:rPr>
          <w:rFonts w:ascii="Times New Roman" w:cs="Times New Roman" w:hAnsi="Times New Roman"/>
          <w:sz w:val="25"/>
          <w:szCs w:val="25"/>
          <w:shd w:val="clear" w:color="auto" w:fill="ffffff"/>
        </w:rPr>
        <w:t>walata</w:t>
      </w:r>
      <w:r>
        <w:rPr>
          <w:rFonts w:ascii="Times New Roman" w:cs="Times New Roman" w:hAnsi="Times New Roman"/>
          <w:sz w:val="25"/>
          <w:szCs w:val="25"/>
          <w:shd w:val="clear" w:color="auto" w:fill="ffffff"/>
        </w:rPr>
        <w:t xml:space="preserve"> soda </w:t>
      </w:r>
      <w:r>
        <w:rPr>
          <w:rFonts w:ascii="Times New Roman" w:cs="Times New Roman" w:hAnsi="Times New Roman"/>
          <w:sz w:val="24"/>
          <w:szCs w:val="20"/>
        </w:rPr>
        <w:fldChar w:fldCharType="begin"/>
      </w:r>
      <w:r>
        <w:rPr>
          <w:rFonts w:ascii="Times New Roman" w:cs="Times New Roman" w:hAnsi="Times New Roman"/>
          <w:sz w:val="24"/>
          <w:szCs w:val="20"/>
        </w:rPr>
        <w:instrText xml:space="preserve"> ADDIN EN.CITE &lt;EndNote&gt;&lt;Cite&gt;&lt;Author&gt;Fite&lt;/Author&gt;&lt;Year&gt;2020&lt;/Year&gt;&lt;RecNum&gt;46&lt;/RecNum&gt;&lt;DisplayText&gt;(30)&lt;/DisplayText&gt;&lt;record&gt;&lt;rec-number&gt;46&lt;/rec-number&gt;&lt;foreign-keys&gt;&lt;key app="EN" db-id="v5as9x0vivvxsxewswxp5dtwerpt2zr9vd9z" timestamp="1675420661"&gt;46&lt;/key&gt;&lt;/foreign-keys&gt;&lt;ref-type name="Journal Article"&gt;17&lt;/ref-type&gt;&lt;contributors&gt;&lt;authors&gt;&lt;author&gt;Fite, Robera Olana&lt;/author&gt;&lt;author&gt;Mesele, Mamo&lt;/author&gt;&lt;author&gt;Wake, Mathewos&lt;/author&gt;&lt;author&gt;Assefa, Masresha&lt;/author&gt;&lt;author&gt;Tilahun, Ayele&lt;/author&gt;&lt;/authors&gt;&lt;/contributors&gt;&lt;titles&gt;&lt;title&gt;Severity of injury and associated factors among injured patients who visited the emergency department at Wolaita Sodo Teaching and Referral Hospital, Ethiopia&lt;/title&gt;&lt;secondary-title&gt;Ethiopian journal of health sciences&lt;/secondary-title&gt;&lt;/titles&gt;&lt;periodical&gt;&lt;full-title&gt;Ethiopian journal of health sciences&lt;/full-title&gt;&lt;/periodical&gt;&lt;volume&gt;30&lt;/volume&gt;&lt;number&gt;2&lt;/number&gt;&lt;dates&gt;&lt;year&gt;2020&lt;/year&gt;&lt;/dates&gt;&lt;isbn&gt;1029-1857&lt;/isbn&gt;&lt;urls&gt;&lt;/urls&gt;&lt;/record&gt;&lt;/Cite&gt;&lt;/EndNote&gt;</w:instrText>
      </w:r>
      <w:r>
        <w:rPr>
          <w:rFonts w:ascii="Times New Roman" w:cs="Times New Roman" w:hAnsi="Times New Roman"/>
          <w:sz w:val="24"/>
          <w:szCs w:val="20"/>
        </w:rPr>
        <w:fldChar w:fldCharType="separate"/>
      </w:r>
      <w:r>
        <w:rPr>
          <w:rFonts w:ascii="Times New Roman" w:cs="Times New Roman" w:hAnsi="Times New Roman"/>
          <w:noProof/>
          <w:sz w:val="24"/>
          <w:szCs w:val="20"/>
        </w:rPr>
        <w:t>(30)</w:t>
      </w:r>
      <w:r>
        <w:rPr>
          <w:rFonts w:ascii="Times New Roman" w:cs="Times New Roman" w:hAnsi="Times New Roman"/>
          <w:sz w:val="24"/>
          <w:szCs w:val="20"/>
        </w:rPr>
        <w:fldChar w:fldCharType="end"/>
      </w:r>
      <w:r>
        <w:rPr>
          <w:rFonts w:ascii="Times New Roman" w:cs="Times New Roman" w:hAnsi="Times New Roman"/>
          <w:sz w:val="24"/>
        </w:rPr>
        <w:t xml:space="preserve"> and in Senegal </w:t>
      </w:r>
      <w:r>
        <w:rPr>
          <w:rFonts w:ascii="Times New Roman" w:cs="Times New Roman" w:hAnsi="Times New Roman"/>
          <w:sz w:val="24"/>
          <w:szCs w:val="24"/>
        </w:rPr>
        <w:fldChar w:fldCharType="begin"/>
      </w:r>
      <w:r>
        <w:rPr>
          <w:rFonts w:ascii="Times New Roman" w:cs="Times New Roman" w:hAnsi="Times New Roman"/>
          <w:sz w:val="24"/>
          <w:szCs w:val="24"/>
        </w:rPr>
        <w:instrText xml:space="preserve"> ADDIN EN.CITE &lt;EndNote&gt;&lt;Cite&gt;&lt;Author&gt;John&lt;/Author&gt;&lt;Year&gt;2019&lt;/Year&gt;&lt;RecNum&gt;40&lt;/RecNum&gt;&lt;DisplayText&gt;(10)&lt;/DisplayText&gt;&lt;record&gt;&lt;rec-number&gt;40&lt;/rec-number&gt;&lt;foreign-keys&gt;&lt;key app="EN" db-id="v5as9x0vivvxsxewswxp5dtwerpt2zr9vd9z" timestamp="1675415493"&gt;40&lt;/key&gt;&lt;/foreign-keys&gt;&lt;ref-type name="Journal Article"&gt;17&lt;/ref-type&gt;&lt;contributors&gt;&lt;authors&gt;&lt;author&gt;John, Kenneth&lt;/author&gt;&lt;author&gt;Faye, Farba&lt;/author&gt;&lt;author&gt;Belue, Rhonda&lt;/author&gt;&lt;/authors&gt;&lt;/contributors&gt;&lt;titles&gt;&lt;title&gt;A descriptive study of trauma cases encountered in the Grand M’Bour Hospital Emergency Department in Senegal&lt;/title&gt;&lt;secondary-title&gt;Pan African medical journal&lt;/secondary-title&gt;&lt;/titles&gt;&lt;periodical&gt;&lt;full-title&gt;Pan African medical journal&lt;/full-title&gt;&lt;/periodical&gt;&lt;volume&gt;32&lt;/volume&gt;&lt;number&gt;1&lt;/number&gt;&lt;dates&gt;&lt;year&gt;2019&lt;/year&gt;&lt;/dates&gt;&lt;isbn&gt;1937-8688&lt;/isbn&gt;&lt;urls&gt;&lt;/urls&gt;&lt;/record&gt;&lt;/Cite&gt;&lt;/EndNote&gt;</w:instrText>
      </w:r>
      <w:r>
        <w:rPr>
          <w:rFonts w:ascii="Times New Roman" w:cs="Times New Roman" w:hAnsi="Times New Roman"/>
          <w:sz w:val="24"/>
          <w:szCs w:val="24"/>
        </w:rPr>
        <w:fldChar w:fldCharType="separate"/>
      </w:r>
      <w:r>
        <w:rPr>
          <w:rFonts w:ascii="Times New Roman" w:cs="Times New Roman" w:hAnsi="Times New Roman"/>
          <w:noProof/>
          <w:sz w:val="24"/>
          <w:szCs w:val="24"/>
        </w:rPr>
        <w:t>(10)</w:t>
      </w:r>
      <w:r>
        <w:rPr>
          <w:rFonts w:ascii="Times New Roman" w:cs="Times New Roman" w:hAnsi="Times New Roman"/>
          <w:sz w:val="24"/>
          <w:szCs w:val="24"/>
        </w:rPr>
        <w:fldChar w:fldCharType="end"/>
      </w:r>
      <w:r>
        <w:rPr>
          <w:rFonts w:ascii="Times New Roman" w:cs="Times New Roman" w:hAnsi="Times New Roman"/>
          <w:sz w:val="24"/>
        </w:rPr>
        <w:t xml:space="preserve"> which reported that having disability or previous related injuries has no association with the current injuries. This discrepancy may be due to the proper road infrastructure and as well as the adequate and accessible for the equipped rehabilitations centers in this countries.  </w:t>
      </w:r>
    </w:p>
    <w:p>
      <w:pPr>
        <w:pStyle w:val="style0"/>
        <w:rPr>
          <w:rFonts w:ascii="Times New Roman" w:eastAsia="SimSun" w:hAnsi="Times New Roman"/>
          <w:b/>
          <w:color w:val="000000"/>
          <w:sz w:val="28"/>
          <w:szCs w:val="32"/>
        </w:rPr>
      </w:pPr>
    </w:p>
    <w:p>
      <w:pPr>
        <w:pStyle w:val="style0"/>
        <w:rPr/>
      </w:pPr>
      <w:r>
        <w:br w:type="page"/>
      </w:r>
    </w:p>
    <w:p>
      <w:pPr>
        <w:pStyle w:val="style179"/>
        <w:numPr>
          <w:ilvl w:val="0"/>
          <w:numId w:val="3"/>
        </w:numPr>
        <w:rPr>
          <w:rFonts w:ascii="Times New Roman" w:eastAsia="SimSun" w:hAnsi="Times New Roman"/>
          <w:b/>
          <w:color w:val="000000"/>
          <w:sz w:val="28"/>
          <w:szCs w:val="16"/>
        </w:rPr>
      </w:pPr>
      <w:r>
        <w:rPr>
          <w:rFonts w:ascii="Times New Roman" w:eastAsia="SimSun" w:hAnsi="Times New Roman"/>
          <w:b/>
          <w:color w:val="000000"/>
          <w:sz w:val="28"/>
          <w:szCs w:val="16"/>
        </w:rPr>
        <w:t xml:space="preserve">Conclusion and </w:t>
      </w:r>
      <w:r>
        <w:rPr>
          <w:rFonts w:ascii="Times New Roman" w:cs="Times New Roman" w:hAnsi="Times New Roman"/>
          <w:b/>
          <w:sz w:val="28"/>
          <w:szCs w:val="16"/>
        </w:rPr>
        <w:t>Recommendations</w:t>
      </w:r>
    </w:p>
    <w:bookmarkStart w:id="113" w:name="_Toc136913958"/>
    <w:p>
      <w:pPr>
        <w:pStyle w:val="style2"/>
        <w:spacing w:lineRule="auto" w:line="360"/>
        <w:jc w:val="both"/>
        <w:rPr>
          <w:rFonts w:ascii="Times New Roman" w:cs="Times New Roman" w:hAnsi="Times New Roman"/>
          <w:b/>
          <w:color w:val="auto"/>
        </w:rPr>
      </w:pPr>
      <w:r>
        <w:rPr>
          <w:rFonts w:ascii="Times New Roman" w:cs="Times New Roman" w:hAnsi="Times New Roman"/>
          <w:b/>
          <w:color w:val="auto"/>
        </w:rPr>
        <w:t>7.1 Conclusion</w:t>
      </w:r>
      <w:bookmarkEnd w:id="113"/>
      <w:r>
        <w:rPr>
          <w:rFonts w:ascii="Times New Roman" w:cs="Times New Roman" w:hAnsi="Times New Roman"/>
          <w:b/>
          <w:color w:val="auto"/>
        </w:rPr>
        <w:t xml:space="preserve"> </w:t>
      </w:r>
    </w:p>
    <w:p>
      <w:pPr>
        <w:pStyle w:val="style66"/>
        <w:spacing w:lineRule="auto" w:line="360"/>
        <w:ind w:right="1315"/>
        <w:jc w:val="both"/>
        <w:rPr/>
      </w:pPr>
      <w:r>
        <w:t>Prevalence</w:t>
      </w:r>
      <w:r>
        <w:rPr>
          <w:spacing w:val="1"/>
        </w:rPr>
        <w:t xml:space="preserve"> </w:t>
      </w:r>
      <w:r>
        <w:t>of</w:t>
      </w:r>
      <w:r>
        <w:rPr>
          <w:spacing w:val="1"/>
        </w:rPr>
        <w:t xml:space="preserve"> </w:t>
      </w:r>
      <w:r>
        <w:t>traumatic</w:t>
      </w:r>
      <w:r>
        <w:rPr>
          <w:spacing w:val="1"/>
        </w:rPr>
        <w:t xml:space="preserve"> </w:t>
      </w:r>
      <w:r>
        <w:t>injury</w:t>
      </w:r>
      <w:r>
        <w:rPr>
          <w:spacing w:val="1"/>
        </w:rPr>
        <w:t xml:space="preserve"> </w:t>
      </w:r>
      <w:r>
        <w:t>was</w:t>
      </w:r>
      <w:r>
        <w:rPr>
          <w:spacing w:val="1"/>
        </w:rPr>
        <w:t xml:space="preserve"> </w:t>
      </w:r>
      <w:r>
        <w:t>found</w:t>
      </w:r>
      <w:r>
        <w:rPr>
          <w:spacing w:val="1"/>
        </w:rPr>
        <w:t xml:space="preserve"> </w:t>
      </w:r>
      <w:r>
        <w:t>high</w:t>
      </w:r>
      <w:r>
        <w:rPr>
          <w:spacing w:val="1"/>
        </w:rPr>
        <w:t xml:space="preserve"> </w:t>
      </w:r>
      <w:r>
        <w:t>in</w:t>
      </w:r>
      <w:r>
        <w:rPr>
          <w:spacing w:val="1"/>
        </w:rPr>
        <w:t xml:space="preserve"> </w:t>
      </w:r>
      <w:r>
        <w:t>our</w:t>
      </w:r>
      <w:r>
        <w:rPr>
          <w:spacing w:val="1"/>
        </w:rPr>
        <w:t xml:space="preserve"> </w:t>
      </w:r>
      <w:r>
        <w:t>study</w:t>
      </w:r>
      <w:r>
        <w:rPr>
          <w:spacing w:val="1"/>
        </w:rPr>
        <w:t xml:space="preserve"> </w:t>
      </w:r>
      <w:r>
        <w:t>population</w:t>
      </w:r>
      <w:r>
        <w:rPr>
          <w:spacing w:val="1"/>
        </w:rPr>
        <w:t xml:space="preserve"> </w:t>
      </w:r>
      <w:r>
        <w:t>and</w:t>
      </w:r>
      <w:r>
        <w:rPr>
          <w:spacing w:val="1"/>
        </w:rPr>
        <w:t xml:space="preserve"> </w:t>
      </w:r>
      <w:r>
        <w:t>with</w:t>
      </w:r>
      <w:r>
        <w:rPr>
          <w:spacing w:val="1"/>
        </w:rPr>
        <w:t xml:space="preserve"> </w:t>
      </w:r>
      <w:r>
        <w:t>previous injury, cause of injury, place of injury taken place, previous disability, being a driver</w:t>
      </w:r>
      <w:r>
        <w:t xml:space="preserve"> were significantly </w:t>
      </w:r>
      <w:r>
        <w:t>significantly</w:t>
      </w:r>
      <w:r>
        <w:t xml:space="preserve"> associated traumatic injury</w:t>
      </w:r>
      <w:r>
        <w:t xml:space="preserve">. </w:t>
      </w:r>
      <w:r>
        <w:t>Thetraumatic</w:t>
      </w:r>
      <w:r>
        <w:t xml:space="preserve"> injury was mostly occurred due to </w:t>
      </w:r>
      <w:r>
        <w:t>RTA</w:t>
      </w:r>
      <w:r>
        <w:t xml:space="preserve"> which are easily preventable through education needs interventions that focus on </w:t>
      </w:r>
      <w:r>
        <w:t>drivers</w:t>
      </w:r>
      <w:r>
        <w:t xml:space="preserve"> risky</w:t>
      </w:r>
      <w:r>
        <w:rPr>
          <w:spacing w:val="-57"/>
        </w:rPr>
        <w:t xml:space="preserve"> </w:t>
      </w:r>
      <w:r>
        <w:t>behavior to combat trauma caused</w:t>
      </w:r>
      <w:r>
        <w:rPr>
          <w:spacing w:val="-1"/>
        </w:rPr>
        <w:t xml:space="preserve"> </w:t>
      </w:r>
      <w:r>
        <w:t>by</w:t>
      </w:r>
      <w:r>
        <w:rPr>
          <w:spacing w:val="-5"/>
        </w:rPr>
        <w:t xml:space="preserve"> </w:t>
      </w:r>
      <w:r>
        <w:t>vehicle</w:t>
      </w:r>
      <w:r>
        <w:rPr>
          <w:spacing w:val="-1"/>
        </w:rPr>
        <w:t xml:space="preserve"> </w:t>
      </w:r>
      <w:r>
        <w:t>and motor.</w:t>
      </w:r>
    </w:p>
    <w:p>
      <w:pPr>
        <w:pStyle w:val="style179"/>
        <w:ind w:left="360"/>
        <w:rPr>
          <w:rFonts w:ascii="Times New Roman" w:eastAsia="SimSun" w:hAnsi="Times New Roman"/>
          <w:b/>
          <w:color w:val="000000"/>
          <w:sz w:val="28"/>
          <w:szCs w:val="32"/>
        </w:rPr>
      </w:pPr>
    </w:p>
    <w:bookmarkStart w:id="114" w:name="_Toc136913959"/>
    <w:p>
      <w:pPr>
        <w:pStyle w:val="style2"/>
        <w:spacing w:lineRule="auto" w:line="360"/>
        <w:jc w:val="both"/>
        <w:rPr>
          <w:rFonts w:ascii="Times New Roman" w:cs="Times New Roman" w:hAnsi="Times New Roman"/>
          <w:b/>
          <w:color w:val="auto"/>
        </w:rPr>
      </w:pPr>
      <w:r>
        <w:rPr>
          <w:rFonts w:ascii="Times New Roman" w:cs="Times New Roman" w:hAnsi="Times New Roman"/>
          <w:b/>
          <w:color w:val="auto"/>
        </w:rPr>
        <w:t>7.2 Recommendations</w:t>
      </w:r>
      <w:bookmarkEnd w:id="114"/>
      <w:r>
        <w:rPr>
          <w:rFonts w:ascii="Times New Roman" w:cs="Times New Roman" w:hAnsi="Times New Roman"/>
          <w:b/>
          <w:color w:val="auto"/>
        </w:rPr>
        <w:t xml:space="preserve"> </w:t>
      </w:r>
    </w:p>
    <w:bookmarkStart w:id="115" w:name="_Toc136913960"/>
    <w:p>
      <w:pPr>
        <w:pStyle w:val="style2"/>
        <w:numPr>
          <w:ilvl w:val="0"/>
          <w:numId w:val="22"/>
        </w:numPr>
        <w:spacing w:lineRule="auto" w:line="360"/>
        <w:jc w:val="both"/>
        <w:rPr>
          <w:rFonts w:ascii="Times New Roman" w:cs="Times New Roman" w:hAnsi="Times New Roman"/>
          <w:color w:val="auto"/>
        </w:rPr>
      </w:pPr>
      <w:r>
        <w:rPr>
          <w:rFonts w:ascii="Times New Roman" w:cs="Times New Roman" w:hAnsi="Times New Roman"/>
          <w:color w:val="auto"/>
        </w:rPr>
        <w:t>Somali</w:t>
      </w:r>
      <w:r>
        <w:rPr>
          <w:rFonts w:ascii="Times New Roman" w:cs="Times New Roman" w:hAnsi="Times New Roman"/>
          <w:color w:val="auto"/>
        </w:rPr>
        <w:t xml:space="preserve"> region mass media to launch Adult health education program about the effect of substance use</w:t>
      </w:r>
      <w:r>
        <w:rPr>
          <w:rFonts w:ascii="Times New Roman" w:cs="Times New Roman" w:hAnsi="Times New Roman"/>
          <w:color w:val="auto"/>
        </w:rPr>
        <w:t xml:space="preserve"> especially chat chewing</w:t>
      </w:r>
      <w:r>
        <w:rPr>
          <w:rFonts w:ascii="Times New Roman" w:cs="Times New Roman" w:hAnsi="Times New Roman"/>
          <w:color w:val="auto"/>
        </w:rPr>
        <w:t>.</w:t>
      </w:r>
      <w:bookmarkEnd w:id="115"/>
    </w:p>
    <w:bookmarkStart w:id="116" w:name="_Toc136913961"/>
    <w:p>
      <w:pPr>
        <w:pStyle w:val="style2"/>
        <w:numPr>
          <w:ilvl w:val="0"/>
          <w:numId w:val="22"/>
        </w:numPr>
        <w:spacing w:lineRule="auto" w:line="360"/>
        <w:jc w:val="both"/>
        <w:rPr>
          <w:rFonts w:ascii="Times New Roman" w:cs="Times New Roman" w:hAnsi="Times New Roman"/>
          <w:color w:val="auto"/>
        </w:rPr>
      </w:pPr>
      <w:r>
        <w:rPr>
          <w:rFonts w:ascii="Times New Roman" w:cs="Times New Roman" w:hAnsi="Times New Roman"/>
          <w:color w:val="auto"/>
        </w:rPr>
        <w:t xml:space="preserve">To </w:t>
      </w:r>
      <w:r>
        <w:rPr>
          <w:rFonts w:ascii="Times New Roman" w:cs="Times New Roman" w:hAnsi="Times New Roman"/>
          <w:color w:val="auto"/>
        </w:rPr>
        <w:t xml:space="preserve">JUSH.HYRH and </w:t>
      </w:r>
      <w:r>
        <w:rPr>
          <w:rFonts w:ascii="Times New Roman" w:cs="Times New Roman" w:hAnsi="Times New Roman"/>
          <w:color w:val="auto"/>
        </w:rPr>
        <w:t>Karamara</w:t>
      </w:r>
      <w:r>
        <w:rPr>
          <w:rFonts w:ascii="Times New Roman" w:cs="Times New Roman" w:hAnsi="Times New Roman"/>
          <w:color w:val="auto"/>
        </w:rPr>
        <w:t xml:space="preserve"> </w:t>
      </w:r>
      <w:r>
        <w:rPr>
          <w:rFonts w:ascii="Times New Roman" w:cs="Times New Roman" w:hAnsi="Times New Roman"/>
          <w:color w:val="auto"/>
        </w:rPr>
        <w:t>need a trauma treatment center to be established separately from other departments.</w:t>
      </w:r>
      <w:bookmarkEnd w:id="116"/>
    </w:p>
    <w:bookmarkStart w:id="117" w:name="_Toc136913962"/>
    <w:p>
      <w:pPr>
        <w:pStyle w:val="style2"/>
        <w:numPr>
          <w:ilvl w:val="0"/>
          <w:numId w:val="22"/>
        </w:numPr>
        <w:spacing w:lineRule="auto" w:line="360"/>
        <w:jc w:val="both"/>
        <w:rPr>
          <w:rFonts w:ascii="Times New Roman" w:cs="Times New Roman" w:hAnsi="Times New Roman"/>
          <w:color w:val="auto"/>
        </w:rPr>
      </w:pPr>
      <w:r>
        <w:rPr>
          <w:rFonts w:ascii="Times New Roman" w:cs="Times New Roman" w:hAnsi="Times New Roman"/>
          <w:color w:val="auto"/>
        </w:rPr>
        <w:t xml:space="preserve">To the </w:t>
      </w:r>
      <w:r>
        <w:rPr>
          <w:rFonts w:ascii="Times New Roman" w:cs="Times New Roman" w:hAnsi="Times New Roman"/>
          <w:color w:val="auto"/>
        </w:rPr>
        <w:t>Somali</w:t>
      </w:r>
      <w:r>
        <w:rPr>
          <w:rFonts w:ascii="Times New Roman" w:cs="Times New Roman" w:hAnsi="Times New Roman"/>
          <w:color w:val="auto"/>
        </w:rPr>
        <w:t xml:space="preserve"> regional traffic police department and transport minister to work jointly for decreasing </w:t>
      </w:r>
      <w:r>
        <w:rPr>
          <w:rFonts w:ascii="Times New Roman" w:cs="Times New Roman" w:hAnsi="Times New Roman"/>
          <w:color w:val="auto"/>
        </w:rPr>
        <w:t>a road accidents</w:t>
      </w:r>
      <w:r>
        <w:rPr>
          <w:rFonts w:ascii="Times New Roman" w:cs="Times New Roman" w:hAnsi="Times New Roman"/>
          <w:color w:val="auto"/>
        </w:rPr>
        <w:t>.</w:t>
      </w:r>
      <w:bookmarkEnd w:id="117"/>
    </w:p>
    <w:bookmarkStart w:id="118" w:name="_Toc136913963"/>
    <w:p>
      <w:pPr>
        <w:pStyle w:val="style2"/>
        <w:numPr>
          <w:ilvl w:val="0"/>
          <w:numId w:val="22"/>
        </w:numPr>
        <w:spacing w:lineRule="auto" w:line="360"/>
        <w:jc w:val="both"/>
        <w:rPr>
          <w:rFonts w:ascii="Times New Roman" w:cs="Times New Roman" w:hAnsi="Times New Roman"/>
          <w:b/>
          <w:color w:val="auto"/>
          <w:sz w:val="28"/>
          <w:szCs w:val="32"/>
        </w:rPr>
      </w:pPr>
      <w:r>
        <w:rPr>
          <w:rFonts w:ascii="Times New Roman" w:cs="Times New Roman" w:hAnsi="Times New Roman"/>
          <w:color w:val="auto"/>
        </w:rPr>
        <w:t xml:space="preserve">For drivers training center which were found on </w:t>
      </w:r>
      <w:r>
        <w:rPr>
          <w:rFonts w:ascii="Times New Roman" w:cs="Times New Roman" w:hAnsi="Times New Roman"/>
          <w:color w:val="auto"/>
        </w:rPr>
        <w:t xml:space="preserve">in </w:t>
      </w:r>
      <w:r>
        <w:rPr>
          <w:rFonts w:ascii="Times New Roman" w:cs="Times New Roman" w:hAnsi="Times New Roman"/>
          <w:color w:val="auto"/>
        </w:rPr>
        <w:t>jigjiga</w:t>
      </w:r>
      <w:r>
        <w:rPr>
          <w:rFonts w:ascii="Times New Roman" w:cs="Times New Roman" w:hAnsi="Times New Roman"/>
          <w:color w:val="auto"/>
        </w:rPr>
        <w:t xml:space="preserve"> city to make sure that their trainees were competent</w:t>
      </w:r>
      <w:r>
        <w:rPr>
          <w:rFonts w:ascii="Times New Roman" w:cs="Times New Roman" w:hAnsi="Times New Roman"/>
          <w:b/>
          <w:color w:val="auto"/>
        </w:rPr>
        <w:t>.</w:t>
      </w:r>
      <w:bookmarkEnd w:id="118"/>
      <w:r>
        <w:rPr>
          <w:rFonts w:ascii="Times New Roman" w:cs="Times New Roman" w:hAnsi="Times New Roman"/>
          <w:b/>
          <w:color w:val="auto"/>
        </w:rPr>
        <w:br w:type="page"/>
      </w:r>
    </w:p>
    <w:bookmarkStart w:id="119" w:name="_Toc136913964"/>
    <w:p>
      <w:pPr>
        <w:pStyle w:val="style1"/>
        <w:numPr>
          <w:ilvl w:val="0"/>
          <w:numId w:val="3"/>
        </w:numPr>
        <w:rPr/>
      </w:pPr>
      <w:r>
        <w:t>References</w:t>
      </w:r>
      <w:bookmarkEnd w:id="119"/>
      <w:r>
        <w:t xml:space="preserve"> </w:t>
      </w:r>
    </w:p>
    <w:p>
      <w:pPr>
        <w:pStyle w:val="style4102"/>
        <w:spacing w:after="0"/>
        <w:rPr/>
      </w:pPr>
      <w:r>
        <w:rPr>
          <w:rFonts w:ascii="Times New Roman" w:cs="Times New Roman" w:hAnsi="Times New Roman"/>
          <w:sz w:val="24"/>
          <w:szCs w:val="20"/>
        </w:rPr>
        <w:fldChar w:fldCharType="begin"/>
      </w:r>
      <w:r>
        <w:rPr>
          <w:rFonts w:ascii="Times New Roman" w:cs="Times New Roman" w:hAnsi="Times New Roman"/>
          <w:sz w:val="24"/>
          <w:szCs w:val="20"/>
        </w:rPr>
        <w:instrText xml:space="preserve"> ADDIN EN.REFLIST </w:instrText>
      </w:r>
      <w:r>
        <w:rPr>
          <w:rFonts w:ascii="Times New Roman" w:cs="Times New Roman" w:hAnsi="Times New Roman"/>
          <w:sz w:val="24"/>
          <w:szCs w:val="20"/>
        </w:rPr>
        <w:fldChar w:fldCharType="separate"/>
      </w:r>
      <w:r>
        <w:t>1.</w:t>
      </w:r>
      <w:r>
        <w:tab/>
      </w:r>
      <w:r>
        <w:t>Fikadu A, Sultan M, Michael M, Workina A. Pattern and outcomes of fall injuries and associated factors in emergency department at Addis Ababa Burn, Emergency and Trauma Hospital. Open access emergency medicine. 2021:381-9.</w:t>
      </w:r>
    </w:p>
    <w:p>
      <w:pPr>
        <w:pStyle w:val="style4102"/>
        <w:spacing w:after="0"/>
        <w:rPr/>
      </w:pPr>
      <w:r>
        <w:t>2.</w:t>
      </w:r>
      <w:r>
        <w:tab/>
      </w:r>
      <w:r>
        <w:t>Ordoñez CA, Morales M, Rojas-Mirquez JC, Bonilla-Escobar FJ, Badiel M, Miñán Arana F, et al. Trauma Registry of the Pan-American Trauma Society: One year of experience in two hospitals in southwest Colombia. Colombia medica. 2016;47(3):148-54.</w:t>
      </w:r>
    </w:p>
    <w:p>
      <w:pPr>
        <w:pStyle w:val="style4102"/>
        <w:spacing w:after="0"/>
        <w:rPr/>
      </w:pPr>
      <w:r>
        <w:t>3.</w:t>
      </w:r>
      <w:r>
        <w:tab/>
      </w:r>
      <w:r>
        <w:t>Scheuring RA, Mathers CH, Jones JA, Wear ML. Musculoskeletal injuries and minor trauma in space: incidence and injury mechanisms in US astronauts. Aviation, space, and environmental medicine. 2009;80(2):117-24.</w:t>
      </w:r>
    </w:p>
    <w:p>
      <w:pPr>
        <w:pStyle w:val="style4102"/>
        <w:spacing w:after="0"/>
        <w:rPr/>
      </w:pPr>
      <w:r>
        <w:t>4.</w:t>
      </w:r>
      <w:r>
        <w:tab/>
      </w:r>
      <w:r>
        <w:t>Harrison J, Miller E, Weeramanthri T, Wakerman J, Barnes A. Information sources for injury prevention among Indigenous Australians. Status and prospects for improvement. 2001;8.</w:t>
      </w:r>
    </w:p>
    <w:p>
      <w:pPr>
        <w:pStyle w:val="style4102"/>
        <w:spacing w:after="0"/>
        <w:rPr/>
      </w:pPr>
      <w:r>
        <w:t>5.</w:t>
      </w:r>
      <w:r>
        <w:tab/>
      </w:r>
      <w:r>
        <w:t>Zaidi AA, Dixon J, Lupez K, De Vries S, Wallis LA, Ginde A, et al. The burden of trauma at a district hospital in the Western Cape Province of South Africa. African Journal of Emergency Medicine. 2019;9:S14-S20.</w:t>
      </w:r>
    </w:p>
    <w:p>
      <w:pPr>
        <w:pStyle w:val="style4102"/>
        <w:spacing w:after="0"/>
        <w:rPr/>
      </w:pPr>
      <w:r>
        <w:t>6.</w:t>
      </w:r>
      <w:r>
        <w:tab/>
      </w:r>
      <w:r>
        <w:t>Birhanu E, Gobena D, Tejifor D. CAUSES OFtRAUMATIC INJURIES AND ASSOCIATED FACTORS AT EMERGENCY DEPARTMENT IN HIWOT FANA SPECIALIZED UNIVERSITY HOSPITAL, HARAR, EASTERN ETHIOPIA: Haramaya university; 2020.</w:t>
      </w:r>
    </w:p>
    <w:p>
      <w:pPr>
        <w:pStyle w:val="style4102"/>
        <w:spacing w:after="0"/>
        <w:rPr/>
      </w:pPr>
      <w:r>
        <w:t>7.</w:t>
      </w:r>
      <w:r>
        <w:tab/>
      </w:r>
      <w:r>
        <w:t>Ordoñez CA, Morales M, Rojas-Mirquez JC, Bonilla-Escobar FJ, Badiel M, Arana FM, et al. Trauma Registry of the Pan American Society of Trauma: one year of experience in two referral centers in the Colombian southwestern. Colombia Médica. 2016;47(3):148-54.</w:t>
      </w:r>
    </w:p>
    <w:p>
      <w:pPr>
        <w:pStyle w:val="style4102"/>
        <w:spacing w:after="0"/>
        <w:rPr/>
      </w:pPr>
      <w:r>
        <w:t>8.</w:t>
      </w:r>
      <w:r>
        <w:tab/>
      </w:r>
      <w:r>
        <w:t>Zimmerman A, Barcenas LK, Pesambili M, Sakita F, Mallya S, Vissoci JRN, et al. Injury characteristics and their association with clinical complications among emergency care patients in Tanzania. African journal of emergency medicine. 2022;12(4):378-86.</w:t>
      </w:r>
    </w:p>
    <w:p>
      <w:pPr>
        <w:pStyle w:val="style4102"/>
        <w:spacing w:after="0"/>
        <w:rPr/>
      </w:pPr>
      <w:r>
        <w:t>9.</w:t>
      </w:r>
      <w:r>
        <w:tab/>
      </w:r>
      <w:r>
        <w:t>Tayeb SE, Abdalla S, Mørkve O, Heuch I, Van den Bergh G. Injuries in Khartoum state, the Sudan: a household survey of incidence and risk factors. International journal of injury control and safety promotion. 2014;21(2):144-53.</w:t>
      </w:r>
    </w:p>
    <w:p>
      <w:pPr>
        <w:pStyle w:val="style4102"/>
        <w:spacing w:after="0"/>
        <w:rPr/>
      </w:pPr>
      <w:r>
        <w:t>10.</w:t>
      </w:r>
      <w:r>
        <w:tab/>
      </w:r>
      <w:r>
        <w:t>John K, Faye F, Belue R. A descriptive study of trauma cases encountered in the Grand M’Bour Hospital Emergency Department in Senegal. Pan African medical journal. 2019;32(1).</w:t>
      </w:r>
    </w:p>
    <w:p>
      <w:pPr>
        <w:pStyle w:val="style4102"/>
        <w:spacing w:after="0"/>
        <w:rPr/>
      </w:pPr>
      <w:r>
        <w:t>11.</w:t>
      </w:r>
      <w:r>
        <w:tab/>
      </w:r>
      <w:r>
        <w:t>Bachani AM, Zhang XJ, Allen KA, Hyder AA. Injuries and violence in the Eastern Mediterranean Region: a review of the health, economic and social burden. East Mediterr Health J. 2014;20(10):643-52.</w:t>
      </w:r>
    </w:p>
    <w:p>
      <w:pPr>
        <w:pStyle w:val="style4102"/>
        <w:spacing w:after="0"/>
        <w:rPr/>
      </w:pPr>
      <w:r>
        <w:t>12.</w:t>
      </w:r>
      <w:r>
        <w:tab/>
      </w:r>
      <w:r>
        <w:t>Chen M, Chan KL. Effectiveness of digital health interventions on unintentional injury, violence, and suicide: meta-analysis. Trauma, Violence, &amp; Abuse. 2022;23(2):605-19.</w:t>
      </w:r>
    </w:p>
    <w:p>
      <w:pPr>
        <w:pStyle w:val="style4102"/>
        <w:spacing w:after="0"/>
        <w:rPr/>
      </w:pPr>
      <w:r>
        <w:t>13.</w:t>
      </w:r>
      <w:r>
        <w:tab/>
      </w:r>
      <w:r>
        <w:t>Krug EG, Sharma GK, Lozano R. The global burden of injuries. American journal of public health. 2000;90(4):523.</w:t>
      </w:r>
    </w:p>
    <w:p>
      <w:pPr>
        <w:pStyle w:val="style4102"/>
        <w:spacing w:after="0"/>
        <w:rPr/>
      </w:pPr>
      <w:r>
        <w:t>14.</w:t>
      </w:r>
      <w:r>
        <w:tab/>
      </w:r>
      <w:r>
        <w:t>Organization WH. The global burden of disease: 2004 update: World Health Organization; 2008.</w:t>
      </w:r>
    </w:p>
    <w:p>
      <w:pPr>
        <w:pStyle w:val="style4102"/>
        <w:spacing w:after="0"/>
        <w:rPr/>
      </w:pPr>
      <w:r>
        <w:t>15.</w:t>
      </w:r>
      <w:r>
        <w:tab/>
      </w:r>
      <w:r>
        <w:t>Alhadhoud MA, Alsiri NF. The epidemiology of traumatic musculoskeletal injuries in Kuwait: prevalence and associated risk factors. Journal of Taibah University Medical Sciences. 2022;17(4):685-93.</w:t>
      </w:r>
    </w:p>
    <w:p>
      <w:pPr>
        <w:pStyle w:val="style4102"/>
        <w:spacing w:after="0"/>
        <w:rPr/>
      </w:pPr>
      <w:r>
        <w:t>16.</w:t>
      </w:r>
      <w:r>
        <w:tab/>
      </w:r>
      <w:r>
        <w:t>Admassie D, Yirga T, Lamisho B. Adult limb fractures in Tikur Anbessa Hospital caused by road traffic injuries: Half year plain radiographic pattern. The Ethiopian Journal of Health Development. 2010;24(1).</w:t>
      </w:r>
    </w:p>
    <w:p>
      <w:pPr>
        <w:pStyle w:val="style4102"/>
        <w:spacing w:after="0"/>
        <w:rPr/>
      </w:pPr>
      <w:r>
        <w:t>17.</w:t>
      </w:r>
      <w:r>
        <w:tab/>
      </w:r>
      <w:r>
        <w:t>Tadesse B, Tekilu S, Nega B, Seyoum N. Pattern of injury and associated variables as seen in the emergency department at Tikur Anbessa Specialized Referral Hospital, Addis Ababa, Ethiopia. East and Central African Journal of Surgery. 2014;19(1):73-82.</w:t>
      </w:r>
    </w:p>
    <w:p>
      <w:pPr>
        <w:pStyle w:val="style4102"/>
        <w:spacing w:after="0"/>
        <w:rPr/>
      </w:pPr>
      <w:r>
        <w:t>18.</w:t>
      </w:r>
      <w:r>
        <w:tab/>
      </w:r>
      <w:r>
        <w:t>Odero W, Kibosia J. Incidence and characteristics of injuries in Eldoret, Kenya. East African medical journal. 1995;72(11):706-10.</w:t>
      </w:r>
    </w:p>
    <w:p>
      <w:pPr>
        <w:pStyle w:val="style4102"/>
        <w:spacing w:after="0"/>
        <w:rPr/>
      </w:pPr>
      <w:r>
        <w:t>19.</w:t>
      </w:r>
      <w:r>
        <w:tab/>
      </w:r>
      <w:r>
        <w:t>Bashah DT, Dachew BA, Tiruneh BT. Prevalence of injury and associated factors among patients visiting the Emergency Departments of Amhara Regional State Referral Hospitals, Ethiopia: a cross-sectional study. Bmc emergency medicine. 2015;15:1-7.</w:t>
      </w:r>
    </w:p>
    <w:p>
      <w:pPr>
        <w:pStyle w:val="style4102"/>
        <w:spacing w:after="0"/>
        <w:rPr/>
      </w:pPr>
      <w:r>
        <w:t>20.</w:t>
      </w:r>
      <w:r>
        <w:tab/>
      </w:r>
      <w:r>
        <w:t>Edosa GT. Motor Insurance Industry and Its Role in Road Safety in Ethiopia: Mekelle University; 2014.</w:t>
      </w:r>
    </w:p>
    <w:p>
      <w:pPr>
        <w:pStyle w:val="style4102"/>
        <w:spacing w:after="0"/>
        <w:rPr/>
      </w:pPr>
      <w:r>
        <w:t>21.</w:t>
      </w:r>
      <w:r>
        <w:tab/>
      </w:r>
      <w:r>
        <w:t>. !!! INVALID CITATION !!! (1, 20).</w:t>
      </w:r>
    </w:p>
    <w:p>
      <w:pPr>
        <w:pStyle w:val="style4102"/>
        <w:spacing w:after="0"/>
        <w:rPr/>
      </w:pPr>
      <w:r>
        <w:t>22.</w:t>
      </w:r>
      <w:r>
        <w:tab/>
      </w:r>
      <w:r>
        <w:t>Baker C, Cevizci S, Gundogar D, Karaman H. Prevalence of unintentional injuries and related risk factors among university students in Canakkale city, western Turkey. Central European journal of public health. 2014;22(3).</w:t>
      </w:r>
    </w:p>
    <w:p>
      <w:pPr>
        <w:pStyle w:val="style4102"/>
        <w:spacing w:after="0"/>
        <w:rPr/>
      </w:pPr>
      <w:r>
        <w:t>23.</w:t>
      </w:r>
      <w:r>
        <w:tab/>
      </w:r>
      <w:r>
        <w:t>Azami-Aghdash S, Sadeghi-Bazargani H, Shabaninejad H, Gorji HA. Injury epidemiology in Iran: a systematic review. Journal of injury and violence research. 2017;9(1):27.</w:t>
      </w:r>
    </w:p>
    <w:p>
      <w:pPr>
        <w:pStyle w:val="style4102"/>
        <w:spacing w:after="0"/>
        <w:rPr/>
      </w:pPr>
      <w:r>
        <w:t>24.</w:t>
      </w:r>
      <w:r>
        <w:tab/>
      </w:r>
      <w:r>
        <w:t>Tyson AF, Varela C, Cairns BA, Charles AG. Hospital mortality following trauma: an analysis of a hospital-based injury surveillance registry in sub-Saharan Africa. Journal of surgical education. 2015;72(4):e66-e72.</w:t>
      </w:r>
    </w:p>
    <w:p>
      <w:pPr>
        <w:pStyle w:val="style4102"/>
        <w:spacing w:after="0"/>
        <w:rPr/>
      </w:pPr>
      <w:r>
        <w:t>25.</w:t>
      </w:r>
      <w:r>
        <w:tab/>
      </w:r>
      <w:r>
        <w:t>Negussie A, Getie A, Manaye E, Tekle T. Prevalence and outcome of injury in patients visiting the emergency Department of Yirgalem General Hospital, Southern Ethiopia. BMC emergency medicine. 2018;18:1-5.</w:t>
      </w:r>
    </w:p>
    <w:p>
      <w:pPr>
        <w:pStyle w:val="style4102"/>
        <w:spacing w:after="0"/>
        <w:rPr/>
      </w:pPr>
      <w:r>
        <w:t>26.</w:t>
      </w:r>
      <w:r>
        <w:tab/>
      </w:r>
      <w:r>
        <w:t>Harna B, Arya S, Bahl A. Epidemiology of trauma patients admitted to a trauma center in New Delhi, India. Indian Journal of Critical Care Medicine: Peer-reviewed, Official Publication of Indian Society of Critical Care Medicine. 2020;24(12):1193.</w:t>
      </w:r>
    </w:p>
    <w:p>
      <w:pPr>
        <w:pStyle w:val="style4102"/>
        <w:spacing w:after="0"/>
        <w:rPr/>
      </w:pPr>
      <w:r>
        <w:t>27.</w:t>
      </w:r>
      <w:r>
        <w:tab/>
      </w:r>
      <w:r>
        <w:t>Bulto LN, Dessie Y, Geda B. Magnitude, causes and characteristics of trauma victims visiting Emergency and Surgical Units of Dilchora Hospital, Eastern Ethiopia. Pan African medical journal. 2018;30(1).</w:t>
      </w:r>
    </w:p>
    <w:p>
      <w:pPr>
        <w:pStyle w:val="style4102"/>
        <w:spacing w:after="0"/>
        <w:rPr/>
      </w:pPr>
      <w:r>
        <w:t>28.</w:t>
      </w:r>
      <w:r>
        <w:tab/>
      </w:r>
      <w:r>
        <w:t>Maas AI, Menon DK, Adelson PD, Andelic N, Bell MJ, Belli A, et al. Traumatic brain injury: integrated approaches to improve prevention, clinical care, and research. The Lancet Neurology. 2017;16(12):987-1048.</w:t>
      </w:r>
    </w:p>
    <w:p>
      <w:pPr>
        <w:pStyle w:val="style4102"/>
        <w:spacing w:after="0"/>
        <w:rPr/>
      </w:pPr>
      <w:r>
        <w:t>29.</w:t>
      </w:r>
      <w:r>
        <w:tab/>
      </w:r>
      <w:r>
        <w:t>Biribawa C, Kobusingye O, Mugyenyi P, Baguma E, Bua E, Alitubeera PH, et al. Pre-injury alcohol use and road traffic injury among patients at Mulago National Referral Hospital, Kampala, Uganda: cross-sectional study. Journal of the Australasian College of Road Safety. 2019;30(4):17-25.</w:t>
      </w:r>
    </w:p>
    <w:p>
      <w:pPr>
        <w:pStyle w:val="style4102"/>
        <w:spacing w:after="0"/>
        <w:rPr/>
      </w:pPr>
      <w:r>
        <w:t>30.</w:t>
      </w:r>
      <w:r>
        <w:tab/>
      </w:r>
      <w:r>
        <w:t>Fite RO, Mesele M, Wake M, Assefa M, Tilahun A. Severity of injury and associated factors among injured patients who visited the emergency department at Wolaita Sodo Teaching and Referral Hospital, Ethiopia. Ethiopian journal of health sciences. 2020;30(2).</w:t>
      </w:r>
    </w:p>
    <w:p>
      <w:pPr>
        <w:pStyle w:val="style4102"/>
        <w:spacing w:after="0"/>
        <w:rPr/>
      </w:pPr>
      <w:r>
        <w:t>31.</w:t>
      </w:r>
      <w:r>
        <w:tab/>
      </w:r>
      <w:r>
        <w:t>Ogendi J, Ayisi J. Causes of injuries resulting in a visit to the emergency department of a Provincial General Hospital, Nyanza, western Kenya. African health sciences. 2011;11(2).</w:t>
      </w:r>
    </w:p>
    <w:p>
      <w:pPr>
        <w:pStyle w:val="style4102"/>
        <w:spacing w:after="0"/>
        <w:rPr/>
      </w:pPr>
      <w:r>
        <w:t>32.</w:t>
      </w:r>
      <w:r>
        <w:tab/>
      </w:r>
      <w:r>
        <w:t>Chichom-Mefire A, Nwanna-Nzewunwa OC, Siysi VV, Feldhaus I, Dicker R, Juillard C. Key findings from a prospective trauma registry at a regional hospital in Southwest Cameroon. PLoS One. 2017;12(7):e0180784.</w:t>
      </w:r>
    </w:p>
    <w:p>
      <w:pPr>
        <w:pStyle w:val="style4102"/>
        <w:spacing w:after="0"/>
        <w:rPr/>
      </w:pPr>
      <w:r>
        <w:t>33.</w:t>
      </w:r>
      <w:r>
        <w:tab/>
      </w:r>
      <w:r>
        <w:t>Mavhandu-Mudzusi AH, tesfay Asgedom T. The prevalence of risky sexual behaviours amongst undergraduate students in Jigjiga University, Ethiopia. health sa gesondheid. 2016;21:179-86.</w:t>
      </w:r>
    </w:p>
    <w:p>
      <w:pPr>
        <w:pStyle w:val="style4102"/>
        <w:spacing w:after="0"/>
        <w:rPr/>
      </w:pPr>
      <w:r>
        <w:t>34.</w:t>
      </w:r>
      <w:r>
        <w:tab/>
      </w:r>
      <w:r>
        <w:t>Mehta N, Babu S, Venugopal K. An experience with blunt abdominal trauma: evaluation, management and outcome. Clinics and practice. 2014;4(2):599.</w:t>
      </w:r>
    </w:p>
    <w:p>
      <w:pPr>
        <w:pStyle w:val="style4102"/>
        <w:spacing w:after="0"/>
        <w:rPr/>
      </w:pPr>
      <w:r>
        <w:t>35.</w:t>
      </w:r>
      <w:r>
        <w:tab/>
      </w:r>
      <w:r>
        <w:t>Moroz PJ, Spiegel DA. The World Health Organization's action plan on the road traffic injury pandemic: is there any action for orthopaedic trauma surgeons? Journal of orthopaedic trauma. 2014;28:S11-S4.</w:t>
      </w:r>
    </w:p>
    <w:p>
      <w:pPr>
        <w:pStyle w:val="style4102"/>
        <w:spacing w:after="0"/>
        <w:rPr/>
      </w:pPr>
      <w:r>
        <w:t>36.</w:t>
      </w:r>
      <w:r>
        <w:tab/>
      </w:r>
      <w:r>
        <w:t>Crandall ML, Nathens AB, Rivara FP. Injury patterns among female trauma patients: recognizing intentional injury. Journal of Trauma and Acute Care Surgery. 2004;57(1):42-5.</w:t>
      </w:r>
    </w:p>
    <w:p>
      <w:pPr>
        <w:pStyle w:val="style4102"/>
        <w:spacing w:after="0"/>
        <w:rPr/>
      </w:pPr>
      <w:r>
        <w:t>37.</w:t>
      </w:r>
      <w:r>
        <w:tab/>
      </w:r>
      <w:r>
        <w:t>Ajayi EA, Ayodele OE, Oguntunji OI, Abbdulrasaq OQ, Usman DM. PERCEIVED FACTORS INFLUENCING SUBSTANCE ABUSE AMONG COMMERCIAL DRIVERS IN ILORIN SOUTH LOCAL GOVERNMENT AREA OF KWARA STATE. FUDMA Journal of Educational Foundations. 2020;2(3):114-21.</w:t>
      </w:r>
    </w:p>
    <w:p>
      <w:pPr>
        <w:pStyle w:val="style4102"/>
        <w:spacing w:after="0"/>
        <w:rPr/>
      </w:pPr>
      <w:r>
        <w:t>38.</w:t>
      </w:r>
      <w:r>
        <w:tab/>
      </w:r>
      <w:r>
        <w:t>LaGrone L, Riggle K, Joshipura M, Quansah R, Reynolds T, Sherr K, et al. Uptake of the World Health Organization’s trauma care guidelines: a systematic review. Bulletin of the World Health Organization. 2016;94(8):585.</w:t>
      </w:r>
    </w:p>
    <w:p>
      <w:pPr>
        <w:pStyle w:val="style4102"/>
        <w:spacing w:after="0"/>
        <w:rPr/>
      </w:pPr>
      <w:r>
        <w:t>39.</w:t>
      </w:r>
      <w:r>
        <w:tab/>
      </w:r>
      <w:r>
        <w:t>Forrest J. Internal medicine classic. Wiley Online Library; 1990.</w:t>
      </w:r>
    </w:p>
    <w:p>
      <w:pPr>
        <w:pStyle w:val="style4102"/>
        <w:spacing w:after="0"/>
        <w:rPr/>
      </w:pPr>
      <w:r>
        <w:t>40.</w:t>
      </w:r>
      <w:r>
        <w:tab/>
      </w:r>
      <w:r>
        <w:t>Schwartz SI, Brunicardi FC, Andersen DK, Billiar TR, Dunn DL, Hunter JG, et al. Schwartz's principles of surgery: McGraw-Hill Education; 2015.</w:t>
      </w:r>
    </w:p>
    <w:p>
      <w:pPr>
        <w:pStyle w:val="style4102"/>
        <w:spacing w:after="0"/>
        <w:rPr/>
      </w:pPr>
      <w:r>
        <w:t>41.</w:t>
      </w:r>
      <w:r>
        <w:tab/>
      </w:r>
      <w:r>
        <w:t>Sminkey ML. Finding a common vision for injury prevention. Injury prevention. 2006;12(3):171-.</w:t>
      </w:r>
    </w:p>
    <w:p>
      <w:pPr>
        <w:pStyle w:val="style4102"/>
        <w:spacing w:after="0"/>
        <w:rPr/>
      </w:pPr>
      <w:r>
        <w:t>42.</w:t>
      </w:r>
      <w:r>
        <w:tab/>
      </w:r>
      <w:r>
        <w:t>Galet C, Zhou Y, Eyck PT, Romanowski KS. Fall injuries, associated deaths, and 30-day readmission for subsequent falls are increasing in the elderly US population: a query of the WHO mortality database and National Readmission Database from 2010 to 2014. Clinical epidemiology. 2018:1627-37.</w:t>
      </w:r>
    </w:p>
    <w:p>
      <w:pPr>
        <w:pStyle w:val="style4102"/>
        <w:spacing w:after="0"/>
        <w:rPr/>
      </w:pPr>
      <w:r>
        <w:t>43.</w:t>
      </w:r>
      <w:r>
        <w:tab/>
      </w:r>
      <w:r>
        <w:t>Scales DC. trauma. org–moulage. Critical Care. 2003;7(2):197.</w:t>
      </w:r>
    </w:p>
    <w:p>
      <w:pPr>
        <w:pStyle w:val="style4102"/>
        <w:rPr/>
      </w:pPr>
      <w:r>
        <w:t>44.</w:t>
      </w:r>
      <w:r>
        <w:tab/>
      </w:r>
      <w:r>
        <w:t>Ferguson RP. Reviews and Notes: Harrison's Principles of Internal Medicine. American College of Physicians; 1995.</w:t>
      </w:r>
    </w:p>
    <w:p>
      <w:pPr>
        <w:pStyle w:val="style0"/>
        <w:tabs>
          <w:tab w:val="left" w:leader="none" w:pos="180"/>
          <w:tab w:val="left" w:leader="none" w:pos="10170"/>
          <w:tab w:val="left" w:leader="none" w:pos="10440"/>
        </w:tabs>
        <w:spacing w:lineRule="auto" w:line="360"/>
        <w:ind w:left="630" w:right="1050" w:hanging="270"/>
        <w:jc w:val="both"/>
        <w:rPr>
          <w:rFonts w:ascii="Times New Roman" w:cs="Times New Roman" w:hAnsi="Times New Roman"/>
          <w:b/>
          <w:sz w:val="28"/>
          <w:szCs w:val="20"/>
        </w:rPr>
      </w:pPr>
      <w:r>
        <w:rPr>
          <w:rFonts w:ascii="Times New Roman" w:cs="Times New Roman" w:hAnsi="Times New Roman"/>
          <w:sz w:val="24"/>
          <w:szCs w:val="20"/>
        </w:rPr>
        <w:fldChar w:fldCharType="end"/>
      </w:r>
    </w:p>
    <w:p>
      <w:pPr>
        <w:pStyle w:val="style0"/>
        <w:tabs>
          <w:tab w:val="left" w:leader="none" w:pos="180"/>
        </w:tabs>
        <w:spacing w:lineRule="auto" w:line="360"/>
        <w:ind w:left="450" w:right="720"/>
        <w:jc w:val="both"/>
        <w:rPr>
          <w:rFonts w:ascii="Times New Roman" w:cs="Times New Roman" w:hAnsi="Times New Roman"/>
          <w:sz w:val="28"/>
        </w:rPr>
      </w:pPr>
    </w:p>
    <w:p>
      <w:pPr>
        <w:pStyle w:val="style0"/>
        <w:tabs>
          <w:tab w:val="left" w:leader="none" w:pos="180"/>
        </w:tabs>
        <w:spacing w:lineRule="auto" w:line="360"/>
        <w:ind w:right="720"/>
        <w:jc w:val="both"/>
        <w:rPr>
          <w:rFonts w:ascii="Times New Roman" w:cs="Times New Roman" w:hAnsi="Times New Roman"/>
          <w:sz w:val="28"/>
        </w:rPr>
      </w:pPr>
    </w:p>
    <w:p>
      <w:pPr>
        <w:pStyle w:val="style0"/>
        <w:tabs>
          <w:tab w:val="left" w:leader="none" w:pos="180"/>
        </w:tabs>
        <w:spacing w:lineRule="auto" w:line="360"/>
        <w:ind w:left="450" w:right="720"/>
        <w:jc w:val="both"/>
        <w:rPr>
          <w:rFonts w:ascii="Times New Roman" w:cs="Times New Roman" w:hAnsi="Times New Roman"/>
          <w:sz w:val="28"/>
        </w:rPr>
      </w:pPr>
      <w:r>
        <w:rPr>
          <w:rFonts w:ascii="Times New Roman" w:cs="Times New Roman" w:hAnsi="Times New Roman"/>
          <w:sz w:val="28"/>
        </w:rPr>
        <w:t>Participant Information Sheet&amp; Consent Form</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sz w:val="24"/>
          <w:szCs w:val="24"/>
        </w:rPr>
        <w:t xml:space="preserve"> My name is _____________________________ am working as a data collector for the study being conducted in this community by </w:t>
      </w:r>
      <w:r>
        <w:rPr>
          <w:rFonts w:ascii="Times New Roman" w:cs="Times New Roman" w:hAnsi="Times New Roman"/>
          <w:b/>
          <w:sz w:val="24"/>
          <w:szCs w:val="24"/>
        </w:rPr>
        <w:t>Nur</w:t>
      </w:r>
      <w:r>
        <w:rPr>
          <w:rFonts w:ascii="Times New Roman" w:cs="Times New Roman" w:hAnsi="Times New Roman"/>
          <w:b/>
          <w:sz w:val="24"/>
          <w:szCs w:val="24"/>
        </w:rPr>
        <w:t xml:space="preserve"> </w:t>
      </w:r>
      <w:r>
        <w:rPr>
          <w:rFonts w:ascii="Times New Roman" w:cs="Times New Roman" w:hAnsi="Times New Roman"/>
          <w:b/>
          <w:sz w:val="24"/>
          <w:szCs w:val="24"/>
        </w:rPr>
        <w:t>Awale</w:t>
      </w:r>
      <w:r>
        <w:rPr>
          <w:rFonts w:ascii="Times New Roman" w:cs="Times New Roman" w:hAnsi="Times New Roman"/>
          <w:b/>
          <w:sz w:val="24"/>
          <w:szCs w:val="24"/>
        </w:rPr>
        <w:t xml:space="preserve"> </w:t>
      </w:r>
      <w:r>
        <w:rPr>
          <w:rFonts w:ascii="Times New Roman" w:cs="Times New Roman" w:hAnsi="Times New Roman"/>
          <w:b/>
          <w:sz w:val="24"/>
          <w:szCs w:val="24"/>
        </w:rPr>
        <w:t>Jama</w:t>
      </w:r>
      <w:r>
        <w:rPr>
          <w:rFonts w:ascii="Times New Roman" w:cs="Times New Roman" w:hAnsi="Times New Roman"/>
          <w:sz w:val="24"/>
          <w:szCs w:val="24"/>
        </w:rPr>
        <w:t xml:space="preserve"> who is studying for his Master’s degree at </w:t>
      </w:r>
      <w:r>
        <w:rPr>
          <w:rFonts w:ascii="Times New Roman" w:cs="Times New Roman" w:hAnsi="Times New Roman"/>
          <w:sz w:val="24"/>
          <w:szCs w:val="24"/>
        </w:rPr>
        <w:t>Jigjiga</w:t>
      </w:r>
      <w:r>
        <w:rPr>
          <w:rFonts w:ascii="Times New Roman" w:cs="Times New Roman" w:hAnsi="Times New Roman"/>
          <w:sz w:val="24"/>
          <w:szCs w:val="24"/>
        </w:rPr>
        <w:t xml:space="preserve"> University, the College of Medicine and Health Sciences. I kindly request you to lend me the medical record of patients about the study and being selected as the study participant.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b/>
          <w:sz w:val="24"/>
          <w:szCs w:val="24"/>
        </w:rPr>
        <w:t>The study/project title:</w:t>
      </w:r>
      <w:r>
        <w:rPr>
          <w:rFonts w:ascii="Times New Roman" w:cs="Times New Roman" w:hAnsi="Times New Roman"/>
          <w:sz w:val="24"/>
          <w:szCs w:val="24"/>
        </w:rPr>
        <w:t xml:space="preserve"> Traumatic injuries and associated factors at the emergency department, JJUSRH and </w:t>
      </w:r>
      <w:r>
        <w:rPr>
          <w:rFonts w:ascii="Times New Roman" w:cs="Times New Roman" w:hAnsi="Times New Roman"/>
          <w:sz w:val="24"/>
          <w:szCs w:val="24"/>
        </w:rPr>
        <w:t>Karamara</w:t>
      </w:r>
      <w:r>
        <w:rPr>
          <w:rFonts w:ascii="Times New Roman" w:cs="Times New Roman" w:hAnsi="Times New Roman"/>
          <w:sz w:val="24"/>
          <w:szCs w:val="24"/>
        </w:rPr>
        <w:t xml:space="preserve"> general Hospital, Eastern Ethiopia 2023.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b/>
          <w:sz w:val="24"/>
          <w:szCs w:val="24"/>
        </w:rPr>
        <w:t>Purpose/aim of the study</w:t>
      </w:r>
      <w:r>
        <w:rPr>
          <w:rFonts w:ascii="Times New Roman" w:cs="Times New Roman" w:hAnsi="Times New Roman"/>
          <w:sz w:val="24"/>
          <w:szCs w:val="24"/>
        </w:rPr>
        <w:t xml:space="preserve">: The findings of this study can be of a paramount importance for the regional health bureau to plan intervention programs and reduce the prevalence of traumatic injuries. Moreover, the aim of this study is to write a thesis as a partial requirement for the fulfillment of a Master’s Program in Adult Nursing for the principal investigator. </w:t>
      </w:r>
      <w:r>
        <w:rPr>
          <w:rFonts w:ascii="Times New Roman" w:cs="Times New Roman" w:hAnsi="Times New Roman"/>
          <w:sz w:val="24"/>
          <w:szCs w:val="24"/>
        </w:rPr>
        <w:t>nb</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b/>
          <w:sz w:val="24"/>
          <w:szCs w:val="24"/>
        </w:rPr>
        <w:t>Procedure and duration</w:t>
      </w:r>
      <w:r>
        <w:rPr>
          <w:rFonts w:ascii="Times New Roman" w:cs="Times New Roman" w:hAnsi="Times New Roman"/>
          <w:sz w:val="24"/>
          <w:szCs w:val="24"/>
        </w:rPr>
        <w:t xml:space="preserve">: Medical records are selected randomly and by using a questionnaire to provide me with pertinent data that is helpful for the study. There are 45 questions to answer where I will fill the questionnaire by using medical record of the patient for the collection of data.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b/>
          <w:sz w:val="24"/>
          <w:szCs w:val="24"/>
        </w:rPr>
        <w:t>Risks and benefits:</w:t>
      </w:r>
      <w:r>
        <w:rPr>
          <w:rFonts w:ascii="Times New Roman" w:cs="Times New Roman" w:hAnsi="Times New Roman"/>
          <w:sz w:val="24"/>
          <w:szCs w:val="24"/>
        </w:rPr>
        <w:t xml:space="preserve"> The risk of being participating in this study is very minimal, but the findings from this research may reveal important information for the local health planners.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b/>
          <w:sz w:val="24"/>
          <w:szCs w:val="24"/>
        </w:rPr>
        <w:t>Confidentiality:</w:t>
      </w:r>
      <w:r>
        <w:rPr>
          <w:rFonts w:ascii="Times New Roman" w:cs="Times New Roman" w:hAnsi="Times New Roman"/>
          <w:sz w:val="24"/>
          <w:szCs w:val="24"/>
        </w:rPr>
        <w:t xml:space="preserve"> The information which we provide </w:t>
      </w:r>
      <w:r>
        <w:rPr>
          <w:rFonts w:ascii="Times New Roman" w:cs="Times New Roman" w:hAnsi="Times New Roman"/>
          <w:sz w:val="24"/>
          <w:szCs w:val="24"/>
        </w:rPr>
        <w:t xml:space="preserve">was </w:t>
      </w:r>
      <w:r>
        <w:rPr>
          <w:rFonts w:ascii="Times New Roman" w:cs="Times New Roman" w:hAnsi="Times New Roman"/>
          <w:sz w:val="24"/>
          <w:szCs w:val="24"/>
        </w:rPr>
        <w:t xml:space="preserve"> confidential</w:t>
      </w:r>
      <w:r>
        <w:rPr>
          <w:rFonts w:ascii="Times New Roman" w:cs="Times New Roman" w:hAnsi="Times New Roman"/>
          <w:sz w:val="24"/>
          <w:szCs w:val="24"/>
        </w:rPr>
        <w:t xml:space="preserve">. There </w:t>
      </w:r>
      <w:r>
        <w:rPr>
          <w:rFonts w:ascii="Times New Roman" w:cs="Times New Roman" w:hAnsi="Times New Roman"/>
          <w:sz w:val="24"/>
          <w:szCs w:val="24"/>
        </w:rPr>
        <w:t xml:space="preserve">was </w:t>
      </w:r>
      <w:r>
        <w:rPr>
          <w:rFonts w:ascii="Times New Roman" w:cs="Times New Roman" w:hAnsi="Times New Roman"/>
          <w:sz w:val="24"/>
          <w:szCs w:val="24"/>
        </w:rPr>
        <w:t xml:space="preserve"> no</w:t>
      </w:r>
      <w:r>
        <w:rPr>
          <w:rFonts w:ascii="Times New Roman" w:cs="Times New Roman" w:hAnsi="Times New Roman"/>
          <w:sz w:val="24"/>
          <w:szCs w:val="24"/>
        </w:rPr>
        <w:t xml:space="preserve"> information that will identify patient in particular. The findings of the study </w:t>
      </w:r>
      <w:r>
        <w:rPr>
          <w:rFonts w:ascii="Times New Roman" w:cs="Times New Roman" w:hAnsi="Times New Roman"/>
          <w:sz w:val="24"/>
          <w:szCs w:val="24"/>
        </w:rPr>
        <w:t xml:space="preserve">was </w:t>
      </w:r>
      <w:r>
        <w:rPr>
          <w:rFonts w:ascii="Times New Roman" w:cs="Times New Roman" w:hAnsi="Times New Roman"/>
          <w:sz w:val="24"/>
          <w:szCs w:val="24"/>
        </w:rPr>
        <w:t xml:space="preserve"> general</w:t>
      </w:r>
      <w:r>
        <w:rPr>
          <w:rFonts w:ascii="Times New Roman" w:cs="Times New Roman" w:hAnsi="Times New Roman"/>
          <w:sz w:val="24"/>
          <w:szCs w:val="24"/>
        </w:rPr>
        <w:t xml:space="preserve"> for the study community and will not reflect anything particular of individual persons or housing. The questionnaire </w:t>
      </w:r>
      <w:r>
        <w:rPr>
          <w:rFonts w:ascii="Times New Roman" w:cs="Times New Roman" w:hAnsi="Times New Roman"/>
          <w:sz w:val="24"/>
          <w:szCs w:val="24"/>
        </w:rPr>
        <w:t xml:space="preserve">was </w:t>
      </w:r>
      <w:r>
        <w:rPr>
          <w:rFonts w:ascii="Times New Roman" w:cs="Times New Roman" w:hAnsi="Times New Roman"/>
          <w:sz w:val="24"/>
          <w:szCs w:val="24"/>
        </w:rPr>
        <w:t xml:space="preserve"> coded</w:t>
      </w:r>
      <w:r>
        <w:rPr>
          <w:rFonts w:ascii="Times New Roman" w:cs="Times New Roman" w:hAnsi="Times New Roman"/>
          <w:sz w:val="24"/>
          <w:szCs w:val="24"/>
        </w:rPr>
        <w:t xml:space="preserve"> to exclude showing names. No reference </w:t>
      </w:r>
      <w:r>
        <w:rPr>
          <w:rFonts w:ascii="Times New Roman" w:cs="Times New Roman" w:hAnsi="Times New Roman"/>
          <w:sz w:val="24"/>
          <w:szCs w:val="24"/>
        </w:rPr>
        <w:t xml:space="preserve">was </w:t>
      </w:r>
      <w:r>
        <w:rPr>
          <w:rFonts w:ascii="Times New Roman" w:cs="Times New Roman" w:hAnsi="Times New Roman"/>
          <w:sz w:val="24"/>
          <w:szCs w:val="24"/>
        </w:rPr>
        <w:t xml:space="preserve"> made</w:t>
      </w:r>
      <w:r>
        <w:rPr>
          <w:rFonts w:ascii="Times New Roman" w:cs="Times New Roman" w:hAnsi="Times New Roman"/>
          <w:sz w:val="24"/>
          <w:szCs w:val="24"/>
        </w:rPr>
        <w:t xml:space="preserve"> in oral or written reports that could link participants to the research. </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b/>
          <w:sz w:val="24"/>
          <w:szCs w:val="24"/>
        </w:rPr>
        <w:t>Contact address:</w:t>
      </w:r>
      <w:r>
        <w:rPr>
          <w:rFonts w:ascii="Times New Roman" w:cs="Times New Roman" w:hAnsi="Times New Roman"/>
          <w:sz w:val="24"/>
          <w:szCs w:val="24"/>
        </w:rPr>
        <w:t xml:space="preserve"> If there are any questions or enquires any time about the study or the procedures, please contact: us through the address below.</w:t>
      </w:r>
    </w:p>
    <w:p>
      <w:pPr>
        <w:pStyle w:val="style0"/>
        <w:tabs>
          <w:tab w:val="left" w:leader="none" w:pos="180"/>
        </w:tabs>
        <w:spacing w:lineRule="auto" w:line="360"/>
        <w:ind w:left="450" w:right="720"/>
        <w:jc w:val="both"/>
        <w:rPr>
          <w:rFonts w:ascii="Times New Roman" w:cs="Times New Roman" w:hAnsi="Times New Roman"/>
          <w:sz w:val="24"/>
          <w:szCs w:val="24"/>
        </w:rPr>
      </w:pPr>
      <w:r>
        <w:rPr>
          <w:rFonts w:ascii="Times New Roman" w:cs="Times New Roman" w:hAnsi="Times New Roman"/>
          <w:b/>
          <w:sz w:val="28"/>
          <w:szCs w:val="20"/>
        </w:rPr>
        <w:t xml:space="preserve">Declaration of informed voluntary consent: </w:t>
      </w:r>
    </w:p>
    <w:p>
      <w:pPr>
        <w:pStyle w:val="style0"/>
        <w:tabs>
          <w:tab w:val="left" w:leader="none" w:pos="180"/>
        </w:tabs>
        <w:spacing w:after="0" w:lineRule="auto" w:line="360"/>
        <w:ind w:left="450" w:right="720"/>
        <w:jc w:val="both"/>
        <w:rPr>
          <w:rFonts w:ascii="Times New Roman" w:cs="Times New Roman" w:hAnsi="Times New Roman"/>
          <w:sz w:val="24"/>
          <w:szCs w:val="20"/>
        </w:rPr>
      </w:pPr>
      <w:r>
        <w:rPr>
          <w:rFonts w:ascii="Times New Roman" w:cs="Times New Roman" w:hAnsi="Times New Roman"/>
          <w:sz w:val="24"/>
          <w:szCs w:val="20"/>
        </w:rPr>
        <w:t xml:space="preserve">I have read/ was read to me/ the participant information sheet. I have clearly understood the purpose of the research, the procedures, the risks and benefits, issues of confidentiality, the rights of participating and the contact address for any queries. I have been given the opportunity to ask questions for things that may have been unclear. I was informed that I have the right to withdraw from the study at any time or not to answer any question that I do not want. Therefore, I declare my voluntary consent to participate in this study with my initials (signature). </w:t>
      </w:r>
    </w:p>
    <w:p>
      <w:pPr>
        <w:pStyle w:val="style0"/>
        <w:tabs>
          <w:tab w:val="left" w:leader="none" w:pos="180"/>
        </w:tabs>
        <w:spacing w:after="0" w:lineRule="auto" w:line="360"/>
        <w:ind w:left="450" w:right="720"/>
        <w:jc w:val="both"/>
        <w:rPr>
          <w:rFonts w:ascii="Times New Roman" w:cs="Times New Roman" w:hAnsi="Times New Roman"/>
          <w:sz w:val="24"/>
          <w:szCs w:val="20"/>
        </w:rPr>
      </w:pPr>
    </w:p>
    <w:p>
      <w:pPr>
        <w:pStyle w:val="style0"/>
        <w:tabs>
          <w:tab w:val="left" w:leader="none" w:pos="180"/>
        </w:tabs>
        <w:spacing w:after="0" w:lineRule="auto" w:line="360"/>
        <w:ind w:left="450" w:right="720"/>
        <w:jc w:val="both"/>
        <w:rPr>
          <w:rFonts w:ascii="Times New Roman" w:cs="Times New Roman" w:hAnsi="Times New Roman"/>
          <w:sz w:val="24"/>
          <w:szCs w:val="20"/>
        </w:rPr>
      </w:pPr>
      <w:r>
        <w:rPr>
          <w:rFonts w:ascii="Times New Roman" w:cs="Times New Roman" w:hAnsi="Times New Roman"/>
          <w:sz w:val="24"/>
          <w:szCs w:val="20"/>
        </w:rPr>
        <w:t xml:space="preserve">Name and signature of participant: ________________    Date ________ </w:t>
      </w:r>
    </w:p>
    <w:p>
      <w:pPr>
        <w:pStyle w:val="style0"/>
        <w:tabs>
          <w:tab w:val="left" w:leader="none" w:pos="180"/>
        </w:tabs>
        <w:spacing w:after="0" w:lineRule="auto" w:line="360"/>
        <w:ind w:left="450" w:right="720"/>
        <w:jc w:val="both"/>
        <w:rPr>
          <w:rFonts w:ascii="Times New Roman" w:cs="Times New Roman" w:hAnsi="Times New Roman"/>
          <w:sz w:val="24"/>
          <w:szCs w:val="20"/>
        </w:rPr>
      </w:pPr>
    </w:p>
    <w:p>
      <w:pPr>
        <w:pStyle w:val="style0"/>
        <w:tabs>
          <w:tab w:val="left" w:leader="none" w:pos="180"/>
        </w:tabs>
        <w:spacing w:after="0" w:lineRule="auto" w:line="360"/>
        <w:ind w:left="450" w:right="720"/>
        <w:jc w:val="both"/>
        <w:rPr>
          <w:rFonts w:ascii="Times New Roman" w:cs="Times New Roman" w:hAnsi="Times New Roman"/>
          <w:sz w:val="24"/>
          <w:szCs w:val="20"/>
        </w:rPr>
      </w:pPr>
      <w:r>
        <w:rPr>
          <w:rFonts w:ascii="Times New Roman" w:cs="Times New Roman" w:hAnsi="Times New Roman"/>
          <w:sz w:val="24"/>
          <w:szCs w:val="20"/>
        </w:rPr>
        <w:t xml:space="preserve">Name and signature of Data Collector: ______________ Date ________  </w:t>
      </w:r>
    </w:p>
    <w:p>
      <w:pPr>
        <w:pStyle w:val="style0"/>
        <w:spacing w:after="0" w:lineRule="auto" w:line="360"/>
        <w:ind w:right="720"/>
        <w:jc w:val="both"/>
        <w:rPr>
          <w:rFonts w:ascii="Times New Roman" w:cs="Times New Roman" w:hAnsi="Times New Roman"/>
          <w:sz w:val="24"/>
          <w:szCs w:val="20"/>
        </w:rPr>
      </w:pPr>
    </w:p>
    <w:p>
      <w:pPr>
        <w:pStyle w:val="style0"/>
        <w:tabs>
          <w:tab w:val="left" w:leader="none" w:pos="1215"/>
        </w:tabs>
        <w:spacing w:after="0" w:lineRule="auto" w:line="360"/>
        <w:ind w:right="720"/>
        <w:jc w:val="both"/>
        <w:rPr>
          <w:rFonts w:ascii="Times New Roman" w:cs="Times New Roman" w:hAnsi="Times New Roman"/>
          <w:sz w:val="24"/>
          <w:szCs w:val="20"/>
        </w:rPr>
      </w:pPr>
    </w:p>
    <w:bookmarkStart w:id="120" w:name="_TOC_250000"/>
    <w:p>
      <w:pPr>
        <w:pStyle w:val="style2"/>
        <w:keepNext w:val="false"/>
        <w:keepLines w:val="false"/>
        <w:widowControl w:val="false"/>
        <w:tabs>
          <w:tab w:val="left" w:leader="none" w:pos="2401"/>
        </w:tabs>
        <w:autoSpaceDE w:val="false"/>
        <w:autoSpaceDN w:val="false"/>
        <w:spacing w:before="61" w:lineRule="auto" w:line="360"/>
        <w:ind w:right="720"/>
        <w:jc w:val="both"/>
        <w:rPr/>
      </w:pPr>
      <w:r>
        <w:t xml:space="preserve">     </w:t>
      </w:r>
    </w:p>
    <w:p>
      <w:pPr>
        <w:pStyle w:val="style2"/>
        <w:keepNext w:val="false"/>
        <w:keepLines w:val="false"/>
        <w:widowControl w:val="false"/>
        <w:tabs>
          <w:tab w:val="left" w:leader="none" w:pos="2401"/>
        </w:tabs>
        <w:autoSpaceDE w:val="false"/>
        <w:autoSpaceDN w:val="false"/>
        <w:spacing w:before="61" w:lineRule="auto" w:line="360"/>
        <w:ind w:right="720"/>
        <w:jc w:val="both"/>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p>
      <w:pPr>
        <w:pStyle w:val="style0"/>
        <w:rPr/>
      </w:pPr>
    </w:p>
    <w:bookmarkStart w:id="121" w:name="_Toc136913965"/>
    <w:bookmarkEnd w:id="120"/>
    <w:p>
      <w:pPr>
        <w:pStyle w:val="style2"/>
        <w:keepNext w:val="false"/>
        <w:keepLines w:val="false"/>
        <w:widowControl w:val="false"/>
        <w:tabs>
          <w:tab w:val="left" w:leader="none" w:pos="2401"/>
        </w:tabs>
        <w:autoSpaceDE w:val="false"/>
        <w:autoSpaceDN w:val="false"/>
        <w:spacing w:before="61" w:lineRule="auto" w:line="360"/>
        <w:ind w:right="720"/>
        <w:jc w:val="both"/>
        <w:rPr/>
      </w:pPr>
      <w:r>
        <w:t>Annex II QUESTIONAIRE</w:t>
      </w:r>
      <w:bookmarkEnd w:id="121"/>
    </w:p>
    <w:p>
      <w:pPr>
        <w:pStyle w:val="style66"/>
        <w:spacing w:after="1" w:lineRule="auto" w:line="360"/>
        <w:ind w:right="720"/>
        <w:jc w:val="both"/>
        <w:rPr>
          <w:b/>
          <w:sz w:val="14"/>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8"/>
        <w:gridCol w:w="6445"/>
      </w:tblGrid>
      <w:tr>
        <w:trPr>
          <w:trHeight w:val="402" w:hRule="atLeast"/>
          <w:jc w:val="center"/>
        </w:trPr>
        <w:tc>
          <w:tcPr>
            <w:tcW w:w="9143" w:type="dxa"/>
            <w:gridSpan w:val="2"/>
            <w:tcBorders>
              <w:top w:val="single" w:sz="4" w:space="0" w:color="000000"/>
              <w:left w:val="single" w:sz="4" w:space="0" w:color="000000"/>
              <w:bottom w:val="single" w:sz="4" w:space="0" w:color="000000"/>
              <w:right w:val="single" w:sz="4" w:space="0" w:color="000000"/>
            </w:tcBorders>
            <w:hideMark/>
          </w:tcPr>
          <w:p>
            <w:pPr>
              <w:pStyle w:val="style4104"/>
              <w:spacing w:before="56" w:lineRule="auto" w:line="360"/>
              <w:ind w:left="0" w:right="720"/>
              <w:jc w:val="both"/>
              <w:rPr>
                <w:b/>
                <w:sz w:val="24"/>
              </w:rPr>
            </w:pPr>
            <w:r>
              <w:rPr>
                <w:b/>
                <w:sz w:val="24"/>
              </w:rPr>
              <w:t>Part</w:t>
            </w:r>
            <w:r>
              <w:rPr>
                <w:b/>
                <w:spacing w:val="-2"/>
                <w:sz w:val="24"/>
              </w:rPr>
              <w:t xml:space="preserve"> </w:t>
            </w:r>
            <w:r>
              <w:rPr>
                <w:b/>
                <w:sz w:val="24"/>
              </w:rPr>
              <w:t>One-</w:t>
            </w:r>
            <w:r>
              <w:rPr>
                <w:b/>
                <w:spacing w:val="-2"/>
                <w:sz w:val="24"/>
              </w:rPr>
              <w:t xml:space="preserve"> </w:t>
            </w:r>
            <w:r>
              <w:rPr>
                <w:b/>
                <w:sz w:val="24"/>
              </w:rPr>
              <w:t>Socio</w:t>
            </w:r>
            <w:r>
              <w:rPr>
                <w:b/>
                <w:spacing w:val="-1"/>
                <w:sz w:val="24"/>
              </w:rPr>
              <w:t xml:space="preserve"> </w:t>
            </w:r>
            <w:r>
              <w:rPr>
                <w:b/>
                <w:sz w:val="24"/>
              </w:rPr>
              <w:t>Demographic</w:t>
            </w:r>
            <w:r>
              <w:rPr>
                <w:b/>
                <w:spacing w:val="-1"/>
                <w:sz w:val="24"/>
              </w:rPr>
              <w:t xml:space="preserve"> </w:t>
            </w:r>
            <w:r>
              <w:rPr>
                <w:b/>
                <w:sz w:val="24"/>
              </w:rPr>
              <w:t>Profile</w:t>
            </w:r>
          </w:p>
        </w:tc>
      </w:tr>
      <w:tr>
        <w:tblPrEx/>
        <w:trPr>
          <w:trHeight w:val="432" w:hRule="exact"/>
          <w:jc w:val="center"/>
        </w:trPr>
        <w:tc>
          <w:tcPr>
            <w:tcW w:w="269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101.</w:t>
            </w:r>
            <w:r>
              <w:rPr>
                <w:spacing w:val="-1"/>
                <w:sz w:val="24"/>
              </w:rPr>
              <w:t xml:space="preserve"> </w:t>
            </w:r>
            <w:r>
              <w:rPr>
                <w:sz w:val="24"/>
              </w:rPr>
              <w:t>Age</w:t>
            </w:r>
          </w:p>
        </w:tc>
        <w:tc>
          <w:tcPr>
            <w:tcW w:w="6445" w:type="dxa"/>
            <w:tcBorders>
              <w:top w:val="single" w:sz="4" w:space="0" w:color="000000"/>
              <w:left w:val="single" w:sz="4" w:space="0" w:color="000000"/>
              <w:bottom w:val="single" w:sz="4" w:space="0" w:color="000000"/>
              <w:right w:val="single" w:sz="4" w:space="0" w:color="000000"/>
            </w:tcBorders>
          </w:tcPr>
          <w:p>
            <w:pPr>
              <w:pStyle w:val="style4104"/>
              <w:spacing w:before="7" w:lineRule="auto" w:line="360"/>
              <w:ind w:left="0" w:right="720"/>
              <w:jc w:val="both"/>
              <w:rPr>
                <w:b/>
                <w:sz w:val="27"/>
              </w:rPr>
            </w:pPr>
          </w:p>
          <w:p>
            <w:pPr>
              <w:pStyle w:val="style4104"/>
              <w:spacing w:lineRule="auto" w:line="360"/>
              <w:ind w:left="0" w:right="720"/>
              <w:jc w:val="both"/>
              <w:rPr>
                <w:sz w:val="2"/>
              </w:rPr>
            </w:pPr>
            <w:r>
              <w:rPr>
                <w:noProof/>
              </w:rPr>
            </w:r>
            <w:r>
              <w:rPr>
                <w:noProof/>
              </w:rPr>
            </w:r>
            <w:r>
              <w:rPr>
                <w:noProof/>
              </w:rPr>
            </w:r>
            <w:r>
              <w:rPr>
                <w:noProof/>
              </w:rPr>
              <mc:AlternateContent>
                <mc:Choice Requires="wpg">
                  <w:drawing>
                    <wp:inline distL="0" distT="0" distB="0" distR="0">
                      <wp:extent cx="2743200" cy="6350"/>
                      <wp:effectExtent l="11430" t="1905" r="7620" b="10795"/>
                      <wp:docPr id="1062" name="Group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2743200" cy="6350"/>
                                <a:chOff x="0" y="0"/>
                                <a:chExt cx="4320" cy="10"/>
                              </a:xfrm>
                            </wpg:grpSpPr>
                            <wps:wsp>
                              <wps:cNvSpPr/>
                              <wps:spPr>
                                <a:xfrm rot="0">
                                  <a:off x="0" y="5"/>
                                  <a:ext cx="4320" cy="0"/>
                                </a:xfrm>
                                <a:prstGeom prst="line"/>
                                <a:ln cmpd="sng" cap="flat" w="6096">
                                  <a:solidFill>
                                    <a:srgbClr val="000000"/>
                                  </a:solidFill>
                                  <a:prstDash val="solid"/>
                                  <a:round/>
                                  <a:headEnd len="med" w="med" type="none"/>
                                  <a:tailEnd len="med" w="med" type="none"/>
                                </a:ln>
                              </wps:spPr>
                              <wps:bodyPr>
                                <a:prstTxWarp prst="textNoShape"/>
                              </wps:bodyPr>
                            </wps:wsp>
                          </wpg:wgp>
                        </a:graphicData>
                      </a:graphic>
                    </wp:inline>
                  </w:drawing>
                </mc:Choice>
                <mc:Fallback>
                  <w:pict>
                    <v:group id="1062" filled="f" stroked="f" style="margin-left:0.0pt;margin-top:0.0pt;width:216.0pt;height:0.5pt;mso-wrap-distance-left:0.0pt;mso-wrap-distance-right:0.0pt;visibility:visible;" coordsize="4320,10">
                      <v:line id="1063" filled="f" stroked="t" from="0.0pt,5.0pt" to="4320.0pt,5.0pt" style="position:absolute;z-index:2;mso-position-horizontal-relative:page;mso-position-vertical-relative:page;mso-width-relative:page;mso-height-relative:page;visibility:visible;">
                        <v:stroke weight="0.48pt"/>
                        <v:fill/>
                      </v:line>
                      <w10:anchorlock/>
                      <v:fill rotate="true"/>
                    </v:group>
                  </w:pict>
                </mc:Fallback>
              </mc:AlternateContent>
            </w:r>
            <w:r>
              <w:rPr>
                <w:noProof/>
              </w:rPr>
            </w:r>
            <w:r>
              <w:rPr>
                <w:noProof/>
              </w:rPr>
            </w:r>
          </w:p>
        </w:tc>
      </w:tr>
      <w:tr>
        <w:tblPrEx/>
        <w:trPr>
          <w:trHeight w:val="666" w:hRule="atLeast"/>
          <w:jc w:val="center"/>
        </w:trPr>
        <w:tc>
          <w:tcPr>
            <w:tcW w:w="269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102.</w:t>
            </w:r>
            <w:r>
              <w:rPr>
                <w:spacing w:val="-1"/>
                <w:sz w:val="24"/>
              </w:rPr>
              <w:t xml:space="preserve"> </w:t>
            </w:r>
            <w:r>
              <w:rPr>
                <w:sz w:val="24"/>
              </w:rPr>
              <w:t>Sex</w:t>
            </w:r>
          </w:p>
        </w:tc>
        <w:tc>
          <w:tcPr>
            <w:tcW w:w="644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M</w:t>
            </w:r>
            <w:r>
              <w:rPr>
                <w:sz w:val="24"/>
              </w:rPr>
              <w:t>ale</w:t>
            </w:r>
          </w:p>
          <w:p>
            <w:pPr>
              <w:pStyle w:val="style4104"/>
              <w:spacing w:lineRule="auto" w:line="360"/>
              <w:ind w:left="0" w:right="720"/>
              <w:jc w:val="both"/>
              <w:rPr>
                <w:sz w:val="24"/>
              </w:rPr>
            </w:pPr>
            <w:r>
              <w:rPr>
                <w:sz w:val="24"/>
              </w:rPr>
              <w:t>2=</w:t>
            </w:r>
            <w:r>
              <w:rPr>
                <w:spacing w:val="-2"/>
                <w:sz w:val="24"/>
              </w:rPr>
              <w:t xml:space="preserve"> </w:t>
            </w:r>
            <w:r>
              <w:rPr>
                <w:sz w:val="24"/>
              </w:rPr>
              <w:t>F</w:t>
            </w:r>
            <w:r>
              <w:rPr>
                <w:sz w:val="24"/>
              </w:rPr>
              <w:t>emale</w:t>
            </w:r>
          </w:p>
        </w:tc>
      </w:tr>
      <w:tr>
        <w:tblPrEx/>
        <w:trPr>
          <w:trHeight w:val="1497" w:hRule="atLeast"/>
          <w:jc w:val="center"/>
        </w:trPr>
        <w:tc>
          <w:tcPr>
            <w:tcW w:w="269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103.Educational</w:t>
            </w:r>
            <w:r>
              <w:rPr>
                <w:spacing w:val="-3"/>
                <w:sz w:val="24"/>
              </w:rPr>
              <w:t xml:space="preserve"> </w:t>
            </w:r>
            <w:r>
              <w:rPr>
                <w:sz w:val="24"/>
              </w:rPr>
              <w:t>status</w:t>
            </w:r>
          </w:p>
        </w:tc>
        <w:tc>
          <w:tcPr>
            <w:tcW w:w="644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3"/>
                <w:sz w:val="24"/>
              </w:rPr>
              <w:t xml:space="preserve"> </w:t>
            </w:r>
            <w:r>
              <w:rPr>
                <w:sz w:val="24"/>
              </w:rPr>
              <w:t xml:space="preserve">Unable to read and write </w:t>
            </w:r>
          </w:p>
          <w:p>
            <w:pPr>
              <w:pStyle w:val="style4104"/>
              <w:spacing w:lineRule="auto" w:line="360"/>
              <w:ind w:left="0" w:right="720"/>
              <w:jc w:val="both"/>
              <w:rPr>
                <w:sz w:val="24"/>
              </w:rPr>
            </w:pPr>
            <w:r>
              <w:rPr>
                <w:sz w:val="24"/>
              </w:rPr>
              <w:t>2= R</w:t>
            </w:r>
            <w:r>
              <w:rPr>
                <w:sz w:val="24"/>
              </w:rPr>
              <w:t>eading and writing only</w:t>
            </w:r>
            <w:r>
              <w:rPr>
                <w:spacing w:val="-57"/>
                <w:sz w:val="24"/>
              </w:rPr>
              <w:t xml:space="preserve"> </w:t>
            </w:r>
            <w:r>
              <w:rPr>
                <w:sz w:val="24"/>
              </w:rPr>
              <w:t>3=</w:t>
            </w:r>
            <w:r>
              <w:rPr>
                <w:spacing w:val="-2"/>
                <w:sz w:val="24"/>
              </w:rPr>
              <w:t xml:space="preserve"> </w:t>
            </w:r>
            <w:r>
              <w:rPr>
                <w:sz w:val="24"/>
              </w:rPr>
              <w:t>grade</w:t>
            </w:r>
            <w:r>
              <w:rPr>
                <w:spacing w:val="1"/>
                <w:sz w:val="24"/>
              </w:rPr>
              <w:t xml:space="preserve"> </w:t>
            </w:r>
            <w:r>
              <w:rPr>
                <w:sz w:val="24"/>
              </w:rPr>
              <w:t>1 – 8</w:t>
            </w:r>
          </w:p>
          <w:p>
            <w:pPr>
              <w:pStyle w:val="style4104"/>
              <w:spacing w:before="1" w:lineRule="auto" w:line="360"/>
              <w:ind w:left="0" w:right="720"/>
              <w:jc w:val="both"/>
              <w:rPr>
                <w:sz w:val="24"/>
              </w:rPr>
            </w:pPr>
            <w:r>
              <w:rPr>
                <w:sz w:val="24"/>
              </w:rPr>
              <w:t>4=</w:t>
            </w:r>
            <w:r>
              <w:rPr>
                <w:spacing w:val="-5"/>
                <w:sz w:val="24"/>
              </w:rPr>
              <w:t xml:space="preserve"> </w:t>
            </w:r>
            <w:r>
              <w:rPr>
                <w:sz w:val="24"/>
              </w:rPr>
              <w:t>S</w:t>
            </w:r>
            <w:r>
              <w:rPr>
                <w:sz w:val="24"/>
              </w:rPr>
              <w:t>econdary</w:t>
            </w:r>
            <w:r>
              <w:rPr>
                <w:spacing w:val="-9"/>
                <w:sz w:val="24"/>
              </w:rPr>
              <w:t xml:space="preserve"> </w:t>
            </w:r>
            <w:r>
              <w:rPr>
                <w:sz w:val="24"/>
              </w:rPr>
              <w:t>school</w:t>
            </w:r>
            <w:r>
              <w:rPr>
                <w:spacing w:val="-4"/>
                <w:sz w:val="24"/>
              </w:rPr>
              <w:t xml:space="preserve"> </w:t>
            </w:r>
            <w:r>
              <w:rPr>
                <w:sz w:val="24"/>
              </w:rPr>
              <w:t>completed</w:t>
            </w:r>
            <w:r>
              <w:rPr>
                <w:spacing w:val="-57"/>
                <w:sz w:val="24"/>
              </w:rPr>
              <w:t xml:space="preserve"> </w:t>
            </w:r>
            <w:r>
              <w:rPr>
                <w:sz w:val="24"/>
              </w:rPr>
              <w:t>5=</w:t>
            </w:r>
            <w:r>
              <w:rPr>
                <w:spacing w:val="-2"/>
                <w:sz w:val="24"/>
              </w:rPr>
              <w:t xml:space="preserve"> </w:t>
            </w:r>
            <w:r>
              <w:rPr>
                <w:sz w:val="24"/>
              </w:rPr>
              <w:t>diploma and above</w:t>
            </w:r>
          </w:p>
        </w:tc>
      </w:tr>
      <w:tr>
        <w:tblPrEx/>
        <w:trPr>
          <w:trHeight w:val="666" w:hRule="atLeast"/>
          <w:jc w:val="center"/>
        </w:trPr>
        <w:tc>
          <w:tcPr>
            <w:tcW w:w="269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104.</w:t>
            </w:r>
            <w:r>
              <w:rPr>
                <w:spacing w:val="-1"/>
                <w:sz w:val="24"/>
              </w:rPr>
              <w:t xml:space="preserve"> </w:t>
            </w:r>
            <w:r>
              <w:rPr>
                <w:sz w:val="24"/>
              </w:rPr>
              <w:t>Residence</w:t>
            </w:r>
          </w:p>
        </w:tc>
        <w:tc>
          <w:tcPr>
            <w:tcW w:w="644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2"/>
                <w:sz w:val="24"/>
              </w:rPr>
              <w:t xml:space="preserve"> </w:t>
            </w:r>
            <w:r>
              <w:rPr>
                <w:sz w:val="24"/>
              </w:rPr>
              <w:t>U</w:t>
            </w:r>
            <w:r>
              <w:rPr>
                <w:sz w:val="24"/>
              </w:rPr>
              <w:t>rban</w:t>
            </w:r>
          </w:p>
          <w:p>
            <w:pPr>
              <w:pStyle w:val="style4104"/>
              <w:spacing w:lineRule="auto" w:line="360"/>
              <w:ind w:left="0" w:right="720"/>
              <w:jc w:val="both"/>
              <w:rPr>
                <w:sz w:val="24"/>
              </w:rPr>
            </w:pPr>
            <w:r>
              <w:rPr>
                <w:sz w:val="24"/>
              </w:rPr>
              <w:t>2=</w:t>
            </w:r>
            <w:r>
              <w:rPr>
                <w:spacing w:val="-3"/>
                <w:sz w:val="24"/>
              </w:rPr>
              <w:t xml:space="preserve"> </w:t>
            </w:r>
            <w:r>
              <w:rPr>
                <w:sz w:val="24"/>
              </w:rPr>
              <w:t>R</w:t>
            </w:r>
            <w:r>
              <w:rPr>
                <w:sz w:val="24"/>
              </w:rPr>
              <w:t>ural</w:t>
            </w:r>
          </w:p>
        </w:tc>
      </w:tr>
      <w:tr>
        <w:tblPrEx/>
        <w:trPr>
          <w:trHeight w:val="1221" w:hRule="atLeast"/>
          <w:jc w:val="center"/>
        </w:trPr>
        <w:tc>
          <w:tcPr>
            <w:tcW w:w="269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105.</w:t>
            </w:r>
            <w:r>
              <w:rPr>
                <w:spacing w:val="-1"/>
                <w:sz w:val="24"/>
              </w:rPr>
              <w:t xml:space="preserve"> </w:t>
            </w:r>
            <w:r>
              <w:rPr>
                <w:sz w:val="24"/>
              </w:rPr>
              <w:t>Current marital status</w:t>
            </w:r>
          </w:p>
        </w:tc>
        <w:tc>
          <w:tcPr>
            <w:tcW w:w="644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3"/>
                <w:sz w:val="24"/>
              </w:rPr>
              <w:t xml:space="preserve"> </w:t>
            </w:r>
            <w:r>
              <w:rPr>
                <w:sz w:val="24"/>
              </w:rPr>
              <w:t>M</w:t>
            </w:r>
            <w:r>
              <w:rPr>
                <w:sz w:val="24"/>
              </w:rPr>
              <w:t>arried</w:t>
            </w:r>
          </w:p>
          <w:p>
            <w:pPr>
              <w:pStyle w:val="style4104"/>
              <w:spacing w:lineRule="auto" w:line="360"/>
              <w:ind w:left="0" w:right="720"/>
              <w:jc w:val="both"/>
              <w:rPr>
                <w:sz w:val="24"/>
              </w:rPr>
            </w:pPr>
            <w:r>
              <w:rPr>
                <w:sz w:val="24"/>
              </w:rPr>
              <w:t>2=</w:t>
            </w:r>
            <w:r>
              <w:rPr>
                <w:spacing w:val="-2"/>
                <w:sz w:val="24"/>
              </w:rPr>
              <w:t xml:space="preserve"> </w:t>
            </w:r>
            <w:r>
              <w:rPr>
                <w:sz w:val="24"/>
              </w:rPr>
              <w:t>S</w:t>
            </w:r>
            <w:r>
              <w:rPr>
                <w:sz w:val="24"/>
              </w:rPr>
              <w:t>ingle</w:t>
            </w:r>
          </w:p>
          <w:p>
            <w:pPr>
              <w:pStyle w:val="style4104"/>
              <w:spacing w:lineRule="auto" w:line="360"/>
              <w:ind w:left="0" w:right="720"/>
              <w:jc w:val="both"/>
              <w:rPr>
                <w:sz w:val="24"/>
              </w:rPr>
            </w:pPr>
            <w:r>
              <w:rPr>
                <w:sz w:val="24"/>
              </w:rPr>
              <w:t>3=</w:t>
            </w:r>
            <w:r>
              <w:rPr>
                <w:spacing w:val="-3"/>
                <w:sz w:val="24"/>
              </w:rPr>
              <w:t xml:space="preserve"> </w:t>
            </w:r>
            <w:r>
              <w:rPr>
                <w:sz w:val="24"/>
              </w:rPr>
              <w:t>D</w:t>
            </w:r>
            <w:r>
              <w:rPr>
                <w:sz w:val="24"/>
              </w:rPr>
              <w:t>ivorced</w:t>
            </w:r>
          </w:p>
          <w:p>
            <w:pPr>
              <w:pStyle w:val="style4104"/>
              <w:spacing w:before="1" w:lineRule="auto" w:line="360"/>
              <w:ind w:left="0" w:right="720"/>
              <w:jc w:val="both"/>
              <w:rPr>
                <w:sz w:val="24"/>
              </w:rPr>
            </w:pPr>
            <w:r>
              <w:rPr>
                <w:sz w:val="24"/>
              </w:rPr>
              <w:t>4=</w:t>
            </w:r>
            <w:r>
              <w:rPr>
                <w:spacing w:val="-2"/>
                <w:sz w:val="24"/>
              </w:rPr>
              <w:t xml:space="preserve"> </w:t>
            </w:r>
            <w:r>
              <w:rPr>
                <w:sz w:val="24"/>
              </w:rPr>
              <w:t>W</w:t>
            </w:r>
            <w:r>
              <w:rPr>
                <w:sz w:val="24"/>
              </w:rPr>
              <w:t>idowed</w:t>
            </w:r>
          </w:p>
        </w:tc>
      </w:tr>
      <w:tr>
        <w:tblPrEx/>
        <w:trPr>
          <w:trHeight w:val="2208" w:hRule="atLeast"/>
          <w:jc w:val="center"/>
        </w:trPr>
        <w:tc>
          <w:tcPr>
            <w:tcW w:w="2698" w:type="dxa"/>
            <w:tcBorders>
              <w:top w:val="single" w:sz="4" w:space="0" w:color="000000"/>
              <w:left w:val="single" w:sz="4" w:space="0" w:color="000000"/>
              <w:bottom w:val="single" w:sz="4" w:space="0" w:color="000000"/>
              <w:right w:val="single" w:sz="4" w:space="0" w:color="000000"/>
            </w:tcBorders>
            <w:hideMark/>
          </w:tcPr>
          <w:p>
            <w:pPr>
              <w:pStyle w:val="style4104"/>
              <w:spacing w:lineRule="auto" w:line="360"/>
              <w:ind w:left="0" w:right="720"/>
              <w:jc w:val="both"/>
              <w:rPr>
                <w:sz w:val="24"/>
              </w:rPr>
            </w:pPr>
            <w:r>
              <w:rPr>
                <w:sz w:val="24"/>
              </w:rPr>
              <w:t>106.</w:t>
            </w:r>
            <w:r>
              <w:rPr>
                <w:spacing w:val="-2"/>
                <w:sz w:val="24"/>
              </w:rPr>
              <w:t xml:space="preserve"> </w:t>
            </w:r>
            <w:r>
              <w:rPr>
                <w:sz w:val="24"/>
              </w:rPr>
              <w:t>Occupation</w:t>
            </w:r>
          </w:p>
        </w:tc>
        <w:tc>
          <w:tcPr>
            <w:tcW w:w="6445" w:type="dxa"/>
            <w:tcBorders>
              <w:top w:val="single" w:sz="4" w:space="0" w:color="000000"/>
              <w:left w:val="single" w:sz="4" w:space="0" w:color="000000"/>
              <w:bottom w:val="single" w:sz="4" w:space="0" w:color="000000"/>
              <w:right w:val="single" w:sz="4" w:space="0" w:color="000000"/>
            </w:tcBorders>
            <w:hideMark/>
          </w:tcPr>
          <w:p>
            <w:pPr>
              <w:pStyle w:val="style4104"/>
              <w:spacing w:lineRule="auto" w:line="360"/>
              <w:ind w:left="0" w:right="720"/>
              <w:jc w:val="both"/>
              <w:rPr>
                <w:sz w:val="24"/>
              </w:rPr>
            </w:pPr>
            <w:r>
              <w:rPr>
                <w:sz w:val="24"/>
              </w:rPr>
              <w:t>1=</w:t>
            </w:r>
            <w:r>
              <w:rPr>
                <w:spacing w:val="-2"/>
                <w:sz w:val="24"/>
              </w:rPr>
              <w:t xml:space="preserve"> </w:t>
            </w:r>
            <w:r>
              <w:rPr>
                <w:sz w:val="24"/>
              </w:rPr>
              <w:t>G</w:t>
            </w:r>
            <w:r>
              <w:rPr>
                <w:sz w:val="24"/>
              </w:rPr>
              <w:t>overnment</w:t>
            </w:r>
            <w:r>
              <w:rPr>
                <w:spacing w:val="-1"/>
                <w:sz w:val="24"/>
              </w:rPr>
              <w:t xml:space="preserve"> </w:t>
            </w:r>
            <w:r>
              <w:rPr>
                <w:sz w:val="24"/>
              </w:rPr>
              <w:t>employee</w:t>
            </w:r>
          </w:p>
          <w:p>
            <w:pPr>
              <w:pStyle w:val="style4104"/>
              <w:spacing w:lineRule="auto" w:line="360"/>
              <w:ind w:left="0" w:right="720"/>
              <w:jc w:val="both"/>
              <w:rPr>
                <w:sz w:val="24"/>
              </w:rPr>
            </w:pPr>
            <w:r>
              <w:rPr>
                <w:sz w:val="24"/>
              </w:rPr>
              <w:t>2=</w:t>
            </w:r>
            <w:r>
              <w:rPr>
                <w:spacing w:val="-2"/>
                <w:sz w:val="24"/>
              </w:rPr>
              <w:t xml:space="preserve"> </w:t>
            </w:r>
            <w:r>
              <w:rPr>
                <w:sz w:val="24"/>
              </w:rPr>
              <w:t>M</w:t>
            </w:r>
            <w:r>
              <w:rPr>
                <w:sz w:val="24"/>
              </w:rPr>
              <w:t>erchant</w:t>
            </w:r>
          </w:p>
          <w:p>
            <w:pPr>
              <w:pStyle w:val="style4104"/>
              <w:spacing w:lineRule="auto" w:line="360"/>
              <w:ind w:left="0" w:right="720"/>
              <w:jc w:val="both"/>
              <w:rPr>
                <w:sz w:val="24"/>
              </w:rPr>
            </w:pPr>
            <w:r>
              <w:rPr>
                <w:sz w:val="24"/>
              </w:rPr>
              <w:t>3=</w:t>
            </w:r>
            <w:r>
              <w:rPr>
                <w:spacing w:val="-1"/>
                <w:sz w:val="24"/>
              </w:rPr>
              <w:t xml:space="preserve"> </w:t>
            </w:r>
            <w:r>
              <w:rPr>
                <w:sz w:val="24"/>
              </w:rPr>
              <w:t>D</w:t>
            </w:r>
            <w:r>
              <w:rPr>
                <w:sz w:val="24"/>
              </w:rPr>
              <w:t>aily</w:t>
            </w:r>
            <w:r>
              <w:rPr>
                <w:spacing w:val="-4"/>
                <w:sz w:val="24"/>
              </w:rPr>
              <w:t xml:space="preserve"> </w:t>
            </w:r>
            <w:r>
              <w:rPr>
                <w:sz w:val="24"/>
              </w:rPr>
              <w:t>laborer</w:t>
            </w:r>
          </w:p>
          <w:p>
            <w:pPr>
              <w:pStyle w:val="style4104"/>
              <w:spacing w:lineRule="auto" w:line="360"/>
              <w:ind w:left="0" w:right="720"/>
              <w:jc w:val="both"/>
              <w:rPr>
                <w:sz w:val="24"/>
              </w:rPr>
            </w:pPr>
            <w:r>
              <w:rPr>
                <w:sz w:val="24"/>
              </w:rPr>
              <w:t>4=</w:t>
            </w:r>
            <w:r>
              <w:rPr>
                <w:spacing w:val="-3"/>
                <w:sz w:val="24"/>
              </w:rPr>
              <w:t xml:space="preserve"> </w:t>
            </w:r>
            <w:r>
              <w:rPr>
                <w:sz w:val="24"/>
              </w:rPr>
              <w:t>P</w:t>
            </w:r>
            <w:r>
              <w:rPr>
                <w:sz w:val="24"/>
              </w:rPr>
              <w:t>rivate</w:t>
            </w:r>
          </w:p>
          <w:p>
            <w:pPr>
              <w:pStyle w:val="style4104"/>
              <w:spacing w:lineRule="auto" w:line="360"/>
              <w:ind w:left="0" w:right="720"/>
              <w:jc w:val="both"/>
              <w:rPr>
                <w:sz w:val="24"/>
              </w:rPr>
            </w:pPr>
            <w:r>
              <w:rPr>
                <w:sz w:val="24"/>
              </w:rPr>
              <w:t>5=</w:t>
            </w:r>
            <w:r>
              <w:rPr>
                <w:spacing w:val="-1"/>
                <w:sz w:val="24"/>
              </w:rPr>
              <w:t xml:space="preserve"> </w:t>
            </w:r>
            <w:r>
              <w:rPr>
                <w:sz w:val="24"/>
              </w:rPr>
              <w:t>S</w:t>
            </w:r>
            <w:r>
              <w:rPr>
                <w:sz w:val="24"/>
              </w:rPr>
              <w:t>tudent</w:t>
            </w:r>
          </w:p>
          <w:p>
            <w:pPr>
              <w:pStyle w:val="style4104"/>
              <w:spacing w:lineRule="auto" w:line="360"/>
              <w:ind w:left="0" w:right="720"/>
              <w:jc w:val="both"/>
              <w:rPr>
                <w:sz w:val="24"/>
              </w:rPr>
            </w:pPr>
            <w:r>
              <w:rPr>
                <w:sz w:val="24"/>
              </w:rPr>
              <w:t>6=</w:t>
            </w:r>
            <w:r>
              <w:rPr>
                <w:spacing w:val="-1"/>
                <w:sz w:val="24"/>
              </w:rPr>
              <w:t xml:space="preserve"> </w:t>
            </w:r>
            <w:r>
              <w:rPr>
                <w:sz w:val="24"/>
              </w:rPr>
              <w:t>H</w:t>
            </w:r>
            <w:r>
              <w:rPr>
                <w:sz w:val="24"/>
              </w:rPr>
              <w:t>ouse</w:t>
            </w:r>
            <w:r>
              <w:rPr>
                <w:spacing w:val="-1"/>
                <w:sz w:val="24"/>
              </w:rPr>
              <w:t xml:space="preserve"> </w:t>
            </w:r>
            <w:r>
              <w:rPr>
                <w:sz w:val="24"/>
              </w:rPr>
              <w:t>wife</w:t>
            </w:r>
          </w:p>
          <w:p>
            <w:pPr>
              <w:pStyle w:val="style4104"/>
              <w:spacing w:lineRule="auto" w:line="360"/>
              <w:ind w:left="0" w:right="720"/>
              <w:jc w:val="both"/>
              <w:rPr>
                <w:sz w:val="24"/>
              </w:rPr>
            </w:pPr>
            <w:r>
              <w:rPr>
                <w:sz w:val="24"/>
              </w:rPr>
              <w:t>7=</w:t>
            </w:r>
            <w:r>
              <w:rPr>
                <w:spacing w:val="-3"/>
                <w:sz w:val="24"/>
              </w:rPr>
              <w:t xml:space="preserve"> </w:t>
            </w:r>
            <w:r>
              <w:rPr>
                <w:sz w:val="24"/>
              </w:rPr>
              <w:t>unemployed</w:t>
            </w:r>
          </w:p>
          <w:p>
            <w:pPr>
              <w:pStyle w:val="style4104"/>
              <w:tabs>
                <w:tab w:val="left" w:leader="none" w:pos="4762"/>
              </w:tabs>
              <w:spacing w:lineRule="auto" w:line="360"/>
              <w:ind w:left="0" w:right="720"/>
              <w:jc w:val="both"/>
              <w:rPr>
                <w:sz w:val="24"/>
              </w:rPr>
            </w:pPr>
            <w:r>
              <w:rPr>
                <w:sz w:val="24"/>
              </w:rPr>
              <w:t>8=</w:t>
            </w:r>
            <w:r>
              <w:rPr>
                <w:spacing w:val="-2"/>
                <w:sz w:val="24"/>
              </w:rPr>
              <w:t xml:space="preserve"> </w:t>
            </w:r>
            <w:r>
              <w:rPr>
                <w:sz w:val="24"/>
              </w:rPr>
              <w:t>O</w:t>
            </w:r>
            <w:r>
              <w:rPr>
                <w:sz w:val="24"/>
              </w:rPr>
              <w:t>ther</w:t>
            </w:r>
            <w:r>
              <w:rPr>
                <w:spacing w:val="-3"/>
                <w:sz w:val="24"/>
              </w:rPr>
              <w:t xml:space="preserve"> </w:t>
            </w:r>
            <w:r>
              <w:rPr>
                <w:sz w:val="24"/>
              </w:rPr>
              <w:t>(specify)</w:t>
            </w:r>
            <w:r>
              <w:rPr>
                <w:sz w:val="24"/>
                <w:u w:val="single"/>
              </w:rPr>
              <w:t xml:space="preserve"> </w:t>
            </w:r>
            <w:r>
              <w:rPr>
                <w:sz w:val="24"/>
                <w:u w:val="single"/>
              </w:rPr>
              <w:tab/>
            </w:r>
          </w:p>
        </w:tc>
      </w:tr>
    </w:tbl>
    <w:p>
      <w:pPr>
        <w:pStyle w:val="style66"/>
        <w:spacing w:before="10" w:lineRule="auto" w:line="360"/>
        <w:ind w:right="720"/>
        <w:jc w:val="both"/>
        <w:rPr>
          <w:b/>
          <w:sz w:val="15"/>
        </w:rPr>
      </w:pPr>
    </w:p>
    <w:p>
      <w:pPr>
        <w:pStyle w:val="style66"/>
        <w:spacing w:before="10" w:lineRule="auto" w:line="360"/>
        <w:ind w:right="720"/>
        <w:jc w:val="both"/>
        <w:rPr>
          <w:b/>
          <w:sz w:val="15"/>
        </w:rPr>
      </w:pPr>
    </w:p>
    <w:p>
      <w:pPr>
        <w:pStyle w:val="style66"/>
        <w:spacing w:before="10" w:lineRule="auto" w:line="360"/>
        <w:ind w:right="720"/>
        <w:jc w:val="both"/>
        <w:rPr>
          <w:b/>
          <w:sz w:val="15"/>
        </w:rPr>
      </w:pPr>
    </w:p>
    <w:p>
      <w:pPr>
        <w:pStyle w:val="style66"/>
        <w:spacing w:before="10" w:lineRule="auto" w:line="360"/>
        <w:ind w:right="720"/>
        <w:jc w:val="both"/>
        <w:rPr>
          <w:b/>
          <w:sz w:val="15"/>
        </w:rPr>
      </w:pPr>
    </w:p>
    <w:p>
      <w:pPr>
        <w:pStyle w:val="style66"/>
        <w:spacing w:before="10" w:lineRule="auto" w:line="360"/>
        <w:ind w:right="720"/>
        <w:jc w:val="both"/>
        <w:rPr>
          <w:b/>
          <w:sz w:val="15"/>
        </w:rPr>
      </w:pPr>
    </w:p>
    <w:p>
      <w:pPr>
        <w:pStyle w:val="style66"/>
        <w:spacing w:before="10" w:lineRule="auto" w:line="360"/>
        <w:ind w:right="720"/>
        <w:jc w:val="both"/>
        <w:rPr>
          <w:b/>
          <w:sz w:val="15"/>
        </w:rPr>
      </w:pPr>
    </w:p>
    <w:p>
      <w:pPr>
        <w:pStyle w:val="style66"/>
        <w:spacing w:before="10" w:lineRule="auto" w:line="360"/>
        <w:ind w:right="720"/>
        <w:jc w:val="both"/>
        <w:rPr>
          <w:b/>
          <w:sz w:val="15"/>
        </w:rPr>
      </w:pPr>
    </w:p>
    <w:p>
      <w:pPr>
        <w:pStyle w:val="style66"/>
        <w:spacing w:before="10" w:lineRule="auto" w:line="360"/>
        <w:ind w:right="720"/>
        <w:jc w:val="both"/>
        <w:rPr>
          <w:b/>
          <w:sz w:val="15"/>
        </w:rPr>
      </w:pPr>
    </w:p>
    <w:p>
      <w:pPr>
        <w:pStyle w:val="style66"/>
        <w:spacing w:before="10" w:lineRule="auto" w:line="360"/>
        <w:ind w:right="720"/>
        <w:jc w:val="both"/>
        <w:rPr>
          <w:b/>
          <w:sz w:val="15"/>
        </w:rPr>
      </w:pPr>
    </w:p>
    <w:p>
      <w:pPr>
        <w:pStyle w:val="style66"/>
        <w:spacing w:before="10" w:lineRule="auto" w:line="360"/>
        <w:ind w:right="720"/>
        <w:jc w:val="both"/>
        <w:rPr>
          <w:b/>
          <w:sz w:val="15"/>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61"/>
        <w:gridCol w:w="6383"/>
      </w:tblGrid>
      <w:tr>
        <w:trPr>
          <w:trHeight w:val="393" w:hRule="atLeast"/>
          <w:jc w:val="center"/>
        </w:trPr>
        <w:tc>
          <w:tcPr>
            <w:tcW w:w="9144" w:type="dxa"/>
            <w:gridSpan w:val="2"/>
            <w:tcBorders>
              <w:top w:val="single" w:sz="4" w:space="0" w:color="000000"/>
              <w:left w:val="single" w:sz="4" w:space="0" w:color="000000"/>
              <w:bottom w:val="single" w:sz="4" w:space="0" w:color="000000"/>
              <w:right w:val="single" w:sz="4" w:space="0" w:color="000000"/>
            </w:tcBorders>
            <w:hideMark/>
          </w:tcPr>
          <w:p>
            <w:pPr>
              <w:pStyle w:val="style4104"/>
              <w:spacing w:before="56" w:lineRule="auto" w:line="360"/>
              <w:ind w:left="0" w:right="720"/>
              <w:jc w:val="both"/>
              <w:rPr>
                <w:b/>
                <w:sz w:val="24"/>
              </w:rPr>
            </w:pPr>
            <w:r>
              <w:rPr>
                <w:b/>
                <w:sz w:val="24"/>
              </w:rPr>
              <w:t>Part</w:t>
            </w:r>
            <w:r>
              <w:rPr>
                <w:b/>
                <w:spacing w:val="-1"/>
                <w:sz w:val="24"/>
              </w:rPr>
              <w:t xml:space="preserve"> </w:t>
            </w:r>
            <w:r>
              <w:rPr>
                <w:b/>
                <w:sz w:val="24"/>
              </w:rPr>
              <w:t>Two</w:t>
            </w:r>
            <w:r>
              <w:rPr>
                <w:b/>
                <w:spacing w:val="-1"/>
                <w:sz w:val="24"/>
              </w:rPr>
              <w:t xml:space="preserve"> </w:t>
            </w:r>
            <w:r>
              <w:rPr>
                <w:b/>
                <w:sz w:val="24"/>
              </w:rPr>
              <w:t>– Time</w:t>
            </w:r>
            <w:r>
              <w:rPr>
                <w:b/>
                <w:spacing w:val="-2"/>
                <w:sz w:val="24"/>
              </w:rPr>
              <w:t xml:space="preserve"> </w:t>
            </w:r>
            <w:r>
              <w:rPr>
                <w:b/>
                <w:sz w:val="24"/>
              </w:rPr>
              <w:t>and</w:t>
            </w:r>
            <w:r>
              <w:rPr>
                <w:b/>
                <w:spacing w:val="-1"/>
                <w:sz w:val="24"/>
              </w:rPr>
              <w:t xml:space="preserve"> </w:t>
            </w:r>
            <w:r>
              <w:rPr>
                <w:b/>
                <w:sz w:val="24"/>
              </w:rPr>
              <w:t>Causes of Injury</w:t>
            </w:r>
          </w:p>
        </w:tc>
      </w:tr>
      <w:tr>
        <w:tblPrEx/>
        <w:trPr>
          <w:trHeight w:val="666"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201. Time</w:t>
            </w:r>
            <w:r>
              <w:rPr>
                <w:spacing w:val="-1"/>
                <w:sz w:val="24"/>
              </w:rPr>
              <w:t xml:space="preserve"> </w:t>
            </w:r>
            <w:r>
              <w:rPr>
                <w:sz w:val="24"/>
              </w:rPr>
              <w:t>of injury</w:t>
            </w: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 D</w:t>
            </w:r>
            <w:r>
              <w:rPr>
                <w:sz w:val="24"/>
              </w:rPr>
              <w:t>ay</w:t>
            </w:r>
          </w:p>
          <w:p>
            <w:pPr>
              <w:pStyle w:val="style4104"/>
              <w:spacing w:lineRule="auto" w:line="360"/>
              <w:ind w:left="0" w:right="720"/>
              <w:jc w:val="both"/>
              <w:rPr>
                <w:sz w:val="24"/>
              </w:rPr>
            </w:pPr>
            <w:r>
              <w:rPr>
                <w:sz w:val="24"/>
              </w:rPr>
              <w:t>2=</w:t>
            </w:r>
            <w:r>
              <w:rPr>
                <w:spacing w:val="-2"/>
                <w:sz w:val="24"/>
              </w:rPr>
              <w:t xml:space="preserve"> </w:t>
            </w:r>
            <w:r>
              <w:rPr>
                <w:sz w:val="24"/>
              </w:rPr>
              <w:t>N</w:t>
            </w:r>
            <w:r>
              <w:rPr>
                <w:sz w:val="24"/>
              </w:rPr>
              <w:t>ight</w:t>
            </w:r>
          </w:p>
        </w:tc>
      </w:tr>
      <w:tr>
        <w:tblPrEx/>
        <w:trPr>
          <w:trHeight w:val="669"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202.</w:t>
            </w:r>
            <w:r>
              <w:rPr>
                <w:spacing w:val="-5"/>
                <w:sz w:val="24"/>
              </w:rPr>
              <w:t xml:space="preserve"> </w:t>
            </w:r>
            <w:r>
              <w:rPr>
                <w:sz w:val="24"/>
              </w:rPr>
              <w:t>Time</w:t>
            </w:r>
            <w:r>
              <w:rPr>
                <w:spacing w:val="-5"/>
                <w:sz w:val="24"/>
              </w:rPr>
              <w:t xml:space="preserve"> </w:t>
            </w:r>
            <w:r>
              <w:rPr>
                <w:sz w:val="24"/>
              </w:rPr>
              <w:t>of</w:t>
            </w:r>
            <w:r>
              <w:rPr>
                <w:spacing w:val="-4"/>
                <w:sz w:val="24"/>
              </w:rPr>
              <w:t xml:space="preserve"> </w:t>
            </w:r>
            <w:r>
              <w:rPr>
                <w:sz w:val="24"/>
              </w:rPr>
              <w:t>health</w:t>
            </w:r>
            <w:r>
              <w:rPr>
                <w:spacing w:val="-4"/>
                <w:sz w:val="24"/>
              </w:rPr>
              <w:t xml:space="preserve"> </w:t>
            </w:r>
            <w:r>
              <w:rPr>
                <w:sz w:val="24"/>
              </w:rPr>
              <w:t>care</w:t>
            </w:r>
            <w:r>
              <w:rPr>
                <w:spacing w:val="-57"/>
                <w:sz w:val="24"/>
              </w:rPr>
              <w:t xml:space="preserve"> </w:t>
            </w:r>
            <w:r>
              <w:rPr>
                <w:sz w:val="24"/>
              </w:rPr>
              <w:t>visit</w:t>
            </w: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1"/>
                <w:sz w:val="24"/>
              </w:rPr>
              <w:t xml:space="preserve"> </w:t>
            </w:r>
            <w:r>
              <w:rPr>
                <w:sz w:val="24"/>
              </w:rPr>
              <w:t>D</w:t>
            </w:r>
            <w:r>
              <w:rPr>
                <w:sz w:val="24"/>
              </w:rPr>
              <w:t>ay</w:t>
            </w:r>
            <w:r>
              <w:rPr>
                <w:spacing w:val="-4"/>
                <w:sz w:val="24"/>
              </w:rPr>
              <w:t xml:space="preserve"> </w:t>
            </w:r>
            <w:r>
              <w:rPr>
                <w:sz w:val="24"/>
              </w:rPr>
              <w:t>time</w:t>
            </w:r>
          </w:p>
          <w:p>
            <w:pPr>
              <w:pStyle w:val="style4104"/>
              <w:spacing w:before="1" w:lineRule="auto" w:line="360"/>
              <w:ind w:left="0" w:right="720"/>
              <w:jc w:val="both"/>
              <w:rPr>
                <w:sz w:val="24"/>
              </w:rPr>
            </w:pPr>
            <w:r>
              <w:rPr>
                <w:sz w:val="24"/>
              </w:rPr>
              <w:t>2=</w:t>
            </w:r>
            <w:r>
              <w:rPr>
                <w:spacing w:val="-2"/>
                <w:sz w:val="24"/>
              </w:rPr>
              <w:t xml:space="preserve"> </w:t>
            </w:r>
            <w:r>
              <w:rPr>
                <w:sz w:val="24"/>
              </w:rPr>
              <w:t>N</w:t>
            </w:r>
            <w:r>
              <w:rPr>
                <w:sz w:val="24"/>
              </w:rPr>
              <w:t>ight</w:t>
            </w:r>
            <w:r>
              <w:rPr>
                <w:spacing w:val="-1"/>
                <w:sz w:val="24"/>
              </w:rPr>
              <w:t xml:space="preserve"> </w:t>
            </w:r>
            <w:r>
              <w:rPr>
                <w:sz w:val="24"/>
              </w:rPr>
              <w:t>time</w:t>
            </w:r>
          </w:p>
        </w:tc>
      </w:tr>
      <w:tr>
        <w:tblPrEx/>
        <w:trPr>
          <w:trHeight w:val="1494"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203. Causes of</w:t>
            </w:r>
            <w:r>
              <w:rPr>
                <w:spacing w:val="-1"/>
                <w:sz w:val="24"/>
              </w:rPr>
              <w:t xml:space="preserve"> </w:t>
            </w:r>
            <w:r>
              <w:rPr>
                <w:sz w:val="24"/>
              </w:rPr>
              <w:t>injury</w:t>
            </w: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 F</w:t>
            </w:r>
            <w:r>
              <w:rPr>
                <w:sz w:val="24"/>
              </w:rPr>
              <w:t>alling accident</w:t>
            </w:r>
            <w:r>
              <w:rPr>
                <w:spacing w:val="-57"/>
                <w:sz w:val="24"/>
              </w:rPr>
              <w:t xml:space="preserve"> </w:t>
            </w:r>
            <w:r>
              <w:rPr>
                <w:sz w:val="24"/>
              </w:rPr>
              <w:t>2=motor</w:t>
            </w:r>
            <w:r>
              <w:rPr>
                <w:spacing w:val="13"/>
                <w:sz w:val="24"/>
              </w:rPr>
              <w:t xml:space="preserve"> </w:t>
            </w:r>
            <w:r>
              <w:rPr>
                <w:sz w:val="24"/>
              </w:rPr>
              <w:t>vehicle</w:t>
            </w:r>
            <w:r>
              <w:rPr>
                <w:spacing w:val="1"/>
                <w:sz w:val="24"/>
              </w:rPr>
              <w:t xml:space="preserve"> </w:t>
            </w:r>
            <w:r>
              <w:rPr>
                <w:sz w:val="24"/>
              </w:rPr>
              <w:t>3=</w:t>
            </w:r>
            <w:r>
              <w:rPr>
                <w:spacing w:val="-14"/>
                <w:sz w:val="24"/>
              </w:rPr>
              <w:t xml:space="preserve"> </w:t>
            </w:r>
            <w:r>
              <w:rPr>
                <w:sz w:val="24"/>
              </w:rPr>
              <w:t>violence/assault</w:t>
            </w:r>
          </w:p>
          <w:p>
            <w:pPr>
              <w:pStyle w:val="style4104"/>
              <w:spacing w:lineRule="auto" w:line="360"/>
              <w:ind w:left="0" w:right="720"/>
              <w:jc w:val="both"/>
              <w:rPr>
                <w:sz w:val="24"/>
              </w:rPr>
            </w:pPr>
            <w:r>
              <w:rPr>
                <w:sz w:val="24"/>
              </w:rPr>
              <w:t>4=</w:t>
            </w:r>
            <w:r>
              <w:rPr>
                <w:spacing w:val="-2"/>
                <w:sz w:val="24"/>
              </w:rPr>
              <w:t xml:space="preserve"> </w:t>
            </w:r>
            <w:r>
              <w:rPr>
                <w:sz w:val="24"/>
              </w:rPr>
              <w:t>F</w:t>
            </w:r>
            <w:r>
              <w:rPr>
                <w:sz w:val="24"/>
              </w:rPr>
              <w:t>ire</w:t>
            </w:r>
          </w:p>
          <w:p>
            <w:pPr>
              <w:pStyle w:val="style4104"/>
              <w:tabs>
                <w:tab w:val="left" w:leader="none" w:pos="4231"/>
              </w:tabs>
              <w:spacing w:lineRule="auto" w:line="360"/>
              <w:ind w:left="0" w:right="720"/>
              <w:jc w:val="both"/>
              <w:rPr>
                <w:sz w:val="24"/>
              </w:rPr>
            </w:pPr>
            <w:r>
              <w:rPr>
                <w:sz w:val="24"/>
              </w:rPr>
              <w:t>5=</w:t>
            </w:r>
            <w:r>
              <w:rPr>
                <w:spacing w:val="-2"/>
                <w:sz w:val="24"/>
              </w:rPr>
              <w:t xml:space="preserve"> </w:t>
            </w:r>
            <w:r>
              <w:rPr>
                <w:sz w:val="24"/>
              </w:rPr>
              <w:t>O</w:t>
            </w:r>
            <w:r>
              <w:rPr>
                <w:sz w:val="24"/>
              </w:rPr>
              <w:t>ther</w:t>
            </w:r>
            <w:r>
              <w:rPr>
                <w:spacing w:val="-3"/>
                <w:sz w:val="24"/>
              </w:rPr>
              <w:t xml:space="preserve"> </w:t>
            </w:r>
            <w:r>
              <w:rPr>
                <w:sz w:val="24"/>
              </w:rPr>
              <w:t>(specify)</w:t>
            </w:r>
            <w:r>
              <w:rPr>
                <w:sz w:val="24"/>
                <w:u w:val="single"/>
              </w:rPr>
              <w:t xml:space="preserve"> </w:t>
            </w:r>
            <w:r>
              <w:rPr>
                <w:sz w:val="24"/>
                <w:u w:val="single"/>
              </w:rPr>
              <w:tab/>
            </w:r>
          </w:p>
        </w:tc>
      </w:tr>
      <w:tr>
        <w:tblPrEx/>
        <w:trPr>
          <w:trHeight w:val="1497"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204. place where injury</w:t>
            </w:r>
            <w:r>
              <w:rPr>
                <w:spacing w:val="-57"/>
                <w:sz w:val="24"/>
              </w:rPr>
              <w:t xml:space="preserve"> </w:t>
            </w:r>
            <w:r>
              <w:rPr>
                <w:sz w:val="24"/>
              </w:rPr>
              <w:t>takes</w:t>
            </w:r>
            <w:r>
              <w:rPr>
                <w:spacing w:val="-1"/>
                <w:sz w:val="24"/>
              </w:rPr>
              <w:t xml:space="preserve"> </w:t>
            </w:r>
            <w:r>
              <w:rPr>
                <w:sz w:val="24"/>
              </w:rPr>
              <w:t>place</w:t>
            </w: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 H</w:t>
            </w:r>
            <w:r>
              <w:rPr>
                <w:sz w:val="24"/>
              </w:rPr>
              <w:t>ome</w:t>
            </w:r>
            <w:r>
              <w:rPr>
                <w:spacing w:val="1"/>
                <w:sz w:val="24"/>
              </w:rPr>
              <w:t xml:space="preserve"> </w:t>
            </w:r>
            <w:r>
              <w:rPr>
                <w:sz w:val="24"/>
              </w:rPr>
              <w:t>2=school</w:t>
            </w:r>
            <w:r>
              <w:rPr>
                <w:spacing w:val="1"/>
                <w:sz w:val="24"/>
              </w:rPr>
              <w:t xml:space="preserve"> </w:t>
            </w:r>
            <w:r>
              <w:rPr>
                <w:sz w:val="24"/>
              </w:rPr>
              <w:t>3=work place</w:t>
            </w:r>
            <w:r>
              <w:rPr>
                <w:spacing w:val="-58"/>
                <w:sz w:val="24"/>
              </w:rPr>
              <w:t xml:space="preserve"> </w:t>
            </w:r>
            <w:r>
              <w:rPr>
                <w:sz w:val="24"/>
              </w:rPr>
              <w:t>4=</w:t>
            </w:r>
            <w:r>
              <w:rPr>
                <w:spacing w:val="-1"/>
                <w:sz w:val="24"/>
              </w:rPr>
              <w:t xml:space="preserve"> </w:t>
            </w:r>
            <w:r>
              <w:rPr>
                <w:sz w:val="24"/>
              </w:rPr>
              <w:t>high</w:t>
            </w:r>
            <w:r>
              <w:rPr>
                <w:spacing w:val="1"/>
                <w:sz w:val="24"/>
              </w:rPr>
              <w:t xml:space="preserve"> </w:t>
            </w:r>
            <w:r>
              <w:rPr>
                <w:sz w:val="24"/>
              </w:rPr>
              <w:t>way</w:t>
            </w:r>
          </w:p>
          <w:p>
            <w:pPr>
              <w:pStyle w:val="style4104"/>
              <w:tabs>
                <w:tab w:val="left" w:leader="none" w:pos="3991"/>
              </w:tabs>
              <w:spacing w:before="1" w:lineRule="auto" w:line="360"/>
              <w:ind w:left="0" w:right="720"/>
              <w:jc w:val="both"/>
              <w:rPr>
                <w:sz w:val="24"/>
              </w:rPr>
            </w:pPr>
            <w:r>
              <w:rPr>
                <w:sz w:val="24"/>
              </w:rPr>
              <w:t>5=</w:t>
            </w:r>
            <w:r>
              <w:rPr>
                <w:spacing w:val="-2"/>
                <w:sz w:val="24"/>
              </w:rPr>
              <w:t xml:space="preserve"> </w:t>
            </w:r>
            <w:r>
              <w:rPr>
                <w:sz w:val="24"/>
              </w:rPr>
              <w:t>O</w:t>
            </w:r>
            <w:r>
              <w:rPr>
                <w:sz w:val="24"/>
              </w:rPr>
              <w:t>ther</w:t>
            </w:r>
            <w:r>
              <w:rPr>
                <w:spacing w:val="-3"/>
                <w:sz w:val="24"/>
              </w:rPr>
              <w:t xml:space="preserve"> </w:t>
            </w:r>
            <w:r>
              <w:rPr>
                <w:sz w:val="24"/>
              </w:rPr>
              <w:t>(specify)</w:t>
            </w:r>
            <w:r>
              <w:rPr>
                <w:sz w:val="24"/>
                <w:u w:val="single"/>
              </w:rPr>
              <w:t xml:space="preserve"> </w:t>
            </w:r>
            <w:r>
              <w:rPr>
                <w:sz w:val="24"/>
                <w:u w:val="single"/>
              </w:rPr>
              <w:tab/>
            </w:r>
          </w:p>
        </w:tc>
      </w:tr>
      <w:tr>
        <w:tblPrEx/>
        <w:trPr>
          <w:trHeight w:val="942"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205.</w:t>
            </w:r>
            <w:r>
              <w:rPr>
                <w:spacing w:val="-5"/>
                <w:sz w:val="24"/>
              </w:rPr>
              <w:t xml:space="preserve"> </w:t>
            </w:r>
            <w:r>
              <w:rPr>
                <w:sz w:val="24"/>
              </w:rPr>
              <w:t>Activity</w:t>
            </w:r>
            <w:r>
              <w:rPr>
                <w:spacing w:val="-9"/>
                <w:sz w:val="24"/>
              </w:rPr>
              <w:t xml:space="preserve"> </w:t>
            </w:r>
            <w:r>
              <w:rPr>
                <w:sz w:val="24"/>
              </w:rPr>
              <w:t>when</w:t>
            </w:r>
            <w:r>
              <w:rPr>
                <w:spacing w:val="-4"/>
                <w:sz w:val="24"/>
              </w:rPr>
              <w:t xml:space="preserve"> </w:t>
            </w:r>
            <w:r>
              <w:rPr>
                <w:sz w:val="24"/>
              </w:rPr>
              <w:t>injury</w:t>
            </w:r>
            <w:r>
              <w:rPr>
                <w:spacing w:val="-57"/>
                <w:sz w:val="24"/>
              </w:rPr>
              <w:t xml:space="preserve"> </w:t>
            </w:r>
            <w:r>
              <w:rPr>
                <w:sz w:val="24"/>
              </w:rPr>
              <w:t>occur</w:t>
            </w: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2"/>
                <w:sz w:val="24"/>
              </w:rPr>
              <w:t xml:space="preserve"> </w:t>
            </w:r>
            <w:r>
              <w:rPr>
                <w:sz w:val="24"/>
              </w:rPr>
              <w:t>R</w:t>
            </w:r>
            <w:r>
              <w:rPr>
                <w:sz w:val="24"/>
              </w:rPr>
              <w:t>iding/driving</w:t>
            </w:r>
            <w:r>
              <w:rPr>
                <w:spacing w:val="-4"/>
                <w:sz w:val="24"/>
              </w:rPr>
              <w:t xml:space="preserve"> </w:t>
            </w:r>
            <w:r>
              <w:rPr>
                <w:sz w:val="24"/>
              </w:rPr>
              <w:t>vehicle</w:t>
            </w:r>
          </w:p>
          <w:p>
            <w:pPr>
              <w:pStyle w:val="style4104"/>
              <w:spacing w:lineRule="auto" w:line="360"/>
              <w:ind w:left="0" w:right="720"/>
              <w:jc w:val="both"/>
              <w:rPr>
                <w:sz w:val="24"/>
              </w:rPr>
            </w:pPr>
            <w:r>
              <w:rPr>
                <w:sz w:val="24"/>
              </w:rPr>
              <w:t>2=</w:t>
            </w:r>
            <w:r>
              <w:rPr>
                <w:spacing w:val="-2"/>
                <w:sz w:val="24"/>
              </w:rPr>
              <w:t xml:space="preserve"> </w:t>
            </w:r>
            <w:r>
              <w:rPr>
                <w:sz w:val="24"/>
              </w:rPr>
              <w:t>H</w:t>
            </w:r>
            <w:r>
              <w:rPr>
                <w:sz w:val="24"/>
              </w:rPr>
              <w:t>ouse</w:t>
            </w:r>
            <w:r>
              <w:rPr>
                <w:spacing w:val="-2"/>
                <w:sz w:val="24"/>
              </w:rPr>
              <w:t xml:space="preserve"> </w:t>
            </w:r>
            <w:r>
              <w:rPr>
                <w:sz w:val="24"/>
              </w:rPr>
              <w:t>work</w:t>
            </w:r>
          </w:p>
          <w:p>
            <w:pPr>
              <w:pStyle w:val="style4104"/>
              <w:spacing w:lineRule="auto" w:line="360"/>
              <w:ind w:left="0" w:right="720"/>
              <w:jc w:val="both"/>
              <w:rPr>
                <w:sz w:val="24"/>
              </w:rPr>
            </w:pPr>
            <w:r>
              <w:rPr>
                <w:sz w:val="24"/>
              </w:rPr>
              <w:t>3=</w:t>
            </w:r>
            <w:r>
              <w:rPr>
                <w:spacing w:val="-2"/>
                <w:sz w:val="24"/>
              </w:rPr>
              <w:t xml:space="preserve"> </w:t>
            </w:r>
            <w:r>
              <w:rPr>
                <w:sz w:val="24"/>
              </w:rPr>
              <w:t>P</w:t>
            </w:r>
            <w:r>
              <w:rPr>
                <w:sz w:val="24"/>
              </w:rPr>
              <w:t>laying</w:t>
            </w:r>
            <w:r>
              <w:rPr>
                <w:spacing w:val="-2"/>
                <w:sz w:val="24"/>
              </w:rPr>
              <w:t xml:space="preserve"> </w:t>
            </w:r>
            <w:r>
              <w:rPr>
                <w:sz w:val="24"/>
              </w:rPr>
              <w:t>game</w:t>
            </w:r>
          </w:p>
        </w:tc>
      </w:tr>
      <w:tr>
        <w:tblPrEx/>
        <w:trPr>
          <w:trHeight w:val="942"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4=P</w:t>
            </w:r>
            <w:r>
              <w:rPr>
                <w:sz w:val="24"/>
              </w:rPr>
              <w:t>erforming job 5=climbing stairs 6=schooling</w:t>
            </w:r>
          </w:p>
          <w:p>
            <w:pPr>
              <w:pStyle w:val="style4104"/>
              <w:spacing w:before="49" w:lineRule="auto" w:line="360"/>
              <w:ind w:left="0" w:right="720"/>
              <w:jc w:val="both"/>
              <w:rPr>
                <w:sz w:val="24"/>
              </w:rPr>
            </w:pPr>
            <w:r>
              <w:rPr>
                <w:sz w:val="24"/>
              </w:rPr>
              <w:t>7= O</w:t>
            </w:r>
            <w:r>
              <w:rPr>
                <w:sz w:val="24"/>
              </w:rPr>
              <w:t xml:space="preserve">ther (specify) </w:t>
            </w:r>
            <w:r>
              <w:rPr>
                <w:sz w:val="24"/>
              </w:rPr>
              <w:tab/>
            </w:r>
          </w:p>
        </w:tc>
      </w:tr>
      <w:tr>
        <w:tblPrEx/>
        <w:trPr>
          <w:trHeight w:val="942"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206. Intent of injury</w:t>
            </w: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 I</w:t>
            </w:r>
            <w:r>
              <w:rPr>
                <w:sz w:val="24"/>
              </w:rPr>
              <w:t>ntentional</w:t>
            </w:r>
          </w:p>
          <w:p>
            <w:pPr>
              <w:pStyle w:val="style4104"/>
              <w:spacing w:before="49" w:lineRule="auto" w:line="360"/>
              <w:ind w:left="0" w:right="720"/>
              <w:jc w:val="both"/>
              <w:rPr>
                <w:sz w:val="24"/>
              </w:rPr>
            </w:pPr>
            <w:r>
              <w:rPr>
                <w:sz w:val="24"/>
              </w:rPr>
              <w:t>2= U</w:t>
            </w:r>
            <w:r>
              <w:rPr>
                <w:sz w:val="24"/>
              </w:rPr>
              <w:t>nintentional</w:t>
            </w:r>
          </w:p>
          <w:p>
            <w:pPr>
              <w:pStyle w:val="style4104"/>
              <w:spacing w:before="49" w:lineRule="auto" w:line="360"/>
              <w:ind w:left="0" w:right="720"/>
              <w:jc w:val="both"/>
              <w:rPr>
                <w:sz w:val="24"/>
              </w:rPr>
            </w:pPr>
            <w:r>
              <w:rPr>
                <w:sz w:val="24"/>
              </w:rPr>
              <w:t>3= S</w:t>
            </w:r>
            <w:r>
              <w:rPr>
                <w:sz w:val="24"/>
              </w:rPr>
              <w:t>elf-harm</w:t>
            </w:r>
          </w:p>
        </w:tc>
      </w:tr>
      <w:tr>
        <w:tblPrEx/>
        <w:trPr>
          <w:trHeight w:val="942"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207. Previous history of any injury</w:t>
            </w: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 Y</w:t>
            </w:r>
            <w:r>
              <w:rPr>
                <w:sz w:val="24"/>
              </w:rPr>
              <w:t>es</w:t>
            </w:r>
          </w:p>
          <w:p>
            <w:pPr>
              <w:pStyle w:val="style4104"/>
              <w:spacing w:before="49" w:lineRule="auto" w:line="360"/>
              <w:ind w:left="0" w:right="720"/>
              <w:jc w:val="both"/>
              <w:rPr>
                <w:sz w:val="24"/>
              </w:rPr>
            </w:pPr>
            <w:r>
              <w:rPr>
                <w:sz w:val="24"/>
              </w:rPr>
              <w:t>2= N</w:t>
            </w:r>
            <w:r>
              <w:rPr>
                <w:sz w:val="24"/>
              </w:rPr>
              <w:t>o→301</w:t>
            </w:r>
          </w:p>
        </w:tc>
      </w:tr>
      <w:tr>
        <w:tblPrEx/>
        <w:trPr>
          <w:trHeight w:val="942" w:hRule="atLeast"/>
          <w:jc w:val="center"/>
        </w:trPr>
        <w:tc>
          <w:tcPr>
            <w:tcW w:w="276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208. If “yes” what was the cause</w:t>
            </w:r>
          </w:p>
        </w:tc>
        <w:tc>
          <w:tcPr>
            <w:tcW w:w="6383"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 M</w:t>
            </w:r>
            <w:r>
              <w:rPr>
                <w:sz w:val="24"/>
              </w:rPr>
              <w:t>otor vehicle</w:t>
            </w:r>
          </w:p>
          <w:p>
            <w:pPr>
              <w:pStyle w:val="style4104"/>
              <w:spacing w:before="49" w:lineRule="auto" w:line="360"/>
              <w:ind w:left="0" w:right="720"/>
              <w:jc w:val="both"/>
              <w:rPr>
                <w:sz w:val="24"/>
              </w:rPr>
            </w:pPr>
            <w:r>
              <w:rPr>
                <w:sz w:val="24"/>
              </w:rPr>
              <w:t>2= F</w:t>
            </w:r>
            <w:r>
              <w:rPr>
                <w:sz w:val="24"/>
              </w:rPr>
              <w:t>alling accident</w:t>
            </w:r>
          </w:p>
          <w:p>
            <w:pPr>
              <w:pStyle w:val="style4104"/>
              <w:spacing w:before="49" w:lineRule="auto" w:line="360"/>
              <w:ind w:left="0" w:right="720"/>
              <w:jc w:val="both"/>
              <w:rPr>
                <w:sz w:val="24"/>
              </w:rPr>
            </w:pPr>
            <w:r>
              <w:rPr>
                <w:sz w:val="24"/>
              </w:rPr>
              <w:t>3= V</w:t>
            </w:r>
            <w:r>
              <w:rPr>
                <w:sz w:val="24"/>
              </w:rPr>
              <w:t>iolence/assault</w:t>
            </w:r>
          </w:p>
          <w:p>
            <w:pPr>
              <w:pStyle w:val="style4104"/>
              <w:tabs>
                <w:tab w:val="left" w:leader="none" w:pos="1770"/>
              </w:tabs>
              <w:spacing w:before="49" w:lineRule="auto" w:line="360"/>
              <w:ind w:left="0" w:right="720"/>
              <w:jc w:val="both"/>
              <w:rPr>
                <w:sz w:val="24"/>
              </w:rPr>
            </w:pPr>
            <w:r>
              <w:rPr>
                <w:sz w:val="24"/>
              </w:rPr>
              <w:t>4= F</w:t>
            </w:r>
            <w:r>
              <w:rPr>
                <w:sz w:val="24"/>
              </w:rPr>
              <w:t>ire</w:t>
            </w:r>
            <w:r>
              <w:rPr>
                <w:sz w:val="24"/>
              </w:rPr>
              <w:tab/>
            </w:r>
          </w:p>
          <w:p>
            <w:pPr>
              <w:pStyle w:val="style4104"/>
              <w:spacing w:before="49" w:lineRule="auto" w:line="360"/>
              <w:ind w:left="0" w:right="720"/>
              <w:jc w:val="both"/>
              <w:rPr>
                <w:sz w:val="24"/>
              </w:rPr>
            </w:pPr>
            <w:r>
              <w:rPr>
                <w:sz w:val="24"/>
              </w:rPr>
              <w:t>5= O</w:t>
            </w:r>
            <w:r>
              <w:rPr>
                <w:sz w:val="24"/>
              </w:rPr>
              <w:t xml:space="preserve">ther(specify) </w:t>
            </w:r>
            <w:r>
              <w:rPr>
                <w:sz w:val="24"/>
              </w:rPr>
              <w:tab/>
            </w:r>
          </w:p>
        </w:tc>
      </w:tr>
    </w:tbl>
    <w:p>
      <w:pPr>
        <w:pStyle w:val="style0"/>
        <w:spacing w:lineRule="auto" w:line="360"/>
        <w:ind w:right="720"/>
        <w:jc w:val="both"/>
        <w:rPr>
          <w:sz w:val="24"/>
        </w:rPr>
      </w:pPr>
    </w:p>
    <w:p>
      <w:pPr>
        <w:pStyle w:val="style66"/>
        <w:spacing w:lineRule="auto" w:line="360"/>
        <w:ind w:right="720"/>
        <w:jc w:val="both"/>
        <w:rPr>
          <w:b/>
          <w:sz w:val="20"/>
        </w:rPr>
      </w:pPr>
    </w:p>
    <w:tbl>
      <w:tblPr>
        <w:tblpPr w:leftFromText="180" w:rightFromText="180" w:topFromText="0" w:bottomFromText="0" w:vertAnchor="text" w:horzAnchor="margin" w:tblpXSpec="center" w:tblpY="-5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26"/>
        <w:gridCol w:w="6312"/>
      </w:tblGrid>
      <w:tr>
        <w:trPr>
          <w:trHeight w:val="385" w:hRule="atLeast"/>
        </w:trPr>
        <w:tc>
          <w:tcPr>
            <w:tcW w:w="9038" w:type="dxa"/>
            <w:gridSpan w:val="2"/>
            <w:tcBorders>
              <w:top w:val="single" w:sz="4" w:space="0" w:color="000000"/>
              <w:left w:val="single" w:sz="4" w:space="0" w:color="000000"/>
              <w:bottom w:val="single" w:sz="4" w:space="0" w:color="000000"/>
              <w:right w:val="single" w:sz="4" w:space="0" w:color="000000"/>
            </w:tcBorders>
            <w:hideMark/>
          </w:tcPr>
          <w:p>
            <w:pPr>
              <w:pStyle w:val="style4104"/>
              <w:spacing w:before="54" w:lineRule="auto" w:line="360"/>
              <w:ind w:left="0" w:right="720"/>
              <w:jc w:val="both"/>
              <w:rPr>
                <w:b/>
                <w:sz w:val="24"/>
              </w:rPr>
            </w:pPr>
            <w:r>
              <w:rPr>
                <w:b/>
                <w:sz w:val="24"/>
              </w:rPr>
              <w:t>Part</w:t>
            </w:r>
            <w:r>
              <w:rPr>
                <w:b/>
                <w:spacing w:val="-1"/>
                <w:sz w:val="24"/>
              </w:rPr>
              <w:t xml:space="preserve"> </w:t>
            </w:r>
            <w:r>
              <w:rPr>
                <w:b/>
                <w:sz w:val="24"/>
              </w:rPr>
              <w:t>Three</w:t>
            </w:r>
            <w:r>
              <w:rPr>
                <w:b/>
                <w:spacing w:val="-2"/>
                <w:sz w:val="24"/>
              </w:rPr>
              <w:t xml:space="preserve"> </w:t>
            </w:r>
            <w:r>
              <w:rPr>
                <w:b/>
                <w:sz w:val="24"/>
              </w:rPr>
              <w:t>–</w:t>
            </w:r>
            <w:r>
              <w:rPr>
                <w:b/>
                <w:spacing w:val="-1"/>
                <w:sz w:val="24"/>
              </w:rPr>
              <w:t xml:space="preserve"> </w:t>
            </w:r>
            <w:r>
              <w:rPr>
                <w:b/>
                <w:sz w:val="24"/>
              </w:rPr>
              <w:t>Type</w:t>
            </w:r>
            <w:r>
              <w:rPr>
                <w:b/>
                <w:spacing w:val="-2"/>
                <w:sz w:val="24"/>
              </w:rPr>
              <w:t xml:space="preserve"> </w:t>
            </w:r>
            <w:r>
              <w:rPr>
                <w:b/>
                <w:sz w:val="24"/>
              </w:rPr>
              <w:t>of Injury</w:t>
            </w:r>
            <w:r>
              <w:rPr>
                <w:b/>
                <w:spacing w:val="-2"/>
                <w:sz w:val="24"/>
              </w:rPr>
              <w:t xml:space="preserve"> </w:t>
            </w:r>
            <w:r>
              <w:rPr>
                <w:b/>
                <w:sz w:val="24"/>
              </w:rPr>
              <w:t>intervied</w:t>
            </w:r>
            <w:r>
              <w:rPr>
                <w:b/>
                <w:sz w:val="24"/>
              </w:rPr>
              <w:t xml:space="preserve"> the patient</w:t>
            </w:r>
          </w:p>
        </w:tc>
      </w:tr>
      <w:tr>
        <w:tblPrEx/>
        <w:trPr>
          <w:trHeight w:val="1962" w:hRule="exact"/>
        </w:trPr>
        <w:tc>
          <w:tcPr>
            <w:tcW w:w="2726"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301.</w:t>
            </w:r>
            <w:r>
              <w:rPr>
                <w:spacing w:val="-6"/>
                <w:sz w:val="24"/>
              </w:rPr>
              <w:t xml:space="preserve"> </w:t>
            </w:r>
            <w:r>
              <w:rPr>
                <w:sz w:val="24"/>
              </w:rPr>
              <w:t>type</w:t>
            </w:r>
            <w:r>
              <w:rPr>
                <w:spacing w:val="-6"/>
                <w:sz w:val="24"/>
              </w:rPr>
              <w:t xml:space="preserve"> </w:t>
            </w:r>
            <w:r>
              <w:rPr>
                <w:sz w:val="24"/>
              </w:rPr>
              <w:t>ofinjury</w:t>
            </w:r>
            <w:r>
              <w:rPr>
                <w:sz w:val="24"/>
              </w:rPr>
              <w:t>*(to</w:t>
            </w:r>
            <w:r>
              <w:rPr>
                <w:spacing w:val="-5"/>
                <w:sz w:val="24"/>
              </w:rPr>
              <w:t xml:space="preserve"> </w:t>
            </w:r>
            <w:r>
              <w:rPr>
                <w:sz w:val="24"/>
              </w:rPr>
              <w:t>be</w:t>
            </w:r>
            <w:r>
              <w:rPr>
                <w:spacing w:val="-57"/>
                <w:sz w:val="24"/>
              </w:rPr>
              <w:t xml:space="preserve"> </w:t>
            </w:r>
            <w:r>
              <w:rPr>
                <w:sz w:val="24"/>
              </w:rPr>
              <w:t>recorded from card ,</w:t>
            </w:r>
            <w:r>
              <w:rPr>
                <w:spacing w:val="1"/>
                <w:sz w:val="24"/>
              </w:rPr>
              <w:t xml:space="preserve"> </w:t>
            </w:r>
            <w:r>
              <w:rPr>
                <w:sz w:val="24"/>
              </w:rPr>
              <w:t>multiple recording is</w:t>
            </w:r>
            <w:r>
              <w:rPr>
                <w:spacing w:val="1"/>
                <w:sz w:val="24"/>
              </w:rPr>
              <w:t xml:space="preserve"> </w:t>
            </w:r>
            <w:r>
              <w:rPr>
                <w:sz w:val="24"/>
              </w:rPr>
              <w:t>possible)</w:t>
            </w:r>
          </w:p>
        </w:tc>
        <w:tc>
          <w:tcPr>
            <w:tcW w:w="631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1=A</w:t>
            </w:r>
            <w:r>
              <w:rPr>
                <w:sz w:val="24"/>
              </w:rPr>
              <w:t>brasion</w:t>
            </w:r>
            <w:r>
              <w:rPr>
                <w:spacing w:val="1"/>
                <w:sz w:val="24"/>
              </w:rPr>
              <w:t xml:space="preserve"> </w:t>
            </w:r>
            <w:r>
              <w:rPr>
                <w:sz w:val="24"/>
              </w:rPr>
              <w:t>2=avulsion</w:t>
            </w:r>
            <w:r>
              <w:rPr>
                <w:spacing w:val="1"/>
                <w:sz w:val="24"/>
              </w:rPr>
              <w:t xml:space="preserve"> </w:t>
            </w:r>
            <w:r>
              <w:rPr>
                <w:sz w:val="24"/>
              </w:rPr>
              <w:t>3=contusion 4=</w:t>
            </w:r>
            <w:r>
              <w:rPr>
                <w:spacing w:val="-1"/>
                <w:sz w:val="24"/>
              </w:rPr>
              <w:t xml:space="preserve"> </w:t>
            </w:r>
            <w:r>
              <w:rPr>
                <w:sz w:val="24"/>
              </w:rPr>
              <w:t>burn</w:t>
            </w:r>
          </w:p>
          <w:p>
            <w:pPr>
              <w:pStyle w:val="style4104"/>
              <w:spacing w:before="1" w:lineRule="auto" w:line="360"/>
              <w:ind w:left="0" w:right="720"/>
              <w:jc w:val="both"/>
              <w:rPr>
                <w:sz w:val="24"/>
              </w:rPr>
            </w:pPr>
            <w:r>
              <w:rPr>
                <w:sz w:val="24"/>
              </w:rPr>
              <w:t>5=</w:t>
            </w:r>
            <w:r>
              <w:rPr>
                <w:spacing w:val="-2"/>
                <w:sz w:val="24"/>
              </w:rPr>
              <w:t xml:space="preserve"> </w:t>
            </w:r>
            <w:r>
              <w:rPr>
                <w:sz w:val="24"/>
              </w:rPr>
              <w:t>C</w:t>
            </w:r>
            <w:r>
              <w:rPr>
                <w:sz w:val="24"/>
              </w:rPr>
              <w:t>oncussion</w:t>
            </w:r>
          </w:p>
          <w:p>
            <w:pPr>
              <w:pStyle w:val="style4104"/>
              <w:spacing w:lineRule="auto" w:line="360"/>
              <w:ind w:left="0" w:right="720"/>
              <w:jc w:val="both"/>
              <w:rPr>
                <w:sz w:val="24"/>
              </w:rPr>
            </w:pPr>
            <w:r>
              <w:rPr>
                <w:sz w:val="24"/>
              </w:rPr>
              <w:t>6=</w:t>
            </w:r>
            <w:r>
              <w:rPr>
                <w:spacing w:val="-1"/>
                <w:sz w:val="24"/>
              </w:rPr>
              <w:t xml:space="preserve"> </w:t>
            </w:r>
            <w:r>
              <w:rPr>
                <w:sz w:val="24"/>
              </w:rPr>
              <w:t>D</w:t>
            </w:r>
            <w:r>
              <w:rPr>
                <w:sz w:val="24"/>
              </w:rPr>
              <w:t>eformity</w:t>
            </w:r>
          </w:p>
          <w:p>
            <w:pPr>
              <w:pStyle w:val="style4104"/>
              <w:spacing w:lineRule="auto" w:line="360"/>
              <w:ind w:left="0" w:right="720"/>
              <w:jc w:val="both"/>
              <w:rPr>
                <w:sz w:val="24"/>
              </w:rPr>
            </w:pPr>
            <w:r>
              <w:rPr>
                <w:sz w:val="24"/>
              </w:rPr>
              <w:t>7=</w:t>
            </w:r>
            <w:r>
              <w:rPr>
                <w:spacing w:val="-2"/>
                <w:sz w:val="24"/>
              </w:rPr>
              <w:t xml:space="preserve"> </w:t>
            </w:r>
            <w:r>
              <w:rPr>
                <w:sz w:val="24"/>
              </w:rPr>
              <w:t>D</w:t>
            </w:r>
            <w:r>
              <w:rPr>
                <w:sz w:val="24"/>
              </w:rPr>
              <w:t>islocation</w:t>
            </w:r>
          </w:p>
          <w:p>
            <w:pPr>
              <w:pStyle w:val="style4104"/>
              <w:spacing w:lineRule="auto" w:line="360"/>
              <w:ind w:left="0" w:right="720"/>
              <w:jc w:val="both"/>
              <w:rPr>
                <w:sz w:val="24"/>
              </w:rPr>
            </w:pPr>
            <w:r>
              <w:rPr>
                <w:sz w:val="24"/>
              </w:rPr>
              <w:t>8=</w:t>
            </w:r>
            <w:r>
              <w:rPr>
                <w:spacing w:val="-3"/>
                <w:sz w:val="24"/>
              </w:rPr>
              <w:t xml:space="preserve"> </w:t>
            </w:r>
            <w:r>
              <w:rPr>
                <w:sz w:val="24"/>
              </w:rPr>
              <w:t>Ecchymosis</w:t>
            </w:r>
          </w:p>
          <w:p>
            <w:pPr>
              <w:pStyle w:val="style4104"/>
              <w:spacing w:lineRule="auto" w:line="360"/>
              <w:ind w:left="0" w:right="720"/>
              <w:jc w:val="both"/>
              <w:rPr>
                <w:sz w:val="24"/>
              </w:rPr>
            </w:pPr>
            <w:r>
              <w:rPr>
                <w:sz w:val="24"/>
              </w:rPr>
              <w:t>9= F</w:t>
            </w:r>
            <w:r>
              <w:rPr>
                <w:sz w:val="24"/>
              </w:rPr>
              <w:t>racture</w:t>
            </w:r>
            <w:r>
              <w:rPr>
                <w:spacing w:val="1"/>
                <w:sz w:val="24"/>
              </w:rPr>
              <w:t xml:space="preserve"> </w:t>
            </w:r>
            <w:r>
              <w:rPr>
                <w:spacing w:val="-1"/>
                <w:sz w:val="24"/>
              </w:rPr>
              <w:t>10=sprain/strain</w:t>
            </w:r>
            <w:r>
              <w:rPr>
                <w:spacing w:val="-57"/>
                <w:sz w:val="24"/>
              </w:rPr>
              <w:t xml:space="preserve"> </w:t>
            </w:r>
            <w:r>
              <w:rPr>
                <w:sz w:val="24"/>
              </w:rPr>
              <w:t>11=</w:t>
            </w:r>
            <w:r>
              <w:rPr>
                <w:spacing w:val="-1"/>
                <w:sz w:val="24"/>
              </w:rPr>
              <w:t xml:space="preserve"> </w:t>
            </w:r>
            <w:r>
              <w:rPr>
                <w:sz w:val="24"/>
              </w:rPr>
              <w:t>wound</w:t>
            </w:r>
          </w:p>
        </w:tc>
      </w:tr>
      <w:tr>
        <w:tblPrEx/>
        <w:trPr>
          <w:trHeight w:val="1152" w:hRule="exact"/>
        </w:trPr>
        <w:tc>
          <w:tcPr>
            <w:tcW w:w="2726"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302. If</w:t>
            </w:r>
            <w:r>
              <w:rPr>
                <w:spacing w:val="-1"/>
                <w:sz w:val="24"/>
              </w:rPr>
              <w:t xml:space="preserve"> </w:t>
            </w:r>
            <w:r>
              <w:rPr>
                <w:sz w:val="24"/>
              </w:rPr>
              <w:t>fracture</w:t>
            </w:r>
            <w:r>
              <w:rPr>
                <w:spacing w:val="-1"/>
                <w:sz w:val="24"/>
              </w:rPr>
              <w:t xml:space="preserve"> </w:t>
            </w:r>
            <w:r>
              <w:rPr>
                <w:sz w:val="24"/>
              </w:rPr>
              <w:t>which</w:t>
            </w:r>
            <w:r>
              <w:rPr>
                <w:spacing w:val="-1"/>
                <w:sz w:val="24"/>
              </w:rPr>
              <w:t xml:space="preserve"> </w:t>
            </w:r>
            <w:r>
              <w:rPr>
                <w:sz w:val="24"/>
              </w:rPr>
              <w:t>bone</w:t>
            </w:r>
          </w:p>
        </w:tc>
        <w:tc>
          <w:tcPr>
            <w:tcW w:w="6311"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 U</w:t>
            </w:r>
            <w:r>
              <w:rPr>
                <w:sz w:val="24"/>
              </w:rPr>
              <w:t>lna</w:t>
            </w:r>
            <w:r>
              <w:rPr>
                <w:spacing w:val="1"/>
                <w:sz w:val="24"/>
              </w:rPr>
              <w:t xml:space="preserve"> </w:t>
            </w:r>
            <w:r>
              <w:rPr>
                <w:sz w:val="24"/>
              </w:rPr>
              <w:t>2=radius</w:t>
            </w:r>
            <w:r>
              <w:rPr>
                <w:spacing w:val="1"/>
                <w:sz w:val="24"/>
              </w:rPr>
              <w:t xml:space="preserve"> </w:t>
            </w:r>
            <w:r>
              <w:rPr>
                <w:sz w:val="24"/>
              </w:rPr>
              <w:t>3=</w:t>
            </w:r>
            <w:r>
              <w:rPr>
                <w:spacing w:val="-14"/>
                <w:sz w:val="24"/>
              </w:rPr>
              <w:t xml:space="preserve"> </w:t>
            </w:r>
            <w:r>
              <w:rPr>
                <w:sz w:val="24"/>
              </w:rPr>
              <w:t>humors</w:t>
            </w:r>
          </w:p>
          <w:p>
            <w:pPr>
              <w:pStyle w:val="style4104"/>
              <w:spacing w:before="1" w:lineRule="auto" w:line="360"/>
              <w:ind w:left="0" w:right="720"/>
              <w:jc w:val="both"/>
              <w:rPr>
                <w:sz w:val="24"/>
              </w:rPr>
            </w:pPr>
            <w:r>
              <w:rPr>
                <w:sz w:val="24"/>
              </w:rPr>
              <w:t>4= F</w:t>
            </w:r>
            <w:r>
              <w:rPr>
                <w:sz w:val="24"/>
              </w:rPr>
              <w:t>emur</w:t>
            </w:r>
            <w:r>
              <w:rPr>
                <w:spacing w:val="1"/>
                <w:sz w:val="24"/>
              </w:rPr>
              <w:t xml:space="preserve"> </w:t>
            </w:r>
            <w:r>
              <w:rPr>
                <w:sz w:val="24"/>
              </w:rPr>
              <w:t>5=tibia</w:t>
            </w:r>
            <w:r>
              <w:rPr>
                <w:spacing w:val="1"/>
                <w:sz w:val="24"/>
              </w:rPr>
              <w:t xml:space="preserve"> </w:t>
            </w:r>
            <w:r>
              <w:rPr>
                <w:sz w:val="24"/>
              </w:rPr>
              <w:t>6=hip bone</w:t>
            </w:r>
            <w:r>
              <w:rPr>
                <w:spacing w:val="-58"/>
                <w:sz w:val="24"/>
              </w:rPr>
              <w:t xml:space="preserve"> </w:t>
            </w:r>
            <w:r>
              <w:rPr>
                <w:sz w:val="24"/>
              </w:rPr>
              <w:t>7=</w:t>
            </w:r>
            <w:r>
              <w:rPr>
                <w:spacing w:val="-2"/>
                <w:sz w:val="24"/>
              </w:rPr>
              <w:t xml:space="preserve"> </w:t>
            </w:r>
            <w:r>
              <w:rPr>
                <w:sz w:val="24"/>
              </w:rPr>
              <w:t>rib</w:t>
            </w:r>
          </w:p>
          <w:p>
            <w:pPr>
              <w:pStyle w:val="style4104"/>
              <w:tabs>
                <w:tab w:val="left" w:leader="none" w:pos="5885"/>
              </w:tabs>
              <w:spacing w:lineRule="auto" w:line="360"/>
              <w:ind w:left="0" w:right="720"/>
              <w:jc w:val="both"/>
              <w:rPr>
                <w:sz w:val="24"/>
              </w:rPr>
            </w:pPr>
            <w:r>
              <w:rPr>
                <w:sz w:val="24"/>
              </w:rPr>
              <w:t>8= O</w:t>
            </w:r>
            <w:r>
              <w:rPr>
                <w:sz w:val="24"/>
              </w:rPr>
              <w:t>thers(specify)</w:t>
            </w:r>
            <w:r>
              <w:rPr>
                <w:sz w:val="24"/>
                <w:u w:val="single"/>
              </w:rPr>
              <w:t xml:space="preserve"> </w:t>
            </w:r>
            <w:r>
              <w:rPr>
                <w:sz w:val="24"/>
                <w:u w:val="single"/>
              </w:rPr>
              <w:tab/>
            </w:r>
          </w:p>
        </w:tc>
      </w:tr>
      <w:tr>
        <w:tblPrEx/>
        <w:trPr>
          <w:trHeight w:val="1080" w:hRule="exact"/>
        </w:trPr>
        <w:tc>
          <w:tcPr>
            <w:tcW w:w="2726"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303. Diagnosed by</w:t>
            </w:r>
          </w:p>
        </w:tc>
        <w:tc>
          <w:tcPr>
            <w:tcW w:w="631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X-ray</w:t>
            </w:r>
          </w:p>
          <w:p>
            <w:pPr>
              <w:pStyle w:val="style4104"/>
              <w:spacing w:lineRule="auto" w:line="360"/>
              <w:ind w:left="0" w:right="720"/>
              <w:jc w:val="both"/>
              <w:rPr>
                <w:sz w:val="24"/>
              </w:rPr>
            </w:pPr>
            <w:r>
              <w:rPr>
                <w:sz w:val="24"/>
              </w:rPr>
              <w:t>2= H</w:t>
            </w:r>
            <w:r>
              <w:rPr>
                <w:sz w:val="24"/>
              </w:rPr>
              <w:t>istory and physical examination</w:t>
            </w:r>
            <w:r>
              <w:rPr>
                <w:spacing w:val="-57"/>
                <w:sz w:val="24"/>
              </w:rPr>
              <w:t xml:space="preserve"> </w:t>
            </w:r>
            <w:r>
              <w:rPr>
                <w:sz w:val="24"/>
              </w:rPr>
              <w:t>3=</w:t>
            </w:r>
            <w:r>
              <w:rPr>
                <w:spacing w:val="-2"/>
                <w:sz w:val="24"/>
              </w:rPr>
              <w:t xml:space="preserve"> </w:t>
            </w:r>
            <w:r>
              <w:rPr>
                <w:sz w:val="24"/>
              </w:rPr>
              <w:t>CT – scan</w:t>
            </w:r>
          </w:p>
          <w:p>
            <w:pPr>
              <w:pStyle w:val="style4104"/>
              <w:tabs>
                <w:tab w:val="left" w:leader="none" w:pos="5825"/>
              </w:tabs>
              <w:spacing w:lineRule="auto" w:line="360"/>
              <w:ind w:left="0" w:right="720"/>
              <w:jc w:val="both"/>
              <w:rPr>
                <w:sz w:val="24"/>
              </w:rPr>
            </w:pPr>
            <w:r>
              <w:rPr>
                <w:sz w:val="24"/>
              </w:rPr>
              <w:t>4=O</w:t>
            </w:r>
            <w:r>
              <w:rPr>
                <w:sz w:val="24"/>
              </w:rPr>
              <w:t>thers</w:t>
            </w:r>
            <w:r>
              <w:rPr>
                <w:spacing w:val="-3"/>
                <w:sz w:val="24"/>
              </w:rPr>
              <w:t xml:space="preserve"> </w:t>
            </w:r>
            <w:r>
              <w:rPr>
                <w:sz w:val="24"/>
              </w:rPr>
              <w:t>(specify)</w:t>
            </w:r>
            <w:r>
              <w:rPr>
                <w:sz w:val="24"/>
                <w:u w:val="single"/>
              </w:rPr>
              <w:t xml:space="preserve"> </w:t>
            </w:r>
            <w:r>
              <w:rPr>
                <w:sz w:val="24"/>
                <w:u w:val="single"/>
              </w:rPr>
              <w:tab/>
            </w:r>
          </w:p>
        </w:tc>
      </w:tr>
      <w:tr>
        <w:tblPrEx/>
        <w:trPr>
          <w:trHeight w:val="1677" w:hRule="exact"/>
        </w:trPr>
        <w:tc>
          <w:tcPr>
            <w:tcW w:w="2726"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304.</w:t>
            </w:r>
            <w:r>
              <w:rPr>
                <w:spacing w:val="1"/>
                <w:sz w:val="24"/>
              </w:rPr>
              <w:t xml:space="preserve"> </w:t>
            </w:r>
            <w:r>
              <w:rPr>
                <w:sz w:val="24"/>
              </w:rPr>
              <w:t>Location</w:t>
            </w:r>
            <w:r>
              <w:rPr>
                <w:spacing w:val="-1"/>
                <w:sz w:val="24"/>
              </w:rPr>
              <w:t xml:space="preserve"> </w:t>
            </w:r>
            <w:r>
              <w:rPr>
                <w:sz w:val="24"/>
              </w:rPr>
              <w:t>of</w:t>
            </w:r>
            <w:r>
              <w:rPr>
                <w:spacing w:val="-2"/>
                <w:sz w:val="24"/>
              </w:rPr>
              <w:t xml:space="preserve"> </w:t>
            </w:r>
            <w:r>
              <w:rPr>
                <w:sz w:val="24"/>
              </w:rPr>
              <w:t>in</w:t>
            </w:r>
            <w:r>
              <w:rPr>
                <w:sz w:val="24"/>
              </w:rPr>
              <w:t xml:space="preserve"> </w:t>
            </w:r>
            <w:r>
              <w:rPr>
                <w:sz w:val="24"/>
              </w:rPr>
              <w:t>jury</w:t>
            </w:r>
          </w:p>
        </w:tc>
        <w:tc>
          <w:tcPr>
            <w:tcW w:w="6311"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2"/>
                <w:sz w:val="24"/>
              </w:rPr>
              <w:t xml:space="preserve"> </w:t>
            </w:r>
            <w:r>
              <w:rPr>
                <w:sz w:val="24"/>
              </w:rPr>
              <w:t>H</w:t>
            </w:r>
            <w:r>
              <w:rPr>
                <w:sz w:val="24"/>
              </w:rPr>
              <w:t>ead</w:t>
            </w:r>
          </w:p>
          <w:p>
            <w:pPr>
              <w:pStyle w:val="style4104"/>
              <w:spacing w:lineRule="auto" w:line="360"/>
              <w:ind w:left="0" w:right="720"/>
              <w:jc w:val="both"/>
              <w:rPr>
                <w:sz w:val="24"/>
              </w:rPr>
            </w:pPr>
            <w:r>
              <w:rPr>
                <w:sz w:val="24"/>
              </w:rPr>
              <w:t>2=</w:t>
            </w:r>
            <w:r>
              <w:rPr>
                <w:spacing w:val="-1"/>
                <w:sz w:val="24"/>
              </w:rPr>
              <w:t xml:space="preserve"> </w:t>
            </w:r>
            <w:r>
              <w:rPr>
                <w:sz w:val="24"/>
              </w:rPr>
              <w:t>U</w:t>
            </w:r>
            <w:r>
              <w:rPr>
                <w:sz w:val="24"/>
              </w:rPr>
              <w:t>pper</w:t>
            </w:r>
            <w:r>
              <w:rPr>
                <w:spacing w:val="1"/>
                <w:sz w:val="24"/>
              </w:rPr>
              <w:t xml:space="preserve"> </w:t>
            </w:r>
            <w:r>
              <w:rPr>
                <w:sz w:val="24"/>
              </w:rPr>
              <w:t>extremity</w:t>
            </w:r>
          </w:p>
          <w:p>
            <w:pPr>
              <w:pStyle w:val="style4104"/>
              <w:spacing w:before="1" w:lineRule="auto" w:line="360"/>
              <w:ind w:left="0" w:right="720"/>
              <w:jc w:val="both"/>
              <w:rPr>
                <w:sz w:val="24"/>
              </w:rPr>
            </w:pPr>
            <w:r>
              <w:rPr>
                <w:sz w:val="24"/>
              </w:rPr>
              <w:t>3=</w:t>
            </w:r>
            <w:r>
              <w:rPr>
                <w:spacing w:val="-1"/>
                <w:sz w:val="24"/>
              </w:rPr>
              <w:t xml:space="preserve"> </w:t>
            </w:r>
            <w:r>
              <w:rPr>
                <w:sz w:val="24"/>
              </w:rPr>
              <w:t>L</w:t>
            </w:r>
            <w:r>
              <w:rPr>
                <w:sz w:val="24"/>
              </w:rPr>
              <w:t>ower</w:t>
            </w:r>
            <w:r>
              <w:rPr>
                <w:spacing w:val="1"/>
                <w:sz w:val="24"/>
              </w:rPr>
              <w:t xml:space="preserve"> </w:t>
            </w:r>
            <w:r>
              <w:rPr>
                <w:sz w:val="24"/>
              </w:rPr>
              <w:t>extremity</w:t>
            </w:r>
          </w:p>
          <w:p>
            <w:pPr>
              <w:pStyle w:val="style4104"/>
              <w:spacing w:lineRule="auto" w:line="360"/>
              <w:ind w:left="0" w:right="720"/>
              <w:jc w:val="both"/>
              <w:rPr>
                <w:sz w:val="24"/>
              </w:rPr>
            </w:pPr>
            <w:r>
              <w:rPr>
                <w:sz w:val="24"/>
              </w:rPr>
              <w:t>4=</w:t>
            </w:r>
            <w:r>
              <w:rPr>
                <w:spacing w:val="-2"/>
                <w:sz w:val="24"/>
              </w:rPr>
              <w:t xml:space="preserve"> </w:t>
            </w:r>
            <w:r>
              <w:rPr>
                <w:sz w:val="24"/>
              </w:rPr>
              <w:t>T</w:t>
            </w:r>
            <w:r>
              <w:rPr>
                <w:sz w:val="24"/>
              </w:rPr>
              <w:t>horax</w:t>
            </w:r>
          </w:p>
          <w:p>
            <w:pPr>
              <w:pStyle w:val="style4104"/>
              <w:spacing w:lineRule="auto" w:line="360"/>
              <w:ind w:left="0" w:right="720"/>
              <w:jc w:val="both"/>
              <w:rPr>
                <w:sz w:val="24"/>
              </w:rPr>
            </w:pPr>
            <w:r>
              <w:rPr>
                <w:sz w:val="24"/>
              </w:rPr>
              <w:t>5=</w:t>
            </w:r>
            <w:r>
              <w:rPr>
                <w:spacing w:val="-2"/>
                <w:sz w:val="24"/>
              </w:rPr>
              <w:t xml:space="preserve"> </w:t>
            </w:r>
            <w:r>
              <w:rPr>
                <w:sz w:val="24"/>
              </w:rPr>
              <w:t>A</w:t>
            </w:r>
            <w:r>
              <w:rPr>
                <w:sz w:val="24"/>
              </w:rPr>
              <w:t>bdomen</w:t>
            </w:r>
          </w:p>
        </w:tc>
      </w:tr>
      <w:tr>
        <w:tblPrEx/>
        <w:trPr>
          <w:trHeight w:val="385" w:hRule="atLeast"/>
        </w:trPr>
        <w:tc>
          <w:tcPr>
            <w:tcW w:w="2726"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305.</w:t>
            </w:r>
            <w:r>
              <w:rPr>
                <w:spacing w:val="-2"/>
                <w:sz w:val="24"/>
              </w:rPr>
              <w:t xml:space="preserve"> </w:t>
            </w:r>
            <w:r>
              <w:rPr>
                <w:sz w:val="24"/>
              </w:rPr>
              <w:t>Placement</w:t>
            </w:r>
            <w:r>
              <w:rPr>
                <w:spacing w:val="-1"/>
                <w:sz w:val="24"/>
              </w:rPr>
              <w:t xml:space="preserve"> </w:t>
            </w:r>
            <w:r>
              <w:rPr>
                <w:sz w:val="24"/>
              </w:rPr>
              <w:t>after</w:t>
            </w:r>
            <w:r>
              <w:rPr>
                <w:spacing w:val="-1"/>
                <w:sz w:val="24"/>
              </w:rPr>
              <w:t xml:space="preserve"> </w:t>
            </w:r>
            <w:r>
              <w:rPr>
                <w:sz w:val="24"/>
              </w:rPr>
              <w:t>initial</w:t>
            </w:r>
          </w:p>
        </w:tc>
        <w:tc>
          <w:tcPr>
            <w:tcW w:w="6311"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3"/>
                <w:sz w:val="24"/>
              </w:rPr>
              <w:t xml:space="preserve"> </w:t>
            </w:r>
            <w:r>
              <w:rPr>
                <w:sz w:val="24"/>
              </w:rPr>
              <w:t>T</w:t>
            </w:r>
            <w:r>
              <w:rPr>
                <w:sz w:val="24"/>
              </w:rPr>
              <w:t>reated and</w:t>
            </w:r>
            <w:r>
              <w:rPr>
                <w:spacing w:val="-1"/>
                <w:sz w:val="24"/>
              </w:rPr>
              <w:t xml:space="preserve"> </w:t>
            </w:r>
            <w:r>
              <w:rPr>
                <w:sz w:val="24"/>
              </w:rPr>
              <w:t>discharged</w:t>
            </w:r>
          </w:p>
        </w:tc>
      </w:tr>
    </w:tbl>
    <w:p/>
    <w:tbl>
      <w:tblPr>
        <w:tblpPr w:leftFromText="180" w:rightFromText="180" w:topFromText="0" w:bottomFromText="0" w:vertAnchor="text" w:horzAnchor="margin" w:tblpXSpec="center" w:tblpY="727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58"/>
        <w:gridCol w:w="6385"/>
      </w:tblGrid>
      <w:tr>
        <w:trPr>
          <w:trHeight w:val="945" w:hRule="atLeast"/>
        </w:trPr>
        <w:tc>
          <w:tcPr>
            <w:tcW w:w="275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A</w:t>
            </w:r>
            <w:r>
              <w:rPr>
                <w:sz w:val="24"/>
              </w:rPr>
              <w:t>ssessment</w:t>
            </w:r>
          </w:p>
        </w:tc>
        <w:tc>
          <w:tcPr>
            <w:tcW w:w="638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2=</w:t>
            </w:r>
            <w:r>
              <w:rPr>
                <w:spacing w:val="-6"/>
                <w:sz w:val="24"/>
              </w:rPr>
              <w:t xml:space="preserve"> </w:t>
            </w:r>
            <w:r>
              <w:rPr>
                <w:sz w:val="24"/>
              </w:rPr>
              <w:t>admitted</w:t>
            </w:r>
            <w:r>
              <w:rPr>
                <w:spacing w:val="-4"/>
                <w:sz w:val="24"/>
              </w:rPr>
              <w:t xml:space="preserve"> </w:t>
            </w:r>
            <w:r>
              <w:rPr>
                <w:sz w:val="24"/>
              </w:rPr>
              <w:t>to</w:t>
            </w:r>
            <w:r>
              <w:rPr>
                <w:spacing w:val="-4"/>
                <w:sz w:val="24"/>
              </w:rPr>
              <w:t xml:space="preserve"> </w:t>
            </w:r>
            <w:r>
              <w:rPr>
                <w:sz w:val="24"/>
              </w:rPr>
              <w:t>surgical</w:t>
            </w:r>
            <w:r>
              <w:rPr>
                <w:spacing w:val="-4"/>
                <w:sz w:val="24"/>
              </w:rPr>
              <w:t xml:space="preserve"> </w:t>
            </w:r>
            <w:r>
              <w:rPr>
                <w:sz w:val="24"/>
              </w:rPr>
              <w:t>ward</w:t>
            </w:r>
            <w:r>
              <w:rPr>
                <w:spacing w:val="-57"/>
                <w:sz w:val="24"/>
              </w:rPr>
              <w:t xml:space="preserve"> </w:t>
            </w:r>
            <w:r>
              <w:rPr>
                <w:sz w:val="24"/>
              </w:rPr>
              <w:t>3=</w:t>
            </w:r>
            <w:r>
              <w:rPr>
                <w:spacing w:val="-2"/>
                <w:sz w:val="24"/>
              </w:rPr>
              <w:t xml:space="preserve"> </w:t>
            </w:r>
            <w:r>
              <w:rPr>
                <w:sz w:val="24"/>
              </w:rPr>
              <w:t>admitted to</w:t>
            </w:r>
            <w:r>
              <w:rPr>
                <w:spacing w:val="1"/>
                <w:sz w:val="24"/>
              </w:rPr>
              <w:t xml:space="preserve"> </w:t>
            </w:r>
            <w:r>
              <w:rPr>
                <w:sz w:val="24"/>
              </w:rPr>
              <w:t>ICU</w:t>
            </w:r>
          </w:p>
          <w:p>
            <w:pPr>
              <w:pStyle w:val="style4104"/>
              <w:tabs>
                <w:tab w:val="left" w:leader="none" w:pos="6332"/>
              </w:tabs>
              <w:spacing w:lineRule="auto" w:line="360"/>
              <w:ind w:left="0" w:right="720"/>
              <w:jc w:val="both"/>
              <w:rPr>
                <w:sz w:val="24"/>
              </w:rPr>
            </w:pPr>
            <w:r>
              <w:rPr>
                <w:sz w:val="24"/>
              </w:rPr>
              <w:t>4=</w:t>
            </w:r>
            <w:r>
              <w:rPr>
                <w:sz w:val="24"/>
              </w:rPr>
              <w:t xml:space="preserve"> O</w:t>
            </w:r>
            <w:r>
              <w:rPr>
                <w:sz w:val="24"/>
              </w:rPr>
              <w:t>ther</w:t>
            </w:r>
            <w:r>
              <w:rPr>
                <w:spacing w:val="-4"/>
                <w:sz w:val="24"/>
              </w:rPr>
              <w:t xml:space="preserve"> </w:t>
            </w:r>
            <w:r>
              <w:rPr>
                <w:sz w:val="24"/>
              </w:rPr>
              <w:t>(specify)</w:t>
            </w:r>
            <w:r>
              <w:rPr>
                <w:sz w:val="24"/>
                <w:u w:val="single"/>
              </w:rPr>
              <w:t xml:space="preserve"> </w:t>
            </w:r>
            <w:r>
              <w:rPr>
                <w:sz w:val="24"/>
                <w:u w:val="single"/>
              </w:rPr>
              <w:tab/>
            </w:r>
          </w:p>
        </w:tc>
      </w:tr>
    </w:tbl>
    <w:p>
      <w:pPr>
        <w:pStyle w:val="style0"/>
        <w:rPr/>
        <w:sectPr>
          <w:footerReference w:type="default" r:id="rId6"/>
          <w:pgSz w:w="12240" w:h="15840" w:orient="portrait" w:code="1"/>
          <w:pgMar w:top="1440" w:right="1440" w:bottom="1440" w:left="1440" w:header="0" w:footer="662" w:gutter="0"/>
          <w:cols w:space="720"/>
          <w:docGrid w:linePitch="299"/>
        </w:sectPr>
      </w:pPr>
    </w:p>
    <w:tbl>
      <w:tblPr>
        <w:tblpPr w:leftFromText="180" w:rightFromText="180" w:topFromText="0" w:bottomFromText="0" w:vertAnchor="text" w:horzAnchor="page" w:tblpX="935" w:tblpY="-85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78"/>
        <w:gridCol w:w="4765"/>
      </w:tblGrid>
      <w:tr>
        <w:trPr>
          <w:trHeight w:val="393" w:hRule="atLeast"/>
        </w:trPr>
        <w:tc>
          <w:tcPr>
            <w:tcW w:w="9143" w:type="dxa"/>
            <w:gridSpan w:val="2"/>
            <w:tcBorders>
              <w:top w:val="single" w:sz="4" w:space="0" w:color="000000"/>
              <w:left w:val="single" w:sz="4" w:space="0" w:color="000000"/>
              <w:bottom w:val="single" w:sz="4" w:space="0" w:color="000000"/>
              <w:right w:val="single" w:sz="4" w:space="0" w:color="000000"/>
            </w:tcBorders>
            <w:hideMark/>
          </w:tcPr>
          <w:p>
            <w:pPr>
              <w:pStyle w:val="style4104"/>
              <w:spacing w:before="54" w:lineRule="auto" w:line="360"/>
              <w:ind w:left="0" w:right="720"/>
              <w:jc w:val="both"/>
              <w:rPr>
                <w:b/>
                <w:sz w:val="24"/>
              </w:rPr>
            </w:pPr>
            <w:r>
              <w:rPr>
                <w:b/>
                <w:sz w:val="24"/>
              </w:rPr>
              <w:t>Part</w:t>
            </w:r>
            <w:r>
              <w:rPr>
                <w:b/>
                <w:spacing w:val="-1"/>
                <w:sz w:val="24"/>
              </w:rPr>
              <w:t xml:space="preserve"> </w:t>
            </w:r>
            <w:r>
              <w:rPr>
                <w:b/>
                <w:sz w:val="24"/>
              </w:rPr>
              <w:t>Four</w:t>
            </w:r>
            <w:r>
              <w:rPr>
                <w:b/>
                <w:spacing w:val="-2"/>
                <w:sz w:val="24"/>
              </w:rPr>
              <w:t xml:space="preserve"> </w:t>
            </w:r>
            <w:r>
              <w:rPr>
                <w:b/>
                <w:sz w:val="24"/>
              </w:rPr>
              <w:t>–</w:t>
            </w:r>
            <w:r>
              <w:rPr>
                <w:b/>
                <w:spacing w:val="-2"/>
                <w:sz w:val="24"/>
              </w:rPr>
              <w:t xml:space="preserve"> </w:t>
            </w:r>
            <w:r>
              <w:rPr>
                <w:b/>
                <w:sz w:val="24"/>
              </w:rPr>
              <w:t>Associated</w:t>
            </w:r>
            <w:r>
              <w:rPr>
                <w:b/>
                <w:spacing w:val="-1"/>
                <w:sz w:val="24"/>
              </w:rPr>
              <w:t xml:space="preserve"> </w:t>
            </w:r>
            <w:r>
              <w:rPr>
                <w:b/>
                <w:sz w:val="24"/>
              </w:rPr>
              <w:t>Factors</w:t>
            </w:r>
            <w:r>
              <w:rPr>
                <w:b/>
                <w:spacing w:val="-2"/>
                <w:sz w:val="24"/>
              </w:rPr>
              <w:t xml:space="preserve"> </w:t>
            </w:r>
            <w:r>
              <w:rPr>
                <w:b/>
                <w:sz w:val="24"/>
              </w:rPr>
              <w:t>of Injury</w:t>
            </w:r>
          </w:p>
        </w:tc>
      </w:tr>
      <w:tr>
        <w:tblPrEx/>
        <w:trPr>
          <w:trHeight w:val="666"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401. History</w:t>
            </w:r>
            <w:r>
              <w:rPr>
                <w:spacing w:val="-5"/>
                <w:sz w:val="24"/>
              </w:rPr>
              <w:t xml:space="preserve"> </w:t>
            </w:r>
            <w:r>
              <w:rPr>
                <w:sz w:val="24"/>
              </w:rPr>
              <w:t>of</w:t>
            </w:r>
            <w:r>
              <w:rPr>
                <w:spacing w:val="1"/>
                <w:sz w:val="24"/>
              </w:rPr>
              <w:t xml:space="preserve"> </w:t>
            </w:r>
            <w:r>
              <w:rPr>
                <w:sz w:val="24"/>
              </w:rPr>
              <w:t>alcohol addiction</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9"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402. Did you use alcohol within 6 </w:t>
            </w:r>
            <w:r>
              <w:rPr>
                <w:sz w:val="24"/>
              </w:rPr>
              <w:t>hrs</w:t>
            </w:r>
            <w:r>
              <w:rPr>
                <w:sz w:val="24"/>
              </w:rPr>
              <w:t xml:space="preserve"> of</w:t>
            </w:r>
            <w:r>
              <w:rPr>
                <w:spacing w:val="-57"/>
                <w:sz w:val="24"/>
              </w:rPr>
              <w:t xml:space="preserve"> </w:t>
            </w:r>
            <w:r>
              <w:rPr>
                <w:sz w:val="24"/>
              </w:rPr>
              <w:t>incident?</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7"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50" w:lineRule="auto" w:line="360"/>
              <w:ind w:left="0" w:right="720"/>
              <w:jc w:val="both"/>
              <w:rPr>
                <w:sz w:val="24"/>
              </w:rPr>
            </w:pPr>
            <w:r>
              <w:rPr>
                <w:sz w:val="24"/>
              </w:rPr>
              <w:t>403.Do</w:t>
            </w:r>
            <w:r>
              <w:rPr>
                <w:spacing w:val="-2"/>
                <w:sz w:val="24"/>
              </w:rPr>
              <w:t xml:space="preserve"> </w:t>
            </w:r>
            <w:r>
              <w:rPr>
                <w:sz w:val="24"/>
              </w:rPr>
              <w:t>you</w:t>
            </w:r>
            <w:r>
              <w:rPr>
                <w:spacing w:val="-1"/>
                <w:sz w:val="24"/>
              </w:rPr>
              <w:t xml:space="preserve"> </w:t>
            </w:r>
            <w:r>
              <w:rPr>
                <w:sz w:val="24"/>
              </w:rPr>
              <w:t>chew</w:t>
            </w:r>
            <w:r>
              <w:rPr>
                <w:spacing w:val="-2"/>
                <w:sz w:val="24"/>
              </w:rPr>
              <w:t xml:space="preserve"> </w:t>
            </w:r>
            <w:r>
              <w:rPr>
                <w:sz w:val="24"/>
              </w:rPr>
              <w:t>“</w:t>
            </w:r>
            <w:r>
              <w:rPr>
                <w:sz w:val="24"/>
              </w:rPr>
              <w:t>Khat</w:t>
            </w:r>
            <w:r>
              <w:rPr>
                <w:sz w:val="24"/>
              </w:rPr>
              <w:t>”</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50"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9"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404.</w:t>
            </w:r>
            <w:r>
              <w:rPr>
                <w:spacing w:val="-4"/>
                <w:sz w:val="24"/>
              </w:rPr>
              <w:t xml:space="preserve"> </w:t>
            </w:r>
            <w:r>
              <w:rPr>
                <w:sz w:val="24"/>
              </w:rPr>
              <w:t>Have you</w:t>
            </w:r>
            <w:r>
              <w:rPr>
                <w:spacing w:val="-4"/>
                <w:sz w:val="24"/>
              </w:rPr>
              <w:t xml:space="preserve"> </w:t>
            </w:r>
            <w:r>
              <w:rPr>
                <w:sz w:val="24"/>
              </w:rPr>
              <w:t>chewed</w:t>
            </w:r>
            <w:r>
              <w:rPr>
                <w:spacing w:val="-3"/>
                <w:sz w:val="24"/>
              </w:rPr>
              <w:t xml:space="preserve"> </w:t>
            </w:r>
            <w:r>
              <w:rPr>
                <w:sz w:val="24"/>
              </w:rPr>
              <w:t>on</w:t>
            </w:r>
            <w:r>
              <w:rPr>
                <w:spacing w:val="-3"/>
                <w:sz w:val="24"/>
              </w:rPr>
              <w:t xml:space="preserve"> </w:t>
            </w:r>
            <w:r>
              <w:rPr>
                <w:sz w:val="24"/>
              </w:rPr>
              <w:t>the</w:t>
            </w:r>
            <w:r>
              <w:rPr>
                <w:spacing w:val="-4"/>
                <w:sz w:val="24"/>
              </w:rPr>
              <w:t xml:space="preserve"> </w:t>
            </w:r>
            <w:r>
              <w:rPr>
                <w:sz w:val="24"/>
              </w:rPr>
              <w:t>date</w:t>
            </w:r>
            <w:r>
              <w:rPr>
                <w:spacing w:val="-2"/>
                <w:sz w:val="24"/>
              </w:rPr>
              <w:t xml:space="preserve"> </w:t>
            </w:r>
            <w:r>
              <w:rPr>
                <w:sz w:val="24"/>
              </w:rPr>
              <w:t>got</w:t>
            </w:r>
            <w:r>
              <w:rPr>
                <w:spacing w:val="-57"/>
                <w:sz w:val="24"/>
              </w:rPr>
              <w:t xml:space="preserve"> </w:t>
            </w:r>
            <w:r>
              <w:rPr>
                <w:sz w:val="24"/>
              </w:rPr>
              <w:t>injured</w:t>
            </w:r>
            <w:r>
              <w:rPr>
                <w:spacing w:val="-1"/>
                <w:sz w:val="24"/>
              </w:rPr>
              <w:t xml:space="preserve"> </w:t>
            </w:r>
            <w:r>
              <w:rPr>
                <w:sz w:val="24"/>
              </w:rPr>
              <w:t xml:space="preserve">within 6 </w:t>
            </w:r>
            <w:r>
              <w:rPr>
                <w:sz w:val="24"/>
              </w:rPr>
              <w:t>hrs</w:t>
            </w:r>
            <w:r>
              <w:rPr>
                <w:spacing w:val="-1"/>
                <w:sz w:val="24"/>
              </w:rPr>
              <w:t xml:space="preserve"> </w:t>
            </w:r>
            <w:r>
              <w:rPr>
                <w:sz w:val="24"/>
              </w:rPr>
              <w:t>of incident?</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6"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405.</w:t>
            </w:r>
            <w:r>
              <w:rPr>
                <w:spacing w:val="-4"/>
                <w:sz w:val="24"/>
              </w:rPr>
              <w:t xml:space="preserve"> </w:t>
            </w:r>
            <w:r>
              <w:rPr>
                <w:sz w:val="24"/>
              </w:rPr>
              <w:t>Substance</w:t>
            </w:r>
            <w:r>
              <w:rPr>
                <w:spacing w:val="-4"/>
                <w:sz w:val="24"/>
              </w:rPr>
              <w:t xml:space="preserve"> </w:t>
            </w:r>
            <w:r>
              <w:rPr>
                <w:sz w:val="24"/>
              </w:rPr>
              <w:t>use</w:t>
            </w:r>
            <w:r>
              <w:rPr>
                <w:spacing w:val="-3"/>
                <w:sz w:val="24"/>
              </w:rPr>
              <w:t xml:space="preserve"> </w:t>
            </w:r>
            <w:r>
              <w:rPr>
                <w:sz w:val="24"/>
              </w:rPr>
              <w:t>other</w:t>
            </w:r>
            <w:r>
              <w:rPr>
                <w:spacing w:val="-3"/>
                <w:sz w:val="24"/>
              </w:rPr>
              <w:t xml:space="preserve"> </w:t>
            </w:r>
            <w:r>
              <w:rPr>
                <w:sz w:val="24"/>
              </w:rPr>
              <w:t>than</w:t>
            </w:r>
            <w:r>
              <w:rPr>
                <w:spacing w:val="-3"/>
                <w:sz w:val="24"/>
              </w:rPr>
              <w:t xml:space="preserve"> </w:t>
            </w:r>
            <w:r>
              <w:rPr>
                <w:sz w:val="24"/>
              </w:rPr>
              <w:t>alcohol</w:t>
            </w:r>
            <w:r>
              <w:rPr>
                <w:spacing w:val="-3"/>
                <w:sz w:val="24"/>
              </w:rPr>
              <w:t xml:space="preserve"> </w:t>
            </w:r>
            <w:r>
              <w:rPr>
                <w:sz w:val="24"/>
              </w:rPr>
              <w:t>and</w:t>
            </w:r>
            <w:r>
              <w:rPr>
                <w:spacing w:val="-57"/>
                <w:sz w:val="24"/>
              </w:rPr>
              <w:t xml:space="preserve"> </w:t>
            </w:r>
            <w:r>
              <w:rPr>
                <w:sz w:val="24"/>
              </w:rPr>
              <w:t>khat</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o→409</w:t>
            </w:r>
          </w:p>
        </w:tc>
      </w:tr>
      <w:tr>
        <w:tblPrEx/>
        <w:trPr>
          <w:trHeight w:val="390"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406.</w:t>
            </w:r>
            <w:r>
              <w:rPr>
                <w:spacing w:val="-1"/>
                <w:sz w:val="24"/>
              </w:rPr>
              <w:t xml:space="preserve"> </w:t>
            </w:r>
            <w:r>
              <w:rPr>
                <w:sz w:val="24"/>
              </w:rPr>
              <w:t>If</w:t>
            </w:r>
            <w:r>
              <w:rPr>
                <w:spacing w:val="1"/>
                <w:sz w:val="24"/>
              </w:rPr>
              <w:t xml:space="preserve"> </w:t>
            </w:r>
            <w:r>
              <w:rPr>
                <w:sz w:val="24"/>
              </w:rPr>
              <w:t>yes#</w:t>
            </w:r>
            <w:r>
              <w:rPr>
                <w:spacing w:val="-2"/>
                <w:sz w:val="24"/>
              </w:rPr>
              <w:t xml:space="preserve"> </w:t>
            </w:r>
            <w:r>
              <w:rPr>
                <w:sz w:val="24"/>
              </w:rPr>
              <w:t>Q403</w:t>
            </w:r>
            <w:r>
              <w:rPr>
                <w:spacing w:val="-2"/>
                <w:sz w:val="24"/>
              </w:rPr>
              <w:t xml:space="preserve"> </w:t>
            </w:r>
            <w:r>
              <w:rPr>
                <w:sz w:val="24"/>
              </w:rPr>
              <w:t>what</w:t>
            </w:r>
            <w:r>
              <w:rPr>
                <w:spacing w:val="-2"/>
                <w:sz w:val="24"/>
              </w:rPr>
              <w:t xml:space="preserve"> </w:t>
            </w:r>
            <w:r>
              <w:rPr>
                <w:sz w:val="24"/>
              </w:rPr>
              <w:t>substance?</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tabs>
                <w:tab w:val="left" w:leader="none" w:pos="4565"/>
              </w:tabs>
              <w:spacing w:before="49" w:lineRule="auto" w:line="360"/>
              <w:ind w:left="0" w:right="720"/>
              <w:jc w:val="both"/>
              <w:rPr>
                <w:sz w:val="24"/>
              </w:rPr>
            </w:pPr>
            <w:r>
              <w:rPr>
                <w:sz w:val="24"/>
              </w:rPr>
              <w:t>Specify_</w:t>
            </w:r>
            <w:r>
              <w:rPr>
                <w:sz w:val="24"/>
                <w:u w:val="single"/>
              </w:rPr>
              <w:t xml:space="preserve"> </w:t>
            </w:r>
            <w:r>
              <w:rPr>
                <w:sz w:val="24"/>
                <w:u w:val="single"/>
              </w:rPr>
              <w:tab/>
            </w:r>
          </w:p>
        </w:tc>
      </w:tr>
      <w:tr>
        <w:tblPrEx/>
        <w:trPr>
          <w:trHeight w:val="669"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407.</w:t>
            </w:r>
            <w:r>
              <w:rPr>
                <w:spacing w:val="-3"/>
                <w:sz w:val="24"/>
              </w:rPr>
              <w:t xml:space="preserve"> </w:t>
            </w:r>
            <w:r>
              <w:rPr>
                <w:sz w:val="24"/>
              </w:rPr>
              <w:t>Have you</w:t>
            </w:r>
            <w:r>
              <w:rPr>
                <w:spacing w:val="-2"/>
                <w:sz w:val="24"/>
              </w:rPr>
              <w:t xml:space="preserve"> </w:t>
            </w:r>
            <w:r>
              <w:rPr>
                <w:sz w:val="24"/>
              </w:rPr>
              <w:t>took</w:t>
            </w:r>
            <w:r>
              <w:rPr>
                <w:spacing w:val="-3"/>
                <w:sz w:val="24"/>
              </w:rPr>
              <w:t xml:space="preserve"> </w:t>
            </w:r>
            <w:r>
              <w:rPr>
                <w:sz w:val="24"/>
              </w:rPr>
              <w:t>any</w:t>
            </w:r>
            <w:r>
              <w:rPr>
                <w:spacing w:val="-5"/>
                <w:sz w:val="24"/>
              </w:rPr>
              <w:t xml:space="preserve"> </w:t>
            </w:r>
            <w:r>
              <w:rPr>
                <w:sz w:val="24"/>
              </w:rPr>
              <w:t>on</w:t>
            </w:r>
            <w:r>
              <w:rPr>
                <w:spacing w:val="-3"/>
                <w:sz w:val="24"/>
              </w:rPr>
              <w:t xml:space="preserve"> </w:t>
            </w:r>
            <w:r>
              <w:rPr>
                <w:sz w:val="24"/>
              </w:rPr>
              <w:t>the</w:t>
            </w:r>
            <w:r>
              <w:rPr>
                <w:spacing w:val="-2"/>
                <w:sz w:val="24"/>
              </w:rPr>
              <w:t xml:space="preserve"> </w:t>
            </w:r>
            <w:r>
              <w:rPr>
                <w:sz w:val="24"/>
              </w:rPr>
              <w:t>date</w:t>
            </w:r>
            <w:r>
              <w:rPr>
                <w:spacing w:val="-2"/>
                <w:sz w:val="24"/>
              </w:rPr>
              <w:t xml:space="preserve"> </w:t>
            </w:r>
            <w:r>
              <w:rPr>
                <w:sz w:val="24"/>
              </w:rPr>
              <w:t>got</w:t>
            </w:r>
            <w:r>
              <w:rPr>
                <w:spacing w:val="-57"/>
                <w:sz w:val="24"/>
              </w:rPr>
              <w:t xml:space="preserve"> </w:t>
            </w:r>
            <w:r>
              <w:rPr>
                <w:sz w:val="24"/>
              </w:rPr>
              <w:t>injured</w:t>
            </w:r>
            <w:r>
              <w:rPr>
                <w:spacing w:val="-1"/>
                <w:sz w:val="24"/>
              </w:rPr>
              <w:t xml:space="preserve"> </w:t>
            </w:r>
            <w:r>
              <w:rPr>
                <w:sz w:val="24"/>
              </w:rPr>
              <w:t>within 6</w:t>
            </w:r>
            <w:r>
              <w:rPr>
                <w:spacing w:val="-1"/>
                <w:sz w:val="24"/>
              </w:rPr>
              <w:t xml:space="preserve"> </w:t>
            </w:r>
            <w:r>
              <w:rPr>
                <w:sz w:val="24"/>
              </w:rPr>
              <w:t>hrs</w:t>
            </w:r>
            <w:r>
              <w:rPr>
                <w:sz w:val="24"/>
              </w:rPr>
              <w:t xml:space="preserve"> of the</w:t>
            </w:r>
            <w:r>
              <w:rPr>
                <w:spacing w:val="-2"/>
                <w:sz w:val="24"/>
              </w:rPr>
              <w:t xml:space="preserve"> </w:t>
            </w:r>
            <w:r>
              <w:rPr>
                <w:sz w:val="24"/>
              </w:rPr>
              <w:t>incident?</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7"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408. If</w:t>
            </w:r>
            <w:r>
              <w:rPr>
                <w:spacing w:val="1"/>
                <w:sz w:val="24"/>
              </w:rPr>
              <w:t xml:space="preserve"> </w:t>
            </w:r>
            <w:r>
              <w:rPr>
                <w:sz w:val="24"/>
              </w:rPr>
              <w:t>yes</w:t>
            </w:r>
            <w:r>
              <w:rPr>
                <w:spacing w:val="-2"/>
                <w:sz w:val="24"/>
              </w:rPr>
              <w:t xml:space="preserve"> </w:t>
            </w:r>
            <w:r>
              <w:rPr>
                <w:sz w:val="24"/>
              </w:rPr>
              <w:t>#Q</w:t>
            </w:r>
            <w:r>
              <w:rPr>
                <w:spacing w:val="-2"/>
                <w:sz w:val="24"/>
              </w:rPr>
              <w:t xml:space="preserve"> </w:t>
            </w:r>
            <w:r>
              <w:rPr>
                <w:sz w:val="24"/>
              </w:rPr>
              <w:t>407</w:t>
            </w:r>
            <w:r>
              <w:rPr>
                <w:spacing w:val="-1"/>
                <w:sz w:val="24"/>
              </w:rPr>
              <w:t xml:space="preserve"> </w:t>
            </w:r>
            <w:r>
              <w:rPr>
                <w:sz w:val="24"/>
              </w:rPr>
              <w:t>what substance?</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9"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409.</w:t>
            </w:r>
            <w:r>
              <w:rPr>
                <w:spacing w:val="-1"/>
                <w:sz w:val="24"/>
              </w:rPr>
              <w:t xml:space="preserve"> </w:t>
            </w:r>
            <w:r>
              <w:rPr>
                <w:sz w:val="24"/>
              </w:rPr>
              <w:t>Presence</w:t>
            </w:r>
            <w:r>
              <w:rPr>
                <w:spacing w:val="-1"/>
                <w:sz w:val="24"/>
              </w:rPr>
              <w:t xml:space="preserve"> </w:t>
            </w:r>
            <w:r>
              <w:rPr>
                <w:sz w:val="24"/>
              </w:rPr>
              <w:t>of previous disability</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o→411</w:t>
            </w:r>
          </w:p>
        </w:tc>
      </w:tr>
      <w:tr>
        <w:tblPrEx/>
        <w:trPr>
          <w:trHeight w:val="666"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410.</w:t>
            </w:r>
            <w:r>
              <w:rPr>
                <w:spacing w:val="1"/>
                <w:sz w:val="24"/>
              </w:rPr>
              <w:t xml:space="preserve"> </w:t>
            </w:r>
            <w:r>
              <w:rPr>
                <w:sz w:val="24"/>
              </w:rPr>
              <w:t>If</w:t>
            </w:r>
            <w:r>
              <w:rPr>
                <w:spacing w:val="2"/>
                <w:sz w:val="24"/>
              </w:rPr>
              <w:t xml:space="preserve"> </w:t>
            </w:r>
            <w:r>
              <w:rPr>
                <w:sz w:val="24"/>
              </w:rPr>
              <w:t>yes</w:t>
            </w:r>
            <w:r>
              <w:rPr>
                <w:spacing w:val="-1"/>
                <w:sz w:val="24"/>
              </w:rPr>
              <w:t xml:space="preserve"> </w:t>
            </w:r>
            <w:r>
              <w:rPr>
                <w:sz w:val="24"/>
              </w:rPr>
              <w:t>#Q409</w:t>
            </w:r>
            <w:r>
              <w:rPr>
                <w:spacing w:val="-1"/>
                <w:sz w:val="24"/>
              </w:rPr>
              <w:t xml:space="preserve"> </w:t>
            </w:r>
            <w:r>
              <w:rPr>
                <w:sz w:val="24"/>
              </w:rPr>
              <w:t>what</w:t>
            </w:r>
            <w:r>
              <w:rPr>
                <w:spacing w:val="-1"/>
                <w:sz w:val="24"/>
              </w:rPr>
              <w:t xml:space="preserve"> </w:t>
            </w:r>
            <w:r>
              <w:rPr>
                <w:sz w:val="24"/>
              </w:rPr>
              <w:t>disability</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9"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411.</w:t>
            </w:r>
            <w:r>
              <w:rPr>
                <w:spacing w:val="-1"/>
                <w:sz w:val="24"/>
              </w:rPr>
              <w:t xml:space="preserve"> </w:t>
            </w:r>
            <w:r>
              <w:rPr>
                <w:sz w:val="24"/>
              </w:rPr>
              <w:t>Presence</w:t>
            </w:r>
            <w:r>
              <w:rPr>
                <w:spacing w:val="-2"/>
                <w:sz w:val="24"/>
              </w:rPr>
              <w:t xml:space="preserve"> </w:t>
            </w:r>
            <w:r>
              <w:rPr>
                <w:sz w:val="24"/>
              </w:rPr>
              <w:t>of</w:t>
            </w:r>
            <w:r>
              <w:rPr>
                <w:spacing w:val="-1"/>
                <w:sz w:val="24"/>
              </w:rPr>
              <w:t xml:space="preserve"> </w:t>
            </w:r>
            <w:r>
              <w:rPr>
                <w:sz w:val="24"/>
              </w:rPr>
              <w:t>mental</w:t>
            </w:r>
            <w:r>
              <w:rPr>
                <w:spacing w:val="1"/>
                <w:sz w:val="24"/>
              </w:rPr>
              <w:t xml:space="preserve"> </w:t>
            </w:r>
            <w:r>
              <w:rPr>
                <w:sz w:val="24"/>
              </w:rPr>
              <w:t>disorder</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7"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412.</w:t>
            </w:r>
            <w:r>
              <w:rPr>
                <w:spacing w:val="-2"/>
                <w:sz w:val="24"/>
              </w:rPr>
              <w:t xml:space="preserve"> </w:t>
            </w:r>
            <w:r>
              <w:rPr>
                <w:sz w:val="24"/>
              </w:rPr>
              <w:t>Have</w:t>
            </w:r>
            <w:r>
              <w:rPr>
                <w:spacing w:val="1"/>
                <w:sz w:val="24"/>
              </w:rPr>
              <w:t xml:space="preserve"> </w:t>
            </w:r>
            <w:r>
              <w:rPr>
                <w:sz w:val="24"/>
              </w:rPr>
              <w:t>you</w:t>
            </w:r>
            <w:r>
              <w:rPr>
                <w:spacing w:val="-2"/>
                <w:sz w:val="24"/>
              </w:rPr>
              <w:t xml:space="preserve"> </w:t>
            </w:r>
            <w:r>
              <w:rPr>
                <w:sz w:val="24"/>
              </w:rPr>
              <w:t>experienced</w:t>
            </w:r>
            <w:r>
              <w:rPr>
                <w:spacing w:val="-1"/>
                <w:sz w:val="24"/>
              </w:rPr>
              <w:t xml:space="preserve"> </w:t>
            </w:r>
            <w:r>
              <w:rPr>
                <w:sz w:val="24"/>
              </w:rPr>
              <w:t>seizure?</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before="1"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9"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413.</w:t>
            </w:r>
            <w:r>
              <w:rPr>
                <w:spacing w:val="-2"/>
                <w:sz w:val="24"/>
              </w:rPr>
              <w:t xml:space="preserve"> </w:t>
            </w:r>
            <w:r>
              <w:rPr>
                <w:sz w:val="24"/>
              </w:rPr>
              <w:t>Do you</w:t>
            </w:r>
            <w:r>
              <w:rPr>
                <w:spacing w:val="-1"/>
                <w:sz w:val="24"/>
              </w:rPr>
              <w:t xml:space="preserve"> </w:t>
            </w:r>
            <w:r>
              <w:rPr>
                <w:sz w:val="24"/>
              </w:rPr>
              <w:t>keep</w:t>
            </w:r>
            <w:r>
              <w:rPr>
                <w:spacing w:val="-1"/>
                <w:sz w:val="24"/>
              </w:rPr>
              <w:t xml:space="preserve"> </w:t>
            </w:r>
            <w:r>
              <w:rPr>
                <w:sz w:val="24"/>
              </w:rPr>
              <w:t>the rules?</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666"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414.</w:t>
            </w:r>
            <w:r>
              <w:rPr>
                <w:spacing w:val="-4"/>
                <w:sz w:val="24"/>
              </w:rPr>
              <w:t xml:space="preserve"> </w:t>
            </w:r>
            <w:r>
              <w:rPr>
                <w:sz w:val="24"/>
              </w:rPr>
              <w:t>History</w:t>
            </w:r>
            <w:r>
              <w:rPr>
                <w:spacing w:val="-8"/>
                <w:sz w:val="24"/>
              </w:rPr>
              <w:t xml:space="preserve"> </w:t>
            </w:r>
            <w:r>
              <w:rPr>
                <w:sz w:val="24"/>
              </w:rPr>
              <w:t>of</w:t>
            </w:r>
            <w:r>
              <w:rPr>
                <w:spacing w:val="-4"/>
                <w:sz w:val="24"/>
              </w:rPr>
              <w:t xml:space="preserve"> </w:t>
            </w:r>
            <w:r>
              <w:rPr>
                <w:sz w:val="24"/>
              </w:rPr>
              <w:t>previous</w:t>
            </w:r>
            <w:r>
              <w:rPr>
                <w:spacing w:val="-2"/>
                <w:sz w:val="24"/>
              </w:rPr>
              <w:t xml:space="preserve"> </w:t>
            </w:r>
            <w:r>
              <w:rPr>
                <w:sz w:val="24"/>
              </w:rPr>
              <w:t>violence/</w:t>
            </w:r>
            <w:r>
              <w:rPr>
                <w:spacing w:val="-4"/>
                <w:sz w:val="24"/>
              </w:rPr>
              <w:t xml:space="preserve"> </w:t>
            </w:r>
            <w:r>
              <w:rPr>
                <w:sz w:val="24"/>
              </w:rPr>
              <w:t>assault</w:t>
            </w:r>
            <w:r>
              <w:rPr>
                <w:spacing w:val="-57"/>
                <w:sz w:val="24"/>
              </w:rPr>
              <w:t xml:space="preserve"> </w:t>
            </w:r>
            <w:r>
              <w:rPr>
                <w:sz w:val="24"/>
              </w:rPr>
              <w:t>associated</w:t>
            </w:r>
            <w:r>
              <w:rPr>
                <w:spacing w:val="-1"/>
                <w:sz w:val="24"/>
              </w:rPr>
              <w:t xml:space="preserve"> </w:t>
            </w:r>
            <w:r>
              <w:rPr>
                <w:sz w:val="24"/>
              </w:rPr>
              <w:t>injury?</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Ye</w:t>
            </w:r>
            <w:r>
              <w:rPr>
                <w:sz w:val="24"/>
              </w:rPr>
              <w:t>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r>
        <w:tblPrEx/>
        <w:trPr>
          <w:trHeight w:val="1234" w:hRule="exac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415. If</w:t>
            </w:r>
            <w:r>
              <w:rPr>
                <w:spacing w:val="1"/>
                <w:sz w:val="24"/>
              </w:rPr>
              <w:t xml:space="preserve"> </w:t>
            </w:r>
            <w:r>
              <w:rPr>
                <w:sz w:val="24"/>
              </w:rPr>
              <w:t>yes</w:t>
            </w:r>
            <w:r>
              <w:rPr>
                <w:spacing w:val="-2"/>
                <w:sz w:val="24"/>
              </w:rPr>
              <w:t xml:space="preserve"> </w:t>
            </w:r>
            <w:r>
              <w:rPr>
                <w:sz w:val="24"/>
              </w:rPr>
              <w:t>what</w:t>
            </w:r>
            <w:r>
              <w:rPr>
                <w:spacing w:val="-2"/>
                <w:sz w:val="24"/>
              </w:rPr>
              <w:t xml:space="preserve"> </w:t>
            </w:r>
            <w:r>
              <w:rPr>
                <w:sz w:val="24"/>
              </w:rPr>
              <w:t>type</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5"/>
                <w:sz w:val="24"/>
              </w:rPr>
              <w:t xml:space="preserve"> </w:t>
            </w:r>
            <w:r>
              <w:rPr>
                <w:sz w:val="24"/>
              </w:rPr>
              <w:t>B</w:t>
            </w:r>
            <w:r>
              <w:rPr>
                <w:sz w:val="24"/>
              </w:rPr>
              <w:t>eing</w:t>
            </w:r>
            <w:r>
              <w:rPr>
                <w:spacing w:val="-6"/>
                <w:sz w:val="24"/>
              </w:rPr>
              <w:t xml:space="preserve"> </w:t>
            </w:r>
            <w:r>
              <w:rPr>
                <w:sz w:val="24"/>
              </w:rPr>
              <w:t>hit</w:t>
            </w:r>
            <w:r>
              <w:rPr>
                <w:spacing w:val="-4"/>
                <w:sz w:val="24"/>
              </w:rPr>
              <w:t xml:space="preserve"> </w:t>
            </w:r>
            <w:r>
              <w:rPr>
                <w:sz w:val="24"/>
              </w:rPr>
              <w:t>with</w:t>
            </w:r>
            <w:r>
              <w:rPr>
                <w:spacing w:val="-3"/>
                <w:sz w:val="24"/>
              </w:rPr>
              <w:t xml:space="preserve"> </w:t>
            </w:r>
            <w:r>
              <w:rPr>
                <w:sz w:val="24"/>
              </w:rPr>
              <w:t>object</w:t>
            </w:r>
            <w:r>
              <w:rPr>
                <w:spacing w:val="-57"/>
                <w:sz w:val="24"/>
              </w:rPr>
              <w:t xml:space="preserve"> </w:t>
            </w:r>
            <w:r>
              <w:rPr>
                <w:sz w:val="24"/>
              </w:rPr>
              <w:t>2=</w:t>
            </w:r>
            <w:r>
              <w:rPr>
                <w:spacing w:val="-1"/>
                <w:sz w:val="24"/>
              </w:rPr>
              <w:t xml:space="preserve"> </w:t>
            </w:r>
            <w:r>
              <w:rPr>
                <w:sz w:val="24"/>
              </w:rPr>
              <w:t>stabbing</w:t>
            </w:r>
            <w:r>
              <w:rPr>
                <w:spacing w:val="-3"/>
                <w:sz w:val="24"/>
              </w:rPr>
              <w:t xml:space="preserve"> </w:t>
            </w:r>
            <w:r>
              <w:rPr>
                <w:sz w:val="24"/>
              </w:rPr>
              <w:t>incident</w:t>
            </w:r>
          </w:p>
          <w:p>
            <w:pPr>
              <w:pStyle w:val="style4104"/>
              <w:spacing w:lineRule="auto" w:line="360"/>
              <w:ind w:left="0" w:right="720"/>
              <w:jc w:val="both"/>
              <w:rPr>
                <w:sz w:val="24"/>
              </w:rPr>
            </w:pPr>
            <w:r>
              <w:rPr>
                <w:sz w:val="24"/>
              </w:rPr>
              <w:t>3=</w:t>
            </w:r>
            <w:r>
              <w:rPr>
                <w:spacing w:val="-3"/>
                <w:sz w:val="24"/>
              </w:rPr>
              <w:t xml:space="preserve"> </w:t>
            </w:r>
            <w:r>
              <w:rPr>
                <w:sz w:val="24"/>
              </w:rPr>
              <w:t>gunshot</w:t>
            </w:r>
          </w:p>
          <w:p>
            <w:pPr>
              <w:pStyle w:val="style4104"/>
              <w:spacing w:before="1" w:lineRule="auto" w:line="360"/>
              <w:ind w:left="0" w:right="720"/>
              <w:jc w:val="both"/>
              <w:rPr>
                <w:sz w:val="24"/>
              </w:rPr>
            </w:pPr>
            <w:r>
              <w:rPr>
                <w:sz w:val="24"/>
              </w:rPr>
              <w:t>4= strangulation</w:t>
            </w:r>
            <w:r>
              <w:rPr>
                <w:spacing w:val="1"/>
                <w:sz w:val="24"/>
              </w:rPr>
              <w:t xml:space="preserve"> </w:t>
            </w:r>
            <w:r>
              <w:rPr>
                <w:sz w:val="24"/>
              </w:rPr>
              <w:t>5=ran</w:t>
            </w:r>
            <w:r>
              <w:rPr>
                <w:spacing w:val="-5"/>
                <w:sz w:val="24"/>
              </w:rPr>
              <w:t xml:space="preserve"> </w:t>
            </w:r>
            <w:r>
              <w:rPr>
                <w:sz w:val="24"/>
              </w:rPr>
              <w:t>over</w:t>
            </w:r>
            <w:r>
              <w:rPr>
                <w:spacing w:val="-4"/>
                <w:sz w:val="24"/>
              </w:rPr>
              <w:t xml:space="preserve"> </w:t>
            </w:r>
            <w:r>
              <w:rPr>
                <w:sz w:val="24"/>
              </w:rPr>
              <w:t>by</w:t>
            </w:r>
            <w:r>
              <w:rPr>
                <w:spacing w:val="-8"/>
                <w:sz w:val="24"/>
              </w:rPr>
              <w:t xml:space="preserve"> </w:t>
            </w:r>
            <w:r>
              <w:rPr>
                <w:sz w:val="24"/>
              </w:rPr>
              <w:t>vehicle</w:t>
            </w:r>
            <w:r>
              <w:rPr>
                <w:spacing w:val="-57"/>
                <w:sz w:val="24"/>
              </w:rPr>
              <w:t xml:space="preserve"> </w:t>
            </w:r>
            <w:r>
              <w:rPr>
                <w:sz w:val="24"/>
              </w:rPr>
              <w:t>6=</w:t>
            </w:r>
            <w:r>
              <w:rPr>
                <w:spacing w:val="-2"/>
                <w:sz w:val="24"/>
              </w:rPr>
              <w:t xml:space="preserve"> </w:t>
            </w:r>
            <w:r>
              <w:rPr>
                <w:sz w:val="24"/>
              </w:rPr>
              <w:t>fall</w:t>
            </w:r>
            <w:r>
              <w:rPr>
                <w:spacing w:val="-1"/>
                <w:sz w:val="24"/>
              </w:rPr>
              <w:t xml:space="preserve"> </w:t>
            </w:r>
            <w:r>
              <w:rPr>
                <w:sz w:val="24"/>
              </w:rPr>
              <w:t>in deep</w:t>
            </w:r>
            <w:r>
              <w:rPr>
                <w:spacing w:val="-1"/>
                <w:sz w:val="24"/>
              </w:rPr>
              <w:t xml:space="preserve"> </w:t>
            </w:r>
            <w:r>
              <w:rPr>
                <w:sz w:val="24"/>
              </w:rPr>
              <w:t>place</w:t>
            </w:r>
          </w:p>
          <w:p>
            <w:pPr>
              <w:pStyle w:val="style4104"/>
              <w:tabs>
                <w:tab w:val="left" w:leader="none" w:pos="4565"/>
              </w:tabs>
              <w:spacing w:lineRule="auto" w:line="360"/>
              <w:ind w:left="0" w:right="720"/>
              <w:jc w:val="both"/>
              <w:rPr>
                <w:sz w:val="24"/>
              </w:rPr>
            </w:pPr>
            <w:r>
              <w:rPr>
                <w:sz w:val="24"/>
              </w:rPr>
              <w:t>7=</w:t>
            </w:r>
            <w:r>
              <w:rPr>
                <w:spacing w:val="-3"/>
                <w:sz w:val="24"/>
              </w:rPr>
              <w:t xml:space="preserve"> </w:t>
            </w:r>
            <w:r>
              <w:rPr>
                <w:sz w:val="24"/>
              </w:rPr>
              <w:t>others</w:t>
            </w:r>
            <w:r>
              <w:rPr>
                <w:spacing w:val="-1"/>
                <w:sz w:val="24"/>
              </w:rPr>
              <w:t xml:space="preserve"> </w:t>
            </w:r>
            <w:r>
              <w:rPr>
                <w:sz w:val="24"/>
              </w:rPr>
              <w:t>(specify)</w:t>
            </w:r>
            <w:r>
              <w:rPr>
                <w:sz w:val="24"/>
                <w:u w:val="single"/>
              </w:rPr>
              <w:t xml:space="preserve"> </w:t>
            </w:r>
            <w:r>
              <w:rPr>
                <w:sz w:val="24"/>
                <w:u w:val="single"/>
              </w:rPr>
              <w:tab/>
            </w:r>
          </w:p>
        </w:tc>
      </w:tr>
      <w:tr>
        <w:tblPrEx/>
        <w:trPr>
          <w:trHeight w:val="666"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416.</w:t>
            </w:r>
            <w:r>
              <w:rPr>
                <w:spacing w:val="-1"/>
                <w:sz w:val="24"/>
              </w:rPr>
              <w:t xml:space="preserve"> </w:t>
            </w:r>
            <w:r>
              <w:rPr>
                <w:sz w:val="24"/>
              </w:rPr>
              <w:t>Do you</w:t>
            </w:r>
            <w:r>
              <w:rPr>
                <w:spacing w:val="-1"/>
                <w:sz w:val="24"/>
              </w:rPr>
              <w:t xml:space="preserve"> </w:t>
            </w:r>
            <w:r>
              <w:rPr>
                <w:sz w:val="24"/>
              </w:rPr>
              <w:t>drive</w:t>
            </w:r>
            <w:r>
              <w:rPr>
                <w:spacing w:val="-3"/>
                <w:sz w:val="24"/>
              </w:rPr>
              <w:t xml:space="preserve"> </w:t>
            </w:r>
            <w:r>
              <w:rPr>
                <w:sz w:val="24"/>
              </w:rPr>
              <w:t>a</w:t>
            </w:r>
            <w:r>
              <w:rPr>
                <w:spacing w:val="1"/>
                <w:sz w:val="24"/>
              </w:rPr>
              <w:t xml:space="preserve"> </w:t>
            </w:r>
            <w:r>
              <w:rPr>
                <w:sz w:val="24"/>
              </w:rPr>
              <w:t>car?</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w:t>
            </w:r>
          </w:p>
        </w:tc>
      </w:tr>
    </w:tbl>
    <w:p>
      <w:pPr>
        <w:pStyle w:val="style66"/>
        <w:spacing w:lineRule="auto" w:line="360"/>
        <w:ind w:right="720"/>
        <w:jc w:val="both"/>
        <w:rPr>
          <w:b/>
          <w:sz w:val="20"/>
        </w:rPr>
      </w:pPr>
    </w:p>
    <w:p>
      <w:pPr>
        <w:pStyle w:val="style66"/>
        <w:spacing w:before="10" w:lineRule="auto" w:line="360"/>
        <w:ind w:right="720"/>
        <w:jc w:val="both"/>
        <w:rPr>
          <w:b/>
          <w:sz w:val="15"/>
        </w:rPr>
      </w:pPr>
    </w:p>
    <w:p>
      <w:pPr>
        <w:pStyle w:val="style0"/>
        <w:spacing w:lineRule="auto" w:line="360"/>
        <w:ind w:right="720"/>
        <w:jc w:val="both"/>
        <w:rPr>
          <w:sz w:val="24"/>
        </w:rPr>
        <w:sectPr>
          <w:pgSz w:w="11910" w:h="16840" w:orient="portrait"/>
          <w:pgMar w:top="1420" w:right="120" w:bottom="860" w:left="120" w:header="0" w:footer="666" w:gutter="0"/>
          <w:cols w:space="720"/>
        </w:sectPr>
      </w:pPr>
    </w:p>
    <w:tbl>
      <w:tblPr>
        <w:tblpPr w:leftFromText="180" w:rightFromText="180" w:topFromText="0" w:bottomFromText="0" w:vertAnchor="page" w:horzAnchor="page" w:tblpX="798" w:tblpY="905"/>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78"/>
        <w:gridCol w:w="4765"/>
      </w:tblGrid>
      <w:tr>
        <w:trPr>
          <w:trHeight w:val="943"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417.</w:t>
            </w:r>
            <w:r>
              <w:rPr>
                <w:spacing w:val="-4"/>
                <w:sz w:val="24"/>
              </w:rPr>
              <w:t xml:space="preserve"> </w:t>
            </w:r>
            <w:r>
              <w:rPr>
                <w:sz w:val="24"/>
              </w:rPr>
              <w:t>When</w:t>
            </w:r>
            <w:r>
              <w:rPr>
                <w:spacing w:val="-1"/>
                <w:sz w:val="24"/>
              </w:rPr>
              <w:t xml:space="preserve"> </w:t>
            </w:r>
            <w:r>
              <w:rPr>
                <w:sz w:val="24"/>
              </w:rPr>
              <w:t>you</w:t>
            </w:r>
            <w:r>
              <w:rPr>
                <w:spacing w:val="-4"/>
                <w:sz w:val="24"/>
              </w:rPr>
              <w:t xml:space="preserve"> </w:t>
            </w:r>
            <w:r>
              <w:rPr>
                <w:sz w:val="24"/>
              </w:rPr>
              <w:t>drive,</w:t>
            </w:r>
            <w:r>
              <w:rPr>
                <w:spacing w:val="-3"/>
                <w:sz w:val="24"/>
              </w:rPr>
              <w:t xml:space="preserve"> </w:t>
            </w:r>
            <w:r>
              <w:rPr>
                <w:sz w:val="24"/>
              </w:rPr>
              <w:t>how</w:t>
            </w:r>
            <w:r>
              <w:rPr>
                <w:spacing w:val="-4"/>
                <w:sz w:val="24"/>
              </w:rPr>
              <w:t xml:space="preserve"> </w:t>
            </w:r>
            <w:r>
              <w:rPr>
                <w:sz w:val="24"/>
              </w:rPr>
              <w:t>often</w:t>
            </w:r>
            <w:r>
              <w:rPr>
                <w:spacing w:val="-3"/>
                <w:sz w:val="24"/>
              </w:rPr>
              <w:t xml:space="preserve"> </w:t>
            </w:r>
            <w:r>
              <w:rPr>
                <w:sz w:val="24"/>
              </w:rPr>
              <w:t>do</w:t>
            </w:r>
            <w:r>
              <w:rPr>
                <w:spacing w:val="-57"/>
                <w:sz w:val="24"/>
              </w:rPr>
              <w:t xml:space="preserve"> </w:t>
            </w:r>
            <w:r>
              <w:rPr>
                <w:sz w:val="24"/>
              </w:rPr>
              <w:t>youwear</w:t>
            </w:r>
            <w:r>
              <w:rPr>
                <w:spacing w:val="-1"/>
                <w:sz w:val="24"/>
              </w:rPr>
              <w:t xml:space="preserve"> </w:t>
            </w:r>
            <w:r>
              <w:rPr>
                <w:sz w:val="24"/>
              </w:rPr>
              <w:t>seat</w:t>
            </w:r>
            <w:r>
              <w:rPr>
                <w:spacing w:val="1"/>
                <w:sz w:val="24"/>
              </w:rPr>
              <w:t xml:space="preserve"> </w:t>
            </w:r>
            <w:r>
              <w:rPr>
                <w:sz w:val="24"/>
              </w:rPr>
              <w:t>belt?</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3"/>
                <w:sz w:val="24"/>
              </w:rPr>
              <w:t xml:space="preserve"> </w:t>
            </w:r>
            <w:r>
              <w:rPr>
                <w:sz w:val="24"/>
              </w:rPr>
              <w:t>A</w:t>
            </w:r>
            <w:r>
              <w:rPr>
                <w:sz w:val="24"/>
              </w:rPr>
              <w:t>lways</w:t>
            </w:r>
          </w:p>
          <w:p>
            <w:pPr>
              <w:pStyle w:val="style4104"/>
              <w:spacing w:lineRule="auto" w:line="360"/>
              <w:ind w:left="0" w:right="720"/>
              <w:jc w:val="both"/>
              <w:rPr>
                <w:sz w:val="24"/>
              </w:rPr>
            </w:pPr>
            <w:r>
              <w:rPr>
                <w:sz w:val="24"/>
              </w:rPr>
              <w:t>2=</w:t>
            </w:r>
            <w:r>
              <w:rPr>
                <w:spacing w:val="-2"/>
                <w:sz w:val="24"/>
              </w:rPr>
              <w:t xml:space="preserve"> </w:t>
            </w:r>
            <w:r>
              <w:rPr>
                <w:sz w:val="24"/>
              </w:rPr>
              <w:t>S</w:t>
            </w:r>
            <w:r>
              <w:rPr>
                <w:sz w:val="24"/>
              </w:rPr>
              <w:t>ometimes</w:t>
            </w:r>
          </w:p>
          <w:p>
            <w:pPr>
              <w:pStyle w:val="style4104"/>
              <w:spacing w:lineRule="auto" w:line="360"/>
              <w:ind w:left="0" w:right="720"/>
              <w:jc w:val="both"/>
              <w:rPr>
                <w:sz w:val="24"/>
              </w:rPr>
            </w:pPr>
            <w:r>
              <w:rPr>
                <w:sz w:val="24"/>
              </w:rPr>
              <w:t>3=</w:t>
            </w:r>
            <w:r>
              <w:rPr>
                <w:spacing w:val="-2"/>
                <w:sz w:val="24"/>
              </w:rPr>
              <w:t xml:space="preserve"> </w:t>
            </w:r>
            <w:r>
              <w:rPr>
                <w:sz w:val="24"/>
              </w:rPr>
              <w:t>N</w:t>
            </w:r>
            <w:r>
              <w:rPr>
                <w:sz w:val="24"/>
              </w:rPr>
              <w:t>ever</w:t>
            </w:r>
          </w:p>
        </w:tc>
      </w:tr>
      <w:tr>
        <w:tblPrEx/>
        <w:trPr>
          <w:trHeight w:val="669"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418.</w:t>
            </w:r>
            <w:r>
              <w:rPr>
                <w:spacing w:val="-1"/>
                <w:sz w:val="24"/>
              </w:rPr>
              <w:t xml:space="preserve"> </w:t>
            </w:r>
            <w:r>
              <w:rPr>
                <w:sz w:val="24"/>
              </w:rPr>
              <w:t>Do you</w:t>
            </w:r>
            <w:r>
              <w:rPr>
                <w:spacing w:val="-1"/>
                <w:sz w:val="24"/>
              </w:rPr>
              <w:t xml:space="preserve"> </w:t>
            </w:r>
            <w:r>
              <w:rPr>
                <w:sz w:val="24"/>
              </w:rPr>
              <w:t>drive</w:t>
            </w:r>
            <w:r>
              <w:rPr>
                <w:spacing w:val="-3"/>
                <w:sz w:val="24"/>
              </w:rPr>
              <w:t xml:space="preserve"> </w:t>
            </w:r>
            <w:r>
              <w:rPr>
                <w:sz w:val="24"/>
              </w:rPr>
              <w:t>motor cycle?</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1"/>
                <w:sz w:val="24"/>
              </w:rPr>
              <w:t xml:space="preserve"> </w:t>
            </w:r>
            <w:r>
              <w:rPr>
                <w:sz w:val="24"/>
              </w:rPr>
              <w:t>Y</w:t>
            </w:r>
            <w:r>
              <w:rPr>
                <w:sz w:val="24"/>
              </w:rPr>
              <w:t>es</w:t>
            </w:r>
          </w:p>
          <w:p>
            <w:pPr>
              <w:pStyle w:val="style4104"/>
              <w:spacing w:lineRule="auto" w:line="360"/>
              <w:ind w:left="0" w:right="720"/>
              <w:jc w:val="both"/>
              <w:rPr>
                <w:sz w:val="24"/>
              </w:rPr>
            </w:pPr>
            <w:r>
              <w:rPr>
                <w:sz w:val="24"/>
              </w:rPr>
              <w:t>2=</w:t>
            </w:r>
            <w:r>
              <w:rPr>
                <w:spacing w:val="-1"/>
                <w:sz w:val="24"/>
              </w:rPr>
              <w:t xml:space="preserve"> </w:t>
            </w:r>
            <w:r>
              <w:rPr>
                <w:sz w:val="24"/>
              </w:rPr>
              <w:t>N</w:t>
            </w:r>
            <w:r>
              <w:rPr>
                <w:sz w:val="24"/>
              </w:rPr>
              <w:t>o→421</w:t>
            </w:r>
          </w:p>
        </w:tc>
      </w:tr>
      <w:tr>
        <w:tblPrEx/>
        <w:trPr>
          <w:trHeight w:val="942"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419. If</w:t>
            </w:r>
            <w:r>
              <w:rPr>
                <w:spacing w:val="2"/>
                <w:sz w:val="24"/>
              </w:rPr>
              <w:t xml:space="preserve"> </w:t>
            </w:r>
            <w:r>
              <w:rPr>
                <w:sz w:val="24"/>
              </w:rPr>
              <w:t>yes</w:t>
            </w:r>
            <w:r>
              <w:rPr>
                <w:spacing w:val="-2"/>
                <w:sz w:val="24"/>
              </w:rPr>
              <w:t xml:space="preserve"> </w:t>
            </w:r>
            <w:r>
              <w:rPr>
                <w:sz w:val="24"/>
              </w:rPr>
              <w:t>how</w:t>
            </w:r>
            <w:r>
              <w:rPr>
                <w:spacing w:val="-1"/>
                <w:sz w:val="24"/>
              </w:rPr>
              <w:t xml:space="preserve"> </w:t>
            </w:r>
            <w:r>
              <w:rPr>
                <w:sz w:val="24"/>
              </w:rPr>
              <w:t>often</w:t>
            </w:r>
            <w:r>
              <w:rPr>
                <w:spacing w:val="-2"/>
                <w:sz w:val="24"/>
              </w:rPr>
              <w:t xml:space="preserve"> </w:t>
            </w:r>
            <w:r>
              <w:rPr>
                <w:sz w:val="24"/>
              </w:rPr>
              <w:t>do</w:t>
            </w:r>
            <w:r>
              <w:rPr>
                <w:spacing w:val="1"/>
                <w:sz w:val="24"/>
              </w:rPr>
              <w:t xml:space="preserve"> </w:t>
            </w:r>
            <w:r>
              <w:rPr>
                <w:sz w:val="24"/>
              </w:rPr>
              <w:t>you</w:t>
            </w:r>
            <w:r>
              <w:rPr>
                <w:spacing w:val="-1"/>
                <w:sz w:val="24"/>
              </w:rPr>
              <w:t xml:space="preserve"> </w:t>
            </w:r>
            <w:r>
              <w:rPr>
                <w:sz w:val="24"/>
              </w:rPr>
              <w:t>use</w:t>
            </w:r>
            <w:r>
              <w:rPr>
                <w:spacing w:val="-3"/>
                <w:sz w:val="24"/>
              </w:rPr>
              <w:t xml:space="preserve"> </w:t>
            </w:r>
            <w:r>
              <w:rPr>
                <w:sz w:val="24"/>
              </w:rPr>
              <w:t>helmet?</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3"/>
                <w:sz w:val="24"/>
              </w:rPr>
              <w:t xml:space="preserve"> </w:t>
            </w:r>
            <w:r>
              <w:rPr>
                <w:sz w:val="24"/>
              </w:rPr>
              <w:t>A</w:t>
            </w:r>
            <w:r>
              <w:rPr>
                <w:sz w:val="24"/>
              </w:rPr>
              <w:t>lways</w:t>
            </w:r>
          </w:p>
          <w:p>
            <w:pPr>
              <w:pStyle w:val="style4104"/>
              <w:spacing w:lineRule="auto" w:line="360"/>
              <w:ind w:left="0" w:right="720"/>
              <w:jc w:val="both"/>
              <w:rPr>
                <w:sz w:val="24"/>
              </w:rPr>
            </w:pPr>
            <w:r>
              <w:rPr>
                <w:sz w:val="24"/>
              </w:rPr>
              <w:t>2=</w:t>
            </w:r>
            <w:r>
              <w:rPr>
                <w:spacing w:val="-2"/>
                <w:sz w:val="24"/>
              </w:rPr>
              <w:t xml:space="preserve"> </w:t>
            </w:r>
            <w:r>
              <w:rPr>
                <w:sz w:val="24"/>
              </w:rPr>
              <w:t>S</w:t>
            </w:r>
            <w:r>
              <w:rPr>
                <w:sz w:val="24"/>
              </w:rPr>
              <w:t>ometimes</w:t>
            </w:r>
          </w:p>
          <w:p>
            <w:pPr>
              <w:pStyle w:val="style4104"/>
              <w:spacing w:lineRule="auto" w:line="360"/>
              <w:ind w:left="0" w:right="720"/>
              <w:jc w:val="both"/>
              <w:rPr>
                <w:sz w:val="24"/>
              </w:rPr>
            </w:pPr>
            <w:r>
              <w:rPr>
                <w:sz w:val="24"/>
              </w:rPr>
              <w:t>3=</w:t>
            </w:r>
            <w:r>
              <w:rPr>
                <w:spacing w:val="-2"/>
                <w:sz w:val="24"/>
              </w:rPr>
              <w:t xml:space="preserve"> </w:t>
            </w:r>
            <w:r>
              <w:rPr>
                <w:sz w:val="24"/>
              </w:rPr>
              <w:t>N</w:t>
            </w:r>
            <w:r>
              <w:rPr>
                <w:sz w:val="24"/>
              </w:rPr>
              <w:t>ever</w:t>
            </w:r>
          </w:p>
        </w:tc>
      </w:tr>
      <w:tr>
        <w:tblPrEx/>
        <w:trPr>
          <w:trHeight w:val="945"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420.</w:t>
            </w:r>
            <w:r>
              <w:rPr>
                <w:spacing w:val="-3"/>
                <w:sz w:val="24"/>
              </w:rPr>
              <w:t xml:space="preserve"> </w:t>
            </w:r>
            <w:r>
              <w:rPr>
                <w:sz w:val="24"/>
              </w:rPr>
              <w:t>How</w:t>
            </w:r>
            <w:r>
              <w:rPr>
                <w:spacing w:val="-4"/>
                <w:sz w:val="24"/>
              </w:rPr>
              <w:t xml:space="preserve"> </w:t>
            </w:r>
            <w:r>
              <w:rPr>
                <w:sz w:val="24"/>
              </w:rPr>
              <w:t>often</w:t>
            </w:r>
            <w:r>
              <w:rPr>
                <w:spacing w:val="-2"/>
                <w:sz w:val="24"/>
              </w:rPr>
              <w:t xml:space="preserve"> </w:t>
            </w:r>
            <w:r>
              <w:rPr>
                <w:sz w:val="24"/>
              </w:rPr>
              <w:t>do</w:t>
            </w:r>
            <w:r>
              <w:rPr>
                <w:spacing w:val="1"/>
                <w:sz w:val="24"/>
              </w:rPr>
              <w:t xml:space="preserve"> </w:t>
            </w:r>
            <w:r>
              <w:rPr>
                <w:sz w:val="24"/>
              </w:rPr>
              <w:t>you</w:t>
            </w:r>
            <w:r>
              <w:rPr>
                <w:spacing w:val="-3"/>
                <w:sz w:val="24"/>
              </w:rPr>
              <w:t xml:space="preserve"> </w:t>
            </w:r>
            <w:r>
              <w:rPr>
                <w:sz w:val="24"/>
              </w:rPr>
              <w:t>wear</w:t>
            </w:r>
            <w:r>
              <w:rPr>
                <w:spacing w:val="-2"/>
                <w:sz w:val="24"/>
              </w:rPr>
              <w:t xml:space="preserve"> </w:t>
            </w:r>
            <w:r>
              <w:rPr>
                <w:sz w:val="24"/>
              </w:rPr>
              <w:t>a</w:t>
            </w:r>
            <w:r>
              <w:rPr>
                <w:spacing w:val="-5"/>
                <w:sz w:val="24"/>
              </w:rPr>
              <w:t xml:space="preserve"> </w:t>
            </w:r>
            <w:r>
              <w:rPr>
                <w:sz w:val="24"/>
              </w:rPr>
              <w:t>seat</w:t>
            </w:r>
            <w:r>
              <w:rPr>
                <w:spacing w:val="-2"/>
                <w:sz w:val="24"/>
              </w:rPr>
              <w:t xml:space="preserve"> </w:t>
            </w:r>
            <w:r>
              <w:rPr>
                <w:sz w:val="24"/>
              </w:rPr>
              <w:t>belt</w:t>
            </w:r>
            <w:r>
              <w:rPr>
                <w:spacing w:val="-57"/>
                <w:sz w:val="24"/>
              </w:rPr>
              <w:t xml:space="preserve"> </w:t>
            </w:r>
            <w:r>
              <w:rPr>
                <w:sz w:val="24"/>
              </w:rPr>
              <w:t>when driven a</w:t>
            </w:r>
            <w:r>
              <w:rPr>
                <w:spacing w:val="1"/>
                <w:sz w:val="24"/>
              </w:rPr>
              <w:t xml:space="preserve"> </w:t>
            </w:r>
            <w:r>
              <w:rPr>
                <w:sz w:val="24"/>
              </w:rPr>
              <w:t>car by</w:t>
            </w:r>
            <w:r>
              <w:rPr>
                <w:spacing w:val="-5"/>
                <w:sz w:val="24"/>
              </w:rPr>
              <w:t xml:space="preserve"> </w:t>
            </w:r>
            <w:r>
              <w:rPr>
                <w:sz w:val="24"/>
              </w:rPr>
              <w:t>somebody</w:t>
            </w:r>
            <w:r>
              <w:rPr>
                <w:spacing w:val="-3"/>
                <w:sz w:val="24"/>
              </w:rPr>
              <w:t xml:space="preserve"> </w:t>
            </w:r>
            <w:r>
              <w:rPr>
                <w:sz w:val="24"/>
              </w:rPr>
              <w:t>else?</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3"/>
                <w:sz w:val="24"/>
              </w:rPr>
              <w:t xml:space="preserve"> </w:t>
            </w:r>
            <w:r>
              <w:rPr>
                <w:sz w:val="24"/>
              </w:rPr>
              <w:t>A</w:t>
            </w:r>
            <w:r>
              <w:rPr>
                <w:sz w:val="24"/>
              </w:rPr>
              <w:t>lways</w:t>
            </w:r>
          </w:p>
          <w:p>
            <w:pPr>
              <w:pStyle w:val="style4104"/>
              <w:spacing w:lineRule="auto" w:line="360"/>
              <w:ind w:left="0" w:right="720"/>
              <w:jc w:val="both"/>
              <w:rPr>
                <w:sz w:val="24"/>
              </w:rPr>
            </w:pPr>
            <w:r>
              <w:rPr>
                <w:sz w:val="24"/>
              </w:rPr>
              <w:t>2=</w:t>
            </w:r>
            <w:r>
              <w:rPr>
                <w:spacing w:val="-1"/>
                <w:sz w:val="24"/>
              </w:rPr>
              <w:t xml:space="preserve"> </w:t>
            </w:r>
            <w:r>
              <w:rPr>
                <w:sz w:val="24"/>
              </w:rPr>
              <w:t>S</w:t>
            </w:r>
            <w:r>
              <w:rPr>
                <w:sz w:val="24"/>
              </w:rPr>
              <w:t>ometimes</w:t>
            </w:r>
          </w:p>
          <w:p>
            <w:pPr>
              <w:pStyle w:val="style4104"/>
              <w:spacing w:before="1" w:lineRule="auto" w:line="360"/>
              <w:ind w:left="0" w:right="720"/>
              <w:jc w:val="both"/>
              <w:rPr>
                <w:sz w:val="24"/>
              </w:rPr>
            </w:pPr>
            <w:r>
              <w:rPr>
                <w:sz w:val="24"/>
              </w:rPr>
              <w:t>3=</w:t>
            </w:r>
            <w:r>
              <w:rPr>
                <w:spacing w:val="-2"/>
                <w:sz w:val="24"/>
              </w:rPr>
              <w:t xml:space="preserve"> </w:t>
            </w:r>
            <w:r>
              <w:rPr>
                <w:sz w:val="24"/>
              </w:rPr>
              <w:t>N</w:t>
            </w:r>
            <w:r>
              <w:rPr>
                <w:sz w:val="24"/>
              </w:rPr>
              <w:t>ever</w:t>
            </w:r>
          </w:p>
        </w:tc>
      </w:tr>
      <w:tr>
        <w:tblPrEx/>
        <w:trPr>
          <w:trHeight w:val="945" w:hRule="atLeast"/>
        </w:trPr>
        <w:tc>
          <w:tcPr>
            <w:tcW w:w="437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421.</w:t>
            </w:r>
            <w:r>
              <w:rPr>
                <w:spacing w:val="-3"/>
                <w:sz w:val="24"/>
              </w:rPr>
              <w:t xml:space="preserve"> </w:t>
            </w:r>
            <w:r>
              <w:rPr>
                <w:sz w:val="24"/>
              </w:rPr>
              <w:t>How</w:t>
            </w:r>
            <w:r>
              <w:rPr>
                <w:spacing w:val="-3"/>
                <w:sz w:val="24"/>
              </w:rPr>
              <w:t xml:space="preserve"> </w:t>
            </w:r>
            <w:r>
              <w:rPr>
                <w:sz w:val="24"/>
              </w:rPr>
              <w:t>often</w:t>
            </w:r>
            <w:r>
              <w:rPr>
                <w:spacing w:val="-2"/>
                <w:sz w:val="24"/>
              </w:rPr>
              <w:t xml:space="preserve"> </w:t>
            </w:r>
            <w:r>
              <w:rPr>
                <w:sz w:val="24"/>
              </w:rPr>
              <w:t>do</w:t>
            </w:r>
            <w:r>
              <w:rPr>
                <w:spacing w:val="1"/>
                <w:sz w:val="24"/>
              </w:rPr>
              <w:t xml:space="preserve"> </w:t>
            </w:r>
            <w:r>
              <w:rPr>
                <w:sz w:val="24"/>
              </w:rPr>
              <w:t>you</w:t>
            </w:r>
            <w:r>
              <w:rPr>
                <w:spacing w:val="-2"/>
                <w:sz w:val="24"/>
              </w:rPr>
              <w:t xml:space="preserve"> </w:t>
            </w:r>
            <w:r>
              <w:rPr>
                <w:sz w:val="24"/>
              </w:rPr>
              <w:t>carry</w:t>
            </w:r>
            <w:r>
              <w:rPr>
                <w:spacing w:val="-7"/>
                <w:sz w:val="24"/>
              </w:rPr>
              <w:t xml:space="preserve"> </w:t>
            </w:r>
            <w:r>
              <w:rPr>
                <w:sz w:val="24"/>
              </w:rPr>
              <w:t>a</w:t>
            </w:r>
            <w:r>
              <w:rPr>
                <w:spacing w:val="-2"/>
                <w:sz w:val="24"/>
              </w:rPr>
              <w:t xml:space="preserve"> </w:t>
            </w:r>
            <w:r>
              <w:rPr>
                <w:sz w:val="24"/>
              </w:rPr>
              <w:t>weapon</w:t>
            </w:r>
            <w:r>
              <w:rPr>
                <w:spacing w:val="-2"/>
                <w:sz w:val="24"/>
              </w:rPr>
              <w:t xml:space="preserve"> </w:t>
            </w:r>
            <w:r>
              <w:rPr>
                <w:sz w:val="24"/>
              </w:rPr>
              <w:t>such</w:t>
            </w:r>
            <w:r>
              <w:rPr>
                <w:spacing w:val="-57"/>
                <w:sz w:val="24"/>
              </w:rPr>
              <w:t xml:space="preserve"> </w:t>
            </w:r>
            <w:r>
              <w:rPr>
                <w:sz w:val="24"/>
              </w:rPr>
              <w:t>as</w:t>
            </w:r>
            <w:r>
              <w:rPr>
                <w:spacing w:val="-1"/>
                <w:sz w:val="24"/>
              </w:rPr>
              <w:t xml:space="preserve"> </w:t>
            </w:r>
            <w:r>
              <w:rPr>
                <w:sz w:val="24"/>
              </w:rPr>
              <w:t>gun, knife, or beat?</w:t>
            </w:r>
          </w:p>
        </w:tc>
        <w:tc>
          <w:tcPr>
            <w:tcW w:w="476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3"/>
                <w:sz w:val="24"/>
              </w:rPr>
              <w:t xml:space="preserve"> </w:t>
            </w:r>
            <w:r>
              <w:rPr>
                <w:sz w:val="24"/>
              </w:rPr>
              <w:t>A</w:t>
            </w:r>
            <w:r>
              <w:rPr>
                <w:sz w:val="24"/>
              </w:rPr>
              <w:t>lways</w:t>
            </w:r>
          </w:p>
          <w:p>
            <w:pPr>
              <w:pStyle w:val="style4104"/>
              <w:spacing w:lineRule="auto" w:line="360"/>
              <w:ind w:left="0" w:right="720"/>
              <w:jc w:val="both"/>
              <w:rPr>
                <w:sz w:val="24"/>
              </w:rPr>
            </w:pPr>
            <w:r>
              <w:rPr>
                <w:sz w:val="24"/>
              </w:rPr>
              <w:t>2=</w:t>
            </w:r>
            <w:r>
              <w:rPr>
                <w:spacing w:val="-2"/>
                <w:sz w:val="24"/>
              </w:rPr>
              <w:t xml:space="preserve"> </w:t>
            </w:r>
            <w:r>
              <w:rPr>
                <w:sz w:val="24"/>
              </w:rPr>
              <w:t>S</w:t>
            </w:r>
            <w:r>
              <w:rPr>
                <w:sz w:val="24"/>
              </w:rPr>
              <w:t>ometimes</w:t>
            </w:r>
          </w:p>
          <w:p>
            <w:pPr>
              <w:pStyle w:val="style4104"/>
              <w:spacing w:lineRule="auto" w:line="360"/>
              <w:ind w:left="0" w:right="720"/>
              <w:jc w:val="both"/>
              <w:rPr>
                <w:sz w:val="24"/>
              </w:rPr>
            </w:pPr>
            <w:r>
              <w:rPr>
                <w:sz w:val="24"/>
              </w:rPr>
              <w:t>3=</w:t>
            </w:r>
            <w:r>
              <w:rPr>
                <w:spacing w:val="-2"/>
                <w:sz w:val="24"/>
              </w:rPr>
              <w:t xml:space="preserve"> </w:t>
            </w:r>
            <w:r>
              <w:rPr>
                <w:sz w:val="24"/>
              </w:rPr>
              <w:t>N</w:t>
            </w:r>
            <w:r>
              <w:rPr>
                <w:sz w:val="24"/>
              </w:rPr>
              <w:t>ever</w:t>
            </w:r>
          </w:p>
        </w:tc>
      </w:tr>
    </w:tbl>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lineRule="auto" w:line="360"/>
        <w:jc w:val="both"/>
        <w:rPr>
          <w:rFonts w:ascii="Times New Roman" w:cs="Times New Roman" w:eastAsia="Times New Roman" w:hAnsi="Times New Roman"/>
          <w:sz w:val="24"/>
          <w:szCs w:val="24"/>
        </w:rPr>
      </w:pPr>
      <w:r>
        <w:rPr>
          <w:rFonts w:ascii="Times New Roman" w:cs="Times New Roman" w:eastAsia="Times New Roman" w:hAnsi="Times New Roman"/>
          <w:sz w:val="24"/>
          <w:szCs w:val="24"/>
        </w:rPr>
        <w:t>II QUESTIONAIRE: QAYBTA SOOMALIGA</w:t>
      </w:r>
    </w:p>
    <w:tbl>
      <w:tblPr>
        <w:tblW w:w="937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66"/>
        <w:gridCol w:w="6609"/>
      </w:tblGrid>
      <w:tr>
        <w:trPr>
          <w:trHeight w:val="435" w:hRule="atLeast"/>
        </w:trPr>
        <w:tc>
          <w:tcPr>
            <w:tcW w:w="9375" w:type="dxa"/>
            <w:gridSpan w:val="2"/>
            <w:tcBorders>
              <w:top w:val="single" w:sz="4" w:space="0" w:color="000000"/>
              <w:left w:val="single" w:sz="4" w:space="0" w:color="000000"/>
              <w:bottom w:val="single" w:sz="4" w:space="0" w:color="000000"/>
              <w:right w:val="single" w:sz="4" w:space="0" w:color="000000"/>
            </w:tcBorders>
            <w:hideMark/>
          </w:tcPr>
          <w:p>
            <w:pPr>
              <w:pStyle w:val="style4104"/>
              <w:spacing w:before="56" w:lineRule="auto" w:line="360"/>
              <w:ind w:left="0" w:right="720"/>
              <w:jc w:val="both"/>
              <w:rPr>
                <w:b/>
                <w:sz w:val="24"/>
              </w:rPr>
            </w:pPr>
            <w:r>
              <w:rPr>
                <w:b/>
                <w:sz w:val="24"/>
              </w:rPr>
              <w:t>Qaybta</w:t>
            </w:r>
            <w:r>
              <w:rPr>
                <w:b/>
                <w:sz w:val="24"/>
              </w:rPr>
              <w:t xml:space="preserve"> 1</w:t>
            </w:r>
            <w:r>
              <w:rPr>
                <w:b/>
                <w:sz w:val="24"/>
                <w:vertAlign w:val="superscript"/>
              </w:rPr>
              <w:t>aad</w:t>
            </w:r>
            <w:r>
              <w:rPr>
                <w:b/>
                <w:sz w:val="24"/>
              </w:rPr>
              <w:t>-</w:t>
            </w:r>
            <w:r>
              <w:rPr>
                <w:b/>
                <w:spacing w:val="-2"/>
                <w:sz w:val="24"/>
              </w:rPr>
              <w:t xml:space="preserve"> </w:t>
            </w:r>
            <w:r>
              <w:rPr>
                <w:b/>
                <w:sz w:val="24"/>
              </w:rPr>
              <w:t>warbixinta</w:t>
            </w:r>
            <w:r>
              <w:rPr>
                <w:b/>
                <w:sz w:val="24"/>
              </w:rPr>
              <w:t xml:space="preserve"> </w:t>
            </w:r>
            <w:r>
              <w:rPr>
                <w:b/>
                <w:sz w:val="24"/>
              </w:rPr>
              <w:t>shakhsiga</w:t>
            </w:r>
          </w:p>
        </w:tc>
      </w:tr>
      <w:tr>
        <w:tblPrEx/>
        <w:trPr>
          <w:trHeight w:val="467" w:hRule="exact"/>
        </w:trPr>
        <w:tc>
          <w:tcPr>
            <w:tcW w:w="2766"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101.</w:t>
            </w:r>
            <w:r>
              <w:rPr>
                <w:spacing w:val="-1"/>
                <w:sz w:val="24"/>
              </w:rPr>
              <w:t xml:space="preserve"> </w:t>
            </w:r>
            <w:r>
              <w:rPr>
                <w:sz w:val="24"/>
              </w:rPr>
              <w:t>D</w:t>
            </w:r>
            <w:r>
              <w:rPr>
                <w:sz w:val="24"/>
              </w:rPr>
              <w:t>a”ada</w:t>
            </w:r>
          </w:p>
        </w:tc>
        <w:tc>
          <w:tcPr>
            <w:tcW w:w="6609" w:type="dxa"/>
            <w:tcBorders>
              <w:top w:val="single" w:sz="4" w:space="0" w:color="000000"/>
              <w:left w:val="single" w:sz="4" w:space="0" w:color="000000"/>
              <w:bottom w:val="single" w:sz="4" w:space="0" w:color="000000"/>
              <w:right w:val="single" w:sz="4" w:space="0" w:color="000000"/>
            </w:tcBorders>
          </w:tcPr>
          <w:p>
            <w:pPr>
              <w:pStyle w:val="style4104"/>
              <w:spacing w:before="7" w:lineRule="auto" w:line="360"/>
              <w:ind w:left="0" w:right="720"/>
              <w:jc w:val="both"/>
              <w:rPr>
                <w:b/>
                <w:sz w:val="27"/>
              </w:rPr>
            </w:pPr>
          </w:p>
          <w:p>
            <w:pPr>
              <w:pStyle w:val="style4104"/>
              <w:spacing w:lineRule="auto" w:line="360"/>
              <w:ind w:left="0" w:right="720"/>
              <w:jc w:val="both"/>
              <w:rPr>
                <w:sz w:val="2"/>
              </w:rPr>
            </w:pPr>
            <w:r>
              <w:rPr>
                <w:noProof/>
              </w:rPr>
            </w:r>
            <w:r>
              <w:rPr>
                <w:noProof/>
              </w:rPr>
            </w:r>
            <w:r>
              <w:rPr>
                <w:noProof/>
              </w:rPr>
            </w:r>
            <w:r>
              <w:rPr>
                <w:noProof/>
              </w:rPr>
              <mc:AlternateContent>
                <mc:Choice Requires="wpg">
                  <w:drawing>
                    <wp:inline distL="0" distT="0" distB="0" distR="0">
                      <wp:extent cx="2743200" cy="6350"/>
                      <wp:effectExtent l="11430" t="1905" r="7620" b="10795"/>
                      <wp:docPr id="1065" name="Group 1"/>
                      <wp:cNvGraphicFramePr>
                        <a:graphicFrameLocks xmlns:a="http://schemas.openxmlformats.org/drawingml/2006/main" noChangeAspect="false" noSelect="false" noResize="false" noGrp="false"/>
                      </wp:cNvGraphicFramePr>
                      <a:graphic xmlns:a="http://schemas.openxmlformats.org/drawingml/2006/main">
                        <a:graphicData uri="http://schemas.microsoft.com/office/word/2010/wordprocessingGroup">
                          <wpg:wgp>
                            <wpg:cNvGrpSpPr/>
                            <wpg:grpSpPr>
                              <a:xfrm rot="0">
                                <a:off x="0" y="0"/>
                                <a:ext cx="2743200" cy="6350"/>
                                <a:chOff x="0" y="0"/>
                                <a:chExt cx="4320" cy="10"/>
                              </a:xfrm>
                            </wpg:grpSpPr>
                            <wps:wsp>
                              <wps:cNvSpPr/>
                              <wps:spPr>
                                <a:xfrm rot="0">
                                  <a:off x="0" y="5"/>
                                  <a:ext cx="4320" cy="0"/>
                                </a:xfrm>
                                <a:prstGeom prst="line"/>
                                <a:ln cmpd="sng" cap="flat" w="6096">
                                  <a:solidFill>
                                    <a:srgbClr val="000000"/>
                                  </a:solidFill>
                                  <a:prstDash val="solid"/>
                                  <a:round/>
                                  <a:headEnd len="med" w="med" type="none"/>
                                  <a:tailEnd len="med" w="med" type="none"/>
                                </a:ln>
                              </wps:spPr>
                              <wps:bodyPr>
                                <a:prstTxWarp prst="textNoShape"/>
                              </wps:bodyPr>
                            </wps:wsp>
                          </wpg:wgp>
                        </a:graphicData>
                      </a:graphic>
                    </wp:inline>
                  </w:drawing>
                </mc:Choice>
                <mc:Fallback>
                  <w:pict>
                    <v:group id="1065" filled="f" stroked="f" style="margin-left:0.0pt;margin-top:0.0pt;width:216.0pt;height:0.5pt;mso-wrap-distance-left:0.0pt;mso-wrap-distance-right:0.0pt;visibility:visible;" coordsize="4320,10">
                      <v:line id="1066" filled="f" stroked="t" from="0.0pt,5.0pt" to="4320.0pt,5.0pt" style="position:absolute;z-index:2;mso-position-horizontal-relative:page;mso-position-vertical-relative:page;mso-width-relative:page;mso-height-relative:page;visibility:visible;">
                        <v:stroke weight="0.48pt"/>
                        <v:fill/>
                      </v:line>
                      <w10:anchorlock/>
                      <v:fill rotate="true"/>
                    </v:group>
                  </w:pict>
                </mc:Fallback>
              </mc:AlternateContent>
            </w:r>
            <w:r>
              <w:rPr>
                <w:noProof/>
              </w:rPr>
            </w:r>
            <w:r>
              <w:rPr>
                <w:noProof/>
              </w:rPr>
            </w:r>
          </w:p>
        </w:tc>
      </w:tr>
      <w:tr>
        <w:tblPrEx/>
        <w:trPr>
          <w:trHeight w:val="721" w:hRule="atLeast"/>
        </w:trPr>
        <w:tc>
          <w:tcPr>
            <w:tcW w:w="2766"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102.</w:t>
            </w:r>
            <w:r>
              <w:rPr>
                <w:spacing w:val="-1"/>
                <w:sz w:val="24"/>
              </w:rPr>
              <w:t xml:space="preserve"> </w:t>
            </w:r>
            <w:r>
              <w:rPr>
                <w:sz w:val="24"/>
              </w:rPr>
              <w:t>jinsiga</w:t>
            </w:r>
          </w:p>
        </w:tc>
        <w:tc>
          <w:tcPr>
            <w:tcW w:w="6609"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lab</w:t>
            </w:r>
          </w:p>
          <w:p>
            <w:pPr>
              <w:pStyle w:val="style4104"/>
              <w:spacing w:lineRule="auto" w:line="360"/>
              <w:ind w:left="0" w:right="720"/>
              <w:jc w:val="both"/>
              <w:rPr>
                <w:sz w:val="24"/>
              </w:rPr>
            </w:pPr>
            <w:r>
              <w:rPr>
                <w:sz w:val="24"/>
              </w:rPr>
              <w:t>2=</w:t>
            </w:r>
            <w:r>
              <w:rPr>
                <w:spacing w:val="-2"/>
                <w:sz w:val="24"/>
              </w:rPr>
              <w:t xml:space="preserve"> </w:t>
            </w:r>
            <w:r>
              <w:rPr>
                <w:sz w:val="24"/>
              </w:rPr>
              <w:t>dhadig</w:t>
            </w:r>
          </w:p>
        </w:tc>
      </w:tr>
      <w:tr>
        <w:tblPrEx/>
        <w:trPr>
          <w:trHeight w:val="1621" w:hRule="atLeast"/>
        </w:trPr>
        <w:tc>
          <w:tcPr>
            <w:tcW w:w="2766"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 xml:space="preserve">103. </w:t>
            </w:r>
            <w:r>
              <w:rPr>
                <w:sz w:val="24"/>
              </w:rPr>
              <w:t>H</w:t>
            </w:r>
            <w:r>
              <w:rPr>
                <w:sz w:val="24"/>
              </w:rPr>
              <w:t>eerka</w:t>
            </w:r>
            <w:r>
              <w:rPr>
                <w:sz w:val="24"/>
              </w:rPr>
              <w:t xml:space="preserve"> </w:t>
            </w:r>
            <w:r>
              <w:rPr>
                <w:sz w:val="24"/>
              </w:rPr>
              <w:t>aqoonta</w:t>
            </w:r>
          </w:p>
        </w:tc>
        <w:tc>
          <w:tcPr>
            <w:tcW w:w="6609"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3"/>
                <w:sz w:val="24"/>
              </w:rPr>
              <w:t xml:space="preserve"> </w:t>
            </w:r>
            <w:r>
              <w:rPr>
                <w:sz w:val="24"/>
              </w:rPr>
              <w:t>aan</w:t>
            </w:r>
            <w:r>
              <w:rPr>
                <w:sz w:val="24"/>
              </w:rPr>
              <w:t xml:space="preserve"> wax </w:t>
            </w:r>
            <w:r>
              <w:rPr>
                <w:sz w:val="24"/>
              </w:rPr>
              <w:t>baran</w:t>
            </w:r>
          </w:p>
          <w:p>
            <w:pPr>
              <w:pStyle w:val="style4104"/>
              <w:spacing w:lineRule="auto" w:line="360"/>
              <w:ind w:left="0" w:right="720"/>
              <w:jc w:val="both"/>
              <w:rPr>
                <w:sz w:val="24"/>
              </w:rPr>
            </w:pPr>
            <w:r>
              <w:rPr>
                <w:sz w:val="24"/>
              </w:rPr>
              <w:t xml:space="preserve">2= </w:t>
            </w:r>
            <w:r>
              <w:rPr>
                <w:sz w:val="24"/>
              </w:rPr>
              <w:t>akhin</w:t>
            </w:r>
            <w:r>
              <w:rPr>
                <w:sz w:val="24"/>
              </w:rPr>
              <w:t xml:space="preserve"> </w:t>
            </w:r>
            <w:r>
              <w:rPr>
                <w:sz w:val="24"/>
              </w:rPr>
              <w:t>iyo</w:t>
            </w:r>
            <w:r>
              <w:rPr>
                <w:sz w:val="24"/>
              </w:rPr>
              <w:t xml:space="preserve"> </w:t>
            </w:r>
            <w:r>
              <w:rPr>
                <w:sz w:val="24"/>
              </w:rPr>
              <w:t>qori</w:t>
            </w:r>
            <w:r>
              <w:rPr>
                <w:sz w:val="24"/>
              </w:rPr>
              <w:t xml:space="preserve"> </w:t>
            </w:r>
            <w:r>
              <w:rPr>
                <w:sz w:val="24"/>
              </w:rPr>
              <w:t>karo</w:t>
            </w:r>
            <w:r>
              <w:rPr>
                <w:sz w:val="24"/>
              </w:rPr>
              <w:t xml:space="preserve">          </w:t>
            </w:r>
            <w:r>
              <w:rPr>
                <w:spacing w:val="-57"/>
                <w:sz w:val="24"/>
              </w:rPr>
              <w:t xml:space="preserve"> </w:t>
            </w:r>
            <w:r>
              <w:rPr>
                <w:sz w:val="24"/>
              </w:rPr>
              <w:t>3=</w:t>
            </w:r>
            <w:r>
              <w:rPr>
                <w:spacing w:val="-2"/>
                <w:sz w:val="24"/>
              </w:rPr>
              <w:t xml:space="preserve"> </w:t>
            </w:r>
            <w:r>
              <w:rPr>
                <w:sz w:val="24"/>
              </w:rPr>
              <w:t>fasalka</w:t>
            </w:r>
            <w:r>
              <w:rPr>
                <w:spacing w:val="1"/>
                <w:sz w:val="24"/>
              </w:rPr>
              <w:t xml:space="preserve"> </w:t>
            </w:r>
            <w:r>
              <w:rPr>
                <w:sz w:val="24"/>
              </w:rPr>
              <w:t>1 – 8</w:t>
            </w:r>
            <w:r>
              <w:rPr>
                <w:sz w:val="24"/>
                <w:vertAlign w:val="superscript"/>
              </w:rPr>
              <w:t>aad</w:t>
            </w:r>
          </w:p>
          <w:p>
            <w:pPr>
              <w:pStyle w:val="style4104"/>
              <w:spacing w:before="1" w:lineRule="auto" w:line="360"/>
              <w:ind w:left="0" w:right="720"/>
              <w:jc w:val="both"/>
              <w:rPr>
                <w:sz w:val="24"/>
              </w:rPr>
            </w:pPr>
            <w:r>
              <w:rPr>
                <w:sz w:val="24"/>
              </w:rPr>
              <w:t>4=</w:t>
            </w:r>
            <w:r>
              <w:rPr>
                <w:spacing w:val="-5"/>
                <w:sz w:val="24"/>
              </w:rPr>
              <w:t xml:space="preserve"> </w:t>
            </w:r>
            <w:r>
              <w:rPr>
                <w:sz w:val="24"/>
              </w:rPr>
              <w:t>dhameeyay</w:t>
            </w:r>
            <w:r>
              <w:rPr>
                <w:sz w:val="24"/>
              </w:rPr>
              <w:t xml:space="preserve"> dug. </w:t>
            </w:r>
            <w:r>
              <w:rPr>
                <w:sz w:val="24"/>
              </w:rPr>
              <w:t>sare</w:t>
            </w:r>
            <w:r>
              <w:rPr>
                <w:spacing w:val="-57"/>
                <w:sz w:val="24"/>
              </w:rPr>
              <w:t xml:space="preserve">                                                </w:t>
            </w:r>
            <w:r>
              <w:rPr>
                <w:sz w:val="24"/>
              </w:rPr>
              <w:t>5=</w:t>
            </w:r>
            <w:r>
              <w:rPr>
                <w:spacing w:val="-2"/>
                <w:sz w:val="24"/>
              </w:rPr>
              <w:t xml:space="preserve"> </w:t>
            </w:r>
            <w:r>
              <w:rPr>
                <w:sz w:val="24"/>
              </w:rPr>
              <w:t>dhibloma</w:t>
            </w:r>
            <w:r>
              <w:rPr>
                <w:sz w:val="24"/>
              </w:rPr>
              <w:t xml:space="preserve"> </w:t>
            </w:r>
            <w:r>
              <w:rPr>
                <w:sz w:val="24"/>
              </w:rPr>
              <w:t>iyo</w:t>
            </w:r>
            <w:r>
              <w:rPr>
                <w:sz w:val="24"/>
              </w:rPr>
              <w:t xml:space="preserve"> </w:t>
            </w:r>
            <w:r>
              <w:rPr>
                <w:sz w:val="24"/>
              </w:rPr>
              <w:t>kabadan</w:t>
            </w:r>
          </w:p>
        </w:tc>
      </w:tr>
      <w:tr>
        <w:tblPrEx/>
        <w:trPr>
          <w:trHeight w:val="721" w:hRule="atLeast"/>
        </w:trPr>
        <w:tc>
          <w:tcPr>
            <w:tcW w:w="2766"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104.</w:t>
            </w:r>
            <w:r>
              <w:rPr>
                <w:spacing w:val="-1"/>
                <w:sz w:val="24"/>
              </w:rPr>
              <w:t xml:space="preserve"> </w:t>
            </w:r>
            <w:r>
              <w:rPr>
                <w:sz w:val="24"/>
              </w:rPr>
              <w:t>deeganka</w:t>
            </w:r>
          </w:p>
        </w:tc>
        <w:tc>
          <w:tcPr>
            <w:tcW w:w="6609"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2"/>
                <w:sz w:val="24"/>
              </w:rPr>
              <w:t xml:space="preserve"> </w:t>
            </w:r>
            <w:r>
              <w:rPr>
                <w:sz w:val="24"/>
              </w:rPr>
              <w:t>magaalo</w:t>
            </w:r>
          </w:p>
          <w:p>
            <w:pPr>
              <w:pStyle w:val="style4104"/>
              <w:spacing w:lineRule="auto" w:line="360"/>
              <w:ind w:left="0" w:right="720"/>
              <w:jc w:val="both"/>
              <w:rPr>
                <w:sz w:val="24"/>
              </w:rPr>
            </w:pPr>
            <w:r>
              <w:rPr>
                <w:sz w:val="24"/>
              </w:rPr>
              <w:t>2=</w:t>
            </w:r>
            <w:r>
              <w:rPr>
                <w:spacing w:val="-3"/>
                <w:sz w:val="24"/>
              </w:rPr>
              <w:t xml:space="preserve"> </w:t>
            </w:r>
            <w:r>
              <w:rPr>
                <w:sz w:val="24"/>
              </w:rPr>
              <w:t>miyi</w:t>
            </w:r>
          </w:p>
        </w:tc>
      </w:tr>
      <w:tr>
        <w:tblPrEx/>
        <w:trPr>
          <w:trHeight w:val="1322" w:hRule="atLeast"/>
        </w:trPr>
        <w:tc>
          <w:tcPr>
            <w:tcW w:w="2766"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105.</w:t>
            </w:r>
            <w:r>
              <w:rPr>
                <w:spacing w:val="-1"/>
                <w:sz w:val="24"/>
              </w:rPr>
              <w:t xml:space="preserve"> </w:t>
            </w:r>
            <w:r>
              <w:rPr>
                <w:sz w:val="24"/>
              </w:rPr>
              <w:t>xaalada</w:t>
            </w:r>
            <w:r>
              <w:rPr>
                <w:sz w:val="24"/>
              </w:rPr>
              <w:t xml:space="preserve"> </w:t>
            </w:r>
            <w:r>
              <w:rPr>
                <w:sz w:val="24"/>
              </w:rPr>
              <w:t>guurka</w:t>
            </w:r>
            <w:r>
              <w:rPr>
                <w:sz w:val="24"/>
              </w:rPr>
              <w:t xml:space="preserve"> </w:t>
            </w:r>
            <w:r>
              <w:rPr>
                <w:sz w:val="24"/>
              </w:rPr>
              <w:t>hada</w:t>
            </w:r>
          </w:p>
        </w:tc>
        <w:tc>
          <w:tcPr>
            <w:tcW w:w="6609"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3"/>
                <w:sz w:val="24"/>
              </w:rPr>
              <w:t xml:space="preserve"> </w:t>
            </w:r>
            <w:r>
              <w:rPr>
                <w:sz w:val="24"/>
              </w:rPr>
              <w:t>xaasle</w:t>
            </w:r>
            <w:r>
              <w:rPr>
                <w:sz w:val="24"/>
              </w:rPr>
              <w:t xml:space="preserve"> </w:t>
            </w:r>
          </w:p>
          <w:p>
            <w:pPr>
              <w:pStyle w:val="style4104"/>
              <w:spacing w:lineRule="auto" w:line="360"/>
              <w:ind w:left="0" w:right="720"/>
              <w:jc w:val="both"/>
              <w:rPr>
                <w:sz w:val="24"/>
              </w:rPr>
            </w:pPr>
            <w:r>
              <w:rPr>
                <w:sz w:val="24"/>
              </w:rPr>
              <w:t>2=</w:t>
            </w:r>
            <w:r>
              <w:rPr>
                <w:spacing w:val="-2"/>
                <w:sz w:val="24"/>
              </w:rPr>
              <w:t xml:space="preserve"> kali</w:t>
            </w:r>
          </w:p>
          <w:p>
            <w:pPr>
              <w:pStyle w:val="style4104"/>
              <w:spacing w:lineRule="auto" w:line="360"/>
              <w:ind w:left="0" w:right="720"/>
              <w:jc w:val="both"/>
              <w:rPr>
                <w:sz w:val="24"/>
              </w:rPr>
            </w:pPr>
            <w:r>
              <w:rPr>
                <w:sz w:val="24"/>
              </w:rPr>
              <w:t>3=</w:t>
            </w:r>
            <w:r>
              <w:rPr>
                <w:spacing w:val="-3"/>
                <w:sz w:val="24"/>
              </w:rPr>
              <w:t xml:space="preserve"> </w:t>
            </w:r>
            <w:r>
              <w:rPr>
                <w:sz w:val="24"/>
              </w:rPr>
              <w:t>kalatagay</w:t>
            </w:r>
          </w:p>
          <w:p>
            <w:pPr>
              <w:pStyle w:val="style4104"/>
              <w:spacing w:before="1" w:lineRule="auto" w:line="360"/>
              <w:ind w:left="0" w:right="720"/>
              <w:jc w:val="both"/>
              <w:rPr>
                <w:sz w:val="24"/>
              </w:rPr>
            </w:pPr>
            <w:r>
              <w:rPr>
                <w:sz w:val="24"/>
              </w:rPr>
              <w:t>4=</w:t>
            </w:r>
            <w:r>
              <w:rPr>
                <w:spacing w:val="-2"/>
                <w:sz w:val="24"/>
              </w:rPr>
              <w:t xml:space="preserve"> </w:t>
            </w:r>
            <w:r>
              <w:rPr>
                <w:sz w:val="24"/>
              </w:rPr>
              <w:t>laga</w:t>
            </w:r>
            <w:r>
              <w:rPr>
                <w:sz w:val="24"/>
              </w:rPr>
              <w:t xml:space="preserve"> </w:t>
            </w:r>
            <w:r>
              <w:rPr>
                <w:sz w:val="24"/>
              </w:rPr>
              <w:t>dhintay</w:t>
            </w:r>
          </w:p>
        </w:tc>
      </w:tr>
      <w:tr>
        <w:tblPrEx/>
        <w:trPr>
          <w:trHeight w:val="2391" w:hRule="atLeast"/>
        </w:trPr>
        <w:tc>
          <w:tcPr>
            <w:tcW w:w="2766" w:type="dxa"/>
            <w:tcBorders>
              <w:top w:val="single" w:sz="4" w:space="0" w:color="000000"/>
              <w:left w:val="single" w:sz="4" w:space="0" w:color="000000"/>
              <w:bottom w:val="single" w:sz="4" w:space="0" w:color="000000"/>
              <w:right w:val="single" w:sz="4" w:space="0" w:color="000000"/>
            </w:tcBorders>
            <w:hideMark/>
          </w:tcPr>
          <w:p>
            <w:pPr>
              <w:pStyle w:val="style4104"/>
              <w:spacing w:lineRule="auto" w:line="360"/>
              <w:ind w:left="0" w:right="720"/>
              <w:jc w:val="both"/>
              <w:rPr>
                <w:sz w:val="24"/>
              </w:rPr>
            </w:pPr>
            <w:r>
              <w:rPr>
                <w:sz w:val="24"/>
              </w:rPr>
              <w:t>106.</w:t>
            </w:r>
            <w:r>
              <w:rPr>
                <w:spacing w:val="-2"/>
                <w:sz w:val="24"/>
              </w:rPr>
              <w:t xml:space="preserve"> </w:t>
            </w:r>
            <w:r>
              <w:rPr>
                <w:sz w:val="24"/>
              </w:rPr>
              <w:t>shaqada</w:t>
            </w:r>
            <w:r>
              <w:rPr>
                <w:sz w:val="24"/>
              </w:rPr>
              <w:t xml:space="preserve"> </w:t>
            </w:r>
          </w:p>
        </w:tc>
        <w:tc>
          <w:tcPr>
            <w:tcW w:w="6609" w:type="dxa"/>
            <w:tcBorders>
              <w:top w:val="single" w:sz="4" w:space="0" w:color="000000"/>
              <w:left w:val="single" w:sz="4" w:space="0" w:color="000000"/>
              <w:bottom w:val="single" w:sz="4" w:space="0" w:color="000000"/>
              <w:right w:val="single" w:sz="4" w:space="0" w:color="000000"/>
            </w:tcBorders>
            <w:hideMark/>
          </w:tcPr>
          <w:p>
            <w:pPr>
              <w:pStyle w:val="style4104"/>
              <w:spacing w:lineRule="auto" w:line="360"/>
              <w:ind w:left="0" w:right="720"/>
              <w:jc w:val="both"/>
              <w:rPr>
                <w:sz w:val="24"/>
              </w:rPr>
            </w:pPr>
            <w:r>
              <w:rPr>
                <w:sz w:val="24"/>
              </w:rPr>
              <w:t>1=</w:t>
            </w:r>
            <w:r>
              <w:rPr>
                <w:spacing w:val="-2"/>
                <w:sz w:val="24"/>
              </w:rPr>
              <w:t xml:space="preserve"> </w:t>
            </w:r>
            <w:r>
              <w:rPr>
                <w:sz w:val="24"/>
              </w:rPr>
              <w:t>shaqaale</w:t>
            </w:r>
            <w:r>
              <w:rPr>
                <w:sz w:val="24"/>
              </w:rPr>
              <w:t xml:space="preserve"> </w:t>
            </w:r>
            <w:r>
              <w:rPr>
                <w:sz w:val="24"/>
              </w:rPr>
              <w:t>dowladeed</w:t>
            </w:r>
          </w:p>
          <w:p>
            <w:pPr>
              <w:pStyle w:val="style4104"/>
              <w:spacing w:lineRule="auto" w:line="360"/>
              <w:ind w:left="0" w:right="720"/>
              <w:jc w:val="both"/>
              <w:rPr>
                <w:sz w:val="24"/>
              </w:rPr>
            </w:pPr>
            <w:r>
              <w:rPr>
                <w:sz w:val="24"/>
              </w:rPr>
              <w:t>2=</w:t>
            </w:r>
            <w:r>
              <w:rPr>
                <w:spacing w:val="-2"/>
                <w:sz w:val="24"/>
              </w:rPr>
              <w:t xml:space="preserve"> </w:t>
            </w:r>
            <w:r>
              <w:rPr>
                <w:sz w:val="24"/>
              </w:rPr>
              <w:t>ganacsade</w:t>
            </w:r>
          </w:p>
          <w:p>
            <w:pPr>
              <w:pStyle w:val="style4104"/>
              <w:spacing w:lineRule="auto" w:line="360"/>
              <w:ind w:left="0" w:right="720"/>
              <w:jc w:val="both"/>
              <w:rPr>
                <w:sz w:val="24"/>
              </w:rPr>
            </w:pPr>
            <w:r>
              <w:rPr>
                <w:sz w:val="24"/>
              </w:rPr>
              <w:t>3=</w:t>
            </w:r>
            <w:r>
              <w:rPr>
                <w:spacing w:val="-1"/>
                <w:sz w:val="24"/>
              </w:rPr>
              <w:t xml:space="preserve"> </w:t>
            </w:r>
            <w:r>
              <w:rPr>
                <w:sz w:val="24"/>
              </w:rPr>
              <w:t>muruq</w:t>
            </w:r>
            <w:r>
              <w:rPr>
                <w:sz w:val="24"/>
              </w:rPr>
              <w:t xml:space="preserve"> </w:t>
            </w:r>
            <w:r>
              <w:rPr>
                <w:sz w:val="24"/>
              </w:rPr>
              <w:t>maal</w:t>
            </w:r>
          </w:p>
          <w:p>
            <w:pPr>
              <w:pStyle w:val="style4104"/>
              <w:spacing w:lineRule="auto" w:line="360"/>
              <w:ind w:left="0" w:right="720"/>
              <w:jc w:val="both"/>
              <w:rPr>
                <w:sz w:val="24"/>
              </w:rPr>
            </w:pPr>
            <w:r>
              <w:rPr>
                <w:sz w:val="24"/>
              </w:rPr>
              <w:t>4=</w:t>
            </w:r>
            <w:r>
              <w:rPr>
                <w:spacing w:val="-3"/>
                <w:sz w:val="24"/>
              </w:rPr>
              <w:t xml:space="preserve"> </w:t>
            </w:r>
            <w:r>
              <w:rPr>
                <w:sz w:val="24"/>
              </w:rPr>
              <w:t>shaqo</w:t>
            </w:r>
            <w:r>
              <w:rPr>
                <w:sz w:val="24"/>
              </w:rPr>
              <w:t xml:space="preserve"> </w:t>
            </w:r>
            <w:r>
              <w:rPr>
                <w:sz w:val="24"/>
              </w:rPr>
              <w:t>shakhsi</w:t>
            </w:r>
          </w:p>
          <w:p>
            <w:pPr>
              <w:pStyle w:val="style4104"/>
              <w:spacing w:lineRule="auto" w:line="360"/>
              <w:ind w:left="0" w:right="720"/>
              <w:jc w:val="both"/>
              <w:rPr>
                <w:sz w:val="24"/>
              </w:rPr>
            </w:pPr>
            <w:r>
              <w:rPr>
                <w:sz w:val="24"/>
              </w:rPr>
              <w:t>5=</w:t>
            </w:r>
            <w:r>
              <w:rPr>
                <w:spacing w:val="-1"/>
                <w:sz w:val="24"/>
              </w:rPr>
              <w:t xml:space="preserve"> </w:t>
            </w:r>
            <w:r>
              <w:rPr>
                <w:sz w:val="24"/>
              </w:rPr>
              <w:t>arday</w:t>
            </w:r>
          </w:p>
          <w:p>
            <w:pPr>
              <w:pStyle w:val="style4104"/>
              <w:spacing w:lineRule="auto" w:line="360"/>
              <w:ind w:left="0" w:right="720"/>
              <w:jc w:val="both"/>
              <w:rPr>
                <w:sz w:val="24"/>
              </w:rPr>
            </w:pPr>
            <w:r>
              <w:rPr>
                <w:sz w:val="24"/>
              </w:rPr>
              <w:t>6=</w:t>
            </w:r>
            <w:r>
              <w:rPr>
                <w:spacing w:val="-1"/>
                <w:sz w:val="24"/>
              </w:rPr>
              <w:t xml:space="preserve"> </w:t>
            </w:r>
            <w:r>
              <w:rPr>
                <w:sz w:val="24"/>
              </w:rPr>
              <w:t>guri</w:t>
            </w:r>
            <w:r>
              <w:rPr>
                <w:sz w:val="24"/>
              </w:rPr>
              <w:t xml:space="preserve"> </w:t>
            </w:r>
            <w:r>
              <w:rPr>
                <w:sz w:val="24"/>
              </w:rPr>
              <w:t>joog</w:t>
            </w:r>
          </w:p>
          <w:p>
            <w:pPr>
              <w:pStyle w:val="style4104"/>
              <w:spacing w:lineRule="auto" w:line="360"/>
              <w:ind w:left="0" w:right="720"/>
              <w:jc w:val="both"/>
              <w:rPr>
                <w:sz w:val="24"/>
              </w:rPr>
            </w:pPr>
            <w:r>
              <w:rPr>
                <w:sz w:val="24"/>
              </w:rPr>
              <w:t>7=</w:t>
            </w:r>
            <w:r>
              <w:rPr>
                <w:spacing w:val="-3"/>
                <w:sz w:val="24"/>
              </w:rPr>
              <w:t xml:space="preserve"> </w:t>
            </w:r>
            <w:r>
              <w:rPr>
                <w:sz w:val="24"/>
              </w:rPr>
              <w:t>aan</w:t>
            </w:r>
            <w:r>
              <w:rPr>
                <w:sz w:val="24"/>
              </w:rPr>
              <w:t xml:space="preserve"> </w:t>
            </w:r>
            <w:r>
              <w:rPr>
                <w:sz w:val="24"/>
              </w:rPr>
              <w:t>shaqayn</w:t>
            </w:r>
          </w:p>
          <w:p>
            <w:pPr>
              <w:pStyle w:val="style4104"/>
              <w:tabs>
                <w:tab w:val="left" w:leader="none" w:pos="4762"/>
              </w:tabs>
              <w:spacing w:lineRule="auto" w:line="360"/>
              <w:ind w:left="0" w:right="720"/>
              <w:jc w:val="both"/>
              <w:rPr>
                <w:sz w:val="24"/>
              </w:rPr>
            </w:pPr>
            <w:r>
              <w:rPr>
                <w:sz w:val="24"/>
              </w:rPr>
              <w:t>8=</w:t>
            </w:r>
            <w:r>
              <w:rPr>
                <w:spacing w:val="-2"/>
                <w:sz w:val="24"/>
              </w:rPr>
              <w:t xml:space="preserve"> </w:t>
            </w:r>
            <w:r>
              <w:rPr>
                <w:sz w:val="24"/>
              </w:rPr>
              <w:t>wax kale</w:t>
            </w:r>
            <w:r>
              <w:rPr>
                <w:spacing w:val="-3"/>
                <w:sz w:val="24"/>
              </w:rPr>
              <w:t xml:space="preserve"> </w:t>
            </w:r>
            <w:r>
              <w:rPr>
                <w:sz w:val="24"/>
              </w:rPr>
              <w:t>(</w:t>
            </w:r>
            <w:r>
              <w:rPr>
                <w:sz w:val="24"/>
              </w:rPr>
              <w:t>cadee</w:t>
            </w:r>
            <w:r>
              <w:rPr>
                <w:sz w:val="24"/>
              </w:rPr>
              <w:t>)</w:t>
            </w:r>
            <w:r>
              <w:rPr>
                <w:sz w:val="24"/>
                <w:u w:val="single"/>
              </w:rPr>
              <w:t xml:space="preserve"> </w:t>
            </w:r>
            <w:r>
              <w:rPr>
                <w:sz w:val="24"/>
                <w:u w:val="single"/>
              </w:rPr>
              <w:tab/>
            </w:r>
          </w:p>
        </w:tc>
      </w:tr>
    </w:tbl>
    <w:p>
      <w:pPr>
        <w:pStyle w:val="style0"/>
        <w:spacing w:lineRule="auto" w:line="360"/>
        <w:jc w:val="both"/>
        <w:rPr/>
      </w:pPr>
    </w:p>
    <w:p>
      <w:pPr>
        <w:pStyle w:val="style0"/>
        <w:spacing w:lineRule="auto" w:line="360"/>
        <w:jc w:val="both"/>
        <w:rPr/>
      </w:pPr>
    </w:p>
    <w:p>
      <w:pPr>
        <w:pStyle w:val="style0"/>
        <w:spacing w:lineRule="auto" w:line="360"/>
        <w:jc w:val="both"/>
        <w:rPr/>
      </w:pPr>
    </w:p>
    <w:p>
      <w:pPr>
        <w:pStyle w:val="style0"/>
        <w:spacing w:lineRule="auto" w:line="360"/>
        <w:jc w:val="both"/>
        <w:rPr/>
      </w:pPr>
    </w:p>
    <w:p>
      <w:pPr>
        <w:pStyle w:val="style0"/>
        <w:spacing w:lineRule="auto" w:line="360"/>
        <w:jc w:val="both"/>
        <w:rPr/>
      </w:pPr>
    </w:p>
    <w:p>
      <w:pPr>
        <w:pStyle w:val="style0"/>
        <w:spacing w:lineRule="auto" w:line="360"/>
        <w:jc w:val="both"/>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04"/>
        <w:gridCol w:w="6482"/>
      </w:tblGrid>
      <w:tr>
        <w:trPr>
          <w:trHeight w:val="398" w:hRule="atLeast"/>
        </w:trPr>
        <w:tc>
          <w:tcPr>
            <w:tcW w:w="9286" w:type="dxa"/>
            <w:gridSpan w:val="2"/>
            <w:tcBorders>
              <w:top w:val="single" w:sz="4" w:space="0" w:color="000000"/>
              <w:left w:val="single" w:sz="4" w:space="0" w:color="000000"/>
              <w:bottom w:val="single" w:sz="4" w:space="0" w:color="000000"/>
              <w:right w:val="single" w:sz="4" w:space="0" w:color="000000"/>
            </w:tcBorders>
            <w:hideMark/>
          </w:tcPr>
          <w:p>
            <w:pPr>
              <w:pStyle w:val="style4104"/>
              <w:spacing w:before="56" w:lineRule="auto" w:line="360"/>
              <w:ind w:left="0" w:right="720"/>
              <w:jc w:val="both"/>
              <w:rPr>
                <w:b/>
                <w:sz w:val="24"/>
              </w:rPr>
            </w:pPr>
            <w:r>
              <w:rPr>
                <w:b/>
                <w:sz w:val="24"/>
              </w:rPr>
              <w:t>Qaybta</w:t>
            </w:r>
            <w:r>
              <w:rPr>
                <w:b/>
                <w:sz w:val="24"/>
              </w:rPr>
              <w:t xml:space="preserve"> 2</w:t>
            </w:r>
            <w:r>
              <w:rPr>
                <w:b/>
                <w:sz w:val="24"/>
                <w:vertAlign w:val="superscript"/>
              </w:rPr>
              <w:t>aad</w:t>
            </w:r>
            <w:r>
              <w:rPr>
                <w:b/>
                <w:spacing w:val="-1"/>
                <w:sz w:val="24"/>
              </w:rPr>
              <w:t xml:space="preserve"> </w:t>
            </w:r>
            <w:r>
              <w:rPr>
                <w:b/>
                <w:sz w:val="24"/>
              </w:rPr>
              <w:t xml:space="preserve">– </w:t>
            </w:r>
            <w:r>
              <w:rPr>
                <w:b/>
                <w:sz w:val="24"/>
              </w:rPr>
              <w:t>wakhtiga</w:t>
            </w:r>
            <w:r>
              <w:rPr>
                <w:b/>
                <w:sz w:val="24"/>
              </w:rPr>
              <w:t xml:space="preserve"> </w:t>
            </w:r>
            <w:r>
              <w:rPr>
                <w:b/>
                <w:sz w:val="24"/>
              </w:rPr>
              <w:t>iyo</w:t>
            </w:r>
            <w:r>
              <w:rPr>
                <w:b/>
                <w:sz w:val="24"/>
              </w:rPr>
              <w:t xml:space="preserve"> </w:t>
            </w:r>
            <w:r>
              <w:rPr>
                <w:b/>
                <w:sz w:val="24"/>
              </w:rPr>
              <w:t>waxa</w:t>
            </w:r>
            <w:r>
              <w:rPr>
                <w:b/>
                <w:sz w:val="24"/>
              </w:rPr>
              <w:t xml:space="preserve"> </w:t>
            </w:r>
            <w:r>
              <w:rPr>
                <w:b/>
                <w:sz w:val="24"/>
              </w:rPr>
              <w:t>sababay</w:t>
            </w:r>
            <w:r>
              <w:rPr>
                <w:b/>
                <w:sz w:val="24"/>
              </w:rPr>
              <w:t xml:space="preserve"> </w:t>
            </w:r>
            <w:r>
              <w:rPr>
                <w:b/>
                <w:sz w:val="24"/>
              </w:rPr>
              <w:t>dhaawaca</w:t>
            </w:r>
          </w:p>
        </w:tc>
      </w:tr>
      <w:tr>
        <w:tblPrEx/>
        <w:trPr>
          <w:trHeight w:val="675" w:hRule="atLeast"/>
        </w:trPr>
        <w:tc>
          <w:tcPr>
            <w:tcW w:w="2804"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201. </w:t>
            </w:r>
            <w:r>
              <w:rPr>
                <w:sz w:val="24"/>
              </w:rPr>
              <w:t>xilliga</w:t>
            </w:r>
            <w:r>
              <w:rPr>
                <w:sz w:val="24"/>
              </w:rPr>
              <w:t xml:space="preserve"> </w:t>
            </w:r>
            <w:r>
              <w:rPr>
                <w:sz w:val="24"/>
              </w:rPr>
              <w:t>dhaawaca</w:t>
            </w:r>
          </w:p>
        </w:tc>
        <w:tc>
          <w:tcPr>
            <w:tcW w:w="6482"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1"/>
                <w:sz w:val="24"/>
              </w:rPr>
              <w:t xml:space="preserve"> </w:t>
            </w:r>
            <w:r>
              <w:rPr>
                <w:sz w:val="24"/>
              </w:rPr>
              <w:t>maalin</w:t>
            </w:r>
          </w:p>
          <w:p>
            <w:pPr>
              <w:pStyle w:val="style4104"/>
              <w:spacing w:lineRule="auto" w:line="360"/>
              <w:ind w:left="0" w:right="720"/>
              <w:jc w:val="both"/>
              <w:rPr>
                <w:sz w:val="24"/>
              </w:rPr>
            </w:pPr>
            <w:r>
              <w:rPr>
                <w:sz w:val="24"/>
              </w:rPr>
              <w:t>2=</w:t>
            </w:r>
            <w:r>
              <w:rPr>
                <w:spacing w:val="-2"/>
                <w:sz w:val="24"/>
              </w:rPr>
              <w:t xml:space="preserve"> </w:t>
            </w:r>
            <w:r>
              <w:rPr>
                <w:sz w:val="24"/>
              </w:rPr>
              <w:t>habeen</w:t>
            </w:r>
          </w:p>
        </w:tc>
      </w:tr>
      <w:tr>
        <w:tblPrEx/>
        <w:trPr>
          <w:trHeight w:val="678" w:hRule="atLeast"/>
        </w:trPr>
        <w:tc>
          <w:tcPr>
            <w:tcW w:w="2804"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202.</w:t>
            </w:r>
            <w:r>
              <w:rPr>
                <w:spacing w:val="-5"/>
                <w:sz w:val="24"/>
              </w:rPr>
              <w:t xml:space="preserve"> </w:t>
            </w:r>
            <w:r>
              <w:rPr>
                <w:sz w:val="24"/>
              </w:rPr>
              <w:t>xilliga</w:t>
            </w:r>
            <w:r>
              <w:rPr>
                <w:sz w:val="24"/>
              </w:rPr>
              <w:t xml:space="preserve"> </w:t>
            </w:r>
            <w:r>
              <w:rPr>
                <w:sz w:val="24"/>
              </w:rPr>
              <w:t>booqashada</w:t>
            </w:r>
            <w:r>
              <w:rPr>
                <w:sz w:val="24"/>
              </w:rPr>
              <w:t xml:space="preserve"> </w:t>
            </w:r>
            <w:r>
              <w:rPr>
                <w:sz w:val="24"/>
              </w:rPr>
              <w:t>xar</w:t>
            </w:r>
            <w:r>
              <w:rPr>
                <w:sz w:val="24"/>
              </w:rPr>
              <w:t xml:space="preserve">. </w:t>
            </w:r>
            <w:r>
              <w:rPr>
                <w:sz w:val="24"/>
              </w:rPr>
              <w:t>Caf</w:t>
            </w:r>
            <w:r>
              <w:rPr>
                <w:sz w:val="24"/>
              </w:rPr>
              <w:t>.</w:t>
            </w:r>
          </w:p>
        </w:tc>
        <w:tc>
          <w:tcPr>
            <w:tcW w:w="6482"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1"/>
                <w:sz w:val="24"/>
              </w:rPr>
              <w:t xml:space="preserve"> </w:t>
            </w:r>
            <w:r>
              <w:rPr>
                <w:sz w:val="24"/>
              </w:rPr>
              <w:t>maalin</w:t>
            </w:r>
          </w:p>
          <w:p>
            <w:pPr>
              <w:pStyle w:val="style4104"/>
              <w:spacing w:before="1" w:lineRule="auto" w:line="360"/>
              <w:ind w:left="0" w:right="720"/>
              <w:jc w:val="both"/>
              <w:rPr>
                <w:sz w:val="24"/>
              </w:rPr>
            </w:pPr>
            <w:r>
              <w:rPr>
                <w:sz w:val="24"/>
              </w:rPr>
              <w:t>2=</w:t>
            </w:r>
            <w:r>
              <w:rPr>
                <w:spacing w:val="-2"/>
                <w:sz w:val="24"/>
              </w:rPr>
              <w:t xml:space="preserve"> </w:t>
            </w:r>
            <w:r>
              <w:rPr>
                <w:sz w:val="24"/>
              </w:rPr>
              <w:t>habeen</w:t>
            </w:r>
          </w:p>
        </w:tc>
      </w:tr>
      <w:tr>
        <w:tblPrEx/>
        <w:trPr>
          <w:trHeight w:val="1515" w:hRule="atLeast"/>
        </w:trPr>
        <w:tc>
          <w:tcPr>
            <w:tcW w:w="2804"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203. </w:t>
            </w:r>
            <w:r>
              <w:rPr>
                <w:sz w:val="24"/>
              </w:rPr>
              <w:t>waxa</w:t>
            </w:r>
            <w:r>
              <w:rPr>
                <w:sz w:val="24"/>
              </w:rPr>
              <w:t xml:space="preserve"> </w:t>
            </w:r>
            <w:r>
              <w:rPr>
                <w:sz w:val="24"/>
              </w:rPr>
              <w:t>sababay</w:t>
            </w:r>
            <w:r>
              <w:rPr>
                <w:sz w:val="24"/>
              </w:rPr>
              <w:t xml:space="preserve"> </w:t>
            </w:r>
            <w:r>
              <w:rPr>
                <w:sz w:val="24"/>
              </w:rPr>
              <w:t>dhaawaca</w:t>
            </w:r>
          </w:p>
        </w:tc>
        <w:tc>
          <w:tcPr>
            <w:tcW w:w="6482"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1= </w:t>
            </w:r>
            <w:r>
              <w:rPr>
                <w:sz w:val="24"/>
              </w:rPr>
              <w:t>dhacitaan</w:t>
            </w:r>
            <w:r>
              <w:rPr>
                <w:sz w:val="24"/>
              </w:rPr>
              <w:t xml:space="preserve"> </w:t>
            </w:r>
            <w:r>
              <w:rPr>
                <w:spacing w:val="-57"/>
                <w:sz w:val="24"/>
              </w:rPr>
              <w:t xml:space="preserve"> </w:t>
            </w:r>
            <w:r>
              <w:rPr>
                <w:sz w:val="24"/>
              </w:rPr>
              <w:t>2</w:t>
            </w:r>
            <w:r>
              <w:rPr>
                <w:sz w:val="24"/>
              </w:rPr>
              <w:t>=</w:t>
            </w:r>
            <w:r>
              <w:rPr>
                <w:sz w:val="24"/>
              </w:rPr>
              <w:t>shil</w:t>
            </w:r>
            <w:r>
              <w:rPr>
                <w:sz w:val="24"/>
              </w:rPr>
              <w:t xml:space="preserve"> </w:t>
            </w:r>
            <w:r>
              <w:rPr>
                <w:sz w:val="24"/>
              </w:rPr>
              <w:t>matoor</w:t>
            </w:r>
            <w:r>
              <w:rPr>
                <w:spacing w:val="1"/>
                <w:sz w:val="24"/>
              </w:rPr>
              <w:t xml:space="preserve"> </w:t>
            </w:r>
            <w:r>
              <w:rPr>
                <w:sz w:val="24"/>
              </w:rPr>
              <w:t>3=</w:t>
            </w:r>
            <w:r>
              <w:rPr>
                <w:spacing w:val="-14"/>
                <w:sz w:val="24"/>
              </w:rPr>
              <w:t xml:space="preserve"> </w:t>
            </w:r>
            <w:r>
              <w:rPr>
                <w:sz w:val="24"/>
              </w:rPr>
              <w:t>iskudhac</w:t>
            </w:r>
            <w:r>
              <w:rPr>
                <w:sz w:val="24"/>
              </w:rPr>
              <w:t xml:space="preserve">/ </w:t>
            </w:r>
            <w:r>
              <w:rPr>
                <w:sz w:val="24"/>
              </w:rPr>
              <w:t>carqalad</w:t>
            </w:r>
          </w:p>
          <w:p>
            <w:pPr>
              <w:pStyle w:val="style4104"/>
              <w:spacing w:lineRule="auto" w:line="360"/>
              <w:ind w:left="0" w:right="720"/>
              <w:jc w:val="both"/>
              <w:rPr>
                <w:sz w:val="24"/>
              </w:rPr>
            </w:pPr>
            <w:r>
              <w:rPr>
                <w:sz w:val="24"/>
              </w:rPr>
              <w:t>4=</w:t>
            </w:r>
            <w:r>
              <w:rPr>
                <w:spacing w:val="-2"/>
                <w:sz w:val="24"/>
              </w:rPr>
              <w:t xml:space="preserve"> </w:t>
            </w:r>
            <w:r>
              <w:rPr>
                <w:sz w:val="24"/>
              </w:rPr>
              <w:t xml:space="preserve">dab </w:t>
            </w:r>
          </w:p>
          <w:p>
            <w:pPr>
              <w:pStyle w:val="style4104"/>
              <w:tabs>
                <w:tab w:val="left" w:leader="none" w:pos="4231"/>
              </w:tabs>
              <w:spacing w:lineRule="auto" w:line="360"/>
              <w:ind w:left="0" w:right="720"/>
              <w:jc w:val="both"/>
              <w:rPr>
                <w:sz w:val="24"/>
              </w:rPr>
            </w:pPr>
            <w:r>
              <w:rPr>
                <w:sz w:val="24"/>
              </w:rPr>
              <w:t>5=</w:t>
            </w:r>
            <w:r>
              <w:rPr>
                <w:spacing w:val="-2"/>
                <w:sz w:val="24"/>
              </w:rPr>
              <w:t xml:space="preserve"> </w:t>
            </w:r>
            <w:r>
              <w:rPr>
                <w:sz w:val="24"/>
              </w:rPr>
              <w:t>wax kale</w:t>
            </w:r>
            <w:r>
              <w:rPr>
                <w:spacing w:val="-3"/>
                <w:sz w:val="24"/>
              </w:rPr>
              <w:t xml:space="preserve"> </w:t>
            </w:r>
            <w:r>
              <w:rPr>
                <w:sz w:val="24"/>
              </w:rPr>
              <w:t>(</w:t>
            </w:r>
            <w:r>
              <w:rPr>
                <w:sz w:val="24"/>
              </w:rPr>
              <w:t>cadee</w:t>
            </w:r>
            <w:r>
              <w:rPr>
                <w:sz w:val="24"/>
              </w:rPr>
              <w:t>)</w:t>
            </w:r>
            <w:r>
              <w:rPr>
                <w:sz w:val="24"/>
                <w:u w:val="single"/>
              </w:rPr>
              <w:t xml:space="preserve"> </w:t>
            </w:r>
            <w:r>
              <w:rPr>
                <w:sz w:val="24"/>
                <w:u w:val="single"/>
              </w:rPr>
              <w:tab/>
            </w:r>
          </w:p>
        </w:tc>
      </w:tr>
      <w:tr>
        <w:tblPrEx/>
        <w:trPr>
          <w:trHeight w:val="1518" w:hRule="atLeast"/>
        </w:trPr>
        <w:tc>
          <w:tcPr>
            <w:tcW w:w="2804"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 xml:space="preserve">204. </w:t>
            </w:r>
            <w:r>
              <w:rPr>
                <w:sz w:val="24"/>
              </w:rPr>
              <w:t>goobta</w:t>
            </w:r>
            <w:r>
              <w:rPr>
                <w:sz w:val="24"/>
              </w:rPr>
              <w:t xml:space="preserve"> </w:t>
            </w:r>
            <w:r>
              <w:rPr>
                <w:sz w:val="24"/>
              </w:rPr>
              <w:t>uu</w:t>
            </w:r>
            <w:r>
              <w:rPr>
                <w:sz w:val="24"/>
              </w:rPr>
              <w:t xml:space="preserve"> </w:t>
            </w:r>
            <w:r>
              <w:rPr>
                <w:sz w:val="24"/>
              </w:rPr>
              <w:t>dhaawaca</w:t>
            </w:r>
            <w:r>
              <w:rPr>
                <w:sz w:val="24"/>
              </w:rPr>
              <w:t xml:space="preserve"> </w:t>
            </w:r>
            <w:r>
              <w:rPr>
                <w:sz w:val="24"/>
              </w:rPr>
              <w:t>kadhacay</w:t>
            </w:r>
          </w:p>
        </w:tc>
        <w:tc>
          <w:tcPr>
            <w:tcW w:w="6482"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 xml:space="preserve">1= </w:t>
            </w:r>
            <w:r>
              <w:rPr>
                <w:sz w:val="24"/>
              </w:rPr>
              <w:t>guriga</w:t>
            </w:r>
            <w:r>
              <w:rPr>
                <w:spacing w:val="1"/>
                <w:sz w:val="24"/>
              </w:rPr>
              <w:t xml:space="preserve"> </w:t>
            </w:r>
            <w:r>
              <w:rPr>
                <w:sz w:val="24"/>
              </w:rPr>
              <w:t>2=</w:t>
            </w:r>
            <w:r>
              <w:rPr>
                <w:sz w:val="24"/>
              </w:rPr>
              <w:t>iskoolka</w:t>
            </w:r>
            <w:r>
              <w:rPr>
                <w:spacing w:val="1"/>
                <w:sz w:val="24"/>
              </w:rPr>
              <w:t xml:space="preserve"> </w:t>
            </w:r>
            <w:r>
              <w:rPr>
                <w:sz w:val="24"/>
              </w:rPr>
              <w:t>3=</w:t>
            </w:r>
            <w:r>
              <w:rPr>
                <w:sz w:val="24"/>
              </w:rPr>
              <w:t>goobta</w:t>
            </w:r>
            <w:r>
              <w:rPr>
                <w:sz w:val="24"/>
              </w:rPr>
              <w:t xml:space="preserve"> </w:t>
            </w:r>
            <w:r>
              <w:rPr>
                <w:sz w:val="24"/>
              </w:rPr>
              <w:t>shaqo</w:t>
            </w:r>
            <w:r>
              <w:rPr>
                <w:sz w:val="24"/>
              </w:rPr>
              <w:t xml:space="preserve"> </w:t>
            </w:r>
            <w:r>
              <w:rPr>
                <w:spacing w:val="-58"/>
                <w:sz w:val="24"/>
              </w:rPr>
              <w:t xml:space="preserve"> </w:t>
            </w:r>
            <w:r>
              <w:rPr>
                <w:sz w:val="24"/>
              </w:rPr>
              <w:t>4</w:t>
            </w:r>
            <w:r>
              <w:rPr>
                <w:sz w:val="24"/>
              </w:rPr>
              <w:t>=</w:t>
            </w:r>
            <w:r>
              <w:rPr>
                <w:spacing w:val="-1"/>
                <w:sz w:val="24"/>
              </w:rPr>
              <w:t xml:space="preserve"> </w:t>
            </w:r>
            <w:r>
              <w:rPr>
                <w:sz w:val="24"/>
              </w:rPr>
              <w:t>wadada</w:t>
            </w:r>
            <w:r>
              <w:rPr>
                <w:sz w:val="24"/>
              </w:rPr>
              <w:t xml:space="preserve"> </w:t>
            </w:r>
            <w:r>
              <w:rPr>
                <w:sz w:val="24"/>
              </w:rPr>
              <w:t>wayn</w:t>
            </w:r>
          </w:p>
          <w:p>
            <w:pPr>
              <w:pStyle w:val="style4104"/>
              <w:tabs>
                <w:tab w:val="left" w:leader="none" w:pos="3991"/>
              </w:tabs>
              <w:spacing w:before="1" w:lineRule="auto" w:line="360"/>
              <w:ind w:left="0" w:right="720"/>
              <w:jc w:val="both"/>
              <w:rPr>
                <w:sz w:val="24"/>
              </w:rPr>
            </w:pPr>
            <w:r>
              <w:rPr>
                <w:sz w:val="24"/>
              </w:rPr>
              <w:t>5=</w:t>
            </w:r>
            <w:r>
              <w:rPr>
                <w:spacing w:val="-2"/>
                <w:sz w:val="24"/>
              </w:rPr>
              <w:t xml:space="preserve"> </w:t>
            </w:r>
            <w:r>
              <w:rPr>
                <w:sz w:val="24"/>
              </w:rPr>
              <w:t>wax kale</w:t>
            </w:r>
            <w:r>
              <w:rPr>
                <w:spacing w:val="-3"/>
                <w:sz w:val="24"/>
              </w:rPr>
              <w:t xml:space="preserve"> </w:t>
            </w:r>
            <w:r>
              <w:rPr>
                <w:sz w:val="24"/>
              </w:rPr>
              <w:t>(</w:t>
            </w:r>
            <w:r>
              <w:rPr>
                <w:sz w:val="24"/>
              </w:rPr>
              <w:t>cadee</w:t>
            </w:r>
            <w:r>
              <w:rPr>
                <w:sz w:val="24"/>
              </w:rPr>
              <w:t>)</w:t>
            </w:r>
            <w:r>
              <w:rPr>
                <w:sz w:val="24"/>
                <w:u w:val="single"/>
              </w:rPr>
              <w:t xml:space="preserve"> </w:t>
            </w:r>
            <w:r>
              <w:rPr>
                <w:sz w:val="24"/>
                <w:u w:val="single"/>
              </w:rPr>
              <w:tab/>
            </w:r>
          </w:p>
        </w:tc>
      </w:tr>
      <w:tr>
        <w:tblPrEx/>
        <w:trPr>
          <w:trHeight w:val="1921" w:hRule="atLeast"/>
        </w:trPr>
        <w:tc>
          <w:tcPr>
            <w:tcW w:w="2804" w:type="dxa"/>
            <w:tcBorders>
              <w:top w:val="single" w:sz="4" w:space="0" w:color="000000"/>
              <w:left w:val="single" w:sz="4" w:space="0" w:color="000000"/>
              <w:right w:val="single" w:sz="4" w:space="0" w:color="000000"/>
            </w:tcBorders>
            <w:hideMark/>
          </w:tcPr>
          <w:p>
            <w:pPr>
              <w:pStyle w:val="style4104"/>
              <w:spacing w:before="49" w:lineRule="auto" w:line="360"/>
              <w:ind w:left="0" w:right="720"/>
              <w:jc w:val="both"/>
              <w:rPr>
                <w:sz w:val="24"/>
              </w:rPr>
            </w:pPr>
            <w:r>
              <w:rPr>
                <w:sz w:val="24"/>
              </w:rPr>
              <w:t>205.</w:t>
            </w:r>
            <w:r>
              <w:rPr>
                <w:spacing w:val="-5"/>
                <w:sz w:val="24"/>
              </w:rPr>
              <w:t xml:space="preserve"> </w:t>
            </w:r>
            <w:r>
              <w:rPr>
                <w:sz w:val="24"/>
              </w:rPr>
              <w:t>howsha</w:t>
            </w:r>
            <w:r>
              <w:rPr>
                <w:sz w:val="24"/>
              </w:rPr>
              <w:t xml:space="preserve"> </w:t>
            </w:r>
            <w:r>
              <w:rPr>
                <w:sz w:val="24"/>
              </w:rPr>
              <w:t>xilliguu</w:t>
            </w:r>
            <w:r>
              <w:rPr>
                <w:sz w:val="24"/>
              </w:rPr>
              <w:t xml:space="preserve"> </w:t>
            </w:r>
            <w:r>
              <w:rPr>
                <w:sz w:val="24"/>
              </w:rPr>
              <w:t>dhaawaca</w:t>
            </w:r>
            <w:r>
              <w:rPr>
                <w:sz w:val="24"/>
              </w:rPr>
              <w:t xml:space="preserve"> </w:t>
            </w:r>
            <w:r>
              <w:rPr>
                <w:sz w:val="24"/>
              </w:rPr>
              <w:t>dhacay</w:t>
            </w:r>
          </w:p>
        </w:tc>
        <w:tc>
          <w:tcPr>
            <w:tcW w:w="6482" w:type="dxa"/>
            <w:tcBorders>
              <w:top w:val="single" w:sz="4" w:space="0" w:color="000000"/>
              <w:left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2"/>
                <w:sz w:val="24"/>
              </w:rPr>
              <w:t xml:space="preserve"> </w:t>
            </w:r>
            <w:r>
              <w:rPr>
                <w:sz w:val="24"/>
              </w:rPr>
              <w:t>waday</w:t>
            </w:r>
            <w:r>
              <w:rPr>
                <w:sz w:val="24"/>
              </w:rPr>
              <w:t xml:space="preserve">/ </w:t>
            </w:r>
            <w:r>
              <w:rPr>
                <w:sz w:val="24"/>
              </w:rPr>
              <w:t>darawal</w:t>
            </w:r>
            <w:r>
              <w:rPr>
                <w:sz w:val="24"/>
              </w:rPr>
              <w:t xml:space="preserve">                         2=</w:t>
            </w:r>
            <w:r>
              <w:rPr>
                <w:spacing w:val="-2"/>
                <w:sz w:val="24"/>
              </w:rPr>
              <w:t xml:space="preserve"> </w:t>
            </w:r>
            <w:r>
              <w:rPr>
                <w:sz w:val="24"/>
              </w:rPr>
              <w:t>shaqa</w:t>
            </w:r>
            <w:r>
              <w:rPr>
                <w:sz w:val="24"/>
              </w:rPr>
              <w:t xml:space="preserve"> </w:t>
            </w:r>
            <w:r>
              <w:rPr>
                <w:sz w:val="24"/>
              </w:rPr>
              <w:t>guri</w:t>
            </w:r>
          </w:p>
          <w:p>
            <w:pPr>
              <w:pStyle w:val="style4104"/>
              <w:spacing w:lineRule="auto" w:line="360"/>
              <w:ind w:left="0" w:right="720"/>
              <w:jc w:val="both"/>
              <w:rPr>
                <w:sz w:val="24"/>
              </w:rPr>
            </w:pPr>
            <w:r>
              <w:rPr>
                <w:sz w:val="24"/>
              </w:rPr>
              <w:t>3=</w:t>
            </w:r>
            <w:r>
              <w:rPr>
                <w:spacing w:val="-2"/>
                <w:sz w:val="24"/>
              </w:rPr>
              <w:t xml:space="preserve"> </w:t>
            </w:r>
            <w:r>
              <w:rPr>
                <w:sz w:val="24"/>
              </w:rPr>
              <w:t>ciyaari</w:t>
            </w:r>
            <w:r>
              <w:rPr>
                <w:sz w:val="24"/>
              </w:rPr>
              <w:t xml:space="preserve"> </w:t>
            </w:r>
            <w:r>
              <w:rPr>
                <w:sz w:val="24"/>
              </w:rPr>
              <w:t>haayay</w:t>
            </w:r>
            <w:r>
              <w:rPr>
                <w:sz w:val="24"/>
              </w:rPr>
              <w:t xml:space="preserve">                             4=howl </w:t>
            </w:r>
            <w:r>
              <w:rPr>
                <w:sz w:val="24"/>
              </w:rPr>
              <w:t>fulin</w:t>
            </w:r>
            <w:r>
              <w:rPr>
                <w:sz w:val="24"/>
              </w:rPr>
              <w:t xml:space="preserve"> </w:t>
            </w:r>
            <w:r>
              <w:rPr>
                <w:sz w:val="24"/>
              </w:rPr>
              <w:t>haayay</w:t>
            </w:r>
            <w:r>
              <w:rPr>
                <w:sz w:val="24"/>
              </w:rPr>
              <w:t xml:space="preserve"> 5= </w:t>
            </w:r>
            <w:r>
              <w:rPr>
                <w:sz w:val="24"/>
              </w:rPr>
              <w:t>meel</w:t>
            </w:r>
            <w:r>
              <w:rPr>
                <w:sz w:val="24"/>
              </w:rPr>
              <w:t xml:space="preserve"> kore </w:t>
            </w:r>
            <w:r>
              <w:rPr>
                <w:sz w:val="24"/>
              </w:rPr>
              <w:t>saarnaa</w:t>
            </w:r>
            <w:r>
              <w:rPr>
                <w:sz w:val="24"/>
              </w:rPr>
              <w:t xml:space="preserve">                       6=</w:t>
            </w:r>
            <w:r>
              <w:rPr>
                <w:sz w:val="24"/>
              </w:rPr>
              <w:t>waxbarasho</w:t>
            </w:r>
            <w:r>
              <w:rPr>
                <w:sz w:val="24"/>
              </w:rPr>
              <w:t xml:space="preserve"> </w:t>
            </w:r>
            <w:r>
              <w:rPr>
                <w:sz w:val="24"/>
              </w:rPr>
              <w:t>joogay</w:t>
            </w:r>
          </w:p>
          <w:p>
            <w:pPr>
              <w:pStyle w:val="style4104"/>
              <w:spacing w:before="49" w:lineRule="auto" w:line="360"/>
              <w:ind w:left="0" w:right="720"/>
              <w:jc w:val="both"/>
              <w:rPr>
                <w:sz w:val="24"/>
              </w:rPr>
            </w:pPr>
            <w:r>
              <w:rPr>
                <w:sz w:val="24"/>
              </w:rPr>
              <w:t>7= wax kale</w:t>
            </w:r>
            <w:r>
              <w:rPr>
                <w:spacing w:val="-3"/>
                <w:sz w:val="24"/>
              </w:rPr>
              <w:t xml:space="preserve"> </w:t>
            </w:r>
            <w:r>
              <w:rPr>
                <w:sz w:val="24"/>
              </w:rPr>
              <w:t>(</w:t>
            </w:r>
            <w:r>
              <w:rPr>
                <w:sz w:val="24"/>
              </w:rPr>
              <w:t>cadee</w:t>
            </w:r>
            <w:r>
              <w:rPr>
                <w:sz w:val="24"/>
              </w:rPr>
              <w:t>)</w:t>
            </w:r>
            <w:r>
              <w:rPr>
                <w:sz w:val="24"/>
                <w:u w:val="single"/>
              </w:rPr>
              <w:t xml:space="preserve"> </w:t>
            </w:r>
            <w:r>
              <w:rPr>
                <w:sz w:val="24"/>
                <w:u w:val="single"/>
              </w:rPr>
              <w:tab/>
            </w:r>
            <w:r>
              <w:rPr>
                <w:sz w:val="24"/>
              </w:rPr>
              <w:tab/>
            </w:r>
          </w:p>
        </w:tc>
      </w:tr>
      <w:tr>
        <w:tblPrEx/>
        <w:trPr>
          <w:trHeight w:val="955" w:hRule="atLeast"/>
        </w:trPr>
        <w:tc>
          <w:tcPr>
            <w:tcW w:w="2804"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206. </w:t>
            </w:r>
            <w:r>
              <w:rPr>
                <w:sz w:val="24"/>
              </w:rPr>
              <w:t>xaalada</w:t>
            </w:r>
            <w:r>
              <w:rPr>
                <w:sz w:val="24"/>
              </w:rPr>
              <w:t xml:space="preserve"> </w:t>
            </w:r>
            <w:r>
              <w:rPr>
                <w:sz w:val="24"/>
              </w:rPr>
              <w:t>uu</w:t>
            </w:r>
            <w:r>
              <w:rPr>
                <w:sz w:val="24"/>
              </w:rPr>
              <w:t xml:space="preserve"> </w:t>
            </w:r>
            <w:r>
              <w:rPr>
                <w:sz w:val="24"/>
              </w:rPr>
              <w:t>kudhacay</w:t>
            </w:r>
            <w:r>
              <w:rPr>
                <w:sz w:val="24"/>
              </w:rPr>
              <w:t xml:space="preserve"> </w:t>
            </w:r>
            <w:r>
              <w:rPr>
                <w:sz w:val="24"/>
              </w:rPr>
              <w:t>dhaawaca</w:t>
            </w:r>
          </w:p>
        </w:tc>
        <w:tc>
          <w:tcPr>
            <w:tcW w:w="6482"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1= </w:t>
            </w:r>
            <w:r>
              <w:rPr>
                <w:sz w:val="24"/>
              </w:rPr>
              <w:t>ogaan</w:t>
            </w:r>
          </w:p>
          <w:p>
            <w:pPr>
              <w:pStyle w:val="style4104"/>
              <w:spacing w:before="49" w:lineRule="auto" w:line="360"/>
              <w:ind w:left="0" w:right="720"/>
              <w:jc w:val="both"/>
              <w:rPr>
                <w:sz w:val="24"/>
              </w:rPr>
            </w:pPr>
            <w:r>
              <w:rPr>
                <w:sz w:val="24"/>
              </w:rPr>
              <w:t xml:space="preserve">2= </w:t>
            </w:r>
            <w:r>
              <w:rPr>
                <w:sz w:val="24"/>
              </w:rPr>
              <w:t>kama</w:t>
            </w:r>
          </w:p>
          <w:p>
            <w:pPr>
              <w:pStyle w:val="style4104"/>
              <w:spacing w:before="49" w:lineRule="auto" w:line="360"/>
              <w:ind w:left="0" w:right="720"/>
              <w:jc w:val="both"/>
              <w:rPr>
                <w:sz w:val="24"/>
              </w:rPr>
            </w:pPr>
            <w:r>
              <w:rPr>
                <w:sz w:val="24"/>
              </w:rPr>
              <w:t xml:space="preserve">3= </w:t>
            </w:r>
            <w:r>
              <w:rPr>
                <w:sz w:val="24"/>
              </w:rPr>
              <w:t>isdhibaateyay</w:t>
            </w:r>
          </w:p>
        </w:tc>
      </w:tr>
      <w:tr>
        <w:tblPrEx/>
        <w:trPr>
          <w:trHeight w:val="955" w:hRule="atLeast"/>
        </w:trPr>
        <w:tc>
          <w:tcPr>
            <w:tcW w:w="2804"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207. wax </w:t>
            </w:r>
            <w:r>
              <w:rPr>
                <w:sz w:val="24"/>
              </w:rPr>
              <w:t>dhaawac</w:t>
            </w:r>
            <w:r>
              <w:rPr>
                <w:sz w:val="24"/>
              </w:rPr>
              <w:t xml:space="preserve"> </w:t>
            </w:r>
            <w:r>
              <w:rPr>
                <w:sz w:val="24"/>
              </w:rPr>
              <w:t>hore</w:t>
            </w:r>
            <w:r>
              <w:rPr>
                <w:sz w:val="24"/>
              </w:rPr>
              <w:t xml:space="preserve"> ah</w:t>
            </w:r>
          </w:p>
        </w:tc>
        <w:tc>
          <w:tcPr>
            <w:tcW w:w="6482"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1= </w:t>
            </w:r>
            <w:r>
              <w:rPr>
                <w:sz w:val="24"/>
              </w:rPr>
              <w:t>haa</w:t>
            </w:r>
          </w:p>
          <w:p>
            <w:pPr>
              <w:pStyle w:val="style4104"/>
              <w:spacing w:before="49" w:lineRule="auto" w:line="360"/>
              <w:ind w:left="0" w:right="720"/>
              <w:jc w:val="both"/>
              <w:rPr>
                <w:sz w:val="24"/>
              </w:rPr>
            </w:pPr>
            <w:r>
              <w:rPr>
                <w:sz w:val="24"/>
              </w:rPr>
              <w:t>2= maya→301</w:t>
            </w:r>
          </w:p>
        </w:tc>
      </w:tr>
      <w:tr>
        <w:tblPrEx/>
        <w:trPr>
          <w:trHeight w:val="2384" w:hRule="atLeast"/>
        </w:trPr>
        <w:tc>
          <w:tcPr>
            <w:tcW w:w="2804"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208. </w:t>
            </w:r>
            <w:r>
              <w:rPr>
                <w:sz w:val="24"/>
              </w:rPr>
              <w:t>hadii</w:t>
            </w:r>
            <w:r>
              <w:rPr>
                <w:sz w:val="24"/>
              </w:rPr>
              <w:t xml:space="preserve"> </w:t>
            </w:r>
            <w:r>
              <w:rPr>
                <w:sz w:val="24"/>
              </w:rPr>
              <w:t>aay</w:t>
            </w:r>
            <w:r>
              <w:rPr>
                <w:sz w:val="24"/>
              </w:rPr>
              <w:t xml:space="preserve"> </w:t>
            </w:r>
            <w:r>
              <w:rPr>
                <w:sz w:val="24"/>
              </w:rPr>
              <w:t>tahy</w:t>
            </w:r>
            <w:r>
              <w:rPr>
                <w:sz w:val="24"/>
              </w:rPr>
              <w:t xml:space="preserve"> “</w:t>
            </w:r>
            <w:r>
              <w:rPr>
                <w:sz w:val="24"/>
              </w:rPr>
              <w:t>haa</w:t>
            </w:r>
            <w:r>
              <w:rPr>
                <w:sz w:val="24"/>
              </w:rPr>
              <w:t xml:space="preserve">” </w:t>
            </w:r>
            <w:r>
              <w:rPr>
                <w:sz w:val="24"/>
              </w:rPr>
              <w:t>maxaa</w:t>
            </w:r>
            <w:r>
              <w:rPr>
                <w:sz w:val="24"/>
              </w:rPr>
              <w:t xml:space="preserve"> </w:t>
            </w:r>
            <w:r>
              <w:rPr>
                <w:sz w:val="24"/>
              </w:rPr>
              <w:t>sababay</w:t>
            </w:r>
          </w:p>
        </w:tc>
        <w:tc>
          <w:tcPr>
            <w:tcW w:w="6482"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1= </w:t>
            </w:r>
            <w:r>
              <w:rPr>
                <w:sz w:val="24"/>
              </w:rPr>
              <w:t>shil</w:t>
            </w:r>
            <w:r>
              <w:rPr>
                <w:sz w:val="24"/>
              </w:rPr>
              <w:t xml:space="preserve"> </w:t>
            </w:r>
            <w:r>
              <w:rPr>
                <w:sz w:val="24"/>
              </w:rPr>
              <w:t>matoor</w:t>
            </w:r>
          </w:p>
          <w:p>
            <w:pPr>
              <w:pStyle w:val="style4104"/>
              <w:spacing w:before="49" w:lineRule="auto" w:line="360"/>
              <w:ind w:left="0" w:right="720"/>
              <w:jc w:val="both"/>
              <w:rPr>
                <w:sz w:val="24"/>
              </w:rPr>
            </w:pPr>
            <w:r>
              <w:rPr>
                <w:sz w:val="24"/>
              </w:rPr>
              <w:t xml:space="preserve">2= </w:t>
            </w:r>
            <w:r>
              <w:rPr>
                <w:sz w:val="24"/>
              </w:rPr>
              <w:t>dhacitaan</w:t>
            </w:r>
          </w:p>
          <w:p>
            <w:pPr>
              <w:pStyle w:val="style4104"/>
              <w:spacing w:before="49" w:lineRule="auto" w:line="360"/>
              <w:ind w:left="0" w:right="720"/>
              <w:jc w:val="both"/>
              <w:rPr>
                <w:sz w:val="24"/>
              </w:rPr>
            </w:pPr>
            <w:r>
              <w:rPr>
                <w:sz w:val="24"/>
              </w:rPr>
              <w:t xml:space="preserve">3= </w:t>
            </w:r>
            <w:r>
              <w:rPr>
                <w:sz w:val="24"/>
              </w:rPr>
              <w:t>iskudhac</w:t>
            </w:r>
            <w:r>
              <w:rPr>
                <w:sz w:val="24"/>
              </w:rPr>
              <w:t xml:space="preserve">/ </w:t>
            </w:r>
            <w:r>
              <w:rPr>
                <w:sz w:val="24"/>
              </w:rPr>
              <w:t>carqalad</w:t>
            </w:r>
          </w:p>
          <w:p>
            <w:pPr>
              <w:pStyle w:val="style4104"/>
              <w:spacing w:before="49" w:lineRule="auto" w:line="360"/>
              <w:ind w:left="0" w:right="720"/>
              <w:jc w:val="both"/>
              <w:rPr>
                <w:sz w:val="24"/>
              </w:rPr>
            </w:pPr>
            <w:r>
              <w:rPr>
                <w:sz w:val="24"/>
              </w:rPr>
              <w:t>4= dab</w:t>
            </w:r>
          </w:p>
          <w:p>
            <w:pPr>
              <w:pStyle w:val="style4104"/>
              <w:spacing w:before="49" w:lineRule="auto" w:line="360"/>
              <w:ind w:left="0" w:right="720"/>
              <w:jc w:val="both"/>
              <w:rPr>
                <w:sz w:val="24"/>
              </w:rPr>
            </w:pPr>
            <w:r>
              <w:rPr>
                <w:sz w:val="24"/>
              </w:rPr>
              <w:t>5= wax kale</w:t>
            </w:r>
            <w:r>
              <w:rPr>
                <w:spacing w:val="-3"/>
                <w:sz w:val="24"/>
              </w:rPr>
              <w:t xml:space="preserve"> </w:t>
            </w:r>
            <w:r>
              <w:rPr>
                <w:sz w:val="24"/>
              </w:rPr>
              <w:t>(</w:t>
            </w:r>
            <w:r>
              <w:rPr>
                <w:sz w:val="24"/>
              </w:rPr>
              <w:t>cadee</w:t>
            </w:r>
            <w:r>
              <w:rPr>
                <w:sz w:val="24"/>
              </w:rPr>
              <w:t>)</w:t>
            </w:r>
            <w:r>
              <w:rPr>
                <w:sz w:val="24"/>
                <w:u w:val="single"/>
              </w:rPr>
              <w:t xml:space="preserve"> </w:t>
            </w:r>
            <w:r>
              <w:rPr>
                <w:sz w:val="24"/>
                <w:u w:val="single"/>
              </w:rPr>
              <w:tab/>
            </w:r>
            <w:r>
              <w:rPr>
                <w:sz w:val="24"/>
              </w:rPr>
              <w:tab/>
            </w:r>
          </w:p>
        </w:tc>
      </w:tr>
    </w:tbl>
    <w:p>
      <w:pPr>
        <w:pStyle w:val="style0"/>
        <w:spacing w:lineRule="auto" w:line="360"/>
        <w:jc w:val="both"/>
        <w:rPr/>
      </w:pPr>
    </w:p>
    <w:p>
      <w:pPr>
        <w:pStyle w:val="style0"/>
        <w:spacing w:lineRule="auto" w:line="360"/>
        <w:jc w:val="both"/>
        <w:rPr/>
      </w:pPr>
    </w:p>
    <w:tbl>
      <w:tblPr>
        <w:tblpPr w:leftFromText="180" w:rightFromText="180" w:topFromText="0" w:bottomFromText="0" w:vertAnchor="text" w:horzAnchor="margin" w:tblpXSpec="center" w:tblpY="-5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58"/>
        <w:gridCol w:w="6385"/>
      </w:tblGrid>
      <w:tr>
        <w:trPr>
          <w:trHeight w:val="390" w:hRule="atLeast"/>
        </w:trPr>
        <w:tc>
          <w:tcPr>
            <w:tcW w:w="9143" w:type="dxa"/>
            <w:gridSpan w:val="2"/>
            <w:tcBorders>
              <w:top w:val="single" w:sz="4" w:space="0" w:color="000000"/>
              <w:left w:val="single" w:sz="4" w:space="0" w:color="000000"/>
              <w:bottom w:val="single" w:sz="4" w:space="0" w:color="000000"/>
              <w:right w:val="single" w:sz="4" w:space="0" w:color="000000"/>
            </w:tcBorders>
            <w:hideMark/>
          </w:tcPr>
          <w:p>
            <w:pPr>
              <w:pStyle w:val="style4104"/>
              <w:spacing w:before="54" w:lineRule="auto" w:line="360"/>
              <w:ind w:left="0" w:right="720"/>
              <w:jc w:val="both"/>
              <w:rPr>
                <w:b/>
                <w:sz w:val="24"/>
              </w:rPr>
            </w:pPr>
            <w:r>
              <w:rPr>
                <w:b/>
                <w:sz w:val="24"/>
              </w:rPr>
              <w:t>Qaybta</w:t>
            </w:r>
            <w:r>
              <w:rPr>
                <w:b/>
                <w:sz w:val="24"/>
              </w:rPr>
              <w:t xml:space="preserve"> 3</w:t>
            </w:r>
            <w:r>
              <w:rPr>
                <w:b/>
                <w:sz w:val="24"/>
                <w:vertAlign w:val="superscript"/>
              </w:rPr>
              <w:t>aad</w:t>
            </w:r>
            <w:r>
              <w:rPr>
                <w:b/>
                <w:spacing w:val="-2"/>
                <w:sz w:val="24"/>
              </w:rPr>
              <w:t xml:space="preserve"> </w:t>
            </w:r>
            <w:r>
              <w:rPr>
                <w:b/>
                <w:sz w:val="24"/>
              </w:rPr>
              <w:t>–</w:t>
            </w:r>
            <w:r>
              <w:rPr>
                <w:b/>
                <w:spacing w:val="-1"/>
                <w:sz w:val="24"/>
              </w:rPr>
              <w:t xml:space="preserve"> </w:t>
            </w:r>
            <w:r>
              <w:rPr>
                <w:b/>
                <w:sz w:val="24"/>
              </w:rPr>
              <w:t>nooca</w:t>
            </w:r>
            <w:r>
              <w:rPr>
                <w:b/>
                <w:sz w:val="24"/>
              </w:rPr>
              <w:t xml:space="preserve"> </w:t>
            </w:r>
            <w:r>
              <w:rPr>
                <w:b/>
                <w:sz w:val="24"/>
              </w:rPr>
              <w:t>dhaawaca</w:t>
            </w:r>
            <w:r>
              <w:rPr>
                <w:b/>
                <w:sz w:val="24"/>
              </w:rPr>
              <w:t xml:space="preserve"> </w:t>
            </w:r>
            <w:r>
              <w:rPr>
                <w:b/>
                <w:sz w:val="24"/>
              </w:rPr>
              <w:t>ee</w:t>
            </w:r>
            <w:r>
              <w:rPr>
                <w:b/>
                <w:sz w:val="24"/>
              </w:rPr>
              <w:t xml:space="preserve"> </w:t>
            </w:r>
            <w:r>
              <w:rPr>
                <w:b/>
                <w:sz w:val="24"/>
              </w:rPr>
              <w:t>laga</w:t>
            </w:r>
            <w:r>
              <w:rPr>
                <w:b/>
                <w:sz w:val="24"/>
              </w:rPr>
              <w:t xml:space="preserve"> </w:t>
            </w:r>
            <w:r>
              <w:rPr>
                <w:b/>
                <w:sz w:val="24"/>
              </w:rPr>
              <w:t>waraystay</w:t>
            </w:r>
            <w:r>
              <w:rPr>
                <w:b/>
                <w:sz w:val="24"/>
              </w:rPr>
              <w:t xml:space="preserve"> </w:t>
            </w:r>
            <w:r>
              <w:rPr>
                <w:b/>
                <w:sz w:val="24"/>
              </w:rPr>
              <w:t>bukaanka</w:t>
            </w:r>
          </w:p>
        </w:tc>
      </w:tr>
      <w:tr>
        <w:tblPrEx/>
        <w:trPr>
          <w:trHeight w:val="1983" w:hRule="exact"/>
        </w:trPr>
        <w:tc>
          <w:tcPr>
            <w:tcW w:w="275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301.</w:t>
            </w:r>
            <w:r>
              <w:rPr>
                <w:spacing w:val="-6"/>
                <w:sz w:val="24"/>
              </w:rPr>
              <w:t xml:space="preserve"> </w:t>
            </w:r>
            <w:r>
              <w:rPr>
                <w:sz w:val="24"/>
              </w:rPr>
              <w:t>nooca</w:t>
            </w:r>
            <w:r>
              <w:rPr>
                <w:sz w:val="24"/>
              </w:rPr>
              <w:t xml:space="preserve"> </w:t>
            </w:r>
            <w:r>
              <w:rPr>
                <w:sz w:val="24"/>
              </w:rPr>
              <w:t>dhaawaca</w:t>
            </w:r>
            <w:r>
              <w:rPr>
                <w:sz w:val="24"/>
              </w:rPr>
              <w:t xml:space="preserve">(wax 1 </w:t>
            </w:r>
            <w:r>
              <w:rPr>
                <w:sz w:val="24"/>
              </w:rPr>
              <w:t>kabadan</w:t>
            </w:r>
            <w:r>
              <w:rPr>
                <w:sz w:val="24"/>
              </w:rPr>
              <w:t xml:space="preserve"> </w:t>
            </w:r>
            <w:r>
              <w:rPr>
                <w:sz w:val="24"/>
              </w:rPr>
              <w:t>ayay</w:t>
            </w:r>
            <w:r>
              <w:rPr>
                <w:sz w:val="24"/>
              </w:rPr>
              <w:t xml:space="preserve"> </w:t>
            </w:r>
            <w:r>
              <w:rPr>
                <w:sz w:val="24"/>
              </w:rPr>
              <w:t>noqon</w:t>
            </w:r>
            <w:r>
              <w:rPr>
                <w:sz w:val="24"/>
              </w:rPr>
              <w:t xml:space="preserve"> </w:t>
            </w:r>
            <w:r>
              <w:rPr>
                <w:sz w:val="24"/>
              </w:rPr>
              <w:t>karaan</w:t>
            </w:r>
            <w:r>
              <w:rPr>
                <w:sz w:val="24"/>
              </w:rPr>
              <w:t>)</w:t>
            </w:r>
          </w:p>
        </w:tc>
        <w:tc>
          <w:tcPr>
            <w:tcW w:w="638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z w:val="24"/>
              </w:rPr>
              <w:t>xoqxoqmitaan</w:t>
            </w:r>
            <w:r>
              <w:rPr>
                <w:spacing w:val="1"/>
                <w:sz w:val="24"/>
              </w:rPr>
              <w:t xml:space="preserve"> </w:t>
            </w:r>
            <w:r>
              <w:rPr>
                <w:sz w:val="24"/>
              </w:rPr>
              <w:t xml:space="preserve">2= </w:t>
            </w:r>
            <w:r>
              <w:rPr>
                <w:sz w:val="24"/>
              </w:rPr>
              <w:t>dilaac</w:t>
            </w:r>
            <w:r>
              <w:rPr>
                <w:spacing w:val="1"/>
                <w:sz w:val="24"/>
              </w:rPr>
              <w:t xml:space="preserve"> </w:t>
            </w:r>
            <w:r>
              <w:rPr>
                <w:sz w:val="24"/>
              </w:rPr>
              <w:t>3=</w:t>
            </w:r>
            <w:r>
              <w:rPr>
                <w:sz w:val="24"/>
              </w:rPr>
              <w:t>barar</w:t>
            </w:r>
            <w:r>
              <w:rPr>
                <w:sz w:val="24"/>
              </w:rPr>
              <w:t xml:space="preserve"> 4=</w:t>
            </w:r>
            <w:r>
              <w:rPr>
                <w:spacing w:val="-1"/>
                <w:sz w:val="24"/>
              </w:rPr>
              <w:t xml:space="preserve"> </w:t>
            </w:r>
            <w:r>
              <w:rPr>
                <w:sz w:val="24"/>
              </w:rPr>
              <w:t>gubtay</w:t>
            </w:r>
          </w:p>
          <w:p>
            <w:pPr>
              <w:pStyle w:val="style4104"/>
              <w:spacing w:before="1" w:lineRule="auto" w:line="360"/>
              <w:ind w:left="0" w:right="720"/>
              <w:jc w:val="both"/>
              <w:rPr>
                <w:sz w:val="24"/>
              </w:rPr>
            </w:pPr>
            <w:r>
              <w:rPr>
                <w:sz w:val="24"/>
              </w:rPr>
              <w:t>5=</w:t>
            </w:r>
            <w:r>
              <w:rPr>
                <w:spacing w:val="-2"/>
                <w:sz w:val="24"/>
              </w:rPr>
              <w:t xml:space="preserve"> </w:t>
            </w:r>
            <w:r>
              <w:rPr>
                <w:sz w:val="24"/>
              </w:rPr>
              <w:t>gudaha</w:t>
            </w:r>
            <w:r>
              <w:rPr>
                <w:sz w:val="24"/>
              </w:rPr>
              <w:t xml:space="preserve"> </w:t>
            </w:r>
            <w:r>
              <w:rPr>
                <w:sz w:val="24"/>
              </w:rPr>
              <w:t>ubararay</w:t>
            </w:r>
          </w:p>
          <w:p>
            <w:pPr>
              <w:pStyle w:val="style4104"/>
              <w:spacing w:lineRule="auto" w:line="360"/>
              <w:ind w:left="0" w:right="720"/>
              <w:jc w:val="both"/>
              <w:rPr>
                <w:sz w:val="24"/>
              </w:rPr>
            </w:pPr>
            <w:r>
              <w:rPr>
                <w:sz w:val="24"/>
              </w:rPr>
              <w:t>6=</w:t>
            </w:r>
            <w:r>
              <w:rPr>
                <w:spacing w:val="-1"/>
                <w:sz w:val="24"/>
              </w:rPr>
              <w:t xml:space="preserve"> </w:t>
            </w:r>
            <w:r>
              <w:rPr>
                <w:sz w:val="24"/>
              </w:rPr>
              <w:t>qalooc</w:t>
            </w:r>
          </w:p>
          <w:p>
            <w:pPr>
              <w:pStyle w:val="style4104"/>
              <w:spacing w:lineRule="auto" w:line="360"/>
              <w:ind w:left="0" w:right="720"/>
              <w:jc w:val="both"/>
              <w:rPr>
                <w:sz w:val="24"/>
              </w:rPr>
            </w:pPr>
            <w:r>
              <w:rPr>
                <w:sz w:val="24"/>
              </w:rPr>
              <w:t>7=</w:t>
            </w:r>
            <w:r>
              <w:rPr>
                <w:spacing w:val="-2"/>
                <w:sz w:val="24"/>
              </w:rPr>
              <w:t xml:space="preserve"> </w:t>
            </w:r>
            <w:r>
              <w:rPr>
                <w:sz w:val="24"/>
              </w:rPr>
              <w:t>isdabamar</w:t>
            </w:r>
          </w:p>
          <w:p>
            <w:pPr>
              <w:pStyle w:val="style4104"/>
              <w:spacing w:lineRule="auto" w:line="360"/>
              <w:ind w:left="0" w:right="720"/>
              <w:jc w:val="both"/>
              <w:rPr>
                <w:sz w:val="24"/>
              </w:rPr>
            </w:pPr>
            <w:r>
              <w:rPr>
                <w:sz w:val="24"/>
              </w:rPr>
              <w:t>8=</w:t>
            </w:r>
            <w:r>
              <w:rPr>
                <w:spacing w:val="-3"/>
                <w:sz w:val="24"/>
              </w:rPr>
              <w:t xml:space="preserve"> </w:t>
            </w:r>
            <w:r>
              <w:rPr>
                <w:sz w:val="24"/>
              </w:rPr>
              <w:t>iskudhagay</w:t>
            </w:r>
          </w:p>
          <w:p>
            <w:pPr>
              <w:pStyle w:val="style4104"/>
              <w:spacing w:lineRule="auto" w:line="360"/>
              <w:ind w:left="0" w:right="720"/>
              <w:jc w:val="both"/>
              <w:rPr>
                <w:sz w:val="24"/>
              </w:rPr>
            </w:pPr>
            <w:r>
              <w:rPr>
                <w:sz w:val="24"/>
              </w:rPr>
              <w:t xml:space="preserve">9= </w:t>
            </w:r>
            <w:r>
              <w:rPr>
                <w:sz w:val="24"/>
              </w:rPr>
              <w:t>jabay</w:t>
            </w:r>
            <w:r>
              <w:rPr>
                <w:spacing w:val="1"/>
                <w:sz w:val="24"/>
              </w:rPr>
              <w:t xml:space="preserve"> </w:t>
            </w:r>
            <w:r>
              <w:rPr>
                <w:spacing w:val="-1"/>
                <w:sz w:val="24"/>
              </w:rPr>
              <w:t>10=</w:t>
            </w:r>
            <w:r>
              <w:rPr>
                <w:spacing w:val="-1"/>
                <w:sz w:val="24"/>
              </w:rPr>
              <w:t>margoocday</w:t>
            </w:r>
            <w:r>
              <w:rPr>
                <w:spacing w:val="-1"/>
                <w:sz w:val="24"/>
              </w:rPr>
              <w:t xml:space="preserve"> </w:t>
            </w:r>
            <w:r>
              <w:rPr>
                <w:sz w:val="24"/>
              </w:rPr>
              <w:t>11=</w:t>
            </w:r>
            <w:r>
              <w:rPr>
                <w:spacing w:val="-1"/>
                <w:sz w:val="24"/>
              </w:rPr>
              <w:t xml:space="preserve"> </w:t>
            </w:r>
            <w:r>
              <w:rPr>
                <w:sz w:val="24"/>
              </w:rPr>
              <w:t>dhaawac</w:t>
            </w:r>
          </w:p>
        </w:tc>
      </w:tr>
      <w:tr>
        <w:tblPrEx/>
        <w:trPr>
          <w:trHeight w:val="1164" w:hRule="exact"/>
        </w:trPr>
        <w:tc>
          <w:tcPr>
            <w:tcW w:w="275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 xml:space="preserve">302. </w:t>
            </w:r>
            <w:r>
              <w:rPr>
                <w:sz w:val="24"/>
              </w:rPr>
              <w:t>lafta</w:t>
            </w:r>
            <w:r>
              <w:rPr>
                <w:sz w:val="24"/>
              </w:rPr>
              <w:t xml:space="preserve"> </w:t>
            </w:r>
            <w:r>
              <w:rPr>
                <w:sz w:val="24"/>
              </w:rPr>
              <w:t>jabtay</w:t>
            </w:r>
          </w:p>
        </w:tc>
        <w:tc>
          <w:tcPr>
            <w:tcW w:w="638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 xml:space="preserve">1= </w:t>
            </w:r>
            <w:r>
              <w:rPr>
                <w:sz w:val="24"/>
              </w:rPr>
              <w:t>dhudhunka</w:t>
            </w:r>
            <w:r>
              <w:rPr>
                <w:sz w:val="24"/>
              </w:rPr>
              <w:t xml:space="preserve"> </w:t>
            </w:r>
            <w:r>
              <w:rPr>
                <w:sz w:val="24"/>
              </w:rPr>
              <w:t>midig</w:t>
            </w:r>
            <w:r>
              <w:rPr>
                <w:spacing w:val="1"/>
                <w:sz w:val="24"/>
              </w:rPr>
              <w:t xml:space="preserve"> </w:t>
            </w:r>
            <w:r>
              <w:rPr>
                <w:sz w:val="24"/>
              </w:rPr>
              <w:t xml:space="preserve">2= </w:t>
            </w:r>
            <w:r>
              <w:rPr>
                <w:sz w:val="24"/>
              </w:rPr>
              <w:t>dhudhunka</w:t>
            </w:r>
            <w:r>
              <w:rPr>
                <w:sz w:val="24"/>
              </w:rPr>
              <w:t xml:space="preserve"> </w:t>
            </w:r>
            <w:r>
              <w:rPr>
                <w:sz w:val="24"/>
              </w:rPr>
              <w:t>bidix</w:t>
            </w:r>
            <w:r>
              <w:rPr>
                <w:spacing w:val="1"/>
                <w:sz w:val="24"/>
              </w:rPr>
              <w:t xml:space="preserve"> </w:t>
            </w:r>
            <w:r>
              <w:rPr>
                <w:sz w:val="24"/>
              </w:rPr>
              <w:t>3=</w:t>
            </w:r>
            <w:r>
              <w:rPr>
                <w:spacing w:val="-14"/>
                <w:sz w:val="24"/>
              </w:rPr>
              <w:t xml:space="preserve"> </w:t>
            </w:r>
            <w:r>
              <w:rPr>
                <w:sz w:val="24"/>
              </w:rPr>
              <w:t>bowdad</w:t>
            </w:r>
          </w:p>
          <w:p>
            <w:pPr>
              <w:pStyle w:val="style4104"/>
              <w:spacing w:before="1" w:lineRule="auto" w:line="360"/>
              <w:ind w:left="0" w:right="720"/>
              <w:jc w:val="both"/>
              <w:rPr>
                <w:sz w:val="24"/>
              </w:rPr>
            </w:pPr>
            <w:r>
              <w:rPr>
                <w:sz w:val="24"/>
              </w:rPr>
              <w:t xml:space="preserve">4= </w:t>
            </w:r>
            <w:r>
              <w:rPr>
                <w:sz w:val="24"/>
              </w:rPr>
              <w:t>dhudhunka</w:t>
            </w:r>
            <w:r>
              <w:rPr>
                <w:spacing w:val="1"/>
                <w:sz w:val="24"/>
              </w:rPr>
              <w:t xml:space="preserve"> </w:t>
            </w:r>
            <w:r>
              <w:rPr>
                <w:sz w:val="24"/>
              </w:rPr>
              <w:t xml:space="preserve">5= </w:t>
            </w:r>
            <w:r>
              <w:rPr>
                <w:sz w:val="24"/>
              </w:rPr>
              <w:t>dhudhunka</w:t>
            </w:r>
            <w:r>
              <w:rPr>
                <w:sz w:val="24"/>
              </w:rPr>
              <w:t xml:space="preserve"> </w:t>
            </w:r>
            <w:r>
              <w:rPr>
                <w:sz w:val="24"/>
              </w:rPr>
              <w:t>lugta</w:t>
            </w:r>
            <w:r>
              <w:rPr>
                <w:spacing w:val="1"/>
                <w:sz w:val="24"/>
              </w:rPr>
              <w:t xml:space="preserve"> </w:t>
            </w:r>
            <w:r>
              <w:rPr>
                <w:sz w:val="24"/>
              </w:rPr>
              <w:t>6=</w:t>
            </w:r>
            <w:r>
              <w:rPr>
                <w:sz w:val="24"/>
              </w:rPr>
              <w:t>misigta</w:t>
            </w:r>
            <w:r>
              <w:rPr>
                <w:sz w:val="24"/>
              </w:rPr>
              <w:t xml:space="preserve"> </w:t>
            </w:r>
            <w:r>
              <w:rPr>
                <w:spacing w:val="-58"/>
                <w:sz w:val="24"/>
              </w:rPr>
              <w:t xml:space="preserve"> </w:t>
            </w:r>
            <w:r>
              <w:rPr>
                <w:sz w:val="24"/>
              </w:rPr>
              <w:t>7</w:t>
            </w:r>
            <w:r>
              <w:rPr>
                <w:sz w:val="24"/>
              </w:rPr>
              <w:t>=</w:t>
            </w:r>
            <w:r>
              <w:rPr>
                <w:spacing w:val="-2"/>
                <w:sz w:val="24"/>
              </w:rPr>
              <w:t xml:space="preserve"> </w:t>
            </w:r>
            <w:r>
              <w:rPr>
                <w:sz w:val="24"/>
              </w:rPr>
              <w:t>feedhaha</w:t>
            </w:r>
          </w:p>
          <w:p>
            <w:pPr>
              <w:pStyle w:val="style4104"/>
              <w:tabs>
                <w:tab w:val="left" w:leader="none" w:pos="5885"/>
              </w:tabs>
              <w:spacing w:lineRule="auto" w:line="360"/>
              <w:ind w:left="0" w:right="720"/>
              <w:jc w:val="both"/>
              <w:rPr>
                <w:sz w:val="24"/>
              </w:rPr>
            </w:pPr>
            <w:r>
              <w:rPr>
                <w:sz w:val="24"/>
              </w:rPr>
              <w:t>8= wax kale</w:t>
            </w:r>
            <w:r>
              <w:rPr>
                <w:spacing w:val="-3"/>
                <w:sz w:val="24"/>
              </w:rPr>
              <w:t xml:space="preserve"> </w:t>
            </w:r>
            <w:r>
              <w:rPr>
                <w:sz w:val="24"/>
              </w:rPr>
              <w:t>(</w:t>
            </w:r>
            <w:r>
              <w:rPr>
                <w:sz w:val="24"/>
              </w:rPr>
              <w:t>cadee</w:t>
            </w:r>
            <w:r>
              <w:rPr>
                <w:sz w:val="24"/>
              </w:rPr>
              <w:t>)</w:t>
            </w:r>
            <w:r>
              <w:rPr>
                <w:sz w:val="24"/>
                <w:u w:val="single"/>
              </w:rPr>
              <w:t xml:space="preserve"> </w:t>
            </w:r>
            <w:r>
              <w:rPr>
                <w:sz w:val="24"/>
                <w:u w:val="single"/>
              </w:rPr>
              <w:tab/>
            </w:r>
            <w:r>
              <w:rPr>
                <w:sz w:val="24"/>
                <w:u w:val="single"/>
              </w:rPr>
              <w:tab/>
            </w:r>
          </w:p>
        </w:tc>
      </w:tr>
      <w:tr>
        <w:tblPrEx/>
        <w:trPr>
          <w:trHeight w:val="1241" w:hRule="exact"/>
        </w:trPr>
        <w:tc>
          <w:tcPr>
            <w:tcW w:w="2758"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 xml:space="preserve">303. </w:t>
            </w:r>
            <w:r>
              <w:rPr>
                <w:sz w:val="24"/>
              </w:rPr>
              <w:t>lagu</w:t>
            </w:r>
            <w:r>
              <w:rPr>
                <w:sz w:val="24"/>
              </w:rPr>
              <w:t xml:space="preserve"> </w:t>
            </w:r>
            <w:r>
              <w:rPr>
                <w:sz w:val="24"/>
              </w:rPr>
              <w:t>baadhay</w:t>
            </w:r>
          </w:p>
        </w:tc>
        <w:tc>
          <w:tcPr>
            <w:tcW w:w="6385" w:type="dxa"/>
            <w:tcBorders>
              <w:top w:val="single" w:sz="4" w:space="0" w:color="000000"/>
              <w:left w:val="single" w:sz="4" w:space="0" w:color="000000"/>
              <w:bottom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1"/>
                <w:sz w:val="24"/>
              </w:rPr>
              <w:t xml:space="preserve"> </w:t>
            </w:r>
            <w:r>
              <w:rPr>
                <w:sz w:val="24"/>
              </w:rPr>
              <w:t>raajita</w:t>
            </w:r>
          </w:p>
          <w:p>
            <w:pPr>
              <w:pStyle w:val="style4104"/>
              <w:spacing w:lineRule="auto" w:line="360"/>
              <w:ind w:left="0" w:right="720"/>
              <w:jc w:val="both"/>
              <w:rPr>
                <w:sz w:val="24"/>
              </w:rPr>
            </w:pPr>
            <w:r>
              <w:rPr>
                <w:sz w:val="24"/>
              </w:rPr>
              <w:t xml:space="preserve">2= </w:t>
            </w:r>
            <w:r>
              <w:rPr>
                <w:sz w:val="24"/>
              </w:rPr>
              <w:t>waraysi</w:t>
            </w:r>
            <w:r>
              <w:rPr>
                <w:sz w:val="24"/>
              </w:rPr>
              <w:t xml:space="preserve"> </w:t>
            </w:r>
            <w:r>
              <w:rPr>
                <w:sz w:val="24"/>
              </w:rPr>
              <w:t>iyo</w:t>
            </w:r>
            <w:r>
              <w:rPr>
                <w:sz w:val="24"/>
              </w:rPr>
              <w:t xml:space="preserve"> </w:t>
            </w:r>
            <w:r>
              <w:rPr>
                <w:sz w:val="24"/>
              </w:rPr>
              <w:t>baaritaan</w:t>
            </w:r>
            <w:r>
              <w:rPr>
                <w:sz w:val="24"/>
              </w:rPr>
              <w:t xml:space="preserve">  </w:t>
            </w:r>
            <w:r>
              <w:rPr>
                <w:spacing w:val="-57"/>
                <w:sz w:val="24"/>
              </w:rPr>
              <w:t xml:space="preserve"> </w:t>
            </w:r>
            <w:r>
              <w:rPr>
                <w:sz w:val="24"/>
              </w:rPr>
              <w:t>3=</w:t>
            </w:r>
            <w:r>
              <w:rPr>
                <w:spacing w:val="-2"/>
                <w:sz w:val="24"/>
              </w:rPr>
              <w:t xml:space="preserve"> </w:t>
            </w:r>
            <w:r>
              <w:rPr>
                <w:sz w:val="24"/>
              </w:rPr>
              <w:t>iskaan</w:t>
            </w:r>
          </w:p>
          <w:p>
            <w:pPr>
              <w:pStyle w:val="style4104"/>
              <w:tabs>
                <w:tab w:val="left" w:leader="none" w:pos="5825"/>
              </w:tabs>
              <w:spacing w:lineRule="auto" w:line="360"/>
              <w:ind w:left="0" w:right="720"/>
              <w:jc w:val="both"/>
              <w:rPr>
                <w:sz w:val="24"/>
              </w:rPr>
            </w:pPr>
            <w:r>
              <w:rPr>
                <w:sz w:val="24"/>
              </w:rPr>
              <w:t>4= wax kale</w:t>
            </w:r>
            <w:r>
              <w:rPr>
                <w:spacing w:val="-3"/>
                <w:sz w:val="24"/>
              </w:rPr>
              <w:t xml:space="preserve"> </w:t>
            </w:r>
            <w:r>
              <w:rPr>
                <w:sz w:val="24"/>
              </w:rPr>
              <w:t>(</w:t>
            </w:r>
            <w:r>
              <w:rPr>
                <w:sz w:val="24"/>
              </w:rPr>
              <w:t>cadee</w:t>
            </w:r>
            <w:r>
              <w:rPr>
                <w:sz w:val="24"/>
              </w:rPr>
              <w:t>)</w:t>
            </w:r>
            <w:r>
              <w:rPr>
                <w:sz w:val="24"/>
                <w:u w:val="single"/>
              </w:rPr>
              <w:t>_</w:t>
            </w:r>
            <w:r>
              <w:rPr>
                <w:sz w:val="24"/>
                <w:u w:val="single"/>
              </w:rPr>
              <w:tab/>
            </w:r>
          </w:p>
        </w:tc>
      </w:tr>
      <w:tr>
        <w:tblPrEx/>
        <w:trPr>
          <w:trHeight w:val="1695" w:hRule="exact"/>
        </w:trPr>
        <w:tc>
          <w:tcPr>
            <w:tcW w:w="2758"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304.</w:t>
            </w:r>
            <w:r>
              <w:rPr>
                <w:spacing w:val="1"/>
                <w:sz w:val="24"/>
              </w:rPr>
              <w:t xml:space="preserve"> </w:t>
            </w:r>
            <w:r>
              <w:rPr>
                <w:sz w:val="24"/>
              </w:rPr>
              <w:t>qaybta</w:t>
            </w:r>
            <w:r>
              <w:rPr>
                <w:sz w:val="24"/>
              </w:rPr>
              <w:t xml:space="preserve"> </w:t>
            </w:r>
            <w:r>
              <w:rPr>
                <w:sz w:val="24"/>
              </w:rPr>
              <w:t>dhaawac</w:t>
            </w:r>
          </w:p>
        </w:tc>
        <w:tc>
          <w:tcPr>
            <w:tcW w:w="6385" w:type="dxa"/>
            <w:tcBorders>
              <w:top w:val="single" w:sz="4" w:space="0" w:color="000000"/>
              <w:left w:val="single" w:sz="4" w:space="0" w:color="000000"/>
              <w:bottom w:val="single" w:sz="4" w:space="0" w:color="000000"/>
              <w:right w:val="single" w:sz="4" w:space="0" w:color="000000"/>
            </w:tcBorders>
            <w:hideMark/>
          </w:tcPr>
          <w:p>
            <w:pPr>
              <w:pStyle w:val="style4104"/>
              <w:spacing w:before="51" w:lineRule="auto" w:line="360"/>
              <w:ind w:left="0" w:right="720"/>
              <w:jc w:val="both"/>
              <w:rPr>
                <w:sz w:val="24"/>
              </w:rPr>
            </w:pPr>
            <w:r>
              <w:rPr>
                <w:sz w:val="24"/>
              </w:rPr>
              <w:t>1=</w:t>
            </w:r>
            <w:r>
              <w:rPr>
                <w:spacing w:val="-2"/>
                <w:sz w:val="24"/>
              </w:rPr>
              <w:t xml:space="preserve"> </w:t>
            </w:r>
            <w:r>
              <w:rPr>
                <w:sz w:val="24"/>
              </w:rPr>
              <w:t>madaxa</w:t>
            </w:r>
          </w:p>
          <w:p>
            <w:pPr>
              <w:pStyle w:val="style4104"/>
              <w:spacing w:lineRule="auto" w:line="360"/>
              <w:ind w:left="0" w:right="720"/>
              <w:jc w:val="both"/>
              <w:rPr>
                <w:sz w:val="24"/>
              </w:rPr>
            </w:pPr>
            <w:r>
              <w:rPr>
                <w:sz w:val="24"/>
              </w:rPr>
              <w:t>2=</w:t>
            </w:r>
            <w:r>
              <w:rPr>
                <w:spacing w:val="-1"/>
                <w:sz w:val="24"/>
              </w:rPr>
              <w:t xml:space="preserve"> </w:t>
            </w:r>
            <w:r>
              <w:rPr>
                <w:sz w:val="24"/>
              </w:rPr>
              <w:t>lixaadka</w:t>
            </w:r>
            <w:r>
              <w:rPr>
                <w:sz w:val="24"/>
              </w:rPr>
              <w:t xml:space="preserve"> </w:t>
            </w:r>
            <w:r>
              <w:rPr>
                <w:sz w:val="24"/>
              </w:rPr>
              <w:t>sare</w:t>
            </w:r>
          </w:p>
          <w:p>
            <w:pPr>
              <w:pStyle w:val="style4104"/>
              <w:spacing w:before="1" w:lineRule="auto" w:line="360"/>
              <w:ind w:left="0" w:right="720"/>
              <w:jc w:val="both"/>
              <w:rPr>
                <w:sz w:val="24"/>
              </w:rPr>
            </w:pPr>
            <w:r>
              <w:rPr>
                <w:sz w:val="24"/>
              </w:rPr>
              <w:t>3</w:t>
            </w:r>
            <w:r>
              <w:rPr>
                <w:sz w:val="24"/>
              </w:rPr>
              <w:t>=</w:t>
            </w:r>
            <w:r>
              <w:rPr>
                <w:spacing w:val="-1"/>
                <w:sz w:val="24"/>
              </w:rPr>
              <w:t xml:space="preserve"> </w:t>
            </w:r>
            <w:r>
              <w:rPr>
                <w:sz w:val="24"/>
              </w:rPr>
              <w:t xml:space="preserve"> </w:t>
            </w:r>
            <w:r>
              <w:rPr>
                <w:sz w:val="24"/>
              </w:rPr>
              <w:t>lixaadka</w:t>
            </w:r>
            <w:r>
              <w:rPr>
                <w:sz w:val="24"/>
              </w:rPr>
              <w:t xml:space="preserve"> </w:t>
            </w:r>
            <w:r>
              <w:rPr>
                <w:sz w:val="24"/>
              </w:rPr>
              <w:t>hoose</w:t>
            </w:r>
          </w:p>
          <w:p>
            <w:pPr>
              <w:pStyle w:val="style4104"/>
              <w:spacing w:lineRule="auto" w:line="360"/>
              <w:ind w:left="0" w:right="720"/>
              <w:jc w:val="both"/>
              <w:rPr>
                <w:sz w:val="24"/>
              </w:rPr>
            </w:pPr>
            <w:r>
              <w:rPr>
                <w:sz w:val="24"/>
              </w:rPr>
              <w:t>4=</w:t>
            </w:r>
            <w:r>
              <w:rPr>
                <w:spacing w:val="-2"/>
                <w:sz w:val="24"/>
              </w:rPr>
              <w:t xml:space="preserve"> </w:t>
            </w:r>
            <w:r>
              <w:rPr>
                <w:sz w:val="24"/>
              </w:rPr>
              <w:t>feedhaha</w:t>
            </w:r>
          </w:p>
          <w:p>
            <w:pPr>
              <w:pStyle w:val="style4104"/>
              <w:spacing w:lineRule="auto" w:line="360"/>
              <w:ind w:left="0" w:right="720"/>
              <w:jc w:val="both"/>
              <w:rPr>
                <w:sz w:val="24"/>
              </w:rPr>
            </w:pPr>
            <w:r>
              <w:rPr>
                <w:sz w:val="24"/>
              </w:rPr>
              <w:t>5=</w:t>
            </w:r>
            <w:r>
              <w:rPr>
                <w:spacing w:val="-2"/>
                <w:sz w:val="24"/>
              </w:rPr>
              <w:t xml:space="preserve"> </w:t>
            </w:r>
            <w:r>
              <w:rPr>
                <w:sz w:val="24"/>
              </w:rPr>
              <w:t>saabka</w:t>
            </w:r>
          </w:p>
        </w:tc>
      </w:tr>
      <w:tr>
        <w:tblPrEx/>
        <w:trPr>
          <w:trHeight w:val="1763" w:hRule="atLeast"/>
        </w:trPr>
        <w:tc>
          <w:tcPr>
            <w:tcW w:w="2758" w:type="dxa"/>
            <w:tcBorders>
              <w:top w:val="single" w:sz="4" w:space="0" w:color="000000"/>
              <w:left w:val="single" w:sz="4" w:space="0" w:color="000000"/>
              <w:right w:val="single" w:sz="4" w:space="0" w:color="000000"/>
            </w:tcBorders>
            <w:hideMark/>
          </w:tcPr>
          <w:p>
            <w:pPr>
              <w:pStyle w:val="style4104"/>
              <w:spacing w:before="49" w:lineRule="auto" w:line="360"/>
              <w:ind w:left="0" w:right="720"/>
              <w:jc w:val="both"/>
              <w:rPr>
                <w:sz w:val="24"/>
              </w:rPr>
            </w:pPr>
            <w:r>
              <w:rPr>
                <w:sz w:val="24"/>
              </w:rPr>
              <w:t>305.</w:t>
            </w:r>
            <w:r>
              <w:rPr>
                <w:spacing w:val="-2"/>
                <w:sz w:val="24"/>
              </w:rPr>
              <w:t xml:space="preserve"> </w:t>
            </w:r>
            <w:r>
              <w:rPr>
                <w:sz w:val="24"/>
              </w:rPr>
              <w:t>goobta</w:t>
            </w:r>
            <w:r>
              <w:rPr>
                <w:sz w:val="24"/>
              </w:rPr>
              <w:t xml:space="preserve"> </w:t>
            </w:r>
            <w:r>
              <w:rPr>
                <w:sz w:val="24"/>
              </w:rPr>
              <w:t>uu</w:t>
            </w:r>
            <w:r>
              <w:rPr>
                <w:sz w:val="24"/>
              </w:rPr>
              <w:t xml:space="preserve"> </w:t>
            </w:r>
            <w:r>
              <w:rPr>
                <w:sz w:val="24"/>
              </w:rPr>
              <w:t>jooga</w:t>
            </w:r>
            <w:r>
              <w:rPr>
                <w:sz w:val="24"/>
              </w:rPr>
              <w:t xml:space="preserve"> </w:t>
            </w:r>
            <w:r>
              <w:rPr>
                <w:sz w:val="24"/>
              </w:rPr>
              <w:t>baadhitaanka</w:t>
            </w:r>
            <w:r>
              <w:rPr>
                <w:sz w:val="24"/>
              </w:rPr>
              <w:t xml:space="preserve"> </w:t>
            </w:r>
            <w:r>
              <w:rPr>
                <w:sz w:val="24"/>
              </w:rPr>
              <w:t>kadib</w:t>
            </w:r>
          </w:p>
        </w:tc>
        <w:tc>
          <w:tcPr>
            <w:tcW w:w="6385" w:type="dxa"/>
            <w:tcBorders>
              <w:top w:val="single" w:sz="4" w:space="0" w:color="000000"/>
              <w:left w:val="single" w:sz="4" w:space="0" w:color="000000"/>
              <w:right w:val="single" w:sz="4" w:space="0" w:color="000000"/>
            </w:tcBorders>
            <w:hideMark/>
          </w:tcPr>
          <w:p>
            <w:pPr>
              <w:pStyle w:val="style4104"/>
              <w:spacing w:before="49" w:lineRule="auto" w:line="360"/>
              <w:ind w:left="0" w:right="720"/>
              <w:jc w:val="both"/>
              <w:rPr>
                <w:sz w:val="24"/>
              </w:rPr>
            </w:pPr>
            <w:r>
              <w:rPr>
                <w:sz w:val="24"/>
              </w:rPr>
              <w:t>1=</w:t>
            </w:r>
            <w:r>
              <w:rPr>
                <w:spacing w:val="-3"/>
                <w:sz w:val="24"/>
              </w:rPr>
              <w:t xml:space="preserve"> </w:t>
            </w:r>
            <w:r>
              <w:rPr>
                <w:sz w:val="24"/>
              </w:rPr>
              <w:t>ladaaweyay</w:t>
            </w:r>
            <w:r>
              <w:rPr>
                <w:sz w:val="24"/>
              </w:rPr>
              <w:t xml:space="preserve"> </w:t>
            </w:r>
            <w:r>
              <w:rPr>
                <w:sz w:val="24"/>
              </w:rPr>
              <w:t>lana</w:t>
            </w:r>
            <w:r>
              <w:rPr>
                <w:sz w:val="24"/>
              </w:rPr>
              <w:t xml:space="preserve"> </w:t>
            </w:r>
            <w:r>
              <w:rPr>
                <w:sz w:val="24"/>
              </w:rPr>
              <w:t>saaray</w:t>
            </w:r>
            <w:r>
              <w:rPr>
                <w:sz w:val="24"/>
              </w:rPr>
              <w:t xml:space="preserve"> </w:t>
            </w:r>
          </w:p>
          <w:p>
            <w:pPr>
              <w:pStyle w:val="style4104"/>
              <w:spacing w:before="49" w:lineRule="auto" w:line="360"/>
              <w:ind w:left="0" w:right="720"/>
              <w:jc w:val="both"/>
              <w:rPr>
                <w:sz w:val="24"/>
              </w:rPr>
            </w:pPr>
            <w:r>
              <w:rPr>
                <w:sz w:val="24"/>
              </w:rPr>
              <w:t xml:space="preserve"> </w:t>
            </w:r>
            <w:r>
              <w:rPr>
                <w:sz w:val="24"/>
              </w:rPr>
              <w:t>2=</w:t>
            </w:r>
            <w:r>
              <w:rPr>
                <w:spacing w:val="-6"/>
                <w:sz w:val="24"/>
              </w:rPr>
              <w:t xml:space="preserve"> </w:t>
            </w:r>
            <w:r>
              <w:rPr>
                <w:sz w:val="24"/>
              </w:rPr>
              <w:t>ladhigay</w:t>
            </w:r>
            <w:r>
              <w:rPr>
                <w:sz w:val="24"/>
              </w:rPr>
              <w:t xml:space="preserve"> </w:t>
            </w:r>
            <w:r>
              <w:rPr>
                <w:sz w:val="24"/>
              </w:rPr>
              <w:t>waaxda</w:t>
            </w:r>
            <w:r>
              <w:rPr>
                <w:sz w:val="24"/>
              </w:rPr>
              <w:t xml:space="preserve"> </w:t>
            </w:r>
            <w:r>
              <w:rPr>
                <w:sz w:val="24"/>
              </w:rPr>
              <w:t>qaliinka</w:t>
            </w:r>
            <w:r>
              <w:rPr>
                <w:sz w:val="24"/>
              </w:rPr>
              <w:t xml:space="preserve"> </w:t>
            </w:r>
            <w:r>
              <w:rPr>
                <w:spacing w:val="-57"/>
                <w:sz w:val="24"/>
              </w:rPr>
              <w:t xml:space="preserve"> </w:t>
            </w:r>
            <w:r>
              <w:rPr>
                <w:sz w:val="24"/>
              </w:rPr>
              <w:t>3</w:t>
            </w:r>
            <w:r>
              <w:rPr>
                <w:sz w:val="24"/>
              </w:rPr>
              <w:t>=</w:t>
            </w:r>
            <w:r>
              <w:rPr>
                <w:spacing w:val="-2"/>
                <w:sz w:val="24"/>
              </w:rPr>
              <w:t xml:space="preserve"> </w:t>
            </w:r>
            <w:r>
              <w:rPr>
                <w:sz w:val="24"/>
              </w:rPr>
              <w:t>ladhigay</w:t>
            </w:r>
            <w:r>
              <w:rPr>
                <w:sz w:val="24"/>
              </w:rPr>
              <w:t xml:space="preserve"> </w:t>
            </w:r>
            <w:r>
              <w:rPr>
                <w:sz w:val="24"/>
              </w:rPr>
              <w:t>waaxda</w:t>
            </w:r>
            <w:r>
              <w:rPr>
                <w:sz w:val="24"/>
              </w:rPr>
              <w:t xml:space="preserve"> </w:t>
            </w:r>
            <w:r>
              <w:rPr>
                <w:sz w:val="24"/>
              </w:rPr>
              <w:t>adeega</w:t>
            </w:r>
            <w:r>
              <w:rPr>
                <w:sz w:val="24"/>
              </w:rPr>
              <w:t xml:space="preserve"> </w:t>
            </w:r>
            <w:r>
              <w:rPr>
                <w:sz w:val="24"/>
              </w:rPr>
              <w:t>gaarka</w:t>
            </w:r>
            <w:r>
              <w:rPr>
                <w:sz w:val="24"/>
              </w:rPr>
              <w:t xml:space="preserve"> ah</w:t>
            </w:r>
          </w:p>
          <w:p>
            <w:pPr>
              <w:pStyle w:val="style0"/>
              <w:spacing w:after="160" w:lineRule="auto" w:line="360"/>
              <w:jc w:val="both"/>
              <w:rPr>
                <w:sz w:val="24"/>
              </w:rPr>
            </w:pPr>
            <w:r>
              <w:rPr>
                <w:sz w:val="24"/>
              </w:rPr>
              <w:t>4=</w:t>
            </w:r>
            <w:r>
              <w:rPr>
                <w:sz w:val="24"/>
              </w:rPr>
              <w:t xml:space="preserve"> wax kale</w:t>
            </w:r>
            <w:r>
              <w:rPr>
                <w:spacing w:val="-3"/>
                <w:sz w:val="24"/>
              </w:rPr>
              <w:t xml:space="preserve"> </w:t>
            </w:r>
            <w:r>
              <w:rPr>
                <w:sz w:val="24"/>
              </w:rPr>
              <w:t>(</w:t>
            </w:r>
            <w:r>
              <w:rPr>
                <w:sz w:val="24"/>
              </w:rPr>
              <w:t>cadee</w:t>
            </w:r>
            <w:r>
              <w:rPr>
                <w:sz w:val="24"/>
              </w:rPr>
              <w:t>)</w:t>
            </w:r>
            <w:r>
              <w:rPr>
                <w:sz w:val="24"/>
                <w:u w:val="single"/>
              </w:rPr>
              <w:t>_</w:t>
            </w:r>
            <w:r>
              <w:rPr>
                <w:sz w:val="24"/>
                <w:u w:val="single"/>
              </w:rPr>
              <w:tab/>
            </w:r>
            <w:r>
              <w:rPr>
                <w:sz w:val="24"/>
                <w:u w:val="single"/>
              </w:rPr>
              <w:t>=================</w:t>
            </w:r>
          </w:p>
        </w:tc>
      </w:tr>
    </w:tbl>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p>
      <w:pPr>
        <w:pStyle w:val="style94"/>
        <w:spacing w:before="0" w:beforeAutospacing="false" w:after="0" w:afterAutospacing="false" w:lineRule="auto" w:line="360"/>
        <w:jc w:val="both"/>
        <w:rPr>
          <w:b/>
          <w:bCs/>
          <w:color w:val="000000"/>
          <w:sz w:val="28"/>
          <w:szCs w:val="28"/>
        </w:rPr>
      </w:pPr>
    </w:p>
    <w:p>
      <w:pPr>
        <w:pStyle w:val="style94"/>
        <w:spacing w:before="0" w:beforeAutospacing="false" w:after="0" w:afterAutospacing="false" w:lineRule="auto" w:line="360"/>
        <w:jc w:val="both"/>
        <w:rPr>
          <w:b/>
          <w:bCs/>
          <w:color w:val="000000"/>
          <w:sz w:val="28"/>
          <w:szCs w:val="28"/>
        </w:rPr>
      </w:pPr>
    </w:p>
    <w:p>
      <w:pPr>
        <w:pStyle w:val="style94"/>
        <w:spacing w:before="0" w:beforeAutospacing="false" w:after="0" w:afterAutospacing="false" w:lineRule="auto" w:line="360"/>
        <w:jc w:val="both"/>
        <w:rPr>
          <w:b/>
          <w:bCs/>
          <w:color w:val="000000"/>
          <w:sz w:val="28"/>
          <w:szCs w:val="28"/>
        </w:rPr>
      </w:pPr>
    </w:p>
    <w:p>
      <w:pPr>
        <w:pStyle w:val="style94"/>
        <w:spacing w:before="0" w:beforeAutospacing="false" w:after="0" w:afterAutospacing="false" w:lineRule="auto" w:line="360"/>
        <w:jc w:val="both"/>
        <w:rPr/>
      </w:pPr>
      <w:r>
        <w:rPr>
          <w:b/>
          <w:bCs/>
          <w:color w:val="000000"/>
          <w:sz w:val="28"/>
          <w:szCs w:val="28"/>
        </w:rPr>
        <w:t>APPROVAL SHEET</w:t>
      </w:r>
    </w:p>
    <w:p>
      <w:pPr>
        <w:pStyle w:val="style94"/>
        <w:spacing w:before="0" w:beforeAutospacing="false" w:after="0" w:afterAutospacing="false" w:lineRule="auto" w:line="360"/>
        <w:jc w:val="both"/>
        <w:rPr/>
      </w:pPr>
      <w:r>
        <w:rPr>
          <w:b/>
          <w:bCs/>
          <w:color w:val="000000"/>
          <w:sz w:val="28"/>
          <w:szCs w:val="28"/>
        </w:rPr>
        <w:t>JIGJIGA UNIVERSITY</w:t>
      </w:r>
    </w:p>
    <w:p>
      <w:pPr>
        <w:pStyle w:val="style94"/>
        <w:spacing w:before="0" w:beforeAutospacing="false" w:after="0" w:afterAutospacing="false" w:lineRule="auto" w:line="360"/>
        <w:jc w:val="both"/>
        <w:rPr/>
      </w:pPr>
      <w:r>
        <w:rPr>
          <w:b/>
          <w:bCs/>
          <w:color w:val="000000"/>
          <w:sz w:val="28"/>
          <w:szCs w:val="28"/>
        </w:rPr>
        <w:t>School of Graduates Studies</w:t>
      </w:r>
    </w:p>
    <w:p>
      <w:pPr>
        <w:pStyle w:val="style94"/>
        <w:spacing w:before="0" w:beforeAutospacing="false" w:after="0" w:afterAutospacing="false" w:lineRule="auto" w:line="360"/>
        <w:jc w:val="both"/>
        <w:rPr/>
      </w:pPr>
      <w:r>
        <w:rPr>
          <w:color w:val="000000"/>
        </w:rPr>
        <w:t xml:space="preserve">prevalence of traumatic injuries and associated factors at the emergency departments </w:t>
      </w:r>
      <w:r>
        <w:t xml:space="preserve">of </w:t>
      </w:r>
      <w:r>
        <w:t>jigjiga</w:t>
      </w:r>
      <w:r>
        <w:t xml:space="preserve"> </w:t>
      </w:r>
      <w:r>
        <w:rPr>
          <w:color w:val="000000"/>
        </w:rPr>
        <w:t xml:space="preserve">public hospital in </w:t>
      </w:r>
      <w:r>
        <w:rPr>
          <w:color w:val="000000"/>
        </w:rPr>
        <w:t>jigjiga</w:t>
      </w:r>
      <w:r>
        <w:rPr>
          <w:color w:val="000000"/>
        </w:rPr>
        <w:t xml:space="preserve"> town, Somali region, eastern Ethiopia 2023.</w:t>
      </w:r>
    </w:p>
    <w:p>
      <w:pPr>
        <w:pStyle w:val="style94"/>
        <w:spacing w:before="0" w:beforeAutospacing="false" w:after="0" w:afterAutospacing="false" w:lineRule="auto" w:line="360"/>
        <w:jc w:val="both"/>
        <w:rPr/>
      </w:pPr>
      <w:r>
        <w:rPr>
          <w:color w:val="000000"/>
        </w:rPr>
        <w:t>Submitted by </w:t>
      </w:r>
    </w:p>
    <w:p>
      <w:pPr>
        <w:pStyle w:val="style94"/>
        <w:spacing w:before="0" w:beforeAutospacing="false" w:after="0" w:afterAutospacing="false" w:lineRule="auto" w:line="360"/>
        <w:jc w:val="both"/>
        <w:rPr/>
      </w:pPr>
      <w:r>
        <w:rPr>
          <w:color w:val="000000"/>
        </w:rPr>
        <w:t>Nur</w:t>
      </w:r>
      <w:r>
        <w:rPr>
          <w:color w:val="000000"/>
        </w:rPr>
        <w:t xml:space="preserve">  </w:t>
      </w:r>
      <w:r>
        <w:rPr>
          <w:color w:val="000000"/>
        </w:rPr>
        <w:t>Awale</w:t>
      </w:r>
      <w:r>
        <w:rPr>
          <w:color w:val="000000"/>
        </w:rPr>
        <w:t xml:space="preserve"> </w:t>
      </w:r>
      <w:r>
        <w:rPr>
          <w:color w:val="000000"/>
        </w:rPr>
        <w:t>Jama</w:t>
      </w:r>
      <w:r>
        <w:rPr>
          <w:color w:val="000000"/>
        </w:rPr>
        <w:t xml:space="preserve"> _____________ __________ </w:t>
      </w:r>
    </w:p>
    <w:p>
      <w:pPr>
        <w:pStyle w:val="style94"/>
        <w:spacing w:before="0" w:beforeAutospacing="false" w:after="0" w:afterAutospacing="false" w:lineRule="auto" w:line="360"/>
        <w:jc w:val="both"/>
        <w:rPr/>
      </w:pPr>
      <w:r>
        <w:rPr>
          <w:color w:val="000000"/>
        </w:rPr>
        <w:t>Name of student Signature Date </w:t>
      </w:r>
    </w:p>
    <w:p>
      <w:pPr>
        <w:pStyle w:val="style94"/>
        <w:spacing w:before="0" w:beforeAutospacing="false" w:after="0" w:afterAutospacing="false" w:lineRule="auto" w:line="360"/>
        <w:jc w:val="both"/>
        <w:rPr/>
      </w:pPr>
      <w:r>
        <w:rPr>
          <w:color w:val="000000"/>
        </w:rPr>
        <w:t>Approved by: </w:t>
      </w:r>
    </w:p>
    <w:p>
      <w:pPr>
        <w:pStyle w:val="style94"/>
        <w:spacing w:before="0" w:beforeAutospacing="false" w:after="0" w:afterAutospacing="false" w:lineRule="auto" w:line="360"/>
        <w:jc w:val="both"/>
        <w:rPr/>
      </w:pPr>
      <w:r>
        <w:rPr>
          <w:color w:val="000000"/>
        </w:rPr>
        <w:t xml:space="preserve">1. Mr. </w:t>
      </w:r>
      <w:r>
        <w:rPr>
          <w:color w:val="000000"/>
        </w:rPr>
        <w:t>Leyew</w:t>
      </w:r>
      <w:r>
        <w:rPr>
          <w:color w:val="000000"/>
        </w:rPr>
        <w:t xml:space="preserve"> </w:t>
      </w:r>
      <w:r>
        <w:rPr>
          <w:color w:val="000000"/>
        </w:rPr>
        <w:t>Mekonen</w:t>
      </w:r>
      <w:r>
        <w:rPr>
          <w:color w:val="000000"/>
        </w:rPr>
        <w:t xml:space="preserve"> (</w:t>
      </w:r>
      <w:r>
        <w:rPr>
          <w:color w:val="000000"/>
        </w:rPr>
        <w:t>Asst</w:t>
      </w:r>
      <w:r>
        <w:rPr>
          <w:color w:val="000000"/>
        </w:rPr>
        <w:t>, prof MPH/RH) ______ ___</w:t>
      </w:r>
      <w:r>
        <w:rPr>
          <w:color w:val="000000"/>
        </w:rPr>
        <w:t>feb</w:t>
      </w:r>
      <w:r>
        <w:rPr>
          <w:color w:val="000000"/>
        </w:rPr>
        <w:t>, 2023___ </w:t>
      </w:r>
    </w:p>
    <w:p>
      <w:pPr>
        <w:pStyle w:val="style94"/>
        <w:spacing w:before="0" w:beforeAutospacing="false" w:after="0" w:afterAutospacing="false" w:lineRule="auto" w:line="360"/>
        <w:jc w:val="both"/>
        <w:rPr/>
      </w:pPr>
      <w:r>
        <w:rPr>
          <w:color w:val="000000"/>
        </w:rPr>
        <w:t>Major Advisor Signature Date </w:t>
      </w:r>
    </w:p>
    <w:p>
      <w:pPr>
        <w:pStyle w:val="style94"/>
        <w:spacing w:before="0" w:beforeAutospacing="false" w:after="0" w:afterAutospacing="false" w:lineRule="auto" w:line="360"/>
        <w:jc w:val="both"/>
        <w:rPr/>
      </w:pPr>
      <w:r>
        <w:rPr>
          <w:color w:val="000000"/>
        </w:rPr>
        <w:t xml:space="preserve">2. Mrs. </w:t>
      </w:r>
      <w:r>
        <w:rPr>
          <w:color w:val="000000"/>
        </w:rPr>
        <w:t>Fathiya</w:t>
      </w:r>
      <w:r>
        <w:rPr>
          <w:color w:val="000000"/>
        </w:rPr>
        <w:t xml:space="preserve"> </w:t>
      </w:r>
      <w:r>
        <w:rPr>
          <w:color w:val="000000"/>
        </w:rPr>
        <w:t>Budul</w:t>
      </w:r>
      <w:r>
        <w:rPr>
          <w:color w:val="000000"/>
        </w:rPr>
        <w:t xml:space="preserve"> (MSc) __________ _____________ </w:t>
      </w:r>
    </w:p>
    <w:p>
      <w:pPr>
        <w:pStyle w:val="style94"/>
        <w:spacing w:before="0" w:beforeAutospacing="false" w:after="0" w:afterAutospacing="false" w:lineRule="auto" w:line="360"/>
        <w:jc w:val="both"/>
        <w:rPr/>
      </w:pPr>
      <w:r>
        <w:rPr>
          <w:color w:val="000000"/>
        </w:rPr>
        <w:t>Co- Advisor Signature Date </w:t>
      </w:r>
    </w:p>
    <w:p>
      <w:pPr>
        <w:pStyle w:val="style94"/>
        <w:spacing w:before="0" w:beforeAutospacing="false" w:after="0" w:afterAutospacing="false" w:lineRule="auto" w:line="360"/>
        <w:jc w:val="both"/>
        <w:rPr/>
      </w:pPr>
      <w:r>
        <w:rPr>
          <w:color w:val="000000"/>
        </w:rPr>
        <w:t>Examiner one </w:t>
      </w:r>
    </w:p>
    <w:p>
      <w:pPr>
        <w:pStyle w:val="style94"/>
        <w:spacing w:before="0" w:beforeAutospacing="false" w:after="0" w:afterAutospacing="false" w:lineRule="auto" w:line="360"/>
        <w:jc w:val="both"/>
        <w:rPr/>
      </w:pPr>
      <w:r>
        <w:rPr>
          <w:color w:val="000000"/>
        </w:rPr>
        <w:t>Full Name ________________________ Rank____________________________ </w:t>
      </w:r>
    </w:p>
    <w:p>
      <w:pPr>
        <w:pStyle w:val="style94"/>
        <w:spacing w:before="0" w:beforeAutospacing="false" w:after="0" w:afterAutospacing="false" w:lineRule="auto" w:line="360"/>
        <w:jc w:val="both"/>
        <w:rPr/>
      </w:pPr>
      <w:r>
        <w:rPr>
          <w:color w:val="000000"/>
        </w:rPr>
        <w:t>Signature _________________________ Date____________________________ </w:t>
      </w:r>
    </w:p>
    <w:p>
      <w:pPr>
        <w:pStyle w:val="style94"/>
        <w:spacing w:before="0" w:beforeAutospacing="false" w:after="0" w:afterAutospacing="false" w:lineRule="auto" w:line="360"/>
        <w:jc w:val="both"/>
        <w:rPr/>
      </w:pPr>
      <w:r>
        <w:rPr>
          <w:color w:val="000000"/>
        </w:rPr>
        <w:t>Examiner two </w:t>
      </w:r>
    </w:p>
    <w:p>
      <w:pPr>
        <w:pStyle w:val="style94"/>
        <w:spacing w:before="0" w:beforeAutospacing="false" w:after="0" w:afterAutospacing="false" w:lineRule="auto" w:line="360"/>
        <w:jc w:val="both"/>
        <w:rPr/>
      </w:pPr>
      <w:r>
        <w:rPr>
          <w:color w:val="000000"/>
        </w:rPr>
        <w:t>Full Name ________________________ Rank____________________________ </w:t>
      </w:r>
    </w:p>
    <w:p>
      <w:pPr>
        <w:pStyle w:val="style94"/>
        <w:spacing w:before="0" w:beforeAutospacing="false" w:after="0" w:afterAutospacing="false" w:lineRule="auto" w:line="360"/>
        <w:jc w:val="both"/>
        <w:rPr/>
      </w:pPr>
      <w:r>
        <w:rPr>
          <w:color w:val="000000"/>
        </w:rPr>
        <w:t>Signature _________________________ Date____________________________</w:t>
      </w:r>
    </w:p>
    <w:p>
      <w:pPr>
        <w:pStyle w:val="style179"/>
        <w:spacing w:lineRule="auto" w:line="360"/>
        <w:jc w:val="both"/>
        <w:rPr>
          <w:rFonts w:ascii="Times New Roman" w:cs="Times New Roman" w:hAnsi="Times New Roman"/>
          <w:sz w:val="24"/>
          <w:szCs w:val="24"/>
        </w:rPr>
      </w:pPr>
    </w:p>
    <w:p>
      <w:pPr>
        <w:pStyle w:val="style0"/>
        <w:spacing w:after="0" w:lineRule="auto" w:line="360"/>
        <w:ind w:right="720"/>
        <w:jc w:val="both"/>
        <w:rPr>
          <w:rFonts w:ascii="Times New Roman" w:cs="Times New Roman" w:hAnsi="Times New Roman"/>
          <w:sz w:val="24"/>
          <w:szCs w:val="20"/>
        </w:rPr>
      </w:pPr>
    </w:p>
    <w:p>
      <w:pPr>
        <w:pStyle w:val="style0"/>
        <w:spacing w:after="0" w:lineRule="auto" w:line="360"/>
        <w:ind w:right="720"/>
        <w:jc w:val="both"/>
        <w:rPr>
          <w:rFonts w:ascii="Times New Roman" w:cs="Times New Roman" w:hAnsi="Times New Roman"/>
          <w:sz w:val="24"/>
          <w:szCs w:val="20"/>
        </w:rPr>
      </w:pPr>
    </w:p>
    <w:sectPr>
      <w:pgSz w:w="12240" w:h="15840" w:orient="portrait"/>
      <w:pgMar w:top="1440" w:right="1440" w:bottom="1440" w:left="1440" w:header="720" w:footer="720" w:gutter="0"/>
      <w:cols w:space="720"/>
      <w:docGrid w:linePitch="360"/>
    </w:sectPr>
  </w:body>
</w:document>
</file>

<file path=word/comments.xml><?xml version="1.0" encoding="utf-8"?>
<w:comments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comment w:id="1" w:author="SM-A025F" w:date="2023-06-11T06:53:00Z" w:initials="SM-A025F">
    <w:p w14:paraId="1">
      <w:r>
        <w:rPr/>
        <w:annotationRef/>
      </w:r>
      <w:r>
        <w:t>Put AOR with CI to all significant variables</w:t>
      </w:r>
    </w:p>
  </w:comment>
  <w:comment w:id="2" w:author="SM-A025F" w:date="2023-06-11T06:56:00Z" w:initials="SM-A025F">
    <w:p w14:paraId="2">
      <w:r>
        <w:rPr/>
        <w:annotationRef/>
      </w:r>
      <w:r>
        <w:t>Cause of accident are variables found as independent variable in the conceptual framework.Why don't you mention here?</w:t>
      </w:r>
    </w:p>
  </w:comment>
  <w:comment w:id="3" w:author="SM-A025F" w:date="2023-06-11T07:00:00Z" w:initials="SM-A025F">
    <w:p w14:paraId="3">
      <w:r>
        <w:rPr/>
        <w:annotationRef/>
      </w:r>
      <w:r>
        <w:t>It could be nice if you use different methods of data presentation(E.g pie chart ,bar graph etc.)</w:t>
      </w:r>
    </w:p>
  </w:comment>
  <w:comment w:id="4" w:author="SM-A025F" w:date="2023-06-11T07:13:00Z" w:initials="SM-A025F">
    <w:p w14:paraId="4">
      <w:r>
        <w:rPr/>
        <w:annotationRef/>
      </w:r>
      <w:r>
        <w:t>Include all independent variables describe above in bivariate and multivariate analysis.</w:t>
      </w:r>
    </w:p>
  </w:comment>
  <w:comment w:id="5" w:author="SM-A025F" w:date="2023-06-11T07:01:00Z" w:initials="SM-A025F">
    <w:p w14:paraId="5">
      <w:r>
        <w:rPr/>
        <w:annotationRef/>
      </w:r>
      <w:r>
        <w:t>it is advisable to include variables with p value &lt;0.25 to multivariate analysis.</w:t>
      </w:r>
    </w:p>
  </w:comment>
  <w:comment w:id="6" w:author="SM-A025F" w:date="2023-06-11T07:03:00Z" w:initials="SM-A025F">
    <w:p w14:paraId="6">
      <w:r>
        <w:rPr/>
        <w:annotationRef/>
      </w:r>
      <w:r>
        <w:t>previous injury</w:t>
      </w:r>
    </w:p>
  </w:comment>
  <w:comment w:id="7" w:author="SM-A025F" w:date="2023-06-11T07:04:00Z" w:initials="SM-A025F">
    <w:p w14:paraId="7">
      <w:r>
        <w:rPr/>
        <w:annotationRef/>
      </w:r>
      <w:r>
        <w:t>rewrite it.</w:t>
      </w:r>
    </w:p>
  </w:comment>
  <w:comment w:id="8" w:author="SM-A025F" w:date="2023-06-11T07:08:00Z" w:initials="SM-A025F">
    <w:p w14:paraId="8">
      <w:r>
        <w:rPr/>
        <w:annotationRef/>
      </w:r>
      <w:r>
        <w:t>Where does chat chewing is high?How does it relate with this paragraph?</w:t>
      </w:r>
    </w:p>
  </w:comment>
</w:comments>
</file>

<file path=word/commentsExtended.xml><?xml version="1.0" encoding="utf-8"?>
<w15:commentsEx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w15="http://schemas.microsoft.com/office/word/2012/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ne="http://schemas.microsoft.com/office/word/2006/wordml" mc:Ignorable="w15 w14 wp14">
  <w15:commentEx w15:paraId="1"/>
  <w15:commentEx w15:paraId="2"/>
  <w15:commentEx w15:paraId="3"/>
  <w15:commentEx w15:paraId="4"/>
  <w15:commentEx w15:paraId="5"/>
  <w15:commentEx w15:paraId="6"/>
  <w15:commentEx w15:paraId="7"/>
  <w15:commentEx w15:paraId="8"/>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altName w:val="Wingdings"/>
    <w:panose1 w:val="05000000000000000000"/>
    <w:charset w:val="02"/>
    <w:family w:val="auto"/>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00"/>
    <w:family w:val="swiss"/>
    <w:pitch w:val="variable"/>
    <w:sig w:usb0="E4002EFF" w:usb1="C000247B" w:usb2="00000009" w:usb3="00000000" w:csb0="000001FF" w:csb1="00000000"/>
  </w:font>
  <w:font w:name="SimSun">
    <w:altName w:val="宋体"/>
    <w:panose1 w:val="02010600030001010101"/>
    <w:charset w:val="86"/>
    <w:family w:val="auto"/>
    <w:pitch w:val="variable"/>
    <w:sig w:usb0="00000003" w:usb1="288F0000" w:usb2="00000016" w:usb3="00000000" w:csb0="00040001" w:csb1="00000000"/>
  </w:font>
  <w:font w:name="Cambria">
    <w:altName w:val="Cambria"/>
    <w:panose1 w:val="02040503050004030204"/>
    <w:charset w:val="00"/>
    <w:family w:val="roman"/>
    <w:pitch w:val="variable"/>
    <w:sig w:usb0="E00006FF" w:usb1="420024FF" w:usb2="02000000" w:usb3="00000000" w:csb0="0000019F" w:csb1="00000000"/>
  </w:font>
  <w:font w:name="Segoe UI">
    <w:altName w:val="Segoe UI"/>
    <w:panose1 w:val="020b0502040002020203"/>
    <w:charset w:val="00"/>
    <w:family w:val="swiss"/>
    <w:pitch w:val="variable"/>
    <w:sig w:usb0="E4002EFF" w:usb1="C000E47F" w:usb2="00000009" w:usb3="00000000" w:csb0="000001FF" w:csb1="00000000"/>
  </w:font>
  <w:font w:name="Cambria Math">
    <w:altName w:val="Cambria Math"/>
    <w:panose1 w:val="02040503050004030204"/>
    <w:charset w:val="00"/>
    <w:family w:val="roman"/>
    <w:pitch w:val="variable"/>
    <w:sig w:usb0="E00006FF" w:usb1="420024FF" w:usb2="02000000" w:usb3="00000000" w:csb0="0000019F" w:csb1="00000000"/>
  </w:font>
  <w:font w:name="Arial">
    <w:altName w:val="Arial"/>
    <w:panose1 w:val="020b0604020002020204"/>
    <w:charset w:val="00"/>
    <w:family w:val="swiss"/>
    <w:pitch w:val="variable"/>
    <w:sig w:usb0="E0002EFF" w:usb1="C000785B" w:usb2="00000009" w:usb3="00000000" w:csb0="000001FF" w:csb1="0000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rPr/>
    </w:pPr>
  </w:p>
  <w:p>
    <w:pPr>
      <w:pStyle w:val="style32"/>
      <w:rPr/>
    </w:pPr>
  </w:p>
</w:ftr>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pPr>
      <w:pStyle w:val="style32"/>
      <w:jc w:val="center"/>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AB86AA14"/>
    <w:lvl w:ilvl="0" w:tplc="04090009">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cs="Courier New" w:hAnsi="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cs="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cs="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nsid w:val="00000001"/>
    <w:multiLevelType w:val="multilevel"/>
    <w:tmpl w:val="52808A3E"/>
    <w:lvl w:ilvl="0">
      <w:start w:val="4"/>
      <w:numFmt w:val="decimal"/>
      <w:lvlText w:val="%1"/>
      <w:lvlJc w:val="left"/>
      <w:pPr>
        <w:ind w:left="360" w:hanging="360"/>
      </w:pPr>
      <w:rPr>
        <w:rFonts w:hint="default"/>
      </w:rPr>
    </w:lvl>
    <w:lvl w:ilvl="1">
      <w:start w:val="1"/>
      <w:numFmt w:val="decimal"/>
      <w:lvlText w:val="%1.%2"/>
      <w:lvlJc w:val="left"/>
      <w:pPr>
        <w:ind w:left="1440" w:hanging="360"/>
      </w:pPr>
      <w:rPr>
        <w:rFonts w:hint="default"/>
        <w:b/>
      </w:rPr>
    </w:lvl>
    <w:lvl w:ilvl="2">
      <w:start w:val="1"/>
      <w:numFmt w:val="decimal"/>
      <w:lvlText w:val="%1.%2.%3"/>
      <w:lvlJc w:val="left"/>
      <w:pPr>
        <w:ind w:left="2880" w:hanging="720"/>
      </w:pPr>
      <w:rPr>
        <w:rFonts w:hint="default"/>
        <w:b/>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2">
    <w:nsid w:val="00000002"/>
    <w:multiLevelType w:val="multilevel"/>
    <w:tmpl w:val="1A2EA6BE"/>
    <w:lvl w:ilvl="0">
      <w:start w:val="3"/>
      <w:numFmt w:val="decimal"/>
      <w:lvlText w:val="%1"/>
      <w:lvlJc w:val="left"/>
      <w:pPr>
        <w:ind w:left="900" w:hanging="360"/>
      </w:pPr>
      <w:rPr>
        <w:rFonts w:hint="default"/>
      </w:rPr>
    </w:lvl>
    <w:lvl w:ilvl="1">
      <w:start w:val="1"/>
      <w:numFmt w:val="decimal"/>
      <w:lvlText w:val="%1.%2"/>
      <w:lvlJc w:val="left"/>
      <w:pPr>
        <w:ind w:left="1440" w:hanging="360"/>
      </w:pPr>
      <w:rPr>
        <w:rFonts w:hint="default"/>
        <w:b/>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080" w:hanging="1440"/>
      </w:pPr>
      <w:rPr>
        <w:rFonts w:hint="default"/>
      </w:rPr>
    </w:lvl>
  </w:abstractNum>
  <w:abstractNum w:abstractNumId="3">
    <w:nsid w:val="00000003"/>
    <w:multiLevelType w:val="multilevel"/>
    <w:tmpl w:val="EB0CBAE6"/>
    <w:lvl w:ilvl="0">
      <w:start w:val="2"/>
      <w:numFmt w:val="decimal"/>
      <w:lvlText w:val="%1"/>
      <w:lvlJc w:val="left"/>
      <w:pPr>
        <w:ind w:left="375" w:hanging="375"/>
      </w:pPr>
      <w:rPr>
        <w:rFonts w:hint="default"/>
      </w:rPr>
    </w:lvl>
    <w:lvl w:ilvl="1">
      <w:start w:val="1"/>
      <w:numFmt w:val="decimal"/>
      <w:lvlText w:val="%1.%2"/>
      <w:lvlJc w:val="left"/>
      <w:pPr>
        <w:ind w:left="1545" w:hanging="375"/>
      </w:pPr>
      <w:rPr>
        <w:rFonts w:hint="default"/>
        <w:b/>
      </w:rPr>
    </w:lvl>
    <w:lvl w:ilvl="2">
      <w:start w:val="1"/>
      <w:numFmt w:val="decimal"/>
      <w:lvlText w:val="%1.%2.%3"/>
      <w:lvlJc w:val="left"/>
      <w:pPr>
        <w:ind w:left="1800" w:hanging="720"/>
      </w:pPr>
      <w:rPr>
        <w:rFonts w:hint="default"/>
        <w:b/>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4">
    <w:nsid w:val="00000004"/>
    <w:multiLevelType w:val="hybridMultilevel"/>
    <w:tmpl w:val="5BE4C768"/>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cs="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cs="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cs="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nsid w:val="00000005"/>
    <w:multiLevelType w:val="multilevel"/>
    <w:tmpl w:val="B4EEA89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00000006"/>
    <w:multiLevelType w:val="hybridMultilevel"/>
    <w:tmpl w:val="83D03F92"/>
    <w:lvl w:ilvl="0" w:tplc="04090009">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cs="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cs="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cs="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
    <w:nsid w:val="00000007"/>
    <w:multiLevelType w:val="hybridMultilevel"/>
    <w:tmpl w:val="15D02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0000008"/>
    <w:multiLevelType w:val="hybridMultilevel"/>
    <w:tmpl w:val="271E26F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0000009"/>
    <w:multiLevelType w:val="multilevel"/>
    <w:tmpl w:val="CFAC8408"/>
    <w:lvl w:ilvl="0">
      <w:start w:val="3"/>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0">
    <w:nsid w:val="0000000A"/>
    <w:multiLevelType w:val="hybridMultilevel"/>
    <w:tmpl w:val="15D02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000000B"/>
    <w:multiLevelType w:val="hybridMultilevel"/>
    <w:tmpl w:val="16646C4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000000C"/>
    <w:multiLevelType w:val="multilevel"/>
    <w:tmpl w:val="CD98BD78"/>
    <w:lvl w:ilvl="0">
      <w:start w:val="2"/>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3">
    <w:nsid w:val="0000000D"/>
    <w:multiLevelType w:val="hybridMultilevel"/>
    <w:tmpl w:val="96D29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000000E"/>
    <w:multiLevelType w:val="hybridMultilevel"/>
    <w:tmpl w:val="731ED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000000F"/>
    <w:multiLevelType w:val="multilevel"/>
    <w:tmpl w:val="DBF28C0E"/>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6">
    <w:nsid w:val="00000010"/>
    <w:multiLevelType w:val="hybridMultilevel"/>
    <w:tmpl w:val="96D29F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0000011"/>
    <w:multiLevelType w:val="hybridMultilevel"/>
    <w:tmpl w:val="5576ED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0000012"/>
    <w:multiLevelType w:val="hybridMultilevel"/>
    <w:tmpl w:val="15D02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0000013"/>
    <w:multiLevelType w:val="hybridMultilevel"/>
    <w:tmpl w:val="15D02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0000014"/>
    <w:multiLevelType w:val="hybridMultilevel"/>
    <w:tmpl w:val="15D0209C"/>
    <w:lvl w:ilvl="0" w:tplc="0409000F">
      <w:start w:val="1"/>
      <w:numFmt w:val="decimal"/>
      <w:lvlText w:val="%1."/>
      <w:lvlJc w:val="left"/>
      <w:pPr>
        <w:ind w:left="90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0000015"/>
    <w:multiLevelType w:val="hybridMultilevel"/>
    <w:tmpl w:val="CB5C04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3"/>
  </w:num>
  <w:num w:numId="5">
    <w:abstractNumId w:val="0"/>
  </w:num>
  <w:num w:numId="6">
    <w:abstractNumId w:val="4"/>
  </w:num>
  <w:num w:numId="7">
    <w:abstractNumId w:val="6"/>
  </w:num>
  <w:num w:numId="8">
    <w:abstractNumId w:val="15"/>
  </w:num>
  <w:num w:numId="9">
    <w:abstractNumId w:val="12"/>
    <w:lvlOverride w:ilvl="0">
      <w:lvl w:ilvl="0">
        <w:start w:val="1"/>
        <w:numFmt w:val="decimal"/>
        <w:lvlText w:val="%1."/>
        <w:lvlJc w:val="left"/>
        <w:pPr/>
      </w:lvl>
    </w:lvlOverride>
  </w:num>
  <w:num w:numId="10">
    <w:abstractNumId w:val="9"/>
    <w:lvlOverride w:ilvl="0">
      <w:lvl w:ilvl="0">
        <w:start w:val="1"/>
        <w:numFmt w:val="decimal"/>
        <w:lvlText w:val="%1."/>
        <w:lvlJc w:val="left"/>
        <w:pPr/>
      </w:lvl>
    </w:lvlOverride>
  </w:num>
  <w:num w:numId="11">
    <w:abstractNumId w:val="21"/>
  </w:num>
  <w:num w:numId="12">
    <w:abstractNumId w:val="8"/>
  </w:num>
  <w:num w:numId="13">
    <w:abstractNumId w:val="14"/>
  </w:num>
  <w:num w:numId="14">
    <w:abstractNumId w:val="13"/>
  </w:num>
  <w:num w:numId="15">
    <w:abstractNumId w:val="16"/>
  </w:num>
  <w:num w:numId="16">
    <w:abstractNumId w:val="20"/>
  </w:num>
  <w:num w:numId="17">
    <w:abstractNumId w:val="10"/>
  </w:num>
  <w:num w:numId="18">
    <w:abstractNumId w:val="18"/>
  </w:num>
  <w:num w:numId="19">
    <w:abstractNumId w:val="7"/>
  </w:num>
  <w:num w:numId="20">
    <w:abstractNumId w:val="19"/>
  </w:num>
  <w:num w:numId="21">
    <w:abstractNumId w:val="17"/>
  </w:num>
  <w:num w:numId="22">
    <w:abstractNumId w:val="11"/>
  </w:num>
</w:numbering>
</file>

<file path=word/settings.xml><?xml version="1.0" encoding="utf-8"?>
<w:settings xmlns:w="http://schemas.openxmlformats.org/wordprocessingml/2006/main" xmlns:r="http://schemas.openxmlformats.org/officeDocument/2006/relationships" xmlns:m="http://schemas.openxmlformats.org/officeDocument/2006/math">
  <w:zoom w:percent="90"/>
  <w:hideSpellingErrors/>
  <w:hideGrammaticalErrors/>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1"/>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SimSun" w:eastAsia="Calibri"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paragraph" w:styleId="style1">
    <w:name w:val="heading 1"/>
    <w:basedOn w:val="style0"/>
    <w:next w:val="style0"/>
    <w:link w:val="style4105"/>
    <w:qFormat/>
    <w:uiPriority w:val="9"/>
    <w:pPr>
      <w:keepNext/>
      <w:keepLines/>
      <w:spacing w:before="240" w:after="0" w:lineRule="auto" w:line="360"/>
      <w:ind w:right="720"/>
      <w:jc w:val="center"/>
      <w:outlineLvl w:val="0"/>
    </w:pPr>
    <w:rPr>
      <w:rFonts w:ascii="Times New Roman" w:eastAsia="SimSun" w:hAnsi="Times New Roman"/>
      <w:b/>
      <w:color w:val="000000"/>
      <w:sz w:val="28"/>
      <w:szCs w:val="32"/>
    </w:rPr>
  </w:style>
  <w:style w:type="paragraph" w:styleId="style2">
    <w:name w:val="heading 2"/>
    <w:basedOn w:val="style0"/>
    <w:next w:val="style0"/>
    <w:link w:val="style4098"/>
    <w:qFormat/>
    <w:uiPriority w:val="9"/>
    <w:pPr>
      <w:keepNext/>
      <w:keepLines/>
      <w:spacing w:before="40" w:after="0"/>
      <w:outlineLvl w:val="1"/>
    </w:pPr>
    <w:rPr>
      <w:rFonts w:ascii="Cambria" w:eastAsia="SimSun" w:hAnsi="Cambria"/>
      <w:color w:val="365f91"/>
      <w:sz w:val="26"/>
      <w:szCs w:val="26"/>
    </w:rPr>
  </w:style>
  <w:style w:type="paragraph" w:styleId="style3">
    <w:name w:val="heading 3"/>
    <w:basedOn w:val="style0"/>
    <w:next w:val="style0"/>
    <w:link w:val="style4100"/>
    <w:qFormat/>
    <w:uiPriority w:val="9"/>
    <w:pPr>
      <w:keepNext/>
      <w:keepLines/>
      <w:spacing w:before="40" w:after="0"/>
      <w:outlineLvl w:val="2"/>
    </w:pPr>
    <w:rPr>
      <w:rFonts w:ascii="Cambria" w:eastAsia="SimSun" w:hAnsi="Cambria"/>
      <w:color w:val="243f60"/>
      <w:sz w:val="24"/>
      <w:szCs w:val="24"/>
    </w:rPr>
  </w:style>
  <w:style w:type="paragraph" w:styleId="style4">
    <w:name w:val="heading 4"/>
    <w:basedOn w:val="style0"/>
    <w:next w:val="style0"/>
    <w:link w:val="style4101"/>
    <w:qFormat/>
    <w:uiPriority w:val="9"/>
    <w:pPr>
      <w:keepNext/>
      <w:keepLines/>
      <w:spacing w:before="40" w:after="0"/>
      <w:outlineLvl w:val="3"/>
    </w:pPr>
    <w:rPr>
      <w:rFonts w:ascii="Cambria" w:eastAsia="SimSun" w:hAnsi="Cambria"/>
      <w:i/>
      <w:iCs/>
      <w:color w:val="365f91"/>
    </w:rPr>
  </w:style>
  <w:style w:type="paragraph" w:styleId="style5">
    <w:name w:val="heading 5"/>
    <w:basedOn w:val="style0"/>
    <w:next w:val="style0"/>
    <w:link w:val="style4113"/>
    <w:qFormat/>
    <w:uiPriority w:val="9"/>
    <w:pPr>
      <w:keepNext/>
      <w:keepLines/>
      <w:spacing w:before="40" w:after="0" w:lineRule="auto" w:line="259"/>
      <w:outlineLvl w:val="4"/>
    </w:pPr>
    <w:rPr>
      <w:rFonts w:ascii="Cambria" w:cs="宋体" w:eastAsia="宋体" w:hAnsi="Cambria"/>
      <w:caps/>
      <w:color w:val="365f91"/>
    </w:rPr>
  </w:style>
  <w:style w:type="paragraph" w:styleId="style6">
    <w:name w:val="heading 6"/>
    <w:basedOn w:val="style0"/>
    <w:next w:val="style0"/>
    <w:link w:val="style4114"/>
    <w:qFormat/>
    <w:uiPriority w:val="9"/>
    <w:pPr>
      <w:keepNext/>
      <w:keepLines/>
      <w:spacing w:before="40" w:after="0" w:lineRule="auto" w:line="259"/>
      <w:outlineLvl w:val="5"/>
    </w:pPr>
    <w:rPr>
      <w:rFonts w:ascii="Cambria" w:cs="宋体" w:eastAsia="宋体" w:hAnsi="Cambria"/>
      <w:i/>
      <w:iCs/>
      <w:caps/>
      <w:color w:val="244061"/>
    </w:rPr>
  </w:style>
  <w:style w:type="paragraph" w:styleId="style7">
    <w:name w:val="heading 7"/>
    <w:basedOn w:val="style0"/>
    <w:next w:val="style0"/>
    <w:link w:val="style4115"/>
    <w:qFormat/>
    <w:uiPriority w:val="9"/>
    <w:pPr>
      <w:keepNext/>
      <w:keepLines/>
      <w:spacing w:before="40" w:after="0" w:lineRule="auto" w:line="259"/>
      <w:outlineLvl w:val="6"/>
    </w:pPr>
    <w:rPr>
      <w:rFonts w:ascii="Cambria" w:cs="宋体" w:eastAsia="宋体" w:hAnsi="Cambria"/>
      <w:b/>
      <w:bCs/>
      <w:color w:val="244061"/>
    </w:rPr>
  </w:style>
  <w:style w:type="paragraph" w:styleId="style8">
    <w:name w:val="heading 8"/>
    <w:basedOn w:val="style0"/>
    <w:next w:val="style0"/>
    <w:link w:val="style4116"/>
    <w:qFormat/>
    <w:uiPriority w:val="9"/>
    <w:pPr>
      <w:keepNext/>
      <w:keepLines/>
      <w:spacing w:before="40" w:after="0" w:lineRule="auto" w:line="259"/>
      <w:outlineLvl w:val="7"/>
    </w:pPr>
    <w:rPr>
      <w:rFonts w:ascii="Cambria" w:cs="宋体" w:eastAsia="宋体" w:hAnsi="Cambria"/>
      <w:b/>
      <w:bCs/>
      <w:i/>
      <w:iCs/>
      <w:color w:val="244061"/>
    </w:rPr>
  </w:style>
  <w:style w:type="paragraph" w:styleId="style9">
    <w:name w:val="heading 9"/>
    <w:basedOn w:val="style0"/>
    <w:next w:val="style0"/>
    <w:link w:val="style4117"/>
    <w:qFormat/>
    <w:uiPriority w:val="9"/>
    <w:pPr>
      <w:keepNext/>
      <w:keepLines/>
      <w:spacing w:before="40" w:after="0" w:lineRule="auto" w:line="259"/>
      <w:outlineLvl w:val="8"/>
    </w:pPr>
    <w:rPr>
      <w:rFonts w:ascii="Cambria" w:cs="宋体" w:eastAsia="宋体" w:hAnsi="Cambria"/>
      <w:i/>
      <w:iCs/>
      <w:color w:val="244061"/>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styleId="style179">
    <w:name w:val="List Paragraph"/>
    <w:basedOn w:val="style0"/>
    <w:next w:val="style179"/>
    <w:qFormat/>
    <w:uiPriority w:val="34"/>
    <w:pPr>
      <w:ind w:left="720"/>
      <w:contextualSpacing/>
    </w:pPr>
    <w:rPr/>
  </w:style>
  <w:style w:type="paragraph" w:styleId="style153">
    <w:name w:val="Balloon Text"/>
    <w:basedOn w:val="style0"/>
    <w:next w:val="style153"/>
    <w:link w:val="style4097"/>
    <w:uiPriority w:val="99"/>
    <w:pPr>
      <w:spacing w:after="0" w:lineRule="auto" w:line="240"/>
    </w:pPr>
    <w:rPr>
      <w:rFonts w:ascii="Segoe UI" w:cs="Segoe UI" w:hAnsi="Segoe UI"/>
      <w:sz w:val="18"/>
      <w:szCs w:val="18"/>
    </w:rPr>
  </w:style>
  <w:style w:type="character" w:customStyle="1" w:styleId="style4097">
    <w:name w:val="Balloon Text Char"/>
    <w:basedOn w:val="style65"/>
    <w:next w:val="style4097"/>
    <w:link w:val="style153"/>
    <w:uiPriority w:val="99"/>
    <w:rPr>
      <w:rFonts w:ascii="Segoe UI" w:cs="Segoe UI" w:hAnsi="Segoe UI"/>
      <w:sz w:val="18"/>
      <w:szCs w:val="18"/>
    </w:rPr>
  </w:style>
  <w:style w:type="character" w:styleId="style85">
    <w:name w:val="Hyperlink"/>
    <w:basedOn w:val="style65"/>
    <w:next w:val="style85"/>
    <w:uiPriority w:val="99"/>
    <w:rPr>
      <w:color w:val="0000ff"/>
      <w:u w:val="single"/>
    </w:rPr>
  </w:style>
  <w:style w:type="character" w:styleId="style87">
    <w:name w:val="Strong"/>
    <w:basedOn w:val="style65"/>
    <w:next w:val="style87"/>
    <w:qFormat/>
    <w:uiPriority w:val="22"/>
    <w:rPr>
      <w:b/>
      <w:bCs/>
    </w:rPr>
  </w:style>
  <w:style w:type="character" w:customStyle="1" w:styleId="style4098">
    <w:name w:val="Heading 2 Char_80c38fb7-4930-4735-9ee6-64735d480bae"/>
    <w:basedOn w:val="style65"/>
    <w:next w:val="style4098"/>
    <w:link w:val="style2"/>
    <w:uiPriority w:val="9"/>
    <w:rPr>
      <w:rFonts w:ascii="Cambria" w:cs="SimSun" w:eastAsia="SimSun" w:hAnsi="Cambria"/>
      <w:color w:val="365f91"/>
      <w:sz w:val="26"/>
      <w:szCs w:val="26"/>
    </w:rPr>
  </w:style>
  <w:style w:type="paragraph" w:styleId="style66">
    <w:name w:val="Body Text"/>
    <w:basedOn w:val="style0"/>
    <w:next w:val="style66"/>
    <w:link w:val="style4099"/>
    <w:qFormat/>
    <w:uiPriority w:val="1"/>
    <w:pPr>
      <w:widowControl w:val="false"/>
      <w:autoSpaceDE w:val="false"/>
      <w:autoSpaceDN w:val="false"/>
      <w:spacing w:after="0" w:lineRule="auto" w:line="240"/>
    </w:pPr>
    <w:rPr>
      <w:rFonts w:ascii="Times New Roman" w:cs="Times New Roman" w:eastAsia="Times New Roman" w:hAnsi="Times New Roman"/>
      <w:sz w:val="24"/>
      <w:szCs w:val="24"/>
    </w:rPr>
  </w:style>
  <w:style w:type="character" w:customStyle="1" w:styleId="style4099">
    <w:name w:val="Body Text Char"/>
    <w:basedOn w:val="style65"/>
    <w:next w:val="style4099"/>
    <w:link w:val="style66"/>
    <w:uiPriority w:val="1"/>
    <w:rPr>
      <w:rFonts w:ascii="Times New Roman" w:cs="Times New Roman" w:eastAsia="Times New Roman" w:hAnsi="Times New Roman"/>
      <w:sz w:val="24"/>
      <w:szCs w:val="24"/>
    </w:rPr>
  </w:style>
  <w:style w:type="character" w:customStyle="1" w:styleId="style4100">
    <w:name w:val="Heading 3 Char_75f66018-d5f8-49e7-94bd-1a47fd749b4f"/>
    <w:basedOn w:val="style65"/>
    <w:next w:val="style4100"/>
    <w:link w:val="style3"/>
    <w:uiPriority w:val="9"/>
    <w:rPr>
      <w:rFonts w:ascii="Cambria" w:cs="SimSun" w:eastAsia="SimSun" w:hAnsi="Cambria"/>
      <w:color w:val="243f60"/>
      <w:sz w:val="24"/>
      <w:szCs w:val="24"/>
    </w:rPr>
  </w:style>
  <w:style w:type="character" w:customStyle="1" w:styleId="style4101">
    <w:name w:val="Heading 4 Char_0b5091bc-2eac-4451-94df-5cdd2ca1b1bd"/>
    <w:basedOn w:val="style65"/>
    <w:next w:val="style4101"/>
    <w:link w:val="style4"/>
    <w:uiPriority w:val="9"/>
    <w:rPr>
      <w:rFonts w:ascii="Cambria" w:cs="SimSun" w:eastAsia="SimSun" w:hAnsi="Cambria"/>
      <w:i/>
      <w:iCs/>
      <w:color w:val="365f91"/>
    </w:rPr>
  </w:style>
  <w:style w:type="paragraph" w:styleId="style34">
    <w:name w:val="caption"/>
    <w:basedOn w:val="style0"/>
    <w:next w:val="style0"/>
    <w:qFormat/>
    <w:uiPriority w:val="35"/>
    <w:pPr>
      <w:spacing w:lineRule="auto" w:line="240"/>
    </w:pPr>
    <w:rPr>
      <w:b/>
      <w:bCs/>
      <w:color w:val="4f81bd"/>
      <w:sz w:val="18"/>
      <w:szCs w:val="18"/>
    </w:rPr>
  </w:style>
  <w:style w:type="paragraph" w:customStyle="1" w:styleId="style4102">
    <w:name w:val="EndNote Bibliography"/>
    <w:basedOn w:val="style0"/>
    <w:next w:val="style4102"/>
    <w:link w:val="style4103"/>
    <w:pPr>
      <w:spacing w:after="160" w:lineRule="auto" w:line="240"/>
      <w:jc w:val="both"/>
    </w:pPr>
    <w:rPr>
      <w:rFonts w:cs="Calibri"/>
      <w:noProof/>
    </w:rPr>
  </w:style>
  <w:style w:type="character" w:customStyle="1" w:styleId="style4103">
    <w:name w:val="EndNote Bibliography Char"/>
    <w:basedOn w:val="style65"/>
    <w:next w:val="style4103"/>
    <w:link w:val="style4102"/>
    <w:rPr>
      <w:rFonts w:cs="Calibri"/>
      <w:noProof/>
    </w:rPr>
  </w:style>
  <w:style w:type="paragraph" w:customStyle="1" w:styleId="style4104">
    <w:name w:val="Table Paragraph"/>
    <w:basedOn w:val="style0"/>
    <w:next w:val="style4104"/>
    <w:qFormat/>
    <w:uiPriority w:val="1"/>
    <w:pPr>
      <w:widowControl w:val="false"/>
      <w:autoSpaceDE w:val="false"/>
      <w:autoSpaceDN w:val="false"/>
      <w:spacing w:after="0" w:lineRule="auto" w:line="240"/>
      <w:ind w:left="57"/>
    </w:pPr>
    <w:rPr>
      <w:rFonts w:ascii="Times New Roman" w:cs="Times New Roman" w:eastAsia="Times New Roman" w:hAnsi="Times New Roman"/>
    </w:rPr>
  </w:style>
  <w:style w:type="character" w:customStyle="1" w:styleId="style4105">
    <w:name w:val="Heading 1 Char_c142215c-2096-4a03-8a59-74f0fd2c2d68"/>
    <w:basedOn w:val="style65"/>
    <w:next w:val="style4105"/>
    <w:link w:val="style1"/>
    <w:uiPriority w:val="9"/>
    <w:rPr>
      <w:rFonts w:ascii="Times New Roman" w:eastAsia="SimSun" w:hAnsi="Times New Roman"/>
      <w:b/>
      <w:color w:val="000000"/>
      <w:sz w:val="28"/>
      <w:szCs w:val="32"/>
    </w:rPr>
  </w:style>
  <w:style w:type="paragraph" w:styleId="style35">
    <w:name w:val="table of figures"/>
    <w:basedOn w:val="style0"/>
    <w:next w:val="style0"/>
    <w:uiPriority w:val="99"/>
    <w:pPr>
      <w:spacing w:after="0"/>
    </w:pPr>
    <w:rPr/>
  </w:style>
  <w:style w:type="paragraph" w:styleId="style266">
    <w:name w:val="TOC Heading"/>
    <w:basedOn w:val="style1"/>
    <w:next w:val="style0"/>
    <w:qFormat/>
    <w:uiPriority w:val="39"/>
    <w:pPr>
      <w:spacing w:lineRule="auto" w:line="259"/>
      <w:outlineLvl w:val="9"/>
    </w:pPr>
    <w:rPr/>
  </w:style>
  <w:style w:type="paragraph" w:styleId="style19">
    <w:name w:val="toc 1"/>
    <w:basedOn w:val="style0"/>
    <w:next w:val="style0"/>
    <w:uiPriority w:val="39"/>
    <w:pPr>
      <w:spacing w:after="100"/>
    </w:pPr>
    <w:rPr/>
  </w:style>
  <w:style w:type="paragraph" w:styleId="style20">
    <w:name w:val="toc 2"/>
    <w:basedOn w:val="style0"/>
    <w:next w:val="style0"/>
    <w:uiPriority w:val="39"/>
    <w:pPr>
      <w:spacing w:after="100"/>
      <w:ind w:left="220"/>
    </w:pPr>
    <w:rPr/>
  </w:style>
  <w:style w:type="paragraph" w:styleId="style21">
    <w:name w:val="toc 3"/>
    <w:basedOn w:val="style0"/>
    <w:next w:val="style0"/>
    <w:uiPriority w:val="39"/>
    <w:pPr>
      <w:spacing w:after="100"/>
      <w:ind w:left="440"/>
    </w:pPr>
    <w:rPr/>
  </w:style>
  <w:style w:type="paragraph" w:customStyle="1" w:styleId="style4106">
    <w:name w:val="EndNote Bibliography Title"/>
    <w:basedOn w:val="style0"/>
    <w:next w:val="style4106"/>
    <w:link w:val="style4107"/>
    <w:pPr>
      <w:spacing w:after="0"/>
      <w:jc w:val="center"/>
    </w:pPr>
    <w:rPr>
      <w:rFonts w:cs="Calibri"/>
      <w:noProof/>
    </w:rPr>
  </w:style>
  <w:style w:type="character" w:customStyle="1" w:styleId="style4107">
    <w:name w:val="EndNote Bibliography Title Char"/>
    <w:basedOn w:val="style65"/>
    <w:next w:val="style4107"/>
    <w:link w:val="style4106"/>
    <w:rPr>
      <w:rFonts w:cs="Calibri"/>
      <w:noProof/>
    </w:rPr>
  </w:style>
  <w:style w:type="character" w:customStyle="1" w:styleId="style4108">
    <w:name w:val="title-text"/>
    <w:basedOn w:val="style65"/>
    <w:next w:val="style4108"/>
  </w:style>
  <w:style w:type="character" w:styleId="style39">
    <w:name w:val="annotation reference"/>
    <w:basedOn w:val="style65"/>
    <w:next w:val="style39"/>
    <w:uiPriority w:val="99"/>
    <w:rPr>
      <w:sz w:val="16"/>
      <w:szCs w:val="16"/>
    </w:rPr>
  </w:style>
  <w:style w:type="paragraph" w:styleId="style30">
    <w:name w:val="annotation text"/>
    <w:basedOn w:val="style0"/>
    <w:next w:val="style30"/>
    <w:link w:val="style4109"/>
    <w:uiPriority w:val="99"/>
    <w:pPr>
      <w:spacing w:lineRule="auto" w:line="240"/>
    </w:pPr>
    <w:rPr>
      <w:sz w:val="20"/>
      <w:szCs w:val="20"/>
    </w:rPr>
  </w:style>
  <w:style w:type="character" w:customStyle="1" w:styleId="style4109">
    <w:name w:val="Comment Text Char"/>
    <w:basedOn w:val="style65"/>
    <w:next w:val="style4109"/>
    <w:link w:val="style30"/>
    <w:uiPriority w:val="99"/>
    <w:rPr>
      <w:sz w:val="20"/>
      <w:szCs w:val="20"/>
    </w:rPr>
  </w:style>
  <w:style w:type="paragraph" w:styleId="style31">
    <w:name w:val="header"/>
    <w:basedOn w:val="style0"/>
    <w:next w:val="style31"/>
    <w:link w:val="style4110"/>
    <w:uiPriority w:val="99"/>
    <w:pPr>
      <w:tabs>
        <w:tab w:val="center" w:leader="none" w:pos="4680"/>
        <w:tab w:val="right" w:leader="none" w:pos="9360"/>
      </w:tabs>
      <w:spacing w:after="0" w:lineRule="auto" w:line="240"/>
    </w:pPr>
    <w:rPr/>
  </w:style>
  <w:style w:type="character" w:customStyle="1" w:styleId="style4110">
    <w:name w:val="Header Char_348137c9-66f5-49ba-895a-61ffe7304fea"/>
    <w:basedOn w:val="style65"/>
    <w:next w:val="style4110"/>
    <w:link w:val="style31"/>
    <w:uiPriority w:val="99"/>
  </w:style>
  <w:style w:type="paragraph" w:styleId="style32">
    <w:name w:val="footer"/>
    <w:basedOn w:val="style0"/>
    <w:next w:val="style32"/>
    <w:link w:val="style4111"/>
    <w:uiPriority w:val="99"/>
    <w:pPr>
      <w:tabs>
        <w:tab w:val="center" w:leader="none" w:pos="4680"/>
        <w:tab w:val="right" w:leader="none" w:pos="9360"/>
      </w:tabs>
      <w:spacing w:after="0" w:lineRule="auto" w:line="240"/>
    </w:pPr>
    <w:rPr/>
  </w:style>
  <w:style w:type="character" w:customStyle="1" w:styleId="style4111">
    <w:name w:val="Footer Char_c30bbf7f-6d88-4d0b-a73a-7a7e9213eaf6"/>
    <w:basedOn w:val="style65"/>
    <w:next w:val="style4111"/>
    <w:link w:val="style32"/>
    <w:uiPriority w:val="99"/>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rPr>
  </w:style>
  <w:style w:type="table" w:styleId="style154">
    <w:name w:val="Table Grid"/>
    <w:basedOn w:val="style105"/>
    <w:next w:val="style154"/>
    <w:uiPriority w:val="59"/>
    <w:pPr>
      <w:spacing w:after="0" w:lineRule="auto" w:line="240"/>
    </w:pPr>
    <w:rPr>
      <w:rFonts w:ascii="Calibri" w:cs="宋体"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cPr>
  </w:style>
  <w:style w:type="table" w:customStyle="1" w:styleId="style4112">
    <w:name w:val="Grid Table Light"/>
    <w:basedOn w:val="style105"/>
    <w:next w:val="style4112"/>
    <w:uiPriority w:val="40"/>
    <w:pPr>
      <w:spacing w:after="0" w:lineRule="auto" w:line="240"/>
    </w:pPr>
    <w:rPr>
      <w:rFonts w:ascii="Calibri" w:cs="宋体" w:eastAsia="宋体" w:hAnsi="Calibri"/>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tcBorders/>
    </w:tcPr>
  </w:style>
  <w:style w:type="character" w:styleId="style262">
    <w:name w:val="Subtle Reference"/>
    <w:basedOn w:val="style65"/>
    <w:next w:val="style262"/>
    <w:qFormat/>
    <w:uiPriority w:val="31"/>
    <w:rPr>
      <w:smallCaps/>
      <w:color w:val="595959"/>
      <w:u w:val="none" w:color="7f7f7f"/>
      <w:bdr w:val="none" w:sz="0" w:space="0" w:color="auto"/>
    </w:rPr>
  </w:style>
  <w:style w:type="character" w:customStyle="1" w:styleId="style4113">
    <w:name w:val="Heading 5 Char_a31af2ec-730e-416a-a5aa-2d6f92ccddc8"/>
    <w:basedOn w:val="style65"/>
    <w:next w:val="style4113"/>
    <w:link w:val="style5"/>
    <w:uiPriority w:val="9"/>
    <w:rPr>
      <w:rFonts w:ascii="Cambria" w:cs="宋体" w:eastAsia="宋体" w:hAnsi="Cambria"/>
      <w:caps/>
      <w:color w:val="365f91"/>
    </w:rPr>
  </w:style>
  <w:style w:type="character" w:customStyle="1" w:styleId="style4114">
    <w:name w:val="Heading 6 Char_3444d97f-21bb-4d70-bd85-dbb4941b5c5a"/>
    <w:basedOn w:val="style65"/>
    <w:next w:val="style4114"/>
    <w:link w:val="style6"/>
    <w:uiPriority w:val="9"/>
    <w:rPr>
      <w:rFonts w:ascii="Cambria" w:cs="宋体" w:eastAsia="宋体" w:hAnsi="Cambria"/>
      <w:i/>
      <w:iCs/>
      <w:caps/>
      <w:color w:val="244061"/>
    </w:rPr>
  </w:style>
  <w:style w:type="character" w:customStyle="1" w:styleId="style4115">
    <w:name w:val="Heading 7 Char_79ca61cf-65ce-4543-9970-62459bb520cd"/>
    <w:basedOn w:val="style65"/>
    <w:next w:val="style4115"/>
    <w:link w:val="style7"/>
    <w:uiPriority w:val="9"/>
    <w:rPr>
      <w:rFonts w:ascii="Cambria" w:cs="宋体" w:eastAsia="宋体" w:hAnsi="Cambria"/>
      <w:b/>
      <w:bCs/>
      <w:color w:val="244061"/>
    </w:rPr>
  </w:style>
  <w:style w:type="character" w:customStyle="1" w:styleId="style4116">
    <w:name w:val="Heading 8 Char_7df3b3f4-7250-41f6-8f5e-75a2d4b34687"/>
    <w:basedOn w:val="style65"/>
    <w:next w:val="style4116"/>
    <w:link w:val="style8"/>
    <w:uiPriority w:val="9"/>
    <w:rPr>
      <w:rFonts w:ascii="Cambria" w:cs="宋体" w:eastAsia="宋体" w:hAnsi="Cambria"/>
      <w:b/>
      <w:bCs/>
      <w:i/>
      <w:iCs/>
      <w:color w:val="244061"/>
    </w:rPr>
  </w:style>
  <w:style w:type="character" w:customStyle="1" w:styleId="style4117">
    <w:name w:val="Heading 9 Char_79c2cd98-11a9-466f-9ac7-e3a3f8afa395"/>
    <w:basedOn w:val="style65"/>
    <w:next w:val="style4117"/>
    <w:link w:val="style9"/>
    <w:uiPriority w:val="9"/>
    <w:rPr>
      <w:rFonts w:ascii="Cambria" w:cs="宋体" w:eastAsia="宋体" w:hAnsi="Cambria"/>
      <w:i/>
      <w:iCs/>
      <w:color w:val="244061"/>
    </w:rPr>
  </w:style>
  <w:style w:type="paragraph" w:customStyle="1" w:styleId="style4118">
    <w:name w:val="Default"/>
    <w:next w:val="style4118"/>
    <w:pPr>
      <w:autoSpaceDE w:val="false"/>
      <w:autoSpaceDN w:val="false"/>
      <w:adjustRightInd w:val="false"/>
      <w:spacing w:after="160" w:lineRule="auto" w:line="259"/>
    </w:pPr>
    <w:rPr>
      <w:rFonts w:ascii="Times New Roman" w:cs="Times New Roman" w:eastAsia="宋体" w:hAnsi="Times New Roman"/>
      <w:color w:val="000000"/>
      <w:sz w:val="24"/>
      <w:szCs w:val="24"/>
    </w:rPr>
  </w:style>
  <w:style w:type="paragraph" w:styleId="style181">
    <w:name w:val="Intense Quote"/>
    <w:basedOn w:val="style0"/>
    <w:next w:val="style0"/>
    <w:link w:val="style4119"/>
    <w:qFormat/>
    <w:uiPriority w:val="30"/>
    <w:pPr>
      <w:spacing w:before="100" w:beforeAutospacing="true" w:after="240" w:lineRule="auto" w:line="240"/>
      <w:ind w:left="720"/>
      <w:jc w:val="center"/>
    </w:pPr>
    <w:rPr>
      <w:rFonts w:ascii="Cambria" w:cs="宋体" w:eastAsia="宋体" w:hAnsi="Cambria"/>
      <w:color w:val="1f497d"/>
      <w:spacing w:val="-6"/>
      <w:sz w:val="32"/>
      <w:szCs w:val="32"/>
    </w:rPr>
  </w:style>
  <w:style w:type="character" w:customStyle="1" w:styleId="style4119">
    <w:name w:val="Intense Quote Char_7426476c-8922-40a4-81da-d9e9c0270cdd"/>
    <w:basedOn w:val="style65"/>
    <w:next w:val="style4119"/>
    <w:link w:val="style181"/>
    <w:uiPriority w:val="30"/>
    <w:rPr>
      <w:rFonts w:ascii="Cambria" w:cs="宋体" w:eastAsia="宋体" w:hAnsi="Cambria"/>
      <w:color w:val="1f497d"/>
      <w:spacing w:val="-6"/>
      <w:sz w:val="32"/>
      <w:szCs w:val="32"/>
    </w:rPr>
  </w:style>
  <w:style w:type="paragraph" w:styleId="style62">
    <w:name w:val="Title"/>
    <w:basedOn w:val="style0"/>
    <w:next w:val="style0"/>
    <w:link w:val="style4120"/>
    <w:qFormat/>
    <w:uiPriority w:val="10"/>
    <w:pPr>
      <w:spacing w:after="0" w:lineRule="auto" w:line="204"/>
      <w:contextualSpacing/>
    </w:pPr>
    <w:rPr>
      <w:rFonts w:ascii="Cambria" w:cs="宋体" w:eastAsia="宋体" w:hAnsi="Cambria"/>
      <w:caps/>
      <w:color w:val="1f497d"/>
      <w:spacing w:val="-15"/>
      <w:sz w:val="72"/>
      <w:szCs w:val="72"/>
    </w:rPr>
  </w:style>
  <w:style w:type="character" w:customStyle="1" w:styleId="style4120">
    <w:name w:val="Title Char_de206b44-6c6a-4e2a-89f4-eb6b78704423"/>
    <w:basedOn w:val="style65"/>
    <w:next w:val="style4120"/>
    <w:link w:val="style62"/>
    <w:uiPriority w:val="10"/>
    <w:rPr>
      <w:rFonts w:ascii="Cambria" w:cs="宋体" w:eastAsia="宋体" w:hAnsi="Cambria"/>
      <w:caps/>
      <w:color w:val="1f497d"/>
      <w:spacing w:val="-15"/>
      <w:sz w:val="72"/>
      <w:szCs w:val="72"/>
    </w:rPr>
  </w:style>
  <w:style w:type="paragraph" w:styleId="style74">
    <w:name w:val="Subtitle"/>
    <w:basedOn w:val="style0"/>
    <w:next w:val="style0"/>
    <w:link w:val="style4121"/>
    <w:qFormat/>
    <w:uiPriority w:val="11"/>
    <w:pPr>
      <w:numPr>
        <w:ilvl w:val="1"/>
        <w:numId w:val="0"/>
      </w:numPr>
      <w:spacing w:after="240" w:lineRule="auto" w:line="240"/>
    </w:pPr>
    <w:rPr>
      <w:rFonts w:ascii="Cambria" w:cs="宋体" w:eastAsia="宋体" w:hAnsi="Cambria"/>
      <w:color w:val="4f81bd"/>
      <w:sz w:val="28"/>
      <w:szCs w:val="28"/>
    </w:rPr>
  </w:style>
  <w:style w:type="character" w:customStyle="1" w:styleId="style4121">
    <w:name w:val="Subtitle Char"/>
    <w:basedOn w:val="style65"/>
    <w:next w:val="style4121"/>
    <w:link w:val="style74"/>
    <w:uiPriority w:val="11"/>
    <w:rPr>
      <w:rFonts w:ascii="Cambria" w:cs="宋体" w:eastAsia="宋体" w:hAnsi="Cambria"/>
      <w:color w:val="4f81bd"/>
      <w:sz w:val="28"/>
      <w:szCs w:val="28"/>
    </w:rPr>
  </w:style>
  <w:style w:type="character" w:styleId="style88">
    <w:name w:val="Emphasis"/>
    <w:basedOn w:val="style65"/>
    <w:next w:val="style88"/>
    <w:qFormat/>
    <w:uiPriority w:val="20"/>
    <w:rPr>
      <w:i/>
      <w:iCs/>
    </w:rPr>
  </w:style>
  <w:style w:type="paragraph" w:styleId="style157">
    <w:name w:val="No Spacing"/>
    <w:next w:val="style157"/>
    <w:qFormat/>
    <w:uiPriority w:val="1"/>
    <w:pPr>
      <w:spacing w:after="0" w:lineRule="auto" w:line="240"/>
    </w:pPr>
    <w:rPr>
      <w:rFonts w:ascii="Calibri" w:cs="宋体" w:eastAsia="宋体" w:hAnsi="Calibri"/>
    </w:rPr>
  </w:style>
  <w:style w:type="paragraph" w:styleId="style180">
    <w:name w:val="Quote"/>
    <w:basedOn w:val="style0"/>
    <w:next w:val="style0"/>
    <w:link w:val="style4122"/>
    <w:qFormat/>
    <w:uiPriority w:val="29"/>
    <w:pPr>
      <w:spacing w:before="120" w:after="120" w:lineRule="auto" w:line="259"/>
      <w:ind w:left="720"/>
    </w:pPr>
    <w:rPr>
      <w:rFonts w:ascii="Calibri" w:cs="宋体" w:eastAsia="宋体" w:hAnsi="Calibri"/>
      <w:color w:val="1f497d"/>
      <w:sz w:val="24"/>
      <w:szCs w:val="24"/>
    </w:rPr>
  </w:style>
  <w:style w:type="character" w:customStyle="1" w:styleId="style4122">
    <w:name w:val="Quote Char_ceee1437-91dd-4d46-9478-0e6a919e3982"/>
    <w:basedOn w:val="style65"/>
    <w:next w:val="style4122"/>
    <w:link w:val="style180"/>
    <w:uiPriority w:val="29"/>
    <w:rPr>
      <w:rFonts w:ascii="Calibri" w:cs="宋体" w:eastAsia="宋体" w:hAnsi="Calibri"/>
      <w:color w:val="1f497d"/>
      <w:sz w:val="24"/>
      <w:szCs w:val="24"/>
    </w:rPr>
  </w:style>
  <w:style w:type="character" w:styleId="style260">
    <w:name w:val="Subtle Emphasis"/>
    <w:basedOn w:val="style65"/>
    <w:next w:val="style260"/>
    <w:qFormat/>
    <w:uiPriority w:val="19"/>
    <w:rPr>
      <w:i/>
      <w:iCs/>
      <w:color w:val="595959"/>
    </w:rPr>
  </w:style>
  <w:style w:type="character" w:styleId="style261">
    <w:name w:val="Intense Emphasis"/>
    <w:basedOn w:val="style65"/>
    <w:next w:val="style261"/>
    <w:qFormat/>
    <w:uiPriority w:val="21"/>
    <w:rPr>
      <w:b/>
      <w:bCs/>
      <w:i/>
      <w:iCs/>
    </w:rPr>
  </w:style>
  <w:style w:type="character" w:styleId="style263">
    <w:name w:val="Intense Reference"/>
    <w:basedOn w:val="style65"/>
    <w:next w:val="style263"/>
    <w:qFormat/>
    <w:uiPriority w:val="32"/>
    <w:rPr>
      <w:b/>
      <w:bCs/>
      <w:smallCaps/>
      <w:color w:val="1f497d"/>
      <w:u w:val="single"/>
    </w:rPr>
  </w:style>
  <w:style w:type="character" w:styleId="style264">
    <w:name w:val="Book Title"/>
    <w:basedOn w:val="style65"/>
    <w:next w:val="style264"/>
    <w:qFormat/>
    <w:uiPriority w:val="33"/>
    <w:rPr>
      <w:b/>
      <w:bCs/>
      <w:smallCaps/>
      <w:spacing w:val="10"/>
    </w:rPr>
  </w:style>
  <w:style w:type="paragraph" w:styleId="style106">
    <w:name w:val="annotation subject"/>
    <w:basedOn w:val="style30"/>
    <w:next w:val="style30"/>
    <w:link w:val="style4123"/>
    <w:uiPriority w:val="99"/>
    <w:pPr>
      <w:spacing w:after="160"/>
    </w:pPr>
    <w:rPr>
      <w:rFonts w:ascii="Calibri" w:cs="宋体" w:eastAsia="宋体" w:hAnsi="Calibri"/>
      <w:b/>
      <w:bCs/>
    </w:rPr>
  </w:style>
  <w:style w:type="character" w:customStyle="1" w:styleId="style4123">
    <w:name w:val="Comment Subject Char"/>
    <w:basedOn w:val="style4109"/>
    <w:next w:val="style4123"/>
    <w:link w:val="style106"/>
    <w:uiPriority w:val="99"/>
    <w:rPr>
      <w:rFonts w:ascii="Calibri" w:cs="宋体" w:eastAsia="宋体" w:hAnsi="Calibri"/>
      <w:b/>
      <w:bCs/>
      <w:sz w:val="20"/>
      <w:szCs w:val="20"/>
    </w:rPr>
  </w:style>
</w:styles>
</file>

<file path=word/_rels/document.xml.rels><?xml version="1.0" encoding="UTF-8"?>
<Relationships xmlns="http://schemas.openxmlformats.org/package/2006/relationships"><Relationship Id="rId20" Type="http://schemas.openxmlformats.org/officeDocument/2006/relationships/customXml" Target="../customXml/item10.xml"/><Relationship Id="rId22" Type="http://schemas.openxmlformats.org/officeDocument/2006/relationships/customXml" Target="../customXml/item12.xml"/><Relationship Id="rId21" Type="http://schemas.openxmlformats.org/officeDocument/2006/relationships/customXml" Target="../customXml/item11.xml"/><Relationship Id="rId24" Type="http://schemas.openxmlformats.org/officeDocument/2006/relationships/customXml" Target="../customXml/item14.xml"/><Relationship Id="rId23" Type="http://schemas.openxmlformats.org/officeDocument/2006/relationships/customXml" Target="../customXml/item13.xml"/><Relationship Id="rId1" Type="http://schemas.openxmlformats.org/officeDocument/2006/relationships/numbering" Target="numbering.xml"/><Relationship Id="rId2" Type="http://schemas.microsoft.com/office/2011/relationships/commentsExtended" Target="commentsExtended.xml"/><Relationship Id="rId3" Type="http://schemas.openxmlformats.org/officeDocument/2006/relationships/comments" Target="comments.xml"/><Relationship Id="rId4" Type="http://schemas.openxmlformats.org/officeDocument/2006/relationships/image" Target="media/image1.jpeg"/><Relationship Id="rId9" Type="http://schemas.openxmlformats.org/officeDocument/2006/relationships/settings" Target="settings.xml"/><Relationship Id="rId26" Type="http://schemas.openxmlformats.org/officeDocument/2006/relationships/customXml" Target="../customXml/item16.xml"/><Relationship Id="rId25" Type="http://schemas.openxmlformats.org/officeDocument/2006/relationships/customXml" Target="../customXml/item15.xml"/><Relationship Id="rId28" Type="http://schemas.openxmlformats.org/officeDocument/2006/relationships/customXml" Target="../customXml/item18.xml"/><Relationship Id="rId27" Type="http://schemas.openxmlformats.org/officeDocument/2006/relationships/customXml" Target="../customXml/item17.xml"/><Relationship Id="rId5" Type="http://schemas.openxmlformats.org/officeDocument/2006/relationships/footer" Target="footer1.xml"/><Relationship Id="rId6" Type="http://schemas.openxmlformats.org/officeDocument/2006/relationships/footer" Target="footer2.xml"/><Relationship Id="rId29" Type="http://schemas.openxmlformats.org/officeDocument/2006/relationships/customXml" Target="../customXml/item19.xml"/><Relationship Id="rId7" Type="http://schemas.openxmlformats.org/officeDocument/2006/relationships/styles" Target="styles.xml"/><Relationship Id="rId8" Type="http://schemas.openxmlformats.org/officeDocument/2006/relationships/fontTable" Target="fontTable.xml"/><Relationship Id="rId31" Type="http://schemas.openxmlformats.org/officeDocument/2006/relationships/customXml" Target="../customXml/item21.xml"/><Relationship Id="rId30" Type="http://schemas.openxmlformats.org/officeDocument/2006/relationships/customXml" Target="../customXml/item20.xml"/><Relationship Id="rId11" Type="http://schemas.openxmlformats.org/officeDocument/2006/relationships/customXml" Target="../customXml/item1.xml"/><Relationship Id="rId33" Type="http://schemas.openxmlformats.org/officeDocument/2006/relationships/customXml" Target="../customXml/item23.xml"/><Relationship Id="rId10" Type="http://schemas.openxmlformats.org/officeDocument/2006/relationships/theme" Target="theme/theme1.xml"/><Relationship Id="rId32" Type="http://schemas.openxmlformats.org/officeDocument/2006/relationships/customXml" Target="../customXml/item22.xml"/><Relationship Id="rId13" Type="http://schemas.openxmlformats.org/officeDocument/2006/relationships/customXml" Target="../customXml/item3.xml"/><Relationship Id="rId12" Type="http://schemas.openxmlformats.org/officeDocument/2006/relationships/customXml" Target="../customXml/item2.xml"/><Relationship Id="rId15" Type="http://schemas.openxmlformats.org/officeDocument/2006/relationships/customXml" Target="../customXml/item5.xml"/><Relationship Id="rId14" Type="http://schemas.openxmlformats.org/officeDocument/2006/relationships/customXml" Target="../customXml/item4.xml"/><Relationship Id="rId17" Type="http://schemas.openxmlformats.org/officeDocument/2006/relationships/customXml" Target="../customXml/item7.xml"/><Relationship Id="rId16" Type="http://schemas.openxmlformats.org/officeDocument/2006/relationships/customXml" Target="../customXml/item6.xml"/><Relationship Id="rId19" Type="http://schemas.openxmlformats.org/officeDocument/2006/relationships/customXml" Target="../customXml/item9.xml"/><Relationship Id="rId18" Type="http://schemas.openxmlformats.org/officeDocument/2006/relationships/customXml" Target="../customXml/item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_rels/item2.xml.rels><?xml version="1.0" encoding="UTF-8"?>
<Relationships xmlns="http://schemas.openxmlformats.org/package/2006/relationships"><Relationship Id="rId1" Type="http://schemas.openxmlformats.org/officeDocument/2006/relationships/customXmlProps" Target="itemProps2.xml"/></Relationships>
</file>

<file path=customXml/_rels/item3.xml.rels><?xml version="1.0" encoding="UTF-8"?>
<Relationships xmlns="http://schemas.openxmlformats.org/package/2006/relationships"><Relationship Id="rId1" Type="http://schemas.openxmlformats.org/officeDocument/2006/relationships/customXmlProps" Target="itemProps3.xml"/></Relationships>
</file>

<file path=customXml/_rels/item4.xml.rels><?xml version="1.0" encoding="UTF-8"?>
<Relationships xmlns="http://schemas.openxmlformats.org/package/2006/relationships"><Relationship Id="rId1" Type="http://schemas.openxmlformats.org/officeDocument/2006/relationships/customXmlProps" Target="itemProps4.xml"/></Relationships>
</file>

<file path=customXml/_rels/item5.xml.rels><?xml version="1.0" encoding="UTF-8"?>
<Relationships xmlns="http://schemas.openxmlformats.org/package/2006/relationships"><Relationship Id="rId1" Type="http://schemas.openxmlformats.org/officeDocument/2006/relationships/customXmlProps" Target="itemProps5.xml"/></Relationships>
</file>

<file path=customXml/_rels/item6.xml.rels><?xml version="1.0" encoding="UTF-8"?>
<Relationships xmlns="http://schemas.openxmlformats.org/package/2006/relationships"><Relationship Id="rId1" Type="http://schemas.openxmlformats.org/officeDocument/2006/relationships/customXmlProps" Target="itemProps6.xml"/></Relationships>
</file>

<file path=customXml/_rels/item7.xml.rels><?xml version="1.0" encoding="UTF-8"?>
<Relationships xmlns="http://schemas.openxmlformats.org/package/2006/relationships"><Relationship Id="rId1" Type="http://schemas.openxmlformats.org/officeDocument/2006/relationships/customXmlProps" Target="itemProps7.xml"/></Relationships>
</file>

<file path=customXml/_rels/item8.xml.rels><?xml version="1.0" encoding="UTF-8"?>
<Relationships xmlns="http://schemas.openxmlformats.org/package/2006/relationships"><Relationship Id="rId1" Type="http://schemas.openxmlformats.org/officeDocument/2006/relationships/customXmlProps" Target="itemProps8.xml"/></Relationships>
</file>

<file path=customXml/_rels/item9.xml.rels><?xml version="1.0" encoding="UTF-8"?>
<Relationships xmlns="http://schemas.openxmlformats.org/package/2006/relationships"><Relationship Id="rId1" Type="http://schemas.openxmlformats.org/officeDocument/2006/relationships/customXmlProps" Target="itemProps9.xml"/></Relationships>
</file>

<file path=customXml/_rels/item10.xml.rels><?xml version="1.0" encoding="UTF-8"?>
<Relationships xmlns="http://schemas.openxmlformats.org/package/2006/relationships"><Relationship Id="rId1" Type="http://schemas.openxmlformats.org/officeDocument/2006/relationships/customXmlProps" Target="itemProps10.xml"/></Relationships>
</file>

<file path=customXml/_rels/item11.xml.rels><?xml version="1.0" encoding="UTF-8"?>
<Relationships xmlns="http://schemas.openxmlformats.org/package/2006/relationships"><Relationship Id="rId1" Type="http://schemas.openxmlformats.org/officeDocument/2006/relationships/customXmlProps" Target="itemProps11.xml"/></Relationships>
</file>

<file path=customXml/_rels/item12.xml.rels><?xml version="1.0" encoding="UTF-8"?>
<Relationships xmlns="http://schemas.openxmlformats.org/package/2006/relationships"><Relationship Id="rId1" Type="http://schemas.openxmlformats.org/officeDocument/2006/relationships/customXmlProps" Target="itemProps12.xml"/></Relationships>
</file>

<file path=customXml/_rels/item13.xml.rels><?xml version="1.0" encoding="UTF-8"?>
<Relationships xmlns="http://schemas.openxmlformats.org/package/2006/relationships"><Relationship Id="rId1" Type="http://schemas.openxmlformats.org/officeDocument/2006/relationships/customXmlProps" Target="itemProps13.xml"/></Relationships>
</file>

<file path=customXml/_rels/item14.xml.rels><?xml version="1.0" encoding="UTF-8"?>
<Relationships xmlns="http://schemas.openxmlformats.org/package/2006/relationships"><Relationship Id="rId1" Type="http://schemas.openxmlformats.org/officeDocument/2006/relationships/customXmlProps" Target="itemProps14.xml"/></Relationships>
</file>

<file path=customXml/_rels/item15.xml.rels><?xml version="1.0" encoding="UTF-8"?>
<Relationships xmlns="http://schemas.openxmlformats.org/package/2006/relationships"><Relationship Id="rId1" Type="http://schemas.openxmlformats.org/officeDocument/2006/relationships/customXmlProps" Target="itemProps15.xml"/></Relationships>
</file>

<file path=customXml/_rels/item16.xml.rels><?xml version="1.0" encoding="UTF-8"?>
<Relationships xmlns="http://schemas.openxmlformats.org/package/2006/relationships"><Relationship Id="rId1" Type="http://schemas.openxmlformats.org/officeDocument/2006/relationships/customXmlProps" Target="itemProps16.xml"/></Relationships>
</file>

<file path=customXml/_rels/item17.xml.rels><?xml version="1.0" encoding="UTF-8"?>
<Relationships xmlns="http://schemas.openxmlformats.org/package/2006/relationships"><Relationship Id="rId1" Type="http://schemas.openxmlformats.org/officeDocument/2006/relationships/customXmlProps" Target="itemProps17.xml"/></Relationships>
</file>

<file path=customXml/_rels/item18.xml.rels><?xml version="1.0" encoding="UTF-8"?>
<Relationships xmlns="http://schemas.openxmlformats.org/package/2006/relationships"><Relationship Id="rId1" Type="http://schemas.openxmlformats.org/officeDocument/2006/relationships/customXmlProps" Target="itemProps18.xml"/></Relationships>
</file>

<file path=customXml/_rels/item19.xml.rels><?xml version="1.0" encoding="UTF-8"?>
<Relationships xmlns="http://schemas.openxmlformats.org/package/2006/relationships"><Relationship Id="rId1" Type="http://schemas.openxmlformats.org/officeDocument/2006/relationships/customXmlProps" Target="itemProps19.xml"/></Relationships>
</file>

<file path=customXml/_rels/item20.xml.rels><?xml version="1.0" encoding="UTF-8"?>
<Relationships xmlns="http://schemas.openxmlformats.org/package/2006/relationships"><Relationship Id="rId1" Type="http://schemas.openxmlformats.org/officeDocument/2006/relationships/customXmlProps" Target="itemProps20.xml"/></Relationships>
</file>

<file path=customXml/_rels/item21.xml.rels><?xml version="1.0" encoding="UTF-8"?>
<Relationships xmlns="http://schemas.openxmlformats.org/package/2006/relationships"><Relationship Id="rId1" Type="http://schemas.openxmlformats.org/officeDocument/2006/relationships/customXmlProps" Target="itemProps21.xml"/></Relationships>
</file>

<file path=customXml/_rels/item22.xml.rels><?xml version="1.0" encoding="UTF-8"?>
<Relationships xmlns="http://schemas.openxmlformats.org/package/2006/relationships"><Relationship Id="rId1" Type="http://schemas.openxmlformats.org/officeDocument/2006/relationships/customXmlProps" Target="itemProps22.xml"/></Relationships>
</file>

<file path=customXml/_rels/item23.xml.rels><?xml version="1.0" encoding="UTF-8"?>
<Relationships xmlns="http://schemas.openxmlformats.org/package/2006/relationships"><Relationship Id="rId1" Type="http://schemas.openxmlformats.org/officeDocument/2006/relationships/customXmlProps" Target="itemProps2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cd:customData xmlns="http://www.wps.cn/android/officeDocument/2013/mofficeCustomData" xmlns:mcd="http://www.wps.cn/android/officeDocument/2013/mofficeCustomData" version="2">
  <mcd:comments/>
</mcd:customData>
</file>

<file path=customXml/item3.xml><?xml version="1.0" encoding="utf-8"?>
<mcd:customData xmlns="http://www.wps.cn/android/officeDocument/2013/mofficeCustomData" xmlns:mcd="http://www.wps.cn/android/officeDocument/2013/mofficeCustomData" version="2">
  <mcd:comments/>
</mcd:customData>
</file>

<file path=customXml/item4.xml><?xml version="1.0" encoding="utf-8"?>
<mcd:customData xmlns="http://www.wps.cn/android/officeDocument/2013/mofficeCustomData" xmlns:mcd="http://www.wps.cn/android/officeDocument/2013/mofficeCustomData" version="2">
  <mcd:comments/>
</mcd:customData>
</file>

<file path=customXml/item5.xml><?xml version="1.0" encoding="utf-8"?>
<mcd:customData xmlns="http://www.wps.cn/android/officeDocument/2013/mofficeCustomData" xmlns:mcd="http://www.wps.cn/android/officeDocument/2013/mofficeCustomData" version="2">
  <mcd:comments/>
</mcd:customData>
</file>

<file path=customXml/item6.xml><?xml version="1.0" encoding="utf-8"?>
<mcd:customData xmlns="http://www.wps.cn/android/officeDocument/2013/mofficeCustomData" xmlns:mcd="http://www.wps.cn/android/officeDocument/2013/mofficeCustomData" version="2">
  <mcd:comments/>
</mcd:customData>
</file>

<file path=customXml/item7.xml><?xml version="1.0" encoding="utf-8"?>
<mcd:customData xmlns="http://www.wps.cn/android/officeDocument/2013/mofficeCustomData" xmlns:mcd="http://www.wps.cn/android/officeDocument/2013/mofficeCustomData" version="2">
  <mcd:comments/>
</mcd:customData>
</file>

<file path=customXml/item8.xml><?xml version="1.0" encoding="utf-8"?>
<mcd:customData xmlns="http://www.wps.cn/android/officeDocument/2013/mofficeCustomData" xmlns:mcd="http://www.wps.cn/android/officeDocument/2013/mofficeCustomData" version="2">
  <mcd:comments/>
</mcd:customData>
</file>

<file path=customXml/item9.xml><?xml version="1.0" encoding="utf-8"?>
<mcd:customData xmlns="http://www.wps.cn/android/officeDocument/2013/mofficeCustomData" xmlns:mcd="http://www.wps.cn/android/officeDocument/2013/mofficeCustomData" version="2">
  <mcd:comments/>
</mcd:customData>
</file>

<file path=customXml/item10.xml><?xml version="1.0" encoding="utf-8"?>
<mcd:customData xmlns="http://www.wps.cn/android/officeDocument/2013/mofficeCustomData" xmlns:mcd="http://www.wps.cn/android/officeDocument/2013/mofficeCustomData" version="2">
  <mcd:comments/>
</mcd:customData>
</file>

<file path=customXml/item11.xml><?xml version="1.0" encoding="utf-8"?>
<mcd:customData xmlns="http://www.wps.cn/android/officeDocument/2013/mofficeCustomData" xmlns:mcd="http://www.wps.cn/android/officeDocument/2013/mofficeCustomData" version="2">
  <mcd:comments/>
</mcd:customData>
</file>

<file path=customXml/item12.xml><?xml version="1.0" encoding="utf-8"?>
<mcd:customData xmlns="http://www.wps.cn/android/officeDocument/2013/mofficeCustomData" xmlns:mcd="http://www.wps.cn/android/officeDocument/2013/mofficeCustomData" version="2">
  <mcd:comments/>
</mcd:customData>
</file>

<file path=customXml/item13.xml><?xml version="1.0" encoding="utf-8"?>
<mcd:customData xmlns="http://www.wps.cn/android/officeDocument/2013/mofficeCustomData" xmlns:mcd="http://www.wps.cn/android/officeDocument/2013/mofficeCustomData" version="2">
  <mcd:comments/>
</mcd:customData>
</file>

<file path=customXml/item14.xml><?xml version="1.0" encoding="utf-8"?>
<mcd:customData xmlns="http://www.wps.cn/android/officeDocument/2013/mofficeCustomData" xmlns:mcd="http://www.wps.cn/android/officeDocument/2013/mofficeCustomData" version="2">
  <mcd:comments/>
</mcd:customData>
</file>

<file path=customXml/item15.xml><?xml version="1.0" encoding="utf-8"?>
<mcd:customData xmlns="http://www.wps.cn/android/officeDocument/2013/mofficeCustomData" xmlns:mcd="http://www.wps.cn/android/officeDocument/2013/mofficeCustomData" version="2">
  <mcd:comments/>
</mcd:customData>
</file>

<file path=customXml/item16.xml><?xml version="1.0" encoding="utf-8"?>
<mcd:customData xmlns="http://www.wps.cn/android/officeDocument/2013/mofficeCustomData" xmlns:mcd="http://www.wps.cn/android/officeDocument/2013/mofficeCustomData" version="2">
  <mcd:comments/>
</mcd:customData>
</file>

<file path=customXml/item17.xml><?xml version="1.0" encoding="utf-8"?>
<mcd:customData xmlns="http://www.wps.cn/android/officeDocument/2013/mofficeCustomData" xmlns:mcd="http://www.wps.cn/android/officeDocument/2013/mofficeCustomData" version="2">
  <mcd:comments/>
</mcd:customData>
</file>

<file path=customXml/item18.xml><?xml version="1.0" encoding="utf-8"?>
<mcd:customData xmlns="http://www.wps.cn/android/officeDocument/2013/mofficeCustomData" xmlns:mcd="http://www.wps.cn/android/officeDocument/2013/mofficeCustomData" version="2">
  <mcd:comments/>
</mcd:customData>
</file>

<file path=customXml/item19.xml><?xml version="1.0" encoding="utf-8"?>
<mcd:customData xmlns="http://www.wps.cn/android/officeDocument/2013/mofficeCustomData" xmlns:mcd="http://www.wps.cn/android/officeDocument/2013/mofficeCustomData" version="2">
  <mcd:comments/>
</mcd:customData>
</file>

<file path=customXml/item20.xml><?xml version="1.0" encoding="utf-8"?>
<mcd:customData xmlns="http://www.wps.cn/android/officeDocument/2013/mofficeCustomData" xmlns:mcd="http://www.wps.cn/android/officeDocument/2013/mofficeCustomData" version="2">
  <mcd:comments/>
</mcd:customData>
</file>

<file path=customXml/item21.xml><?xml version="1.0" encoding="utf-8"?>
<mcd:customData xmlns="http://www.wps.cn/android/officeDocument/2013/mofficeCustomData" xmlns:mcd="http://www.wps.cn/android/officeDocument/2013/mofficeCustomData" version="2">
  <mcd:comments/>
</mcd:customData>
</file>

<file path=customXml/item22.xml><?xml version="1.0" encoding="utf-8"?>
<mcd:customData xmlns="http://www.wps.cn/android/officeDocument/2013/mofficeCustomData" xmlns:mcd="http://www.wps.cn/android/officeDocument/2013/mofficeCustomData" version="2">
  <mcd:comments/>
</mcd:customData>
</file>

<file path=customXml/item23.xml><?xml version="1.0" encoding="utf-8"?>
<mcd:customData xmlns="http://www.wps.cn/android/officeDocument/2013/mofficeCustomData" xmlns:mcd="http://www.wps.cn/android/officeDocument/2013/mofficeCustomData" version="2">
  <mcd:comments/>
</mcd:customData>
</file>

<file path=customXml/itemProps1.xml><?xml version="1.0" encoding="utf-8"?>
<ds:datastoreItem xmlns:ds="http://schemas.openxmlformats.org/officeDocument/2006/customXml" ds:itemID="{7D87A25A-14B1-4A0E-B072-9E3B2EC5A5EB}">
  <ds:schemaRefs>
    <ds:schemaRef ds:uri="http://schemas.openxmlformats.org/officeDocument/2006/bibliography"/>
  </ds:schemaRefs>
</ds:datastoreItem>
</file>

<file path=customXml/itemProps2.xml><?xml version="1.0" encoding="utf-8"?>
<ds:datastoreItem xmlns:ds="http://schemas.openxmlformats.org/officeDocument/2006/customXml" ds:itemID="{EA132126-2356-4720-84BB-4D034A3B034F}">
  <ds:schemaRefs>
    <ds:schemaRef ds:uri="http://www.wps.cn/android/officeDocument/2013/mofficeCustomData"/>
  </ds:schemaRefs>
</ds:datastoreItem>
</file>

<file path=customXml/itemProps3.xml><?xml version="1.0" encoding="utf-8"?>
<ds:datastoreItem xmlns:ds="http://schemas.openxmlformats.org/officeDocument/2006/customXml" ds:itemID="{22F24010-BC37-44DE-8CBC-698AA7632EB5}">
  <ds:schemaRefs>
    <ds:schemaRef ds:uri="http://www.wps.cn/android/officeDocument/2013/mofficeCustomData"/>
  </ds:schemaRefs>
</ds:datastoreItem>
</file>

<file path=customXml/itemProps4.xml><?xml version="1.0" encoding="utf-8"?>
<ds:datastoreItem xmlns:ds="http://schemas.openxmlformats.org/officeDocument/2006/customXml" ds:itemID="{871615C7-4966-4958-9F27-D691CFF3AE6A}">
  <ds:schemaRefs>
    <ds:schemaRef ds:uri="http://www.wps.cn/android/officeDocument/2013/mofficeCustomData"/>
  </ds:schemaRefs>
</ds:datastoreItem>
</file>

<file path=customXml/itemProps5.xml><?xml version="1.0" encoding="utf-8"?>
<ds:datastoreItem xmlns:ds="http://schemas.openxmlformats.org/officeDocument/2006/customXml" ds:itemID="{2BF9DFFC-FB8A-4B97-9C38-84D1DC4A724F}">
  <ds:schemaRefs>
    <ds:schemaRef ds:uri="http://www.wps.cn/android/officeDocument/2013/mofficeCustomData"/>
  </ds:schemaRefs>
</ds:datastoreItem>
</file>

<file path=customXml/itemProps6.xml><?xml version="1.0" encoding="utf-8"?>
<ds:datastoreItem xmlns:ds="http://schemas.openxmlformats.org/officeDocument/2006/customXml" ds:itemID="{2C7C0E99-32C3-4127-9C81-BA272086607D}">
  <ds:schemaRefs>
    <ds:schemaRef ds:uri="http://www.wps.cn/android/officeDocument/2013/mofficeCustomData"/>
  </ds:schemaRefs>
</ds:datastoreItem>
</file>

<file path=customXml/itemProps7.xml><?xml version="1.0" encoding="utf-8"?>
<ds:datastoreItem xmlns:ds="http://schemas.openxmlformats.org/officeDocument/2006/customXml" ds:itemID="{5772D920-D7FF-4558-8140-29DB6AF64A02}">
  <ds:schemaRefs>
    <ds:schemaRef ds:uri="http://www.wps.cn/android/officeDocument/2013/mofficeCustomData"/>
  </ds:schemaRefs>
</ds:datastoreItem>
</file>

<file path=customXml/itemProps8.xml><?xml version="1.0" encoding="utf-8"?>
<ds:datastoreItem xmlns:ds="http://schemas.openxmlformats.org/officeDocument/2006/customXml" ds:itemID="{38731943-5608-4825-B585-DB3EEA24895E}">
  <ds:schemaRefs>
    <ds:schemaRef ds:uri="http://www.wps.cn/android/officeDocument/2013/mofficeCustomData"/>
  </ds:schemaRefs>
</ds:datastoreItem>
</file>

<file path=customXml/itemProps9.xml><?xml version="1.0" encoding="utf-8"?>
<ds:datastoreItem xmlns:ds="http://schemas.openxmlformats.org/officeDocument/2006/customXml" ds:itemID="{76CCD777-F14D-40F3-A158-7BD70F7B8354}">
  <ds:schemaRefs>
    <ds:schemaRef ds:uri="http://www.wps.cn/android/officeDocument/2013/mofficeCustomData"/>
  </ds:schemaRefs>
</ds:datastoreItem>
</file>

<file path=customXml/itemProps10.xml><?xml version="1.0" encoding="utf-8"?>
<ds:datastoreItem xmlns:ds="http://schemas.openxmlformats.org/officeDocument/2006/customXml" ds:itemID="{3479F56D-ACAC-4517-9D35-76536D762650}">
  <ds:schemaRefs>
    <ds:schemaRef ds:uri="http://www.wps.cn/android/officeDocument/2013/mofficeCustomData"/>
  </ds:schemaRefs>
</ds:datastoreItem>
</file>

<file path=customXml/itemProps11.xml><?xml version="1.0" encoding="utf-8"?>
<ds:datastoreItem xmlns:ds="http://schemas.openxmlformats.org/officeDocument/2006/customXml" ds:itemID="{243DBAC0-4FCF-433C-AC58-82F7CF3DAF00}">
  <ds:schemaRefs>
    <ds:schemaRef ds:uri="http://www.wps.cn/android/officeDocument/2013/mofficeCustomData"/>
  </ds:schemaRefs>
</ds:datastoreItem>
</file>

<file path=customXml/itemProps12.xml><?xml version="1.0" encoding="utf-8"?>
<ds:datastoreItem xmlns:ds="http://schemas.openxmlformats.org/officeDocument/2006/customXml" ds:itemID="{B71F7A44-F6A8-46A9-8865-833966DBDCDC}">
  <ds:schemaRefs>
    <ds:schemaRef ds:uri="http://www.wps.cn/android/officeDocument/2013/mofficeCustomData"/>
  </ds:schemaRefs>
</ds:datastoreItem>
</file>

<file path=customXml/itemProps13.xml><?xml version="1.0" encoding="utf-8"?>
<ds:datastoreItem xmlns:ds="http://schemas.openxmlformats.org/officeDocument/2006/customXml" ds:itemID="{788C8D26-2A46-490C-AB09-9A6023817A8B}">
  <ds:schemaRefs>
    <ds:schemaRef ds:uri="http://www.wps.cn/android/officeDocument/2013/mofficeCustomData"/>
  </ds:schemaRefs>
</ds:datastoreItem>
</file>

<file path=customXml/itemProps14.xml><?xml version="1.0" encoding="utf-8"?>
<ds:datastoreItem xmlns:ds="http://schemas.openxmlformats.org/officeDocument/2006/customXml" ds:itemID="{F31451D2-0000-4E2A-A5BC-EC29CBBA4868}">
  <ds:schemaRefs>
    <ds:schemaRef ds:uri="http://www.wps.cn/android/officeDocument/2013/mofficeCustomData"/>
  </ds:schemaRefs>
</ds:datastoreItem>
</file>

<file path=customXml/itemProps15.xml><?xml version="1.0" encoding="utf-8"?>
<ds:datastoreItem xmlns:ds="http://schemas.openxmlformats.org/officeDocument/2006/customXml" ds:itemID="{d95f8c25-29a5-4709-8a66-caa19beb11eb}">
  <ds:schemaRefs>
    <ds:schemaRef ds:uri="http://www.wps.cn/android/officeDocument/2013/mofficeCustomData"/>
  </ds:schemaRefs>
</ds:datastoreItem>
</file>

<file path=customXml/itemProps16.xml><?xml version="1.0" encoding="utf-8"?>
<ds:datastoreItem xmlns:ds="http://schemas.openxmlformats.org/officeDocument/2006/customXml" ds:itemID="{0dd3a504-e270-4ac7-b75d-993e32d0e041}">
  <ds:schemaRefs>
    <ds:schemaRef ds:uri="http://www.wps.cn/android/officeDocument/2013/mofficeCustomData"/>
  </ds:schemaRefs>
</ds:datastoreItem>
</file>

<file path=customXml/itemProps17.xml><?xml version="1.0" encoding="utf-8"?>
<ds:datastoreItem xmlns:ds="http://schemas.openxmlformats.org/officeDocument/2006/customXml" ds:itemID="{3e290541-fa0a-4871-9c4d-21fedb7b4181}">
  <ds:schemaRefs>
    <ds:schemaRef ds:uri="http://www.wps.cn/android/officeDocument/2013/mofficeCustomData"/>
  </ds:schemaRefs>
</ds:datastoreItem>
</file>

<file path=customXml/itemProps18.xml><?xml version="1.0" encoding="utf-8"?>
<ds:datastoreItem xmlns:ds="http://schemas.openxmlformats.org/officeDocument/2006/customXml" ds:itemID="{f7193ebd-59fc-4d63-8180-ce5154c1c3dc}">
  <ds:schemaRefs>
    <ds:schemaRef ds:uri="http://www.wps.cn/android/officeDocument/2013/mofficeCustomData"/>
  </ds:schemaRefs>
</ds:datastoreItem>
</file>

<file path=customXml/itemProps19.xml><?xml version="1.0" encoding="utf-8"?>
<ds:datastoreItem xmlns:ds="http://schemas.openxmlformats.org/officeDocument/2006/customXml" ds:itemID="{236784ae-21b4-4038-b974-5f5f3682686d}">
  <ds:schemaRefs>
    <ds:schemaRef ds:uri="http://www.wps.cn/android/officeDocument/2013/mofficeCustomData"/>
  </ds:schemaRefs>
</ds:datastoreItem>
</file>

<file path=customXml/itemProps20.xml><?xml version="1.0" encoding="utf-8"?>
<ds:datastoreItem xmlns:ds="http://schemas.openxmlformats.org/officeDocument/2006/customXml" ds:itemID="{2475a123-d593-42ad-9d62-95f28ef891ed}">
  <ds:schemaRefs>
    <ds:schemaRef ds:uri="http://www.wps.cn/android/officeDocument/2013/mofficeCustomData"/>
  </ds:schemaRefs>
</ds:datastoreItem>
</file>

<file path=customXml/itemProps21.xml><?xml version="1.0" encoding="utf-8"?>
<ds:datastoreItem xmlns:ds="http://schemas.openxmlformats.org/officeDocument/2006/customXml" ds:itemID="{33fba2fb-10ba-4de2-af71-e14bb011bd72}">
  <ds:schemaRefs>
    <ds:schemaRef ds:uri="http://www.wps.cn/android/officeDocument/2013/mofficeCustomData"/>
  </ds:schemaRefs>
</ds:datastoreItem>
</file>

<file path=customXml/itemProps22.xml><?xml version="1.0" encoding="utf-8"?>
<ds:datastoreItem xmlns:ds="http://schemas.openxmlformats.org/officeDocument/2006/customXml" ds:itemID="{865557ab-04f3-49c3-87e8-6f08c857aa1e}">
  <ds:schemaRefs>
    <ds:schemaRef ds:uri="http://www.wps.cn/android/officeDocument/2013/mofficeCustomData"/>
  </ds:schemaRefs>
</ds:datastoreItem>
</file>

<file path=customXml/itemProps23.xml><?xml version="1.0" encoding="utf-8"?>
<ds:datastoreItem xmlns:ds="http://schemas.openxmlformats.org/officeDocument/2006/customXml" ds:itemID="{6fada4b1-f82b-4951-9b06-e2468f7bc70f}">
  <ds:schemaRefs>
    <ds:schemaRef ds:uri="http://www.wps.cn/android/officeDocument/2013/moffice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Words>10904</Words>
  <Pages>56</Pages>
  <Characters>59300</Characters>
  <Application>WPS Office</Application>
  <DocSecurity>0</DocSecurity>
  <Paragraphs>2253</Paragraphs>
  <ScaleCrop>false</ScaleCrop>
  <LinksUpToDate>false</LinksUpToDate>
  <CharactersWithSpaces>69828</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2023-06-11T04:14:32Z</dcterms:created>
  <dc:creator>HO</dc:creator>
  <lastModifiedBy>SM-A025F</lastModifiedBy>
  <lastPrinted>2023-02-12T22:33:00Z</lastPrinted>
  <dcterms:modified xsi:type="dcterms:W3CDTF">2023-06-11T04:14:33Z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e5689eb49db34068a5593d2b6b86b0ce</vt:lpwstr>
  </property>
</Properties>
</file>