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C51BC" w14:textId="77777777" w:rsidR="00F102A6" w:rsidRPr="008E1B13" w:rsidRDefault="00F102A6" w:rsidP="00F102A6">
      <w:pPr>
        <w:rPr>
          <w:rFonts w:ascii="Times New Roman" w:hAnsi="Times New Roman" w:cs="Times New Roman"/>
          <w:b/>
          <w:bCs/>
        </w:rPr>
      </w:pPr>
      <w:r w:rsidRPr="008E1B13">
        <w:rPr>
          <w:rFonts w:ascii="Times New Roman" w:hAnsi="Times New Roman" w:cs="Times New Roman"/>
          <w:b/>
          <w:bCs/>
        </w:rPr>
        <w:t>Supplementary Figures</w:t>
      </w:r>
    </w:p>
    <w:p w14:paraId="4AB8589C" w14:textId="77777777" w:rsidR="00F102A6" w:rsidRDefault="00F102A6" w:rsidP="00F102A6">
      <w:pPr>
        <w:spacing w:after="0" w:line="240" w:lineRule="auto"/>
        <w:jc w:val="center"/>
      </w:pPr>
      <w:r>
        <w:rPr>
          <w:noProof/>
        </w:rPr>
        <w:object w:dxaOrig="5981" w:dyaOrig="4682" w14:anchorId="6E85E9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17pt;height:169pt;mso-width-percent:0;mso-height-percent:0;mso-width-percent:0;mso-height-percent:0" o:ole="">
            <v:imagedata r:id="rId4" o:title=""/>
          </v:shape>
          <o:OLEObject Type="Embed" ProgID="Prism10.Document" ShapeID="_x0000_i1025" DrawAspect="Content" ObjectID="_1829859002" r:id="rId5"/>
        </w:object>
      </w:r>
    </w:p>
    <w:p w14:paraId="1D2C452C" w14:textId="77777777" w:rsidR="00F102A6" w:rsidRDefault="00F102A6" w:rsidP="00F102A6">
      <w:pPr>
        <w:spacing w:after="200" w:line="480" w:lineRule="auto"/>
        <w:rPr>
          <w:rFonts w:ascii="Times New Roman" w:hAnsi="Times New Roman" w:cs="Times New Roman"/>
        </w:rPr>
      </w:pPr>
      <w:r w:rsidRPr="00350C1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7DFFFFC" wp14:editId="08A6616B">
            <wp:simplePos x="0" y="0"/>
            <wp:positionH relativeFrom="margin">
              <wp:align>center</wp:align>
            </wp:positionH>
            <wp:positionV relativeFrom="paragraph">
              <wp:posOffset>531690</wp:posOffset>
            </wp:positionV>
            <wp:extent cx="4930140" cy="3692525"/>
            <wp:effectExtent l="0" t="0" r="3810" b="3175"/>
            <wp:wrapTopAndBottom/>
            <wp:docPr id="408603969" name="Picture 1" descr="A graph of different types of m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603969" name="Picture 1" descr="A graph of different types of mass&#10;&#10;AI-generated content may be incorrect.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31" b="3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140" cy="3692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 xml:space="preserve">Supplementary Fig. </w:t>
      </w:r>
      <w:r w:rsidRPr="0081719B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Various concentrations of recombinant TRAIL against U87-MG and GBM8 cell lines to determine toxicity. </w:t>
      </w:r>
    </w:p>
    <w:p w14:paraId="46665D0F" w14:textId="77777777" w:rsidR="00F102A6" w:rsidRDefault="00F102A6" w:rsidP="00F102A6">
      <w:pPr>
        <w:spacing w:before="240" w:after="2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2.</w:t>
      </w:r>
      <w:r>
        <w:rPr>
          <w:rFonts w:ascii="Times New Roman" w:hAnsi="Times New Roman" w:cs="Times New Roman"/>
        </w:rPr>
        <w:t xml:space="preserve"> Additional data from in vitro mass change study showing (</w:t>
      </w:r>
      <w:r w:rsidRPr="00350C16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 the degree of swelling by scaffold density, calculated as the hydrated mass divided by the dry mass for each scaffold, (</w:t>
      </w:r>
      <w:r w:rsidRPr="00350C16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 average dry masses and (</w:t>
      </w:r>
      <w:r w:rsidRPr="00350C16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) average hydrated masses for scaffolds by cell density and timepoint. </w:t>
      </w:r>
    </w:p>
    <w:p w14:paraId="600CEB81" w14:textId="77777777" w:rsidR="00F102A6" w:rsidRDefault="00F102A6" w:rsidP="00F102A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Pr="003956E0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0E5F102" wp14:editId="71F3F0E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809740" cy="2120900"/>
            <wp:effectExtent l="0" t="0" r="0" b="0"/>
            <wp:wrapTopAndBottom/>
            <wp:docPr id="386080745" name="Picture 1" descr="A collage of images of different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080745" name="Picture 1" descr="A collage of images of different shape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9740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>Supplementary Fig. 3.</w:t>
      </w:r>
      <w:r>
        <w:rPr>
          <w:rFonts w:ascii="Times New Roman" w:hAnsi="Times New Roman" w:cs="Times New Roman"/>
        </w:rPr>
        <w:t xml:space="preserve"> </w:t>
      </w:r>
      <w:r w:rsidRPr="00414E20">
        <w:rPr>
          <w:rFonts w:ascii="Times New Roman" w:hAnsi="Times New Roman" w:cs="Times New Roman"/>
        </w:rPr>
        <w:t>Scanning electron microscopy (SEM) images show</w:t>
      </w:r>
      <w:r>
        <w:rPr>
          <w:rFonts w:ascii="Times New Roman" w:hAnsi="Times New Roman" w:cs="Times New Roman"/>
        </w:rPr>
        <w:t>ing</w:t>
      </w:r>
      <w:r w:rsidRPr="00414E20">
        <w:rPr>
          <w:rFonts w:ascii="Times New Roman" w:hAnsi="Times New Roman" w:cs="Times New Roman"/>
        </w:rPr>
        <w:t xml:space="preserve"> the cross-section of scaffolds </w:t>
      </w:r>
      <w:r>
        <w:rPr>
          <w:rFonts w:ascii="Times New Roman" w:hAnsi="Times New Roman" w:cs="Times New Roman"/>
        </w:rPr>
        <w:t xml:space="preserve">collected at Day 3 and Day 30 timepoints of the in vitro mass change study. </w:t>
      </w:r>
      <w:r w:rsidRPr="00414E20">
        <w:rPr>
          <w:rFonts w:ascii="Times New Roman" w:hAnsi="Times New Roman" w:cs="Times New Roman"/>
        </w:rPr>
        <w:t xml:space="preserve">Images illustrate scaffold </w:t>
      </w:r>
      <w:r>
        <w:rPr>
          <w:rFonts w:ascii="Times New Roman" w:hAnsi="Times New Roman" w:cs="Times New Roman"/>
        </w:rPr>
        <w:t>structure</w:t>
      </w:r>
      <w:r w:rsidRPr="00414E20">
        <w:rPr>
          <w:rFonts w:ascii="Times New Roman" w:hAnsi="Times New Roman" w:cs="Times New Roman"/>
        </w:rPr>
        <w:t xml:space="preserve"> at increasing </w:t>
      </w:r>
      <w:proofErr w:type="spellStart"/>
      <w:r w:rsidRPr="00414E20">
        <w:rPr>
          <w:rFonts w:ascii="Times New Roman" w:hAnsi="Times New Roman" w:cs="Times New Roman"/>
        </w:rPr>
        <w:t>iNSC</w:t>
      </w:r>
      <w:proofErr w:type="spellEnd"/>
      <w:r w:rsidRPr="00414E20">
        <w:rPr>
          <w:rFonts w:ascii="Times New Roman" w:hAnsi="Times New Roman" w:cs="Times New Roman"/>
        </w:rPr>
        <w:t xml:space="preserve"> concentrations (scale bars, 100 </w:t>
      </w:r>
      <w:proofErr w:type="spellStart"/>
      <w:r w:rsidRPr="00414E20">
        <w:rPr>
          <w:rFonts w:ascii="Times New Roman" w:hAnsi="Times New Roman" w:cs="Times New Roman"/>
        </w:rPr>
        <w:t>μm</w:t>
      </w:r>
      <w:proofErr w:type="spellEnd"/>
      <w:r w:rsidRPr="00414E20">
        <w:rPr>
          <w:rFonts w:ascii="Times New Roman" w:hAnsi="Times New Roman" w:cs="Times New Roman"/>
        </w:rPr>
        <w:t>; 750</w:t>
      </w:r>
      <m:oMath>
        <m:r>
          <m:rPr>
            <m:sty m:val="p"/>
          </m:rPr>
          <w:rPr>
            <w:rFonts w:ascii="Cambria Math" w:eastAsia="Times New Roman" w:hAnsi="Cambria Math" w:cs="Times New Roman"/>
            <w:color w:val="000000" w:themeColor="text1"/>
          </w:rPr>
          <m:t>×</m:t>
        </m:r>
      </m:oMath>
      <w:r w:rsidRPr="00414E20">
        <w:rPr>
          <w:rFonts w:ascii="Times New Roman" w:hAnsi="Times New Roman" w:cs="Times New Roman"/>
        </w:rPr>
        <w:t xml:space="preserve"> </w:t>
      </w:r>
      <w:r w:rsidRPr="00A7086C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445BA905" wp14:editId="366CCB9E">
            <wp:simplePos x="0" y="0"/>
            <wp:positionH relativeFrom="margin">
              <wp:posOffset>1435100</wp:posOffset>
            </wp:positionH>
            <wp:positionV relativeFrom="paragraph">
              <wp:posOffset>3581400</wp:posOffset>
            </wp:positionV>
            <wp:extent cx="3169920" cy="2171700"/>
            <wp:effectExtent l="0" t="0" r="0" b="0"/>
            <wp:wrapTopAndBottom/>
            <wp:docPr id="1683269607" name="Picture 1" descr="A graph of cell dens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269607" name="Picture 1" descr="A graph of cell density&#10;&#10;AI-generated content may be incorrect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16" b="3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E20">
        <w:rPr>
          <w:rFonts w:ascii="Times New Roman" w:hAnsi="Times New Roman" w:cs="Times New Roman"/>
        </w:rPr>
        <w:t>magnification).</w:t>
      </w:r>
    </w:p>
    <w:p w14:paraId="6AB392A5" w14:textId="77777777" w:rsidR="00F102A6" w:rsidRDefault="00F102A6" w:rsidP="00F102A6">
      <w:pPr>
        <w:spacing w:after="20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4.</w:t>
      </w:r>
      <w:r>
        <w:rPr>
          <w:rFonts w:ascii="Times New Roman" w:hAnsi="Times New Roman" w:cs="Times New Roman"/>
        </w:rPr>
        <w:t xml:space="preserve"> </w:t>
      </w:r>
      <w:r w:rsidRPr="003E58C0">
        <w:rPr>
          <w:rFonts w:ascii="Times New Roman" w:hAnsi="Times New Roman" w:cs="Times New Roman"/>
        </w:rPr>
        <w:t xml:space="preserve">Quantification of </w:t>
      </w:r>
      <w:proofErr w:type="spellStart"/>
      <w:r>
        <w:rPr>
          <w:rFonts w:ascii="Times New Roman" w:hAnsi="Times New Roman" w:cs="Times New Roman"/>
        </w:rPr>
        <w:t>hiNeuroS</w:t>
      </w:r>
      <w:proofErr w:type="spellEnd"/>
      <w:r w:rsidRPr="003E58C0">
        <w:rPr>
          <w:rFonts w:ascii="Times New Roman" w:hAnsi="Times New Roman" w:cs="Times New Roman"/>
        </w:rPr>
        <w:t xml:space="preserve"> viability </w:t>
      </w:r>
      <w:r>
        <w:rPr>
          <w:rFonts w:ascii="Times New Roman" w:hAnsi="Times New Roman" w:cs="Times New Roman"/>
        </w:rPr>
        <w:t xml:space="preserve">within CS matrix </w:t>
      </w:r>
      <w:r w:rsidRPr="003E58C0"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</w:rPr>
        <w:t>D</w:t>
      </w:r>
      <w:r w:rsidRPr="003E58C0">
        <w:rPr>
          <w:rFonts w:ascii="Times New Roman" w:hAnsi="Times New Roman" w:cs="Times New Roman"/>
        </w:rPr>
        <w:t xml:space="preserve">ay 3 relative to </w:t>
      </w:r>
      <w:r>
        <w:rPr>
          <w:rFonts w:ascii="Times New Roman" w:hAnsi="Times New Roman" w:cs="Times New Roman"/>
        </w:rPr>
        <w:t>D</w:t>
      </w:r>
      <w:r w:rsidRPr="003E58C0">
        <w:rPr>
          <w:rFonts w:ascii="Times New Roman" w:hAnsi="Times New Roman" w:cs="Times New Roman"/>
        </w:rPr>
        <w:t xml:space="preserve">ay 1 for each </w:t>
      </w:r>
      <w:r>
        <w:rPr>
          <w:rFonts w:ascii="Times New Roman" w:hAnsi="Times New Roman" w:cs="Times New Roman"/>
        </w:rPr>
        <w:t xml:space="preserve">cell </w:t>
      </w:r>
      <w:r w:rsidRPr="003E58C0">
        <w:rPr>
          <w:rFonts w:ascii="Times New Roman" w:hAnsi="Times New Roman" w:cs="Times New Roman"/>
        </w:rPr>
        <w:t>density, analyzed</w:t>
      </w:r>
      <w:r>
        <w:rPr>
          <w:rFonts w:ascii="Times New Roman" w:hAnsi="Times New Roman" w:cs="Times New Roman"/>
        </w:rPr>
        <w:t xml:space="preserve"> </w:t>
      </w:r>
      <w:r w:rsidRPr="003E58C0">
        <w:rPr>
          <w:rFonts w:ascii="Times New Roman" w:hAnsi="Times New Roman" w:cs="Times New Roman"/>
        </w:rPr>
        <w:t>using</w:t>
      </w:r>
      <w:r>
        <w:rPr>
          <w:rFonts w:ascii="Times New Roman" w:hAnsi="Times New Roman" w:cs="Times New Roman"/>
        </w:rPr>
        <w:t xml:space="preserve"> LIVE/DEAD assay and</w:t>
      </w:r>
      <w:r w:rsidRPr="003E58C0">
        <w:rPr>
          <w:rFonts w:ascii="Times New Roman" w:hAnsi="Times New Roman" w:cs="Times New Roman"/>
        </w:rPr>
        <w:t xml:space="preserve"> ImageJ cell counting.</w:t>
      </w:r>
    </w:p>
    <w:p w14:paraId="060DBB88" w14:textId="77777777" w:rsidR="00F102A6" w:rsidRPr="00A959E2" w:rsidRDefault="00F102A6" w:rsidP="00F102A6">
      <w:pPr>
        <w:spacing w:after="0" w:line="480" w:lineRule="auto"/>
        <w:rPr>
          <w:rFonts w:ascii="Times New Roman" w:hAnsi="Times New Roman" w:cs="Times New Roman"/>
        </w:rPr>
      </w:pPr>
      <w:r w:rsidRPr="00A1676F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00E0148" wp14:editId="14541CF2">
            <wp:simplePos x="0" y="0"/>
            <wp:positionH relativeFrom="margin">
              <wp:align>center</wp:align>
            </wp:positionH>
            <wp:positionV relativeFrom="paragraph">
              <wp:posOffset>911</wp:posOffset>
            </wp:positionV>
            <wp:extent cx="3735705" cy="2603500"/>
            <wp:effectExtent l="0" t="0" r="0" b="6350"/>
            <wp:wrapTopAndBottom/>
            <wp:docPr id="1209066317" name="Picture 1" descr="A collage of green spot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066317" name="Picture 1" descr="A collage of green spots  AI-generated content may be incorrect.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8" b="1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5705" cy="260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>Supplementary Fig. 5.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4366A2">
        <w:rPr>
          <w:rFonts w:ascii="Times New Roman" w:hAnsi="Times New Roman" w:cs="Times New Roman"/>
        </w:rPr>
        <w:t>hiNeuroS</w:t>
      </w:r>
      <w:proofErr w:type="spellEnd"/>
      <w:r w:rsidRPr="004366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cells </w:t>
      </w:r>
      <w:r w:rsidRPr="004366A2">
        <w:rPr>
          <w:rFonts w:ascii="Times New Roman" w:hAnsi="Times New Roman" w:cs="Times New Roman"/>
        </w:rPr>
        <w:t>before and after dissociation</w:t>
      </w:r>
      <w:r>
        <w:rPr>
          <w:rFonts w:ascii="Times New Roman" w:hAnsi="Times New Roman" w:cs="Times New Roman"/>
        </w:rPr>
        <w:t xml:space="preserve"> into single cells with </w:t>
      </w:r>
      <w:proofErr w:type="spellStart"/>
      <w:r>
        <w:rPr>
          <w:rFonts w:ascii="Times New Roman" w:hAnsi="Times New Roman" w:cs="Times New Roman"/>
        </w:rPr>
        <w:t>accutase</w:t>
      </w:r>
      <w:proofErr w:type="spellEnd"/>
      <w:r>
        <w:rPr>
          <w:rFonts w:ascii="Times New Roman" w:hAnsi="Times New Roman" w:cs="Times New Roman"/>
        </w:rPr>
        <w:t>.</w:t>
      </w:r>
    </w:p>
    <w:p w14:paraId="0E2A74F9" w14:textId="77777777" w:rsidR="00A91650" w:rsidRDefault="00A91650"/>
    <w:sectPr w:rsidR="00A91650" w:rsidSect="00F102A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2A6"/>
    <w:rsid w:val="000E2EDD"/>
    <w:rsid w:val="00591A72"/>
    <w:rsid w:val="00620298"/>
    <w:rsid w:val="00A91650"/>
    <w:rsid w:val="00E559FE"/>
    <w:rsid w:val="00E633FC"/>
    <w:rsid w:val="00F1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DF26B"/>
  <w15:chartTrackingRefBased/>
  <w15:docId w15:val="{22F91CEB-6E15-4EEE-B35C-6FEA7295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2A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02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2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2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2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2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2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2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2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2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2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2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2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2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2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2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2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2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2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2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102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2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102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2A6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102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2A6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102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2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2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2A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10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153</Words>
  <Characters>869</Characters>
  <Application>Microsoft Office Word</Application>
  <DocSecurity>0</DocSecurity>
  <Lines>17</Lines>
  <Paragraphs>6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2026-01-13T19:53:00Z</dcterms:created>
  <dcterms:modified xsi:type="dcterms:W3CDTF">2026-01-13T19:54:00Z</dcterms:modified>
</cp:coreProperties>
</file>