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3471" w:rsidRPr="008545B8" w:rsidRDefault="00703471" w:rsidP="00703471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Hlk24486586"/>
      <w:r w:rsidRPr="008545B8">
        <w:rPr>
          <w:rFonts w:ascii="Times New Roman" w:hAnsi="Times New Roman" w:hint="eastAsia"/>
          <w:b/>
          <w:sz w:val="28"/>
          <w:szCs w:val="28"/>
        </w:rPr>
        <w:t>S</w:t>
      </w:r>
      <w:r w:rsidRPr="008545B8">
        <w:rPr>
          <w:rFonts w:ascii="Times New Roman" w:hAnsi="Times New Roman"/>
          <w:b/>
          <w:sz w:val="28"/>
          <w:szCs w:val="28"/>
        </w:rPr>
        <w:t>upplementary Material</w:t>
      </w:r>
      <w:r w:rsidR="007A2564">
        <w:rPr>
          <w:rFonts w:ascii="Times New Roman" w:hAnsi="Times New Roman"/>
          <w:b/>
          <w:sz w:val="28"/>
          <w:szCs w:val="28"/>
        </w:rPr>
        <w:t>s</w:t>
      </w:r>
    </w:p>
    <w:bookmarkEnd w:id="0"/>
    <w:p w:rsidR="00241861" w:rsidRDefault="00241861" w:rsidP="00241861">
      <w:pPr>
        <w:spacing w:line="48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Concentrations of </w:t>
      </w:r>
      <w:r w:rsidRPr="00FC377D">
        <w:rPr>
          <w:rFonts w:ascii="Times New Roman" w:hAnsi="Times New Roman"/>
          <w:b/>
          <w:sz w:val="28"/>
          <w:szCs w:val="28"/>
        </w:rPr>
        <w:t xml:space="preserve">Neonicotinoids and </w:t>
      </w:r>
      <w:r>
        <w:rPr>
          <w:rFonts w:ascii="Times New Roman" w:hAnsi="Times New Roman"/>
          <w:b/>
          <w:sz w:val="28"/>
          <w:szCs w:val="28"/>
        </w:rPr>
        <w:t xml:space="preserve">their </w:t>
      </w:r>
      <w:r w:rsidRPr="00FC377D">
        <w:rPr>
          <w:rFonts w:ascii="Times New Roman" w:hAnsi="Times New Roman"/>
          <w:b/>
          <w:sz w:val="28"/>
          <w:szCs w:val="28"/>
        </w:rPr>
        <w:t>Characteristic Metabolites</w:t>
      </w:r>
      <w:r>
        <w:rPr>
          <w:rFonts w:ascii="Times New Roman" w:hAnsi="Times New Roman"/>
          <w:b/>
          <w:sz w:val="28"/>
          <w:szCs w:val="28"/>
        </w:rPr>
        <w:t xml:space="preserve"> in Blood Samples from South China</w:t>
      </w:r>
      <w:r w:rsidR="003D2C34">
        <w:rPr>
          <w:rFonts w:ascii="Times New Roman" w:hAnsi="Times New Roman"/>
          <w:b/>
          <w:sz w:val="28"/>
          <w:szCs w:val="28"/>
        </w:rPr>
        <w:t>: Association with Liver Cancer</w:t>
      </w:r>
    </w:p>
    <w:p w:rsidR="003707A0" w:rsidRDefault="003707A0" w:rsidP="0054266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bookmarkStart w:id="1" w:name="_GoBack"/>
      <w:bookmarkEnd w:id="1"/>
    </w:p>
    <w:p w:rsidR="00986A7F" w:rsidRPr="006E7F02" w:rsidRDefault="00986A7F" w:rsidP="00986A7F">
      <w:pPr>
        <w:pStyle w:val="a8"/>
        <w:spacing w:line="480" w:lineRule="auto"/>
        <w:rPr>
          <w:rFonts w:ascii="Times New Roman" w:hAnsi="Times New Roman"/>
          <w:color w:val="000000" w:themeColor="text1"/>
          <w:sz w:val="24"/>
        </w:rPr>
      </w:pPr>
      <w:r w:rsidRPr="006E7F02">
        <w:rPr>
          <w:rFonts w:ascii="Times New Roman" w:hAnsi="Times New Roman" w:hint="eastAsia"/>
          <w:color w:val="000000" w:themeColor="text1"/>
          <w:sz w:val="24"/>
        </w:rPr>
        <w:t>H</w:t>
      </w:r>
      <w:r w:rsidRPr="006E7F02">
        <w:rPr>
          <w:rFonts w:ascii="Times New Roman" w:hAnsi="Times New Roman"/>
          <w:color w:val="000000" w:themeColor="text1"/>
          <w:sz w:val="24"/>
        </w:rPr>
        <w:t xml:space="preserve">ua Zhang </w:t>
      </w:r>
      <w:proofErr w:type="spellStart"/>
      <w:proofErr w:type="gramStart"/>
      <w:r w:rsidRPr="006E7F02">
        <w:rPr>
          <w:rFonts w:ascii="Times New Roman" w:hAnsi="Times New Roman"/>
          <w:color w:val="000000" w:themeColor="text1"/>
          <w:sz w:val="24"/>
          <w:vertAlign w:val="superscript"/>
        </w:rPr>
        <w:t>a,b</w:t>
      </w:r>
      <w:proofErr w:type="spellEnd"/>
      <w:proofErr w:type="gramEnd"/>
      <w:r>
        <w:rPr>
          <w:rFonts w:ascii="Times New Roman" w:hAnsi="Times New Roman"/>
          <w:color w:val="000000" w:themeColor="text1"/>
          <w:sz w:val="24"/>
          <w:vertAlign w:val="superscript"/>
        </w:rPr>
        <w:t>#</w:t>
      </w:r>
      <w:r w:rsidRPr="006E7F02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</w:rPr>
        <w:t>Renwen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Zhang</w:t>
      </w:r>
      <w:r w:rsidRPr="006E7F02"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c#</w:t>
      </w:r>
      <w:r w:rsidRPr="006E7F02">
        <w:rPr>
          <w:rFonts w:ascii="Times New Roman" w:hAnsi="Times New Roman"/>
          <w:color w:val="000000" w:themeColor="text1"/>
          <w:sz w:val="24"/>
        </w:rPr>
        <w:t xml:space="preserve">, </w:t>
      </w:r>
      <w:bookmarkStart w:id="2" w:name="_Hlk65781613"/>
      <w:proofErr w:type="spellStart"/>
      <w:r>
        <w:rPr>
          <w:rFonts w:ascii="Times New Roman" w:hAnsi="Times New Roman"/>
          <w:color w:val="000000" w:themeColor="text1"/>
          <w:sz w:val="24"/>
        </w:rPr>
        <w:t>Xujia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Zeng</w:t>
      </w:r>
      <w:r w:rsidRPr="00B97860">
        <w:rPr>
          <w:rFonts w:ascii="Times New Roman" w:hAnsi="Times New Roman"/>
          <w:color w:val="000000" w:themeColor="text1"/>
          <w:sz w:val="24"/>
          <w:vertAlign w:val="superscript"/>
        </w:rPr>
        <w:t xml:space="preserve"> </w:t>
      </w:r>
      <w:proofErr w:type="spellStart"/>
      <w:r w:rsidRPr="00BB0C35">
        <w:rPr>
          <w:rFonts w:ascii="Times New Roman" w:hAnsi="Times New Roman"/>
          <w:color w:val="000000" w:themeColor="text1"/>
          <w:sz w:val="24"/>
          <w:vertAlign w:val="superscript"/>
        </w:rPr>
        <w:t>a,b</w:t>
      </w:r>
      <w:proofErr w:type="spellEnd"/>
      <w:r w:rsidRPr="00BB0C35">
        <w:rPr>
          <w:rFonts w:ascii="Times New Roman" w:hAnsi="Times New Roman"/>
          <w:color w:val="000000" w:themeColor="text1"/>
          <w:sz w:val="24"/>
        </w:rPr>
        <w:t>,</w:t>
      </w:r>
      <w:r>
        <w:rPr>
          <w:rFonts w:ascii="Times New Roman" w:hAnsi="Times New Roman"/>
          <w:color w:val="000000" w:themeColor="text1"/>
          <w:sz w:val="24"/>
        </w:rPr>
        <w:t xml:space="preserve"> Xiao Wang </w:t>
      </w:r>
      <w:proofErr w:type="spellStart"/>
      <w:r w:rsidRPr="00BB0C35">
        <w:rPr>
          <w:rFonts w:ascii="Times New Roman" w:hAnsi="Times New Roman"/>
          <w:color w:val="000000" w:themeColor="text1"/>
          <w:sz w:val="24"/>
          <w:vertAlign w:val="superscript"/>
        </w:rPr>
        <w:t>a,b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6E7F02">
        <w:rPr>
          <w:rFonts w:ascii="Times New Roman" w:hAnsi="Times New Roman"/>
          <w:color w:val="000000" w:themeColor="text1"/>
          <w:sz w:val="24"/>
        </w:rPr>
        <w:t>Desheng</w:t>
      </w:r>
      <w:proofErr w:type="spellEnd"/>
      <w:r w:rsidRPr="006E7F02">
        <w:rPr>
          <w:rFonts w:ascii="Times New Roman" w:hAnsi="Times New Roman"/>
          <w:color w:val="000000" w:themeColor="text1"/>
          <w:sz w:val="24"/>
        </w:rPr>
        <w:t xml:space="preserve"> Wang </w:t>
      </w:r>
      <w:bookmarkEnd w:id="2"/>
      <w:r>
        <w:rPr>
          <w:rFonts w:ascii="Times New Roman" w:hAnsi="Times New Roman"/>
          <w:color w:val="000000" w:themeColor="text1"/>
          <w:sz w:val="24"/>
          <w:vertAlign w:val="superscript"/>
        </w:rPr>
        <w:t>d</w:t>
      </w:r>
      <w:r w:rsidRPr="006E7F02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</w:rPr>
        <w:t>Hongling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Jia </w:t>
      </w:r>
      <w:r w:rsidRPr="00D60D19">
        <w:rPr>
          <w:rFonts w:ascii="Times New Roman" w:hAnsi="Times New Roman"/>
          <w:color w:val="000000" w:themeColor="text1"/>
          <w:sz w:val="24"/>
          <w:vertAlign w:val="superscript"/>
        </w:rPr>
        <w:t>e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*</w:t>
      </w:r>
      <w:r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6E7F02">
        <w:rPr>
          <w:rFonts w:ascii="Times New Roman" w:hAnsi="Times New Roman"/>
          <w:color w:val="000000" w:themeColor="text1"/>
          <w:sz w:val="24"/>
        </w:rPr>
        <w:t>W</w:t>
      </w:r>
      <w:r w:rsidRPr="006E7F02">
        <w:rPr>
          <w:rFonts w:ascii="Times New Roman" w:hAnsi="Times New Roman" w:hint="eastAsia"/>
          <w:color w:val="000000" w:themeColor="text1"/>
          <w:sz w:val="24"/>
        </w:rPr>
        <w:t>eiguo</w:t>
      </w:r>
      <w:proofErr w:type="spellEnd"/>
      <w:r w:rsidRPr="006E7F02">
        <w:rPr>
          <w:rFonts w:ascii="Times New Roman" w:hAnsi="Times New Roman"/>
          <w:color w:val="000000" w:themeColor="text1"/>
          <w:sz w:val="24"/>
        </w:rPr>
        <w:t xml:space="preserve"> Xu</w:t>
      </w:r>
      <w:r w:rsidRPr="006E7F02">
        <w:rPr>
          <w:rFonts w:ascii="Times New Roman" w:hAnsi="Times New Roman"/>
          <w:color w:val="000000" w:themeColor="text1"/>
          <w:sz w:val="24"/>
          <w:vertAlign w:val="superscript"/>
        </w:rPr>
        <w:t xml:space="preserve"> a*</w:t>
      </w:r>
      <w:r w:rsidRPr="006E7F02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6E7F02">
        <w:rPr>
          <w:rFonts w:ascii="Times New Roman" w:hAnsi="Times New Roman"/>
          <w:color w:val="000000" w:themeColor="text1"/>
          <w:sz w:val="24"/>
        </w:rPr>
        <w:t>Yunfei</w:t>
      </w:r>
      <w:proofErr w:type="spellEnd"/>
      <w:r w:rsidRPr="006E7F02">
        <w:rPr>
          <w:rFonts w:ascii="Times New Roman" w:hAnsi="Times New Roman"/>
          <w:color w:val="000000" w:themeColor="text1"/>
          <w:sz w:val="24"/>
        </w:rPr>
        <w:t xml:space="preserve"> Gao</w:t>
      </w:r>
      <w:r w:rsidRPr="006E7F02">
        <w:rPr>
          <w:rFonts w:ascii="Times New Roman" w:hAnsi="Times New Roman"/>
          <w:color w:val="000000" w:themeColor="text1"/>
          <w:sz w:val="24"/>
          <w:vertAlign w:val="superscript"/>
        </w:rPr>
        <w:t xml:space="preserve"> </w:t>
      </w:r>
      <w:proofErr w:type="spellStart"/>
      <w:r w:rsidRPr="006E7F02">
        <w:rPr>
          <w:rFonts w:ascii="Times New Roman" w:hAnsi="Times New Roman"/>
          <w:color w:val="000000" w:themeColor="text1"/>
          <w:sz w:val="24"/>
          <w:vertAlign w:val="superscript"/>
        </w:rPr>
        <w:t>a,b</w:t>
      </w:r>
      <w:proofErr w:type="spellEnd"/>
      <w:r w:rsidRPr="006E7F02">
        <w:rPr>
          <w:rFonts w:ascii="Times New Roman" w:hAnsi="Times New Roman"/>
          <w:color w:val="000000" w:themeColor="text1"/>
          <w:sz w:val="24"/>
          <w:vertAlign w:val="superscript"/>
        </w:rPr>
        <w:t>*</w:t>
      </w:r>
    </w:p>
    <w:p w:rsidR="00986A7F" w:rsidRPr="006E7F02" w:rsidRDefault="00986A7F" w:rsidP="00986A7F">
      <w:pPr>
        <w:pStyle w:val="a8"/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:rsidR="00986A7F" w:rsidRPr="006E7F02" w:rsidRDefault="00986A7F" w:rsidP="00986A7F">
      <w:pPr>
        <w:spacing w:line="480" w:lineRule="auto"/>
        <w:rPr>
          <w:rFonts w:ascii="Times New Roman" w:eastAsia="等线" w:hAnsi="Times New Roman" w:cs="等线"/>
          <w:color w:val="000000" w:themeColor="text1"/>
          <w:sz w:val="24"/>
          <w:szCs w:val="21"/>
          <w:u w:color="000000"/>
        </w:rPr>
      </w:pPr>
      <w:r w:rsidRPr="006E7F02">
        <w:rPr>
          <w:rFonts w:ascii="Times New Roman" w:eastAsia="等线" w:hAnsi="Times New Roman" w:cs="等线"/>
          <w:color w:val="000000" w:themeColor="text1"/>
          <w:sz w:val="24"/>
          <w:szCs w:val="21"/>
          <w:u w:color="000000"/>
          <w:vertAlign w:val="superscript"/>
        </w:rPr>
        <w:t>a</w:t>
      </w:r>
      <w:r w:rsidRPr="006E7F02">
        <w:rPr>
          <w:rFonts w:ascii="Times New Roman" w:eastAsia="等线" w:hAnsi="Times New Roman" w:cs="等线"/>
          <w:color w:val="000000" w:themeColor="text1"/>
          <w:sz w:val="24"/>
          <w:szCs w:val="21"/>
          <w:u w:color="000000"/>
        </w:rPr>
        <w:t xml:space="preserve"> Zhuhai Precision Medical Center, Zhuhai People's Hospital (Zhuhai Hospital Affiliated with Jinan University), Jinan University, Zhuhai, 519000, Guangdong, P.R. China.</w:t>
      </w:r>
    </w:p>
    <w:p w:rsidR="00986A7F" w:rsidRDefault="00986A7F" w:rsidP="00986A7F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 w:rsidRPr="006E7F02">
        <w:rPr>
          <w:rFonts w:ascii="Times New Roman" w:eastAsia="宋体" w:hAnsi="Times New Roman"/>
          <w:color w:val="000000" w:themeColor="text1"/>
          <w:sz w:val="24"/>
          <w:vertAlign w:val="superscript"/>
        </w:rPr>
        <w:t>b</w:t>
      </w:r>
      <w:r w:rsidRPr="006E7F02">
        <w:rPr>
          <w:rFonts w:ascii="Times New Roman" w:eastAsia="宋体" w:hAnsi="Times New Roman"/>
          <w:color w:val="000000" w:themeColor="text1"/>
          <w:sz w:val="24"/>
        </w:rPr>
        <w:t xml:space="preserve"> The Biomedical Translational Research Institute, Jinan University Faculty of Medical Science, Jinan University, Guangzhou 510632, P. R. China.</w:t>
      </w:r>
    </w:p>
    <w:p w:rsidR="00986A7F" w:rsidRPr="006E7F02" w:rsidRDefault="00986A7F" w:rsidP="00986A7F">
      <w:pPr>
        <w:spacing w:line="480" w:lineRule="auto"/>
        <w:rPr>
          <w:rFonts w:ascii="Times New Roman" w:eastAsia="宋体" w:hAnsi="Times New Roman" w:hint="eastAsia"/>
          <w:color w:val="000000" w:themeColor="text1"/>
          <w:sz w:val="24"/>
        </w:rPr>
      </w:pPr>
      <w:r w:rsidRPr="00D60D19">
        <w:rPr>
          <w:rFonts w:ascii="Times New Roman" w:eastAsia="宋体" w:hAnsi="Times New Roman"/>
          <w:color w:val="000000" w:themeColor="text1"/>
          <w:sz w:val="24"/>
          <w:vertAlign w:val="superscript"/>
        </w:rPr>
        <w:t>c</w:t>
      </w:r>
      <w:r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60D19">
        <w:rPr>
          <w:rFonts w:ascii="Times New Roman" w:eastAsia="宋体" w:hAnsi="Times New Roman" w:hint="eastAsia"/>
          <w:color w:val="000000" w:themeColor="text1"/>
          <w:sz w:val="24"/>
        </w:rPr>
        <w:t>T</w:t>
      </w:r>
      <w:r w:rsidRPr="00D60D19">
        <w:rPr>
          <w:rFonts w:ascii="Times New Roman" w:eastAsia="宋体" w:hAnsi="Times New Roman"/>
          <w:color w:val="000000" w:themeColor="text1"/>
          <w:sz w:val="24"/>
        </w:rPr>
        <w:t xml:space="preserve">he Fifth </w:t>
      </w:r>
      <w:r w:rsidRPr="00D60D19">
        <w:rPr>
          <w:rFonts w:ascii="Times New Roman" w:eastAsia="宋体" w:hAnsi="Times New Roman" w:hint="eastAsia"/>
          <w:color w:val="000000" w:themeColor="text1"/>
          <w:sz w:val="24"/>
        </w:rPr>
        <w:t>Aff</w:t>
      </w:r>
      <w:r w:rsidRPr="00D60D19">
        <w:rPr>
          <w:rFonts w:ascii="Times New Roman" w:eastAsia="宋体" w:hAnsi="Times New Roman"/>
          <w:color w:val="000000" w:themeColor="text1"/>
          <w:sz w:val="24"/>
        </w:rPr>
        <w:t>i</w:t>
      </w:r>
      <w:r w:rsidRPr="00D60D19">
        <w:rPr>
          <w:rFonts w:ascii="Times New Roman" w:eastAsia="宋体" w:hAnsi="Times New Roman" w:hint="eastAsia"/>
          <w:color w:val="000000" w:themeColor="text1"/>
          <w:sz w:val="24"/>
        </w:rPr>
        <w:t>liated Hospital</w:t>
      </w:r>
      <w:r w:rsidRPr="00D60D19">
        <w:rPr>
          <w:rFonts w:ascii="Times New Roman" w:eastAsia="宋体" w:hAnsi="Times New Roman"/>
          <w:color w:val="000000" w:themeColor="text1"/>
          <w:sz w:val="24"/>
        </w:rPr>
        <w:t xml:space="preserve"> (</w:t>
      </w:r>
      <w:proofErr w:type="spellStart"/>
      <w:r w:rsidRPr="00D60D19">
        <w:rPr>
          <w:rFonts w:ascii="Times New Roman" w:eastAsia="宋体" w:hAnsi="Times New Roman"/>
          <w:color w:val="000000" w:themeColor="text1"/>
          <w:sz w:val="24"/>
        </w:rPr>
        <w:t>Heyuan</w:t>
      </w:r>
      <w:proofErr w:type="spellEnd"/>
      <w:r w:rsidRPr="00D60D19">
        <w:rPr>
          <w:rFonts w:ascii="Times New Roman" w:eastAsia="宋体" w:hAnsi="Times New Roman"/>
          <w:color w:val="000000" w:themeColor="text1"/>
          <w:sz w:val="24"/>
        </w:rPr>
        <w:t xml:space="preserve"> </w:t>
      </w:r>
      <w:proofErr w:type="spellStart"/>
      <w:r w:rsidRPr="00D60D19">
        <w:rPr>
          <w:rFonts w:ascii="Times New Roman" w:eastAsia="宋体" w:hAnsi="Times New Roman"/>
          <w:color w:val="000000" w:themeColor="text1"/>
          <w:sz w:val="24"/>
        </w:rPr>
        <w:t>Shenhe</w:t>
      </w:r>
      <w:proofErr w:type="spellEnd"/>
      <w:r w:rsidRPr="00D60D19">
        <w:rPr>
          <w:rFonts w:ascii="Times New Roman" w:eastAsia="宋体" w:hAnsi="Times New Roman"/>
          <w:color w:val="000000" w:themeColor="text1"/>
          <w:sz w:val="24"/>
        </w:rPr>
        <w:t xml:space="preserve"> People’s Hospital), </w:t>
      </w:r>
      <w:r w:rsidRPr="00D60D19">
        <w:rPr>
          <w:rFonts w:ascii="Times New Roman" w:eastAsia="宋体" w:hAnsi="Times New Roman" w:hint="eastAsia"/>
          <w:color w:val="000000" w:themeColor="text1"/>
          <w:sz w:val="24"/>
        </w:rPr>
        <w:t xml:space="preserve">Jinan University, </w:t>
      </w:r>
      <w:proofErr w:type="spellStart"/>
      <w:r w:rsidRPr="00D60D19">
        <w:rPr>
          <w:rFonts w:ascii="Times New Roman" w:eastAsia="宋体" w:hAnsi="Times New Roman"/>
          <w:color w:val="000000" w:themeColor="text1"/>
          <w:sz w:val="24"/>
        </w:rPr>
        <w:t>Heyuan</w:t>
      </w:r>
      <w:proofErr w:type="spellEnd"/>
      <w:r w:rsidRPr="00D60D19">
        <w:rPr>
          <w:rFonts w:ascii="Times New Roman" w:eastAsia="宋体" w:hAnsi="Times New Roman"/>
          <w:color w:val="000000" w:themeColor="text1"/>
          <w:sz w:val="24"/>
        </w:rPr>
        <w:t>, 517000</w:t>
      </w:r>
      <w:r w:rsidRPr="00D60D19">
        <w:rPr>
          <w:rFonts w:ascii="Times New Roman" w:eastAsia="宋体" w:hAnsi="Times New Roman" w:hint="eastAsia"/>
          <w:color w:val="000000" w:themeColor="text1"/>
          <w:sz w:val="24"/>
        </w:rPr>
        <w:t>,</w:t>
      </w:r>
      <w:r w:rsidRPr="00D60D19">
        <w:rPr>
          <w:rFonts w:ascii="Times New Roman" w:eastAsia="宋体" w:hAnsi="Times New Roman"/>
          <w:color w:val="000000" w:themeColor="text1"/>
          <w:sz w:val="24"/>
        </w:rPr>
        <w:t xml:space="preserve"> China.</w:t>
      </w:r>
    </w:p>
    <w:p w:rsidR="00986A7F" w:rsidRDefault="00986A7F" w:rsidP="00986A7F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  <w:vertAlign w:val="superscript"/>
        </w:rPr>
        <w:t>d</w:t>
      </w:r>
      <w:r w:rsidRPr="006E7F02">
        <w:rPr>
          <w:rFonts w:ascii="Times New Roman" w:hAnsi="Times New Roman"/>
          <w:color w:val="000000" w:themeColor="text1"/>
          <w:sz w:val="24"/>
        </w:rPr>
        <w:t xml:space="preserve"> School of Environmental Science and Engineering, Sun </w:t>
      </w:r>
      <w:proofErr w:type="spellStart"/>
      <w:r w:rsidRPr="006E7F02">
        <w:rPr>
          <w:rFonts w:ascii="Times New Roman" w:hAnsi="Times New Roman"/>
          <w:color w:val="000000" w:themeColor="text1"/>
          <w:sz w:val="24"/>
        </w:rPr>
        <w:t>Yat</w:t>
      </w:r>
      <w:proofErr w:type="spellEnd"/>
      <w:r w:rsidRPr="006E7F02">
        <w:rPr>
          <w:rFonts w:ascii="Times New Roman" w:hAnsi="Times New Roman"/>
          <w:color w:val="000000" w:themeColor="text1"/>
          <w:sz w:val="24"/>
        </w:rPr>
        <w:t xml:space="preserve">-Sen University, Guangzhou, 510275, </w:t>
      </w:r>
      <w:r w:rsidRPr="006E7F02">
        <w:rPr>
          <w:rFonts w:ascii="Times New Roman" w:eastAsia="宋体" w:hAnsi="Times New Roman"/>
          <w:color w:val="000000" w:themeColor="text1"/>
          <w:sz w:val="24"/>
        </w:rPr>
        <w:t>P. R. China.</w:t>
      </w:r>
    </w:p>
    <w:p w:rsidR="00986A7F" w:rsidRDefault="00986A7F" w:rsidP="00986A7F">
      <w:pPr>
        <w:spacing w:line="480" w:lineRule="auto"/>
        <w:rPr>
          <w:rFonts w:ascii="Times New Roman" w:eastAsia="宋体" w:hAnsi="Times New Roman"/>
          <w:color w:val="000000" w:themeColor="text1"/>
          <w:sz w:val="24"/>
        </w:rPr>
      </w:pPr>
      <w:r>
        <w:rPr>
          <w:rFonts w:ascii="Times New Roman" w:eastAsia="宋体" w:hAnsi="Times New Roman"/>
          <w:color w:val="000000" w:themeColor="text1"/>
          <w:sz w:val="24"/>
          <w:vertAlign w:val="superscript"/>
        </w:rPr>
        <w:t>e</w:t>
      </w:r>
      <w:r w:rsidRPr="006E7F02">
        <w:rPr>
          <w:rFonts w:ascii="Times New Roman" w:eastAsia="宋体" w:hAnsi="Times New Roman"/>
          <w:color w:val="000000" w:themeColor="text1"/>
          <w:sz w:val="24"/>
        </w:rPr>
        <w:t xml:space="preserve"> </w:t>
      </w:r>
      <w:r w:rsidRPr="00D60D19">
        <w:rPr>
          <w:rFonts w:ascii="Times New Roman" w:hAnsi="Times New Roman"/>
          <w:color w:val="000000" w:themeColor="text1"/>
          <w:sz w:val="24"/>
        </w:rPr>
        <w:t>Department of Medical Biochemistry and Molecular Biology, School of Medicine, Jinan University, 510632 Guangzhou, Guangdong, China.</w:t>
      </w:r>
    </w:p>
    <w:p w:rsidR="00986A7F" w:rsidRPr="006E7F02" w:rsidRDefault="00986A7F" w:rsidP="00986A7F">
      <w:pPr>
        <w:spacing w:line="480" w:lineRule="auto"/>
        <w:rPr>
          <w:rStyle w:val="a9"/>
          <w:rFonts w:ascii="Times New Roman" w:hAnsi="Times New Roman"/>
          <w:bCs/>
          <w:color w:val="000000" w:themeColor="text1"/>
          <w:kern w:val="0"/>
          <w:sz w:val="24"/>
          <w:szCs w:val="24"/>
        </w:rPr>
      </w:pPr>
      <w:r w:rsidRPr="006E7F02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Correspondence: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Hongling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Jia, e-mail: </w:t>
      </w:r>
      <w:hyperlink r:id="rId7" w:history="1">
        <w:r w:rsidRPr="00A349F7">
          <w:rPr>
            <w:rStyle w:val="a9"/>
            <w:rFonts w:ascii="Times New Roman" w:hAnsi="Times New Roman"/>
            <w:bCs/>
            <w:kern w:val="0"/>
            <w:sz w:val="24"/>
            <w:szCs w:val="24"/>
          </w:rPr>
          <w:t>jiahongling@aliyun.com</w:t>
        </w:r>
      </w:hyperlink>
      <w:r w:rsidRPr="00A349F7">
        <w:rPr>
          <w:rStyle w:val="a9"/>
          <w:color w:val="000000" w:themeColor="text1"/>
        </w:rPr>
        <w:t>;</w:t>
      </w:r>
      <w:r w:rsidRPr="00A349F7">
        <w:rPr>
          <w:rStyle w:val="a9"/>
        </w:rPr>
        <w:t xml:space="preserve"> </w:t>
      </w:r>
      <w:proofErr w:type="spellStart"/>
      <w:r w:rsidRPr="006E7F02">
        <w:rPr>
          <w:rFonts w:ascii="Times New Roman" w:hAnsi="Times New Roman" w:hint="eastAsia"/>
          <w:bCs/>
          <w:color w:val="000000" w:themeColor="text1"/>
          <w:kern w:val="0"/>
          <w:sz w:val="24"/>
          <w:szCs w:val="24"/>
        </w:rPr>
        <w:t>Wei</w:t>
      </w:r>
      <w:r w:rsidRPr="006E7F02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guo</w:t>
      </w:r>
      <w:proofErr w:type="spellEnd"/>
      <w:r w:rsidRPr="006E7F02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Xu, e-mail:</w:t>
      </w:r>
      <w:r w:rsidRPr="006E7F02">
        <w:rPr>
          <w:rStyle w:val="a3"/>
        </w:rPr>
        <w:t xml:space="preserve"> </w:t>
      </w:r>
      <w:hyperlink r:id="rId8" w:history="1">
        <w:r w:rsidRPr="006E7F02">
          <w:rPr>
            <w:rStyle w:val="a9"/>
            <w:rFonts w:ascii="Times New Roman" w:hAnsi="Times New Roman"/>
            <w:bCs/>
            <w:kern w:val="0"/>
            <w:sz w:val="24"/>
            <w:szCs w:val="24"/>
          </w:rPr>
          <w:t>xwg315@163.com</w:t>
        </w:r>
      </w:hyperlink>
      <w:r w:rsidRPr="006E7F02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;</w:t>
      </w:r>
      <w:r w:rsidRPr="006E7F02">
        <w:t xml:space="preserve"> </w:t>
      </w:r>
      <w:proofErr w:type="spellStart"/>
      <w:r w:rsidRPr="006E7F02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Yunfei</w:t>
      </w:r>
      <w:proofErr w:type="spellEnd"/>
      <w:r w:rsidRPr="006E7F02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Gao, e-mail: </w:t>
      </w:r>
      <w:hyperlink r:id="rId9" w:history="1">
        <w:r w:rsidRPr="006E7F02">
          <w:rPr>
            <w:rStyle w:val="a9"/>
            <w:rFonts w:ascii="Times New Roman" w:hAnsi="Times New Roman"/>
            <w:bCs/>
            <w:kern w:val="0"/>
            <w:sz w:val="24"/>
            <w:szCs w:val="24"/>
          </w:rPr>
          <w:t>tyunfeigao@jnu.edu.cn</w:t>
        </w:r>
      </w:hyperlink>
    </w:p>
    <w:p w:rsidR="00986A7F" w:rsidRDefault="00986A7F" w:rsidP="00986A7F">
      <w:pPr>
        <w:spacing w:line="360" w:lineRule="auto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FD31E6">
        <w:rPr>
          <w:rFonts w:ascii="Times New Roman" w:hAnsi="Times New Roman"/>
          <w:color w:val="000000" w:themeColor="text1"/>
          <w:kern w:val="0"/>
          <w:sz w:val="24"/>
          <w:szCs w:val="24"/>
          <w:vertAlign w:val="superscript"/>
        </w:rPr>
        <w:t>#</w:t>
      </w:r>
      <w:r w:rsidRPr="00FD31E6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These authors contributed equally to this work</w:t>
      </w:r>
      <w:r w:rsidRPr="00FD31E6">
        <w:rPr>
          <w:rFonts w:ascii="Times New Roman" w:hAnsi="Times New Roman"/>
          <w:color w:val="000000" w:themeColor="text1"/>
          <w:kern w:val="0"/>
          <w:sz w:val="24"/>
          <w:szCs w:val="24"/>
        </w:rPr>
        <w:t>.</w:t>
      </w:r>
    </w:p>
    <w:p w:rsidR="00986A7F" w:rsidRPr="00E0048B" w:rsidRDefault="00986A7F" w:rsidP="00986A7F">
      <w:pPr>
        <w:spacing w:line="360" w:lineRule="auto"/>
        <w:rPr>
          <w:rFonts w:ascii="Times New Roman" w:hAnsi="Times New Roman" w:hint="eastAsia"/>
          <w:bCs/>
          <w:sz w:val="28"/>
          <w:szCs w:val="28"/>
        </w:rPr>
      </w:pPr>
    </w:p>
    <w:p w:rsidR="004E2A0A" w:rsidRPr="00402A52" w:rsidRDefault="00986A7F" w:rsidP="00986A7F">
      <w:pPr>
        <w:widowControl/>
        <w:jc w:val="left"/>
        <w:rPr>
          <w:rFonts w:ascii="Times New Roman" w:hAnsi="Times New Roman"/>
          <w:sz w:val="24"/>
          <w:szCs w:val="24"/>
        </w:rPr>
      </w:pPr>
      <w:r w:rsidRPr="00E0048B">
        <w:rPr>
          <w:rFonts w:ascii="Times New Roman" w:hAnsi="Times New Roman"/>
          <w:bCs/>
          <w:sz w:val="24"/>
          <w:szCs w:val="24"/>
        </w:rPr>
        <w:t xml:space="preserve">Submission: </w:t>
      </w:r>
      <w:r w:rsidRPr="00D70453">
        <w:rPr>
          <w:rFonts w:ascii="Times New Roman" w:hAnsi="Times New Roman"/>
          <w:b/>
          <w:bCs/>
          <w:sz w:val="24"/>
          <w:szCs w:val="24"/>
        </w:rPr>
        <w:t>Exposure and Health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73"/>
        <w:gridCol w:w="3387"/>
        <w:gridCol w:w="586"/>
        <w:gridCol w:w="2560"/>
      </w:tblGrid>
      <w:tr w:rsidR="00C75956" w:rsidRPr="00AA2CA9" w:rsidTr="00724B0D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5956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5B41D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lastRenderedPageBreak/>
              <w:t>Table S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1</w:t>
            </w: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</w:p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Detailed information of participants in this study</w:t>
            </w: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distribution (number)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distribution (%)</w:t>
            </w: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402A52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100</w:t>
            </w:r>
          </w:p>
        </w:tc>
      </w:tr>
      <w:tr w:rsidR="00597DC5" w:rsidRPr="00AA2CA9" w:rsidTr="00352C61">
        <w:trPr>
          <w:trHeight w:val="285"/>
        </w:trPr>
        <w:tc>
          <w:tcPr>
            <w:tcW w:w="31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gender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="00FB225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liver cancer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population, </w:t>
            </w:r>
            <w:r w:rsidRPr="00597DC5">
              <w:rPr>
                <w:rFonts w:ascii="Times New Roman" w:eastAsia="等线" w:hAnsi="Times New Roman"/>
                <w:b/>
                <w:bCs/>
                <w:i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= 274)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597DC5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males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5</w:t>
            </w:r>
            <w:r w:rsidR="00EF099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</w:t>
            </w:r>
          </w:p>
        </w:tc>
      </w:tr>
      <w:tr w:rsidR="00597DC5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females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</w:tr>
      <w:tr w:rsidR="00597DC5" w:rsidRPr="00AA2CA9" w:rsidTr="00352C61">
        <w:trPr>
          <w:trHeight w:val="285"/>
        </w:trPr>
        <w:tc>
          <w:tcPr>
            <w:tcW w:w="31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gender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(healthy population, </w:t>
            </w:r>
            <w:r w:rsidRPr="00597DC5">
              <w:rPr>
                <w:rFonts w:ascii="Times New Roman" w:eastAsia="等线" w:hAnsi="Times New Roman"/>
                <w:b/>
                <w:bCs/>
                <w:i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= 100)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597DC5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males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5</w:t>
            </w:r>
            <w:r w:rsidR="00EF099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</w:tr>
      <w:tr w:rsidR="00597DC5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females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7DC5" w:rsidRPr="00AA2CA9" w:rsidRDefault="00597DC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4</w:t>
            </w:r>
            <w:r w:rsidR="00EF099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</w:tr>
      <w:tr w:rsidR="00EF0999" w:rsidRPr="00AA2CA9" w:rsidTr="00352C61">
        <w:trPr>
          <w:trHeight w:val="285"/>
        </w:trPr>
        <w:tc>
          <w:tcPr>
            <w:tcW w:w="31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age (yrs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., </w:t>
            </w:r>
            <w:r w:rsidR="00FB225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liver cancer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population, </w:t>
            </w:r>
            <w:r w:rsidRPr="00597DC5">
              <w:rPr>
                <w:rFonts w:ascii="Times New Roman" w:eastAsia="等线" w:hAnsi="Times New Roman"/>
                <w:b/>
                <w:bCs/>
                <w:i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= 274</w:t>
            </w: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EF0999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  <w:r w:rsidR="00FB2255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</w:tr>
      <w:tr w:rsidR="00EF0999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FB225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  <w:r w:rsidR="00EF099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0-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  <w:r w:rsidR="00EF099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EF0999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&gt;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  <w:r w:rsidR="00FB2255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</w:p>
        </w:tc>
      </w:tr>
      <w:tr w:rsidR="00EF0999" w:rsidRPr="00AA2CA9" w:rsidTr="00352C61">
        <w:trPr>
          <w:trHeight w:val="285"/>
        </w:trPr>
        <w:tc>
          <w:tcPr>
            <w:tcW w:w="31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age (yrs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., healthy population, </w:t>
            </w:r>
            <w:r w:rsidRPr="00597DC5">
              <w:rPr>
                <w:rFonts w:ascii="Times New Roman" w:eastAsia="等线" w:hAnsi="Times New Roman"/>
                <w:b/>
                <w:bCs/>
                <w:i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 xml:space="preserve"> = 100</w:t>
            </w: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EF0999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  <w:r w:rsidR="00FB2255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</w:tr>
      <w:tr w:rsidR="00EF0999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FB2255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  <w:r w:rsidR="00EF099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0-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  <w:r w:rsidR="00EF099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</w:tr>
      <w:tr w:rsidR="00EF0999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&gt;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  <w:r w:rsidR="00FB2255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EF0999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0999" w:rsidRPr="00AA2CA9" w:rsidRDefault="00D5324C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C34138" w:rsidRPr="00AA2CA9" w:rsidTr="00C34138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Pr="00C34138" w:rsidRDefault="00C34138" w:rsidP="00352C61">
            <w:pPr>
              <w:widowControl/>
              <w:jc w:val="left"/>
              <w:rPr>
                <w:rFonts w:ascii="Times New Roman" w:eastAsia="等线" w:hAnsi="Times New Roman"/>
                <w:b/>
                <w:color w:val="000000"/>
                <w:kern w:val="0"/>
                <w:sz w:val="22"/>
              </w:rPr>
            </w:pPr>
            <w:r w:rsidRPr="00C34138">
              <w:rPr>
                <w:rFonts w:ascii="Times New Roman" w:hAnsi="Times New Roman"/>
                <w:b/>
                <w:sz w:val="24"/>
                <w:szCs w:val="24"/>
              </w:rPr>
              <w:t>α-fetoprotein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ng/mL, liver cancer population, </w:t>
            </w:r>
            <w:r w:rsidRPr="00C34138">
              <w:rPr>
                <w:rFonts w:ascii="Times New Roman" w:hAnsi="Times New Roman"/>
                <w:b/>
                <w:i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= 274)</w:t>
            </w:r>
          </w:p>
        </w:tc>
      </w:tr>
      <w:tr w:rsidR="00C34138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C23BFB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C77B02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≤</w:t>
            </w:r>
            <w:r w:rsidR="00C77B02"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 xml:space="preserve"> </w:t>
            </w:r>
            <w:r w:rsidR="00C77B02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D36E5B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Pr="00AA2CA9" w:rsidRDefault="00C34138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D36E5B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C34138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C77B02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5-400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D36E5B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Pr="00AA2CA9" w:rsidRDefault="00C34138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D36E5B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</w:tr>
      <w:tr w:rsidR="00C34138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C77B02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&gt;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400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D36E5B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Pr="00AA2CA9" w:rsidRDefault="00C34138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34138" w:rsidRDefault="00D36E5B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7</w:t>
            </w:r>
          </w:p>
        </w:tc>
      </w:tr>
      <w:tr w:rsidR="00C77B02" w:rsidRPr="00AA2CA9" w:rsidTr="00C77B02">
        <w:trPr>
          <w:trHeight w:val="30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C77B02" w:rsidP="00352C6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C34138">
              <w:rPr>
                <w:rFonts w:ascii="Times New Roman" w:hAnsi="Times New Roman"/>
                <w:b/>
                <w:sz w:val="24"/>
                <w:szCs w:val="24"/>
              </w:rPr>
              <w:t>α-fetoprotein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ng/mL, health population, </w:t>
            </w:r>
            <w:r w:rsidRPr="00C34138">
              <w:rPr>
                <w:rFonts w:ascii="Times New Roman" w:hAnsi="Times New Roman"/>
                <w:b/>
                <w:i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= 100)</w:t>
            </w:r>
          </w:p>
        </w:tc>
      </w:tr>
      <w:tr w:rsidR="00C77B02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C77B02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C77B02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≤</w:t>
            </w: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D36E5B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Pr="00AA2CA9" w:rsidRDefault="00C77B02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D36E5B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</w:t>
            </w:r>
          </w:p>
        </w:tc>
      </w:tr>
      <w:tr w:rsidR="00C77B02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C77B02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5-400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D36E5B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Pr="00AA2CA9" w:rsidRDefault="00C77B02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D36E5B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</w:p>
        </w:tc>
      </w:tr>
      <w:tr w:rsidR="00C77B02" w:rsidRPr="00AA2CA9" w:rsidTr="00352C61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C77B02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&gt;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400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D36E5B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Pr="00AA2CA9" w:rsidRDefault="00C77B02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7B02" w:rsidRDefault="00D36E5B" w:rsidP="00C77B02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C75956" w:rsidRPr="00AA2CA9" w:rsidTr="004E2A0A">
        <w:trPr>
          <w:trHeight w:val="285"/>
        </w:trPr>
        <w:tc>
          <w:tcPr>
            <w:tcW w:w="31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</w:t>
            </w:r>
            <w:r w:rsidR="00CC2A81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5</w:t>
            </w: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active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  <w:r w:rsidR="00CC2A81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</w:tr>
      <w:tr w:rsidR="00C75956" w:rsidRPr="00AA2CA9" w:rsidTr="004E2A0A">
        <w:trPr>
          <w:trHeight w:val="285"/>
        </w:trPr>
        <w:tc>
          <w:tcPr>
            <w:tcW w:w="31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alcohol drinking status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  <w:r w:rsidR="00CC2A81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former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</w:p>
        </w:tc>
        <w:tc>
          <w:tcPr>
            <w:tcW w:w="1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C75956" w:rsidRPr="00AA2CA9" w:rsidTr="004E2A0A">
        <w:trPr>
          <w:trHeight w:val="300"/>
        </w:trPr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A2CA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active</w:t>
            </w:r>
          </w:p>
        </w:tc>
        <w:tc>
          <w:tcPr>
            <w:tcW w:w="20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75956" w:rsidP="00724B0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A2C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75956" w:rsidRPr="00AA2CA9" w:rsidRDefault="00CC2A8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2"/>
              </w:rPr>
              <w:t>9</w:t>
            </w:r>
          </w:p>
        </w:tc>
      </w:tr>
    </w:tbl>
    <w:p w:rsidR="00C75956" w:rsidRDefault="00C75956"/>
    <w:p w:rsidR="00CD3C89" w:rsidRDefault="00CD3C89"/>
    <w:p w:rsidR="00CD3C89" w:rsidRDefault="00CD3C89">
      <w:pPr>
        <w:widowControl/>
        <w:jc w:val="left"/>
      </w:pPr>
      <w: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62"/>
        <w:gridCol w:w="1661"/>
        <w:gridCol w:w="1661"/>
        <w:gridCol w:w="1661"/>
        <w:gridCol w:w="1661"/>
      </w:tblGrid>
      <w:tr w:rsidR="00CD3C89" w:rsidRPr="005106DE" w:rsidTr="00E12EE8">
        <w:trPr>
          <w:trHeight w:val="851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5106D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Table S2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MRM 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t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ransitions and 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o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ther LC-MS/MS 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c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onditions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 of NEOs and their metabolites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CD3C89" w:rsidRPr="005106DE" w:rsidTr="00724B0D">
        <w:trPr>
          <w:trHeight w:val="540"/>
        </w:trPr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Pesticides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Q1 Mass (Da)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Q3 Mass (Da)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DP (v)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</w:t>
            </w:r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CE (v)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</w:t>
            </w:r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  <w:vertAlign w:val="superscript"/>
              </w:rPr>
              <w:t>b</w:t>
            </w:r>
          </w:p>
        </w:tc>
      </w:tr>
      <w:tr w:rsidR="00CD3C89" w:rsidRPr="005106DE" w:rsidTr="00724B0D">
        <w:trPr>
          <w:trHeight w:val="27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</w:rPr>
              <w:t>Native standard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ACE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8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IMI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CLO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17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THI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27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THIX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18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DIN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21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UF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26</w:t>
            </w:r>
          </w:p>
        </w:tc>
      </w:tr>
      <w:tr w:rsidR="00E330FE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30FE" w:rsidRPr="005106DE" w:rsidRDefault="00E330FE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D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30FE" w:rsidRPr="005106DE" w:rsidRDefault="00E330FE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30FE" w:rsidRPr="005106DE" w:rsidRDefault="00E330FE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30FE" w:rsidRDefault="00E330FE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30FE" w:rsidRDefault="00E330FE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3</w:t>
            </w:r>
          </w:p>
        </w:tc>
      </w:tr>
      <w:tr w:rsidR="002A77E8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77E8" w:rsidRPr="005106DE" w:rsidRDefault="002A77E8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-OH-IMI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77E8" w:rsidRPr="005106DE" w:rsidRDefault="002A77E8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77E8" w:rsidRPr="005106DE" w:rsidRDefault="002A77E8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77E8" w:rsidRDefault="002A77E8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A77E8" w:rsidRDefault="002A77E8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Of-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IMI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 w:rsidR="00334125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334125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334125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334125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CD3C89" w:rsidRPr="005106DE" w:rsidTr="00724B0D">
        <w:trPr>
          <w:trHeight w:val="27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CD3C89" w:rsidRDefault="00CD3C89" w:rsidP="00724B0D">
            <w:pPr>
              <w:widowControl/>
              <w:rPr>
                <w:rFonts w:ascii="Times New Roman" w:eastAsia="宋体" w:hAnsi="Times New Roman"/>
                <w:iCs/>
                <w:color w:val="000000"/>
                <w:kern w:val="0"/>
                <w:szCs w:val="21"/>
              </w:rPr>
            </w:pPr>
            <w:r w:rsidRPr="00CD3C89">
              <w:rPr>
                <w:rFonts w:ascii="Times New Roman" w:eastAsia="宋体" w:hAnsi="Times New Roman" w:hint="eastAsia"/>
                <w:iCs/>
                <w:color w:val="000000"/>
                <w:kern w:val="0"/>
                <w:szCs w:val="21"/>
              </w:rPr>
              <w:t>A</w:t>
            </w:r>
            <w:r w:rsidRPr="00CD3C89">
              <w:rPr>
                <w:rFonts w:ascii="Times New Roman" w:eastAsia="宋体" w:hAnsi="Times New Roman"/>
                <w:iCs/>
                <w:color w:val="000000"/>
                <w:kern w:val="0"/>
                <w:szCs w:val="21"/>
              </w:rPr>
              <w:t>CE-dm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32</w:t>
            </w:r>
          </w:p>
        </w:tc>
      </w:tr>
      <w:tr w:rsidR="00CD3C89" w:rsidRPr="005106DE" w:rsidTr="00724B0D">
        <w:trPr>
          <w:trHeight w:val="27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</w:rPr>
              <w:t>Internal standard</w:t>
            </w:r>
          </w:p>
        </w:tc>
      </w:tr>
      <w:tr w:rsidR="00CD3C89" w:rsidRPr="005106DE" w:rsidTr="00724B0D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ACE-d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24</w:t>
            </w:r>
          </w:p>
        </w:tc>
      </w:tr>
      <w:tr w:rsidR="00CD3C89" w:rsidRPr="005106DE" w:rsidTr="00724B0D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IMI-d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</w:t>
            </w:r>
          </w:p>
        </w:tc>
      </w:tr>
      <w:tr w:rsidR="00CD3C89" w:rsidRPr="005106DE" w:rsidTr="00724B0D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CLO-d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21</w:t>
            </w:r>
          </w:p>
        </w:tc>
      </w:tr>
      <w:tr w:rsidR="00CD3C89" w:rsidRPr="005106DE" w:rsidTr="00724B0D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THI-d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</w:t>
            </w:r>
          </w:p>
        </w:tc>
      </w:tr>
      <w:tr w:rsidR="00CD3C89" w:rsidRPr="005106DE" w:rsidTr="00724B0D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THIX-d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4</w:t>
            </w:r>
          </w:p>
        </w:tc>
      </w:tr>
      <w:tr w:rsidR="00CD3C89" w:rsidRPr="005106DE" w:rsidTr="00724B0D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DIN-d</w:t>
            </w: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8</w:t>
            </w:r>
          </w:p>
        </w:tc>
      </w:tr>
      <w:tr w:rsidR="00CD3C89" w:rsidRPr="005106DE" w:rsidTr="00E12EE8">
        <w:trPr>
          <w:trHeight w:val="33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3C89" w:rsidRPr="005106DE" w:rsidRDefault="00CD3C89" w:rsidP="00724B0D">
            <w:pPr>
              <w:widowControl/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</w:rPr>
            </w:pPr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  <w:vertAlign w:val="superscript"/>
              </w:rPr>
              <w:t xml:space="preserve">a </w:t>
            </w:r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</w:rPr>
              <w:t xml:space="preserve">DP represents </w:t>
            </w:r>
            <w:proofErr w:type="spellStart"/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</w:rPr>
              <w:t>declustering</w:t>
            </w:r>
            <w:proofErr w:type="spellEnd"/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</w:rPr>
              <w:t xml:space="preserve"> potential; </w:t>
            </w:r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  <w:vertAlign w:val="superscript"/>
              </w:rPr>
              <w:t>b</w:t>
            </w:r>
            <w:r w:rsidRPr="005106DE">
              <w:rPr>
                <w:rFonts w:ascii="Times New Roman" w:eastAsia="宋体" w:hAnsi="Times New Roman"/>
                <w:i/>
                <w:iCs/>
                <w:color w:val="000000"/>
                <w:kern w:val="0"/>
                <w:szCs w:val="21"/>
              </w:rPr>
              <w:t xml:space="preserve"> CE represents collision energy.</w:t>
            </w:r>
          </w:p>
        </w:tc>
      </w:tr>
    </w:tbl>
    <w:p w:rsidR="00CD3C89" w:rsidRPr="00CD3C89" w:rsidRDefault="00CD3C89"/>
    <w:p w:rsidR="00316C06" w:rsidRDefault="00316C06">
      <w:pPr>
        <w:widowControl/>
        <w:jc w:val="left"/>
      </w:pPr>
      <w: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421"/>
        <w:gridCol w:w="2258"/>
        <w:gridCol w:w="2320"/>
        <w:gridCol w:w="2307"/>
      </w:tblGrid>
      <w:tr w:rsidR="00971DC8" w:rsidRPr="00971DC8" w:rsidTr="00971DC8">
        <w:trPr>
          <w:trHeight w:val="308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left"/>
              <w:rPr>
                <w:rFonts w:ascii="Times New Roman" w:eastAsia="等线" w:hAnsi="Times New Roman"/>
                <w:b/>
                <w:color w:val="000000"/>
                <w:kern w:val="0"/>
                <w:sz w:val="22"/>
              </w:rPr>
            </w:pPr>
            <w:bookmarkStart w:id="3" w:name="_Hlk59886216"/>
            <w:r w:rsidRPr="00971DC8">
              <w:rPr>
                <w:rFonts w:ascii="Times New Roman" w:eastAsia="等线" w:hAnsi="Times New Roman"/>
                <w:b/>
                <w:color w:val="000000"/>
                <w:kern w:val="0"/>
                <w:sz w:val="22"/>
              </w:rPr>
              <w:lastRenderedPageBreak/>
              <w:t>Table S3</w:t>
            </w:r>
          </w:p>
          <w:p w:rsidR="00971DC8" w:rsidRPr="00971DC8" w:rsidRDefault="00971DC8" w:rsidP="00971DC8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Gradient flow of the separation of NEOs and their metabolites </w:t>
            </w:r>
            <w:r w:rsidRPr="00971DC8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  <w:tr w:rsidR="00971DC8" w:rsidRPr="00971DC8" w:rsidTr="00971DC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Time (min)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Flow rate (mL/min)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Mobile Phase A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Mobile Phase B (%)</w:t>
            </w:r>
          </w:p>
        </w:tc>
      </w:tr>
      <w:tr w:rsidR="00971DC8" w:rsidRPr="00971DC8" w:rsidTr="00971DC8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</w:tr>
      <w:tr w:rsidR="00971DC8" w:rsidRPr="00971DC8" w:rsidTr="00971DC8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35</w:t>
            </w:r>
          </w:p>
        </w:tc>
      </w:tr>
      <w:tr w:rsidR="00971DC8" w:rsidRPr="00971DC8" w:rsidTr="00971DC8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55</w:t>
            </w:r>
          </w:p>
        </w:tc>
      </w:tr>
      <w:tr w:rsidR="00971DC8" w:rsidRPr="00971DC8" w:rsidTr="00971DC8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35</w:t>
            </w:r>
          </w:p>
        </w:tc>
      </w:tr>
      <w:tr w:rsidR="00971DC8" w:rsidRPr="00971DC8" w:rsidTr="00971DC8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</w:tr>
      <w:tr w:rsidR="00971DC8" w:rsidRPr="00971DC8" w:rsidTr="00971DC8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5</w:t>
            </w:r>
          </w:p>
        </w:tc>
      </w:tr>
      <w:tr w:rsidR="00971DC8" w:rsidRPr="00971DC8" w:rsidTr="00971DC8">
        <w:trPr>
          <w:trHeight w:val="278"/>
        </w:trPr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1DC8" w:rsidRPr="00971DC8" w:rsidRDefault="00971DC8" w:rsidP="00971DC8">
            <w:pPr>
              <w:widowControl/>
              <w:jc w:val="left"/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</w:pPr>
            <w:r w:rsidRPr="00971DC8">
              <w:rPr>
                <w:rFonts w:ascii="Times New Roman" w:eastAsia="等线" w:hAnsi="Times New Roman"/>
                <w:i/>
                <w:color w:val="000000"/>
                <w:kern w:val="0"/>
                <w:sz w:val="22"/>
                <w:vertAlign w:val="superscript"/>
              </w:rPr>
              <w:t>a</w:t>
            </w:r>
            <w:r w:rsidRPr="00971DC8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 0.1% formic acid in ultrapure water and acetonitrile were used as the mobile phase A and B, respectively.</w:t>
            </w:r>
          </w:p>
        </w:tc>
      </w:tr>
      <w:bookmarkEnd w:id="3"/>
    </w:tbl>
    <w:p w:rsidR="001D0F16" w:rsidRDefault="001D0F16" w:rsidP="00724B0D">
      <w:pPr>
        <w:widowControl/>
        <w:rPr>
          <w:rFonts w:ascii="Times New Roman" w:eastAsia="等线" w:hAnsi="Times New Roman"/>
          <w:color w:val="000000"/>
          <w:kern w:val="0"/>
          <w:sz w:val="24"/>
          <w:szCs w:val="24"/>
        </w:rPr>
        <w:sectPr w:rsidR="001D0F16" w:rsidSect="00B94008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724B0D" w:rsidRPr="00971DC8" w:rsidRDefault="00724B0D"/>
    <w:tbl>
      <w:tblPr>
        <w:tblW w:w="0" w:type="auto"/>
        <w:tblLook w:val="04A0" w:firstRow="1" w:lastRow="0" w:firstColumn="1" w:lastColumn="0" w:noHBand="0" w:noVBand="1"/>
      </w:tblPr>
      <w:tblGrid>
        <w:gridCol w:w="3457"/>
        <w:gridCol w:w="3165"/>
        <w:gridCol w:w="1684"/>
      </w:tblGrid>
      <w:tr w:rsidR="002F32D1" w:rsidRPr="00FC03BF" w:rsidTr="00724B0D">
        <w:trPr>
          <w:trHeight w:val="998"/>
        </w:trPr>
        <w:tc>
          <w:tcPr>
            <w:tcW w:w="0" w:type="auto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F32D1" w:rsidRPr="00AB2E98" w:rsidRDefault="002F32D1" w:rsidP="00724B0D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AB2E98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4"/>
                <w:szCs w:val="24"/>
              </w:rPr>
              <w:t>Table S</w:t>
            </w:r>
            <w:r w:rsidR="00774F9E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  <w:p w:rsidR="002F32D1" w:rsidRPr="00FC03BF" w:rsidRDefault="002F32D1" w:rsidP="00724B0D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AB2E98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Chronic reference dose (</w:t>
            </w:r>
            <w:proofErr w:type="spellStart"/>
            <w:r w:rsidRPr="00AB2E98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cRfD</w:t>
            </w:r>
            <w:proofErr w:type="spellEnd"/>
            <w:r w:rsidRPr="00AB2E98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) of neonicotinoid and relative potency factor (RPF) of neonicotinoid to imidacloprid.</w:t>
            </w:r>
          </w:p>
        </w:tc>
      </w:tr>
      <w:tr w:rsidR="002F32D1" w:rsidRPr="00FC03BF" w:rsidTr="00724B0D">
        <w:trPr>
          <w:trHeight w:val="45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Compound</w:t>
            </w:r>
            <w:r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proofErr w:type="spellStart"/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cRfD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  <w:t>RPF</w:t>
            </w:r>
          </w:p>
        </w:tc>
      </w:tr>
      <w:tr w:rsidR="002F32D1" w:rsidRPr="00FC03BF" w:rsidTr="00724B0D">
        <w:trPr>
          <w:trHeight w:val="48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(mg/kg</w:t>
            </w:r>
            <w:r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bw</w:t>
            </w:r>
            <w:proofErr w:type="spellEnd"/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/day)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F32D1" w:rsidRPr="00FC03BF" w:rsidTr="00724B0D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0.8</w:t>
            </w:r>
          </w:p>
        </w:tc>
      </w:tr>
      <w:tr w:rsidR="002F32D1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CLO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5.82</w:t>
            </w:r>
          </w:p>
        </w:tc>
      </w:tr>
      <w:tr w:rsidR="002F32D1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DIN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2.85</w:t>
            </w:r>
          </w:p>
        </w:tc>
      </w:tr>
      <w:tr w:rsidR="002F32D1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.00</w:t>
            </w:r>
          </w:p>
        </w:tc>
      </w:tr>
      <w:tr w:rsidR="002F32D1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THIX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9.5</w:t>
            </w:r>
          </w:p>
        </w:tc>
      </w:tr>
      <w:tr w:rsidR="002F32D1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THI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14.3</w:t>
            </w:r>
          </w:p>
        </w:tc>
      </w:tr>
      <w:tr w:rsidR="002F32D1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ACE</w:t>
            </w:r>
            <w:r w:rsidRPr="003514FD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-dm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0.80*</w:t>
            </w:r>
          </w:p>
        </w:tc>
      </w:tr>
      <w:tr w:rsidR="002F32D1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Of-</w:t>
            </w: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32D1" w:rsidRPr="00FC03BF" w:rsidRDefault="002F32D1" w:rsidP="00724B0D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1.00*</w:t>
            </w:r>
          </w:p>
        </w:tc>
      </w:tr>
      <w:tr w:rsidR="00DC4420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C4420" w:rsidRDefault="00DC4420" w:rsidP="00DC4420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hint="eastAsia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-OH-IMI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4420" w:rsidRPr="00FC03BF" w:rsidRDefault="00DC4420" w:rsidP="00DC442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4420" w:rsidRPr="00FC03BF" w:rsidRDefault="00DC4420" w:rsidP="00DC442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1.00*</w:t>
            </w:r>
          </w:p>
        </w:tc>
      </w:tr>
      <w:tr w:rsidR="00DC4420" w:rsidRPr="00FC03BF" w:rsidTr="00724B0D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C4420" w:rsidRDefault="00DC4420" w:rsidP="00DC4420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hint="eastAsia"/>
                <w:bCs/>
                <w:color w:val="000000"/>
                <w:kern w:val="0"/>
                <w:szCs w:val="21"/>
              </w:rPr>
              <w:t>D</w:t>
            </w:r>
            <w:r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4420" w:rsidRPr="00FC03BF" w:rsidRDefault="00DC4420" w:rsidP="00DC442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4420" w:rsidRPr="00FC03BF" w:rsidRDefault="00DC4420" w:rsidP="00DC442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2.85*</w:t>
            </w:r>
          </w:p>
        </w:tc>
      </w:tr>
      <w:tr w:rsidR="00DC4420" w:rsidRPr="00FC03BF" w:rsidTr="00724B0D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4420" w:rsidRPr="00FC03BF" w:rsidRDefault="00DC4420" w:rsidP="00DC4420">
            <w:pPr>
              <w:widowControl/>
              <w:jc w:val="left"/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bCs/>
                <w:color w:val="000000"/>
                <w:kern w:val="0"/>
                <w:szCs w:val="21"/>
              </w:rPr>
              <w:t>UF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C4420" w:rsidRPr="00FC03BF" w:rsidRDefault="00DC4420" w:rsidP="00DC442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C4420" w:rsidRPr="00FC03BF" w:rsidRDefault="00DC4420" w:rsidP="00DC4420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3BF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2.85*</w:t>
            </w:r>
          </w:p>
        </w:tc>
      </w:tr>
      <w:tr w:rsidR="00DC4420" w:rsidRPr="00FC03BF" w:rsidTr="00724B0D">
        <w:trPr>
          <w:trHeight w:val="1299"/>
        </w:trPr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4420" w:rsidRPr="00FC03BF" w:rsidRDefault="00DC4420" w:rsidP="00DC4420">
            <w:pPr>
              <w:widowControl/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</w:pPr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The values of </w:t>
            </w:r>
            <w:proofErr w:type="spellStart"/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cRfD</w:t>
            </w:r>
            <w:proofErr w:type="spellEnd"/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 was obtained from USEPA (https://www3.epa.gov/pesticides/chem_search/cleared_reviews). RPF= </w:t>
            </w:r>
            <w:proofErr w:type="spellStart"/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cRfDImidacloprid</w:t>
            </w:r>
            <w:proofErr w:type="spellEnd"/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 /</w:t>
            </w:r>
            <w:proofErr w:type="spellStart"/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cRfD</w:t>
            </w:r>
            <w:proofErr w:type="spellEnd"/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; *The same RPFs with their parent compounds</w:t>
            </w:r>
            <w:r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 </w:t>
            </w:r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IMI</w:t>
            </w:r>
            <w:r>
              <w:rPr>
                <w:rFonts w:ascii="Times New Roman" w:eastAsia="等线" w:hAnsi="Times New Roman" w:hint="eastAsia"/>
                <w:i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 </w:t>
            </w:r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ACE</w:t>
            </w:r>
            <w:r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, and DIN</w:t>
            </w:r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 were used for </w:t>
            </w:r>
            <w:r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5-OH-IMI</w:t>
            </w:r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ACE-dm</w:t>
            </w:r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, and </w:t>
            </w:r>
            <w:r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UF</w:t>
            </w:r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 xml:space="preserve"> because of lacking their own </w:t>
            </w:r>
            <w:proofErr w:type="spellStart"/>
            <w:r w:rsidRPr="00FC03BF"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cRfD</w:t>
            </w:r>
            <w:proofErr w:type="spellEnd"/>
            <w:r>
              <w:rPr>
                <w:rFonts w:ascii="Times New Roman" w:eastAsia="等线" w:hAnsi="Times New Roman"/>
                <w:i/>
                <w:color w:val="000000"/>
                <w:kern w:val="0"/>
                <w:sz w:val="22"/>
              </w:rPr>
              <w:t>.</w:t>
            </w:r>
          </w:p>
        </w:tc>
      </w:tr>
    </w:tbl>
    <w:p w:rsidR="002C7AC9" w:rsidRDefault="002C7AC9"/>
    <w:p w:rsidR="00F22E97" w:rsidRDefault="00F22E97">
      <w:pPr>
        <w:sectPr w:rsidR="00F22E97" w:rsidSect="00B94008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F22E97" w:rsidRDefault="00F22E97">
      <w:pPr>
        <w:widowControl/>
        <w:jc w:val="left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46"/>
        <w:gridCol w:w="785"/>
        <w:gridCol w:w="711"/>
        <w:gridCol w:w="711"/>
        <w:gridCol w:w="785"/>
        <w:gridCol w:w="711"/>
        <w:gridCol w:w="819"/>
        <w:gridCol w:w="711"/>
        <w:gridCol w:w="711"/>
        <w:gridCol w:w="1109"/>
        <w:gridCol w:w="956"/>
        <w:gridCol w:w="1246"/>
        <w:gridCol w:w="1082"/>
        <w:gridCol w:w="1144"/>
        <w:gridCol w:w="878"/>
        <w:gridCol w:w="853"/>
      </w:tblGrid>
      <w:tr w:rsidR="00F22E97" w:rsidRPr="00F22E97" w:rsidTr="00F22E97">
        <w:trPr>
          <w:trHeight w:val="795"/>
        </w:trPr>
        <w:tc>
          <w:tcPr>
            <w:tcW w:w="5000" w:type="pct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rPr>
                <w:rFonts w:ascii="Times New Roman" w:eastAsia="等线" w:hAnsi="Times New Roman"/>
                <w:b/>
                <w:color w:val="000000"/>
                <w:kern w:val="0"/>
                <w:sz w:val="24"/>
                <w:szCs w:val="24"/>
              </w:rPr>
            </w:pPr>
            <w:r w:rsidRPr="00F22E97">
              <w:rPr>
                <w:rFonts w:ascii="Times New Roman" w:eastAsia="等线" w:hAnsi="Times New Roman"/>
                <w:b/>
                <w:color w:val="000000"/>
                <w:kern w:val="0"/>
                <w:sz w:val="24"/>
                <w:szCs w:val="24"/>
              </w:rPr>
              <w:t xml:space="preserve">Table S5 </w:t>
            </w:r>
          </w:p>
          <w:p w:rsidR="00F22E97" w:rsidRPr="00F22E97" w:rsidRDefault="00F22E97" w:rsidP="00F22E9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Pearson correlations between blood NEOs and their metabolites concentrations and AFP </w:t>
            </w:r>
            <w:r w:rsidR="00A75EA0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 xml:space="preserve">values </w:t>
            </w:r>
            <w:r w:rsidRPr="00F22E97">
              <w:rPr>
                <w:rFonts w:ascii="Times New Roman" w:eastAsia="等线" w:hAnsi="Times New Roman"/>
                <w:color w:val="000000"/>
                <w:kern w:val="0"/>
                <w:sz w:val="24"/>
                <w:szCs w:val="24"/>
              </w:rPr>
              <w:t>from liver cancer population.</w:t>
            </w:r>
          </w:p>
        </w:tc>
      </w:tr>
      <w:tr w:rsidR="00F22E97" w:rsidRPr="00F22E97" w:rsidTr="00F22E97">
        <w:trPr>
          <w:trHeight w:val="285"/>
        </w:trPr>
        <w:tc>
          <w:tcPr>
            <w:tcW w:w="2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ACE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IMI</w:t>
            </w:r>
          </w:p>
        </w:tc>
        <w:tc>
          <w:tcPr>
            <w:tcW w:w="2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DIN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CLO</w:t>
            </w:r>
          </w:p>
        </w:tc>
        <w:tc>
          <w:tcPr>
            <w:tcW w:w="2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THI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THIX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DN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UF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ACE-dm</w:t>
            </w:r>
          </w:p>
        </w:tc>
        <w:tc>
          <w:tcPr>
            <w:tcW w:w="3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Of-IMI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5-OH-IMI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Σp</w:t>
            </w:r>
            <w:proofErr w:type="spellEnd"/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-NEO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Σm</w:t>
            </w:r>
            <w:proofErr w:type="spellEnd"/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-NEO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ΣNEO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IMIeq</w:t>
            </w:r>
            <w:proofErr w:type="spellEnd"/>
          </w:p>
        </w:tc>
      </w:tr>
      <w:tr w:rsidR="00F22E97" w:rsidRPr="00F22E97" w:rsidTr="00F22E97">
        <w:trPr>
          <w:trHeight w:val="285"/>
        </w:trPr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AFP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-0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.021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0.2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-0.1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.056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0.11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.232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.341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0.453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0.336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0.532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0.4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28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2"/>
              </w:rPr>
              <w:t>01</w:t>
            </w:r>
          </w:p>
        </w:tc>
      </w:tr>
      <w:tr w:rsidR="00F22E97" w:rsidRPr="00F22E97" w:rsidTr="00F22E97">
        <w:trPr>
          <w:trHeight w:val="278"/>
        </w:trPr>
        <w:tc>
          <w:tcPr>
            <w:tcW w:w="5000" w:type="pct"/>
            <w:gridSpan w:val="1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2E97" w:rsidRPr="00F22E97" w:rsidRDefault="00F22E97" w:rsidP="00F22E97">
            <w:pPr>
              <w:widowControl/>
              <w:jc w:val="left"/>
              <w:rPr>
                <w:rFonts w:ascii="Times New Roman" w:eastAsia="等线" w:hAnsi="Times New Roman"/>
                <w:i/>
                <w:iCs/>
                <w:color w:val="000000"/>
                <w:kern w:val="0"/>
                <w:sz w:val="22"/>
              </w:rPr>
            </w:pPr>
            <w:r w:rsidRPr="00F22E97">
              <w:rPr>
                <w:rFonts w:ascii="Times New Roman" w:eastAsia="等线" w:hAnsi="Times New Roman"/>
                <w:i/>
                <w:iCs/>
                <w:color w:val="000000"/>
                <w:kern w:val="0"/>
                <w:sz w:val="22"/>
              </w:rPr>
              <w:t>Bold numbers indicate the correlation is significant (&lt; 0.05).</w:t>
            </w:r>
          </w:p>
        </w:tc>
      </w:tr>
    </w:tbl>
    <w:p w:rsidR="00884910" w:rsidRPr="00F22E97" w:rsidRDefault="00884910" w:rsidP="00402A52">
      <w:pPr>
        <w:widowControl/>
        <w:jc w:val="left"/>
      </w:pPr>
    </w:p>
    <w:p w:rsidR="00DA6F65" w:rsidRDefault="00774F9E">
      <w:pPr>
        <w:widowControl/>
        <w:jc w:val="left"/>
        <w:sectPr w:rsidR="00DA6F65" w:rsidSect="00F22E97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  <w:r>
        <w:br w:type="page"/>
      </w:r>
    </w:p>
    <w:p w:rsidR="00774F9E" w:rsidRDefault="00774F9E">
      <w:pPr>
        <w:widowControl/>
        <w:jc w:val="left"/>
      </w:pPr>
    </w:p>
    <w:p w:rsidR="00774F9E" w:rsidRDefault="005235A5" w:rsidP="00402A52">
      <w:pPr>
        <w:widowControl/>
        <w:jc w:val="left"/>
      </w:pPr>
      <w:r w:rsidRPr="005235A5">
        <w:rPr>
          <w:noProof/>
        </w:rPr>
        <w:drawing>
          <wp:inline distT="0" distB="0" distL="0" distR="0">
            <wp:extent cx="5274310" cy="79719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7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F9E" w:rsidRPr="00F81DED" w:rsidRDefault="00774F9E" w:rsidP="00402A52">
      <w:pPr>
        <w:widowControl/>
        <w:jc w:val="left"/>
        <w:rPr>
          <w:rFonts w:ascii="Times New Roman" w:hAnsi="Times New Roman"/>
          <w:sz w:val="24"/>
          <w:szCs w:val="24"/>
        </w:rPr>
      </w:pPr>
      <w:r w:rsidRPr="00F81DED">
        <w:rPr>
          <w:rFonts w:ascii="Times New Roman" w:hAnsi="Times New Roman"/>
          <w:b/>
          <w:sz w:val="24"/>
          <w:szCs w:val="24"/>
        </w:rPr>
        <w:t>Figure S1</w:t>
      </w:r>
      <w:r w:rsidR="005235A5" w:rsidRPr="00F81DED">
        <w:rPr>
          <w:rFonts w:ascii="Times New Roman" w:hAnsi="Times New Roman"/>
          <w:b/>
          <w:sz w:val="24"/>
          <w:szCs w:val="24"/>
        </w:rPr>
        <w:t xml:space="preserve">. </w:t>
      </w:r>
      <w:r w:rsidR="00F81DED">
        <w:rPr>
          <w:rFonts w:ascii="Times New Roman" w:hAnsi="Times New Roman"/>
          <w:sz w:val="24"/>
          <w:szCs w:val="24"/>
        </w:rPr>
        <w:t>The age histogram of health (plot a) and liver cancer (plot b) populations.</w:t>
      </w:r>
    </w:p>
    <w:sectPr w:rsidR="00774F9E" w:rsidRPr="00F81DED" w:rsidSect="00DA6F65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40DF" w:rsidRDefault="005340DF" w:rsidP="00674E7E">
      <w:r>
        <w:separator/>
      </w:r>
    </w:p>
  </w:endnote>
  <w:endnote w:type="continuationSeparator" w:id="0">
    <w:p w:rsidR="005340DF" w:rsidRDefault="005340DF" w:rsidP="00674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40DF" w:rsidRDefault="005340DF" w:rsidP="00674E7E">
      <w:r>
        <w:separator/>
      </w:r>
    </w:p>
  </w:footnote>
  <w:footnote w:type="continuationSeparator" w:id="0">
    <w:p w:rsidR="005340DF" w:rsidRDefault="005340DF" w:rsidP="00674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SxMDewNDGxMDYzMLdQ0lEKTi0uzszPAykwrwUAs0weiywAAAA="/>
  </w:docVars>
  <w:rsids>
    <w:rsidRoot w:val="00CD0446"/>
    <w:rsid w:val="00073E60"/>
    <w:rsid w:val="00074CD3"/>
    <w:rsid w:val="00087475"/>
    <w:rsid w:val="001047AA"/>
    <w:rsid w:val="00131621"/>
    <w:rsid w:val="001A7F0E"/>
    <w:rsid w:val="001C4124"/>
    <w:rsid w:val="001D0F16"/>
    <w:rsid w:val="002029DA"/>
    <w:rsid w:val="00241861"/>
    <w:rsid w:val="002809DB"/>
    <w:rsid w:val="002A77E8"/>
    <w:rsid w:val="002C0BF2"/>
    <w:rsid w:val="002C7AC9"/>
    <w:rsid w:val="002F32D1"/>
    <w:rsid w:val="00316C06"/>
    <w:rsid w:val="00334125"/>
    <w:rsid w:val="00354FCE"/>
    <w:rsid w:val="00367D68"/>
    <w:rsid w:val="003707A0"/>
    <w:rsid w:val="003D2C34"/>
    <w:rsid w:val="0040265D"/>
    <w:rsid w:val="00402A52"/>
    <w:rsid w:val="00431AAD"/>
    <w:rsid w:val="004518CE"/>
    <w:rsid w:val="00461E60"/>
    <w:rsid w:val="004D0495"/>
    <w:rsid w:val="004E2A0A"/>
    <w:rsid w:val="004E67C0"/>
    <w:rsid w:val="00502B48"/>
    <w:rsid w:val="005235A5"/>
    <w:rsid w:val="00525C5C"/>
    <w:rsid w:val="005340DF"/>
    <w:rsid w:val="00536EB5"/>
    <w:rsid w:val="00536FA6"/>
    <w:rsid w:val="00540430"/>
    <w:rsid w:val="00542661"/>
    <w:rsid w:val="00563CD8"/>
    <w:rsid w:val="00584051"/>
    <w:rsid w:val="00597DC5"/>
    <w:rsid w:val="005A5D53"/>
    <w:rsid w:val="006330E3"/>
    <w:rsid w:val="00674E7E"/>
    <w:rsid w:val="006C05E2"/>
    <w:rsid w:val="006F72ED"/>
    <w:rsid w:val="00703471"/>
    <w:rsid w:val="0070616F"/>
    <w:rsid w:val="00724B0D"/>
    <w:rsid w:val="00732718"/>
    <w:rsid w:val="00774F9E"/>
    <w:rsid w:val="00776B45"/>
    <w:rsid w:val="007960D2"/>
    <w:rsid w:val="007A2564"/>
    <w:rsid w:val="007B3BD2"/>
    <w:rsid w:val="008071BB"/>
    <w:rsid w:val="008105FA"/>
    <w:rsid w:val="0081569D"/>
    <w:rsid w:val="008545B8"/>
    <w:rsid w:val="00872F2F"/>
    <w:rsid w:val="00884910"/>
    <w:rsid w:val="008A5844"/>
    <w:rsid w:val="008C3C18"/>
    <w:rsid w:val="009060B3"/>
    <w:rsid w:val="00914BDA"/>
    <w:rsid w:val="009362CB"/>
    <w:rsid w:val="009661C0"/>
    <w:rsid w:val="00971DC8"/>
    <w:rsid w:val="00971F19"/>
    <w:rsid w:val="00972763"/>
    <w:rsid w:val="0097481B"/>
    <w:rsid w:val="00974B09"/>
    <w:rsid w:val="009817B4"/>
    <w:rsid w:val="00986A7F"/>
    <w:rsid w:val="009B1477"/>
    <w:rsid w:val="009F6865"/>
    <w:rsid w:val="00A273A1"/>
    <w:rsid w:val="00A455FE"/>
    <w:rsid w:val="00A67EB5"/>
    <w:rsid w:val="00A75EA0"/>
    <w:rsid w:val="00A83716"/>
    <w:rsid w:val="00AA18BC"/>
    <w:rsid w:val="00AA2DDC"/>
    <w:rsid w:val="00AB2E98"/>
    <w:rsid w:val="00AB697A"/>
    <w:rsid w:val="00AC16DE"/>
    <w:rsid w:val="00AC66A2"/>
    <w:rsid w:val="00AF0F57"/>
    <w:rsid w:val="00AF588E"/>
    <w:rsid w:val="00B65038"/>
    <w:rsid w:val="00B94008"/>
    <w:rsid w:val="00BA25F1"/>
    <w:rsid w:val="00BE4AEA"/>
    <w:rsid w:val="00C23BFB"/>
    <w:rsid w:val="00C34138"/>
    <w:rsid w:val="00C3725D"/>
    <w:rsid w:val="00C40DE0"/>
    <w:rsid w:val="00C5684C"/>
    <w:rsid w:val="00C74C3B"/>
    <w:rsid w:val="00C75956"/>
    <w:rsid w:val="00C77B02"/>
    <w:rsid w:val="00C90B37"/>
    <w:rsid w:val="00CC074B"/>
    <w:rsid w:val="00CC2A81"/>
    <w:rsid w:val="00CD0446"/>
    <w:rsid w:val="00CD3C89"/>
    <w:rsid w:val="00CF4039"/>
    <w:rsid w:val="00D26C45"/>
    <w:rsid w:val="00D27F13"/>
    <w:rsid w:val="00D36E5B"/>
    <w:rsid w:val="00D5324C"/>
    <w:rsid w:val="00D55D76"/>
    <w:rsid w:val="00D66CD8"/>
    <w:rsid w:val="00D76F8F"/>
    <w:rsid w:val="00D930B3"/>
    <w:rsid w:val="00DA3C73"/>
    <w:rsid w:val="00DA6F65"/>
    <w:rsid w:val="00DC4420"/>
    <w:rsid w:val="00E12EE8"/>
    <w:rsid w:val="00E23238"/>
    <w:rsid w:val="00E2376C"/>
    <w:rsid w:val="00E330FE"/>
    <w:rsid w:val="00E440B6"/>
    <w:rsid w:val="00E80EEC"/>
    <w:rsid w:val="00EF0999"/>
    <w:rsid w:val="00EF5814"/>
    <w:rsid w:val="00EF7FB9"/>
    <w:rsid w:val="00F16C0E"/>
    <w:rsid w:val="00F22E97"/>
    <w:rsid w:val="00F2375A"/>
    <w:rsid w:val="00F275AC"/>
    <w:rsid w:val="00F30C2A"/>
    <w:rsid w:val="00F36D85"/>
    <w:rsid w:val="00F76BA0"/>
    <w:rsid w:val="00F81DED"/>
    <w:rsid w:val="00FA1569"/>
    <w:rsid w:val="00FB2255"/>
    <w:rsid w:val="00FE0691"/>
    <w:rsid w:val="00FE2F2D"/>
    <w:rsid w:val="00FE42BC"/>
    <w:rsid w:val="00FF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4720B"/>
  <w15:chartTrackingRefBased/>
  <w15:docId w15:val="{65DCE26E-CCB2-4A89-8DB3-29297FD4E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 Math" w:eastAsiaTheme="minorEastAsia" w:hAnsi="Cambria Math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94008"/>
  </w:style>
  <w:style w:type="paragraph" w:styleId="a4">
    <w:name w:val="header"/>
    <w:basedOn w:val="a"/>
    <w:link w:val="a5"/>
    <w:uiPriority w:val="99"/>
    <w:unhideWhenUsed/>
    <w:rsid w:val="00674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74E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74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74E7E"/>
    <w:rPr>
      <w:sz w:val="18"/>
      <w:szCs w:val="18"/>
    </w:rPr>
  </w:style>
  <w:style w:type="paragraph" w:styleId="a8">
    <w:name w:val="No Spacing"/>
    <w:uiPriority w:val="1"/>
    <w:qFormat/>
    <w:rsid w:val="00BA25F1"/>
    <w:pPr>
      <w:widowControl w:val="0"/>
      <w:jc w:val="both"/>
    </w:pPr>
    <w:rPr>
      <w:rFonts w:ascii="等线" w:eastAsia="等线" w:hAnsi="等线" w:cs="等线"/>
      <w:color w:val="000000"/>
      <w:szCs w:val="21"/>
      <w:u w:color="000000"/>
    </w:rPr>
  </w:style>
  <w:style w:type="character" w:styleId="a9">
    <w:name w:val="Hyperlink"/>
    <w:basedOn w:val="a0"/>
    <w:uiPriority w:val="99"/>
    <w:unhideWhenUsed/>
    <w:qFormat/>
    <w:rsid w:val="00BA25F1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1A7F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5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wg315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iahongling@aliyun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hyperlink" Target="mailto:tyunfeigao@jn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C08F5-B07C-4CBE-9185-5434450CA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609</Words>
  <Characters>3477</Characters>
  <Application>Microsoft Office Word</Application>
  <DocSecurity>0</DocSecurity>
  <Lines>28</Lines>
  <Paragraphs>8</Paragraphs>
  <ScaleCrop>false</ScaleCrop>
  <Company>中山大学</Company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Shiming Song</dc:creator>
  <cp:keywords/>
  <dc:description/>
  <cp:lastModifiedBy>Shiming Song</cp:lastModifiedBy>
  <cp:revision>22</cp:revision>
  <dcterms:created xsi:type="dcterms:W3CDTF">2021-06-24T08:27:00Z</dcterms:created>
  <dcterms:modified xsi:type="dcterms:W3CDTF">2021-08-23T08:16:00Z</dcterms:modified>
</cp:coreProperties>
</file>