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EF985" w14:textId="77777777" w:rsidR="00A6761D" w:rsidRDefault="00A6761D" w:rsidP="00A6761D">
      <w:pPr>
        <w:ind w:firstLine="720"/>
        <w:rPr>
          <w:rFonts w:ascii="Times New Roman" w:eastAsia="Times New Roman" w:hAnsi="Times New Roman" w:cs="Times New Roman"/>
          <w:sz w:val="20"/>
          <w:szCs w:val="20"/>
          <w:lang w:eastAsia="en-GB"/>
        </w:rPr>
      </w:pPr>
      <w:bookmarkStart w:id="0" w:name="OLE_LINK1"/>
      <w:bookmarkStart w:id="1" w:name="OLE_LINK2"/>
    </w:p>
    <w:p w14:paraId="64B2C606" w14:textId="77777777" w:rsidR="00347537" w:rsidRPr="00780962" w:rsidRDefault="00347537" w:rsidP="00347537">
      <w:pPr>
        <w:ind w:firstLine="720"/>
        <w:rPr>
          <w:rStyle w:val="whitespace-normal"/>
          <w:rFonts w:ascii="Times New Roman" w:eastAsia="Times New Roman" w:hAnsi="Times New Roman" w:cs="Times New Roman"/>
          <w:color w:val="0000FF"/>
          <w:u w:val="single"/>
          <w:lang w:eastAsia="en-GB"/>
        </w:rPr>
      </w:pPr>
      <w:r w:rsidRPr="00780962">
        <w:rPr>
          <w:rStyle w:val="whitespace-normal"/>
          <w:rFonts w:ascii="Times New Roman" w:hAnsi="Times New Roman" w:cs="Times New Roman"/>
          <w:b/>
          <w:bCs/>
          <w:i/>
          <w:iCs/>
          <w:color w:val="002060"/>
        </w:rPr>
        <w:t xml:space="preserve">Purinergic signalling </w:t>
      </w:r>
    </w:p>
    <w:p w14:paraId="41918D1C" w14:textId="77777777" w:rsidR="009F74AE" w:rsidRPr="001C4FF6" w:rsidRDefault="009F74AE" w:rsidP="009F74AE">
      <w:pPr>
        <w:spacing w:before="100" w:beforeAutospacing="1" w:after="100" w:afterAutospacing="1"/>
        <w:ind w:left="720"/>
        <w:rPr>
          <w:rFonts w:ascii="Times New Roman" w:eastAsia="Times New Roman" w:hAnsi="Times New Roman" w:cs="Times New Roman"/>
          <w:lang w:eastAsia="en-GB"/>
        </w:rPr>
      </w:pPr>
      <w:r w:rsidRPr="001C4FF6">
        <w:rPr>
          <w:rFonts w:ascii="Times New Roman" w:eastAsia="Times New Roman" w:hAnsi="Times New Roman" w:cs="Times New Roman"/>
          <w:b/>
          <w:bCs/>
          <w:lang w:eastAsia="en-GB"/>
        </w:rPr>
        <w:t>Systemic purinergic dysregulation in melanoma revealed by soluble P2X4 receptor fragments</w:t>
      </w:r>
    </w:p>
    <w:p w14:paraId="36DBA318" w14:textId="77777777" w:rsidR="002C181E" w:rsidRPr="00780962" w:rsidRDefault="00A6761D" w:rsidP="002C181E">
      <w:pPr>
        <w:pStyle w:val="ListParagraph"/>
        <w:rPr>
          <w:rFonts w:ascii="Times New Roman" w:hAnsi="Times New Roman" w:cs="Times New Roman"/>
          <w:i/>
          <w:iCs/>
        </w:rPr>
      </w:pPr>
      <w:r w:rsidRPr="00780962">
        <w:rPr>
          <w:rFonts w:ascii="Times New Roman" w:hAnsi="Times New Roman" w:cs="Times New Roman"/>
          <w:i/>
          <w:iCs/>
        </w:rPr>
        <w:t xml:space="preserve">Roland Martin Teras¹, </w:t>
      </w:r>
      <w:r w:rsidRPr="00780962">
        <w:rPr>
          <w:rFonts w:ascii="Times New Roman" w:hAnsi="Times New Roman" w:cs="Times New Roman"/>
          <w:i/>
          <w:iCs/>
          <w:color w:val="000000" w:themeColor="text1"/>
        </w:rPr>
        <w:t>Jyri Teras</w:t>
      </w:r>
      <w:r w:rsidRPr="00780962">
        <w:rPr>
          <w:rFonts w:ascii="Times New Roman" w:hAnsi="Times New Roman" w:cs="Times New Roman"/>
          <w:i/>
          <w:iCs/>
        </w:rPr>
        <w:t>²</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Igor Kuprijanov</w:t>
      </w:r>
      <w:r w:rsidRPr="00780962">
        <w:rPr>
          <w:rFonts w:ascii="Times New Roman" w:hAnsi="Times New Roman" w:cs="Times New Roman"/>
          <w:i/>
          <w:iCs/>
          <w:vertAlign w:val="superscript"/>
        </w:rPr>
        <w:t>3</w:t>
      </w:r>
      <w:r w:rsidRPr="00780962">
        <w:rPr>
          <w:rFonts w:ascii="Times New Roman" w:hAnsi="Times New Roman" w:cs="Times New Roman"/>
          <w:i/>
          <w:iCs/>
        </w:rPr>
        <w:t>, Caroline Khaddaj</w:t>
      </w:r>
      <w:r w:rsidRPr="00780962">
        <w:rPr>
          <w:rFonts w:ascii="Times New Roman" w:hAnsi="Times New Roman" w:cs="Times New Roman"/>
          <w:i/>
          <w:iCs/>
          <w:vertAlign w:val="superscript"/>
        </w:rPr>
        <w:t>3</w:t>
      </w:r>
      <w:r w:rsidRPr="00780962">
        <w:rPr>
          <w:rFonts w:ascii="Times New Roman" w:hAnsi="Times New Roman" w:cs="Times New Roman"/>
          <w:i/>
          <w:iCs/>
        </w:rPr>
        <w:t>, Adriana Kalmõkova</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r w:rsidRPr="00780962">
        <w:rPr>
          <w:rFonts w:ascii="Times New Roman" w:hAnsi="Times New Roman" w:cs="Times New Roman"/>
          <w:i/>
          <w:iCs/>
          <w:color w:val="000000" w:themeColor="text1"/>
        </w:rPr>
        <w:t>Liisi Karlep</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Ago Samoson</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Lauri Toom</w:t>
      </w:r>
      <w:r w:rsidRPr="00780962">
        <w:rPr>
          <w:rFonts w:ascii="Times New Roman" w:hAnsi="Times New Roman" w:cs="Times New Roman"/>
          <w:i/>
          <w:iCs/>
          <w:vertAlign w:val="superscript"/>
        </w:rPr>
        <w:t>5</w:t>
      </w:r>
      <w:r w:rsidRPr="00780962">
        <w:rPr>
          <w:rFonts w:ascii="Times New Roman" w:hAnsi="Times New Roman" w:cs="Times New Roman"/>
          <w:i/>
          <w:iCs/>
        </w:rPr>
        <w:t>, Airi Rump</w:t>
      </w:r>
      <w:r w:rsidRPr="00780962">
        <w:rPr>
          <w:rFonts w:ascii="Times New Roman" w:hAnsi="Times New Roman" w:cs="Times New Roman"/>
          <w:i/>
          <w:iCs/>
          <w:vertAlign w:val="superscript"/>
        </w:rPr>
        <w:t>3</w:t>
      </w:r>
      <w:r w:rsidRPr="00780962">
        <w:rPr>
          <w:rFonts w:ascii="Times New Roman" w:hAnsi="Times New Roman" w:cs="Times New Roman"/>
          <w:i/>
          <w:iCs/>
        </w:rPr>
        <w:t>, Sirje Rüütel Boudinot</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p>
    <w:p w14:paraId="2B07D5E4" w14:textId="230CA7B0" w:rsidR="00A6761D" w:rsidRPr="00780962" w:rsidRDefault="00A6761D" w:rsidP="002C181E">
      <w:pPr>
        <w:pStyle w:val="ListParagraph"/>
        <w:rPr>
          <w:rStyle w:val="Hyperlink"/>
          <w:rFonts w:ascii="Times New Roman" w:hAnsi="Times New Roman" w:cs="Times New Roman"/>
          <w:lang w:val="cs-CZ"/>
        </w:rPr>
      </w:pPr>
      <w:r w:rsidRPr="00780962">
        <w:rPr>
          <w:rStyle w:val="Strong"/>
          <w:rFonts w:ascii="Times New Roman" w:hAnsi="Times New Roman" w:cs="Times New Roman"/>
          <w:b w:val="0"/>
          <w:bCs w:val="0"/>
        </w:rPr>
        <w:t>Corresponding author</w:t>
      </w:r>
      <w:r w:rsidRPr="00780962">
        <w:rPr>
          <w:rStyle w:val="Strong"/>
          <w:rFonts w:ascii="Times New Roman" w:hAnsi="Times New Roman" w:cs="Times New Roman"/>
        </w:rPr>
        <w:t>:</w:t>
      </w:r>
      <w:r w:rsidRPr="00780962">
        <w:rPr>
          <w:rFonts w:ascii="Times New Roman" w:hAnsi="Times New Roman" w:cs="Times New Roman"/>
        </w:rPr>
        <w:t xml:space="preserve"> Sirje Rüütel Boudinot </w:t>
      </w:r>
      <w:r w:rsidRPr="00780962">
        <w:rPr>
          <w:rStyle w:val="Strong"/>
          <w:rFonts w:ascii="Times New Roman" w:hAnsi="Times New Roman" w:cs="Times New Roman"/>
        </w:rPr>
        <w:t xml:space="preserve"> </w:t>
      </w:r>
      <w:hyperlink r:id="rId7" w:history="1">
        <w:r w:rsidRPr="00780962">
          <w:rPr>
            <w:rStyle w:val="Hyperlink"/>
            <w:rFonts w:ascii="Times New Roman" w:eastAsia="Lucida Grande" w:hAnsi="Times New Roman" w:cs="Times New Roman"/>
            <w:lang w:val="cs-CZ"/>
          </w:rPr>
          <w:t>sirje.ruutel@taltech.e</w:t>
        </w:r>
        <w:r w:rsidRPr="00780962">
          <w:rPr>
            <w:rStyle w:val="Hyperlink"/>
            <w:rFonts w:ascii="Times New Roman" w:hAnsi="Times New Roman" w:cs="Times New Roman"/>
            <w:lang w:val="cs-CZ"/>
          </w:rPr>
          <w:t>e</w:t>
        </w:r>
      </w:hyperlink>
    </w:p>
    <w:p w14:paraId="3789C7DB" w14:textId="3C5D6CA3" w:rsidR="002C181E" w:rsidRPr="00DA07DD" w:rsidRDefault="002C181E" w:rsidP="002C181E">
      <w:pPr>
        <w:pStyle w:val="ListParagraph"/>
        <w:rPr>
          <w:rFonts w:ascii="Times New Roman" w:hAnsi="Times New Roman" w:cs="Times New Roman"/>
          <w:i/>
          <w:iCs/>
        </w:rPr>
      </w:pPr>
    </w:p>
    <w:p w14:paraId="671D897F" w14:textId="77777777" w:rsidR="002C181E" w:rsidRDefault="002C181E" w:rsidP="002C181E">
      <w:pPr>
        <w:pStyle w:val="ListParagraph"/>
        <w:rPr>
          <w:rFonts w:ascii="Times New Roman" w:hAnsi="Times New Roman" w:cs="Times New Roman"/>
          <w:i/>
          <w:iCs/>
        </w:rPr>
      </w:pPr>
    </w:p>
    <w:p w14:paraId="68180359" w14:textId="65191A1A" w:rsidR="002C181E" w:rsidRPr="00FA71F1" w:rsidRDefault="002C181E" w:rsidP="002C181E">
      <w:pPr>
        <w:pStyle w:val="ListBullet"/>
        <w:numPr>
          <w:ilvl w:val="0"/>
          <w:numId w:val="0"/>
        </w:numPr>
        <w:ind w:firstLine="720"/>
        <w:rPr>
          <w:rFonts w:ascii="Times New Roman" w:hAnsi="Times New Roman" w:cs="Times New Roman"/>
          <w:color w:val="000000" w:themeColor="text1"/>
          <w:sz w:val="24"/>
          <w:szCs w:val="24"/>
        </w:rPr>
      </w:pPr>
      <w:r w:rsidRPr="00FA71F1">
        <w:rPr>
          <w:rFonts w:ascii="Times New Roman" w:hAnsi="Times New Roman" w:cs="Times New Roman"/>
          <w:color w:val="000000" w:themeColor="text1"/>
          <w:sz w:val="24"/>
          <w:szCs w:val="24"/>
        </w:rPr>
        <w:t xml:space="preserve">Supplementary </w:t>
      </w:r>
      <w:r w:rsidR="005D2528" w:rsidRPr="00FA71F1">
        <w:rPr>
          <w:rFonts w:ascii="Times New Roman" w:hAnsi="Times New Roman" w:cs="Times New Roman"/>
          <w:color w:val="000000" w:themeColor="text1"/>
          <w:sz w:val="24"/>
          <w:szCs w:val="24"/>
        </w:rPr>
        <w:t xml:space="preserve">information </w:t>
      </w:r>
    </w:p>
    <w:p w14:paraId="2EDB5B77" w14:textId="4914F2FB" w:rsidR="002C181E" w:rsidRDefault="002C181E" w:rsidP="002C181E">
      <w:pPr>
        <w:pStyle w:val="ListBullet"/>
        <w:numPr>
          <w:ilvl w:val="0"/>
          <w:numId w:val="0"/>
        </w:numPr>
        <w:ind w:firstLine="720"/>
        <w:rPr>
          <w:rFonts w:ascii="Times New Roman" w:hAnsi="Times New Roman" w:cs="Times New Roman"/>
          <w:b/>
          <w:bCs/>
          <w:color w:val="000000" w:themeColor="text1"/>
          <w:sz w:val="28"/>
          <w:szCs w:val="28"/>
        </w:rPr>
      </w:pPr>
    </w:p>
    <w:p w14:paraId="43BA5C61" w14:textId="5F76BCDE" w:rsidR="00945E2E" w:rsidRPr="009B37BA" w:rsidRDefault="00945E2E" w:rsidP="002C181E">
      <w:pPr>
        <w:pStyle w:val="ListBullet"/>
        <w:numPr>
          <w:ilvl w:val="0"/>
          <w:numId w:val="0"/>
        </w:numPr>
        <w:ind w:firstLine="720"/>
        <w:rPr>
          <w:rFonts w:ascii="Times New Roman" w:hAnsi="Times New Roman" w:cs="Times New Roman"/>
          <w:b/>
          <w:bCs/>
          <w:color w:val="000000" w:themeColor="text1"/>
          <w:sz w:val="28"/>
          <w:szCs w:val="28"/>
        </w:rPr>
      </w:pPr>
      <w:r>
        <w:rPr>
          <w:rFonts w:ascii="Times New Roman" w:hAnsi="Times New Roman" w:cs="Times New Roman"/>
          <w:b/>
          <w:bCs/>
          <w:noProof/>
        </w:rPr>
        <w:drawing>
          <wp:inline distT="0" distB="0" distL="0" distR="0" wp14:anchorId="6938835D" wp14:editId="38146426">
            <wp:extent cx="5145437" cy="1852722"/>
            <wp:effectExtent l="0" t="0" r="0" b="1905"/>
            <wp:docPr id="1" name="Picture 1" descr="A graph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numbers and a number of object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2454" cy="1858849"/>
                    </a:xfrm>
                    <a:prstGeom prst="rect">
                      <a:avLst/>
                    </a:prstGeom>
                  </pic:spPr>
                </pic:pic>
              </a:graphicData>
            </a:graphic>
          </wp:inline>
        </w:drawing>
      </w:r>
    </w:p>
    <w:p w14:paraId="47A5D425" w14:textId="77777777" w:rsidR="002C181E" w:rsidRPr="009B37BA" w:rsidRDefault="002C181E" w:rsidP="002C181E">
      <w:pPr>
        <w:ind w:firstLine="720"/>
        <w:rPr>
          <w:rFonts w:ascii="Times New Roman" w:hAnsi="Times New Roman" w:cs="Times New Roman"/>
          <w:b/>
          <w:bCs/>
        </w:rPr>
      </w:pPr>
    </w:p>
    <w:p w14:paraId="0C4D6E54" w14:textId="40F13B7C" w:rsidR="002C181E" w:rsidRDefault="002C181E" w:rsidP="002C181E">
      <w:pPr>
        <w:pStyle w:val="ListParagraph"/>
        <w:rPr>
          <w:rFonts w:ascii="Times New Roman" w:hAnsi="Times New Roman" w:cs="Times New Roman"/>
        </w:rPr>
      </w:pPr>
    </w:p>
    <w:bookmarkEnd w:id="0"/>
    <w:bookmarkEnd w:id="1"/>
    <w:p w14:paraId="5515FFF2" w14:textId="58ACEB4E" w:rsidR="00945E2E" w:rsidRDefault="00945E2E" w:rsidP="002C181E">
      <w:pPr>
        <w:ind w:left="720"/>
        <w:rPr>
          <w:rStyle w:val="Strong"/>
          <w:rFonts w:ascii="Times New Roman" w:hAnsi="Times New Roman" w:cs="Times New Roman"/>
          <w:sz w:val="22"/>
          <w:szCs w:val="22"/>
        </w:rPr>
      </w:pPr>
      <w:r w:rsidRPr="00C12654">
        <w:rPr>
          <w:rStyle w:val="Strong"/>
          <w:rFonts w:ascii="Times New Roman" w:hAnsi="Times New Roman" w:cs="Times New Roman"/>
          <w:sz w:val="22"/>
          <w:szCs w:val="22"/>
        </w:rPr>
        <w:t>Fig</w:t>
      </w:r>
      <w:r w:rsidRPr="00945E2E">
        <w:rPr>
          <w:rStyle w:val="Strong"/>
          <w:rFonts w:ascii="Times New Roman" w:hAnsi="Times New Roman" w:cs="Times New Roman"/>
          <w:sz w:val="22"/>
          <w:szCs w:val="22"/>
          <w:lang w:val="en-US"/>
        </w:rPr>
        <w:t>.</w:t>
      </w:r>
      <w:r w:rsidRPr="00C12654">
        <w:rPr>
          <w:rStyle w:val="Strong"/>
          <w:rFonts w:ascii="Times New Roman" w:hAnsi="Times New Roman" w:cs="Times New Roman"/>
          <w:sz w:val="22"/>
          <w:szCs w:val="22"/>
        </w:rPr>
        <w:t xml:space="preserve"> S1 P2X4 expression in blood leukocytes</w:t>
      </w:r>
    </w:p>
    <w:p w14:paraId="6C1ABC0B" w14:textId="71A865FB" w:rsidR="00945E2E" w:rsidRPr="00E35DA8" w:rsidRDefault="00945E2E" w:rsidP="002C181E">
      <w:pPr>
        <w:ind w:left="720"/>
        <w:rPr>
          <w:rFonts w:ascii="Times New Roman" w:hAnsi="Times New Roman" w:cs="Times New Roman"/>
          <w:b/>
          <w:bCs/>
          <w:sz w:val="22"/>
          <w:szCs w:val="22"/>
          <w:lang w:val="en-US"/>
        </w:rPr>
      </w:pPr>
      <w:r w:rsidRPr="00C12654">
        <w:rPr>
          <w:rFonts w:ascii="Times New Roman" w:hAnsi="Times New Roman" w:cs="Times New Roman"/>
          <w:sz w:val="22"/>
          <w:szCs w:val="22"/>
        </w:rPr>
        <w:t>P2X4 expression was analyzed in leukocytes isolated from peripheral blood samples using real-time quantitative polymerase chain reaction (RT-qPCR). Blood samples from two melanoma patients, five healthy controls, and one inter-plate control were included. In two melanoma patients, P2X4 expression was upregulated compared with healthy individuals. The x-axis shows relative expression normalized to a reference sample used for inter-plate comparison</w:t>
      </w:r>
      <w:r w:rsidRPr="00C12654">
        <w:rPr>
          <w:rFonts w:ascii="Times New Roman" w:hAnsi="Times New Roman" w:cs="Times New Roman"/>
          <w:sz w:val="22"/>
          <w:szCs w:val="22"/>
          <w:lang w:val="en-US"/>
        </w:rPr>
        <w:t>.</w:t>
      </w:r>
    </w:p>
    <w:p w14:paraId="72F886A6" w14:textId="7DD98598" w:rsidR="002C181E" w:rsidRDefault="002C181E" w:rsidP="002C181E">
      <w:pPr>
        <w:pStyle w:val="ListParagraph"/>
        <w:rPr>
          <w:rFonts w:ascii="Times New Roman" w:hAnsi="Times New Roman" w:cs="Times New Roman"/>
        </w:rPr>
      </w:pPr>
    </w:p>
    <w:p w14:paraId="1CE71A99" w14:textId="68F41527" w:rsidR="002C181E" w:rsidRDefault="002C181E" w:rsidP="002C181E">
      <w:pPr>
        <w:pStyle w:val="ListParagraph"/>
        <w:rPr>
          <w:rFonts w:ascii="Times New Roman" w:hAnsi="Times New Roman" w:cs="Times New Roman"/>
        </w:rPr>
      </w:pPr>
    </w:p>
    <w:p w14:paraId="76DC747F" w14:textId="6B700F52" w:rsidR="00541950" w:rsidRDefault="00541950">
      <w:pPr>
        <w:rPr>
          <w:rFonts w:ascii="Times New Roman" w:hAnsi="Times New Roman" w:cs="Times New Roman"/>
        </w:rPr>
      </w:pPr>
      <w:r>
        <w:rPr>
          <w:rFonts w:ascii="Times New Roman" w:hAnsi="Times New Roman" w:cs="Times New Roman"/>
        </w:rPr>
        <w:br w:type="page"/>
      </w:r>
    </w:p>
    <w:p w14:paraId="4508B2F3" w14:textId="77777777" w:rsidR="002C181E" w:rsidRDefault="002C181E" w:rsidP="002C181E">
      <w:pPr>
        <w:pStyle w:val="ListParagraph"/>
        <w:rPr>
          <w:rFonts w:ascii="Times New Roman" w:hAnsi="Times New Roman" w:cs="Times New Roman"/>
        </w:rPr>
      </w:pPr>
    </w:p>
    <w:p w14:paraId="31201C49" w14:textId="77777777" w:rsidR="002C181E" w:rsidRDefault="002C181E" w:rsidP="002C181E">
      <w:pPr>
        <w:pStyle w:val="ListParagraph"/>
        <w:rPr>
          <w:rFonts w:ascii="Times New Roman" w:hAnsi="Times New Roman" w:cs="Times New Roman"/>
        </w:rPr>
      </w:pPr>
    </w:p>
    <w:p w14:paraId="1F03D82B" w14:textId="77777777" w:rsidR="00541950" w:rsidRDefault="00541950" w:rsidP="00541950"/>
    <w:p w14:paraId="7188A8A2" w14:textId="77777777" w:rsidR="00541950" w:rsidRPr="00A6761D" w:rsidRDefault="00541950" w:rsidP="00541950">
      <w:pPr>
        <w:ind w:firstLine="720"/>
        <w:rPr>
          <w:rStyle w:val="whitespace-normal"/>
          <w:rFonts w:ascii="Verdana" w:eastAsia="Times New Roman" w:hAnsi="Verdana" w:cs="Times New Roman"/>
          <w:color w:val="0000FF"/>
          <w:u w:val="single"/>
          <w:lang w:eastAsia="en-GB"/>
        </w:rPr>
      </w:pPr>
      <w:r w:rsidRPr="00A6761D">
        <w:rPr>
          <w:rStyle w:val="whitespace-normal"/>
          <w:rFonts w:ascii="Times New Roman" w:hAnsi="Times New Roman" w:cs="Times New Roman"/>
          <w:b/>
          <w:bCs/>
          <w:i/>
          <w:iCs/>
          <w:color w:val="002060"/>
        </w:rPr>
        <w:t xml:space="preserve">Purinergic signalling </w:t>
      </w:r>
    </w:p>
    <w:p w14:paraId="242BE598" w14:textId="77777777" w:rsidR="009F74AE" w:rsidRPr="001C4FF6" w:rsidRDefault="009F74AE" w:rsidP="009F74AE">
      <w:pPr>
        <w:spacing w:before="100" w:beforeAutospacing="1" w:after="100" w:afterAutospacing="1"/>
        <w:ind w:left="720"/>
        <w:rPr>
          <w:rFonts w:ascii="Times New Roman" w:eastAsia="Times New Roman" w:hAnsi="Times New Roman" w:cs="Times New Roman"/>
          <w:lang w:eastAsia="en-GB"/>
        </w:rPr>
      </w:pPr>
      <w:r w:rsidRPr="001C4FF6">
        <w:rPr>
          <w:rFonts w:ascii="Times New Roman" w:eastAsia="Times New Roman" w:hAnsi="Times New Roman" w:cs="Times New Roman"/>
          <w:b/>
          <w:bCs/>
          <w:lang w:eastAsia="en-GB"/>
        </w:rPr>
        <w:t>Systemic purinergic dysregulation in melanoma revealed by soluble P2X4 receptor fragments</w:t>
      </w:r>
    </w:p>
    <w:p w14:paraId="5F160DAA" w14:textId="77777777" w:rsidR="00541950" w:rsidRPr="00780962" w:rsidRDefault="00541950" w:rsidP="00541950">
      <w:pPr>
        <w:pStyle w:val="ListParagraph"/>
        <w:rPr>
          <w:rFonts w:ascii="Times New Roman" w:hAnsi="Times New Roman" w:cs="Times New Roman"/>
          <w:i/>
          <w:iCs/>
        </w:rPr>
      </w:pPr>
      <w:r w:rsidRPr="00780962">
        <w:rPr>
          <w:rFonts w:ascii="Times New Roman" w:hAnsi="Times New Roman" w:cs="Times New Roman"/>
          <w:i/>
          <w:iCs/>
        </w:rPr>
        <w:t xml:space="preserve">Roland Martin Teras¹, </w:t>
      </w:r>
      <w:r w:rsidRPr="00780962">
        <w:rPr>
          <w:rFonts w:ascii="Times New Roman" w:hAnsi="Times New Roman" w:cs="Times New Roman"/>
          <w:i/>
          <w:iCs/>
          <w:color w:val="000000" w:themeColor="text1"/>
        </w:rPr>
        <w:t>Jyri Teras</w:t>
      </w:r>
      <w:r w:rsidRPr="00780962">
        <w:rPr>
          <w:rFonts w:ascii="Times New Roman" w:hAnsi="Times New Roman" w:cs="Times New Roman"/>
          <w:i/>
          <w:iCs/>
        </w:rPr>
        <w:t>²</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Igor Kuprijanov</w:t>
      </w:r>
      <w:r w:rsidRPr="00780962">
        <w:rPr>
          <w:rFonts w:ascii="Times New Roman" w:hAnsi="Times New Roman" w:cs="Times New Roman"/>
          <w:i/>
          <w:iCs/>
          <w:vertAlign w:val="superscript"/>
        </w:rPr>
        <w:t>3</w:t>
      </w:r>
      <w:r w:rsidRPr="00780962">
        <w:rPr>
          <w:rFonts w:ascii="Times New Roman" w:hAnsi="Times New Roman" w:cs="Times New Roman"/>
          <w:i/>
          <w:iCs/>
        </w:rPr>
        <w:t>, Caroline Khaddaj</w:t>
      </w:r>
      <w:r w:rsidRPr="00780962">
        <w:rPr>
          <w:rFonts w:ascii="Times New Roman" w:hAnsi="Times New Roman" w:cs="Times New Roman"/>
          <w:i/>
          <w:iCs/>
          <w:vertAlign w:val="superscript"/>
        </w:rPr>
        <w:t>3</w:t>
      </w:r>
      <w:r w:rsidRPr="00780962">
        <w:rPr>
          <w:rFonts w:ascii="Times New Roman" w:hAnsi="Times New Roman" w:cs="Times New Roman"/>
          <w:i/>
          <w:iCs/>
        </w:rPr>
        <w:t>, Adriana Kalmõkova</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r w:rsidRPr="00780962">
        <w:rPr>
          <w:rFonts w:ascii="Times New Roman" w:hAnsi="Times New Roman" w:cs="Times New Roman"/>
          <w:i/>
          <w:iCs/>
          <w:color w:val="000000" w:themeColor="text1"/>
        </w:rPr>
        <w:t>Liisi Karlep</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Ago Samoson</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Lauri Toom</w:t>
      </w:r>
      <w:r w:rsidRPr="00780962">
        <w:rPr>
          <w:rFonts w:ascii="Times New Roman" w:hAnsi="Times New Roman" w:cs="Times New Roman"/>
          <w:i/>
          <w:iCs/>
          <w:vertAlign w:val="superscript"/>
        </w:rPr>
        <w:t>5</w:t>
      </w:r>
      <w:r w:rsidRPr="00780962">
        <w:rPr>
          <w:rFonts w:ascii="Times New Roman" w:hAnsi="Times New Roman" w:cs="Times New Roman"/>
          <w:i/>
          <w:iCs/>
        </w:rPr>
        <w:t>, Airi Rump</w:t>
      </w:r>
      <w:r w:rsidRPr="00780962">
        <w:rPr>
          <w:rFonts w:ascii="Times New Roman" w:hAnsi="Times New Roman" w:cs="Times New Roman"/>
          <w:i/>
          <w:iCs/>
          <w:vertAlign w:val="superscript"/>
        </w:rPr>
        <w:t>3</w:t>
      </w:r>
      <w:r w:rsidRPr="00780962">
        <w:rPr>
          <w:rFonts w:ascii="Times New Roman" w:hAnsi="Times New Roman" w:cs="Times New Roman"/>
          <w:i/>
          <w:iCs/>
        </w:rPr>
        <w:t>, Sirje Rüütel Boudinot</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p>
    <w:p w14:paraId="6C171450" w14:textId="77777777" w:rsidR="00541950" w:rsidRPr="00780962" w:rsidRDefault="00541950" w:rsidP="00541950">
      <w:pPr>
        <w:pStyle w:val="ListParagraph"/>
        <w:rPr>
          <w:rStyle w:val="Hyperlink"/>
          <w:rFonts w:ascii="Times New Roman" w:hAnsi="Times New Roman" w:cs="Times New Roman"/>
          <w:lang w:val="cs-CZ"/>
        </w:rPr>
      </w:pPr>
      <w:r w:rsidRPr="00780962">
        <w:rPr>
          <w:rStyle w:val="Strong"/>
          <w:rFonts w:ascii="Times New Roman" w:hAnsi="Times New Roman" w:cs="Times New Roman"/>
          <w:b w:val="0"/>
          <w:bCs w:val="0"/>
        </w:rPr>
        <w:t>Corresponding author:</w:t>
      </w:r>
      <w:r w:rsidRPr="00780962">
        <w:rPr>
          <w:rFonts w:ascii="Times New Roman" w:hAnsi="Times New Roman" w:cs="Times New Roman"/>
          <w:b/>
          <w:bCs/>
        </w:rPr>
        <w:t xml:space="preserve"> </w:t>
      </w:r>
      <w:r w:rsidRPr="00780962">
        <w:rPr>
          <w:rFonts w:ascii="Times New Roman" w:hAnsi="Times New Roman" w:cs="Times New Roman"/>
        </w:rPr>
        <w:t xml:space="preserve">Sirje Rüütel Boudinot </w:t>
      </w:r>
      <w:r w:rsidRPr="00780962">
        <w:rPr>
          <w:rStyle w:val="Strong"/>
          <w:rFonts w:ascii="Times New Roman" w:hAnsi="Times New Roman" w:cs="Times New Roman"/>
        </w:rPr>
        <w:t xml:space="preserve"> </w:t>
      </w:r>
      <w:hyperlink r:id="rId9" w:history="1">
        <w:r w:rsidRPr="00780962">
          <w:rPr>
            <w:rStyle w:val="Hyperlink"/>
            <w:rFonts w:ascii="Times New Roman" w:eastAsia="Lucida Grande" w:hAnsi="Times New Roman" w:cs="Times New Roman"/>
            <w:lang w:val="cs-CZ"/>
          </w:rPr>
          <w:t>sirje.ruutel@taltech.e</w:t>
        </w:r>
        <w:r w:rsidRPr="00780962">
          <w:rPr>
            <w:rStyle w:val="Hyperlink"/>
            <w:rFonts w:ascii="Times New Roman" w:hAnsi="Times New Roman" w:cs="Times New Roman"/>
            <w:lang w:val="cs-CZ"/>
          </w:rPr>
          <w:t>e</w:t>
        </w:r>
      </w:hyperlink>
    </w:p>
    <w:p w14:paraId="4C732DEF" w14:textId="77777777" w:rsidR="00541950" w:rsidRPr="00780962" w:rsidRDefault="00541950" w:rsidP="00541950">
      <w:pPr>
        <w:rPr>
          <w:lang w:val="cs-CZ"/>
        </w:rPr>
      </w:pPr>
    </w:p>
    <w:p w14:paraId="16F1A547" w14:textId="77777777" w:rsidR="005D2528" w:rsidRPr="00780962" w:rsidRDefault="005D2528" w:rsidP="005D2528">
      <w:pPr>
        <w:pStyle w:val="ListBullet"/>
        <w:numPr>
          <w:ilvl w:val="0"/>
          <w:numId w:val="0"/>
        </w:numPr>
        <w:ind w:firstLine="720"/>
        <w:rPr>
          <w:rFonts w:ascii="Times New Roman" w:hAnsi="Times New Roman" w:cs="Times New Roman"/>
          <w:color w:val="000000" w:themeColor="text1"/>
          <w:sz w:val="24"/>
          <w:szCs w:val="24"/>
        </w:rPr>
      </w:pPr>
      <w:r w:rsidRPr="00780962">
        <w:rPr>
          <w:rFonts w:ascii="Times New Roman" w:hAnsi="Times New Roman" w:cs="Times New Roman"/>
          <w:color w:val="000000" w:themeColor="text1"/>
          <w:sz w:val="24"/>
          <w:szCs w:val="24"/>
        </w:rPr>
        <w:t xml:space="preserve">Supplementary information </w:t>
      </w:r>
    </w:p>
    <w:p w14:paraId="69623637" w14:textId="77777777" w:rsidR="00541950" w:rsidRPr="005D2528" w:rsidRDefault="00541950" w:rsidP="00541950">
      <w:pPr>
        <w:rPr>
          <w:rFonts w:ascii="Times New Roman" w:hAnsi="Times New Roman" w:cs="Times New Roman"/>
          <w:lang w:val="en-US"/>
        </w:rPr>
      </w:pPr>
    </w:p>
    <w:p w14:paraId="1DF202B0" w14:textId="28825B37" w:rsidR="00541950" w:rsidRPr="009E1AA2" w:rsidRDefault="00541950" w:rsidP="00541950">
      <w:pPr>
        <w:pStyle w:val="NormalWeb"/>
        <w:rPr>
          <w:sz w:val="22"/>
          <w:szCs w:val="22"/>
          <w:lang w:val="en-US"/>
        </w:rPr>
      </w:pPr>
      <w:r w:rsidRPr="00541950">
        <w:rPr>
          <w:b/>
          <w:bCs/>
          <w:color w:val="000000" w:themeColor="text1"/>
          <w:sz w:val="22"/>
          <w:szCs w:val="22"/>
          <w:lang w:val="en-GB"/>
        </w:rPr>
        <w:t>Table S1</w:t>
      </w:r>
      <w:r w:rsidR="005D2528">
        <w:rPr>
          <w:b/>
          <w:bCs/>
          <w:color w:val="000000" w:themeColor="text1"/>
          <w:sz w:val="22"/>
          <w:szCs w:val="22"/>
          <w:lang w:val="en-GB"/>
        </w:rPr>
        <w:t xml:space="preserve"> </w:t>
      </w:r>
      <w:r w:rsidRPr="00541950">
        <w:rPr>
          <w:b/>
          <w:bCs/>
          <w:sz w:val="22"/>
          <w:szCs w:val="22"/>
        </w:rPr>
        <w:t>Metabolites quantified in serum from melanoma patients and controls, showing mean concentrations (µM) ± SD and concentration ranges.</w:t>
      </w:r>
      <w:r w:rsidRPr="00541950">
        <w:rPr>
          <w:sz w:val="22"/>
          <w:szCs w:val="22"/>
        </w:rPr>
        <w:t xml:space="preserve"> Data are shown for four melanoma patients and four healthy controls. NQ denotes not quantified (below detection limit). Glycerol was excluded due to likely contamination from the filtration process. Erythritol was detected in only one sample (M1; 1.6132 mM) and excluded from further analysis</w:t>
      </w:r>
      <w:r w:rsidR="00724487" w:rsidRPr="009E1AA2">
        <w:rPr>
          <w:sz w:val="22"/>
          <w:szCs w:val="22"/>
          <w:lang w:val="en-US"/>
        </w:rPr>
        <w:t>.</w:t>
      </w:r>
    </w:p>
    <w:p w14:paraId="669007DC" w14:textId="77777777" w:rsidR="00724487" w:rsidRPr="00507F37" w:rsidRDefault="00724487" w:rsidP="00541950">
      <w:pPr>
        <w:pStyle w:val="NormalWeb"/>
        <w:rPr>
          <w:sz w:val="22"/>
          <w:szCs w:val="22"/>
          <w:lang w:val="en-GB"/>
        </w:rPr>
      </w:pPr>
    </w:p>
    <w:tbl>
      <w:tblPr>
        <w:tblStyle w:val="TableGrid"/>
        <w:tblW w:w="0" w:type="auto"/>
        <w:tblLook w:val="04A0" w:firstRow="1" w:lastRow="0" w:firstColumn="1" w:lastColumn="0" w:noHBand="0" w:noVBand="1"/>
      </w:tblPr>
      <w:tblGrid>
        <w:gridCol w:w="2122"/>
        <w:gridCol w:w="3401"/>
        <w:gridCol w:w="3493"/>
      </w:tblGrid>
      <w:tr w:rsidR="00541950" w:rsidRPr="00157F7C" w14:paraId="34BDDAEA" w14:textId="77777777" w:rsidTr="002470E6">
        <w:trPr>
          <w:trHeight w:val="300"/>
        </w:trPr>
        <w:tc>
          <w:tcPr>
            <w:tcW w:w="2122" w:type="dxa"/>
            <w:noWrap/>
            <w:hideMark/>
          </w:tcPr>
          <w:p w14:paraId="685DD1E8" w14:textId="77777777" w:rsidR="00541950" w:rsidRPr="00157F7C" w:rsidRDefault="00541950" w:rsidP="002470E6">
            <w:pPr>
              <w:jc w:val="center"/>
              <w:rPr>
                <w:b/>
                <w:bCs/>
              </w:rPr>
            </w:pPr>
            <w:r w:rsidRPr="00157F7C">
              <w:rPr>
                <w:b/>
                <w:bCs/>
              </w:rPr>
              <w:t>Metabolite</w:t>
            </w:r>
          </w:p>
        </w:tc>
        <w:tc>
          <w:tcPr>
            <w:tcW w:w="3401" w:type="dxa"/>
            <w:noWrap/>
            <w:hideMark/>
          </w:tcPr>
          <w:p w14:paraId="724AA56B" w14:textId="77777777" w:rsidR="00541950" w:rsidRPr="00157F7C" w:rsidRDefault="00541950" w:rsidP="002470E6">
            <w:pPr>
              <w:jc w:val="center"/>
              <w:rPr>
                <w:b/>
                <w:bCs/>
              </w:rPr>
            </w:pPr>
            <w:r w:rsidRPr="00157F7C">
              <w:rPr>
                <w:b/>
                <w:bCs/>
              </w:rPr>
              <w:t>Melanoma Mean ± SD [Range]</w:t>
            </w:r>
          </w:p>
        </w:tc>
        <w:tc>
          <w:tcPr>
            <w:tcW w:w="3493" w:type="dxa"/>
            <w:noWrap/>
            <w:hideMark/>
          </w:tcPr>
          <w:p w14:paraId="34B8E88B" w14:textId="77777777" w:rsidR="00541950" w:rsidRPr="00157F7C" w:rsidRDefault="00541950" w:rsidP="002470E6">
            <w:pPr>
              <w:jc w:val="center"/>
              <w:rPr>
                <w:b/>
                <w:bCs/>
              </w:rPr>
            </w:pPr>
            <w:r w:rsidRPr="00157F7C">
              <w:rPr>
                <w:b/>
                <w:bCs/>
              </w:rPr>
              <w:t>Control Mean ± SD [Range]</w:t>
            </w:r>
          </w:p>
        </w:tc>
      </w:tr>
      <w:tr w:rsidR="00541950" w:rsidRPr="00157F7C" w14:paraId="2955FBBB" w14:textId="77777777" w:rsidTr="002470E6">
        <w:trPr>
          <w:trHeight w:val="300"/>
        </w:trPr>
        <w:tc>
          <w:tcPr>
            <w:tcW w:w="2122" w:type="dxa"/>
            <w:noWrap/>
            <w:hideMark/>
          </w:tcPr>
          <w:p w14:paraId="7284023F" w14:textId="77777777" w:rsidR="00541950" w:rsidRPr="00157F7C" w:rsidRDefault="00541950" w:rsidP="002470E6">
            <w:r w:rsidRPr="00157F7C">
              <w:t>1-Methylhistidine</w:t>
            </w:r>
          </w:p>
        </w:tc>
        <w:tc>
          <w:tcPr>
            <w:tcW w:w="3401" w:type="dxa"/>
            <w:noWrap/>
            <w:hideMark/>
          </w:tcPr>
          <w:p w14:paraId="4D57106A" w14:textId="77777777" w:rsidR="00541950" w:rsidRPr="00157F7C" w:rsidRDefault="00541950" w:rsidP="002470E6">
            <w:pPr>
              <w:jc w:val="center"/>
            </w:pPr>
            <w:r w:rsidRPr="00157F7C">
              <w:t xml:space="preserve">7.50 ± 1.57 </w:t>
            </w:r>
            <w:r>
              <w:t>[</w:t>
            </w:r>
            <w:r w:rsidRPr="00157F7C">
              <w:t>5.80 – 9.60</w:t>
            </w:r>
            <w:r>
              <w:t>]</w:t>
            </w:r>
          </w:p>
        </w:tc>
        <w:tc>
          <w:tcPr>
            <w:tcW w:w="3493" w:type="dxa"/>
            <w:noWrap/>
            <w:hideMark/>
          </w:tcPr>
          <w:p w14:paraId="201D9125" w14:textId="77777777" w:rsidR="00541950" w:rsidRPr="00157F7C" w:rsidRDefault="00541950" w:rsidP="002470E6">
            <w:pPr>
              <w:jc w:val="center"/>
            </w:pPr>
            <w:r w:rsidRPr="00157F7C">
              <w:t xml:space="preserve">8.25 ± 1.00 </w:t>
            </w:r>
            <w:r>
              <w:t>[</w:t>
            </w:r>
            <w:r w:rsidRPr="00157F7C">
              <w:t>7.20 – 9.20</w:t>
            </w:r>
            <w:r>
              <w:t>]</w:t>
            </w:r>
          </w:p>
        </w:tc>
      </w:tr>
      <w:tr w:rsidR="00541950" w:rsidRPr="00157F7C" w14:paraId="62D6F969" w14:textId="77777777" w:rsidTr="002470E6">
        <w:trPr>
          <w:trHeight w:val="300"/>
        </w:trPr>
        <w:tc>
          <w:tcPr>
            <w:tcW w:w="2122" w:type="dxa"/>
            <w:noWrap/>
            <w:hideMark/>
          </w:tcPr>
          <w:p w14:paraId="62A6ECC1" w14:textId="77777777" w:rsidR="00541950" w:rsidRPr="00157F7C" w:rsidRDefault="00541950" w:rsidP="002470E6">
            <w:r w:rsidRPr="00157F7C">
              <w:t>2-Aminobutyrate</w:t>
            </w:r>
          </w:p>
        </w:tc>
        <w:tc>
          <w:tcPr>
            <w:tcW w:w="3401" w:type="dxa"/>
            <w:noWrap/>
            <w:hideMark/>
          </w:tcPr>
          <w:p w14:paraId="38D58E51" w14:textId="77777777" w:rsidR="00541950" w:rsidRPr="00157F7C" w:rsidRDefault="00541950" w:rsidP="002470E6">
            <w:pPr>
              <w:jc w:val="center"/>
            </w:pPr>
            <w:r w:rsidRPr="00157F7C">
              <w:t xml:space="preserve">18.00 ± 8.87 </w:t>
            </w:r>
            <w:r>
              <w:t>[</w:t>
            </w:r>
            <w:r w:rsidRPr="00157F7C">
              <w:t>7.60 – 27.20</w:t>
            </w:r>
            <w:r>
              <w:t>]</w:t>
            </w:r>
          </w:p>
        </w:tc>
        <w:tc>
          <w:tcPr>
            <w:tcW w:w="3493" w:type="dxa"/>
            <w:noWrap/>
            <w:hideMark/>
          </w:tcPr>
          <w:p w14:paraId="73C189F9" w14:textId="77777777" w:rsidR="00541950" w:rsidRPr="00157F7C" w:rsidRDefault="00541950" w:rsidP="002470E6">
            <w:pPr>
              <w:jc w:val="center"/>
            </w:pPr>
            <w:r w:rsidRPr="00157F7C">
              <w:t xml:space="preserve">21.45 ± 8.17 </w:t>
            </w:r>
            <w:r>
              <w:t>[</w:t>
            </w:r>
            <w:r w:rsidRPr="00157F7C">
              <w:t>11.40 – 28.20</w:t>
            </w:r>
            <w:r>
              <w:t>]</w:t>
            </w:r>
          </w:p>
        </w:tc>
      </w:tr>
      <w:tr w:rsidR="00541950" w:rsidRPr="00157F7C" w14:paraId="010532B6" w14:textId="77777777" w:rsidTr="002470E6">
        <w:trPr>
          <w:trHeight w:val="300"/>
        </w:trPr>
        <w:tc>
          <w:tcPr>
            <w:tcW w:w="2122" w:type="dxa"/>
            <w:noWrap/>
            <w:hideMark/>
          </w:tcPr>
          <w:p w14:paraId="6C2B16F8" w14:textId="77777777" w:rsidR="00541950" w:rsidRPr="00157F7C" w:rsidRDefault="00541950" w:rsidP="002470E6">
            <w:r w:rsidRPr="00157F7C">
              <w:t>2-Hydroxybutyrate</w:t>
            </w:r>
          </w:p>
        </w:tc>
        <w:tc>
          <w:tcPr>
            <w:tcW w:w="3401" w:type="dxa"/>
            <w:noWrap/>
            <w:hideMark/>
          </w:tcPr>
          <w:p w14:paraId="4C1D2287" w14:textId="77777777" w:rsidR="00541950" w:rsidRPr="00157F7C" w:rsidRDefault="00541950" w:rsidP="002470E6">
            <w:pPr>
              <w:jc w:val="center"/>
            </w:pPr>
            <w:r w:rsidRPr="00157F7C">
              <w:t xml:space="preserve">35.70 ± 12.91 </w:t>
            </w:r>
            <w:r>
              <w:t>[</w:t>
            </w:r>
            <w:r w:rsidRPr="00157F7C">
              <w:t>22.00 – 47.60</w:t>
            </w:r>
            <w:r>
              <w:t>]</w:t>
            </w:r>
          </w:p>
        </w:tc>
        <w:tc>
          <w:tcPr>
            <w:tcW w:w="3493" w:type="dxa"/>
            <w:noWrap/>
            <w:hideMark/>
          </w:tcPr>
          <w:p w14:paraId="14C26764" w14:textId="77777777" w:rsidR="00541950" w:rsidRPr="00157F7C" w:rsidRDefault="00541950" w:rsidP="002470E6">
            <w:pPr>
              <w:jc w:val="center"/>
            </w:pPr>
            <w:r w:rsidRPr="00157F7C">
              <w:t xml:space="preserve">43.35 ± 16.37 </w:t>
            </w:r>
            <w:r>
              <w:t>[</w:t>
            </w:r>
            <w:r w:rsidRPr="00157F7C">
              <w:t>23.00 – 58.60</w:t>
            </w:r>
            <w:r>
              <w:t>]</w:t>
            </w:r>
          </w:p>
        </w:tc>
      </w:tr>
      <w:tr w:rsidR="00541950" w:rsidRPr="00157F7C" w14:paraId="582C3DCD" w14:textId="77777777" w:rsidTr="002470E6">
        <w:trPr>
          <w:trHeight w:val="300"/>
        </w:trPr>
        <w:tc>
          <w:tcPr>
            <w:tcW w:w="2122" w:type="dxa"/>
            <w:noWrap/>
            <w:hideMark/>
          </w:tcPr>
          <w:p w14:paraId="3F771941" w14:textId="77777777" w:rsidR="00541950" w:rsidRPr="00157F7C" w:rsidRDefault="00541950" w:rsidP="002470E6">
            <w:r w:rsidRPr="00157F7C">
              <w:t>2-Hydroxyisovalerate</w:t>
            </w:r>
          </w:p>
        </w:tc>
        <w:tc>
          <w:tcPr>
            <w:tcW w:w="3401" w:type="dxa"/>
            <w:noWrap/>
            <w:hideMark/>
          </w:tcPr>
          <w:p w14:paraId="5710A1BD" w14:textId="77777777" w:rsidR="00541950" w:rsidRPr="00157F7C" w:rsidRDefault="00541950" w:rsidP="002470E6">
            <w:pPr>
              <w:jc w:val="center"/>
            </w:pPr>
            <w:r w:rsidRPr="00157F7C">
              <w:t xml:space="preserve">3.70 ± 2.28 </w:t>
            </w:r>
            <w:r>
              <w:t>[</w:t>
            </w:r>
            <w:r w:rsidRPr="00157F7C">
              <w:t>2.00 – 7.00</w:t>
            </w:r>
            <w:r>
              <w:t>]</w:t>
            </w:r>
          </w:p>
        </w:tc>
        <w:tc>
          <w:tcPr>
            <w:tcW w:w="3493" w:type="dxa"/>
            <w:noWrap/>
            <w:hideMark/>
          </w:tcPr>
          <w:p w14:paraId="3419ADC5" w14:textId="77777777" w:rsidR="00541950" w:rsidRPr="00157F7C" w:rsidRDefault="00541950" w:rsidP="002470E6">
            <w:pPr>
              <w:jc w:val="center"/>
            </w:pPr>
            <w:r w:rsidRPr="00157F7C">
              <w:t xml:space="preserve">7.40 ± 7.11 </w:t>
            </w:r>
            <w:r>
              <w:t>[</w:t>
            </w:r>
            <w:r w:rsidRPr="00157F7C">
              <w:t>3.20 – 18.00</w:t>
            </w:r>
            <w:r>
              <w:t>]</w:t>
            </w:r>
          </w:p>
        </w:tc>
      </w:tr>
      <w:tr w:rsidR="00541950" w:rsidRPr="00157F7C" w14:paraId="455CC62C" w14:textId="77777777" w:rsidTr="002470E6">
        <w:trPr>
          <w:trHeight w:val="300"/>
        </w:trPr>
        <w:tc>
          <w:tcPr>
            <w:tcW w:w="2122" w:type="dxa"/>
            <w:noWrap/>
            <w:hideMark/>
          </w:tcPr>
          <w:p w14:paraId="344BB625" w14:textId="77777777" w:rsidR="00541950" w:rsidRPr="00157F7C" w:rsidRDefault="00541950" w:rsidP="002470E6">
            <w:r w:rsidRPr="00157F7C">
              <w:t>2-Oxoisocaproate</w:t>
            </w:r>
          </w:p>
        </w:tc>
        <w:tc>
          <w:tcPr>
            <w:tcW w:w="3401" w:type="dxa"/>
            <w:noWrap/>
            <w:hideMark/>
          </w:tcPr>
          <w:p w14:paraId="579766A8" w14:textId="77777777" w:rsidR="00541950" w:rsidRPr="00157F7C" w:rsidRDefault="00541950" w:rsidP="002470E6">
            <w:pPr>
              <w:jc w:val="center"/>
            </w:pPr>
            <w:r w:rsidRPr="00157F7C">
              <w:t xml:space="preserve">4.70 ± 2.54 </w:t>
            </w:r>
            <w:r>
              <w:t>[</w:t>
            </w:r>
            <w:r w:rsidRPr="00157F7C">
              <w:t>2.40 – 7.00</w:t>
            </w:r>
            <w:r>
              <w:t>]</w:t>
            </w:r>
          </w:p>
        </w:tc>
        <w:tc>
          <w:tcPr>
            <w:tcW w:w="3493" w:type="dxa"/>
            <w:noWrap/>
            <w:hideMark/>
          </w:tcPr>
          <w:p w14:paraId="664A243B" w14:textId="77777777" w:rsidR="00541950" w:rsidRPr="00157F7C" w:rsidRDefault="00541950" w:rsidP="002470E6">
            <w:pPr>
              <w:jc w:val="center"/>
            </w:pPr>
            <w:r w:rsidRPr="00157F7C">
              <w:t xml:space="preserve">6.70 ± 3.54 </w:t>
            </w:r>
            <w:r>
              <w:t>[</w:t>
            </w:r>
            <w:r w:rsidRPr="00157F7C">
              <w:t>3.00 – 11.40</w:t>
            </w:r>
            <w:r>
              <w:t>]</w:t>
            </w:r>
          </w:p>
        </w:tc>
      </w:tr>
      <w:tr w:rsidR="00541950" w:rsidRPr="00157F7C" w14:paraId="3FBA9F47" w14:textId="77777777" w:rsidTr="002470E6">
        <w:trPr>
          <w:trHeight w:val="300"/>
        </w:trPr>
        <w:tc>
          <w:tcPr>
            <w:tcW w:w="2122" w:type="dxa"/>
            <w:noWrap/>
            <w:hideMark/>
          </w:tcPr>
          <w:p w14:paraId="132B5E8D" w14:textId="77777777" w:rsidR="00541950" w:rsidRPr="00157F7C" w:rsidRDefault="00541950" w:rsidP="002470E6">
            <w:r w:rsidRPr="00157F7C">
              <w:t>3-Hydroxybutyrate</w:t>
            </w:r>
          </w:p>
        </w:tc>
        <w:tc>
          <w:tcPr>
            <w:tcW w:w="3401" w:type="dxa"/>
            <w:noWrap/>
            <w:hideMark/>
          </w:tcPr>
          <w:p w14:paraId="01D71587" w14:textId="77777777" w:rsidR="00541950" w:rsidRPr="00157F7C" w:rsidRDefault="00541950" w:rsidP="002470E6">
            <w:pPr>
              <w:jc w:val="center"/>
            </w:pPr>
            <w:r w:rsidRPr="00157F7C">
              <w:t xml:space="preserve">56.45 ± 52.49 </w:t>
            </w:r>
            <w:r>
              <w:t>[</w:t>
            </w:r>
            <w:r w:rsidRPr="00157F7C">
              <w:t>21.80 – 134.40</w:t>
            </w:r>
            <w:r>
              <w:t>]</w:t>
            </w:r>
          </w:p>
        </w:tc>
        <w:tc>
          <w:tcPr>
            <w:tcW w:w="3493" w:type="dxa"/>
            <w:noWrap/>
            <w:hideMark/>
          </w:tcPr>
          <w:p w14:paraId="33618867" w14:textId="77777777" w:rsidR="00541950" w:rsidRPr="00157F7C" w:rsidRDefault="00541950" w:rsidP="002470E6">
            <w:pPr>
              <w:jc w:val="center"/>
            </w:pPr>
            <w:r w:rsidRPr="00157F7C">
              <w:t xml:space="preserve">147.25 ± 224.82 </w:t>
            </w:r>
            <w:r>
              <w:t>[</w:t>
            </w:r>
            <w:r w:rsidRPr="00157F7C">
              <w:t>15.80 – 483.80</w:t>
            </w:r>
            <w:r>
              <w:t>]</w:t>
            </w:r>
          </w:p>
        </w:tc>
      </w:tr>
      <w:tr w:rsidR="00541950" w:rsidRPr="00157F7C" w14:paraId="7C0AD945" w14:textId="77777777" w:rsidTr="002470E6">
        <w:trPr>
          <w:trHeight w:val="300"/>
        </w:trPr>
        <w:tc>
          <w:tcPr>
            <w:tcW w:w="2122" w:type="dxa"/>
            <w:noWrap/>
            <w:hideMark/>
          </w:tcPr>
          <w:p w14:paraId="757D38B0" w14:textId="77777777" w:rsidR="00541950" w:rsidRPr="00157F7C" w:rsidRDefault="00541950" w:rsidP="002470E6">
            <w:r w:rsidRPr="00157F7C">
              <w:t>3-Methyl-2-oxovalerate</w:t>
            </w:r>
          </w:p>
        </w:tc>
        <w:tc>
          <w:tcPr>
            <w:tcW w:w="3401" w:type="dxa"/>
            <w:noWrap/>
            <w:hideMark/>
          </w:tcPr>
          <w:p w14:paraId="5FF4A63B" w14:textId="77777777" w:rsidR="00541950" w:rsidRPr="00157F7C" w:rsidRDefault="00541950" w:rsidP="002470E6">
            <w:pPr>
              <w:jc w:val="center"/>
            </w:pPr>
            <w:r w:rsidRPr="00157F7C">
              <w:t xml:space="preserve">5.90 ± 1.10 </w:t>
            </w:r>
            <w:r>
              <w:t>[</w:t>
            </w:r>
            <w:r w:rsidRPr="00157F7C">
              <w:t>4.60 – 7.00</w:t>
            </w:r>
            <w:r>
              <w:t>]</w:t>
            </w:r>
          </w:p>
        </w:tc>
        <w:tc>
          <w:tcPr>
            <w:tcW w:w="3493" w:type="dxa"/>
            <w:noWrap/>
            <w:hideMark/>
          </w:tcPr>
          <w:p w14:paraId="479A0DA9" w14:textId="77777777" w:rsidR="00541950" w:rsidRPr="00157F7C" w:rsidRDefault="00541950" w:rsidP="002470E6">
            <w:pPr>
              <w:jc w:val="center"/>
            </w:pPr>
            <w:r w:rsidRPr="00157F7C">
              <w:t xml:space="preserve">7.40 ± 1.83 </w:t>
            </w:r>
            <w:r>
              <w:t>[</w:t>
            </w:r>
            <w:r w:rsidRPr="00157F7C">
              <w:t>5.80 – 9.60</w:t>
            </w:r>
            <w:r>
              <w:t>]</w:t>
            </w:r>
          </w:p>
        </w:tc>
      </w:tr>
      <w:tr w:rsidR="00541950" w:rsidRPr="00157F7C" w14:paraId="40F148BD" w14:textId="77777777" w:rsidTr="002470E6">
        <w:trPr>
          <w:trHeight w:val="300"/>
        </w:trPr>
        <w:tc>
          <w:tcPr>
            <w:tcW w:w="2122" w:type="dxa"/>
            <w:noWrap/>
            <w:hideMark/>
          </w:tcPr>
          <w:p w14:paraId="473E13D8" w14:textId="77777777" w:rsidR="00541950" w:rsidRPr="00157F7C" w:rsidRDefault="00541950" w:rsidP="002470E6">
            <w:r w:rsidRPr="00157F7C">
              <w:t>Acetate</w:t>
            </w:r>
          </w:p>
        </w:tc>
        <w:tc>
          <w:tcPr>
            <w:tcW w:w="3401" w:type="dxa"/>
            <w:noWrap/>
            <w:hideMark/>
          </w:tcPr>
          <w:p w14:paraId="338C0EF9" w14:textId="77777777" w:rsidR="00541950" w:rsidRPr="00157F7C" w:rsidRDefault="00541950" w:rsidP="002470E6">
            <w:pPr>
              <w:jc w:val="center"/>
            </w:pPr>
            <w:r w:rsidRPr="00157F7C">
              <w:t xml:space="preserve">54.70 ± 44.06 </w:t>
            </w:r>
            <w:r>
              <w:t>[</w:t>
            </w:r>
            <w:r w:rsidRPr="00157F7C">
              <w:t>28.00 – 120.60</w:t>
            </w:r>
            <w:r>
              <w:t>]</w:t>
            </w:r>
          </w:p>
        </w:tc>
        <w:tc>
          <w:tcPr>
            <w:tcW w:w="3493" w:type="dxa"/>
            <w:noWrap/>
            <w:hideMark/>
          </w:tcPr>
          <w:p w14:paraId="1F274791" w14:textId="77777777" w:rsidR="00541950" w:rsidRPr="00157F7C" w:rsidRDefault="00541950" w:rsidP="002470E6">
            <w:pPr>
              <w:jc w:val="center"/>
            </w:pPr>
            <w:r w:rsidRPr="00157F7C">
              <w:t xml:space="preserve">59.30 ± 22.73 </w:t>
            </w:r>
            <w:r>
              <w:t>[</w:t>
            </w:r>
            <w:r w:rsidRPr="00157F7C">
              <w:t>28.00 – 82.20</w:t>
            </w:r>
            <w:r>
              <w:t>]</w:t>
            </w:r>
          </w:p>
        </w:tc>
      </w:tr>
      <w:tr w:rsidR="00541950" w:rsidRPr="00157F7C" w14:paraId="7651A549" w14:textId="77777777" w:rsidTr="002470E6">
        <w:trPr>
          <w:trHeight w:val="300"/>
        </w:trPr>
        <w:tc>
          <w:tcPr>
            <w:tcW w:w="2122" w:type="dxa"/>
            <w:noWrap/>
            <w:hideMark/>
          </w:tcPr>
          <w:p w14:paraId="038043F2" w14:textId="77777777" w:rsidR="00541950" w:rsidRPr="00157F7C" w:rsidRDefault="00541950" w:rsidP="002470E6">
            <w:r w:rsidRPr="00157F7C">
              <w:t>Acetoacetate</w:t>
            </w:r>
          </w:p>
        </w:tc>
        <w:tc>
          <w:tcPr>
            <w:tcW w:w="3401" w:type="dxa"/>
            <w:noWrap/>
            <w:hideMark/>
          </w:tcPr>
          <w:p w14:paraId="6ABB40C0" w14:textId="77777777" w:rsidR="00541950" w:rsidRPr="00157F7C" w:rsidRDefault="00541950" w:rsidP="002470E6">
            <w:pPr>
              <w:jc w:val="center"/>
            </w:pPr>
            <w:r w:rsidRPr="00157F7C">
              <w:t xml:space="preserve">8.60 ± 7.42 </w:t>
            </w:r>
            <w:r>
              <w:t>[</w:t>
            </w:r>
            <w:r w:rsidRPr="00157F7C">
              <w:t>2.00 – 18.40</w:t>
            </w:r>
            <w:r>
              <w:t>]</w:t>
            </w:r>
          </w:p>
        </w:tc>
        <w:tc>
          <w:tcPr>
            <w:tcW w:w="3493" w:type="dxa"/>
            <w:noWrap/>
            <w:hideMark/>
          </w:tcPr>
          <w:p w14:paraId="2CAFFB8A" w14:textId="77777777" w:rsidR="00541950" w:rsidRPr="00157F7C" w:rsidRDefault="00541950" w:rsidP="002470E6">
            <w:pPr>
              <w:jc w:val="center"/>
            </w:pPr>
            <w:r w:rsidRPr="00157F7C">
              <w:t xml:space="preserve">30.60 ± 55.37 </w:t>
            </w:r>
            <w:r>
              <w:t>[</w:t>
            </w:r>
            <w:r w:rsidRPr="00157F7C">
              <w:t>1.20 – 113.60</w:t>
            </w:r>
            <w:r>
              <w:t>]</w:t>
            </w:r>
          </w:p>
        </w:tc>
      </w:tr>
      <w:tr w:rsidR="00541950" w:rsidRPr="00157F7C" w14:paraId="0D8F27AF" w14:textId="77777777" w:rsidTr="002470E6">
        <w:trPr>
          <w:trHeight w:val="300"/>
        </w:trPr>
        <w:tc>
          <w:tcPr>
            <w:tcW w:w="2122" w:type="dxa"/>
            <w:noWrap/>
            <w:hideMark/>
          </w:tcPr>
          <w:p w14:paraId="353EDEA7" w14:textId="77777777" w:rsidR="00541950" w:rsidRPr="00157F7C" w:rsidRDefault="00541950" w:rsidP="002470E6">
            <w:r w:rsidRPr="00157F7C">
              <w:t>Acetone</w:t>
            </w:r>
          </w:p>
        </w:tc>
        <w:tc>
          <w:tcPr>
            <w:tcW w:w="3401" w:type="dxa"/>
            <w:noWrap/>
            <w:hideMark/>
          </w:tcPr>
          <w:p w14:paraId="47F06D55" w14:textId="77777777" w:rsidR="00541950" w:rsidRPr="00157F7C" w:rsidRDefault="00541950" w:rsidP="002470E6">
            <w:pPr>
              <w:jc w:val="center"/>
            </w:pPr>
            <w:r w:rsidRPr="00157F7C">
              <w:t xml:space="preserve">25.70 ± 10.03 </w:t>
            </w:r>
            <w:r>
              <w:t>[</w:t>
            </w:r>
            <w:r w:rsidRPr="00157F7C">
              <w:t>12.40 – 36.20</w:t>
            </w:r>
            <w:r>
              <w:t>]</w:t>
            </w:r>
          </w:p>
        </w:tc>
        <w:tc>
          <w:tcPr>
            <w:tcW w:w="3493" w:type="dxa"/>
            <w:noWrap/>
            <w:hideMark/>
          </w:tcPr>
          <w:p w14:paraId="6D9F2659" w14:textId="77777777" w:rsidR="00541950" w:rsidRPr="00157F7C" w:rsidRDefault="00541950" w:rsidP="002470E6">
            <w:pPr>
              <w:jc w:val="center"/>
            </w:pPr>
            <w:r w:rsidRPr="00157F7C">
              <w:t xml:space="preserve">38.75 ± 20.84 </w:t>
            </w:r>
            <w:r>
              <w:t>[</w:t>
            </w:r>
            <w:r w:rsidRPr="00157F7C">
              <w:t>11.80 – 57.20</w:t>
            </w:r>
            <w:r>
              <w:t>]</w:t>
            </w:r>
          </w:p>
        </w:tc>
      </w:tr>
      <w:tr w:rsidR="00541950" w:rsidRPr="00157F7C" w14:paraId="1133E740" w14:textId="77777777" w:rsidTr="002470E6">
        <w:trPr>
          <w:trHeight w:val="300"/>
        </w:trPr>
        <w:tc>
          <w:tcPr>
            <w:tcW w:w="2122" w:type="dxa"/>
            <w:noWrap/>
            <w:hideMark/>
          </w:tcPr>
          <w:p w14:paraId="47F22816" w14:textId="77777777" w:rsidR="00541950" w:rsidRPr="00157F7C" w:rsidRDefault="00541950" w:rsidP="002470E6">
            <w:r w:rsidRPr="00157F7C">
              <w:t>Alanine</w:t>
            </w:r>
          </w:p>
        </w:tc>
        <w:tc>
          <w:tcPr>
            <w:tcW w:w="3401" w:type="dxa"/>
            <w:noWrap/>
            <w:hideMark/>
          </w:tcPr>
          <w:p w14:paraId="2FF8A0B8" w14:textId="77777777" w:rsidR="00541950" w:rsidRPr="00157F7C" w:rsidRDefault="00541950" w:rsidP="002470E6">
            <w:pPr>
              <w:jc w:val="center"/>
            </w:pPr>
            <w:r w:rsidRPr="00157F7C">
              <w:t xml:space="preserve">293.95 ± 137.91 </w:t>
            </w:r>
            <w:r>
              <w:t>[</w:t>
            </w:r>
            <w:r w:rsidRPr="00157F7C">
              <w:t>178.20 – 485.20</w:t>
            </w:r>
            <w:r>
              <w:t>]</w:t>
            </w:r>
          </w:p>
        </w:tc>
        <w:tc>
          <w:tcPr>
            <w:tcW w:w="3493" w:type="dxa"/>
            <w:noWrap/>
            <w:hideMark/>
          </w:tcPr>
          <w:p w14:paraId="703A8CAE" w14:textId="77777777" w:rsidR="00541950" w:rsidRPr="00157F7C" w:rsidRDefault="00541950" w:rsidP="002470E6">
            <w:pPr>
              <w:jc w:val="center"/>
            </w:pPr>
            <w:r w:rsidRPr="00157F7C">
              <w:t xml:space="preserve">306.85 ± 68.93 </w:t>
            </w:r>
            <w:r>
              <w:t>[</w:t>
            </w:r>
            <w:r w:rsidRPr="00157F7C">
              <w:t>217.80 – 361.40</w:t>
            </w:r>
            <w:r>
              <w:t>]</w:t>
            </w:r>
          </w:p>
        </w:tc>
      </w:tr>
      <w:tr w:rsidR="00541950" w:rsidRPr="00157F7C" w14:paraId="576B577F" w14:textId="77777777" w:rsidTr="002470E6">
        <w:trPr>
          <w:trHeight w:val="300"/>
        </w:trPr>
        <w:tc>
          <w:tcPr>
            <w:tcW w:w="2122" w:type="dxa"/>
            <w:noWrap/>
            <w:hideMark/>
          </w:tcPr>
          <w:p w14:paraId="0F3B356E" w14:textId="77777777" w:rsidR="00541950" w:rsidRPr="00157F7C" w:rsidRDefault="00541950" w:rsidP="002470E6">
            <w:r w:rsidRPr="00157F7C">
              <w:t>Arabinose</w:t>
            </w:r>
          </w:p>
        </w:tc>
        <w:tc>
          <w:tcPr>
            <w:tcW w:w="3401" w:type="dxa"/>
            <w:noWrap/>
            <w:hideMark/>
          </w:tcPr>
          <w:p w14:paraId="6D7D72C2" w14:textId="77777777" w:rsidR="00541950" w:rsidRPr="00157F7C" w:rsidRDefault="00541950" w:rsidP="002470E6">
            <w:pPr>
              <w:jc w:val="center"/>
            </w:pPr>
            <w:r w:rsidRPr="00157F7C">
              <w:t xml:space="preserve">29.45 ± 22.92 </w:t>
            </w:r>
            <w:r>
              <w:t>[</w:t>
            </w:r>
            <w:r w:rsidRPr="00157F7C">
              <w:t>10.80 – 62.80</w:t>
            </w:r>
            <w:r>
              <w:t>]</w:t>
            </w:r>
          </w:p>
        </w:tc>
        <w:tc>
          <w:tcPr>
            <w:tcW w:w="3493" w:type="dxa"/>
            <w:noWrap/>
            <w:hideMark/>
          </w:tcPr>
          <w:p w14:paraId="00A8665B" w14:textId="77777777" w:rsidR="00541950" w:rsidRPr="00157F7C" w:rsidRDefault="00541950" w:rsidP="002470E6">
            <w:pPr>
              <w:jc w:val="center"/>
            </w:pPr>
            <w:r w:rsidRPr="00157F7C">
              <w:t xml:space="preserve">19.15 ± 6.01 </w:t>
            </w:r>
            <w:r>
              <w:t>[</w:t>
            </w:r>
            <w:r w:rsidRPr="00157F7C">
              <w:t>12.80 – 27.00</w:t>
            </w:r>
            <w:r>
              <w:t>]</w:t>
            </w:r>
          </w:p>
        </w:tc>
      </w:tr>
      <w:tr w:rsidR="00541950" w:rsidRPr="00157F7C" w14:paraId="48D768B0" w14:textId="77777777" w:rsidTr="002470E6">
        <w:trPr>
          <w:trHeight w:val="300"/>
        </w:trPr>
        <w:tc>
          <w:tcPr>
            <w:tcW w:w="2122" w:type="dxa"/>
            <w:noWrap/>
            <w:hideMark/>
          </w:tcPr>
          <w:p w14:paraId="4C0883F2" w14:textId="77777777" w:rsidR="00541950" w:rsidRPr="00157F7C" w:rsidRDefault="00541950" w:rsidP="002470E6">
            <w:r w:rsidRPr="00157F7C">
              <w:t>Arginine</w:t>
            </w:r>
          </w:p>
        </w:tc>
        <w:tc>
          <w:tcPr>
            <w:tcW w:w="3401" w:type="dxa"/>
            <w:noWrap/>
            <w:hideMark/>
          </w:tcPr>
          <w:p w14:paraId="7DBAB3ED" w14:textId="77777777" w:rsidR="00541950" w:rsidRPr="00157F7C" w:rsidRDefault="00541950" w:rsidP="002470E6">
            <w:pPr>
              <w:jc w:val="center"/>
            </w:pPr>
            <w:r w:rsidRPr="00157F7C">
              <w:t xml:space="preserve">77.10 ± 22.70 </w:t>
            </w:r>
            <w:r>
              <w:t>[</w:t>
            </w:r>
            <w:r w:rsidRPr="00157F7C">
              <w:t>60.20 – 110.60</w:t>
            </w:r>
            <w:r>
              <w:t>]</w:t>
            </w:r>
          </w:p>
        </w:tc>
        <w:tc>
          <w:tcPr>
            <w:tcW w:w="3493" w:type="dxa"/>
            <w:noWrap/>
            <w:hideMark/>
          </w:tcPr>
          <w:p w14:paraId="7E958334" w14:textId="77777777" w:rsidR="00541950" w:rsidRPr="00157F7C" w:rsidRDefault="00541950" w:rsidP="002470E6">
            <w:pPr>
              <w:jc w:val="center"/>
            </w:pPr>
            <w:r w:rsidRPr="00157F7C">
              <w:t xml:space="preserve">76.25 ± 6.97 </w:t>
            </w:r>
            <w:r>
              <w:t>[</w:t>
            </w:r>
            <w:r w:rsidRPr="00157F7C">
              <w:t>68.80 – 85.60</w:t>
            </w:r>
            <w:r>
              <w:t>]</w:t>
            </w:r>
          </w:p>
        </w:tc>
      </w:tr>
      <w:tr w:rsidR="00541950" w:rsidRPr="00157F7C" w14:paraId="1A3964F8" w14:textId="77777777" w:rsidTr="002470E6">
        <w:trPr>
          <w:trHeight w:val="300"/>
        </w:trPr>
        <w:tc>
          <w:tcPr>
            <w:tcW w:w="2122" w:type="dxa"/>
            <w:noWrap/>
            <w:hideMark/>
          </w:tcPr>
          <w:p w14:paraId="0AD7F917" w14:textId="77777777" w:rsidR="00541950" w:rsidRPr="00157F7C" w:rsidRDefault="00541950" w:rsidP="002470E6">
            <w:r w:rsidRPr="00157F7C">
              <w:t>Asparagine</w:t>
            </w:r>
          </w:p>
        </w:tc>
        <w:tc>
          <w:tcPr>
            <w:tcW w:w="3401" w:type="dxa"/>
            <w:noWrap/>
            <w:hideMark/>
          </w:tcPr>
          <w:p w14:paraId="1A7B8FF8" w14:textId="77777777" w:rsidR="00541950" w:rsidRPr="00157F7C" w:rsidRDefault="00541950" w:rsidP="002470E6">
            <w:pPr>
              <w:jc w:val="center"/>
            </w:pPr>
            <w:r w:rsidRPr="00157F7C">
              <w:t xml:space="preserve">42.30 ± 6.79 </w:t>
            </w:r>
            <w:r>
              <w:t>[</w:t>
            </w:r>
            <w:r w:rsidRPr="00157F7C">
              <w:t>34.20 – 48.20</w:t>
            </w:r>
            <w:r>
              <w:t>]</w:t>
            </w:r>
          </w:p>
        </w:tc>
        <w:tc>
          <w:tcPr>
            <w:tcW w:w="3493" w:type="dxa"/>
            <w:noWrap/>
            <w:hideMark/>
          </w:tcPr>
          <w:p w14:paraId="114EE1CE" w14:textId="77777777" w:rsidR="00541950" w:rsidRPr="00157F7C" w:rsidRDefault="00541950" w:rsidP="002470E6">
            <w:pPr>
              <w:jc w:val="center"/>
            </w:pPr>
            <w:r w:rsidRPr="00157F7C">
              <w:t xml:space="preserve">49.05 ± 15.80 </w:t>
            </w:r>
            <w:r>
              <w:t>[</w:t>
            </w:r>
            <w:r w:rsidRPr="00157F7C">
              <w:t>34.40 – 63.60</w:t>
            </w:r>
            <w:r>
              <w:t>]</w:t>
            </w:r>
          </w:p>
        </w:tc>
      </w:tr>
      <w:tr w:rsidR="00541950" w:rsidRPr="00157F7C" w14:paraId="259A60BA" w14:textId="77777777" w:rsidTr="002470E6">
        <w:trPr>
          <w:trHeight w:val="300"/>
        </w:trPr>
        <w:tc>
          <w:tcPr>
            <w:tcW w:w="2122" w:type="dxa"/>
            <w:noWrap/>
            <w:hideMark/>
          </w:tcPr>
          <w:p w14:paraId="26E33C5C" w14:textId="77777777" w:rsidR="00541950" w:rsidRPr="00157F7C" w:rsidRDefault="00541950" w:rsidP="002470E6">
            <w:r w:rsidRPr="00157F7C">
              <w:t>Aspartate</w:t>
            </w:r>
          </w:p>
        </w:tc>
        <w:tc>
          <w:tcPr>
            <w:tcW w:w="3401" w:type="dxa"/>
            <w:noWrap/>
            <w:hideMark/>
          </w:tcPr>
          <w:p w14:paraId="768F6D16" w14:textId="77777777" w:rsidR="00541950" w:rsidRPr="00157F7C" w:rsidRDefault="00541950" w:rsidP="002470E6">
            <w:pPr>
              <w:jc w:val="center"/>
            </w:pPr>
            <w:r w:rsidRPr="00157F7C">
              <w:t xml:space="preserve">17.95 ± 7.78 </w:t>
            </w:r>
            <w:r>
              <w:t>[</w:t>
            </w:r>
            <w:r w:rsidRPr="00157F7C">
              <w:t>9.60 – 25.80</w:t>
            </w:r>
            <w:r>
              <w:t>]</w:t>
            </w:r>
          </w:p>
        </w:tc>
        <w:tc>
          <w:tcPr>
            <w:tcW w:w="3493" w:type="dxa"/>
            <w:noWrap/>
            <w:hideMark/>
          </w:tcPr>
          <w:p w14:paraId="7758D2C2" w14:textId="77777777" w:rsidR="00541950" w:rsidRPr="00157F7C" w:rsidRDefault="00541950" w:rsidP="002470E6">
            <w:pPr>
              <w:jc w:val="center"/>
            </w:pPr>
            <w:r w:rsidRPr="00157F7C">
              <w:t xml:space="preserve">20.75 ± 9.19 </w:t>
            </w:r>
            <w:r>
              <w:t>[</w:t>
            </w:r>
            <w:r w:rsidRPr="00157F7C">
              <w:t>12.20 – 28.80</w:t>
            </w:r>
            <w:r>
              <w:t>]</w:t>
            </w:r>
          </w:p>
        </w:tc>
      </w:tr>
      <w:tr w:rsidR="00541950" w:rsidRPr="00157F7C" w14:paraId="149DB8E2" w14:textId="77777777" w:rsidTr="002470E6">
        <w:trPr>
          <w:trHeight w:val="300"/>
        </w:trPr>
        <w:tc>
          <w:tcPr>
            <w:tcW w:w="2122" w:type="dxa"/>
            <w:noWrap/>
            <w:hideMark/>
          </w:tcPr>
          <w:p w14:paraId="2E7D89FA" w14:textId="77777777" w:rsidR="00541950" w:rsidRPr="00157F7C" w:rsidRDefault="00541950" w:rsidP="002470E6">
            <w:r w:rsidRPr="00157F7C">
              <w:t>Betaine</w:t>
            </w:r>
          </w:p>
        </w:tc>
        <w:tc>
          <w:tcPr>
            <w:tcW w:w="3401" w:type="dxa"/>
            <w:noWrap/>
            <w:hideMark/>
          </w:tcPr>
          <w:p w14:paraId="2122FD76" w14:textId="77777777" w:rsidR="00541950" w:rsidRPr="00157F7C" w:rsidRDefault="00541950" w:rsidP="002470E6">
            <w:pPr>
              <w:jc w:val="center"/>
            </w:pPr>
            <w:r w:rsidRPr="00157F7C">
              <w:t xml:space="preserve">41.65 ± 7.38 </w:t>
            </w:r>
            <w:r>
              <w:t>[</w:t>
            </w:r>
            <w:r w:rsidRPr="00157F7C">
              <w:t>33.60 – 49.80</w:t>
            </w:r>
            <w:r>
              <w:t>]</w:t>
            </w:r>
          </w:p>
        </w:tc>
        <w:tc>
          <w:tcPr>
            <w:tcW w:w="3493" w:type="dxa"/>
            <w:noWrap/>
            <w:hideMark/>
          </w:tcPr>
          <w:p w14:paraId="56624FD6" w14:textId="77777777" w:rsidR="00541950" w:rsidRPr="00157F7C" w:rsidRDefault="00541950" w:rsidP="002470E6">
            <w:pPr>
              <w:jc w:val="center"/>
            </w:pPr>
            <w:r w:rsidRPr="00157F7C">
              <w:t xml:space="preserve">36.70 ± 18.15 </w:t>
            </w:r>
            <w:r>
              <w:t>[</w:t>
            </w:r>
            <w:r w:rsidRPr="00157F7C">
              <w:t>23.60 – 62.40</w:t>
            </w:r>
            <w:r>
              <w:t>]</w:t>
            </w:r>
          </w:p>
        </w:tc>
      </w:tr>
      <w:tr w:rsidR="00541950" w:rsidRPr="00157F7C" w14:paraId="0B781ADE" w14:textId="77777777" w:rsidTr="002470E6">
        <w:trPr>
          <w:trHeight w:val="300"/>
        </w:trPr>
        <w:tc>
          <w:tcPr>
            <w:tcW w:w="2122" w:type="dxa"/>
            <w:noWrap/>
            <w:hideMark/>
          </w:tcPr>
          <w:p w14:paraId="01CA7E69" w14:textId="77777777" w:rsidR="00541950" w:rsidRPr="00157F7C" w:rsidRDefault="00541950" w:rsidP="002470E6">
            <w:r w:rsidRPr="00157F7C">
              <w:t>Carnitine</w:t>
            </w:r>
          </w:p>
        </w:tc>
        <w:tc>
          <w:tcPr>
            <w:tcW w:w="3401" w:type="dxa"/>
            <w:noWrap/>
            <w:hideMark/>
          </w:tcPr>
          <w:p w14:paraId="5060407C" w14:textId="77777777" w:rsidR="00541950" w:rsidRPr="00157F7C" w:rsidRDefault="00541950" w:rsidP="002470E6">
            <w:pPr>
              <w:jc w:val="center"/>
            </w:pPr>
            <w:r w:rsidRPr="00157F7C">
              <w:t xml:space="preserve">35.75 ± 9.94 </w:t>
            </w:r>
            <w:r>
              <w:t>[</w:t>
            </w:r>
            <w:r w:rsidRPr="00157F7C">
              <w:t>22.80 – 46.40</w:t>
            </w:r>
            <w:r>
              <w:t>]</w:t>
            </w:r>
          </w:p>
        </w:tc>
        <w:tc>
          <w:tcPr>
            <w:tcW w:w="3493" w:type="dxa"/>
            <w:noWrap/>
            <w:hideMark/>
          </w:tcPr>
          <w:p w14:paraId="1796B3B0" w14:textId="77777777" w:rsidR="00541950" w:rsidRPr="00157F7C" w:rsidRDefault="00541950" w:rsidP="002470E6">
            <w:pPr>
              <w:jc w:val="center"/>
            </w:pPr>
            <w:r w:rsidRPr="00157F7C">
              <w:t xml:space="preserve">37.90 ± 8.78 </w:t>
            </w:r>
            <w:r>
              <w:t>[</w:t>
            </w:r>
            <w:r w:rsidRPr="00157F7C">
              <w:t>30.20 – 48.20</w:t>
            </w:r>
            <w:r>
              <w:t>]</w:t>
            </w:r>
          </w:p>
        </w:tc>
      </w:tr>
      <w:tr w:rsidR="00541950" w:rsidRPr="00157F7C" w14:paraId="6A079173" w14:textId="77777777" w:rsidTr="002470E6">
        <w:trPr>
          <w:trHeight w:val="300"/>
        </w:trPr>
        <w:tc>
          <w:tcPr>
            <w:tcW w:w="2122" w:type="dxa"/>
            <w:noWrap/>
            <w:hideMark/>
          </w:tcPr>
          <w:p w14:paraId="19AB6568" w14:textId="77777777" w:rsidR="00541950" w:rsidRPr="00157F7C" w:rsidRDefault="00541950" w:rsidP="002470E6">
            <w:r w:rsidRPr="00157F7C">
              <w:t>Choline</w:t>
            </w:r>
          </w:p>
        </w:tc>
        <w:tc>
          <w:tcPr>
            <w:tcW w:w="3401" w:type="dxa"/>
            <w:noWrap/>
            <w:hideMark/>
          </w:tcPr>
          <w:p w14:paraId="5F5E0771" w14:textId="77777777" w:rsidR="00541950" w:rsidRPr="00157F7C" w:rsidRDefault="00541950" w:rsidP="002470E6">
            <w:pPr>
              <w:jc w:val="center"/>
            </w:pPr>
            <w:r w:rsidRPr="00157F7C">
              <w:t xml:space="preserve">10.80 ± 1.80 </w:t>
            </w:r>
            <w:r>
              <w:t>[</w:t>
            </w:r>
            <w:r w:rsidRPr="00157F7C">
              <w:t>9.60 – 13.40</w:t>
            </w:r>
            <w:r>
              <w:t>]</w:t>
            </w:r>
          </w:p>
        </w:tc>
        <w:tc>
          <w:tcPr>
            <w:tcW w:w="3493" w:type="dxa"/>
            <w:noWrap/>
            <w:hideMark/>
          </w:tcPr>
          <w:p w14:paraId="355070E3" w14:textId="77777777" w:rsidR="00541950" w:rsidRPr="00157F7C" w:rsidRDefault="00541950" w:rsidP="002470E6">
            <w:pPr>
              <w:jc w:val="center"/>
            </w:pPr>
            <w:r w:rsidRPr="00157F7C">
              <w:t xml:space="preserve">12.75 ± 2.74 </w:t>
            </w:r>
            <w:r>
              <w:t>[</w:t>
            </w:r>
            <w:r w:rsidRPr="00157F7C">
              <w:t>10.60 – 16.60</w:t>
            </w:r>
            <w:r>
              <w:t>]</w:t>
            </w:r>
          </w:p>
        </w:tc>
      </w:tr>
      <w:tr w:rsidR="00541950" w:rsidRPr="00157F7C" w14:paraId="11E43407" w14:textId="77777777" w:rsidTr="002470E6">
        <w:trPr>
          <w:trHeight w:val="300"/>
        </w:trPr>
        <w:tc>
          <w:tcPr>
            <w:tcW w:w="2122" w:type="dxa"/>
            <w:noWrap/>
            <w:hideMark/>
          </w:tcPr>
          <w:p w14:paraId="3F63D294" w14:textId="77777777" w:rsidR="00541950" w:rsidRPr="00157F7C" w:rsidRDefault="00541950" w:rsidP="002470E6">
            <w:r w:rsidRPr="00157F7C">
              <w:t>Citrate</w:t>
            </w:r>
          </w:p>
        </w:tc>
        <w:tc>
          <w:tcPr>
            <w:tcW w:w="3401" w:type="dxa"/>
            <w:noWrap/>
            <w:hideMark/>
          </w:tcPr>
          <w:p w14:paraId="73923D85" w14:textId="77777777" w:rsidR="00541950" w:rsidRPr="00157F7C" w:rsidRDefault="00541950" w:rsidP="002470E6">
            <w:pPr>
              <w:jc w:val="center"/>
            </w:pPr>
            <w:r w:rsidRPr="00157F7C">
              <w:t xml:space="preserve">118.75 ± 24.82 </w:t>
            </w:r>
            <w:r>
              <w:t>[</w:t>
            </w:r>
            <w:r w:rsidRPr="00157F7C">
              <w:t>93.40 – 151.60</w:t>
            </w:r>
            <w:r>
              <w:t>]</w:t>
            </w:r>
          </w:p>
        </w:tc>
        <w:tc>
          <w:tcPr>
            <w:tcW w:w="3493" w:type="dxa"/>
            <w:noWrap/>
            <w:hideMark/>
          </w:tcPr>
          <w:p w14:paraId="4C4F1BA4" w14:textId="77777777" w:rsidR="00541950" w:rsidRPr="00157F7C" w:rsidRDefault="00541950" w:rsidP="002470E6">
            <w:pPr>
              <w:jc w:val="center"/>
            </w:pPr>
            <w:r w:rsidRPr="00157F7C">
              <w:t xml:space="preserve">134.95 ± 60.46 </w:t>
            </w:r>
            <w:r>
              <w:t>[</w:t>
            </w:r>
            <w:r w:rsidRPr="00157F7C">
              <w:t>74.20 – 212.60</w:t>
            </w:r>
            <w:r>
              <w:t>]</w:t>
            </w:r>
          </w:p>
        </w:tc>
      </w:tr>
      <w:tr w:rsidR="00541950" w:rsidRPr="00157F7C" w14:paraId="747D5598" w14:textId="77777777" w:rsidTr="002470E6">
        <w:trPr>
          <w:trHeight w:val="300"/>
        </w:trPr>
        <w:tc>
          <w:tcPr>
            <w:tcW w:w="2122" w:type="dxa"/>
            <w:noWrap/>
            <w:hideMark/>
          </w:tcPr>
          <w:p w14:paraId="7AACB506" w14:textId="77777777" w:rsidR="00541950" w:rsidRPr="00157F7C" w:rsidRDefault="00541950" w:rsidP="002470E6">
            <w:r w:rsidRPr="00157F7C">
              <w:t>Creatine</w:t>
            </w:r>
          </w:p>
        </w:tc>
        <w:tc>
          <w:tcPr>
            <w:tcW w:w="3401" w:type="dxa"/>
            <w:noWrap/>
            <w:hideMark/>
          </w:tcPr>
          <w:p w14:paraId="4EA9A821" w14:textId="77777777" w:rsidR="00541950" w:rsidRPr="00157F7C" w:rsidRDefault="00541950" w:rsidP="002470E6">
            <w:pPr>
              <w:jc w:val="center"/>
            </w:pPr>
            <w:r w:rsidRPr="00157F7C">
              <w:t xml:space="preserve">32.10 ± 19.61 </w:t>
            </w:r>
            <w:r>
              <w:t>[</w:t>
            </w:r>
            <w:r w:rsidRPr="00157F7C">
              <w:t>13.20 – 53.20</w:t>
            </w:r>
            <w:r>
              <w:t>]</w:t>
            </w:r>
          </w:p>
        </w:tc>
        <w:tc>
          <w:tcPr>
            <w:tcW w:w="3493" w:type="dxa"/>
            <w:noWrap/>
            <w:hideMark/>
          </w:tcPr>
          <w:p w14:paraId="5DA3EB0E" w14:textId="77777777" w:rsidR="00541950" w:rsidRPr="00157F7C" w:rsidRDefault="00541950" w:rsidP="002470E6">
            <w:pPr>
              <w:jc w:val="center"/>
            </w:pPr>
            <w:r w:rsidRPr="00157F7C">
              <w:t xml:space="preserve">36.10 ± 25.65 </w:t>
            </w:r>
            <w:r>
              <w:t>[</w:t>
            </w:r>
            <w:r w:rsidRPr="00157F7C">
              <w:t>13.60 – 73.00</w:t>
            </w:r>
            <w:r>
              <w:t>]</w:t>
            </w:r>
          </w:p>
        </w:tc>
      </w:tr>
      <w:tr w:rsidR="00541950" w:rsidRPr="00157F7C" w14:paraId="45CA2F28" w14:textId="77777777" w:rsidTr="002470E6">
        <w:trPr>
          <w:trHeight w:val="300"/>
        </w:trPr>
        <w:tc>
          <w:tcPr>
            <w:tcW w:w="2122" w:type="dxa"/>
            <w:noWrap/>
            <w:hideMark/>
          </w:tcPr>
          <w:p w14:paraId="07499C70" w14:textId="77777777" w:rsidR="00541950" w:rsidRPr="00157F7C" w:rsidRDefault="00541950" w:rsidP="002470E6">
            <w:r w:rsidRPr="00157F7C">
              <w:t>Creatinine</w:t>
            </w:r>
          </w:p>
        </w:tc>
        <w:tc>
          <w:tcPr>
            <w:tcW w:w="3401" w:type="dxa"/>
            <w:noWrap/>
            <w:hideMark/>
          </w:tcPr>
          <w:p w14:paraId="2E031DAD" w14:textId="77777777" w:rsidR="00541950" w:rsidRPr="00157F7C" w:rsidRDefault="00541950" w:rsidP="002470E6">
            <w:pPr>
              <w:jc w:val="center"/>
            </w:pPr>
            <w:r w:rsidRPr="00157F7C">
              <w:t xml:space="preserve">70.75 ± 7.41 </w:t>
            </w:r>
            <w:r>
              <w:t>[</w:t>
            </w:r>
            <w:r w:rsidRPr="00157F7C">
              <w:t>62.40 – 80.40</w:t>
            </w:r>
            <w:r>
              <w:t>]</w:t>
            </w:r>
          </w:p>
        </w:tc>
        <w:tc>
          <w:tcPr>
            <w:tcW w:w="3493" w:type="dxa"/>
            <w:noWrap/>
            <w:hideMark/>
          </w:tcPr>
          <w:p w14:paraId="48963709" w14:textId="77777777" w:rsidR="00541950" w:rsidRPr="00157F7C" w:rsidRDefault="00541950" w:rsidP="002470E6">
            <w:pPr>
              <w:jc w:val="center"/>
            </w:pPr>
            <w:r w:rsidRPr="00157F7C">
              <w:t xml:space="preserve">87.55 ± 36.93 </w:t>
            </w:r>
            <w:r>
              <w:t>[</w:t>
            </w:r>
            <w:r w:rsidRPr="00157F7C">
              <w:t>64.40 – 142.40</w:t>
            </w:r>
            <w:r>
              <w:t>]</w:t>
            </w:r>
          </w:p>
        </w:tc>
      </w:tr>
      <w:tr w:rsidR="00541950" w:rsidRPr="00157F7C" w14:paraId="413FDE98" w14:textId="77777777" w:rsidTr="002470E6">
        <w:trPr>
          <w:trHeight w:val="300"/>
        </w:trPr>
        <w:tc>
          <w:tcPr>
            <w:tcW w:w="2122" w:type="dxa"/>
            <w:noWrap/>
            <w:hideMark/>
          </w:tcPr>
          <w:p w14:paraId="787FF808" w14:textId="77777777" w:rsidR="00541950" w:rsidRPr="00157F7C" w:rsidRDefault="00541950" w:rsidP="002470E6">
            <w:r w:rsidRPr="00157F7C">
              <w:lastRenderedPageBreak/>
              <w:t>Dimethyl sulfone</w:t>
            </w:r>
          </w:p>
        </w:tc>
        <w:tc>
          <w:tcPr>
            <w:tcW w:w="3401" w:type="dxa"/>
            <w:noWrap/>
            <w:hideMark/>
          </w:tcPr>
          <w:p w14:paraId="605B3753" w14:textId="77777777" w:rsidR="00541950" w:rsidRPr="00157F7C" w:rsidRDefault="00541950" w:rsidP="002470E6">
            <w:pPr>
              <w:jc w:val="center"/>
            </w:pPr>
            <w:r w:rsidRPr="00157F7C">
              <w:t xml:space="preserve">15.95 ± 5.55 </w:t>
            </w:r>
            <w:r>
              <w:t>[</w:t>
            </w:r>
            <w:r w:rsidRPr="00157F7C">
              <w:t>9.80 – 23.00</w:t>
            </w:r>
            <w:r>
              <w:t>]</w:t>
            </w:r>
          </w:p>
        </w:tc>
        <w:tc>
          <w:tcPr>
            <w:tcW w:w="3493" w:type="dxa"/>
            <w:noWrap/>
            <w:hideMark/>
          </w:tcPr>
          <w:p w14:paraId="26666510" w14:textId="77777777" w:rsidR="00541950" w:rsidRPr="00157F7C" w:rsidRDefault="00541950" w:rsidP="002470E6">
            <w:pPr>
              <w:jc w:val="center"/>
            </w:pPr>
            <w:r w:rsidRPr="00157F7C">
              <w:t xml:space="preserve">20.50 ± 12.38 </w:t>
            </w:r>
            <w:r>
              <w:t>[</w:t>
            </w:r>
            <w:r w:rsidRPr="00157F7C">
              <w:t>6.20 – 36.00</w:t>
            </w:r>
            <w:r>
              <w:t>]</w:t>
            </w:r>
          </w:p>
        </w:tc>
      </w:tr>
      <w:tr w:rsidR="00541950" w:rsidRPr="00157F7C" w14:paraId="7250381B" w14:textId="77777777" w:rsidTr="002470E6">
        <w:trPr>
          <w:trHeight w:val="300"/>
        </w:trPr>
        <w:tc>
          <w:tcPr>
            <w:tcW w:w="2122" w:type="dxa"/>
            <w:noWrap/>
            <w:hideMark/>
          </w:tcPr>
          <w:p w14:paraId="4A4B4782" w14:textId="77777777" w:rsidR="00541950" w:rsidRPr="00157F7C" w:rsidRDefault="00541950" w:rsidP="002470E6">
            <w:r w:rsidRPr="00157F7C">
              <w:t>Dimethylamine</w:t>
            </w:r>
          </w:p>
        </w:tc>
        <w:tc>
          <w:tcPr>
            <w:tcW w:w="3401" w:type="dxa"/>
            <w:noWrap/>
            <w:hideMark/>
          </w:tcPr>
          <w:p w14:paraId="45031B58" w14:textId="77777777" w:rsidR="00541950" w:rsidRPr="00157F7C" w:rsidRDefault="00541950" w:rsidP="002470E6">
            <w:pPr>
              <w:jc w:val="center"/>
            </w:pPr>
            <w:r w:rsidRPr="00157F7C">
              <w:t xml:space="preserve">1.90 ± 0.35 </w:t>
            </w:r>
            <w:r>
              <w:t>[</w:t>
            </w:r>
            <w:r w:rsidRPr="00157F7C">
              <w:t>1.60 – 2.40</w:t>
            </w:r>
            <w:r>
              <w:t>]</w:t>
            </w:r>
          </w:p>
        </w:tc>
        <w:tc>
          <w:tcPr>
            <w:tcW w:w="3493" w:type="dxa"/>
            <w:noWrap/>
            <w:hideMark/>
          </w:tcPr>
          <w:p w14:paraId="233CE5FF" w14:textId="77777777" w:rsidR="00541950" w:rsidRPr="00157F7C" w:rsidRDefault="00541950" w:rsidP="002470E6">
            <w:pPr>
              <w:jc w:val="center"/>
            </w:pPr>
            <w:r w:rsidRPr="00157F7C">
              <w:t xml:space="preserve">1.85 ± 0.91 </w:t>
            </w:r>
            <w:r>
              <w:t>[</w:t>
            </w:r>
            <w:r w:rsidRPr="00157F7C">
              <w:t>1.20 – 3.20</w:t>
            </w:r>
            <w:r>
              <w:t>]</w:t>
            </w:r>
          </w:p>
        </w:tc>
      </w:tr>
      <w:tr w:rsidR="00541950" w:rsidRPr="00157F7C" w14:paraId="4C2F1A11" w14:textId="77777777" w:rsidTr="002470E6">
        <w:trPr>
          <w:trHeight w:val="300"/>
        </w:trPr>
        <w:tc>
          <w:tcPr>
            <w:tcW w:w="2122" w:type="dxa"/>
            <w:noWrap/>
            <w:hideMark/>
          </w:tcPr>
          <w:p w14:paraId="0A856729" w14:textId="77777777" w:rsidR="00541950" w:rsidRPr="00157F7C" w:rsidRDefault="00541950" w:rsidP="002470E6">
            <w:r w:rsidRPr="00157F7C">
              <w:t>Ethanol</w:t>
            </w:r>
          </w:p>
        </w:tc>
        <w:tc>
          <w:tcPr>
            <w:tcW w:w="3401" w:type="dxa"/>
            <w:noWrap/>
            <w:hideMark/>
          </w:tcPr>
          <w:p w14:paraId="3AD35368" w14:textId="77777777" w:rsidR="00541950" w:rsidRPr="00157F7C" w:rsidRDefault="00541950" w:rsidP="002470E6">
            <w:pPr>
              <w:jc w:val="center"/>
            </w:pPr>
            <w:r w:rsidRPr="00157F7C">
              <w:t xml:space="preserve">318.25 ± 263.72 </w:t>
            </w:r>
            <w:r>
              <w:t>[</w:t>
            </w:r>
            <w:r w:rsidRPr="00157F7C">
              <w:t>159.40 – 711.80</w:t>
            </w:r>
            <w:r>
              <w:t>]</w:t>
            </w:r>
          </w:p>
        </w:tc>
        <w:tc>
          <w:tcPr>
            <w:tcW w:w="3493" w:type="dxa"/>
            <w:noWrap/>
            <w:hideMark/>
          </w:tcPr>
          <w:p w14:paraId="58338982" w14:textId="77777777" w:rsidR="00541950" w:rsidRPr="00157F7C" w:rsidRDefault="00541950" w:rsidP="002470E6">
            <w:pPr>
              <w:jc w:val="center"/>
            </w:pPr>
            <w:r w:rsidRPr="00157F7C">
              <w:t xml:space="preserve">200.40 ± 122.09 </w:t>
            </w:r>
            <w:r>
              <w:t>[</w:t>
            </w:r>
            <w:r w:rsidRPr="00157F7C">
              <w:t>55.40 – 354.20</w:t>
            </w:r>
            <w:r>
              <w:t>]</w:t>
            </w:r>
          </w:p>
        </w:tc>
      </w:tr>
      <w:tr w:rsidR="00541950" w:rsidRPr="00157F7C" w14:paraId="28E56D94" w14:textId="77777777" w:rsidTr="002470E6">
        <w:trPr>
          <w:trHeight w:val="300"/>
        </w:trPr>
        <w:tc>
          <w:tcPr>
            <w:tcW w:w="2122" w:type="dxa"/>
            <w:noWrap/>
            <w:hideMark/>
          </w:tcPr>
          <w:p w14:paraId="4607CFD9" w14:textId="77777777" w:rsidR="00541950" w:rsidRPr="00157F7C" w:rsidRDefault="00541950" w:rsidP="002470E6">
            <w:proofErr w:type="spellStart"/>
            <w:r w:rsidRPr="00157F7C">
              <w:t>Formate</w:t>
            </w:r>
            <w:proofErr w:type="spellEnd"/>
          </w:p>
        </w:tc>
        <w:tc>
          <w:tcPr>
            <w:tcW w:w="3401" w:type="dxa"/>
            <w:noWrap/>
            <w:hideMark/>
          </w:tcPr>
          <w:p w14:paraId="34BD9139" w14:textId="77777777" w:rsidR="00541950" w:rsidRPr="00157F7C" w:rsidRDefault="00541950" w:rsidP="002470E6">
            <w:pPr>
              <w:jc w:val="center"/>
            </w:pPr>
            <w:r w:rsidRPr="00157F7C">
              <w:t xml:space="preserve">231.35 ± 408.46 </w:t>
            </w:r>
            <w:r>
              <w:t>[</w:t>
            </w:r>
            <w:r w:rsidRPr="00157F7C">
              <w:t>20.00 – 844.00</w:t>
            </w:r>
            <w:r>
              <w:t>]</w:t>
            </w:r>
          </w:p>
        </w:tc>
        <w:tc>
          <w:tcPr>
            <w:tcW w:w="3493" w:type="dxa"/>
            <w:noWrap/>
            <w:hideMark/>
          </w:tcPr>
          <w:p w14:paraId="677905EE" w14:textId="77777777" w:rsidR="00541950" w:rsidRPr="00157F7C" w:rsidRDefault="00541950" w:rsidP="002470E6">
            <w:pPr>
              <w:jc w:val="center"/>
            </w:pPr>
            <w:r w:rsidRPr="00157F7C">
              <w:t xml:space="preserve">26.05 ± 9.80 </w:t>
            </w:r>
            <w:r>
              <w:t>[</w:t>
            </w:r>
            <w:r w:rsidRPr="00157F7C">
              <w:t>17.40 – 38.80</w:t>
            </w:r>
            <w:r>
              <w:t>]</w:t>
            </w:r>
          </w:p>
        </w:tc>
      </w:tr>
      <w:tr w:rsidR="00541950" w:rsidRPr="00157F7C" w14:paraId="3491811E" w14:textId="77777777" w:rsidTr="002470E6">
        <w:trPr>
          <w:trHeight w:val="300"/>
        </w:trPr>
        <w:tc>
          <w:tcPr>
            <w:tcW w:w="2122" w:type="dxa"/>
            <w:noWrap/>
            <w:hideMark/>
          </w:tcPr>
          <w:p w14:paraId="04A992BF" w14:textId="77777777" w:rsidR="00541950" w:rsidRPr="00157F7C" w:rsidRDefault="00541950" w:rsidP="002470E6">
            <w:r w:rsidRPr="00157F7C">
              <w:t>Fumarate</w:t>
            </w:r>
          </w:p>
        </w:tc>
        <w:tc>
          <w:tcPr>
            <w:tcW w:w="3401" w:type="dxa"/>
            <w:noWrap/>
            <w:hideMark/>
          </w:tcPr>
          <w:p w14:paraId="786F63E7" w14:textId="77777777" w:rsidR="00541950" w:rsidRPr="00157F7C" w:rsidRDefault="00541950" w:rsidP="002470E6">
            <w:pPr>
              <w:jc w:val="center"/>
            </w:pPr>
            <w:r w:rsidRPr="00157F7C">
              <w:t xml:space="preserve">1.60 ± 0.00 </w:t>
            </w:r>
            <w:r>
              <w:t>[</w:t>
            </w:r>
            <w:r w:rsidRPr="00157F7C">
              <w:t>NQ – 1.60</w:t>
            </w:r>
            <w:r>
              <w:t>]</w:t>
            </w:r>
          </w:p>
        </w:tc>
        <w:tc>
          <w:tcPr>
            <w:tcW w:w="3493" w:type="dxa"/>
            <w:noWrap/>
            <w:hideMark/>
          </w:tcPr>
          <w:p w14:paraId="64588FCC" w14:textId="77777777" w:rsidR="00541950" w:rsidRPr="000A7777" w:rsidRDefault="00541950" w:rsidP="002470E6">
            <w:pPr>
              <w:jc w:val="center"/>
              <w:rPr>
                <w:lang w:val="en-GB"/>
              </w:rPr>
            </w:pPr>
            <w:r w:rsidRPr="00157F7C">
              <w:t>NQ</w:t>
            </w:r>
          </w:p>
        </w:tc>
      </w:tr>
      <w:tr w:rsidR="00541950" w:rsidRPr="00157F7C" w14:paraId="76963858" w14:textId="77777777" w:rsidTr="002470E6">
        <w:trPr>
          <w:trHeight w:val="300"/>
        </w:trPr>
        <w:tc>
          <w:tcPr>
            <w:tcW w:w="2122" w:type="dxa"/>
            <w:noWrap/>
            <w:hideMark/>
          </w:tcPr>
          <w:p w14:paraId="4D1326FA" w14:textId="77777777" w:rsidR="00541950" w:rsidRPr="00157F7C" w:rsidRDefault="00541950" w:rsidP="002470E6">
            <w:r w:rsidRPr="00157F7C">
              <w:t>Glucose</w:t>
            </w:r>
          </w:p>
        </w:tc>
        <w:tc>
          <w:tcPr>
            <w:tcW w:w="3401" w:type="dxa"/>
            <w:noWrap/>
            <w:hideMark/>
          </w:tcPr>
          <w:p w14:paraId="72CB1ECE" w14:textId="77777777" w:rsidR="00541950" w:rsidRPr="00157F7C" w:rsidRDefault="00541950" w:rsidP="002470E6">
            <w:pPr>
              <w:jc w:val="center"/>
            </w:pPr>
            <w:r w:rsidRPr="00157F7C">
              <w:t xml:space="preserve">5963.95 ± 2268.82 </w:t>
            </w:r>
            <w:r>
              <w:t>[</w:t>
            </w:r>
            <w:r w:rsidRPr="00157F7C">
              <w:t>3777.40 – 9149.40</w:t>
            </w:r>
            <w:r>
              <w:t>]</w:t>
            </w:r>
          </w:p>
        </w:tc>
        <w:tc>
          <w:tcPr>
            <w:tcW w:w="3493" w:type="dxa"/>
            <w:noWrap/>
            <w:hideMark/>
          </w:tcPr>
          <w:p w14:paraId="7569CACE" w14:textId="77777777" w:rsidR="00541950" w:rsidRPr="00157F7C" w:rsidRDefault="00541950" w:rsidP="002470E6">
            <w:pPr>
              <w:jc w:val="center"/>
            </w:pPr>
            <w:r w:rsidRPr="00157F7C">
              <w:t xml:space="preserve">4859.60 ± 1411.90 </w:t>
            </w:r>
            <w:r>
              <w:t>[</w:t>
            </w:r>
            <w:r w:rsidRPr="00157F7C">
              <w:t>3491.60 – 6170.00</w:t>
            </w:r>
            <w:r>
              <w:t>]</w:t>
            </w:r>
          </w:p>
        </w:tc>
      </w:tr>
      <w:tr w:rsidR="00541950" w:rsidRPr="00157F7C" w14:paraId="6C1E7105" w14:textId="77777777" w:rsidTr="002470E6">
        <w:trPr>
          <w:trHeight w:val="300"/>
        </w:trPr>
        <w:tc>
          <w:tcPr>
            <w:tcW w:w="2122" w:type="dxa"/>
            <w:noWrap/>
            <w:hideMark/>
          </w:tcPr>
          <w:p w14:paraId="7BFC7D61" w14:textId="77777777" w:rsidR="00541950" w:rsidRPr="00157F7C" w:rsidRDefault="00541950" w:rsidP="002470E6">
            <w:r w:rsidRPr="00157F7C">
              <w:t>Glutamate</w:t>
            </w:r>
          </w:p>
        </w:tc>
        <w:tc>
          <w:tcPr>
            <w:tcW w:w="3401" w:type="dxa"/>
            <w:noWrap/>
            <w:hideMark/>
          </w:tcPr>
          <w:p w14:paraId="2062E45B" w14:textId="77777777" w:rsidR="00541950" w:rsidRPr="00157F7C" w:rsidRDefault="00541950" w:rsidP="002470E6">
            <w:pPr>
              <w:jc w:val="center"/>
            </w:pPr>
            <w:r w:rsidRPr="00157F7C">
              <w:t xml:space="preserve">93.20 ± 20.11 </w:t>
            </w:r>
            <w:r>
              <w:t>[</w:t>
            </w:r>
            <w:r w:rsidRPr="00157F7C">
              <w:t>72.80 – 116.20</w:t>
            </w:r>
            <w:r>
              <w:t>]</w:t>
            </w:r>
          </w:p>
        </w:tc>
        <w:tc>
          <w:tcPr>
            <w:tcW w:w="3493" w:type="dxa"/>
            <w:noWrap/>
            <w:hideMark/>
          </w:tcPr>
          <w:p w14:paraId="0CDF431D" w14:textId="77777777" w:rsidR="00541950" w:rsidRPr="00157F7C" w:rsidRDefault="00541950" w:rsidP="002470E6">
            <w:pPr>
              <w:jc w:val="center"/>
            </w:pPr>
            <w:r w:rsidRPr="00157F7C">
              <w:t xml:space="preserve">77.30 ± 19.05 </w:t>
            </w:r>
            <w:r>
              <w:t>[</w:t>
            </w:r>
            <w:r w:rsidRPr="00157F7C">
              <w:t>65.20 – 105.40</w:t>
            </w:r>
            <w:r>
              <w:t>]</w:t>
            </w:r>
          </w:p>
        </w:tc>
      </w:tr>
      <w:tr w:rsidR="00541950" w:rsidRPr="00157F7C" w14:paraId="0E9D150B" w14:textId="77777777" w:rsidTr="002470E6">
        <w:trPr>
          <w:trHeight w:val="300"/>
        </w:trPr>
        <w:tc>
          <w:tcPr>
            <w:tcW w:w="2122" w:type="dxa"/>
            <w:noWrap/>
            <w:hideMark/>
          </w:tcPr>
          <w:p w14:paraId="66E2C393" w14:textId="77777777" w:rsidR="00541950" w:rsidRPr="00157F7C" w:rsidRDefault="00541950" w:rsidP="002470E6">
            <w:r w:rsidRPr="00157F7C">
              <w:t>Glutamine</w:t>
            </w:r>
          </w:p>
        </w:tc>
        <w:tc>
          <w:tcPr>
            <w:tcW w:w="3401" w:type="dxa"/>
            <w:noWrap/>
            <w:hideMark/>
          </w:tcPr>
          <w:p w14:paraId="2475DADC" w14:textId="77777777" w:rsidR="00541950" w:rsidRPr="00157F7C" w:rsidRDefault="00541950" w:rsidP="002470E6">
            <w:pPr>
              <w:jc w:val="center"/>
            </w:pPr>
            <w:r w:rsidRPr="00157F7C">
              <w:t xml:space="preserve">421.05 ± 145.34 </w:t>
            </w:r>
            <w:r>
              <w:t>[</w:t>
            </w:r>
            <w:r w:rsidRPr="00157F7C">
              <w:t>240.80 – 557.60</w:t>
            </w:r>
            <w:r>
              <w:t>]</w:t>
            </w:r>
          </w:p>
        </w:tc>
        <w:tc>
          <w:tcPr>
            <w:tcW w:w="3493" w:type="dxa"/>
            <w:noWrap/>
            <w:hideMark/>
          </w:tcPr>
          <w:p w14:paraId="5859F872" w14:textId="77777777" w:rsidR="00541950" w:rsidRPr="00157F7C" w:rsidRDefault="00541950" w:rsidP="002470E6">
            <w:pPr>
              <w:jc w:val="center"/>
            </w:pPr>
            <w:r w:rsidRPr="00157F7C">
              <w:t xml:space="preserve">502.80 ± 104.31 </w:t>
            </w:r>
            <w:r>
              <w:t>[</w:t>
            </w:r>
            <w:r w:rsidRPr="00157F7C">
              <w:t>414.40 – 621.60</w:t>
            </w:r>
            <w:r>
              <w:t>]</w:t>
            </w:r>
          </w:p>
        </w:tc>
      </w:tr>
      <w:tr w:rsidR="00541950" w:rsidRPr="00157F7C" w14:paraId="20AD2DA9" w14:textId="77777777" w:rsidTr="002470E6">
        <w:trPr>
          <w:trHeight w:val="300"/>
        </w:trPr>
        <w:tc>
          <w:tcPr>
            <w:tcW w:w="2122" w:type="dxa"/>
            <w:noWrap/>
            <w:hideMark/>
          </w:tcPr>
          <w:p w14:paraId="3B3D027D" w14:textId="77777777" w:rsidR="00541950" w:rsidRPr="00157F7C" w:rsidRDefault="00541950" w:rsidP="002470E6">
            <w:r w:rsidRPr="00157F7C">
              <w:t>Glycine</w:t>
            </w:r>
          </w:p>
        </w:tc>
        <w:tc>
          <w:tcPr>
            <w:tcW w:w="3401" w:type="dxa"/>
            <w:noWrap/>
            <w:hideMark/>
          </w:tcPr>
          <w:p w14:paraId="2E9557CB" w14:textId="77777777" w:rsidR="00541950" w:rsidRPr="00157F7C" w:rsidRDefault="00541950" w:rsidP="002470E6">
            <w:pPr>
              <w:jc w:val="center"/>
            </w:pPr>
            <w:r w:rsidRPr="00157F7C">
              <w:t xml:space="preserve">237.45 ± 108.40 </w:t>
            </w:r>
            <w:r>
              <w:t>[</w:t>
            </w:r>
            <w:r w:rsidRPr="00157F7C">
              <w:t>147.00 – 383.60</w:t>
            </w:r>
            <w:r>
              <w:t>]</w:t>
            </w:r>
          </w:p>
        </w:tc>
        <w:tc>
          <w:tcPr>
            <w:tcW w:w="3493" w:type="dxa"/>
            <w:noWrap/>
            <w:hideMark/>
          </w:tcPr>
          <w:p w14:paraId="3255CD2E" w14:textId="77777777" w:rsidR="00541950" w:rsidRPr="00157F7C" w:rsidRDefault="00541950" w:rsidP="002470E6">
            <w:pPr>
              <w:jc w:val="center"/>
            </w:pPr>
            <w:r w:rsidRPr="00157F7C">
              <w:t xml:space="preserve">356.95 ± 130.01 </w:t>
            </w:r>
            <w:r>
              <w:t>[</w:t>
            </w:r>
            <w:r w:rsidRPr="00157F7C">
              <w:t>238.40 – 485.80</w:t>
            </w:r>
            <w:r>
              <w:t>]</w:t>
            </w:r>
          </w:p>
        </w:tc>
      </w:tr>
      <w:tr w:rsidR="00541950" w:rsidRPr="00157F7C" w14:paraId="0449571C" w14:textId="77777777" w:rsidTr="002470E6">
        <w:trPr>
          <w:trHeight w:val="300"/>
        </w:trPr>
        <w:tc>
          <w:tcPr>
            <w:tcW w:w="2122" w:type="dxa"/>
            <w:noWrap/>
            <w:hideMark/>
          </w:tcPr>
          <w:p w14:paraId="2EBD7EF8" w14:textId="77777777" w:rsidR="00541950" w:rsidRPr="00157F7C" w:rsidRDefault="00541950" w:rsidP="002470E6">
            <w:r w:rsidRPr="00157F7C">
              <w:t>Histidine</w:t>
            </w:r>
          </w:p>
        </w:tc>
        <w:tc>
          <w:tcPr>
            <w:tcW w:w="3401" w:type="dxa"/>
            <w:noWrap/>
            <w:hideMark/>
          </w:tcPr>
          <w:p w14:paraId="36BCAA04" w14:textId="77777777" w:rsidR="00541950" w:rsidRPr="00157F7C" w:rsidRDefault="00541950" w:rsidP="002470E6">
            <w:pPr>
              <w:jc w:val="center"/>
            </w:pPr>
            <w:r w:rsidRPr="00157F7C">
              <w:t xml:space="preserve">69.05 ± 25.83 </w:t>
            </w:r>
            <w:r>
              <w:t>[</w:t>
            </w:r>
            <w:r w:rsidRPr="00157F7C">
              <w:t>30.60 – 84.20</w:t>
            </w:r>
            <w:r>
              <w:t>]</w:t>
            </w:r>
          </w:p>
        </w:tc>
        <w:tc>
          <w:tcPr>
            <w:tcW w:w="3493" w:type="dxa"/>
            <w:noWrap/>
            <w:hideMark/>
          </w:tcPr>
          <w:p w14:paraId="7ED31E96" w14:textId="77777777" w:rsidR="00541950" w:rsidRPr="00157F7C" w:rsidRDefault="00541950" w:rsidP="002470E6">
            <w:pPr>
              <w:jc w:val="center"/>
            </w:pPr>
            <w:r w:rsidRPr="00157F7C">
              <w:t xml:space="preserve">77.15 ± 10.32 </w:t>
            </w:r>
            <w:r>
              <w:t>[</w:t>
            </w:r>
            <w:r w:rsidRPr="00157F7C">
              <w:t>62.00 – 85.20</w:t>
            </w:r>
            <w:r>
              <w:t>]</w:t>
            </w:r>
          </w:p>
        </w:tc>
      </w:tr>
      <w:tr w:rsidR="00541950" w:rsidRPr="00157F7C" w14:paraId="78447EFD" w14:textId="77777777" w:rsidTr="002470E6">
        <w:trPr>
          <w:trHeight w:val="300"/>
        </w:trPr>
        <w:tc>
          <w:tcPr>
            <w:tcW w:w="2122" w:type="dxa"/>
            <w:noWrap/>
            <w:hideMark/>
          </w:tcPr>
          <w:p w14:paraId="0C9F6EF8" w14:textId="77777777" w:rsidR="00541950" w:rsidRPr="00157F7C" w:rsidRDefault="00541950" w:rsidP="002470E6">
            <w:r w:rsidRPr="00157F7C">
              <w:t>Hypoxanthine</w:t>
            </w:r>
          </w:p>
        </w:tc>
        <w:tc>
          <w:tcPr>
            <w:tcW w:w="3401" w:type="dxa"/>
            <w:noWrap/>
            <w:hideMark/>
          </w:tcPr>
          <w:p w14:paraId="5B70D07F" w14:textId="77777777" w:rsidR="00541950" w:rsidRPr="00157F7C" w:rsidRDefault="00541950" w:rsidP="002470E6">
            <w:pPr>
              <w:jc w:val="center"/>
            </w:pPr>
            <w:r w:rsidRPr="00157F7C">
              <w:t xml:space="preserve">19.85 ± 14.27 </w:t>
            </w:r>
            <w:r>
              <w:t>[</w:t>
            </w:r>
            <w:r w:rsidRPr="00157F7C">
              <w:t>7.20 – 38.00</w:t>
            </w:r>
            <w:r>
              <w:t>]</w:t>
            </w:r>
          </w:p>
        </w:tc>
        <w:tc>
          <w:tcPr>
            <w:tcW w:w="3493" w:type="dxa"/>
            <w:noWrap/>
            <w:hideMark/>
          </w:tcPr>
          <w:p w14:paraId="11FB7F04" w14:textId="77777777" w:rsidR="00541950" w:rsidRPr="00157F7C" w:rsidRDefault="00541950" w:rsidP="002470E6">
            <w:pPr>
              <w:jc w:val="center"/>
            </w:pPr>
            <w:r w:rsidRPr="00157F7C">
              <w:t xml:space="preserve">14.00 ± 10.54 </w:t>
            </w:r>
            <w:r>
              <w:t>[</w:t>
            </w:r>
            <w:r w:rsidRPr="00157F7C">
              <w:t>8.20 – 29.80</w:t>
            </w:r>
            <w:r>
              <w:t>]</w:t>
            </w:r>
          </w:p>
        </w:tc>
      </w:tr>
      <w:tr w:rsidR="00541950" w:rsidRPr="00157F7C" w14:paraId="408ED4EF" w14:textId="77777777" w:rsidTr="002470E6">
        <w:trPr>
          <w:trHeight w:val="300"/>
        </w:trPr>
        <w:tc>
          <w:tcPr>
            <w:tcW w:w="2122" w:type="dxa"/>
            <w:noWrap/>
            <w:hideMark/>
          </w:tcPr>
          <w:p w14:paraId="76C89523" w14:textId="77777777" w:rsidR="00541950" w:rsidRPr="00157F7C" w:rsidRDefault="00541950" w:rsidP="002470E6">
            <w:r w:rsidRPr="00157F7C">
              <w:t>Isoleucine</w:t>
            </w:r>
          </w:p>
        </w:tc>
        <w:tc>
          <w:tcPr>
            <w:tcW w:w="3401" w:type="dxa"/>
            <w:noWrap/>
            <w:hideMark/>
          </w:tcPr>
          <w:p w14:paraId="080E48D8" w14:textId="77777777" w:rsidR="00541950" w:rsidRPr="00157F7C" w:rsidRDefault="00541950" w:rsidP="002470E6">
            <w:pPr>
              <w:jc w:val="center"/>
            </w:pPr>
            <w:r w:rsidRPr="00157F7C">
              <w:t xml:space="preserve">65.50 ± 26.38 </w:t>
            </w:r>
            <w:r>
              <w:t>[</w:t>
            </w:r>
            <w:r w:rsidRPr="00157F7C">
              <w:t>41.40 – 94.60</w:t>
            </w:r>
            <w:r>
              <w:t>]</w:t>
            </w:r>
          </w:p>
        </w:tc>
        <w:tc>
          <w:tcPr>
            <w:tcW w:w="3493" w:type="dxa"/>
            <w:noWrap/>
            <w:hideMark/>
          </w:tcPr>
          <w:p w14:paraId="270D33F4" w14:textId="77777777" w:rsidR="00541950" w:rsidRPr="00157F7C" w:rsidRDefault="00541950" w:rsidP="002470E6">
            <w:pPr>
              <w:jc w:val="center"/>
            </w:pPr>
            <w:r w:rsidRPr="00157F7C">
              <w:t xml:space="preserve">53.85 ± 13.66 </w:t>
            </w:r>
            <w:r>
              <w:t>[</w:t>
            </w:r>
            <w:r w:rsidRPr="00157F7C">
              <w:t>35.60 – 67.40</w:t>
            </w:r>
            <w:r>
              <w:t>]</w:t>
            </w:r>
          </w:p>
        </w:tc>
      </w:tr>
      <w:tr w:rsidR="00541950" w:rsidRPr="00157F7C" w14:paraId="6FAF6987" w14:textId="77777777" w:rsidTr="002470E6">
        <w:trPr>
          <w:trHeight w:val="300"/>
        </w:trPr>
        <w:tc>
          <w:tcPr>
            <w:tcW w:w="2122" w:type="dxa"/>
            <w:noWrap/>
            <w:hideMark/>
          </w:tcPr>
          <w:p w14:paraId="428B9EA1" w14:textId="77777777" w:rsidR="00541950" w:rsidRPr="00157F7C" w:rsidRDefault="00541950" w:rsidP="002470E6">
            <w:r w:rsidRPr="00157F7C">
              <w:t>Lactate</w:t>
            </w:r>
          </w:p>
        </w:tc>
        <w:tc>
          <w:tcPr>
            <w:tcW w:w="3401" w:type="dxa"/>
            <w:noWrap/>
            <w:hideMark/>
          </w:tcPr>
          <w:p w14:paraId="01515D1C" w14:textId="77777777" w:rsidR="00541950" w:rsidRPr="00157F7C" w:rsidRDefault="00541950" w:rsidP="002470E6">
            <w:pPr>
              <w:jc w:val="center"/>
            </w:pPr>
            <w:r w:rsidRPr="00157F7C">
              <w:t xml:space="preserve">2519.00 ± 1641.89 </w:t>
            </w:r>
            <w:r>
              <w:t>[</w:t>
            </w:r>
            <w:r w:rsidRPr="00157F7C">
              <w:t>848.60 – 4431.40</w:t>
            </w:r>
            <w:r>
              <w:t>]</w:t>
            </w:r>
          </w:p>
        </w:tc>
        <w:tc>
          <w:tcPr>
            <w:tcW w:w="3493" w:type="dxa"/>
            <w:noWrap/>
            <w:hideMark/>
          </w:tcPr>
          <w:p w14:paraId="296DADC0" w14:textId="77777777" w:rsidR="00541950" w:rsidRPr="00157F7C" w:rsidRDefault="00541950" w:rsidP="002470E6">
            <w:pPr>
              <w:jc w:val="center"/>
            </w:pPr>
            <w:r w:rsidRPr="00157F7C">
              <w:t xml:space="preserve">2452.60 ± 294.10 </w:t>
            </w:r>
            <w:r>
              <w:t>[</w:t>
            </w:r>
            <w:r w:rsidRPr="00157F7C">
              <w:t>2041.00 – 2739.00</w:t>
            </w:r>
            <w:r>
              <w:t>]</w:t>
            </w:r>
          </w:p>
        </w:tc>
      </w:tr>
      <w:tr w:rsidR="00541950" w:rsidRPr="00157F7C" w14:paraId="19DD1FC5" w14:textId="77777777" w:rsidTr="002470E6">
        <w:trPr>
          <w:trHeight w:val="300"/>
        </w:trPr>
        <w:tc>
          <w:tcPr>
            <w:tcW w:w="2122" w:type="dxa"/>
            <w:noWrap/>
            <w:hideMark/>
          </w:tcPr>
          <w:p w14:paraId="37705006" w14:textId="77777777" w:rsidR="00541950" w:rsidRPr="00157F7C" w:rsidRDefault="00541950" w:rsidP="002470E6">
            <w:r w:rsidRPr="00157F7C">
              <w:t>Leucine</w:t>
            </w:r>
          </w:p>
        </w:tc>
        <w:tc>
          <w:tcPr>
            <w:tcW w:w="3401" w:type="dxa"/>
            <w:noWrap/>
            <w:hideMark/>
          </w:tcPr>
          <w:p w14:paraId="6ABACEAB" w14:textId="77777777" w:rsidR="00541950" w:rsidRPr="00157F7C" w:rsidRDefault="00541950" w:rsidP="002470E6">
            <w:pPr>
              <w:jc w:val="center"/>
            </w:pPr>
            <w:r w:rsidRPr="00157F7C">
              <w:t xml:space="preserve">109.55 ± 48.47 </w:t>
            </w:r>
            <w:r>
              <w:t>[</w:t>
            </w:r>
            <w:r w:rsidRPr="00157F7C">
              <w:t>59.20 – 158.00</w:t>
            </w:r>
            <w:r>
              <w:t>]</w:t>
            </w:r>
          </w:p>
        </w:tc>
        <w:tc>
          <w:tcPr>
            <w:tcW w:w="3493" w:type="dxa"/>
            <w:noWrap/>
            <w:hideMark/>
          </w:tcPr>
          <w:p w14:paraId="1B9763D2" w14:textId="77777777" w:rsidR="00541950" w:rsidRPr="00157F7C" w:rsidRDefault="00541950" w:rsidP="002470E6">
            <w:pPr>
              <w:jc w:val="center"/>
            </w:pPr>
            <w:r w:rsidRPr="00157F7C">
              <w:t xml:space="preserve">103.15 ± 24.44 </w:t>
            </w:r>
            <w:r>
              <w:t>[</w:t>
            </w:r>
            <w:r w:rsidRPr="00157F7C">
              <w:t>70.40 – 125.40</w:t>
            </w:r>
            <w:r>
              <w:t>]</w:t>
            </w:r>
          </w:p>
        </w:tc>
      </w:tr>
      <w:tr w:rsidR="00541950" w:rsidRPr="00157F7C" w14:paraId="4838E5F4" w14:textId="77777777" w:rsidTr="002470E6">
        <w:trPr>
          <w:trHeight w:val="300"/>
        </w:trPr>
        <w:tc>
          <w:tcPr>
            <w:tcW w:w="2122" w:type="dxa"/>
            <w:noWrap/>
            <w:hideMark/>
          </w:tcPr>
          <w:p w14:paraId="5318900C" w14:textId="77777777" w:rsidR="00541950" w:rsidRPr="00157F7C" w:rsidRDefault="00541950" w:rsidP="002470E6">
            <w:r w:rsidRPr="00157F7C">
              <w:t>Lysine</w:t>
            </w:r>
          </w:p>
        </w:tc>
        <w:tc>
          <w:tcPr>
            <w:tcW w:w="3401" w:type="dxa"/>
            <w:noWrap/>
            <w:hideMark/>
          </w:tcPr>
          <w:p w14:paraId="705B0123" w14:textId="77777777" w:rsidR="00541950" w:rsidRPr="00157F7C" w:rsidRDefault="00541950" w:rsidP="002470E6">
            <w:pPr>
              <w:jc w:val="center"/>
            </w:pPr>
            <w:r w:rsidRPr="00157F7C">
              <w:t xml:space="preserve">148.40 ± 44.73 </w:t>
            </w:r>
            <w:r>
              <w:t>[</w:t>
            </w:r>
            <w:r w:rsidRPr="00157F7C">
              <w:t>109.60 – 196.40</w:t>
            </w:r>
            <w:r>
              <w:t>]</w:t>
            </w:r>
          </w:p>
        </w:tc>
        <w:tc>
          <w:tcPr>
            <w:tcW w:w="3493" w:type="dxa"/>
            <w:noWrap/>
            <w:hideMark/>
          </w:tcPr>
          <w:p w14:paraId="6E478151" w14:textId="77777777" w:rsidR="00541950" w:rsidRPr="00157F7C" w:rsidRDefault="00541950" w:rsidP="002470E6">
            <w:pPr>
              <w:jc w:val="center"/>
            </w:pPr>
            <w:r w:rsidRPr="00157F7C">
              <w:t xml:space="preserve">145.20 ± 36.93 </w:t>
            </w:r>
            <w:r>
              <w:t>[</w:t>
            </w:r>
            <w:r w:rsidRPr="00157F7C">
              <w:t>105.80 – 186.00</w:t>
            </w:r>
            <w:r>
              <w:t>]</w:t>
            </w:r>
          </w:p>
        </w:tc>
      </w:tr>
      <w:tr w:rsidR="00541950" w:rsidRPr="00157F7C" w14:paraId="4E5F69FB" w14:textId="77777777" w:rsidTr="002470E6">
        <w:trPr>
          <w:trHeight w:val="300"/>
        </w:trPr>
        <w:tc>
          <w:tcPr>
            <w:tcW w:w="2122" w:type="dxa"/>
            <w:noWrap/>
            <w:hideMark/>
          </w:tcPr>
          <w:p w14:paraId="49DAA046" w14:textId="77777777" w:rsidR="00541950" w:rsidRPr="00157F7C" w:rsidRDefault="00541950" w:rsidP="002470E6">
            <w:r w:rsidRPr="00157F7C">
              <w:t>Mannose</w:t>
            </w:r>
          </w:p>
        </w:tc>
        <w:tc>
          <w:tcPr>
            <w:tcW w:w="3401" w:type="dxa"/>
            <w:noWrap/>
            <w:hideMark/>
          </w:tcPr>
          <w:p w14:paraId="63438714" w14:textId="77777777" w:rsidR="00541950" w:rsidRPr="00157F7C" w:rsidRDefault="00541950" w:rsidP="002470E6">
            <w:pPr>
              <w:jc w:val="center"/>
            </w:pPr>
            <w:r w:rsidRPr="00157F7C">
              <w:t xml:space="preserve">92.93 ± 52.71 </w:t>
            </w:r>
            <w:r>
              <w:t>[</w:t>
            </w:r>
            <w:r w:rsidRPr="00157F7C">
              <w:t>NQ – 153.60</w:t>
            </w:r>
            <w:r>
              <w:t>]</w:t>
            </w:r>
          </w:p>
        </w:tc>
        <w:tc>
          <w:tcPr>
            <w:tcW w:w="3493" w:type="dxa"/>
            <w:noWrap/>
            <w:hideMark/>
          </w:tcPr>
          <w:p w14:paraId="30A1E874" w14:textId="77777777" w:rsidR="00541950" w:rsidRPr="00157F7C" w:rsidRDefault="00541950" w:rsidP="002470E6">
            <w:pPr>
              <w:jc w:val="center"/>
            </w:pPr>
            <w:r w:rsidRPr="00157F7C">
              <w:t xml:space="preserve">53.15 ± 25.66 </w:t>
            </w:r>
            <w:r>
              <w:t>[</w:t>
            </w:r>
            <w:r w:rsidRPr="00157F7C">
              <w:t>33.20 – 87.80</w:t>
            </w:r>
            <w:r>
              <w:t>]</w:t>
            </w:r>
          </w:p>
        </w:tc>
      </w:tr>
      <w:tr w:rsidR="00541950" w:rsidRPr="00157F7C" w14:paraId="13451E94" w14:textId="77777777" w:rsidTr="002470E6">
        <w:trPr>
          <w:trHeight w:val="300"/>
        </w:trPr>
        <w:tc>
          <w:tcPr>
            <w:tcW w:w="2122" w:type="dxa"/>
            <w:noWrap/>
            <w:hideMark/>
          </w:tcPr>
          <w:p w14:paraId="3D7192BB" w14:textId="77777777" w:rsidR="00541950" w:rsidRPr="00157F7C" w:rsidRDefault="00541950" w:rsidP="002470E6">
            <w:r w:rsidRPr="00157F7C">
              <w:t>Methanol</w:t>
            </w:r>
          </w:p>
        </w:tc>
        <w:tc>
          <w:tcPr>
            <w:tcW w:w="3401" w:type="dxa"/>
            <w:noWrap/>
            <w:hideMark/>
          </w:tcPr>
          <w:p w14:paraId="4916F3E3" w14:textId="77777777" w:rsidR="00541950" w:rsidRPr="00157F7C" w:rsidRDefault="00541950" w:rsidP="002470E6">
            <w:pPr>
              <w:jc w:val="center"/>
            </w:pPr>
            <w:r w:rsidRPr="00157F7C">
              <w:t xml:space="preserve">101.05 ± 74.10 </w:t>
            </w:r>
            <w:r>
              <w:t>[</w:t>
            </w:r>
            <w:r w:rsidRPr="00157F7C">
              <w:t>59.60 – 212.00</w:t>
            </w:r>
            <w:r>
              <w:t>]</w:t>
            </w:r>
          </w:p>
        </w:tc>
        <w:tc>
          <w:tcPr>
            <w:tcW w:w="3493" w:type="dxa"/>
            <w:noWrap/>
            <w:hideMark/>
          </w:tcPr>
          <w:p w14:paraId="10973125" w14:textId="77777777" w:rsidR="00541950" w:rsidRPr="00157F7C" w:rsidRDefault="00541950" w:rsidP="002470E6">
            <w:pPr>
              <w:jc w:val="center"/>
            </w:pPr>
            <w:r w:rsidRPr="00157F7C">
              <w:t xml:space="preserve">196.00 ± 200.10 </w:t>
            </w:r>
            <w:r>
              <w:t>[</w:t>
            </w:r>
            <w:r w:rsidRPr="00157F7C">
              <w:t>41.20 – 485.60</w:t>
            </w:r>
            <w:r>
              <w:t>]</w:t>
            </w:r>
          </w:p>
        </w:tc>
      </w:tr>
      <w:tr w:rsidR="00541950" w:rsidRPr="00157F7C" w14:paraId="10D01170" w14:textId="77777777" w:rsidTr="002470E6">
        <w:trPr>
          <w:trHeight w:val="300"/>
        </w:trPr>
        <w:tc>
          <w:tcPr>
            <w:tcW w:w="2122" w:type="dxa"/>
            <w:noWrap/>
            <w:hideMark/>
          </w:tcPr>
          <w:p w14:paraId="5DB2C7D7" w14:textId="77777777" w:rsidR="00541950" w:rsidRPr="00157F7C" w:rsidRDefault="00541950" w:rsidP="002470E6">
            <w:r w:rsidRPr="00157F7C">
              <w:t>Methionine</w:t>
            </w:r>
          </w:p>
        </w:tc>
        <w:tc>
          <w:tcPr>
            <w:tcW w:w="3401" w:type="dxa"/>
            <w:noWrap/>
            <w:hideMark/>
          </w:tcPr>
          <w:p w14:paraId="2EA96629" w14:textId="77777777" w:rsidR="00541950" w:rsidRPr="00157F7C" w:rsidRDefault="00541950" w:rsidP="002470E6">
            <w:pPr>
              <w:jc w:val="center"/>
            </w:pPr>
            <w:r w:rsidRPr="00157F7C">
              <w:t xml:space="preserve">26.85 ± 8.71 </w:t>
            </w:r>
            <w:r>
              <w:t>[</w:t>
            </w:r>
            <w:r w:rsidRPr="00157F7C">
              <w:t>16.00 – 35.20</w:t>
            </w:r>
            <w:r>
              <w:t>]</w:t>
            </w:r>
          </w:p>
        </w:tc>
        <w:tc>
          <w:tcPr>
            <w:tcW w:w="3493" w:type="dxa"/>
            <w:noWrap/>
            <w:hideMark/>
          </w:tcPr>
          <w:p w14:paraId="33C111AE" w14:textId="77777777" w:rsidR="00541950" w:rsidRPr="00157F7C" w:rsidRDefault="00541950" w:rsidP="002470E6">
            <w:pPr>
              <w:jc w:val="center"/>
            </w:pPr>
            <w:r w:rsidRPr="00157F7C">
              <w:t xml:space="preserve">25.10 ± 8.39 </w:t>
            </w:r>
            <w:r>
              <w:t>[</w:t>
            </w:r>
            <w:r w:rsidRPr="00157F7C">
              <w:t>18.40 – 36.00</w:t>
            </w:r>
            <w:r>
              <w:t>]</w:t>
            </w:r>
          </w:p>
        </w:tc>
      </w:tr>
      <w:tr w:rsidR="00541950" w:rsidRPr="00157F7C" w14:paraId="1A940EE1" w14:textId="77777777" w:rsidTr="002470E6">
        <w:trPr>
          <w:trHeight w:val="300"/>
        </w:trPr>
        <w:tc>
          <w:tcPr>
            <w:tcW w:w="2122" w:type="dxa"/>
            <w:noWrap/>
            <w:hideMark/>
          </w:tcPr>
          <w:p w14:paraId="1939A545" w14:textId="77777777" w:rsidR="00541950" w:rsidRPr="00157F7C" w:rsidRDefault="00541950" w:rsidP="002470E6">
            <w:proofErr w:type="gramStart"/>
            <w:r w:rsidRPr="00157F7C">
              <w:t>N,N</w:t>
            </w:r>
            <w:proofErr w:type="gramEnd"/>
            <w:r w:rsidRPr="00157F7C">
              <w:t>-Dimethylglycine</w:t>
            </w:r>
          </w:p>
        </w:tc>
        <w:tc>
          <w:tcPr>
            <w:tcW w:w="3401" w:type="dxa"/>
            <w:noWrap/>
            <w:hideMark/>
          </w:tcPr>
          <w:p w14:paraId="538608A7" w14:textId="77777777" w:rsidR="00541950" w:rsidRPr="00157F7C" w:rsidRDefault="00541950" w:rsidP="002470E6">
            <w:pPr>
              <w:jc w:val="center"/>
            </w:pPr>
            <w:r w:rsidRPr="00157F7C">
              <w:t xml:space="preserve">3.80 ± 1.49 </w:t>
            </w:r>
            <w:r>
              <w:t>[</w:t>
            </w:r>
            <w:r w:rsidRPr="00157F7C">
              <w:t>2.20 – 5.80</w:t>
            </w:r>
            <w:r>
              <w:t>]</w:t>
            </w:r>
          </w:p>
        </w:tc>
        <w:tc>
          <w:tcPr>
            <w:tcW w:w="3493" w:type="dxa"/>
            <w:noWrap/>
            <w:hideMark/>
          </w:tcPr>
          <w:p w14:paraId="5806DE89" w14:textId="77777777" w:rsidR="00541950" w:rsidRPr="00157F7C" w:rsidRDefault="00541950" w:rsidP="002470E6">
            <w:pPr>
              <w:jc w:val="center"/>
            </w:pPr>
            <w:r w:rsidRPr="00157F7C">
              <w:t xml:space="preserve">3.00 ± 0.86 </w:t>
            </w:r>
            <w:r>
              <w:t>[</w:t>
            </w:r>
            <w:r w:rsidRPr="00157F7C">
              <w:t>2.20 – 4.20</w:t>
            </w:r>
            <w:r>
              <w:t>]</w:t>
            </w:r>
          </w:p>
        </w:tc>
      </w:tr>
      <w:tr w:rsidR="00541950" w:rsidRPr="00157F7C" w14:paraId="46AFE3ED" w14:textId="77777777" w:rsidTr="002470E6">
        <w:trPr>
          <w:trHeight w:val="300"/>
        </w:trPr>
        <w:tc>
          <w:tcPr>
            <w:tcW w:w="2122" w:type="dxa"/>
            <w:noWrap/>
            <w:hideMark/>
          </w:tcPr>
          <w:p w14:paraId="3D0B90CD" w14:textId="77777777" w:rsidR="00541950" w:rsidRPr="00157F7C" w:rsidRDefault="00541950" w:rsidP="002470E6">
            <w:r w:rsidRPr="00157F7C">
              <w:t>O-</w:t>
            </w:r>
            <w:proofErr w:type="spellStart"/>
            <w:r w:rsidRPr="00157F7C">
              <w:t>Acetylcarnitine</w:t>
            </w:r>
            <w:proofErr w:type="spellEnd"/>
          </w:p>
        </w:tc>
        <w:tc>
          <w:tcPr>
            <w:tcW w:w="3401" w:type="dxa"/>
            <w:noWrap/>
            <w:hideMark/>
          </w:tcPr>
          <w:p w14:paraId="7FBED1C0" w14:textId="77777777" w:rsidR="00541950" w:rsidRPr="00157F7C" w:rsidRDefault="00541950" w:rsidP="002470E6">
            <w:pPr>
              <w:jc w:val="center"/>
            </w:pPr>
            <w:r w:rsidRPr="00157F7C">
              <w:t xml:space="preserve">7.00 ± 1.55 </w:t>
            </w:r>
            <w:r>
              <w:t>[</w:t>
            </w:r>
            <w:r w:rsidRPr="00157F7C">
              <w:t>5.60 – 9.20</w:t>
            </w:r>
            <w:r>
              <w:t>]</w:t>
            </w:r>
          </w:p>
        </w:tc>
        <w:tc>
          <w:tcPr>
            <w:tcW w:w="3493" w:type="dxa"/>
            <w:noWrap/>
            <w:hideMark/>
          </w:tcPr>
          <w:p w14:paraId="5681A550" w14:textId="77777777" w:rsidR="00541950" w:rsidRPr="00157F7C" w:rsidRDefault="00541950" w:rsidP="002470E6">
            <w:pPr>
              <w:jc w:val="center"/>
            </w:pPr>
            <w:r w:rsidRPr="00157F7C">
              <w:t xml:space="preserve">9.05 ± 7.78 </w:t>
            </w:r>
            <w:r>
              <w:t>[</w:t>
            </w:r>
            <w:r w:rsidRPr="00157F7C">
              <w:t>3.40 – 20.00</w:t>
            </w:r>
            <w:r>
              <w:t>]</w:t>
            </w:r>
          </w:p>
        </w:tc>
      </w:tr>
      <w:tr w:rsidR="00541950" w:rsidRPr="00157F7C" w14:paraId="569F174A" w14:textId="77777777" w:rsidTr="002470E6">
        <w:trPr>
          <w:trHeight w:val="300"/>
        </w:trPr>
        <w:tc>
          <w:tcPr>
            <w:tcW w:w="2122" w:type="dxa"/>
            <w:noWrap/>
            <w:hideMark/>
          </w:tcPr>
          <w:p w14:paraId="64C7CA38" w14:textId="77777777" w:rsidR="00541950" w:rsidRPr="00157F7C" w:rsidRDefault="00541950" w:rsidP="002470E6">
            <w:r w:rsidRPr="00157F7C">
              <w:t>Ornithine</w:t>
            </w:r>
          </w:p>
        </w:tc>
        <w:tc>
          <w:tcPr>
            <w:tcW w:w="3401" w:type="dxa"/>
            <w:noWrap/>
            <w:hideMark/>
          </w:tcPr>
          <w:p w14:paraId="5FA5BF5A" w14:textId="77777777" w:rsidR="00541950" w:rsidRPr="00157F7C" w:rsidRDefault="00541950" w:rsidP="002470E6">
            <w:pPr>
              <w:jc w:val="center"/>
            </w:pPr>
            <w:r w:rsidRPr="00157F7C">
              <w:t xml:space="preserve">60.55 ± 16.77 </w:t>
            </w:r>
            <w:r>
              <w:t>[</w:t>
            </w:r>
            <w:r w:rsidRPr="00157F7C">
              <w:t>41.20 – 81.60</w:t>
            </w:r>
            <w:r>
              <w:t>]</w:t>
            </w:r>
          </w:p>
        </w:tc>
        <w:tc>
          <w:tcPr>
            <w:tcW w:w="3493" w:type="dxa"/>
            <w:noWrap/>
            <w:hideMark/>
          </w:tcPr>
          <w:p w14:paraId="74AAC6F2" w14:textId="77777777" w:rsidR="00541950" w:rsidRPr="00157F7C" w:rsidRDefault="00541950" w:rsidP="002470E6">
            <w:pPr>
              <w:jc w:val="center"/>
            </w:pPr>
            <w:r w:rsidRPr="00157F7C">
              <w:t xml:space="preserve">74.80 ± 20.59 </w:t>
            </w:r>
            <w:r>
              <w:t>[</w:t>
            </w:r>
            <w:r w:rsidRPr="00157F7C">
              <w:t>55.00 – 103.40</w:t>
            </w:r>
            <w:r>
              <w:t>]</w:t>
            </w:r>
          </w:p>
        </w:tc>
      </w:tr>
      <w:tr w:rsidR="00541950" w:rsidRPr="00157F7C" w14:paraId="46956D4B" w14:textId="77777777" w:rsidTr="002470E6">
        <w:trPr>
          <w:trHeight w:val="300"/>
        </w:trPr>
        <w:tc>
          <w:tcPr>
            <w:tcW w:w="2122" w:type="dxa"/>
            <w:noWrap/>
            <w:hideMark/>
          </w:tcPr>
          <w:p w14:paraId="304D68F2" w14:textId="77777777" w:rsidR="00541950" w:rsidRPr="00157F7C" w:rsidRDefault="00541950" w:rsidP="002470E6">
            <w:r w:rsidRPr="00157F7C">
              <w:t>Phenylalanine</w:t>
            </w:r>
          </w:p>
        </w:tc>
        <w:tc>
          <w:tcPr>
            <w:tcW w:w="3401" w:type="dxa"/>
            <w:noWrap/>
            <w:hideMark/>
          </w:tcPr>
          <w:p w14:paraId="24BFD772" w14:textId="77777777" w:rsidR="00541950" w:rsidRPr="00157F7C" w:rsidRDefault="00541950" w:rsidP="002470E6">
            <w:pPr>
              <w:jc w:val="center"/>
            </w:pPr>
            <w:r w:rsidRPr="00157F7C">
              <w:t xml:space="preserve">55.45 ± 9.18 </w:t>
            </w:r>
            <w:r>
              <w:t>[</w:t>
            </w:r>
            <w:r w:rsidRPr="00157F7C">
              <w:t>45.20 – 66.60</w:t>
            </w:r>
            <w:r>
              <w:t>]</w:t>
            </w:r>
          </w:p>
        </w:tc>
        <w:tc>
          <w:tcPr>
            <w:tcW w:w="3493" w:type="dxa"/>
            <w:noWrap/>
            <w:hideMark/>
          </w:tcPr>
          <w:p w14:paraId="6EB8E77C" w14:textId="77777777" w:rsidR="00541950" w:rsidRPr="00157F7C" w:rsidRDefault="00541950" w:rsidP="002470E6">
            <w:pPr>
              <w:jc w:val="center"/>
            </w:pPr>
            <w:r w:rsidRPr="00157F7C">
              <w:t xml:space="preserve">50.30 ± 8.63 </w:t>
            </w:r>
            <w:r>
              <w:t>[</w:t>
            </w:r>
            <w:r w:rsidRPr="00157F7C">
              <w:t>40.80 – 61.60</w:t>
            </w:r>
            <w:r>
              <w:t>]</w:t>
            </w:r>
          </w:p>
        </w:tc>
      </w:tr>
      <w:tr w:rsidR="00541950" w:rsidRPr="00157F7C" w14:paraId="08A54ABE" w14:textId="77777777" w:rsidTr="002470E6">
        <w:trPr>
          <w:trHeight w:val="300"/>
        </w:trPr>
        <w:tc>
          <w:tcPr>
            <w:tcW w:w="2122" w:type="dxa"/>
            <w:noWrap/>
            <w:hideMark/>
          </w:tcPr>
          <w:p w14:paraId="6D8EA9CA" w14:textId="77777777" w:rsidR="00541950" w:rsidRPr="00157F7C" w:rsidRDefault="00541950" w:rsidP="002470E6">
            <w:r w:rsidRPr="00157F7C">
              <w:t>Proline</w:t>
            </w:r>
          </w:p>
        </w:tc>
        <w:tc>
          <w:tcPr>
            <w:tcW w:w="3401" w:type="dxa"/>
            <w:noWrap/>
            <w:hideMark/>
          </w:tcPr>
          <w:p w14:paraId="15149888" w14:textId="77777777" w:rsidR="00541950" w:rsidRPr="00157F7C" w:rsidRDefault="00541950" w:rsidP="002470E6">
            <w:pPr>
              <w:jc w:val="center"/>
            </w:pPr>
            <w:r w:rsidRPr="00157F7C">
              <w:t xml:space="preserve">230.00 ± 87.32 </w:t>
            </w:r>
            <w:r>
              <w:t>[</w:t>
            </w:r>
            <w:r w:rsidRPr="00157F7C">
              <w:t>117.20 – 318.60</w:t>
            </w:r>
            <w:r>
              <w:t>]</w:t>
            </w:r>
          </w:p>
        </w:tc>
        <w:tc>
          <w:tcPr>
            <w:tcW w:w="3493" w:type="dxa"/>
            <w:noWrap/>
            <w:hideMark/>
          </w:tcPr>
          <w:p w14:paraId="522C4D7B" w14:textId="77777777" w:rsidR="00541950" w:rsidRPr="00157F7C" w:rsidRDefault="00541950" w:rsidP="002470E6">
            <w:pPr>
              <w:jc w:val="center"/>
            </w:pPr>
            <w:r w:rsidRPr="00157F7C">
              <w:t xml:space="preserve">212.55 ± 81.86 </w:t>
            </w:r>
            <w:r>
              <w:t>[</w:t>
            </w:r>
            <w:r w:rsidRPr="00157F7C">
              <w:t>123.80 – 317.60</w:t>
            </w:r>
            <w:r>
              <w:t>]</w:t>
            </w:r>
          </w:p>
        </w:tc>
      </w:tr>
      <w:tr w:rsidR="00541950" w:rsidRPr="00157F7C" w14:paraId="5FA3317B" w14:textId="77777777" w:rsidTr="002470E6">
        <w:trPr>
          <w:trHeight w:val="300"/>
        </w:trPr>
        <w:tc>
          <w:tcPr>
            <w:tcW w:w="2122" w:type="dxa"/>
            <w:noWrap/>
            <w:hideMark/>
          </w:tcPr>
          <w:p w14:paraId="48311372" w14:textId="77777777" w:rsidR="00541950" w:rsidRPr="00157F7C" w:rsidRDefault="00541950" w:rsidP="002470E6">
            <w:r w:rsidRPr="00157F7C">
              <w:t>Pyroglutamate</w:t>
            </w:r>
          </w:p>
        </w:tc>
        <w:tc>
          <w:tcPr>
            <w:tcW w:w="3401" w:type="dxa"/>
            <w:noWrap/>
            <w:hideMark/>
          </w:tcPr>
          <w:p w14:paraId="1DC3CDA4" w14:textId="77777777" w:rsidR="00541950" w:rsidRPr="00157F7C" w:rsidRDefault="00541950" w:rsidP="002470E6">
            <w:pPr>
              <w:jc w:val="center"/>
            </w:pPr>
            <w:r w:rsidRPr="00157F7C">
              <w:t xml:space="preserve">27.40 ± 8.67 </w:t>
            </w:r>
            <w:r>
              <w:t>[</w:t>
            </w:r>
            <w:r w:rsidRPr="00157F7C">
              <w:t>20.00 – 39.80</w:t>
            </w:r>
            <w:r>
              <w:t>]</w:t>
            </w:r>
          </w:p>
        </w:tc>
        <w:tc>
          <w:tcPr>
            <w:tcW w:w="3493" w:type="dxa"/>
            <w:noWrap/>
            <w:hideMark/>
          </w:tcPr>
          <w:p w14:paraId="7BB4BC27" w14:textId="77777777" w:rsidR="00541950" w:rsidRPr="00157F7C" w:rsidRDefault="00541950" w:rsidP="002470E6">
            <w:pPr>
              <w:jc w:val="center"/>
            </w:pPr>
            <w:r w:rsidRPr="00157F7C">
              <w:t xml:space="preserve">39.00 ± 12.94 </w:t>
            </w:r>
            <w:r>
              <w:t>[</w:t>
            </w:r>
            <w:r w:rsidRPr="00157F7C">
              <w:t>23.00 – 50.20</w:t>
            </w:r>
            <w:r>
              <w:t>]</w:t>
            </w:r>
          </w:p>
        </w:tc>
      </w:tr>
      <w:tr w:rsidR="00541950" w:rsidRPr="00157F7C" w14:paraId="0A13133D" w14:textId="77777777" w:rsidTr="002470E6">
        <w:trPr>
          <w:trHeight w:val="300"/>
        </w:trPr>
        <w:tc>
          <w:tcPr>
            <w:tcW w:w="2122" w:type="dxa"/>
            <w:noWrap/>
            <w:hideMark/>
          </w:tcPr>
          <w:p w14:paraId="12AE2BB4" w14:textId="77777777" w:rsidR="00541950" w:rsidRPr="00157F7C" w:rsidRDefault="00541950" w:rsidP="002470E6">
            <w:r w:rsidRPr="00157F7C">
              <w:t>Pyruvate</w:t>
            </w:r>
          </w:p>
        </w:tc>
        <w:tc>
          <w:tcPr>
            <w:tcW w:w="3401" w:type="dxa"/>
            <w:noWrap/>
            <w:hideMark/>
          </w:tcPr>
          <w:p w14:paraId="3ECF6112" w14:textId="77777777" w:rsidR="00541950" w:rsidRPr="00157F7C" w:rsidRDefault="00541950" w:rsidP="002470E6">
            <w:pPr>
              <w:jc w:val="center"/>
            </w:pPr>
            <w:r w:rsidRPr="00157F7C">
              <w:t xml:space="preserve">59.65 ± 37.89 </w:t>
            </w:r>
            <w:r>
              <w:t>[</w:t>
            </w:r>
            <w:r w:rsidRPr="00157F7C">
              <w:t>15.00 – 101.00</w:t>
            </w:r>
            <w:r>
              <w:t>]</w:t>
            </w:r>
          </w:p>
        </w:tc>
        <w:tc>
          <w:tcPr>
            <w:tcW w:w="3493" w:type="dxa"/>
            <w:noWrap/>
            <w:hideMark/>
          </w:tcPr>
          <w:p w14:paraId="34CBD0B9" w14:textId="77777777" w:rsidR="00541950" w:rsidRPr="00157F7C" w:rsidRDefault="00541950" w:rsidP="002470E6">
            <w:pPr>
              <w:jc w:val="center"/>
            </w:pPr>
            <w:r w:rsidRPr="00157F7C">
              <w:t xml:space="preserve">38.30 ± 20.97 </w:t>
            </w:r>
            <w:r>
              <w:t>[</w:t>
            </w:r>
            <w:r w:rsidRPr="00157F7C">
              <w:t>9.40 – 59.60</w:t>
            </w:r>
            <w:r>
              <w:t>]</w:t>
            </w:r>
          </w:p>
        </w:tc>
      </w:tr>
      <w:tr w:rsidR="00541950" w:rsidRPr="00157F7C" w14:paraId="1DFC3CA4" w14:textId="77777777" w:rsidTr="002470E6">
        <w:trPr>
          <w:trHeight w:val="300"/>
        </w:trPr>
        <w:tc>
          <w:tcPr>
            <w:tcW w:w="2122" w:type="dxa"/>
            <w:noWrap/>
            <w:hideMark/>
          </w:tcPr>
          <w:p w14:paraId="18D5D052" w14:textId="77777777" w:rsidR="00541950" w:rsidRPr="00157F7C" w:rsidRDefault="00541950" w:rsidP="002470E6">
            <w:r w:rsidRPr="00157F7C">
              <w:t>Sarcosine</w:t>
            </w:r>
          </w:p>
        </w:tc>
        <w:tc>
          <w:tcPr>
            <w:tcW w:w="3401" w:type="dxa"/>
            <w:noWrap/>
            <w:hideMark/>
          </w:tcPr>
          <w:p w14:paraId="5DA5A65D" w14:textId="77777777" w:rsidR="00541950" w:rsidRPr="00157F7C" w:rsidRDefault="00541950" w:rsidP="002470E6">
            <w:pPr>
              <w:jc w:val="center"/>
            </w:pPr>
            <w:r w:rsidRPr="00157F7C">
              <w:t xml:space="preserve">1.60 ± 0.40 </w:t>
            </w:r>
            <w:r>
              <w:t>[</w:t>
            </w:r>
            <w:r w:rsidRPr="00157F7C">
              <w:t>NQ – 2.00</w:t>
            </w:r>
            <w:r>
              <w:t>]</w:t>
            </w:r>
          </w:p>
        </w:tc>
        <w:tc>
          <w:tcPr>
            <w:tcW w:w="3493" w:type="dxa"/>
            <w:noWrap/>
            <w:hideMark/>
          </w:tcPr>
          <w:p w14:paraId="36EC300D" w14:textId="77777777" w:rsidR="00541950" w:rsidRPr="00157F7C" w:rsidRDefault="00541950" w:rsidP="002470E6">
            <w:pPr>
              <w:jc w:val="center"/>
            </w:pPr>
            <w:r w:rsidRPr="00157F7C">
              <w:t xml:space="preserve">2.65 ± 0.91 </w:t>
            </w:r>
            <w:r>
              <w:t>[</w:t>
            </w:r>
            <w:r w:rsidRPr="00157F7C">
              <w:t>2.00 – 4.00</w:t>
            </w:r>
            <w:r>
              <w:t>]</w:t>
            </w:r>
          </w:p>
        </w:tc>
      </w:tr>
      <w:tr w:rsidR="00541950" w:rsidRPr="00157F7C" w14:paraId="7846475E" w14:textId="77777777" w:rsidTr="002470E6">
        <w:trPr>
          <w:trHeight w:val="300"/>
        </w:trPr>
        <w:tc>
          <w:tcPr>
            <w:tcW w:w="2122" w:type="dxa"/>
            <w:noWrap/>
            <w:hideMark/>
          </w:tcPr>
          <w:p w14:paraId="70AF11DA" w14:textId="77777777" w:rsidR="00541950" w:rsidRPr="00157F7C" w:rsidRDefault="00541950" w:rsidP="002470E6">
            <w:r w:rsidRPr="00157F7C">
              <w:t>Serine</w:t>
            </w:r>
          </w:p>
        </w:tc>
        <w:tc>
          <w:tcPr>
            <w:tcW w:w="3401" w:type="dxa"/>
            <w:noWrap/>
            <w:hideMark/>
          </w:tcPr>
          <w:p w14:paraId="074CD3D5" w14:textId="77777777" w:rsidR="00541950" w:rsidRPr="00157F7C" w:rsidRDefault="00541950" w:rsidP="002470E6">
            <w:pPr>
              <w:jc w:val="center"/>
            </w:pPr>
            <w:r w:rsidRPr="00157F7C">
              <w:t xml:space="preserve">105.05 ± 32.39 </w:t>
            </w:r>
            <w:r>
              <w:t>[</w:t>
            </w:r>
            <w:r w:rsidRPr="00157F7C">
              <w:t>79.80 – 152.60</w:t>
            </w:r>
            <w:r>
              <w:t>]</w:t>
            </w:r>
          </w:p>
        </w:tc>
        <w:tc>
          <w:tcPr>
            <w:tcW w:w="3493" w:type="dxa"/>
            <w:noWrap/>
            <w:hideMark/>
          </w:tcPr>
          <w:p w14:paraId="29673AC4" w14:textId="77777777" w:rsidR="00541950" w:rsidRPr="00157F7C" w:rsidRDefault="00541950" w:rsidP="002470E6">
            <w:pPr>
              <w:jc w:val="center"/>
            </w:pPr>
            <w:r w:rsidRPr="00157F7C">
              <w:t xml:space="preserve">134.55 ± 42.90 </w:t>
            </w:r>
            <w:r>
              <w:t>[</w:t>
            </w:r>
            <w:r w:rsidRPr="00157F7C">
              <w:t>83.80 – 183.60</w:t>
            </w:r>
            <w:r>
              <w:t>]</w:t>
            </w:r>
          </w:p>
        </w:tc>
      </w:tr>
      <w:tr w:rsidR="00541950" w:rsidRPr="00157F7C" w14:paraId="3246307D" w14:textId="77777777" w:rsidTr="002470E6">
        <w:trPr>
          <w:trHeight w:val="300"/>
        </w:trPr>
        <w:tc>
          <w:tcPr>
            <w:tcW w:w="2122" w:type="dxa"/>
            <w:noWrap/>
            <w:hideMark/>
          </w:tcPr>
          <w:p w14:paraId="3B2CDD01" w14:textId="77777777" w:rsidR="00541950" w:rsidRPr="00157F7C" w:rsidRDefault="00541950" w:rsidP="002470E6">
            <w:r w:rsidRPr="00157F7C">
              <w:t>Succinate</w:t>
            </w:r>
          </w:p>
        </w:tc>
        <w:tc>
          <w:tcPr>
            <w:tcW w:w="3401" w:type="dxa"/>
            <w:noWrap/>
            <w:hideMark/>
          </w:tcPr>
          <w:p w14:paraId="432752F1" w14:textId="77777777" w:rsidR="00541950" w:rsidRPr="00157F7C" w:rsidRDefault="00541950" w:rsidP="002470E6">
            <w:pPr>
              <w:jc w:val="center"/>
            </w:pPr>
            <w:r w:rsidRPr="00157F7C">
              <w:t xml:space="preserve">4.85 ± 2.48 </w:t>
            </w:r>
            <w:r>
              <w:t>[</w:t>
            </w:r>
            <w:r w:rsidRPr="00157F7C">
              <w:t>2.80 – 8.40</w:t>
            </w:r>
            <w:r>
              <w:t>]</w:t>
            </w:r>
          </w:p>
        </w:tc>
        <w:tc>
          <w:tcPr>
            <w:tcW w:w="3493" w:type="dxa"/>
            <w:noWrap/>
            <w:hideMark/>
          </w:tcPr>
          <w:p w14:paraId="56A5D0C0" w14:textId="77777777" w:rsidR="00541950" w:rsidRPr="00157F7C" w:rsidRDefault="00541950" w:rsidP="002470E6">
            <w:pPr>
              <w:jc w:val="center"/>
            </w:pPr>
            <w:r w:rsidRPr="00157F7C">
              <w:t xml:space="preserve">5.40 ± 2.57 </w:t>
            </w:r>
            <w:r>
              <w:t>[</w:t>
            </w:r>
            <w:r w:rsidRPr="00157F7C">
              <w:t>2.00 – 8.20</w:t>
            </w:r>
            <w:r>
              <w:t>]</w:t>
            </w:r>
          </w:p>
        </w:tc>
      </w:tr>
      <w:tr w:rsidR="00541950" w:rsidRPr="00157F7C" w14:paraId="1EB10268" w14:textId="77777777" w:rsidTr="002470E6">
        <w:trPr>
          <w:trHeight w:val="300"/>
        </w:trPr>
        <w:tc>
          <w:tcPr>
            <w:tcW w:w="2122" w:type="dxa"/>
            <w:noWrap/>
            <w:hideMark/>
          </w:tcPr>
          <w:p w14:paraId="49BF03FA" w14:textId="77777777" w:rsidR="00541950" w:rsidRPr="00157F7C" w:rsidRDefault="00541950" w:rsidP="002470E6">
            <w:r w:rsidRPr="00157F7C">
              <w:t>Taurine</w:t>
            </w:r>
          </w:p>
        </w:tc>
        <w:tc>
          <w:tcPr>
            <w:tcW w:w="3401" w:type="dxa"/>
            <w:noWrap/>
            <w:hideMark/>
          </w:tcPr>
          <w:p w14:paraId="40085C1F" w14:textId="77777777" w:rsidR="00541950" w:rsidRPr="00157F7C" w:rsidRDefault="00541950" w:rsidP="002470E6">
            <w:pPr>
              <w:jc w:val="center"/>
            </w:pPr>
            <w:r w:rsidRPr="00157F7C">
              <w:t xml:space="preserve">122.20 ± 59.33 </w:t>
            </w:r>
            <w:r>
              <w:t>[</w:t>
            </w:r>
            <w:r w:rsidRPr="00157F7C">
              <w:t>51.40 – 187.00</w:t>
            </w:r>
            <w:r>
              <w:t>]</w:t>
            </w:r>
          </w:p>
        </w:tc>
        <w:tc>
          <w:tcPr>
            <w:tcW w:w="3493" w:type="dxa"/>
            <w:noWrap/>
            <w:hideMark/>
          </w:tcPr>
          <w:p w14:paraId="1BC2E3FC" w14:textId="77777777" w:rsidR="00541950" w:rsidRPr="00157F7C" w:rsidRDefault="00541950" w:rsidP="002470E6">
            <w:pPr>
              <w:jc w:val="center"/>
            </w:pPr>
            <w:r w:rsidRPr="00157F7C">
              <w:t xml:space="preserve">96.25 ± 22.86 </w:t>
            </w:r>
            <w:r>
              <w:t>[</w:t>
            </w:r>
            <w:r w:rsidRPr="00157F7C">
              <w:t>75.80 – 119.20</w:t>
            </w:r>
            <w:r>
              <w:t>]</w:t>
            </w:r>
          </w:p>
        </w:tc>
      </w:tr>
      <w:tr w:rsidR="00541950" w:rsidRPr="00157F7C" w14:paraId="3D2FDFF7" w14:textId="77777777" w:rsidTr="002470E6">
        <w:trPr>
          <w:trHeight w:val="300"/>
        </w:trPr>
        <w:tc>
          <w:tcPr>
            <w:tcW w:w="2122" w:type="dxa"/>
            <w:noWrap/>
            <w:hideMark/>
          </w:tcPr>
          <w:p w14:paraId="07B60AAE" w14:textId="77777777" w:rsidR="00541950" w:rsidRPr="00157F7C" w:rsidRDefault="00541950" w:rsidP="002470E6">
            <w:r w:rsidRPr="00157F7C">
              <w:t>Threonine</w:t>
            </w:r>
          </w:p>
        </w:tc>
        <w:tc>
          <w:tcPr>
            <w:tcW w:w="3401" w:type="dxa"/>
            <w:noWrap/>
            <w:hideMark/>
          </w:tcPr>
          <w:p w14:paraId="6DC45FD8" w14:textId="77777777" w:rsidR="00541950" w:rsidRPr="00157F7C" w:rsidRDefault="00541950" w:rsidP="002470E6">
            <w:pPr>
              <w:jc w:val="center"/>
            </w:pPr>
            <w:r w:rsidRPr="00157F7C">
              <w:t xml:space="preserve">104.90 ± 31.50 </w:t>
            </w:r>
            <w:r>
              <w:t>[</w:t>
            </w:r>
            <w:r w:rsidRPr="00157F7C">
              <w:t>75.00 – 135.40</w:t>
            </w:r>
            <w:r>
              <w:t>]</w:t>
            </w:r>
          </w:p>
        </w:tc>
        <w:tc>
          <w:tcPr>
            <w:tcW w:w="3493" w:type="dxa"/>
            <w:noWrap/>
            <w:hideMark/>
          </w:tcPr>
          <w:p w14:paraId="219DC8DF" w14:textId="77777777" w:rsidR="00541950" w:rsidRPr="00157F7C" w:rsidRDefault="00541950" w:rsidP="002470E6">
            <w:pPr>
              <w:jc w:val="center"/>
            </w:pPr>
            <w:r w:rsidRPr="00157F7C">
              <w:t xml:space="preserve">130.10 ± 34.94 </w:t>
            </w:r>
            <w:r>
              <w:t>[</w:t>
            </w:r>
            <w:r w:rsidRPr="00157F7C">
              <w:t>93.40 – 168.60</w:t>
            </w:r>
            <w:r>
              <w:t>]</w:t>
            </w:r>
          </w:p>
        </w:tc>
      </w:tr>
      <w:tr w:rsidR="00541950" w:rsidRPr="00157F7C" w14:paraId="60F28F13" w14:textId="77777777" w:rsidTr="002470E6">
        <w:trPr>
          <w:trHeight w:val="300"/>
        </w:trPr>
        <w:tc>
          <w:tcPr>
            <w:tcW w:w="2122" w:type="dxa"/>
            <w:noWrap/>
            <w:hideMark/>
          </w:tcPr>
          <w:p w14:paraId="70AFCF1C" w14:textId="77777777" w:rsidR="00541950" w:rsidRPr="00157F7C" w:rsidRDefault="00541950" w:rsidP="002470E6">
            <w:r w:rsidRPr="00157F7C">
              <w:t>Trimethylamine</w:t>
            </w:r>
          </w:p>
        </w:tc>
        <w:tc>
          <w:tcPr>
            <w:tcW w:w="3401" w:type="dxa"/>
            <w:noWrap/>
            <w:hideMark/>
          </w:tcPr>
          <w:p w14:paraId="23A950D9" w14:textId="77777777" w:rsidR="00541950" w:rsidRPr="00157F7C" w:rsidRDefault="00541950" w:rsidP="002470E6">
            <w:pPr>
              <w:jc w:val="center"/>
            </w:pPr>
            <w:r w:rsidRPr="00157F7C">
              <w:t xml:space="preserve">2.55 ± 0.93 </w:t>
            </w:r>
            <w:r>
              <w:t>[</w:t>
            </w:r>
            <w:r w:rsidRPr="00157F7C">
              <w:t>1.40 – 3.40</w:t>
            </w:r>
            <w:r>
              <w:t>]</w:t>
            </w:r>
          </w:p>
        </w:tc>
        <w:tc>
          <w:tcPr>
            <w:tcW w:w="3493" w:type="dxa"/>
            <w:noWrap/>
            <w:hideMark/>
          </w:tcPr>
          <w:p w14:paraId="318F490F" w14:textId="77777777" w:rsidR="00541950" w:rsidRPr="00157F7C" w:rsidRDefault="00541950" w:rsidP="002470E6">
            <w:pPr>
              <w:jc w:val="center"/>
            </w:pPr>
            <w:r w:rsidRPr="00157F7C">
              <w:t xml:space="preserve">2.15 ± 1.39 </w:t>
            </w:r>
            <w:r>
              <w:t>[</w:t>
            </w:r>
            <w:r w:rsidRPr="00157F7C">
              <w:t>1.20 – 4.20</w:t>
            </w:r>
            <w:r>
              <w:t>]</w:t>
            </w:r>
          </w:p>
        </w:tc>
      </w:tr>
      <w:tr w:rsidR="00541950" w:rsidRPr="00157F7C" w14:paraId="00CC8736" w14:textId="77777777" w:rsidTr="002470E6">
        <w:trPr>
          <w:trHeight w:val="300"/>
        </w:trPr>
        <w:tc>
          <w:tcPr>
            <w:tcW w:w="2122" w:type="dxa"/>
            <w:noWrap/>
            <w:hideMark/>
          </w:tcPr>
          <w:p w14:paraId="5467C8CF" w14:textId="77777777" w:rsidR="00541950" w:rsidRPr="00157F7C" w:rsidRDefault="00541950" w:rsidP="002470E6">
            <w:r w:rsidRPr="00157F7C">
              <w:t>Tryptophan</w:t>
            </w:r>
          </w:p>
        </w:tc>
        <w:tc>
          <w:tcPr>
            <w:tcW w:w="3401" w:type="dxa"/>
            <w:noWrap/>
            <w:hideMark/>
          </w:tcPr>
          <w:p w14:paraId="2C8F7F2C" w14:textId="77777777" w:rsidR="00541950" w:rsidRPr="00157F7C" w:rsidRDefault="00541950" w:rsidP="002470E6">
            <w:pPr>
              <w:jc w:val="center"/>
            </w:pPr>
            <w:r w:rsidRPr="00157F7C">
              <w:t xml:space="preserve">6.15 ± 3.09 </w:t>
            </w:r>
            <w:r>
              <w:t>[</w:t>
            </w:r>
            <w:r w:rsidRPr="00157F7C">
              <w:t>3.20 – 10.40</w:t>
            </w:r>
            <w:r>
              <w:t>]</w:t>
            </w:r>
          </w:p>
        </w:tc>
        <w:tc>
          <w:tcPr>
            <w:tcW w:w="3493" w:type="dxa"/>
            <w:noWrap/>
            <w:hideMark/>
          </w:tcPr>
          <w:p w14:paraId="180E89E3" w14:textId="77777777" w:rsidR="00541950" w:rsidRPr="00157F7C" w:rsidRDefault="00541950" w:rsidP="002470E6">
            <w:pPr>
              <w:jc w:val="center"/>
            </w:pPr>
            <w:r w:rsidRPr="00157F7C">
              <w:t xml:space="preserve">5.27 ± 2.04 </w:t>
            </w:r>
            <w:r>
              <w:t>[</w:t>
            </w:r>
            <w:r w:rsidRPr="00157F7C">
              <w:t>NQ – 7.60</w:t>
            </w:r>
            <w:r>
              <w:t>]</w:t>
            </w:r>
          </w:p>
        </w:tc>
      </w:tr>
      <w:tr w:rsidR="00541950" w:rsidRPr="00157F7C" w14:paraId="49F65438" w14:textId="77777777" w:rsidTr="002470E6">
        <w:trPr>
          <w:trHeight w:val="300"/>
        </w:trPr>
        <w:tc>
          <w:tcPr>
            <w:tcW w:w="2122" w:type="dxa"/>
            <w:noWrap/>
            <w:hideMark/>
          </w:tcPr>
          <w:p w14:paraId="416BC981" w14:textId="77777777" w:rsidR="00541950" w:rsidRPr="00157F7C" w:rsidRDefault="00541950" w:rsidP="002470E6">
            <w:r w:rsidRPr="00157F7C">
              <w:t>Tyrosine</w:t>
            </w:r>
          </w:p>
        </w:tc>
        <w:tc>
          <w:tcPr>
            <w:tcW w:w="3401" w:type="dxa"/>
            <w:noWrap/>
            <w:hideMark/>
          </w:tcPr>
          <w:p w14:paraId="5F1E3E1E" w14:textId="77777777" w:rsidR="00541950" w:rsidRPr="00157F7C" w:rsidRDefault="00541950" w:rsidP="002470E6">
            <w:pPr>
              <w:jc w:val="center"/>
            </w:pPr>
            <w:r w:rsidRPr="00157F7C">
              <w:t xml:space="preserve">85.55 ± 26.63 </w:t>
            </w:r>
            <w:r>
              <w:t>[</w:t>
            </w:r>
            <w:r w:rsidRPr="00157F7C">
              <w:t>47.00 – 104.40</w:t>
            </w:r>
            <w:r>
              <w:t>]</w:t>
            </w:r>
          </w:p>
        </w:tc>
        <w:tc>
          <w:tcPr>
            <w:tcW w:w="3493" w:type="dxa"/>
            <w:noWrap/>
            <w:hideMark/>
          </w:tcPr>
          <w:p w14:paraId="2641EB8D" w14:textId="77777777" w:rsidR="00541950" w:rsidRPr="00157F7C" w:rsidRDefault="00541950" w:rsidP="002470E6">
            <w:pPr>
              <w:jc w:val="center"/>
            </w:pPr>
            <w:r w:rsidRPr="00157F7C">
              <w:t xml:space="preserve">69.55 ± 19.44 </w:t>
            </w:r>
            <w:r>
              <w:t>[</w:t>
            </w:r>
            <w:r w:rsidRPr="00157F7C">
              <w:t>51.80 – 91.40</w:t>
            </w:r>
            <w:r>
              <w:t>]</w:t>
            </w:r>
          </w:p>
        </w:tc>
      </w:tr>
      <w:tr w:rsidR="00541950" w:rsidRPr="00157F7C" w14:paraId="65AEA6FA" w14:textId="77777777" w:rsidTr="002470E6">
        <w:trPr>
          <w:trHeight w:val="300"/>
        </w:trPr>
        <w:tc>
          <w:tcPr>
            <w:tcW w:w="2122" w:type="dxa"/>
            <w:noWrap/>
            <w:hideMark/>
          </w:tcPr>
          <w:p w14:paraId="0A09B393" w14:textId="77777777" w:rsidR="00541950" w:rsidRPr="00157F7C" w:rsidRDefault="00541950" w:rsidP="002470E6">
            <w:r w:rsidRPr="00157F7C">
              <w:t>Urea</w:t>
            </w:r>
          </w:p>
        </w:tc>
        <w:tc>
          <w:tcPr>
            <w:tcW w:w="3401" w:type="dxa"/>
            <w:noWrap/>
            <w:hideMark/>
          </w:tcPr>
          <w:p w14:paraId="313ACFF7" w14:textId="77777777" w:rsidR="00541950" w:rsidRPr="00157F7C" w:rsidRDefault="00541950" w:rsidP="002470E6">
            <w:pPr>
              <w:jc w:val="center"/>
            </w:pPr>
            <w:r w:rsidRPr="00157F7C">
              <w:t xml:space="preserve">4055.80 ± 2805.84 </w:t>
            </w:r>
            <w:r>
              <w:t>[</w:t>
            </w:r>
            <w:r w:rsidRPr="00157F7C">
              <w:t>2395.60 – 8245.80</w:t>
            </w:r>
            <w:r>
              <w:t>]</w:t>
            </w:r>
          </w:p>
        </w:tc>
        <w:tc>
          <w:tcPr>
            <w:tcW w:w="3493" w:type="dxa"/>
            <w:noWrap/>
            <w:hideMark/>
          </w:tcPr>
          <w:p w14:paraId="38490E19" w14:textId="77777777" w:rsidR="00541950" w:rsidRPr="00157F7C" w:rsidRDefault="00541950" w:rsidP="002470E6">
            <w:pPr>
              <w:jc w:val="center"/>
            </w:pPr>
            <w:r w:rsidRPr="00157F7C">
              <w:t xml:space="preserve">2622.10 ± 1215.47 </w:t>
            </w:r>
            <w:r>
              <w:t>[</w:t>
            </w:r>
            <w:r w:rsidRPr="00157F7C">
              <w:t>859.00 – 3640.20</w:t>
            </w:r>
            <w:r>
              <w:t>]</w:t>
            </w:r>
          </w:p>
        </w:tc>
      </w:tr>
      <w:tr w:rsidR="00541950" w:rsidRPr="00157F7C" w14:paraId="213BC421" w14:textId="77777777" w:rsidTr="002470E6">
        <w:trPr>
          <w:trHeight w:val="300"/>
        </w:trPr>
        <w:tc>
          <w:tcPr>
            <w:tcW w:w="2122" w:type="dxa"/>
            <w:noWrap/>
            <w:hideMark/>
          </w:tcPr>
          <w:p w14:paraId="7848B31D" w14:textId="77777777" w:rsidR="00541950" w:rsidRPr="00157F7C" w:rsidRDefault="00541950" w:rsidP="002470E6">
            <w:r w:rsidRPr="00157F7C">
              <w:t>Valine</w:t>
            </w:r>
          </w:p>
        </w:tc>
        <w:tc>
          <w:tcPr>
            <w:tcW w:w="3401" w:type="dxa"/>
            <w:noWrap/>
            <w:hideMark/>
          </w:tcPr>
          <w:p w14:paraId="180C47C3" w14:textId="77777777" w:rsidR="00541950" w:rsidRPr="00157F7C" w:rsidRDefault="00541950" w:rsidP="002470E6">
            <w:pPr>
              <w:jc w:val="center"/>
            </w:pPr>
            <w:r w:rsidRPr="00157F7C">
              <w:t xml:space="preserve">206.50 ± 82.67 </w:t>
            </w:r>
            <w:r>
              <w:t>[</w:t>
            </w:r>
            <w:r w:rsidRPr="00157F7C">
              <w:t>129.80 – 297.20</w:t>
            </w:r>
            <w:r>
              <w:t>]</w:t>
            </w:r>
          </w:p>
        </w:tc>
        <w:tc>
          <w:tcPr>
            <w:tcW w:w="3493" w:type="dxa"/>
            <w:noWrap/>
            <w:hideMark/>
          </w:tcPr>
          <w:p w14:paraId="2A29D0CB" w14:textId="77777777" w:rsidR="00541950" w:rsidRPr="00157F7C" w:rsidRDefault="00541950" w:rsidP="002470E6">
            <w:pPr>
              <w:jc w:val="center"/>
            </w:pPr>
            <w:r w:rsidRPr="00157F7C">
              <w:t xml:space="preserve">203.40 ± 43.39 </w:t>
            </w:r>
            <w:r>
              <w:t>[</w:t>
            </w:r>
            <w:r w:rsidRPr="00157F7C">
              <w:t>150.60 – 240.80</w:t>
            </w:r>
            <w:r>
              <w:t>]</w:t>
            </w:r>
          </w:p>
        </w:tc>
      </w:tr>
      <w:tr w:rsidR="00541950" w:rsidRPr="00157F7C" w14:paraId="5A79032E" w14:textId="77777777" w:rsidTr="002470E6">
        <w:trPr>
          <w:trHeight w:val="300"/>
        </w:trPr>
        <w:tc>
          <w:tcPr>
            <w:tcW w:w="2122" w:type="dxa"/>
            <w:noWrap/>
            <w:hideMark/>
          </w:tcPr>
          <w:p w14:paraId="0CDFEB4D" w14:textId="77777777" w:rsidR="00541950" w:rsidRPr="00157F7C" w:rsidRDefault="00541950" w:rsidP="002470E6">
            <w:r w:rsidRPr="00157F7C">
              <w:t>myo-Inositol</w:t>
            </w:r>
          </w:p>
        </w:tc>
        <w:tc>
          <w:tcPr>
            <w:tcW w:w="3401" w:type="dxa"/>
            <w:noWrap/>
            <w:hideMark/>
          </w:tcPr>
          <w:p w14:paraId="05529D20" w14:textId="77777777" w:rsidR="00541950" w:rsidRPr="00157F7C" w:rsidRDefault="00541950" w:rsidP="002470E6">
            <w:pPr>
              <w:jc w:val="center"/>
            </w:pPr>
            <w:r w:rsidRPr="00157F7C">
              <w:t xml:space="preserve">31.40 ± 6.59 </w:t>
            </w:r>
            <w:r>
              <w:t>[</w:t>
            </w:r>
            <w:r w:rsidRPr="00157F7C">
              <w:t>24.40 – 39.60</w:t>
            </w:r>
            <w:r>
              <w:t>]</w:t>
            </w:r>
          </w:p>
        </w:tc>
        <w:tc>
          <w:tcPr>
            <w:tcW w:w="3493" w:type="dxa"/>
            <w:noWrap/>
            <w:hideMark/>
          </w:tcPr>
          <w:p w14:paraId="4D629849" w14:textId="77777777" w:rsidR="00541950" w:rsidRPr="00157F7C" w:rsidRDefault="00541950" w:rsidP="002470E6">
            <w:pPr>
              <w:jc w:val="center"/>
            </w:pPr>
            <w:r w:rsidRPr="00157F7C">
              <w:t xml:space="preserve">47.75 ± 11.90 </w:t>
            </w:r>
            <w:r>
              <w:t>[</w:t>
            </w:r>
            <w:r w:rsidRPr="00157F7C">
              <w:t>31.40 – 59.80</w:t>
            </w:r>
            <w:r>
              <w:t>]</w:t>
            </w:r>
          </w:p>
        </w:tc>
      </w:tr>
    </w:tbl>
    <w:p w14:paraId="0A834BAC" w14:textId="64ADCB47" w:rsidR="00541950" w:rsidRDefault="00541950"/>
    <w:p w14:paraId="7A5C60D2" w14:textId="77777777" w:rsidR="00541950" w:rsidRDefault="00541950">
      <w:r>
        <w:br w:type="page"/>
      </w:r>
    </w:p>
    <w:p w14:paraId="00851C59" w14:textId="77777777" w:rsidR="00347537" w:rsidRPr="00780962" w:rsidRDefault="00347537" w:rsidP="00347537">
      <w:pPr>
        <w:ind w:firstLine="720"/>
        <w:rPr>
          <w:rStyle w:val="whitespace-normal"/>
          <w:rFonts w:ascii="Times New Roman" w:eastAsia="Times New Roman" w:hAnsi="Times New Roman" w:cs="Times New Roman"/>
          <w:color w:val="0000FF"/>
          <w:u w:val="single"/>
          <w:lang w:eastAsia="en-GB"/>
        </w:rPr>
      </w:pPr>
      <w:r w:rsidRPr="00780962">
        <w:rPr>
          <w:rStyle w:val="whitespace-normal"/>
          <w:rFonts w:ascii="Times New Roman" w:hAnsi="Times New Roman" w:cs="Times New Roman"/>
          <w:b/>
          <w:bCs/>
          <w:i/>
          <w:iCs/>
          <w:color w:val="002060"/>
        </w:rPr>
        <w:lastRenderedPageBreak/>
        <w:t xml:space="preserve">Purinergic signalling </w:t>
      </w:r>
    </w:p>
    <w:p w14:paraId="331F9244" w14:textId="77777777" w:rsidR="009F74AE" w:rsidRPr="001C4FF6" w:rsidRDefault="009F74AE" w:rsidP="009F74AE">
      <w:pPr>
        <w:spacing w:before="100" w:beforeAutospacing="1" w:after="100" w:afterAutospacing="1"/>
        <w:ind w:left="720"/>
        <w:rPr>
          <w:rFonts w:ascii="Times New Roman" w:eastAsia="Times New Roman" w:hAnsi="Times New Roman" w:cs="Times New Roman"/>
          <w:lang w:eastAsia="en-GB"/>
        </w:rPr>
      </w:pPr>
      <w:r w:rsidRPr="001C4FF6">
        <w:rPr>
          <w:rFonts w:ascii="Times New Roman" w:eastAsia="Times New Roman" w:hAnsi="Times New Roman" w:cs="Times New Roman"/>
          <w:b/>
          <w:bCs/>
          <w:lang w:eastAsia="en-GB"/>
        </w:rPr>
        <w:t>Systemic purinergic dysregulation in melanoma revealed by soluble P2X4 receptor fragments</w:t>
      </w:r>
    </w:p>
    <w:p w14:paraId="4AD97FFC" w14:textId="77777777" w:rsidR="00541950" w:rsidRPr="00780962" w:rsidRDefault="00541950" w:rsidP="00541950">
      <w:pPr>
        <w:pStyle w:val="ListParagraph"/>
        <w:rPr>
          <w:rFonts w:ascii="Times New Roman" w:hAnsi="Times New Roman" w:cs="Times New Roman"/>
          <w:i/>
          <w:iCs/>
          <w:color w:val="000000" w:themeColor="text1"/>
        </w:rPr>
      </w:pPr>
      <w:r w:rsidRPr="00780962">
        <w:rPr>
          <w:rFonts w:ascii="Times New Roman" w:hAnsi="Times New Roman" w:cs="Times New Roman"/>
          <w:i/>
          <w:iCs/>
          <w:color w:val="000000" w:themeColor="text1"/>
        </w:rPr>
        <w:t>Roland Martin Teras¹, Jyri Teras², Igor Kuprijanov</w:t>
      </w:r>
      <w:r w:rsidRPr="00780962">
        <w:rPr>
          <w:rFonts w:ascii="Times New Roman" w:hAnsi="Times New Roman" w:cs="Times New Roman"/>
          <w:i/>
          <w:iCs/>
          <w:color w:val="000000" w:themeColor="text1"/>
          <w:vertAlign w:val="superscript"/>
        </w:rPr>
        <w:t>3</w:t>
      </w:r>
      <w:r w:rsidRPr="00780962">
        <w:rPr>
          <w:rFonts w:ascii="Times New Roman" w:hAnsi="Times New Roman" w:cs="Times New Roman"/>
          <w:i/>
          <w:iCs/>
          <w:color w:val="000000" w:themeColor="text1"/>
        </w:rPr>
        <w:t>, Caroline Khaddaj</w:t>
      </w:r>
      <w:r w:rsidRPr="00780962">
        <w:rPr>
          <w:rFonts w:ascii="Times New Roman" w:hAnsi="Times New Roman" w:cs="Times New Roman"/>
          <w:i/>
          <w:iCs/>
          <w:color w:val="000000" w:themeColor="text1"/>
          <w:vertAlign w:val="superscript"/>
        </w:rPr>
        <w:t>3</w:t>
      </w:r>
      <w:r w:rsidRPr="00780962">
        <w:rPr>
          <w:rFonts w:ascii="Times New Roman" w:hAnsi="Times New Roman" w:cs="Times New Roman"/>
          <w:i/>
          <w:iCs/>
          <w:color w:val="000000" w:themeColor="text1"/>
        </w:rPr>
        <w:t>, Adriana Kalmõkova</w:t>
      </w:r>
      <w:r w:rsidRPr="00780962">
        <w:rPr>
          <w:rFonts w:ascii="Times New Roman" w:hAnsi="Times New Roman" w:cs="Times New Roman"/>
          <w:i/>
          <w:iCs/>
          <w:color w:val="000000" w:themeColor="text1"/>
          <w:vertAlign w:val="superscript"/>
        </w:rPr>
        <w:t>3</w:t>
      </w:r>
      <w:r w:rsidRPr="00780962">
        <w:rPr>
          <w:rFonts w:ascii="Times New Roman" w:hAnsi="Times New Roman" w:cs="Times New Roman"/>
          <w:i/>
          <w:iCs/>
          <w:color w:val="000000" w:themeColor="text1"/>
        </w:rPr>
        <w:t>, Liisi Karlep</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Ago Samoson</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Lauri Toom</w:t>
      </w:r>
      <w:r w:rsidRPr="00780962">
        <w:rPr>
          <w:rFonts w:ascii="Times New Roman" w:hAnsi="Times New Roman" w:cs="Times New Roman"/>
          <w:i/>
          <w:iCs/>
          <w:color w:val="000000" w:themeColor="text1"/>
          <w:vertAlign w:val="superscript"/>
        </w:rPr>
        <w:t>5</w:t>
      </w:r>
      <w:r w:rsidRPr="00780962">
        <w:rPr>
          <w:rFonts w:ascii="Times New Roman" w:hAnsi="Times New Roman" w:cs="Times New Roman"/>
          <w:i/>
          <w:iCs/>
          <w:color w:val="000000" w:themeColor="text1"/>
        </w:rPr>
        <w:t>, Airi Rump</w:t>
      </w:r>
      <w:r w:rsidRPr="00780962">
        <w:rPr>
          <w:rFonts w:ascii="Times New Roman" w:hAnsi="Times New Roman" w:cs="Times New Roman"/>
          <w:i/>
          <w:iCs/>
          <w:color w:val="000000" w:themeColor="text1"/>
          <w:vertAlign w:val="superscript"/>
        </w:rPr>
        <w:t>3</w:t>
      </w:r>
      <w:r w:rsidRPr="00780962">
        <w:rPr>
          <w:rFonts w:ascii="Times New Roman" w:hAnsi="Times New Roman" w:cs="Times New Roman"/>
          <w:i/>
          <w:iCs/>
          <w:color w:val="000000" w:themeColor="text1"/>
        </w:rPr>
        <w:t>, Sirje Rüütel Boudinot</w:t>
      </w:r>
      <w:r w:rsidRPr="00780962">
        <w:rPr>
          <w:rFonts w:ascii="Times New Roman" w:hAnsi="Times New Roman" w:cs="Times New Roman"/>
          <w:i/>
          <w:iCs/>
          <w:color w:val="000000" w:themeColor="text1"/>
          <w:vertAlign w:val="superscript"/>
        </w:rPr>
        <w:t>3</w:t>
      </w:r>
      <w:r w:rsidRPr="00780962">
        <w:rPr>
          <w:rFonts w:ascii="Times New Roman" w:hAnsi="Times New Roman" w:cs="Times New Roman"/>
          <w:i/>
          <w:iCs/>
          <w:color w:val="000000" w:themeColor="text1"/>
        </w:rPr>
        <w:t xml:space="preserve"> </w:t>
      </w:r>
    </w:p>
    <w:p w14:paraId="150FC795" w14:textId="77777777" w:rsidR="00541950" w:rsidRPr="00780962" w:rsidRDefault="00541950" w:rsidP="00541950">
      <w:pPr>
        <w:pStyle w:val="ListParagraph"/>
        <w:rPr>
          <w:rStyle w:val="Hyperlink"/>
          <w:rFonts w:ascii="Times New Roman" w:hAnsi="Times New Roman" w:cs="Times New Roman"/>
          <w:lang w:val="cs-CZ"/>
        </w:rPr>
      </w:pPr>
      <w:r w:rsidRPr="00780962">
        <w:rPr>
          <w:rStyle w:val="Strong"/>
          <w:rFonts w:ascii="Times New Roman" w:hAnsi="Times New Roman" w:cs="Times New Roman"/>
          <w:b w:val="0"/>
          <w:bCs w:val="0"/>
        </w:rPr>
        <w:t>Corresponding author:</w:t>
      </w:r>
      <w:r w:rsidRPr="00780962">
        <w:rPr>
          <w:rFonts w:ascii="Times New Roman" w:hAnsi="Times New Roman" w:cs="Times New Roman"/>
        </w:rPr>
        <w:t xml:space="preserve"> Sirje Rüütel Boudinot </w:t>
      </w:r>
      <w:r w:rsidRPr="00780962">
        <w:rPr>
          <w:rStyle w:val="Strong"/>
          <w:rFonts w:ascii="Times New Roman" w:hAnsi="Times New Roman" w:cs="Times New Roman"/>
        </w:rPr>
        <w:t xml:space="preserve"> </w:t>
      </w:r>
      <w:hyperlink r:id="rId10" w:history="1">
        <w:r w:rsidRPr="00780962">
          <w:rPr>
            <w:rStyle w:val="Hyperlink"/>
            <w:rFonts w:ascii="Times New Roman" w:eastAsia="Lucida Grande" w:hAnsi="Times New Roman" w:cs="Times New Roman"/>
            <w:lang w:val="cs-CZ"/>
          </w:rPr>
          <w:t>sirje.ruutel@taltech.e</w:t>
        </w:r>
        <w:r w:rsidRPr="00780962">
          <w:rPr>
            <w:rStyle w:val="Hyperlink"/>
            <w:rFonts w:ascii="Times New Roman" w:hAnsi="Times New Roman" w:cs="Times New Roman"/>
            <w:lang w:val="cs-CZ"/>
          </w:rPr>
          <w:t>e</w:t>
        </w:r>
      </w:hyperlink>
    </w:p>
    <w:p w14:paraId="19685B39" w14:textId="77777777" w:rsidR="00541950" w:rsidRPr="007B1119" w:rsidRDefault="00541950" w:rsidP="00541950">
      <w:pPr>
        <w:rPr>
          <w:rFonts w:ascii="Times New Roman" w:hAnsi="Times New Roman" w:cs="Times New Roman"/>
          <w:i/>
          <w:iCs/>
        </w:rPr>
      </w:pPr>
    </w:p>
    <w:p w14:paraId="4F5E5D19" w14:textId="77777777" w:rsidR="005D2528" w:rsidRPr="00FA71F1" w:rsidRDefault="005D2528" w:rsidP="005D2528">
      <w:pPr>
        <w:pStyle w:val="ListBullet"/>
        <w:numPr>
          <w:ilvl w:val="0"/>
          <w:numId w:val="0"/>
        </w:numPr>
        <w:ind w:firstLine="720"/>
        <w:rPr>
          <w:rFonts w:ascii="Times New Roman" w:hAnsi="Times New Roman" w:cs="Times New Roman"/>
          <w:color w:val="000000" w:themeColor="text1"/>
          <w:sz w:val="24"/>
          <w:szCs w:val="24"/>
        </w:rPr>
      </w:pPr>
      <w:r w:rsidRPr="00FA71F1">
        <w:rPr>
          <w:rFonts w:ascii="Times New Roman" w:hAnsi="Times New Roman" w:cs="Times New Roman"/>
          <w:color w:val="000000" w:themeColor="text1"/>
          <w:sz w:val="24"/>
          <w:szCs w:val="24"/>
        </w:rPr>
        <w:t xml:space="preserve">Supplementary information </w:t>
      </w:r>
    </w:p>
    <w:p w14:paraId="2AC8F7F2" w14:textId="77777777" w:rsidR="00541950" w:rsidRDefault="00541950" w:rsidP="00541950">
      <w:pPr>
        <w:pStyle w:val="NormalWeb"/>
        <w:spacing w:line="276" w:lineRule="auto"/>
        <w:rPr>
          <w:highlight w:val="yellow"/>
        </w:rPr>
      </w:pPr>
      <w:r>
        <w:rPr>
          <w:noProof/>
        </w:rPr>
        <w:drawing>
          <wp:inline distT="0" distB="0" distL="0" distR="0" wp14:anchorId="05E45E88" wp14:editId="250B436D">
            <wp:extent cx="5019472" cy="5509219"/>
            <wp:effectExtent l="0" t="0" r="0" b="3175"/>
            <wp:docPr id="72096427" name="Picture 2" descr="A graph with red and blue circles&#10;&#10;AI-generated content may be incorrect.">
              <a:extLst xmlns:a="http://schemas.openxmlformats.org/drawingml/2006/main">
                <a:ext uri="{FF2B5EF4-FFF2-40B4-BE49-F238E27FC236}">
                  <a16:creationId xmlns:a16="http://schemas.microsoft.com/office/drawing/2014/main" id="{68E60F20-73A1-26FD-C476-47BAE199C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6427" name="Picture 2" descr="A graph with red and blue circles&#10;&#10;AI-generated content may be incorrect.">
                      <a:extLst>
                        <a:ext uri="{FF2B5EF4-FFF2-40B4-BE49-F238E27FC236}">
                          <a16:creationId xmlns:a16="http://schemas.microsoft.com/office/drawing/2014/main" id="{68E60F20-73A1-26FD-C476-47BAE199CB83}"/>
                        </a:ext>
                      </a:extLst>
                    </pic:cNvPr>
                    <pic:cNvPicPr>
                      <a:picLocks noChangeAspect="1"/>
                    </pic:cNvPicPr>
                  </pic:nvPicPr>
                  <pic:blipFill>
                    <a:blip r:embed="rId11"/>
                    <a:stretch>
                      <a:fillRect/>
                    </a:stretch>
                  </pic:blipFill>
                  <pic:spPr>
                    <a:xfrm>
                      <a:off x="0" y="0"/>
                      <a:ext cx="5029325" cy="5520033"/>
                    </a:xfrm>
                    <a:prstGeom prst="rect">
                      <a:avLst/>
                    </a:prstGeom>
                  </pic:spPr>
                </pic:pic>
              </a:graphicData>
            </a:graphic>
          </wp:inline>
        </w:drawing>
      </w:r>
      <w:r>
        <w:rPr>
          <w:noProof/>
        </w:rPr>
        <w:t xml:space="preserve"> </w:t>
      </w:r>
    </w:p>
    <w:p w14:paraId="38B9A0E0" w14:textId="77777777" w:rsidR="006E387F" w:rsidRDefault="00541950" w:rsidP="00347537">
      <w:pPr>
        <w:pStyle w:val="NormalWeb"/>
        <w:spacing w:line="276" w:lineRule="auto"/>
        <w:ind w:firstLine="720"/>
        <w:rPr>
          <w:b/>
          <w:bCs/>
          <w:sz w:val="22"/>
          <w:szCs w:val="22"/>
        </w:rPr>
      </w:pPr>
      <w:r w:rsidRPr="00507F37">
        <w:rPr>
          <w:b/>
          <w:bCs/>
          <w:sz w:val="22"/>
          <w:szCs w:val="22"/>
        </w:rPr>
        <w:t>Fig</w:t>
      </w:r>
      <w:r w:rsidR="006E387F" w:rsidRPr="006E387F">
        <w:rPr>
          <w:b/>
          <w:bCs/>
          <w:sz w:val="22"/>
          <w:szCs w:val="22"/>
          <w:lang w:val="en-US"/>
        </w:rPr>
        <w:t>.</w:t>
      </w:r>
      <w:r w:rsidRPr="00507F37">
        <w:rPr>
          <w:b/>
          <w:bCs/>
          <w:sz w:val="22"/>
          <w:szCs w:val="22"/>
        </w:rPr>
        <w:t xml:space="preserve"> S2</w:t>
      </w:r>
      <w:r w:rsidR="005D2528">
        <w:rPr>
          <w:b/>
          <w:bCs/>
          <w:sz w:val="22"/>
          <w:szCs w:val="22"/>
          <w:lang w:val="en-GB"/>
        </w:rPr>
        <w:t xml:space="preserve"> </w:t>
      </w:r>
      <w:r w:rsidRPr="006E387F">
        <w:rPr>
          <w:b/>
          <w:bCs/>
          <w:sz w:val="22"/>
          <w:szCs w:val="22"/>
        </w:rPr>
        <w:t>OPLS-DA Scores Plot for Serum and Plasma Metabolites</w:t>
      </w:r>
    </w:p>
    <w:p w14:paraId="7ADCDBAC" w14:textId="4E67DDEE" w:rsidR="00541950" w:rsidRPr="00980428" w:rsidRDefault="00541950" w:rsidP="00347537">
      <w:pPr>
        <w:pStyle w:val="NormalWeb"/>
        <w:spacing w:line="276" w:lineRule="auto"/>
        <w:ind w:firstLine="720"/>
        <w:rPr>
          <w:sz w:val="22"/>
          <w:szCs w:val="22"/>
        </w:rPr>
      </w:pPr>
      <w:r w:rsidRPr="00507F37">
        <w:rPr>
          <w:sz w:val="22"/>
          <w:szCs w:val="22"/>
        </w:rPr>
        <w:t>M stands for melanoma patients and C for control subjects</w:t>
      </w:r>
    </w:p>
    <w:p w14:paraId="3BE1E8D3" w14:textId="07140F74" w:rsidR="00541950" w:rsidRDefault="00541950">
      <w:r>
        <w:br w:type="page"/>
      </w:r>
    </w:p>
    <w:p w14:paraId="4233BEFF" w14:textId="77777777" w:rsidR="003D48FA" w:rsidRPr="00780962" w:rsidRDefault="003D48FA" w:rsidP="003D48FA">
      <w:pPr>
        <w:ind w:firstLine="720"/>
        <w:rPr>
          <w:rStyle w:val="whitespace-normal"/>
          <w:rFonts w:ascii="Times New Roman" w:eastAsia="Times New Roman" w:hAnsi="Times New Roman" w:cs="Times New Roman"/>
          <w:color w:val="0000FF"/>
          <w:u w:val="single"/>
          <w:lang w:eastAsia="en-GB"/>
        </w:rPr>
      </w:pPr>
      <w:r w:rsidRPr="00780962">
        <w:rPr>
          <w:rStyle w:val="whitespace-normal"/>
          <w:rFonts w:ascii="Times New Roman" w:hAnsi="Times New Roman" w:cs="Times New Roman"/>
          <w:b/>
          <w:bCs/>
          <w:i/>
          <w:iCs/>
          <w:color w:val="002060"/>
        </w:rPr>
        <w:lastRenderedPageBreak/>
        <w:t xml:space="preserve">Purinergic signalling </w:t>
      </w:r>
    </w:p>
    <w:p w14:paraId="3BBE6AA1" w14:textId="77777777" w:rsidR="009F74AE" w:rsidRPr="001C4FF6" w:rsidRDefault="009F74AE" w:rsidP="009F74AE">
      <w:pPr>
        <w:spacing w:before="100" w:beforeAutospacing="1" w:after="100" w:afterAutospacing="1"/>
        <w:ind w:left="720"/>
        <w:rPr>
          <w:rFonts w:ascii="Times New Roman" w:eastAsia="Times New Roman" w:hAnsi="Times New Roman" w:cs="Times New Roman"/>
          <w:lang w:eastAsia="en-GB"/>
        </w:rPr>
      </w:pPr>
      <w:r w:rsidRPr="001C4FF6">
        <w:rPr>
          <w:rFonts w:ascii="Times New Roman" w:eastAsia="Times New Roman" w:hAnsi="Times New Roman" w:cs="Times New Roman"/>
          <w:b/>
          <w:bCs/>
          <w:lang w:eastAsia="en-GB"/>
        </w:rPr>
        <w:t>Systemic purinergic dysregulation in melanoma revealed by soluble P2X4 receptor fragments</w:t>
      </w:r>
    </w:p>
    <w:p w14:paraId="01DAED85" w14:textId="77777777" w:rsidR="003D48FA" w:rsidRPr="00780962" w:rsidRDefault="003D48FA" w:rsidP="003D48FA">
      <w:pPr>
        <w:pStyle w:val="ListParagraph"/>
        <w:rPr>
          <w:rFonts w:ascii="Times New Roman" w:hAnsi="Times New Roman" w:cs="Times New Roman"/>
          <w:i/>
          <w:iCs/>
        </w:rPr>
      </w:pPr>
      <w:r w:rsidRPr="00780962">
        <w:rPr>
          <w:rFonts w:ascii="Times New Roman" w:hAnsi="Times New Roman" w:cs="Times New Roman"/>
          <w:i/>
          <w:iCs/>
        </w:rPr>
        <w:t xml:space="preserve">Roland Martin Teras¹, </w:t>
      </w:r>
      <w:r w:rsidRPr="00780962">
        <w:rPr>
          <w:rFonts w:ascii="Times New Roman" w:hAnsi="Times New Roman" w:cs="Times New Roman"/>
          <w:i/>
          <w:iCs/>
          <w:color w:val="000000" w:themeColor="text1"/>
        </w:rPr>
        <w:t>Jyri Teras</w:t>
      </w:r>
      <w:r w:rsidRPr="00780962">
        <w:rPr>
          <w:rFonts w:ascii="Times New Roman" w:hAnsi="Times New Roman" w:cs="Times New Roman"/>
          <w:i/>
          <w:iCs/>
        </w:rPr>
        <w:t>²</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Igor Kuprijanov</w:t>
      </w:r>
      <w:r w:rsidRPr="00780962">
        <w:rPr>
          <w:rFonts w:ascii="Times New Roman" w:hAnsi="Times New Roman" w:cs="Times New Roman"/>
          <w:i/>
          <w:iCs/>
          <w:vertAlign w:val="superscript"/>
        </w:rPr>
        <w:t>3</w:t>
      </w:r>
      <w:r w:rsidRPr="00780962">
        <w:rPr>
          <w:rFonts w:ascii="Times New Roman" w:hAnsi="Times New Roman" w:cs="Times New Roman"/>
          <w:i/>
          <w:iCs/>
        </w:rPr>
        <w:t>, Caroline Khaddaj</w:t>
      </w:r>
      <w:r w:rsidRPr="00780962">
        <w:rPr>
          <w:rFonts w:ascii="Times New Roman" w:hAnsi="Times New Roman" w:cs="Times New Roman"/>
          <w:i/>
          <w:iCs/>
          <w:vertAlign w:val="superscript"/>
        </w:rPr>
        <w:t>3</w:t>
      </w:r>
      <w:r w:rsidRPr="00780962">
        <w:rPr>
          <w:rFonts w:ascii="Times New Roman" w:hAnsi="Times New Roman" w:cs="Times New Roman"/>
          <w:i/>
          <w:iCs/>
        </w:rPr>
        <w:t>, Adriana Kalmõkova</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r w:rsidRPr="00780962">
        <w:rPr>
          <w:rFonts w:ascii="Times New Roman" w:hAnsi="Times New Roman" w:cs="Times New Roman"/>
          <w:i/>
          <w:iCs/>
          <w:color w:val="000000" w:themeColor="text1"/>
        </w:rPr>
        <w:t>Liisi Karlep</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Ago Samoson</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Lauri Toom</w:t>
      </w:r>
      <w:r w:rsidRPr="00780962">
        <w:rPr>
          <w:rFonts w:ascii="Times New Roman" w:hAnsi="Times New Roman" w:cs="Times New Roman"/>
          <w:i/>
          <w:iCs/>
          <w:vertAlign w:val="superscript"/>
        </w:rPr>
        <w:t>5</w:t>
      </w:r>
      <w:r w:rsidRPr="00780962">
        <w:rPr>
          <w:rFonts w:ascii="Times New Roman" w:hAnsi="Times New Roman" w:cs="Times New Roman"/>
          <w:i/>
          <w:iCs/>
        </w:rPr>
        <w:t>, Airi Rump</w:t>
      </w:r>
      <w:r w:rsidRPr="00780962">
        <w:rPr>
          <w:rFonts w:ascii="Times New Roman" w:hAnsi="Times New Roman" w:cs="Times New Roman"/>
          <w:i/>
          <w:iCs/>
          <w:vertAlign w:val="superscript"/>
        </w:rPr>
        <w:t>3</w:t>
      </w:r>
      <w:r w:rsidRPr="00780962">
        <w:rPr>
          <w:rFonts w:ascii="Times New Roman" w:hAnsi="Times New Roman" w:cs="Times New Roman"/>
          <w:i/>
          <w:iCs/>
        </w:rPr>
        <w:t>, Sirje Rüütel Boudinot</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p>
    <w:p w14:paraId="46D6C5CE" w14:textId="77777777" w:rsidR="003D48FA" w:rsidRPr="00780962" w:rsidRDefault="003D48FA" w:rsidP="003D48FA">
      <w:pPr>
        <w:pStyle w:val="ListParagraph"/>
        <w:rPr>
          <w:rStyle w:val="Hyperlink"/>
          <w:rFonts w:ascii="Times New Roman" w:hAnsi="Times New Roman" w:cs="Times New Roman"/>
          <w:lang w:val="cs-CZ"/>
        </w:rPr>
      </w:pPr>
      <w:r w:rsidRPr="00780962">
        <w:rPr>
          <w:rStyle w:val="Strong"/>
          <w:rFonts w:ascii="Times New Roman" w:hAnsi="Times New Roman" w:cs="Times New Roman"/>
          <w:b w:val="0"/>
          <w:bCs w:val="0"/>
        </w:rPr>
        <w:t>Corresponding author</w:t>
      </w:r>
      <w:r w:rsidRPr="00780962">
        <w:rPr>
          <w:rStyle w:val="Strong"/>
          <w:rFonts w:ascii="Times New Roman" w:hAnsi="Times New Roman" w:cs="Times New Roman"/>
        </w:rPr>
        <w:t>:</w:t>
      </w:r>
      <w:r w:rsidRPr="00780962">
        <w:rPr>
          <w:rFonts w:ascii="Times New Roman" w:hAnsi="Times New Roman" w:cs="Times New Roman"/>
        </w:rPr>
        <w:t xml:space="preserve"> Sirje Rüütel Boudinot </w:t>
      </w:r>
      <w:r w:rsidRPr="00780962">
        <w:rPr>
          <w:rStyle w:val="Strong"/>
          <w:rFonts w:ascii="Times New Roman" w:hAnsi="Times New Roman" w:cs="Times New Roman"/>
        </w:rPr>
        <w:t xml:space="preserve"> </w:t>
      </w:r>
      <w:hyperlink r:id="rId12" w:history="1">
        <w:r w:rsidRPr="00780962">
          <w:rPr>
            <w:rStyle w:val="Hyperlink"/>
            <w:rFonts w:ascii="Times New Roman" w:eastAsia="Lucida Grande" w:hAnsi="Times New Roman" w:cs="Times New Roman"/>
            <w:lang w:val="cs-CZ"/>
          </w:rPr>
          <w:t>sirje.ruutel@taltech.e</w:t>
        </w:r>
        <w:r w:rsidRPr="00780962">
          <w:rPr>
            <w:rStyle w:val="Hyperlink"/>
            <w:rFonts w:ascii="Times New Roman" w:hAnsi="Times New Roman" w:cs="Times New Roman"/>
            <w:lang w:val="cs-CZ"/>
          </w:rPr>
          <w:t>e</w:t>
        </w:r>
      </w:hyperlink>
    </w:p>
    <w:p w14:paraId="386F5C69" w14:textId="77777777" w:rsidR="003D48FA" w:rsidRPr="00DA07DD" w:rsidRDefault="003D48FA" w:rsidP="003D48FA">
      <w:pPr>
        <w:pStyle w:val="ListParagraph"/>
        <w:rPr>
          <w:rFonts w:ascii="Times New Roman" w:hAnsi="Times New Roman" w:cs="Times New Roman"/>
          <w:i/>
          <w:iCs/>
        </w:rPr>
      </w:pPr>
    </w:p>
    <w:p w14:paraId="2338FA31" w14:textId="77777777" w:rsidR="003D48FA" w:rsidRDefault="003D48FA" w:rsidP="003D48FA">
      <w:pPr>
        <w:pStyle w:val="ListParagraph"/>
        <w:rPr>
          <w:rFonts w:ascii="Times New Roman" w:hAnsi="Times New Roman" w:cs="Times New Roman"/>
          <w:i/>
          <w:iCs/>
        </w:rPr>
      </w:pPr>
    </w:p>
    <w:p w14:paraId="5BE2FFAB" w14:textId="77777777" w:rsidR="003D48FA" w:rsidRPr="00FA71F1" w:rsidRDefault="003D48FA" w:rsidP="003D48FA">
      <w:pPr>
        <w:pStyle w:val="ListBullet"/>
        <w:numPr>
          <w:ilvl w:val="0"/>
          <w:numId w:val="0"/>
        </w:numPr>
        <w:ind w:firstLine="720"/>
        <w:rPr>
          <w:rFonts w:ascii="Times New Roman" w:hAnsi="Times New Roman" w:cs="Times New Roman"/>
          <w:color w:val="000000" w:themeColor="text1"/>
          <w:sz w:val="24"/>
          <w:szCs w:val="24"/>
        </w:rPr>
      </w:pPr>
      <w:r w:rsidRPr="00FA71F1">
        <w:rPr>
          <w:rFonts w:ascii="Times New Roman" w:hAnsi="Times New Roman" w:cs="Times New Roman"/>
          <w:color w:val="000000" w:themeColor="text1"/>
          <w:sz w:val="24"/>
          <w:szCs w:val="24"/>
        </w:rPr>
        <w:t xml:space="preserve">Supplementary information </w:t>
      </w:r>
    </w:p>
    <w:p w14:paraId="2E77231B" w14:textId="77777777" w:rsidR="003D48FA" w:rsidRDefault="003D48FA" w:rsidP="003D48FA">
      <w:r>
        <w:rPr>
          <w:noProof/>
        </w:rPr>
        <w:drawing>
          <wp:inline distT="0" distB="0" distL="0" distR="0" wp14:anchorId="4254AD08" wp14:editId="457EE9F1">
            <wp:extent cx="5731510" cy="4271010"/>
            <wp:effectExtent l="0" t="0" r="0" b="0"/>
            <wp:docPr id="3" name="Picture 3" descr="A graph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different colored square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731510" cy="4271010"/>
                    </a:xfrm>
                    <a:prstGeom prst="rect">
                      <a:avLst/>
                    </a:prstGeom>
                  </pic:spPr>
                </pic:pic>
              </a:graphicData>
            </a:graphic>
          </wp:inline>
        </w:drawing>
      </w:r>
    </w:p>
    <w:p w14:paraId="38F76F38" w14:textId="77777777" w:rsidR="00347537" w:rsidRDefault="00347537" w:rsidP="003D48FA">
      <w:pPr>
        <w:pStyle w:val="NormalWeb"/>
        <w:rPr>
          <w:b/>
          <w:bCs/>
          <w:sz w:val="22"/>
          <w:szCs w:val="22"/>
          <w:highlight w:val="cyan"/>
          <w:lang w:val="en-US"/>
        </w:rPr>
      </w:pPr>
    </w:p>
    <w:p w14:paraId="54BA5512" w14:textId="7963CC2B" w:rsidR="006E387F" w:rsidRPr="006E387F" w:rsidRDefault="003D48FA" w:rsidP="00347537">
      <w:pPr>
        <w:pStyle w:val="NormalWeb"/>
        <w:ind w:firstLine="720"/>
        <w:rPr>
          <w:color w:val="000000" w:themeColor="text1"/>
          <w:sz w:val="22"/>
          <w:szCs w:val="22"/>
        </w:rPr>
      </w:pPr>
      <w:r w:rsidRPr="00347537">
        <w:rPr>
          <w:b/>
          <w:bCs/>
          <w:sz w:val="22"/>
          <w:szCs w:val="22"/>
          <w:lang w:val="en-US"/>
        </w:rPr>
        <w:t>Fig. S3</w:t>
      </w:r>
      <w:r w:rsidRPr="006E387F">
        <w:rPr>
          <w:b/>
          <w:bCs/>
          <w:sz w:val="22"/>
          <w:szCs w:val="22"/>
          <w:lang w:val="en-US"/>
        </w:rPr>
        <w:t xml:space="preserve"> </w:t>
      </w:r>
      <w:r w:rsidR="00FA71F1" w:rsidRPr="00945E2E">
        <w:rPr>
          <w:b/>
          <w:bCs/>
          <w:color w:val="000000"/>
          <w:sz w:val="22"/>
          <w:szCs w:val="22"/>
        </w:rPr>
        <w:t xml:space="preserve">OPLS-DA Model VIP scores </w:t>
      </w:r>
      <w:r w:rsidR="000F0514">
        <w:rPr>
          <w:b/>
          <w:bCs/>
          <w:color w:val="000000"/>
          <w:sz w:val="22"/>
          <w:szCs w:val="22"/>
          <w:lang w:val="en-GB"/>
        </w:rPr>
        <w:t>p</w:t>
      </w:r>
      <w:r w:rsidR="00FA71F1" w:rsidRPr="00945E2E">
        <w:rPr>
          <w:b/>
          <w:bCs/>
          <w:color w:val="000000"/>
          <w:sz w:val="22"/>
          <w:szCs w:val="22"/>
        </w:rPr>
        <w:t xml:space="preserve">lot for </w:t>
      </w:r>
      <w:r w:rsidR="000F0514" w:rsidRPr="000F0514">
        <w:rPr>
          <w:b/>
          <w:bCs/>
          <w:color w:val="000000"/>
          <w:sz w:val="22"/>
          <w:szCs w:val="22"/>
          <w:lang w:val="en-US"/>
        </w:rPr>
        <w:t>s</w:t>
      </w:r>
      <w:r w:rsidR="00FA71F1" w:rsidRPr="00945E2E">
        <w:rPr>
          <w:b/>
          <w:bCs/>
          <w:color w:val="000000"/>
          <w:sz w:val="22"/>
          <w:szCs w:val="22"/>
        </w:rPr>
        <w:t xml:space="preserve">erum and </w:t>
      </w:r>
      <w:r w:rsidR="000F0514" w:rsidRPr="000F0514">
        <w:rPr>
          <w:b/>
          <w:bCs/>
          <w:color w:val="000000"/>
          <w:sz w:val="22"/>
          <w:szCs w:val="22"/>
          <w:lang w:val="en-US"/>
        </w:rPr>
        <w:t>p</w:t>
      </w:r>
      <w:r w:rsidR="00FA71F1" w:rsidRPr="00945E2E">
        <w:rPr>
          <w:b/>
          <w:bCs/>
          <w:color w:val="000000"/>
          <w:sz w:val="22"/>
          <w:szCs w:val="22"/>
        </w:rPr>
        <w:t xml:space="preserve">lasma </w:t>
      </w:r>
      <w:r w:rsidR="000F0514" w:rsidRPr="000F0514">
        <w:rPr>
          <w:b/>
          <w:bCs/>
          <w:color w:val="000000" w:themeColor="text1"/>
          <w:sz w:val="22"/>
          <w:szCs w:val="22"/>
          <w:lang w:val="en-US"/>
        </w:rPr>
        <w:t>m</w:t>
      </w:r>
      <w:r w:rsidR="00FA71F1" w:rsidRPr="00945E2E">
        <w:rPr>
          <w:b/>
          <w:bCs/>
          <w:color w:val="000000" w:themeColor="text1"/>
          <w:sz w:val="22"/>
          <w:szCs w:val="22"/>
        </w:rPr>
        <w:t>etabolites.</w:t>
      </w:r>
      <w:r w:rsidR="00FA71F1" w:rsidRPr="006E387F">
        <w:rPr>
          <w:color w:val="000000" w:themeColor="text1"/>
          <w:sz w:val="22"/>
          <w:szCs w:val="22"/>
        </w:rPr>
        <w:t> </w:t>
      </w:r>
    </w:p>
    <w:p w14:paraId="017C5328" w14:textId="4F01A736" w:rsidR="00212570" w:rsidRPr="00507F37" w:rsidRDefault="00212570" w:rsidP="00212570">
      <w:pPr>
        <w:pStyle w:val="NormalWeb"/>
        <w:ind w:firstLine="720"/>
        <w:rPr>
          <w:sz w:val="22"/>
          <w:szCs w:val="22"/>
        </w:rPr>
      </w:pPr>
      <w:r w:rsidRPr="000F0514">
        <w:rPr>
          <w:sz w:val="22"/>
          <w:szCs w:val="22"/>
          <w:lang w:val="en-US"/>
        </w:rPr>
        <w:t>M stands for melanoma patients and C for control subjects</w:t>
      </w:r>
    </w:p>
    <w:p w14:paraId="27A19488" w14:textId="4293F90D" w:rsidR="00541950" w:rsidRPr="00FA71F1" w:rsidRDefault="00541950">
      <w:pPr>
        <w:rPr>
          <w:rFonts w:ascii="Times New Roman" w:eastAsia="Times New Roman" w:hAnsi="Times New Roman" w:cs="Times New Roman"/>
          <w:lang w:val="en-US" w:eastAsia="en-GB"/>
        </w:rPr>
      </w:pPr>
      <w:r>
        <w:br w:type="page"/>
      </w:r>
    </w:p>
    <w:p w14:paraId="1DD48FC1" w14:textId="77777777" w:rsidR="00541950" w:rsidRDefault="00541950" w:rsidP="00541950">
      <w:pPr>
        <w:ind w:firstLine="720"/>
        <w:rPr>
          <w:rFonts w:ascii="Times New Roman" w:eastAsia="Times New Roman" w:hAnsi="Times New Roman" w:cs="Times New Roman"/>
          <w:sz w:val="20"/>
          <w:szCs w:val="20"/>
          <w:lang w:eastAsia="en-GB"/>
        </w:rPr>
      </w:pPr>
    </w:p>
    <w:p w14:paraId="7E9B9B81" w14:textId="77777777" w:rsidR="00541950" w:rsidRPr="00780962" w:rsidRDefault="00541950" w:rsidP="00541950">
      <w:pPr>
        <w:ind w:firstLine="720"/>
        <w:rPr>
          <w:rStyle w:val="whitespace-normal"/>
          <w:rFonts w:ascii="Times New Roman" w:eastAsia="Times New Roman" w:hAnsi="Times New Roman" w:cs="Times New Roman"/>
          <w:color w:val="0000FF"/>
          <w:u w:val="single"/>
          <w:lang w:eastAsia="en-GB"/>
        </w:rPr>
      </w:pPr>
      <w:r w:rsidRPr="00780962">
        <w:rPr>
          <w:rStyle w:val="whitespace-normal"/>
          <w:rFonts w:ascii="Times New Roman" w:hAnsi="Times New Roman" w:cs="Times New Roman"/>
          <w:b/>
          <w:bCs/>
          <w:i/>
          <w:iCs/>
          <w:color w:val="002060"/>
        </w:rPr>
        <w:t xml:space="preserve">Purinergic signalling </w:t>
      </w:r>
    </w:p>
    <w:p w14:paraId="07727EE7" w14:textId="77777777" w:rsidR="00347537" w:rsidRPr="001C4FF6" w:rsidRDefault="00347537" w:rsidP="00347537">
      <w:pPr>
        <w:spacing w:before="100" w:beforeAutospacing="1" w:after="100" w:afterAutospacing="1"/>
        <w:ind w:left="720"/>
        <w:rPr>
          <w:rFonts w:ascii="Times New Roman" w:eastAsia="Times New Roman" w:hAnsi="Times New Roman" w:cs="Times New Roman"/>
          <w:lang w:eastAsia="en-GB"/>
        </w:rPr>
      </w:pPr>
      <w:r w:rsidRPr="001C4FF6">
        <w:rPr>
          <w:rFonts w:ascii="Times New Roman" w:eastAsia="Times New Roman" w:hAnsi="Times New Roman" w:cs="Times New Roman"/>
          <w:b/>
          <w:bCs/>
          <w:lang w:eastAsia="en-GB"/>
        </w:rPr>
        <w:t>Systemic purinergic dysregulation in melanoma revealed by soluble P2X4 receptor fragments</w:t>
      </w:r>
    </w:p>
    <w:p w14:paraId="2D98597F" w14:textId="77777777" w:rsidR="00541950" w:rsidRPr="00780962" w:rsidRDefault="00541950" w:rsidP="00541950">
      <w:pPr>
        <w:pStyle w:val="ListParagraph"/>
        <w:rPr>
          <w:rFonts w:ascii="Times New Roman" w:hAnsi="Times New Roman" w:cs="Times New Roman"/>
          <w:i/>
          <w:iCs/>
        </w:rPr>
      </w:pPr>
      <w:r w:rsidRPr="00780962">
        <w:rPr>
          <w:rFonts w:ascii="Times New Roman" w:hAnsi="Times New Roman" w:cs="Times New Roman"/>
          <w:i/>
          <w:iCs/>
        </w:rPr>
        <w:t xml:space="preserve">Roland Martin Teras¹, </w:t>
      </w:r>
      <w:r w:rsidRPr="00780962">
        <w:rPr>
          <w:rFonts w:ascii="Times New Roman" w:hAnsi="Times New Roman" w:cs="Times New Roman"/>
          <w:i/>
          <w:iCs/>
          <w:color w:val="000000" w:themeColor="text1"/>
        </w:rPr>
        <w:t>Jyri Teras</w:t>
      </w:r>
      <w:r w:rsidRPr="00780962">
        <w:rPr>
          <w:rFonts w:ascii="Times New Roman" w:hAnsi="Times New Roman" w:cs="Times New Roman"/>
          <w:i/>
          <w:iCs/>
        </w:rPr>
        <w:t>²</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Igor Kuprijanov</w:t>
      </w:r>
      <w:r w:rsidRPr="00780962">
        <w:rPr>
          <w:rFonts w:ascii="Times New Roman" w:hAnsi="Times New Roman" w:cs="Times New Roman"/>
          <w:i/>
          <w:iCs/>
          <w:vertAlign w:val="superscript"/>
        </w:rPr>
        <w:t>3</w:t>
      </w:r>
      <w:r w:rsidRPr="00780962">
        <w:rPr>
          <w:rFonts w:ascii="Times New Roman" w:hAnsi="Times New Roman" w:cs="Times New Roman"/>
          <w:i/>
          <w:iCs/>
        </w:rPr>
        <w:t>, Caroline Khaddaj</w:t>
      </w:r>
      <w:r w:rsidRPr="00780962">
        <w:rPr>
          <w:rFonts w:ascii="Times New Roman" w:hAnsi="Times New Roman" w:cs="Times New Roman"/>
          <w:i/>
          <w:iCs/>
          <w:vertAlign w:val="superscript"/>
        </w:rPr>
        <w:t>3</w:t>
      </w:r>
      <w:r w:rsidRPr="00780962">
        <w:rPr>
          <w:rFonts w:ascii="Times New Roman" w:hAnsi="Times New Roman" w:cs="Times New Roman"/>
          <w:i/>
          <w:iCs/>
        </w:rPr>
        <w:t>, Adriana Kalmõkova</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r w:rsidRPr="00780962">
        <w:rPr>
          <w:rFonts w:ascii="Times New Roman" w:hAnsi="Times New Roman" w:cs="Times New Roman"/>
          <w:i/>
          <w:iCs/>
          <w:color w:val="000000" w:themeColor="text1"/>
        </w:rPr>
        <w:t>Liisi Karlep</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Ago Samoson</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Lauri Toom</w:t>
      </w:r>
      <w:r w:rsidRPr="00780962">
        <w:rPr>
          <w:rFonts w:ascii="Times New Roman" w:hAnsi="Times New Roman" w:cs="Times New Roman"/>
          <w:i/>
          <w:iCs/>
          <w:vertAlign w:val="superscript"/>
        </w:rPr>
        <w:t>5</w:t>
      </w:r>
      <w:r w:rsidRPr="00780962">
        <w:rPr>
          <w:rFonts w:ascii="Times New Roman" w:hAnsi="Times New Roman" w:cs="Times New Roman"/>
          <w:i/>
          <w:iCs/>
        </w:rPr>
        <w:t>, Airi Rump</w:t>
      </w:r>
      <w:r w:rsidRPr="00780962">
        <w:rPr>
          <w:rFonts w:ascii="Times New Roman" w:hAnsi="Times New Roman" w:cs="Times New Roman"/>
          <w:i/>
          <w:iCs/>
          <w:vertAlign w:val="superscript"/>
        </w:rPr>
        <w:t>3</w:t>
      </w:r>
      <w:r w:rsidRPr="00780962">
        <w:rPr>
          <w:rFonts w:ascii="Times New Roman" w:hAnsi="Times New Roman" w:cs="Times New Roman"/>
          <w:i/>
          <w:iCs/>
        </w:rPr>
        <w:t>, Sirje Rüütel Boudinot</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p>
    <w:p w14:paraId="48AE388D" w14:textId="77777777" w:rsidR="00541950" w:rsidRPr="00780962" w:rsidRDefault="00541950" w:rsidP="00541950">
      <w:pPr>
        <w:pStyle w:val="ListParagraph"/>
        <w:rPr>
          <w:rStyle w:val="Hyperlink"/>
          <w:rFonts w:ascii="Times New Roman" w:hAnsi="Times New Roman" w:cs="Times New Roman"/>
          <w:lang w:val="cs-CZ"/>
        </w:rPr>
      </w:pPr>
      <w:r w:rsidRPr="00780962">
        <w:rPr>
          <w:rStyle w:val="Strong"/>
          <w:rFonts w:ascii="Times New Roman" w:hAnsi="Times New Roman" w:cs="Times New Roman"/>
          <w:b w:val="0"/>
          <w:bCs w:val="0"/>
        </w:rPr>
        <w:t>Corresponding author:</w:t>
      </w:r>
      <w:r w:rsidRPr="00780962">
        <w:rPr>
          <w:rFonts w:ascii="Times New Roman" w:hAnsi="Times New Roman" w:cs="Times New Roman"/>
        </w:rPr>
        <w:t xml:space="preserve"> Sirje Rüütel Boudinot </w:t>
      </w:r>
      <w:r w:rsidRPr="00780962">
        <w:rPr>
          <w:rStyle w:val="Strong"/>
          <w:rFonts w:ascii="Times New Roman" w:hAnsi="Times New Roman" w:cs="Times New Roman"/>
        </w:rPr>
        <w:t xml:space="preserve"> </w:t>
      </w:r>
      <w:hyperlink r:id="rId14" w:history="1">
        <w:r w:rsidRPr="00780962">
          <w:rPr>
            <w:rStyle w:val="Hyperlink"/>
            <w:rFonts w:ascii="Times New Roman" w:eastAsia="Lucida Grande" w:hAnsi="Times New Roman" w:cs="Times New Roman"/>
            <w:lang w:val="cs-CZ"/>
          </w:rPr>
          <w:t>sirje.ruutel@taltech.e</w:t>
        </w:r>
        <w:r w:rsidRPr="00780962">
          <w:rPr>
            <w:rStyle w:val="Hyperlink"/>
            <w:rFonts w:ascii="Times New Roman" w:hAnsi="Times New Roman" w:cs="Times New Roman"/>
            <w:lang w:val="cs-CZ"/>
          </w:rPr>
          <w:t>e</w:t>
        </w:r>
      </w:hyperlink>
    </w:p>
    <w:p w14:paraId="5EBC43C6" w14:textId="77777777" w:rsidR="00541950" w:rsidRPr="00ED1D06" w:rsidRDefault="00541950" w:rsidP="00541950">
      <w:pPr>
        <w:rPr>
          <w:lang w:val="cs-CZ"/>
        </w:rPr>
      </w:pPr>
    </w:p>
    <w:p w14:paraId="472839A7" w14:textId="77777777" w:rsidR="005D2528" w:rsidRPr="00780962" w:rsidRDefault="005D2528" w:rsidP="005D2528">
      <w:pPr>
        <w:pStyle w:val="ListBullet"/>
        <w:numPr>
          <w:ilvl w:val="0"/>
          <w:numId w:val="0"/>
        </w:numPr>
        <w:ind w:firstLine="720"/>
        <w:rPr>
          <w:rFonts w:ascii="Times New Roman" w:hAnsi="Times New Roman" w:cs="Times New Roman"/>
          <w:color w:val="000000" w:themeColor="text1"/>
          <w:sz w:val="24"/>
          <w:szCs w:val="24"/>
        </w:rPr>
      </w:pPr>
      <w:r w:rsidRPr="00780962">
        <w:rPr>
          <w:rFonts w:ascii="Times New Roman" w:hAnsi="Times New Roman" w:cs="Times New Roman"/>
          <w:color w:val="000000" w:themeColor="text1"/>
          <w:sz w:val="24"/>
          <w:szCs w:val="24"/>
        </w:rPr>
        <w:t xml:space="preserve">Supplementary information </w:t>
      </w:r>
    </w:p>
    <w:p w14:paraId="29D832BE" w14:textId="77777777" w:rsidR="00541950" w:rsidRDefault="00541950" w:rsidP="00541950"/>
    <w:p w14:paraId="661F719F" w14:textId="77777777" w:rsidR="00541950" w:rsidRDefault="00541950" w:rsidP="00541950"/>
    <w:p w14:paraId="5F56CF5B" w14:textId="77777777" w:rsidR="00541950" w:rsidRDefault="00541950" w:rsidP="00541950">
      <w:pPr>
        <w:pStyle w:val="NormalWeb"/>
        <w:spacing w:line="276" w:lineRule="auto"/>
        <w:jc w:val="center"/>
        <w:rPr>
          <w:highlight w:val="yellow"/>
        </w:rPr>
      </w:pPr>
      <w:r>
        <w:rPr>
          <w:noProof/>
        </w:rPr>
        <w:drawing>
          <wp:inline distT="0" distB="0" distL="0" distR="0" wp14:anchorId="45C75580" wp14:editId="0B27F8C7">
            <wp:extent cx="4162425" cy="3067380"/>
            <wp:effectExtent l="0" t="0" r="0" b="0"/>
            <wp:docPr id="476798948" name="Picture 3" descr="A graph of numbers and a bar&#10;&#10;AI-generated content may be incorrect.">
              <a:extLst xmlns:a="http://schemas.openxmlformats.org/drawingml/2006/main">
                <a:ext uri="{FF2B5EF4-FFF2-40B4-BE49-F238E27FC236}">
                  <a16:creationId xmlns:a16="http://schemas.microsoft.com/office/drawing/2014/main" id="{656DAC5F-3F8C-9D85-4761-BD5B9A0F3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98948" name="Picture 3" descr="A graph of numbers and a bar&#10;&#10;AI-generated content may be incorrect.">
                      <a:extLst>
                        <a:ext uri="{FF2B5EF4-FFF2-40B4-BE49-F238E27FC236}">
                          <a16:creationId xmlns:a16="http://schemas.microsoft.com/office/drawing/2014/main" id="{656DAC5F-3F8C-9D85-4761-BD5B9A0F3AA1}"/>
                        </a:ext>
                      </a:extLst>
                    </pic:cNvPr>
                    <pic:cNvPicPr>
                      <a:picLocks noChangeAspect="1"/>
                    </pic:cNvPicPr>
                  </pic:nvPicPr>
                  <pic:blipFill>
                    <a:blip r:embed="rId15"/>
                    <a:stretch>
                      <a:fillRect/>
                    </a:stretch>
                  </pic:blipFill>
                  <pic:spPr>
                    <a:xfrm>
                      <a:off x="0" y="0"/>
                      <a:ext cx="4169474" cy="3072575"/>
                    </a:xfrm>
                    <a:prstGeom prst="rect">
                      <a:avLst/>
                    </a:prstGeom>
                  </pic:spPr>
                </pic:pic>
              </a:graphicData>
            </a:graphic>
          </wp:inline>
        </w:drawing>
      </w:r>
    </w:p>
    <w:p w14:paraId="403E4431" w14:textId="72D512D3" w:rsidR="006E387F" w:rsidRDefault="00541950" w:rsidP="00347537">
      <w:pPr>
        <w:pStyle w:val="NormalWeb"/>
        <w:ind w:firstLine="720"/>
        <w:rPr>
          <w:b/>
          <w:bCs/>
          <w:sz w:val="21"/>
          <w:szCs w:val="21"/>
        </w:rPr>
      </w:pPr>
      <w:r w:rsidRPr="00891235">
        <w:rPr>
          <w:b/>
          <w:bCs/>
          <w:sz w:val="21"/>
          <w:szCs w:val="21"/>
        </w:rPr>
        <w:t>Fig</w:t>
      </w:r>
      <w:r w:rsidR="00FA71F1" w:rsidRPr="00891235">
        <w:rPr>
          <w:b/>
          <w:bCs/>
          <w:sz w:val="21"/>
          <w:szCs w:val="21"/>
          <w:lang w:val="en-US"/>
        </w:rPr>
        <w:t>.</w:t>
      </w:r>
      <w:r w:rsidRPr="00891235">
        <w:rPr>
          <w:b/>
          <w:bCs/>
          <w:sz w:val="21"/>
          <w:szCs w:val="21"/>
        </w:rPr>
        <w:t xml:space="preserve"> S</w:t>
      </w:r>
      <w:r w:rsidR="00FA71F1" w:rsidRPr="00891235">
        <w:rPr>
          <w:b/>
          <w:bCs/>
          <w:sz w:val="21"/>
          <w:szCs w:val="21"/>
          <w:lang w:val="en-GB"/>
        </w:rPr>
        <w:t>4</w:t>
      </w:r>
      <w:r w:rsidRPr="00745CC0">
        <w:rPr>
          <w:sz w:val="21"/>
          <w:szCs w:val="21"/>
          <w:lang w:val="en-GB"/>
        </w:rPr>
        <w:t xml:space="preserve"> </w:t>
      </w:r>
      <w:r w:rsidRPr="006E387F">
        <w:rPr>
          <w:b/>
          <w:bCs/>
          <w:sz w:val="21"/>
          <w:szCs w:val="21"/>
        </w:rPr>
        <w:t xml:space="preserve">OPLS-DA </w:t>
      </w:r>
      <w:r w:rsidR="000F0514" w:rsidRPr="000F0514">
        <w:rPr>
          <w:b/>
          <w:bCs/>
          <w:sz w:val="21"/>
          <w:szCs w:val="21"/>
          <w:lang w:val="en-US"/>
        </w:rPr>
        <w:t>m</w:t>
      </w:r>
      <w:r w:rsidRPr="006E387F">
        <w:rPr>
          <w:b/>
          <w:bCs/>
          <w:sz w:val="21"/>
          <w:szCs w:val="21"/>
        </w:rPr>
        <w:t xml:space="preserve">odel </w:t>
      </w:r>
      <w:r w:rsidR="000F0514" w:rsidRPr="000F0514">
        <w:rPr>
          <w:b/>
          <w:bCs/>
          <w:sz w:val="21"/>
          <w:szCs w:val="21"/>
          <w:lang w:val="en-US"/>
        </w:rPr>
        <w:t>o</w:t>
      </w:r>
      <w:r w:rsidRPr="006E387F">
        <w:rPr>
          <w:b/>
          <w:bCs/>
          <w:sz w:val="21"/>
          <w:szCs w:val="21"/>
        </w:rPr>
        <w:t xml:space="preserve">verview for </w:t>
      </w:r>
      <w:r w:rsidR="000F0514" w:rsidRPr="000F0514">
        <w:rPr>
          <w:b/>
          <w:bCs/>
          <w:sz w:val="21"/>
          <w:szCs w:val="21"/>
          <w:lang w:val="en-US"/>
        </w:rPr>
        <w:t>s</w:t>
      </w:r>
      <w:r w:rsidRPr="006E387F">
        <w:rPr>
          <w:b/>
          <w:bCs/>
          <w:sz w:val="21"/>
          <w:szCs w:val="21"/>
        </w:rPr>
        <w:t xml:space="preserve">erum and </w:t>
      </w:r>
      <w:r w:rsidR="000F0514" w:rsidRPr="000F0514">
        <w:rPr>
          <w:b/>
          <w:bCs/>
          <w:sz w:val="21"/>
          <w:szCs w:val="21"/>
          <w:lang w:val="en-US"/>
        </w:rPr>
        <w:t>p</w:t>
      </w:r>
      <w:r w:rsidRPr="006E387F">
        <w:rPr>
          <w:b/>
          <w:bCs/>
          <w:sz w:val="21"/>
          <w:szCs w:val="21"/>
        </w:rPr>
        <w:t xml:space="preserve">lasma </w:t>
      </w:r>
      <w:r w:rsidR="000F0514" w:rsidRPr="000F0514">
        <w:rPr>
          <w:b/>
          <w:bCs/>
          <w:sz w:val="21"/>
          <w:szCs w:val="21"/>
          <w:lang w:val="en-US"/>
        </w:rPr>
        <w:t>m</w:t>
      </w:r>
      <w:r w:rsidRPr="006E387F">
        <w:rPr>
          <w:b/>
          <w:bCs/>
          <w:sz w:val="21"/>
          <w:szCs w:val="21"/>
        </w:rPr>
        <w:t>etabolites</w:t>
      </w:r>
    </w:p>
    <w:p w14:paraId="205DB3CC" w14:textId="25C4EDC2" w:rsidR="00541950" w:rsidRPr="00945E2E" w:rsidRDefault="00891235" w:rsidP="00347537">
      <w:pPr>
        <w:pStyle w:val="NormalWeb"/>
        <w:ind w:left="720"/>
        <w:rPr>
          <w:sz w:val="22"/>
          <w:szCs w:val="22"/>
        </w:rPr>
      </w:pPr>
      <w:r w:rsidRPr="00945E2E">
        <w:rPr>
          <w:sz w:val="22"/>
          <w:szCs w:val="22"/>
        </w:rPr>
        <w:t>High R²Y values combined with negative Q² values indicate that the model fits the observed data but does not provide reliable predictive performance, underscoring the limitations imposed by the small sample size.</w:t>
      </w:r>
      <w:r w:rsidRPr="00945E2E">
        <w:rPr>
          <w:sz w:val="22"/>
          <w:szCs w:val="22"/>
          <w:lang w:val="en-GB"/>
        </w:rPr>
        <w:t xml:space="preserve"> </w:t>
      </w:r>
    </w:p>
    <w:p w14:paraId="387E8290" w14:textId="6646428E" w:rsidR="00541950" w:rsidRDefault="00541950">
      <w:r>
        <w:br w:type="page"/>
      </w:r>
    </w:p>
    <w:p w14:paraId="4D9938F5" w14:textId="77777777" w:rsidR="00541950" w:rsidRDefault="00541950" w:rsidP="00541950">
      <w:pPr>
        <w:ind w:firstLine="720"/>
        <w:rPr>
          <w:rFonts w:ascii="Times New Roman" w:eastAsia="Times New Roman" w:hAnsi="Times New Roman" w:cs="Times New Roman"/>
          <w:sz w:val="20"/>
          <w:szCs w:val="20"/>
          <w:lang w:eastAsia="en-GB"/>
        </w:rPr>
      </w:pPr>
    </w:p>
    <w:p w14:paraId="0A2AE70C" w14:textId="77777777" w:rsidR="00541950" w:rsidRPr="00780962" w:rsidRDefault="00541950" w:rsidP="00541950">
      <w:pPr>
        <w:ind w:firstLine="720"/>
        <w:rPr>
          <w:rStyle w:val="whitespace-normal"/>
          <w:rFonts w:ascii="Times New Roman" w:eastAsia="Times New Roman" w:hAnsi="Times New Roman" w:cs="Times New Roman"/>
          <w:color w:val="0000FF"/>
          <w:u w:val="single"/>
          <w:lang w:eastAsia="en-GB"/>
        </w:rPr>
      </w:pPr>
      <w:r w:rsidRPr="00780962">
        <w:rPr>
          <w:rStyle w:val="whitespace-normal"/>
          <w:rFonts w:ascii="Times New Roman" w:hAnsi="Times New Roman" w:cs="Times New Roman"/>
          <w:b/>
          <w:bCs/>
          <w:i/>
          <w:iCs/>
          <w:color w:val="002060"/>
        </w:rPr>
        <w:t xml:space="preserve">Purinergic signalling </w:t>
      </w:r>
    </w:p>
    <w:p w14:paraId="071F976D" w14:textId="77777777" w:rsidR="009F74AE" w:rsidRPr="001C4FF6" w:rsidRDefault="009F74AE" w:rsidP="009F74AE">
      <w:pPr>
        <w:spacing w:before="100" w:beforeAutospacing="1" w:after="100" w:afterAutospacing="1"/>
        <w:ind w:left="720"/>
        <w:rPr>
          <w:rFonts w:ascii="Times New Roman" w:eastAsia="Times New Roman" w:hAnsi="Times New Roman" w:cs="Times New Roman"/>
          <w:lang w:eastAsia="en-GB"/>
        </w:rPr>
      </w:pPr>
      <w:r w:rsidRPr="001C4FF6">
        <w:rPr>
          <w:rFonts w:ascii="Times New Roman" w:eastAsia="Times New Roman" w:hAnsi="Times New Roman" w:cs="Times New Roman"/>
          <w:b/>
          <w:bCs/>
          <w:lang w:eastAsia="en-GB"/>
        </w:rPr>
        <w:t>Systemic purinergic dysregulation in melanoma revealed by soluble P2X4 receptor fragments</w:t>
      </w:r>
    </w:p>
    <w:p w14:paraId="19FAE918" w14:textId="77777777" w:rsidR="00541950" w:rsidRPr="00780962" w:rsidRDefault="00541950" w:rsidP="00541950">
      <w:pPr>
        <w:pStyle w:val="ListParagraph"/>
        <w:rPr>
          <w:rFonts w:ascii="Times New Roman" w:hAnsi="Times New Roman" w:cs="Times New Roman"/>
          <w:i/>
          <w:iCs/>
        </w:rPr>
      </w:pPr>
      <w:r w:rsidRPr="00780962">
        <w:rPr>
          <w:rFonts w:ascii="Times New Roman" w:hAnsi="Times New Roman" w:cs="Times New Roman"/>
          <w:i/>
          <w:iCs/>
        </w:rPr>
        <w:t xml:space="preserve">Roland Martin Teras¹, </w:t>
      </w:r>
      <w:r w:rsidRPr="00780962">
        <w:rPr>
          <w:rFonts w:ascii="Times New Roman" w:hAnsi="Times New Roman" w:cs="Times New Roman"/>
          <w:i/>
          <w:iCs/>
          <w:color w:val="000000" w:themeColor="text1"/>
        </w:rPr>
        <w:t>Jyri Teras</w:t>
      </w:r>
      <w:r w:rsidRPr="00780962">
        <w:rPr>
          <w:rFonts w:ascii="Times New Roman" w:hAnsi="Times New Roman" w:cs="Times New Roman"/>
          <w:i/>
          <w:iCs/>
        </w:rPr>
        <w:t>²</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Igor Kuprijanov</w:t>
      </w:r>
      <w:r w:rsidRPr="00780962">
        <w:rPr>
          <w:rFonts w:ascii="Times New Roman" w:hAnsi="Times New Roman" w:cs="Times New Roman"/>
          <w:i/>
          <w:iCs/>
          <w:vertAlign w:val="superscript"/>
        </w:rPr>
        <w:t>3</w:t>
      </w:r>
      <w:r w:rsidRPr="00780962">
        <w:rPr>
          <w:rFonts w:ascii="Times New Roman" w:hAnsi="Times New Roman" w:cs="Times New Roman"/>
          <w:i/>
          <w:iCs/>
        </w:rPr>
        <w:t>, Caroline Khaddaj</w:t>
      </w:r>
      <w:r w:rsidRPr="00780962">
        <w:rPr>
          <w:rFonts w:ascii="Times New Roman" w:hAnsi="Times New Roman" w:cs="Times New Roman"/>
          <w:i/>
          <w:iCs/>
          <w:vertAlign w:val="superscript"/>
        </w:rPr>
        <w:t>3</w:t>
      </w:r>
      <w:r w:rsidRPr="00780962">
        <w:rPr>
          <w:rFonts w:ascii="Times New Roman" w:hAnsi="Times New Roman" w:cs="Times New Roman"/>
          <w:i/>
          <w:iCs/>
        </w:rPr>
        <w:t>, Adriana Kalmõkova</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r w:rsidRPr="00780962">
        <w:rPr>
          <w:rFonts w:ascii="Times New Roman" w:hAnsi="Times New Roman" w:cs="Times New Roman"/>
          <w:i/>
          <w:iCs/>
          <w:color w:val="000000" w:themeColor="text1"/>
        </w:rPr>
        <w:t>Liisi Karlep</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Ago Samoson</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Lauri Toom</w:t>
      </w:r>
      <w:r w:rsidRPr="00780962">
        <w:rPr>
          <w:rFonts w:ascii="Times New Roman" w:hAnsi="Times New Roman" w:cs="Times New Roman"/>
          <w:i/>
          <w:iCs/>
          <w:vertAlign w:val="superscript"/>
        </w:rPr>
        <w:t>5</w:t>
      </w:r>
      <w:r w:rsidRPr="00780962">
        <w:rPr>
          <w:rFonts w:ascii="Times New Roman" w:hAnsi="Times New Roman" w:cs="Times New Roman"/>
          <w:i/>
          <w:iCs/>
        </w:rPr>
        <w:t>, Airi Rump</w:t>
      </w:r>
      <w:r w:rsidRPr="00780962">
        <w:rPr>
          <w:rFonts w:ascii="Times New Roman" w:hAnsi="Times New Roman" w:cs="Times New Roman"/>
          <w:i/>
          <w:iCs/>
          <w:vertAlign w:val="superscript"/>
        </w:rPr>
        <w:t>3</w:t>
      </w:r>
      <w:r w:rsidRPr="00780962">
        <w:rPr>
          <w:rFonts w:ascii="Times New Roman" w:hAnsi="Times New Roman" w:cs="Times New Roman"/>
          <w:i/>
          <w:iCs/>
        </w:rPr>
        <w:t>, Sirje Rüütel Boudinot</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p>
    <w:p w14:paraId="49CD02F4" w14:textId="77777777" w:rsidR="00541950" w:rsidRPr="00780962" w:rsidRDefault="00541950" w:rsidP="00541950">
      <w:pPr>
        <w:pStyle w:val="ListParagraph"/>
        <w:rPr>
          <w:rStyle w:val="Hyperlink"/>
          <w:rFonts w:ascii="Times New Roman" w:hAnsi="Times New Roman" w:cs="Times New Roman"/>
          <w:lang w:val="cs-CZ"/>
        </w:rPr>
      </w:pPr>
      <w:r w:rsidRPr="00780962">
        <w:rPr>
          <w:rStyle w:val="Strong"/>
          <w:rFonts w:ascii="Times New Roman" w:hAnsi="Times New Roman" w:cs="Times New Roman"/>
          <w:b w:val="0"/>
          <w:bCs w:val="0"/>
        </w:rPr>
        <w:t>Corresponding author</w:t>
      </w:r>
      <w:r w:rsidRPr="00780962">
        <w:rPr>
          <w:rStyle w:val="Strong"/>
          <w:rFonts w:ascii="Times New Roman" w:hAnsi="Times New Roman" w:cs="Times New Roman"/>
        </w:rPr>
        <w:t>:</w:t>
      </w:r>
      <w:r w:rsidRPr="00780962">
        <w:rPr>
          <w:rFonts w:ascii="Times New Roman" w:hAnsi="Times New Roman" w:cs="Times New Roman"/>
        </w:rPr>
        <w:t xml:space="preserve"> Sirje Rüütel Boudinot </w:t>
      </w:r>
      <w:r w:rsidRPr="00780962">
        <w:rPr>
          <w:rStyle w:val="Strong"/>
          <w:rFonts w:ascii="Times New Roman" w:hAnsi="Times New Roman" w:cs="Times New Roman"/>
        </w:rPr>
        <w:t xml:space="preserve"> </w:t>
      </w:r>
      <w:hyperlink r:id="rId16" w:history="1">
        <w:r w:rsidRPr="00780962">
          <w:rPr>
            <w:rStyle w:val="Hyperlink"/>
            <w:rFonts w:ascii="Times New Roman" w:eastAsia="Lucida Grande" w:hAnsi="Times New Roman" w:cs="Times New Roman"/>
            <w:lang w:val="cs-CZ"/>
          </w:rPr>
          <w:t>sirje.ruutel@taltech.e</w:t>
        </w:r>
        <w:r w:rsidRPr="00780962">
          <w:rPr>
            <w:rStyle w:val="Hyperlink"/>
            <w:rFonts w:ascii="Times New Roman" w:hAnsi="Times New Roman" w:cs="Times New Roman"/>
            <w:lang w:val="cs-CZ"/>
          </w:rPr>
          <w:t>e</w:t>
        </w:r>
      </w:hyperlink>
    </w:p>
    <w:p w14:paraId="58F71E2F" w14:textId="77777777" w:rsidR="00541950" w:rsidRPr="00DA07DD" w:rsidRDefault="00541950" w:rsidP="00541950">
      <w:pPr>
        <w:pStyle w:val="ListParagraph"/>
        <w:rPr>
          <w:rFonts w:ascii="Times New Roman" w:hAnsi="Times New Roman" w:cs="Times New Roman"/>
          <w:i/>
          <w:iCs/>
        </w:rPr>
      </w:pPr>
    </w:p>
    <w:p w14:paraId="1B4DDF39" w14:textId="77777777" w:rsidR="00541950" w:rsidRDefault="00541950" w:rsidP="00541950">
      <w:pPr>
        <w:pStyle w:val="ListParagraph"/>
        <w:rPr>
          <w:rFonts w:ascii="Times New Roman" w:hAnsi="Times New Roman" w:cs="Times New Roman"/>
          <w:i/>
          <w:iCs/>
        </w:rPr>
      </w:pPr>
    </w:p>
    <w:p w14:paraId="6D38A564" w14:textId="77777777" w:rsidR="005D2528" w:rsidRPr="00257707" w:rsidRDefault="005D2528" w:rsidP="005D2528">
      <w:pPr>
        <w:pStyle w:val="ListBullet"/>
        <w:numPr>
          <w:ilvl w:val="0"/>
          <w:numId w:val="0"/>
        </w:numPr>
        <w:ind w:firstLine="720"/>
        <w:rPr>
          <w:rFonts w:ascii="Times New Roman" w:hAnsi="Times New Roman" w:cs="Times New Roman"/>
          <w:color w:val="000000" w:themeColor="text1"/>
          <w:sz w:val="24"/>
          <w:szCs w:val="24"/>
        </w:rPr>
      </w:pPr>
      <w:r w:rsidRPr="00257707">
        <w:rPr>
          <w:rFonts w:ascii="Times New Roman" w:hAnsi="Times New Roman" w:cs="Times New Roman"/>
          <w:color w:val="000000" w:themeColor="text1"/>
          <w:sz w:val="24"/>
          <w:szCs w:val="24"/>
        </w:rPr>
        <w:t xml:space="preserve">Supplementary information </w:t>
      </w:r>
    </w:p>
    <w:p w14:paraId="67D7B8F8" w14:textId="3E8A7962" w:rsidR="00541950" w:rsidRDefault="00541950" w:rsidP="00541950">
      <w:pPr>
        <w:pStyle w:val="NormalWeb"/>
        <w:rPr>
          <w:sz w:val="22"/>
          <w:szCs w:val="22"/>
        </w:rPr>
      </w:pPr>
      <w:r w:rsidRPr="00541950">
        <w:rPr>
          <w:b/>
          <w:bCs/>
          <w:color w:val="000000" w:themeColor="text1"/>
          <w:lang w:val="en-GB"/>
        </w:rPr>
        <w:t xml:space="preserve">Table S2. </w:t>
      </w:r>
      <w:r w:rsidRPr="00541950">
        <w:rPr>
          <w:b/>
          <w:bCs/>
          <w:color w:val="000000" w:themeColor="text1"/>
        </w:rPr>
        <w:t xml:space="preserve">Metabolites quantified in saliva from melanoma patients and controls, showing mean concentrations (µM) ± SD and concentration ranges. </w:t>
      </w:r>
      <w:r w:rsidRPr="00541950">
        <w:rPr>
          <w:color w:val="000000" w:themeColor="text1"/>
        </w:rPr>
        <w:t>Data are shown for five melanoma patients and five healthy controls. NQ denotes not quantified (below the detection limit</w:t>
      </w:r>
      <w:r w:rsidRPr="00674FC8">
        <w:rPr>
          <w:color w:val="000000" w:themeColor="text1"/>
        </w:rPr>
        <w:t>).</w:t>
      </w:r>
      <w:r w:rsidRPr="00674FC8">
        <w:rPr>
          <w:color w:val="000000" w:themeColor="text1"/>
          <w:lang w:val="en-GB"/>
        </w:rPr>
        <w:t xml:space="preserve"> </w:t>
      </w:r>
      <w:r w:rsidR="00674FC8" w:rsidRPr="00945E2E">
        <w:rPr>
          <w:sz w:val="22"/>
          <w:szCs w:val="22"/>
        </w:rPr>
        <w:t>Glycerol was excluded due to likely contamination from the filtration process.</w:t>
      </w:r>
    </w:p>
    <w:p w14:paraId="615F851C" w14:textId="77777777" w:rsidR="00724487" w:rsidRPr="001A22E2" w:rsidRDefault="00724487" w:rsidP="00541950">
      <w:pPr>
        <w:pStyle w:val="NormalWeb"/>
        <w:rPr>
          <w:color w:val="000000" w:themeColor="text1"/>
          <w:lang w:val="en-GB"/>
        </w:rPr>
      </w:pPr>
    </w:p>
    <w:tbl>
      <w:tblPr>
        <w:tblStyle w:val="TableGrid"/>
        <w:tblW w:w="0" w:type="auto"/>
        <w:tblLook w:val="04A0" w:firstRow="1" w:lastRow="0" w:firstColumn="1" w:lastColumn="0" w:noHBand="0" w:noVBand="1"/>
      </w:tblPr>
      <w:tblGrid>
        <w:gridCol w:w="2405"/>
        <w:gridCol w:w="3266"/>
        <w:gridCol w:w="3345"/>
      </w:tblGrid>
      <w:tr w:rsidR="00541950" w:rsidRPr="00763015" w14:paraId="39D36308" w14:textId="77777777" w:rsidTr="002470E6">
        <w:trPr>
          <w:trHeight w:val="300"/>
        </w:trPr>
        <w:tc>
          <w:tcPr>
            <w:tcW w:w="2405" w:type="dxa"/>
            <w:noWrap/>
            <w:hideMark/>
          </w:tcPr>
          <w:p w14:paraId="59DFE91E" w14:textId="77777777" w:rsidR="00541950" w:rsidRPr="00763015" w:rsidRDefault="00541950" w:rsidP="002470E6">
            <w:pPr>
              <w:autoSpaceDE w:val="0"/>
              <w:autoSpaceDN w:val="0"/>
              <w:adjustRightInd w:val="0"/>
              <w:rPr>
                <w:b/>
                <w:bCs/>
                <w:color w:val="000000" w:themeColor="text1"/>
              </w:rPr>
            </w:pPr>
            <w:r w:rsidRPr="00763015">
              <w:rPr>
                <w:b/>
                <w:bCs/>
                <w:color w:val="000000" w:themeColor="text1"/>
              </w:rPr>
              <w:t>Metabolite</w:t>
            </w:r>
          </w:p>
        </w:tc>
        <w:tc>
          <w:tcPr>
            <w:tcW w:w="3266" w:type="dxa"/>
            <w:noWrap/>
            <w:hideMark/>
          </w:tcPr>
          <w:p w14:paraId="7DFF1ABB" w14:textId="77777777" w:rsidR="00541950" w:rsidRPr="00763015" w:rsidRDefault="00541950" w:rsidP="002470E6">
            <w:pPr>
              <w:autoSpaceDE w:val="0"/>
              <w:autoSpaceDN w:val="0"/>
              <w:adjustRightInd w:val="0"/>
              <w:jc w:val="center"/>
              <w:rPr>
                <w:b/>
                <w:bCs/>
                <w:color w:val="000000" w:themeColor="text1"/>
              </w:rPr>
            </w:pPr>
            <w:r w:rsidRPr="00763015">
              <w:rPr>
                <w:b/>
                <w:bCs/>
                <w:color w:val="000000" w:themeColor="text1"/>
              </w:rPr>
              <w:t>Melanoma Mean ± SD [Range]</w:t>
            </w:r>
          </w:p>
        </w:tc>
        <w:tc>
          <w:tcPr>
            <w:tcW w:w="3345" w:type="dxa"/>
            <w:noWrap/>
            <w:hideMark/>
          </w:tcPr>
          <w:p w14:paraId="3EB17B49" w14:textId="77777777" w:rsidR="00541950" w:rsidRPr="00763015" w:rsidRDefault="00541950" w:rsidP="002470E6">
            <w:pPr>
              <w:autoSpaceDE w:val="0"/>
              <w:autoSpaceDN w:val="0"/>
              <w:adjustRightInd w:val="0"/>
              <w:jc w:val="center"/>
              <w:rPr>
                <w:b/>
                <w:bCs/>
                <w:color w:val="000000" w:themeColor="text1"/>
              </w:rPr>
            </w:pPr>
            <w:r w:rsidRPr="00763015">
              <w:rPr>
                <w:b/>
                <w:bCs/>
                <w:color w:val="000000" w:themeColor="text1"/>
              </w:rPr>
              <w:t>Control Mean ± SD [Range]</w:t>
            </w:r>
          </w:p>
        </w:tc>
      </w:tr>
      <w:tr w:rsidR="00541950" w:rsidRPr="00763015" w14:paraId="2E1692B8" w14:textId="77777777" w:rsidTr="002470E6">
        <w:trPr>
          <w:trHeight w:val="300"/>
        </w:trPr>
        <w:tc>
          <w:tcPr>
            <w:tcW w:w="2405" w:type="dxa"/>
            <w:noWrap/>
            <w:hideMark/>
          </w:tcPr>
          <w:p w14:paraId="7D8AF6A1" w14:textId="77777777" w:rsidR="00541950" w:rsidRPr="00763015" w:rsidRDefault="00541950" w:rsidP="002470E6">
            <w:pPr>
              <w:autoSpaceDE w:val="0"/>
              <w:autoSpaceDN w:val="0"/>
              <w:adjustRightInd w:val="0"/>
              <w:rPr>
                <w:color w:val="000000" w:themeColor="text1"/>
              </w:rPr>
            </w:pPr>
            <w:r w:rsidRPr="00763015">
              <w:rPr>
                <w:color w:val="000000" w:themeColor="text1"/>
              </w:rPr>
              <w:t>1,7-Dimethylxanthine</w:t>
            </w:r>
          </w:p>
        </w:tc>
        <w:tc>
          <w:tcPr>
            <w:tcW w:w="3266" w:type="dxa"/>
            <w:noWrap/>
            <w:hideMark/>
          </w:tcPr>
          <w:p w14:paraId="57247EB1"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5.53 ± 2.40 </w:t>
            </w:r>
            <w:r>
              <w:rPr>
                <w:color w:val="000000" w:themeColor="text1"/>
              </w:rPr>
              <w:t>[</w:t>
            </w:r>
            <w:r w:rsidRPr="00763015">
              <w:rPr>
                <w:color w:val="000000" w:themeColor="text1"/>
              </w:rPr>
              <w:t>NQ – 7.78</w:t>
            </w:r>
            <w:r>
              <w:rPr>
                <w:color w:val="000000" w:themeColor="text1"/>
              </w:rPr>
              <w:t>]</w:t>
            </w:r>
          </w:p>
        </w:tc>
        <w:tc>
          <w:tcPr>
            <w:tcW w:w="3345" w:type="dxa"/>
            <w:noWrap/>
            <w:hideMark/>
          </w:tcPr>
          <w:p w14:paraId="2E1D1E0D"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4.24 ± 4.33 </w:t>
            </w:r>
            <w:r>
              <w:rPr>
                <w:color w:val="000000" w:themeColor="text1"/>
              </w:rPr>
              <w:t>[</w:t>
            </w:r>
            <w:r w:rsidRPr="00763015">
              <w:rPr>
                <w:color w:val="000000" w:themeColor="text1"/>
              </w:rPr>
              <w:t>1.67 – 11.89</w:t>
            </w:r>
            <w:r>
              <w:rPr>
                <w:color w:val="000000" w:themeColor="text1"/>
              </w:rPr>
              <w:t>]</w:t>
            </w:r>
          </w:p>
        </w:tc>
      </w:tr>
      <w:tr w:rsidR="00541950" w:rsidRPr="00763015" w14:paraId="7BAE7A6F" w14:textId="77777777" w:rsidTr="002470E6">
        <w:trPr>
          <w:trHeight w:val="300"/>
        </w:trPr>
        <w:tc>
          <w:tcPr>
            <w:tcW w:w="2405" w:type="dxa"/>
            <w:noWrap/>
            <w:hideMark/>
          </w:tcPr>
          <w:p w14:paraId="330766F3" w14:textId="77777777" w:rsidR="00541950" w:rsidRPr="00763015" w:rsidRDefault="00541950" w:rsidP="002470E6">
            <w:pPr>
              <w:autoSpaceDE w:val="0"/>
              <w:autoSpaceDN w:val="0"/>
              <w:adjustRightInd w:val="0"/>
              <w:rPr>
                <w:color w:val="000000" w:themeColor="text1"/>
              </w:rPr>
            </w:pPr>
            <w:r w:rsidRPr="00763015">
              <w:rPr>
                <w:color w:val="000000" w:themeColor="text1"/>
              </w:rPr>
              <w:t>2-Hydroxyisovalerate</w:t>
            </w:r>
          </w:p>
        </w:tc>
        <w:tc>
          <w:tcPr>
            <w:tcW w:w="3266" w:type="dxa"/>
            <w:noWrap/>
            <w:hideMark/>
          </w:tcPr>
          <w:p w14:paraId="3E054468"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4.92 ± 1.83 </w:t>
            </w:r>
            <w:r>
              <w:rPr>
                <w:color w:val="000000" w:themeColor="text1"/>
              </w:rPr>
              <w:t>[</w:t>
            </w:r>
            <w:r w:rsidRPr="00763015">
              <w:rPr>
                <w:color w:val="000000" w:themeColor="text1"/>
              </w:rPr>
              <w:t>NQ – 7.44</w:t>
            </w:r>
            <w:r>
              <w:rPr>
                <w:color w:val="000000" w:themeColor="text1"/>
              </w:rPr>
              <w:t>]</w:t>
            </w:r>
          </w:p>
        </w:tc>
        <w:tc>
          <w:tcPr>
            <w:tcW w:w="3345" w:type="dxa"/>
            <w:noWrap/>
            <w:hideMark/>
          </w:tcPr>
          <w:p w14:paraId="6B1E123C"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3.74 ± 1.41 </w:t>
            </w:r>
            <w:r>
              <w:rPr>
                <w:color w:val="000000" w:themeColor="text1"/>
              </w:rPr>
              <w:t>[</w:t>
            </w:r>
            <w:r w:rsidRPr="00763015">
              <w:rPr>
                <w:color w:val="000000" w:themeColor="text1"/>
              </w:rPr>
              <w:t>NQ – 5.33</w:t>
            </w:r>
            <w:r>
              <w:rPr>
                <w:color w:val="000000" w:themeColor="text1"/>
              </w:rPr>
              <w:t>]</w:t>
            </w:r>
          </w:p>
        </w:tc>
      </w:tr>
      <w:tr w:rsidR="00541950" w:rsidRPr="00763015" w14:paraId="17B2FB14" w14:textId="77777777" w:rsidTr="002470E6">
        <w:trPr>
          <w:trHeight w:val="300"/>
        </w:trPr>
        <w:tc>
          <w:tcPr>
            <w:tcW w:w="2405" w:type="dxa"/>
            <w:noWrap/>
            <w:hideMark/>
          </w:tcPr>
          <w:p w14:paraId="6F9BF13A" w14:textId="77777777" w:rsidR="00541950" w:rsidRPr="00763015" w:rsidRDefault="00541950" w:rsidP="002470E6">
            <w:pPr>
              <w:autoSpaceDE w:val="0"/>
              <w:autoSpaceDN w:val="0"/>
              <w:adjustRightInd w:val="0"/>
              <w:rPr>
                <w:color w:val="000000" w:themeColor="text1"/>
              </w:rPr>
            </w:pPr>
            <w:r w:rsidRPr="00763015">
              <w:rPr>
                <w:color w:val="000000" w:themeColor="text1"/>
              </w:rPr>
              <w:t>3-Phenylpropionate</w:t>
            </w:r>
          </w:p>
        </w:tc>
        <w:tc>
          <w:tcPr>
            <w:tcW w:w="3266" w:type="dxa"/>
            <w:noWrap/>
            <w:hideMark/>
          </w:tcPr>
          <w:p w14:paraId="4C82367B"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52.56 ± 55.49 </w:t>
            </w:r>
            <w:r>
              <w:rPr>
                <w:color w:val="000000" w:themeColor="text1"/>
              </w:rPr>
              <w:t>[</w:t>
            </w:r>
            <w:r w:rsidRPr="00763015">
              <w:rPr>
                <w:color w:val="000000" w:themeColor="text1"/>
              </w:rPr>
              <w:t>NQ – 129.78</w:t>
            </w:r>
            <w:r>
              <w:rPr>
                <w:color w:val="000000" w:themeColor="text1"/>
              </w:rPr>
              <w:t>]</w:t>
            </w:r>
          </w:p>
        </w:tc>
        <w:tc>
          <w:tcPr>
            <w:tcW w:w="3345" w:type="dxa"/>
            <w:noWrap/>
            <w:hideMark/>
          </w:tcPr>
          <w:p w14:paraId="3A70E2A1"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18.37 ± 12.51 </w:t>
            </w:r>
            <w:r>
              <w:rPr>
                <w:color w:val="000000" w:themeColor="text1"/>
              </w:rPr>
              <w:t>[</w:t>
            </w:r>
            <w:r w:rsidRPr="00763015">
              <w:rPr>
                <w:color w:val="000000" w:themeColor="text1"/>
              </w:rPr>
              <w:t>NQ – 32.67</w:t>
            </w:r>
            <w:r>
              <w:rPr>
                <w:color w:val="000000" w:themeColor="text1"/>
              </w:rPr>
              <w:t>]</w:t>
            </w:r>
          </w:p>
        </w:tc>
      </w:tr>
      <w:tr w:rsidR="00541950" w:rsidRPr="00763015" w14:paraId="617A2FEC" w14:textId="77777777" w:rsidTr="002470E6">
        <w:trPr>
          <w:trHeight w:val="300"/>
        </w:trPr>
        <w:tc>
          <w:tcPr>
            <w:tcW w:w="2405" w:type="dxa"/>
            <w:noWrap/>
            <w:hideMark/>
          </w:tcPr>
          <w:p w14:paraId="4856F7C5" w14:textId="77777777" w:rsidR="00541950" w:rsidRPr="00763015" w:rsidRDefault="00541950" w:rsidP="002470E6">
            <w:pPr>
              <w:autoSpaceDE w:val="0"/>
              <w:autoSpaceDN w:val="0"/>
              <w:adjustRightInd w:val="0"/>
              <w:rPr>
                <w:color w:val="000000" w:themeColor="text1"/>
              </w:rPr>
            </w:pPr>
            <w:r w:rsidRPr="00763015">
              <w:rPr>
                <w:color w:val="000000" w:themeColor="text1"/>
              </w:rPr>
              <w:t>4-Hydroxyphenylacetate</w:t>
            </w:r>
          </w:p>
        </w:tc>
        <w:tc>
          <w:tcPr>
            <w:tcW w:w="3266" w:type="dxa"/>
            <w:noWrap/>
            <w:hideMark/>
          </w:tcPr>
          <w:p w14:paraId="4B6C21AC"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23.09 ± 10.78 </w:t>
            </w:r>
            <w:r>
              <w:rPr>
                <w:color w:val="000000" w:themeColor="text1"/>
              </w:rPr>
              <w:t>[</w:t>
            </w:r>
            <w:r w:rsidRPr="00763015">
              <w:rPr>
                <w:color w:val="000000" w:themeColor="text1"/>
              </w:rPr>
              <w:t>13.44 – 40.22</w:t>
            </w:r>
            <w:r>
              <w:rPr>
                <w:color w:val="000000" w:themeColor="text1"/>
              </w:rPr>
              <w:t>]</w:t>
            </w:r>
          </w:p>
        </w:tc>
        <w:tc>
          <w:tcPr>
            <w:tcW w:w="3345" w:type="dxa"/>
            <w:noWrap/>
            <w:hideMark/>
          </w:tcPr>
          <w:p w14:paraId="0E54ACE9"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38.83 ± 23.81 </w:t>
            </w:r>
            <w:r>
              <w:rPr>
                <w:color w:val="000000" w:themeColor="text1"/>
              </w:rPr>
              <w:t>[</w:t>
            </w:r>
            <w:r w:rsidRPr="00763015">
              <w:rPr>
                <w:color w:val="000000" w:themeColor="text1"/>
              </w:rPr>
              <w:t>NQ – 65.78</w:t>
            </w:r>
            <w:r>
              <w:rPr>
                <w:color w:val="000000" w:themeColor="text1"/>
              </w:rPr>
              <w:t>]</w:t>
            </w:r>
          </w:p>
        </w:tc>
      </w:tr>
      <w:tr w:rsidR="00541950" w:rsidRPr="00763015" w14:paraId="19BAEB76" w14:textId="77777777" w:rsidTr="002470E6">
        <w:trPr>
          <w:trHeight w:val="300"/>
        </w:trPr>
        <w:tc>
          <w:tcPr>
            <w:tcW w:w="2405" w:type="dxa"/>
            <w:noWrap/>
            <w:hideMark/>
          </w:tcPr>
          <w:p w14:paraId="278D634D" w14:textId="77777777" w:rsidR="00541950" w:rsidRPr="00763015" w:rsidRDefault="00541950" w:rsidP="002470E6">
            <w:pPr>
              <w:autoSpaceDE w:val="0"/>
              <w:autoSpaceDN w:val="0"/>
              <w:adjustRightInd w:val="0"/>
              <w:rPr>
                <w:color w:val="000000" w:themeColor="text1"/>
              </w:rPr>
            </w:pPr>
            <w:r w:rsidRPr="00763015">
              <w:rPr>
                <w:color w:val="000000" w:themeColor="text1"/>
              </w:rPr>
              <w:t>5-Aminopentanoate</w:t>
            </w:r>
          </w:p>
        </w:tc>
        <w:tc>
          <w:tcPr>
            <w:tcW w:w="3266" w:type="dxa"/>
            <w:noWrap/>
            <w:hideMark/>
          </w:tcPr>
          <w:p w14:paraId="76275065"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926.33 ± 595.91 </w:t>
            </w:r>
            <w:r>
              <w:rPr>
                <w:color w:val="000000" w:themeColor="text1"/>
              </w:rPr>
              <w:t>[</w:t>
            </w:r>
            <w:r w:rsidRPr="00763015">
              <w:rPr>
                <w:color w:val="000000" w:themeColor="text1"/>
              </w:rPr>
              <w:t>474.67 – 1948.67</w:t>
            </w:r>
            <w:r>
              <w:rPr>
                <w:color w:val="000000" w:themeColor="text1"/>
              </w:rPr>
              <w:t>]</w:t>
            </w:r>
          </w:p>
        </w:tc>
        <w:tc>
          <w:tcPr>
            <w:tcW w:w="3345" w:type="dxa"/>
            <w:noWrap/>
            <w:hideMark/>
          </w:tcPr>
          <w:p w14:paraId="5D442136"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405.64 ± 354.90 </w:t>
            </w:r>
            <w:r>
              <w:rPr>
                <w:color w:val="000000" w:themeColor="text1"/>
              </w:rPr>
              <w:t>[</w:t>
            </w:r>
            <w:r w:rsidRPr="00763015">
              <w:rPr>
                <w:color w:val="000000" w:themeColor="text1"/>
              </w:rPr>
              <w:t>19.33 – 824.89</w:t>
            </w:r>
            <w:r>
              <w:rPr>
                <w:color w:val="000000" w:themeColor="text1"/>
              </w:rPr>
              <w:t>]</w:t>
            </w:r>
          </w:p>
        </w:tc>
      </w:tr>
      <w:tr w:rsidR="00541950" w:rsidRPr="00763015" w14:paraId="4FE06876" w14:textId="77777777" w:rsidTr="002470E6">
        <w:trPr>
          <w:trHeight w:val="300"/>
        </w:trPr>
        <w:tc>
          <w:tcPr>
            <w:tcW w:w="2405" w:type="dxa"/>
            <w:noWrap/>
            <w:hideMark/>
          </w:tcPr>
          <w:p w14:paraId="32E7D55A" w14:textId="77777777" w:rsidR="00541950" w:rsidRPr="00763015" w:rsidRDefault="00541950" w:rsidP="002470E6">
            <w:pPr>
              <w:autoSpaceDE w:val="0"/>
              <w:autoSpaceDN w:val="0"/>
              <w:adjustRightInd w:val="0"/>
              <w:rPr>
                <w:color w:val="000000" w:themeColor="text1"/>
              </w:rPr>
            </w:pPr>
            <w:r w:rsidRPr="00763015">
              <w:rPr>
                <w:color w:val="000000" w:themeColor="text1"/>
              </w:rPr>
              <w:t>Acetate</w:t>
            </w:r>
          </w:p>
        </w:tc>
        <w:tc>
          <w:tcPr>
            <w:tcW w:w="3266" w:type="dxa"/>
            <w:noWrap/>
            <w:hideMark/>
          </w:tcPr>
          <w:p w14:paraId="02F09C1D"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20732.38 ± 17334.42 </w:t>
            </w:r>
            <w:r>
              <w:rPr>
                <w:color w:val="000000" w:themeColor="text1"/>
              </w:rPr>
              <w:t>[</w:t>
            </w:r>
            <w:r w:rsidRPr="00763015">
              <w:rPr>
                <w:color w:val="000000" w:themeColor="text1"/>
              </w:rPr>
              <w:t>7861.89 – 51065.44</w:t>
            </w:r>
            <w:r>
              <w:rPr>
                <w:color w:val="000000" w:themeColor="text1"/>
              </w:rPr>
              <w:t>]</w:t>
            </w:r>
          </w:p>
        </w:tc>
        <w:tc>
          <w:tcPr>
            <w:tcW w:w="3345" w:type="dxa"/>
            <w:noWrap/>
            <w:hideMark/>
          </w:tcPr>
          <w:p w14:paraId="63A1C3C6"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7723.36 ± 2906.85 </w:t>
            </w:r>
            <w:r>
              <w:rPr>
                <w:color w:val="000000" w:themeColor="text1"/>
              </w:rPr>
              <w:t>[</w:t>
            </w:r>
            <w:r w:rsidRPr="00763015">
              <w:rPr>
                <w:color w:val="000000" w:themeColor="text1"/>
              </w:rPr>
              <w:t>4325.44 – 10365.33</w:t>
            </w:r>
            <w:r>
              <w:rPr>
                <w:color w:val="000000" w:themeColor="text1"/>
              </w:rPr>
              <w:t>]</w:t>
            </w:r>
          </w:p>
        </w:tc>
      </w:tr>
      <w:tr w:rsidR="00541950" w:rsidRPr="00763015" w14:paraId="0D7ABA6C" w14:textId="77777777" w:rsidTr="002470E6">
        <w:trPr>
          <w:trHeight w:val="300"/>
        </w:trPr>
        <w:tc>
          <w:tcPr>
            <w:tcW w:w="2405" w:type="dxa"/>
            <w:noWrap/>
            <w:hideMark/>
          </w:tcPr>
          <w:p w14:paraId="6F144610" w14:textId="77777777" w:rsidR="00541950" w:rsidRPr="00763015" w:rsidRDefault="00541950" w:rsidP="002470E6">
            <w:pPr>
              <w:autoSpaceDE w:val="0"/>
              <w:autoSpaceDN w:val="0"/>
              <w:adjustRightInd w:val="0"/>
              <w:rPr>
                <w:color w:val="000000" w:themeColor="text1"/>
              </w:rPr>
            </w:pPr>
            <w:r w:rsidRPr="00763015">
              <w:rPr>
                <w:color w:val="000000" w:themeColor="text1"/>
              </w:rPr>
              <w:t>Acetoin</w:t>
            </w:r>
          </w:p>
        </w:tc>
        <w:tc>
          <w:tcPr>
            <w:tcW w:w="3266" w:type="dxa"/>
            <w:noWrap/>
            <w:hideMark/>
          </w:tcPr>
          <w:p w14:paraId="77D0D3C9"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20.75 ± 18.16 </w:t>
            </w:r>
            <w:r>
              <w:rPr>
                <w:color w:val="000000" w:themeColor="text1"/>
              </w:rPr>
              <w:t>[</w:t>
            </w:r>
            <w:r w:rsidRPr="00763015">
              <w:rPr>
                <w:color w:val="000000" w:themeColor="text1"/>
              </w:rPr>
              <w:t>NQ – 40.44</w:t>
            </w:r>
            <w:r>
              <w:rPr>
                <w:color w:val="000000" w:themeColor="text1"/>
              </w:rPr>
              <w:t>]</w:t>
            </w:r>
          </w:p>
        </w:tc>
        <w:tc>
          <w:tcPr>
            <w:tcW w:w="3345" w:type="dxa"/>
            <w:noWrap/>
            <w:hideMark/>
          </w:tcPr>
          <w:p w14:paraId="2159CF84"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56.33 ± 110.72 </w:t>
            </w:r>
            <w:r>
              <w:rPr>
                <w:color w:val="000000" w:themeColor="text1"/>
              </w:rPr>
              <w:t>[</w:t>
            </w:r>
            <w:r w:rsidRPr="00763015">
              <w:rPr>
                <w:color w:val="000000" w:themeColor="text1"/>
              </w:rPr>
              <w:t>2.67 – 254.33</w:t>
            </w:r>
            <w:r>
              <w:rPr>
                <w:color w:val="000000" w:themeColor="text1"/>
              </w:rPr>
              <w:t>]</w:t>
            </w:r>
          </w:p>
        </w:tc>
      </w:tr>
      <w:tr w:rsidR="00541950" w:rsidRPr="00763015" w14:paraId="76F1938A" w14:textId="77777777" w:rsidTr="002470E6">
        <w:trPr>
          <w:trHeight w:val="300"/>
        </w:trPr>
        <w:tc>
          <w:tcPr>
            <w:tcW w:w="2405" w:type="dxa"/>
            <w:noWrap/>
            <w:hideMark/>
          </w:tcPr>
          <w:p w14:paraId="384E6EF1" w14:textId="77777777" w:rsidR="00541950" w:rsidRPr="00763015" w:rsidRDefault="00541950" w:rsidP="002470E6">
            <w:pPr>
              <w:autoSpaceDE w:val="0"/>
              <w:autoSpaceDN w:val="0"/>
              <w:adjustRightInd w:val="0"/>
              <w:rPr>
                <w:color w:val="000000" w:themeColor="text1"/>
              </w:rPr>
            </w:pPr>
            <w:r w:rsidRPr="00763015">
              <w:rPr>
                <w:color w:val="000000" w:themeColor="text1"/>
              </w:rPr>
              <w:t>Alanine</w:t>
            </w:r>
          </w:p>
        </w:tc>
        <w:tc>
          <w:tcPr>
            <w:tcW w:w="3266" w:type="dxa"/>
            <w:noWrap/>
            <w:hideMark/>
          </w:tcPr>
          <w:p w14:paraId="3402E5C0"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165.84 ± 245.29 </w:t>
            </w:r>
            <w:r>
              <w:rPr>
                <w:color w:val="000000" w:themeColor="text1"/>
              </w:rPr>
              <w:t>[</w:t>
            </w:r>
            <w:r w:rsidRPr="00763015">
              <w:rPr>
                <w:color w:val="000000" w:themeColor="text1"/>
              </w:rPr>
              <w:t>33.11 – 602.22</w:t>
            </w:r>
            <w:r>
              <w:rPr>
                <w:color w:val="000000" w:themeColor="text1"/>
              </w:rPr>
              <w:t>]</w:t>
            </w:r>
          </w:p>
        </w:tc>
        <w:tc>
          <w:tcPr>
            <w:tcW w:w="3345" w:type="dxa"/>
            <w:noWrap/>
            <w:hideMark/>
          </w:tcPr>
          <w:p w14:paraId="6E34B430"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34.00 ± 19.56 </w:t>
            </w:r>
            <w:r>
              <w:rPr>
                <w:color w:val="000000" w:themeColor="text1"/>
              </w:rPr>
              <w:t>[</w:t>
            </w:r>
            <w:r w:rsidRPr="00763015">
              <w:rPr>
                <w:color w:val="000000" w:themeColor="text1"/>
              </w:rPr>
              <w:t>8.22 – 61.56</w:t>
            </w:r>
            <w:r>
              <w:rPr>
                <w:color w:val="000000" w:themeColor="text1"/>
              </w:rPr>
              <w:t>]</w:t>
            </w:r>
          </w:p>
        </w:tc>
      </w:tr>
      <w:tr w:rsidR="00541950" w:rsidRPr="00763015" w14:paraId="0D3FA15A" w14:textId="77777777" w:rsidTr="002470E6">
        <w:trPr>
          <w:trHeight w:val="300"/>
        </w:trPr>
        <w:tc>
          <w:tcPr>
            <w:tcW w:w="2405" w:type="dxa"/>
            <w:noWrap/>
            <w:hideMark/>
          </w:tcPr>
          <w:p w14:paraId="2CB609F3" w14:textId="77777777" w:rsidR="00541950" w:rsidRPr="00763015" w:rsidRDefault="00541950" w:rsidP="002470E6">
            <w:pPr>
              <w:autoSpaceDE w:val="0"/>
              <w:autoSpaceDN w:val="0"/>
              <w:adjustRightInd w:val="0"/>
              <w:rPr>
                <w:color w:val="000000" w:themeColor="text1"/>
              </w:rPr>
            </w:pPr>
            <w:r w:rsidRPr="00763015">
              <w:rPr>
                <w:color w:val="000000" w:themeColor="text1"/>
              </w:rPr>
              <w:t>Aspartate</w:t>
            </w:r>
          </w:p>
        </w:tc>
        <w:tc>
          <w:tcPr>
            <w:tcW w:w="3266" w:type="dxa"/>
            <w:noWrap/>
            <w:hideMark/>
          </w:tcPr>
          <w:p w14:paraId="5EA869A5"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42.31 ± 40.15 </w:t>
            </w:r>
            <w:r>
              <w:rPr>
                <w:color w:val="000000" w:themeColor="text1"/>
              </w:rPr>
              <w:t>[</w:t>
            </w:r>
            <w:r w:rsidRPr="00763015">
              <w:rPr>
                <w:color w:val="000000" w:themeColor="text1"/>
              </w:rPr>
              <w:t>NQ* – 102.00</w:t>
            </w:r>
            <w:r>
              <w:rPr>
                <w:color w:val="000000" w:themeColor="text1"/>
              </w:rPr>
              <w:t>]</w:t>
            </w:r>
          </w:p>
        </w:tc>
        <w:tc>
          <w:tcPr>
            <w:tcW w:w="3345" w:type="dxa"/>
            <w:noWrap/>
            <w:hideMark/>
          </w:tcPr>
          <w:p w14:paraId="7DE9CBE2"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NQ</w:t>
            </w:r>
          </w:p>
        </w:tc>
      </w:tr>
      <w:tr w:rsidR="00541950" w:rsidRPr="00763015" w14:paraId="1387DB82" w14:textId="77777777" w:rsidTr="002470E6">
        <w:trPr>
          <w:trHeight w:val="300"/>
        </w:trPr>
        <w:tc>
          <w:tcPr>
            <w:tcW w:w="2405" w:type="dxa"/>
            <w:noWrap/>
            <w:hideMark/>
          </w:tcPr>
          <w:p w14:paraId="5D1DC419" w14:textId="77777777" w:rsidR="00541950" w:rsidRPr="00763015" w:rsidRDefault="00541950" w:rsidP="002470E6">
            <w:pPr>
              <w:autoSpaceDE w:val="0"/>
              <w:autoSpaceDN w:val="0"/>
              <w:adjustRightInd w:val="0"/>
              <w:rPr>
                <w:color w:val="000000" w:themeColor="text1"/>
              </w:rPr>
            </w:pPr>
            <w:r w:rsidRPr="00763015">
              <w:rPr>
                <w:color w:val="000000" w:themeColor="text1"/>
              </w:rPr>
              <w:t>Butyrate</w:t>
            </w:r>
          </w:p>
        </w:tc>
        <w:tc>
          <w:tcPr>
            <w:tcW w:w="3266" w:type="dxa"/>
            <w:noWrap/>
            <w:hideMark/>
          </w:tcPr>
          <w:p w14:paraId="59F8DB15"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422.18 ± 253.73 </w:t>
            </w:r>
            <w:r>
              <w:rPr>
                <w:color w:val="000000" w:themeColor="text1"/>
              </w:rPr>
              <w:t>[</w:t>
            </w:r>
            <w:r w:rsidRPr="00763015">
              <w:rPr>
                <w:color w:val="000000" w:themeColor="text1"/>
              </w:rPr>
              <w:t>32.00 – 672.78</w:t>
            </w:r>
            <w:r>
              <w:rPr>
                <w:color w:val="000000" w:themeColor="text1"/>
              </w:rPr>
              <w:t>]</w:t>
            </w:r>
          </w:p>
        </w:tc>
        <w:tc>
          <w:tcPr>
            <w:tcW w:w="3345" w:type="dxa"/>
            <w:noWrap/>
            <w:hideMark/>
          </w:tcPr>
          <w:p w14:paraId="3AF992F7"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231.36 ± 157.07 </w:t>
            </w:r>
            <w:r>
              <w:rPr>
                <w:color w:val="000000" w:themeColor="text1"/>
              </w:rPr>
              <w:t>[</w:t>
            </w:r>
            <w:r w:rsidRPr="00763015">
              <w:rPr>
                <w:color w:val="000000" w:themeColor="text1"/>
              </w:rPr>
              <w:t>NQ – 415.67</w:t>
            </w:r>
            <w:r>
              <w:rPr>
                <w:color w:val="000000" w:themeColor="text1"/>
              </w:rPr>
              <w:t>]</w:t>
            </w:r>
          </w:p>
        </w:tc>
      </w:tr>
      <w:tr w:rsidR="00541950" w:rsidRPr="00763015" w14:paraId="008CA87D" w14:textId="77777777" w:rsidTr="002470E6">
        <w:trPr>
          <w:trHeight w:val="300"/>
        </w:trPr>
        <w:tc>
          <w:tcPr>
            <w:tcW w:w="2405" w:type="dxa"/>
            <w:noWrap/>
            <w:hideMark/>
          </w:tcPr>
          <w:p w14:paraId="5DFCD288" w14:textId="77777777" w:rsidR="00541950" w:rsidRPr="00763015" w:rsidRDefault="00541950" w:rsidP="002470E6">
            <w:pPr>
              <w:autoSpaceDE w:val="0"/>
              <w:autoSpaceDN w:val="0"/>
              <w:adjustRightInd w:val="0"/>
              <w:rPr>
                <w:color w:val="000000" w:themeColor="text1"/>
              </w:rPr>
            </w:pPr>
            <w:r w:rsidRPr="00763015">
              <w:rPr>
                <w:color w:val="000000" w:themeColor="text1"/>
              </w:rPr>
              <w:t>Cadaverine</w:t>
            </w:r>
          </w:p>
        </w:tc>
        <w:tc>
          <w:tcPr>
            <w:tcW w:w="3266" w:type="dxa"/>
            <w:noWrap/>
            <w:hideMark/>
          </w:tcPr>
          <w:p w14:paraId="4725901C"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108.56 ± 98.64 </w:t>
            </w:r>
            <w:r>
              <w:rPr>
                <w:color w:val="000000" w:themeColor="text1"/>
              </w:rPr>
              <w:t>[</w:t>
            </w:r>
            <w:r w:rsidRPr="00763015">
              <w:rPr>
                <w:color w:val="000000" w:themeColor="text1"/>
              </w:rPr>
              <w:t>NQ* – 255.56</w:t>
            </w:r>
            <w:r>
              <w:rPr>
                <w:color w:val="000000" w:themeColor="text1"/>
              </w:rPr>
              <w:t>]</w:t>
            </w:r>
          </w:p>
        </w:tc>
        <w:tc>
          <w:tcPr>
            <w:tcW w:w="3345" w:type="dxa"/>
            <w:noWrap/>
            <w:hideMark/>
          </w:tcPr>
          <w:p w14:paraId="071660CF"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19.00 ± 15.13 </w:t>
            </w:r>
            <w:r>
              <w:rPr>
                <w:color w:val="000000" w:themeColor="text1"/>
              </w:rPr>
              <w:t>[</w:t>
            </w:r>
            <w:r w:rsidRPr="00763015">
              <w:rPr>
                <w:color w:val="000000" w:themeColor="text1"/>
              </w:rPr>
              <w:t>NQ – 36.44</w:t>
            </w:r>
            <w:r>
              <w:rPr>
                <w:color w:val="000000" w:themeColor="text1"/>
              </w:rPr>
              <w:t>]</w:t>
            </w:r>
          </w:p>
        </w:tc>
      </w:tr>
      <w:tr w:rsidR="00541950" w:rsidRPr="00763015" w14:paraId="40F54DFB" w14:textId="77777777" w:rsidTr="002470E6">
        <w:trPr>
          <w:trHeight w:val="300"/>
        </w:trPr>
        <w:tc>
          <w:tcPr>
            <w:tcW w:w="2405" w:type="dxa"/>
            <w:noWrap/>
            <w:hideMark/>
          </w:tcPr>
          <w:p w14:paraId="2F287B3C" w14:textId="77777777" w:rsidR="00541950" w:rsidRPr="00763015" w:rsidRDefault="00541950" w:rsidP="002470E6">
            <w:pPr>
              <w:autoSpaceDE w:val="0"/>
              <w:autoSpaceDN w:val="0"/>
              <w:adjustRightInd w:val="0"/>
              <w:rPr>
                <w:color w:val="000000" w:themeColor="text1"/>
              </w:rPr>
            </w:pPr>
            <w:r w:rsidRPr="00763015">
              <w:rPr>
                <w:color w:val="000000" w:themeColor="text1"/>
              </w:rPr>
              <w:t>Carnitine</w:t>
            </w:r>
          </w:p>
        </w:tc>
        <w:tc>
          <w:tcPr>
            <w:tcW w:w="3266" w:type="dxa"/>
            <w:noWrap/>
            <w:hideMark/>
          </w:tcPr>
          <w:p w14:paraId="3F0C6CA3"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5.17 ± 3.54 </w:t>
            </w:r>
            <w:r>
              <w:rPr>
                <w:color w:val="000000" w:themeColor="text1"/>
              </w:rPr>
              <w:t>[</w:t>
            </w:r>
            <w:r w:rsidRPr="00763015">
              <w:rPr>
                <w:color w:val="000000" w:themeColor="text1"/>
              </w:rPr>
              <w:t>NQ – 7.67</w:t>
            </w:r>
            <w:r>
              <w:rPr>
                <w:color w:val="000000" w:themeColor="text1"/>
              </w:rPr>
              <w:t>]</w:t>
            </w:r>
          </w:p>
        </w:tc>
        <w:tc>
          <w:tcPr>
            <w:tcW w:w="3345" w:type="dxa"/>
            <w:noWrap/>
            <w:hideMark/>
          </w:tcPr>
          <w:p w14:paraId="5AB08543"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2.14 ± 2.75 </w:t>
            </w:r>
            <w:r>
              <w:rPr>
                <w:color w:val="000000" w:themeColor="text1"/>
              </w:rPr>
              <w:t>[</w:t>
            </w:r>
            <w:r w:rsidRPr="00763015">
              <w:rPr>
                <w:color w:val="000000" w:themeColor="text1"/>
              </w:rPr>
              <w:t>NQ – 6.22</w:t>
            </w:r>
            <w:r>
              <w:rPr>
                <w:color w:val="000000" w:themeColor="text1"/>
              </w:rPr>
              <w:t>]</w:t>
            </w:r>
          </w:p>
        </w:tc>
      </w:tr>
      <w:tr w:rsidR="00541950" w:rsidRPr="00763015" w14:paraId="6FA0B263" w14:textId="77777777" w:rsidTr="002470E6">
        <w:trPr>
          <w:trHeight w:val="300"/>
        </w:trPr>
        <w:tc>
          <w:tcPr>
            <w:tcW w:w="2405" w:type="dxa"/>
            <w:noWrap/>
            <w:hideMark/>
          </w:tcPr>
          <w:p w14:paraId="1DBD6C94" w14:textId="77777777" w:rsidR="00541950" w:rsidRPr="00763015" w:rsidRDefault="00541950" w:rsidP="002470E6">
            <w:pPr>
              <w:autoSpaceDE w:val="0"/>
              <w:autoSpaceDN w:val="0"/>
              <w:adjustRightInd w:val="0"/>
              <w:rPr>
                <w:color w:val="000000" w:themeColor="text1"/>
              </w:rPr>
            </w:pPr>
            <w:r w:rsidRPr="00763015">
              <w:rPr>
                <w:color w:val="000000" w:themeColor="text1"/>
              </w:rPr>
              <w:t>Choline</w:t>
            </w:r>
          </w:p>
        </w:tc>
        <w:tc>
          <w:tcPr>
            <w:tcW w:w="3266" w:type="dxa"/>
            <w:noWrap/>
            <w:hideMark/>
          </w:tcPr>
          <w:p w14:paraId="06FB2DCE"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45.16 ± 38.18 </w:t>
            </w:r>
            <w:r>
              <w:rPr>
                <w:color w:val="000000" w:themeColor="text1"/>
              </w:rPr>
              <w:t>[</w:t>
            </w:r>
            <w:r w:rsidRPr="00763015">
              <w:rPr>
                <w:color w:val="000000" w:themeColor="text1"/>
              </w:rPr>
              <w:t>7.56 – 101.33</w:t>
            </w:r>
            <w:r>
              <w:rPr>
                <w:color w:val="000000" w:themeColor="text1"/>
              </w:rPr>
              <w:t>]</w:t>
            </w:r>
          </w:p>
        </w:tc>
        <w:tc>
          <w:tcPr>
            <w:tcW w:w="3345" w:type="dxa"/>
            <w:noWrap/>
            <w:hideMark/>
          </w:tcPr>
          <w:p w14:paraId="6D18E89D"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12.49 ± 16.03 </w:t>
            </w:r>
            <w:r>
              <w:rPr>
                <w:color w:val="000000" w:themeColor="text1"/>
              </w:rPr>
              <w:t>[</w:t>
            </w:r>
            <w:r w:rsidRPr="00763015">
              <w:rPr>
                <w:color w:val="000000" w:themeColor="text1"/>
              </w:rPr>
              <w:t>3.89 – 41.11</w:t>
            </w:r>
            <w:r>
              <w:rPr>
                <w:color w:val="000000" w:themeColor="text1"/>
              </w:rPr>
              <w:t>]</w:t>
            </w:r>
          </w:p>
        </w:tc>
      </w:tr>
      <w:tr w:rsidR="00541950" w:rsidRPr="00763015" w14:paraId="311A46BC" w14:textId="77777777" w:rsidTr="002470E6">
        <w:trPr>
          <w:trHeight w:val="300"/>
        </w:trPr>
        <w:tc>
          <w:tcPr>
            <w:tcW w:w="2405" w:type="dxa"/>
            <w:noWrap/>
            <w:hideMark/>
          </w:tcPr>
          <w:p w14:paraId="02E87AC7" w14:textId="77777777" w:rsidR="00541950" w:rsidRPr="00763015" w:rsidRDefault="00541950" w:rsidP="002470E6">
            <w:pPr>
              <w:autoSpaceDE w:val="0"/>
              <w:autoSpaceDN w:val="0"/>
              <w:adjustRightInd w:val="0"/>
              <w:rPr>
                <w:color w:val="000000" w:themeColor="text1"/>
              </w:rPr>
            </w:pPr>
            <w:r w:rsidRPr="00763015">
              <w:rPr>
                <w:color w:val="000000" w:themeColor="text1"/>
              </w:rPr>
              <w:t>Creatine</w:t>
            </w:r>
          </w:p>
        </w:tc>
        <w:tc>
          <w:tcPr>
            <w:tcW w:w="3266" w:type="dxa"/>
            <w:noWrap/>
            <w:hideMark/>
          </w:tcPr>
          <w:p w14:paraId="2BBACCAE"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22.39 ± 12.32 </w:t>
            </w:r>
            <w:r>
              <w:rPr>
                <w:color w:val="000000" w:themeColor="text1"/>
              </w:rPr>
              <w:t>[</w:t>
            </w:r>
            <w:r w:rsidRPr="00763015">
              <w:rPr>
                <w:color w:val="000000" w:themeColor="text1"/>
              </w:rPr>
              <w:t>NQ – 36.11</w:t>
            </w:r>
            <w:r>
              <w:rPr>
                <w:color w:val="000000" w:themeColor="text1"/>
              </w:rPr>
              <w:t>]</w:t>
            </w:r>
          </w:p>
        </w:tc>
        <w:tc>
          <w:tcPr>
            <w:tcW w:w="3345" w:type="dxa"/>
            <w:noWrap/>
            <w:hideMark/>
          </w:tcPr>
          <w:p w14:paraId="384B0562"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13.00 ± 7.11 </w:t>
            </w:r>
            <w:r>
              <w:rPr>
                <w:color w:val="000000" w:themeColor="text1"/>
              </w:rPr>
              <w:t>[</w:t>
            </w:r>
            <w:r w:rsidRPr="00763015">
              <w:rPr>
                <w:color w:val="000000" w:themeColor="text1"/>
              </w:rPr>
              <w:t>5.89 – 22.33</w:t>
            </w:r>
            <w:r>
              <w:rPr>
                <w:color w:val="000000" w:themeColor="text1"/>
              </w:rPr>
              <w:t>]</w:t>
            </w:r>
          </w:p>
        </w:tc>
      </w:tr>
      <w:tr w:rsidR="00541950" w:rsidRPr="00763015" w14:paraId="209E59E8" w14:textId="77777777" w:rsidTr="002470E6">
        <w:trPr>
          <w:trHeight w:val="300"/>
        </w:trPr>
        <w:tc>
          <w:tcPr>
            <w:tcW w:w="2405" w:type="dxa"/>
            <w:noWrap/>
            <w:hideMark/>
          </w:tcPr>
          <w:p w14:paraId="581874BC" w14:textId="77777777" w:rsidR="00541950" w:rsidRPr="00763015" w:rsidRDefault="00541950" w:rsidP="002470E6">
            <w:pPr>
              <w:autoSpaceDE w:val="0"/>
              <w:autoSpaceDN w:val="0"/>
              <w:adjustRightInd w:val="0"/>
              <w:rPr>
                <w:color w:val="000000" w:themeColor="text1"/>
              </w:rPr>
            </w:pPr>
            <w:r w:rsidRPr="00763015">
              <w:rPr>
                <w:color w:val="000000" w:themeColor="text1"/>
              </w:rPr>
              <w:t>Creatinine</w:t>
            </w:r>
          </w:p>
        </w:tc>
        <w:tc>
          <w:tcPr>
            <w:tcW w:w="3266" w:type="dxa"/>
            <w:noWrap/>
            <w:hideMark/>
          </w:tcPr>
          <w:p w14:paraId="3D43335A"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11.31 ± 8.64 </w:t>
            </w:r>
            <w:r>
              <w:rPr>
                <w:color w:val="000000" w:themeColor="text1"/>
              </w:rPr>
              <w:t>[</w:t>
            </w:r>
            <w:r w:rsidRPr="00763015">
              <w:rPr>
                <w:color w:val="000000" w:themeColor="text1"/>
              </w:rPr>
              <w:t>4.56 – 26.33</w:t>
            </w:r>
            <w:r>
              <w:rPr>
                <w:color w:val="000000" w:themeColor="text1"/>
              </w:rPr>
              <w:t>]</w:t>
            </w:r>
          </w:p>
        </w:tc>
        <w:tc>
          <w:tcPr>
            <w:tcW w:w="3345" w:type="dxa"/>
            <w:noWrap/>
            <w:hideMark/>
          </w:tcPr>
          <w:p w14:paraId="5615E27B"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5.42 ± 1.84 </w:t>
            </w:r>
            <w:r>
              <w:rPr>
                <w:color w:val="000000" w:themeColor="text1"/>
              </w:rPr>
              <w:t>[</w:t>
            </w:r>
            <w:r w:rsidRPr="00763015">
              <w:rPr>
                <w:color w:val="000000" w:themeColor="text1"/>
              </w:rPr>
              <w:t>2.22 – 6.78</w:t>
            </w:r>
            <w:r>
              <w:rPr>
                <w:color w:val="000000" w:themeColor="text1"/>
              </w:rPr>
              <w:t>]</w:t>
            </w:r>
          </w:p>
        </w:tc>
      </w:tr>
      <w:tr w:rsidR="00541950" w:rsidRPr="00763015" w14:paraId="24CBA87B" w14:textId="77777777" w:rsidTr="002470E6">
        <w:trPr>
          <w:trHeight w:val="300"/>
        </w:trPr>
        <w:tc>
          <w:tcPr>
            <w:tcW w:w="2405" w:type="dxa"/>
            <w:noWrap/>
            <w:hideMark/>
          </w:tcPr>
          <w:p w14:paraId="75EBEF39" w14:textId="77777777" w:rsidR="00541950" w:rsidRPr="00763015" w:rsidRDefault="00541950" w:rsidP="002470E6">
            <w:pPr>
              <w:autoSpaceDE w:val="0"/>
              <w:autoSpaceDN w:val="0"/>
              <w:adjustRightInd w:val="0"/>
              <w:rPr>
                <w:color w:val="000000" w:themeColor="text1"/>
              </w:rPr>
            </w:pPr>
            <w:proofErr w:type="spellStart"/>
            <w:r w:rsidRPr="00763015">
              <w:rPr>
                <w:color w:val="000000" w:themeColor="text1"/>
              </w:rPr>
              <w:t>Desaminotyrosine</w:t>
            </w:r>
            <w:proofErr w:type="spellEnd"/>
          </w:p>
        </w:tc>
        <w:tc>
          <w:tcPr>
            <w:tcW w:w="3266" w:type="dxa"/>
            <w:noWrap/>
            <w:hideMark/>
          </w:tcPr>
          <w:p w14:paraId="774544A8"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40.29 ± 35.06 </w:t>
            </w:r>
            <w:r>
              <w:rPr>
                <w:color w:val="000000" w:themeColor="text1"/>
              </w:rPr>
              <w:t>[</w:t>
            </w:r>
            <w:r w:rsidRPr="00763015">
              <w:rPr>
                <w:color w:val="000000" w:themeColor="text1"/>
              </w:rPr>
              <w:t>11.22 – 97.33</w:t>
            </w:r>
            <w:r>
              <w:rPr>
                <w:color w:val="000000" w:themeColor="text1"/>
              </w:rPr>
              <w:t>]</w:t>
            </w:r>
          </w:p>
        </w:tc>
        <w:tc>
          <w:tcPr>
            <w:tcW w:w="3345" w:type="dxa"/>
            <w:noWrap/>
            <w:hideMark/>
          </w:tcPr>
          <w:p w14:paraId="3767D10D"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21.22 ± 11.19 </w:t>
            </w:r>
            <w:r>
              <w:rPr>
                <w:color w:val="000000" w:themeColor="text1"/>
              </w:rPr>
              <w:t>[</w:t>
            </w:r>
            <w:r w:rsidRPr="00763015">
              <w:rPr>
                <w:color w:val="000000" w:themeColor="text1"/>
              </w:rPr>
              <w:t>NQ – 33.89</w:t>
            </w:r>
            <w:r>
              <w:rPr>
                <w:color w:val="000000" w:themeColor="text1"/>
              </w:rPr>
              <w:t>]</w:t>
            </w:r>
          </w:p>
        </w:tc>
      </w:tr>
      <w:tr w:rsidR="00541950" w:rsidRPr="00763015" w14:paraId="350FED21" w14:textId="77777777" w:rsidTr="002470E6">
        <w:trPr>
          <w:trHeight w:val="300"/>
        </w:trPr>
        <w:tc>
          <w:tcPr>
            <w:tcW w:w="2405" w:type="dxa"/>
            <w:noWrap/>
            <w:hideMark/>
          </w:tcPr>
          <w:p w14:paraId="340B3879" w14:textId="77777777" w:rsidR="00541950" w:rsidRPr="00763015" w:rsidRDefault="00541950" w:rsidP="002470E6">
            <w:pPr>
              <w:autoSpaceDE w:val="0"/>
              <w:autoSpaceDN w:val="0"/>
              <w:adjustRightInd w:val="0"/>
              <w:rPr>
                <w:color w:val="000000" w:themeColor="text1"/>
              </w:rPr>
            </w:pPr>
            <w:r w:rsidRPr="00763015">
              <w:rPr>
                <w:color w:val="000000" w:themeColor="text1"/>
              </w:rPr>
              <w:t>Dimethyl sulfone</w:t>
            </w:r>
          </w:p>
        </w:tc>
        <w:tc>
          <w:tcPr>
            <w:tcW w:w="3266" w:type="dxa"/>
            <w:noWrap/>
            <w:hideMark/>
          </w:tcPr>
          <w:p w14:paraId="2D823FDE"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16.87 ± 9.29 </w:t>
            </w:r>
            <w:r>
              <w:rPr>
                <w:color w:val="000000" w:themeColor="text1"/>
              </w:rPr>
              <w:t>[</w:t>
            </w:r>
            <w:r w:rsidRPr="00763015">
              <w:rPr>
                <w:color w:val="000000" w:themeColor="text1"/>
              </w:rPr>
              <w:t>9.78 – 29.44</w:t>
            </w:r>
            <w:r>
              <w:rPr>
                <w:color w:val="000000" w:themeColor="text1"/>
              </w:rPr>
              <w:t>]</w:t>
            </w:r>
          </w:p>
        </w:tc>
        <w:tc>
          <w:tcPr>
            <w:tcW w:w="3345" w:type="dxa"/>
            <w:noWrap/>
            <w:hideMark/>
          </w:tcPr>
          <w:p w14:paraId="78D8ED2E"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25.53 ± 14.04 </w:t>
            </w:r>
            <w:r>
              <w:rPr>
                <w:color w:val="000000" w:themeColor="text1"/>
              </w:rPr>
              <w:t>[</w:t>
            </w:r>
            <w:r w:rsidRPr="00763015">
              <w:rPr>
                <w:color w:val="000000" w:themeColor="text1"/>
              </w:rPr>
              <w:t>5.00 – 37.33</w:t>
            </w:r>
            <w:r>
              <w:rPr>
                <w:color w:val="000000" w:themeColor="text1"/>
              </w:rPr>
              <w:t>]</w:t>
            </w:r>
          </w:p>
        </w:tc>
      </w:tr>
      <w:tr w:rsidR="00541950" w:rsidRPr="00763015" w14:paraId="3A5B9E49" w14:textId="77777777" w:rsidTr="002470E6">
        <w:trPr>
          <w:trHeight w:val="300"/>
        </w:trPr>
        <w:tc>
          <w:tcPr>
            <w:tcW w:w="2405" w:type="dxa"/>
            <w:noWrap/>
            <w:hideMark/>
          </w:tcPr>
          <w:p w14:paraId="3F08E8B9" w14:textId="77777777" w:rsidR="00541950" w:rsidRPr="00763015" w:rsidRDefault="00541950" w:rsidP="002470E6">
            <w:pPr>
              <w:autoSpaceDE w:val="0"/>
              <w:autoSpaceDN w:val="0"/>
              <w:adjustRightInd w:val="0"/>
              <w:rPr>
                <w:color w:val="000000" w:themeColor="text1"/>
              </w:rPr>
            </w:pPr>
            <w:r w:rsidRPr="00763015">
              <w:rPr>
                <w:color w:val="000000" w:themeColor="text1"/>
              </w:rPr>
              <w:t>Dimethylamine</w:t>
            </w:r>
          </w:p>
        </w:tc>
        <w:tc>
          <w:tcPr>
            <w:tcW w:w="3266" w:type="dxa"/>
            <w:noWrap/>
            <w:hideMark/>
          </w:tcPr>
          <w:p w14:paraId="53D4E3F6"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8.71 ± 7.10 </w:t>
            </w:r>
            <w:r>
              <w:rPr>
                <w:color w:val="000000" w:themeColor="text1"/>
              </w:rPr>
              <w:t>[</w:t>
            </w:r>
            <w:r w:rsidRPr="00763015">
              <w:rPr>
                <w:color w:val="000000" w:themeColor="text1"/>
              </w:rPr>
              <w:t>4.33 – 21.22</w:t>
            </w:r>
            <w:r>
              <w:rPr>
                <w:color w:val="000000" w:themeColor="text1"/>
              </w:rPr>
              <w:t>]</w:t>
            </w:r>
          </w:p>
        </w:tc>
        <w:tc>
          <w:tcPr>
            <w:tcW w:w="3345" w:type="dxa"/>
            <w:noWrap/>
            <w:hideMark/>
          </w:tcPr>
          <w:p w14:paraId="293A3DA5"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4.00 ± 0.94 </w:t>
            </w:r>
            <w:r>
              <w:rPr>
                <w:color w:val="000000" w:themeColor="text1"/>
              </w:rPr>
              <w:t>[</w:t>
            </w:r>
            <w:r w:rsidRPr="00763015">
              <w:rPr>
                <w:color w:val="000000" w:themeColor="text1"/>
              </w:rPr>
              <w:t>2.44 – 4.89</w:t>
            </w:r>
            <w:r>
              <w:rPr>
                <w:color w:val="000000" w:themeColor="text1"/>
              </w:rPr>
              <w:t>]</w:t>
            </w:r>
          </w:p>
        </w:tc>
      </w:tr>
      <w:tr w:rsidR="00541950" w:rsidRPr="00763015" w14:paraId="61777ECC" w14:textId="77777777" w:rsidTr="002470E6">
        <w:trPr>
          <w:trHeight w:val="300"/>
        </w:trPr>
        <w:tc>
          <w:tcPr>
            <w:tcW w:w="2405" w:type="dxa"/>
            <w:noWrap/>
            <w:hideMark/>
          </w:tcPr>
          <w:p w14:paraId="67D42AF6" w14:textId="77777777" w:rsidR="00541950" w:rsidRPr="00763015" w:rsidRDefault="00541950" w:rsidP="002470E6">
            <w:pPr>
              <w:autoSpaceDE w:val="0"/>
              <w:autoSpaceDN w:val="0"/>
              <w:adjustRightInd w:val="0"/>
              <w:rPr>
                <w:color w:val="000000" w:themeColor="text1"/>
              </w:rPr>
            </w:pPr>
            <w:r w:rsidRPr="00763015">
              <w:rPr>
                <w:color w:val="000000" w:themeColor="text1"/>
              </w:rPr>
              <w:t>Ethanol</w:t>
            </w:r>
          </w:p>
        </w:tc>
        <w:tc>
          <w:tcPr>
            <w:tcW w:w="3266" w:type="dxa"/>
            <w:noWrap/>
            <w:hideMark/>
          </w:tcPr>
          <w:p w14:paraId="51811468"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5237.13 ± 8059.44 </w:t>
            </w:r>
            <w:r>
              <w:rPr>
                <w:color w:val="000000" w:themeColor="text1"/>
              </w:rPr>
              <w:t>[</w:t>
            </w:r>
            <w:r w:rsidRPr="00763015">
              <w:rPr>
                <w:color w:val="000000" w:themeColor="text1"/>
              </w:rPr>
              <w:t>95.11 – 18538.67</w:t>
            </w:r>
            <w:r>
              <w:rPr>
                <w:color w:val="000000" w:themeColor="text1"/>
              </w:rPr>
              <w:t>]</w:t>
            </w:r>
          </w:p>
        </w:tc>
        <w:tc>
          <w:tcPr>
            <w:tcW w:w="3345" w:type="dxa"/>
            <w:noWrap/>
            <w:hideMark/>
          </w:tcPr>
          <w:p w14:paraId="5FF8A8FB"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220.62 ± 60.87 </w:t>
            </w:r>
            <w:r>
              <w:rPr>
                <w:color w:val="000000" w:themeColor="text1"/>
              </w:rPr>
              <w:t>[</w:t>
            </w:r>
            <w:r w:rsidRPr="00763015">
              <w:rPr>
                <w:color w:val="000000" w:themeColor="text1"/>
              </w:rPr>
              <w:t>165.56 – 315.56</w:t>
            </w:r>
            <w:r>
              <w:rPr>
                <w:color w:val="000000" w:themeColor="text1"/>
              </w:rPr>
              <w:t>]</w:t>
            </w:r>
          </w:p>
        </w:tc>
      </w:tr>
      <w:tr w:rsidR="00541950" w:rsidRPr="00763015" w14:paraId="26DBE67E" w14:textId="77777777" w:rsidTr="002470E6">
        <w:trPr>
          <w:trHeight w:val="300"/>
        </w:trPr>
        <w:tc>
          <w:tcPr>
            <w:tcW w:w="2405" w:type="dxa"/>
            <w:noWrap/>
            <w:hideMark/>
          </w:tcPr>
          <w:p w14:paraId="40483B3D" w14:textId="77777777" w:rsidR="00541950" w:rsidRPr="00763015" w:rsidRDefault="00541950" w:rsidP="002470E6">
            <w:pPr>
              <w:autoSpaceDE w:val="0"/>
              <w:autoSpaceDN w:val="0"/>
              <w:adjustRightInd w:val="0"/>
              <w:rPr>
                <w:color w:val="000000" w:themeColor="text1"/>
              </w:rPr>
            </w:pPr>
            <w:r w:rsidRPr="00763015">
              <w:rPr>
                <w:color w:val="000000" w:themeColor="text1"/>
              </w:rPr>
              <w:t>Ethanolamine</w:t>
            </w:r>
          </w:p>
        </w:tc>
        <w:tc>
          <w:tcPr>
            <w:tcW w:w="3266" w:type="dxa"/>
            <w:noWrap/>
            <w:hideMark/>
          </w:tcPr>
          <w:p w14:paraId="2E1578EA"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111.38 ± 154.58 </w:t>
            </w:r>
            <w:r>
              <w:rPr>
                <w:color w:val="000000" w:themeColor="text1"/>
              </w:rPr>
              <w:t>[</w:t>
            </w:r>
            <w:r w:rsidRPr="00763015">
              <w:rPr>
                <w:color w:val="000000" w:themeColor="text1"/>
              </w:rPr>
              <w:t>13.56 – 381.56</w:t>
            </w:r>
            <w:r>
              <w:rPr>
                <w:color w:val="000000" w:themeColor="text1"/>
              </w:rPr>
              <w:t>]</w:t>
            </w:r>
          </w:p>
        </w:tc>
        <w:tc>
          <w:tcPr>
            <w:tcW w:w="3345" w:type="dxa"/>
            <w:noWrap/>
            <w:hideMark/>
          </w:tcPr>
          <w:p w14:paraId="08CC761D"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145.06 ± 111.49 </w:t>
            </w:r>
            <w:r>
              <w:rPr>
                <w:color w:val="000000" w:themeColor="text1"/>
              </w:rPr>
              <w:t>[</w:t>
            </w:r>
            <w:r w:rsidRPr="00763015">
              <w:rPr>
                <w:color w:val="000000" w:themeColor="text1"/>
              </w:rPr>
              <w:t>NQ – 223.89</w:t>
            </w:r>
            <w:r>
              <w:rPr>
                <w:color w:val="000000" w:themeColor="text1"/>
              </w:rPr>
              <w:t>]</w:t>
            </w:r>
          </w:p>
        </w:tc>
      </w:tr>
      <w:tr w:rsidR="00541950" w:rsidRPr="00763015" w14:paraId="275E05CE" w14:textId="77777777" w:rsidTr="002470E6">
        <w:trPr>
          <w:trHeight w:val="300"/>
        </w:trPr>
        <w:tc>
          <w:tcPr>
            <w:tcW w:w="2405" w:type="dxa"/>
            <w:noWrap/>
            <w:hideMark/>
          </w:tcPr>
          <w:p w14:paraId="5D262CD7" w14:textId="77777777" w:rsidR="00541950" w:rsidRPr="00763015" w:rsidRDefault="00541950" w:rsidP="002470E6">
            <w:pPr>
              <w:autoSpaceDE w:val="0"/>
              <w:autoSpaceDN w:val="0"/>
              <w:adjustRightInd w:val="0"/>
              <w:rPr>
                <w:color w:val="000000" w:themeColor="text1"/>
              </w:rPr>
            </w:pPr>
            <w:proofErr w:type="spellStart"/>
            <w:r w:rsidRPr="00763015">
              <w:rPr>
                <w:color w:val="000000" w:themeColor="text1"/>
              </w:rPr>
              <w:t>Formate</w:t>
            </w:r>
            <w:proofErr w:type="spellEnd"/>
          </w:p>
        </w:tc>
        <w:tc>
          <w:tcPr>
            <w:tcW w:w="3266" w:type="dxa"/>
            <w:noWrap/>
            <w:hideMark/>
          </w:tcPr>
          <w:p w14:paraId="1C930F5F"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479.18 ± 388.16 </w:t>
            </w:r>
            <w:r>
              <w:rPr>
                <w:color w:val="000000" w:themeColor="text1"/>
              </w:rPr>
              <w:t>[</w:t>
            </w:r>
            <w:r w:rsidRPr="00763015">
              <w:rPr>
                <w:color w:val="000000" w:themeColor="text1"/>
              </w:rPr>
              <w:t>18.22 – 839.22</w:t>
            </w:r>
            <w:r>
              <w:rPr>
                <w:color w:val="000000" w:themeColor="text1"/>
              </w:rPr>
              <w:t>]</w:t>
            </w:r>
          </w:p>
        </w:tc>
        <w:tc>
          <w:tcPr>
            <w:tcW w:w="3345" w:type="dxa"/>
            <w:noWrap/>
            <w:hideMark/>
          </w:tcPr>
          <w:p w14:paraId="50C16C21"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514.84 ± 525.21 </w:t>
            </w:r>
            <w:r>
              <w:rPr>
                <w:color w:val="000000" w:themeColor="text1"/>
              </w:rPr>
              <w:t>[</w:t>
            </w:r>
            <w:r w:rsidRPr="00763015">
              <w:rPr>
                <w:color w:val="000000" w:themeColor="text1"/>
              </w:rPr>
              <w:t>23.56 – 1342.78</w:t>
            </w:r>
            <w:r>
              <w:rPr>
                <w:color w:val="000000" w:themeColor="text1"/>
              </w:rPr>
              <w:t>]</w:t>
            </w:r>
          </w:p>
        </w:tc>
      </w:tr>
      <w:tr w:rsidR="00541950" w:rsidRPr="00763015" w14:paraId="2AC847D1" w14:textId="77777777" w:rsidTr="002470E6">
        <w:trPr>
          <w:trHeight w:val="300"/>
        </w:trPr>
        <w:tc>
          <w:tcPr>
            <w:tcW w:w="2405" w:type="dxa"/>
            <w:noWrap/>
            <w:hideMark/>
          </w:tcPr>
          <w:p w14:paraId="5D11852E" w14:textId="77777777" w:rsidR="00541950" w:rsidRPr="00763015" w:rsidRDefault="00541950" w:rsidP="002470E6">
            <w:pPr>
              <w:autoSpaceDE w:val="0"/>
              <w:autoSpaceDN w:val="0"/>
              <w:adjustRightInd w:val="0"/>
              <w:rPr>
                <w:color w:val="000000" w:themeColor="text1"/>
              </w:rPr>
            </w:pPr>
            <w:r w:rsidRPr="00763015">
              <w:rPr>
                <w:color w:val="000000" w:themeColor="text1"/>
              </w:rPr>
              <w:t>Fucose</w:t>
            </w:r>
          </w:p>
        </w:tc>
        <w:tc>
          <w:tcPr>
            <w:tcW w:w="3266" w:type="dxa"/>
            <w:noWrap/>
            <w:hideMark/>
          </w:tcPr>
          <w:p w14:paraId="042F0B48"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157.69 ± 202.86 </w:t>
            </w:r>
            <w:r>
              <w:rPr>
                <w:color w:val="000000" w:themeColor="text1"/>
              </w:rPr>
              <w:t>[</w:t>
            </w:r>
            <w:r w:rsidRPr="00763015">
              <w:rPr>
                <w:color w:val="000000" w:themeColor="text1"/>
              </w:rPr>
              <w:t>33.78 – 502.78</w:t>
            </w:r>
            <w:r>
              <w:rPr>
                <w:color w:val="000000" w:themeColor="text1"/>
              </w:rPr>
              <w:t>]</w:t>
            </w:r>
          </w:p>
        </w:tc>
        <w:tc>
          <w:tcPr>
            <w:tcW w:w="3345" w:type="dxa"/>
            <w:noWrap/>
            <w:hideMark/>
          </w:tcPr>
          <w:p w14:paraId="1BD08D45"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67.47 ± 92.93 </w:t>
            </w:r>
            <w:r>
              <w:rPr>
                <w:color w:val="000000" w:themeColor="text1"/>
              </w:rPr>
              <w:t>[</w:t>
            </w:r>
            <w:r w:rsidRPr="00763015">
              <w:rPr>
                <w:color w:val="000000" w:themeColor="text1"/>
              </w:rPr>
              <w:t>4.00 – 228.22</w:t>
            </w:r>
            <w:r>
              <w:rPr>
                <w:color w:val="000000" w:themeColor="text1"/>
              </w:rPr>
              <w:t>]</w:t>
            </w:r>
          </w:p>
        </w:tc>
      </w:tr>
      <w:tr w:rsidR="00541950" w:rsidRPr="00763015" w14:paraId="59B05449" w14:textId="77777777" w:rsidTr="002470E6">
        <w:trPr>
          <w:trHeight w:val="300"/>
        </w:trPr>
        <w:tc>
          <w:tcPr>
            <w:tcW w:w="2405" w:type="dxa"/>
            <w:noWrap/>
            <w:hideMark/>
          </w:tcPr>
          <w:p w14:paraId="6077D5CB" w14:textId="77777777" w:rsidR="00541950" w:rsidRPr="00763015" w:rsidRDefault="00541950" w:rsidP="002470E6">
            <w:pPr>
              <w:autoSpaceDE w:val="0"/>
              <w:autoSpaceDN w:val="0"/>
              <w:adjustRightInd w:val="0"/>
              <w:rPr>
                <w:color w:val="000000" w:themeColor="text1"/>
              </w:rPr>
            </w:pPr>
            <w:r w:rsidRPr="00763015">
              <w:rPr>
                <w:color w:val="000000" w:themeColor="text1"/>
              </w:rPr>
              <w:lastRenderedPageBreak/>
              <w:t>Galactose</w:t>
            </w:r>
          </w:p>
        </w:tc>
        <w:tc>
          <w:tcPr>
            <w:tcW w:w="3266" w:type="dxa"/>
            <w:noWrap/>
            <w:hideMark/>
          </w:tcPr>
          <w:p w14:paraId="7051C7C7"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106.89 ± 64.74 </w:t>
            </w:r>
            <w:r>
              <w:rPr>
                <w:color w:val="000000" w:themeColor="text1"/>
              </w:rPr>
              <w:t>[</w:t>
            </w:r>
            <w:r w:rsidRPr="00763015">
              <w:rPr>
                <w:color w:val="000000" w:themeColor="text1"/>
              </w:rPr>
              <w:t>NQ – 182.33</w:t>
            </w:r>
            <w:r>
              <w:rPr>
                <w:color w:val="000000" w:themeColor="text1"/>
              </w:rPr>
              <w:t>]</w:t>
            </w:r>
          </w:p>
        </w:tc>
        <w:tc>
          <w:tcPr>
            <w:tcW w:w="3345" w:type="dxa"/>
            <w:noWrap/>
            <w:hideMark/>
          </w:tcPr>
          <w:p w14:paraId="0C6A00E0"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69.33 ± 0.00 </w:t>
            </w:r>
            <w:r>
              <w:rPr>
                <w:color w:val="000000" w:themeColor="text1"/>
              </w:rPr>
              <w:t>[</w:t>
            </w:r>
            <w:r w:rsidRPr="00763015">
              <w:rPr>
                <w:color w:val="000000" w:themeColor="text1"/>
              </w:rPr>
              <w:t>NQ – 69.33</w:t>
            </w:r>
            <w:r>
              <w:rPr>
                <w:color w:val="000000" w:themeColor="text1"/>
              </w:rPr>
              <w:t>]</w:t>
            </w:r>
          </w:p>
        </w:tc>
      </w:tr>
      <w:tr w:rsidR="00541950" w:rsidRPr="00763015" w14:paraId="129D88B1" w14:textId="77777777" w:rsidTr="002470E6">
        <w:trPr>
          <w:trHeight w:val="300"/>
        </w:trPr>
        <w:tc>
          <w:tcPr>
            <w:tcW w:w="2405" w:type="dxa"/>
            <w:noWrap/>
            <w:hideMark/>
          </w:tcPr>
          <w:p w14:paraId="5C9E5639" w14:textId="77777777" w:rsidR="00541950" w:rsidRPr="00763015" w:rsidRDefault="00541950" w:rsidP="002470E6">
            <w:pPr>
              <w:autoSpaceDE w:val="0"/>
              <w:autoSpaceDN w:val="0"/>
              <w:adjustRightInd w:val="0"/>
              <w:rPr>
                <w:color w:val="000000" w:themeColor="text1"/>
              </w:rPr>
            </w:pPr>
            <w:r w:rsidRPr="00763015">
              <w:rPr>
                <w:color w:val="000000" w:themeColor="text1"/>
              </w:rPr>
              <w:t>Glutamate</w:t>
            </w:r>
          </w:p>
        </w:tc>
        <w:tc>
          <w:tcPr>
            <w:tcW w:w="3266" w:type="dxa"/>
            <w:noWrap/>
            <w:hideMark/>
          </w:tcPr>
          <w:p w14:paraId="415EC384"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67.00 ± 0.00 </w:t>
            </w:r>
            <w:r>
              <w:rPr>
                <w:color w:val="000000" w:themeColor="text1"/>
              </w:rPr>
              <w:t>[</w:t>
            </w:r>
            <w:r w:rsidRPr="00763015">
              <w:rPr>
                <w:color w:val="000000" w:themeColor="text1"/>
              </w:rPr>
              <w:t>NQ – 67.00</w:t>
            </w:r>
            <w:r>
              <w:rPr>
                <w:color w:val="000000" w:themeColor="text1"/>
              </w:rPr>
              <w:t>]</w:t>
            </w:r>
          </w:p>
        </w:tc>
        <w:tc>
          <w:tcPr>
            <w:tcW w:w="3345" w:type="dxa"/>
            <w:noWrap/>
            <w:hideMark/>
          </w:tcPr>
          <w:p w14:paraId="6B7F6DA0"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64.19 ± 43.72 </w:t>
            </w:r>
            <w:r>
              <w:rPr>
                <w:color w:val="000000" w:themeColor="text1"/>
              </w:rPr>
              <w:t>[</w:t>
            </w:r>
            <w:r w:rsidRPr="00763015">
              <w:rPr>
                <w:color w:val="000000" w:themeColor="text1"/>
              </w:rPr>
              <w:t>NQ – 108.11</w:t>
            </w:r>
            <w:r>
              <w:rPr>
                <w:color w:val="000000" w:themeColor="text1"/>
              </w:rPr>
              <w:t>]</w:t>
            </w:r>
          </w:p>
        </w:tc>
      </w:tr>
      <w:tr w:rsidR="00541950" w:rsidRPr="00763015" w14:paraId="03D53C16" w14:textId="77777777" w:rsidTr="002470E6">
        <w:trPr>
          <w:trHeight w:val="300"/>
        </w:trPr>
        <w:tc>
          <w:tcPr>
            <w:tcW w:w="2405" w:type="dxa"/>
            <w:noWrap/>
            <w:hideMark/>
          </w:tcPr>
          <w:p w14:paraId="4091A1A1" w14:textId="77777777" w:rsidR="00541950" w:rsidRPr="00763015" w:rsidRDefault="00541950" w:rsidP="002470E6">
            <w:pPr>
              <w:autoSpaceDE w:val="0"/>
              <w:autoSpaceDN w:val="0"/>
              <w:adjustRightInd w:val="0"/>
              <w:rPr>
                <w:color w:val="000000" w:themeColor="text1"/>
              </w:rPr>
            </w:pPr>
            <w:r w:rsidRPr="00763015">
              <w:rPr>
                <w:color w:val="000000" w:themeColor="text1"/>
              </w:rPr>
              <w:t>Glutamine</w:t>
            </w:r>
          </w:p>
        </w:tc>
        <w:tc>
          <w:tcPr>
            <w:tcW w:w="3266" w:type="dxa"/>
            <w:noWrap/>
            <w:hideMark/>
          </w:tcPr>
          <w:p w14:paraId="2DF2613A"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62.47 ± 54.44 </w:t>
            </w:r>
            <w:r>
              <w:rPr>
                <w:color w:val="000000" w:themeColor="text1"/>
              </w:rPr>
              <w:t>[</w:t>
            </w:r>
            <w:r w:rsidRPr="00763015">
              <w:rPr>
                <w:color w:val="000000" w:themeColor="text1"/>
              </w:rPr>
              <w:t>27.67 – 158.00</w:t>
            </w:r>
            <w:r>
              <w:rPr>
                <w:color w:val="000000" w:themeColor="text1"/>
              </w:rPr>
              <w:t>]</w:t>
            </w:r>
          </w:p>
        </w:tc>
        <w:tc>
          <w:tcPr>
            <w:tcW w:w="3345" w:type="dxa"/>
            <w:noWrap/>
            <w:hideMark/>
          </w:tcPr>
          <w:p w14:paraId="4688A957"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30.44 ± 14.56 </w:t>
            </w:r>
            <w:r>
              <w:rPr>
                <w:color w:val="000000" w:themeColor="text1"/>
              </w:rPr>
              <w:t>[</w:t>
            </w:r>
            <w:r w:rsidRPr="00763015">
              <w:rPr>
                <w:color w:val="000000" w:themeColor="text1"/>
              </w:rPr>
              <w:t>12.00 – 45.78</w:t>
            </w:r>
            <w:r>
              <w:rPr>
                <w:color w:val="000000" w:themeColor="text1"/>
              </w:rPr>
              <w:t>]</w:t>
            </w:r>
          </w:p>
        </w:tc>
      </w:tr>
      <w:tr w:rsidR="00541950" w:rsidRPr="00763015" w14:paraId="432F81E3" w14:textId="77777777" w:rsidTr="002470E6">
        <w:trPr>
          <w:trHeight w:val="300"/>
        </w:trPr>
        <w:tc>
          <w:tcPr>
            <w:tcW w:w="2405" w:type="dxa"/>
            <w:noWrap/>
            <w:hideMark/>
          </w:tcPr>
          <w:p w14:paraId="266EC46D" w14:textId="77777777" w:rsidR="00541950" w:rsidRPr="00763015" w:rsidRDefault="00541950" w:rsidP="002470E6">
            <w:pPr>
              <w:autoSpaceDE w:val="0"/>
              <w:autoSpaceDN w:val="0"/>
              <w:adjustRightInd w:val="0"/>
              <w:rPr>
                <w:color w:val="000000" w:themeColor="text1"/>
              </w:rPr>
            </w:pPr>
            <w:r w:rsidRPr="00763015">
              <w:rPr>
                <w:color w:val="000000" w:themeColor="text1"/>
              </w:rPr>
              <w:t>Glycine</w:t>
            </w:r>
          </w:p>
        </w:tc>
        <w:tc>
          <w:tcPr>
            <w:tcW w:w="3266" w:type="dxa"/>
            <w:noWrap/>
            <w:hideMark/>
          </w:tcPr>
          <w:p w14:paraId="0272586D"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575.89 ± 164.30 </w:t>
            </w:r>
            <w:r>
              <w:rPr>
                <w:color w:val="000000" w:themeColor="text1"/>
              </w:rPr>
              <w:t>[</w:t>
            </w:r>
            <w:r w:rsidRPr="00763015">
              <w:rPr>
                <w:color w:val="000000" w:themeColor="text1"/>
              </w:rPr>
              <w:t>302.33 – 745.33</w:t>
            </w:r>
            <w:r>
              <w:rPr>
                <w:color w:val="000000" w:themeColor="text1"/>
              </w:rPr>
              <w:t>]</w:t>
            </w:r>
          </w:p>
        </w:tc>
        <w:tc>
          <w:tcPr>
            <w:tcW w:w="3345" w:type="dxa"/>
            <w:noWrap/>
            <w:hideMark/>
          </w:tcPr>
          <w:p w14:paraId="77B7045E"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233.82 ± 95.39 </w:t>
            </w:r>
            <w:r>
              <w:rPr>
                <w:color w:val="000000" w:themeColor="text1"/>
              </w:rPr>
              <w:t>[</w:t>
            </w:r>
            <w:r w:rsidRPr="00763015">
              <w:rPr>
                <w:color w:val="000000" w:themeColor="text1"/>
              </w:rPr>
              <w:t>116.78 – 356.00</w:t>
            </w:r>
            <w:r>
              <w:rPr>
                <w:color w:val="000000" w:themeColor="text1"/>
              </w:rPr>
              <w:t>]</w:t>
            </w:r>
          </w:p>
        </w:tc>
      </w:tr>
      <w:tr w:rsidR="00541950" w:rsidRPr="00763015" w14:paraId="0DDFE5EF" w14:textId="77777777" w:rsidTr="002470E6">
        <w:trPr>
          <w:trHeight w:val="300"/>
        </w:trPr>
        <w:tc>
          <w:tcPr>
            <w:tcW w:w="2405" w:type="dxa"/>
            <w:noWrap/>
            <w:hideMark/>
          </w:tcPr>
          <w:p w14:paraId="1096B610" w14:textId="77777777" w:rsidR="00541950" w:rsidRPr="00763015" w:rsidRDefault="00541950" w:rsidP="002470E6">
            <w:pPr>
              <w:autoSpaceDE w:val="0"/>
              <w:autoSpaceDN w:val="0"/>
              <w:adjustRightInd w:val="0"/>
              <w:rPr>
                <w:color w:val="000000" w:themeColor="text1"/>
              </w:rPr>
            </w:pPr>
            <w:r w:rsidRPr="00763015">
              <w:rPr>
                <w:color w:val="000000" w:themeColor="text1"/>
              </w:rPr>
              <w:t>Histidine</w:t>
            </w:r>
          </w:p>
        </w:tc>
        <w:tc>
          <w:tcPr>
            <w:tcW w:w="3266" w:type="dxa"/>
            <w:noWrap/>
            <w:hideMark/>
          </w:tcPr>
          <w:p w14:paraId="00D33A11"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40.89 ± 38.97 </w:t>
            </w:r>
            <w:r>
              <w:rPr>
                <w:color w:val="000000" w:themeColor="text1"/>
              </w:rPr>
              <w:t>[</w:t>
            </w:r>
            <w:r w:rsidRPr="00763015">
              <w:rPr>
                <w:color w:val="000000" w:themeColor="text1"/>
              </w:rPr>
              <w:t>5.44 – 106.11</w:t>
            </w:r>
            <w:r>
              <w:rPr>
                <w:color w:val="000000" w:themeColor="text1"/>
              </w:rPr>
              <w:t>]</w:t>
            </w:r>
          </w:p>
        </w:tc>
        <w:tc>
          <w:tcPr>
            <w:tcW w:w="3345" w:type="dxa"/>
            <w:noWrap/>
            <w:hideMark/>
          </w:tcPr>
          <w:p w14:paraId="42673EC5"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23.69 ± 11.41 </w:t>
            </w:r>
            <w:r>
              <w:rPr>
                <w:color w:val="000000" w:themeColor="text1"/>
              </w:rPr>
              <w:t>[</w:t>
            </w:r>
            <w:r w:rsidRPr="00763015">
              <w:rPr>
                <w:color w:val="000000" w:themeColor="text1"/>
              </w:rPr>
              <w:t>NQ – 35.33</w:t>
            </w:r>
            <w:r>
              <w:rPr>
                <w:color w:val="000000" w:themeColor="text1"/>
              </w:rPr>
              <w:t>]</w:t>
            </w:r>
          </w:p>
        </w:tc>
      </w:tr>
      <w:tr w:rsidR="00541950" w:rsidRPr="00763015" w14:paraId="516D4336" w14:textId="77777777" w:rsidTr="002470E6">
        <w:trPr>
          <w:trHeight w:val="300"/>
        </w:trPr>
        <w:tc>
          <w:tcPr>
            <w:tcW w:w="2405" w:type="dxa"/>
            <w:noWrap/>
            <w:hideMark/>
          </w:tcPr>
          <w:p w14:paraId="6184C303" w14:textId="77777777" w:rsidR="00541950" w:rsidRPr="00763015" w:rsidRDefault="00541950" w:rsidP="002470E6">
            <w:pPr>
              <w:autoSpaceDE w:val="0"/>
              <w:autoSpaceDN w:val="0"/>
              <w:adjustRightInd w:val="0"/>
              <w:rPr>
                <w:color w:val="000000" w:themeColor="text1"/>
              </w:rPr>
            </w:pPr>
            <w:proofErr w:type="spellStart"/>
            <w:r w:rsidRPr="00763015">
              <w:rPr>
                <w:color w:val="000000" w:themeColor="text1"/>
              </w:rPr>
              <w:t>Isobutyrate</w:t>
            </w:r>
            <w:proofErr w:type="spellEnd"/>
          </w:p>
        </w:tc>
        <w:tc>
          <w:tcPr>
            <w:tcW w:w="3266" w:type="dxa"/>
            <w:noWrap/>
            <w:hideMark/>
          </w:tcPr>
          <w:p w14:paraId="3D3A24FA"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154.51 ± 155.88 </w:t>
            </w:r>
            <w:r>
              <w:rPr>
                <w:color w:val="000000" w:themeColor="text1"/>
              </w:rPr>
              <w:t>[</w:t>
            </w:r>
            <w:r w:rsidRPr="00763015">
              <w:rPr>
                <w:color w:val="000000" w:themeColor="text1"/>
              </w:rPr>
              <w:t>39.67 – 391.33</w:t>
            </w:r>
            <w:r>
              <w:rPr>
                <w:color w:val="000000" w:themeColor="text1"/>
              </w:rPr>
              <w:t>]</w:t>
            </w:r>
          </w:p>
        </w:tc>
        <w:tc>
          <w:tcPr>
            <w:tcW w:w="3345" w:type="dxa"/>
            <w:noWrap/>
            <w:hideMark/>
          </w:tcPr>
          <w:p w14:paraId="7AA97152"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62.53 ± 45.30 </w:t>
            </w:r>
            <w:r>
              <w:rPr>
                <w:color w:val="000000" w:themeColor="text1"/>
              </w:rPr>
              <w:t>[</w:t>
            </w:r>
            <w:r w:rsidRPr="00763015">
              <w:rPr>
                <w:color w:val="000000" w:themeColor="text1"/>
              </w:rPr>
              <w:t>7.44 – 128.89</w:t>
            </w:r>
            <w:r>
              <w:rPr>
                <w:color w:val="000000" w:themeColor="text1"/>
              </w:rPr>
              <w:t>]</w:t>
            </w:r>
          </w:p>
        </w:tc>
      </w:tr>
      <w:tr w:rsidR="00541950" w:rsidRPr="00763015" w14:paraId="74C6BCDA" w14:textId="77777777" w:rsidTr="002470E6">
        <w:trPr>
          <w:trHeight w:val="300"/>
        </w:trPr>
        <w:tc>
          <w:tcPr>
            <w:tcW w:w="2405" w:type="dxa"/>
            <w:noWrap/>
            <w:hideMark/>
          </w:tcPr>
          <w:p w14:paraId="67B84229" w14:textId="77777777" w:rsidR="00541950" w:rsidRPr="00763015" w:rsidRDefault="00541950" w:rsidP="002470E6">
            <w:pPr>
              <w:autoSpaceDE w:val="0"/>
              <w:autoSpaceDN w:val="0"/>
              <w:adjustRightInd w:val="0"/>
              <w:rPr>
                <w:color w:val="000000" w:themeColor="text1"/>
              </w:rPr>
            </w:pPr>
            <w:proofErr w:type="spellStart"/>
            <w:r w:rsidRPr="00763015">
              <w:rPr>
                <w:color w:val="000000" w:themeColor="text1"/>
              </w:rPr>
              <w:t>Isocaproate</w:t>
            </w:r>
            <w:proofErr w:type="spellEnd"/>
          </w:p>
        </w:tc>
        <w:tc>
          <w:tcPr>
            <w:tcW w:w="3266" w:type="dxa"/>
            <w:noWrap/>
            <w:hideMark/>
          </w:tcPr>
          <w:p w14:paraId="22CF0D0B"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44.40 ± 60.11 </w:t>
            </w:r>
            <w:r>
              <w:rPr>
                <w:color w:val="000000" w:themeColor="text1"/>
              </w:rPr>
              <w:t>[</w:t>
            </w:r>
            <w:r w:rsidRPr="00763015">
              <w:rPr>
                <w:color w:val="000000" w:themeColor="text1"/>
              </w:rPr>
              <w:t>6.56 – 146.44</w:t>
            </w:r>
            <w:r>
              <w:rPr>
                <w:color w:val="000000" w:themeColor="text1"/>
              </w:rPr>
              <w:t>]</w:t>
            </w:r>
          </w:p>
        </w:tc>
        <w:tc>
          <w:tcPr>
            <w:tcW w:w="3345" w:type="dxa"/>
            <w:noWrap/>
            <w:hideMark/>
          </w:tcPr>
          <w:p w14:paraId="7C3412EB"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28.89 ± 23.25 </w:t>
            </w:r>
            <w:r>
              <w:rPr>
                <w:color w:val="000000" w:themeColor="text1"/>
              </w:rPr>
              <w:t>[</w:t>
            </w:r>
            <w:r w:rsidRPr="00763015">
              <w:rPr>
                <w:color w:val="000000" w:themeColor="text1"/>
              </w:rPr>
              <w:t>NQ – 55.22</w:t>
            </w:r>
            <w:r>
              <w:rPr>
                <w:color w:val="000000" w:themeColor="text1"/>
              </w:rPr>
              <w:t>]</w:t>
            </w:r>
          </w:p>
        </w:tc>
      </w:tr>
      <w:tr w:rsidR="00541950" w:rsidRPr="00763015" w14:paraId="7F0BE680" w14:textId="77777777" w:rsidTr="002470E6">
        <w:trPr>
          <w:trHeight w:val="300"/>
        </w:trPr>
        <w:tc>
          <w:tcPr>
            <w:tcW w:w="2405" w:type="dxa"/>
            <w:noWrap/>
            <w:hideMark/>
          </w:tcPr>
          <w:p w14:paraId="0747DE3A" w14:textId="77777777" w:rsidR="00541950" w:rsidRPr="00763015" w:rsidRDefault="00541950" w:rsidP="002470E6">
            <w:pPr>
              <w:autoSpaceDE w:val="0"/>
              <w:autoSpaceDN w:val="0"/>
              <w:adjustRightInd w:val="0"/>
              <w:rPr>
                <w:color w:val="000000" w:themeColor="text1"/>
              </w:rPr>
            </w:pPr>
            <w:r w:rsidRPr="00763015">
              <w:rPr>
                <w:color w:val="000000" w:themeColor="text1"/>
              </w:rPr>
              <w:t>Isoleucine</w:t>
            </w:r>
          </w:p>
        </w:tc>
        <w:tc>
          <w:tcPr>
            <w:tcW w:w="3266" w:type="dxa"/>
            <w:noWrap/>
            <w:hideMark/>
          </w:tcPr>
          <w:p w14:paraId="6B250141"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78.20 ± 90.11 </w:t>
            </w:r>
            <w:r>
              <w:rPr>
                <w:color w:val="000000" w:themeColor="text1"/>
              </w:rPr>
              <w:t>[</w:t>
            </w:r>
            <w:r w:rsidRPr="00763015">
              <w:rPr>
                <w:color w:val="000000" w:themeColor="text1"/>
              </w:rPr>
              <w:t>5.22 – 219.89</w:t>
            </w:r>
            <w:r>
              <w:rPr>
                <w:color w:val="000000" w:themeColor="text1"/>
              </w:rPr>
              <w:t>]</w:t>
            </w:r>
          </w:p>
        </w:tc>
        <w:tc>
          <w:tcPr>
            <w:tcW w:w="3345" w:type="dxa"/>
            <w:noWrap/>
            <w:hideMark/>
          </w:tcPr>
          <w:p w14:paraId="05ADFE92"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13.98 ± 8.69 </w:t>
            </w:r>
            <w:r>
              <w:rPr>
                <w:color w:val="000000" w:themeColor="text1"/>
              </w:rPr>
              <w:t>[</w:t>
            </w:r>
            <w:r w:rsidRPr="00763015">
              <w:rPr>
                <w:color w:val="000000" w:themeColor="text1"/>
              </w:rPr>
              <w:t>3.78 – 26.56</w:t>
            </w:r>
            <w:r>
              <w:rPr>
                <w:color w:val="000000" w:themeColor="text1"/>
              </w:rPr>
              <w:t>]</w:t>
            </w:r>
          </w:p>
        </w:tc>
      </w:tr>
      <w:tr w:rsidR="00541950" w:rsidRPr="00763015" w14:paraId="11803F4A" w14:textId="77777777" w:rsidTr="002470E6">
        <w:trPr>
          <w:trHeight w:val="300"/>
        </w:trPr>
        <w:tc>
          <w:tcPr>
            <w:tcW w:w="2405" w:type="dxa"/>
            <w:noWrap/>
            <w:hideMark/>
          </w:tcPr>
          <w:p w14:paraId="0696B6F0" w14:textId="77777777" w:rsidR="00541950" w:rsidRPr="00763015" w:rsidRDefault="00541950" w:rsidP="002470E6">
            <w:pPr>
              <w:autoSpaceDE w:val="0"/>
              <w:autoSpaceDN w:val="0"/>
              <w:adjustRightInd w:val="0"/>
              <w:rPr>
                <w:color w:val="000000" w:themeColor="text1"/>
              </w:rPr>
            </w:pPr>
            <w:r w:rsidRPr="00763015">
              <w:rPr>
                <w:color w:val="000000" w:themeColor="text1"/>
              </w:rPr>
              <w:t>Isovalerate</w:t>
            </w:r>
          </w:p>
        </w:tc>
        <w:tc>
          <w:tcPr>
            <w:tcW w:w="3266" w:type="dxa"/>
            <w:noWrap/>
            <w:hideMark/>
          </w:tcPr>
          <w:p w14:paraId="5EF4C12B"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62.27 ± 55.68 </w:t>
            </w:r>
            <w:r>
              <w:rPr>
                <w:color w:val="000000" w:themeColor="text1"/>
              </w:rPr>
              <w:t>[</w:t>
            </w:r>
            <w:r w:rsidRPr="00763015">
              <w:rPr>
                <w:color w:val="000000" w:themeColor="text1"/>
              </w:rPr>
              <w:t>16.22 – 137.89</w:t>
            </w:r>
            <w:r>
              <w:rPr>
                <w:color w:val="000000" w:themeColor="text1"/>
              </w:rPr>
              <w:t>]</w:t>
            </w:r>
          </w:p>
        </w:tc>
        <w:tc>
          <w:tcPr>
            <w:tcW w:w="3345" w:type="dxa"/>
            <w:noWrap/>
            <w:hideMark/>
          </w:tcPr>
          <w:p w14:paraId="6EA3805C"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37.97 ± 16.75 </w:t>
            </w:r>
            <w:r>
              <w:rPr>
                <w:color w:val="000000" w:themeColor="text1"/>
              </w:rPr>
              <w:t>[</w:t>
            </w:r>
            <w:r w:rsidRPr="00763015">
              <w:rPr>
                <w:color w:val="000000" w:themeColor="text1"/>
              </w:rPr>
              <w:t>NQ – 52.78</w:t>
            </w:r>
            <w:r>
              <w:rPr>
                <w:color w:val="000000" w:themeColor="text1"/>
              </w:rPr>
              <w:t>]</w:t>
            </w:r>
          </w:p>
        </w:tc>
      </w:tr>
      <w:tr w:rsidR="00541950" w:rsidRPr="00763015" w14:paraId="7C480F3D" w14:textId="77777777" w:rsidTr="002470E6">
        <w:trPr>
          <w:trHeight w:val="300"/>
        </w:trPr>
        <w:tc>
          <w:tcPr>
            <w:tcW w:w="2405" w:type="dxa"/>
            <w:noWrap/>
            <w:hideMark/>
          </w:tcPr>
          <w:p w14:paraId="0008A2B9" w14:textId="77777777" w:rsidR="00541950" w:rsidRPr="00763015" w:rsidRDefault="00541950" w:rsidP="002470E6">
            <w:pPr>
              <w:autoSpaceDE w:val="0"/>
              <w:autoSpaceDN w:val="0"/>
              <w:adjustRightInd w:val="0"/>
              <w:rPr>
                <w:color w:val="000000" w:themeColor="text1"/>
              </w:rPr>
            </w:pPr>
            <w:r w:rsidRPr="00763015">
              <w:rPr>
                <w:color w:val="000000" w:themeColor="text1"/>
              </w:rPr>
              <w:t>Lactate</w:t>
            </w:r>
          </w:p>
        </w:tc>
        <w:tc>
          <w:tcPr>
            <w:tcW w:w="3266" w:type="dxa"/>
            <w:noWrap/>
            <w:hideMark/>
          </w:tcPr>
          <w:p w14:paraId="66574675"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1343.25 ± 2307.39 </w:t>
            </w:r>
            <w:r>
              <w:rPr>
                <w:color w:val="000000" w:themeColor="text1"/>
              </w:rPr>
              <w:t>[</w:t>
            </w:r>
            <w:r w:rsidRPr="00763015">
              <w:rPr>
                <w:color w:val="000000" w:themeColor="text1"/>
              </w:rPr>
              <w:t>NQ – 4787.00</w:t>
            </w:r>
            <w:r>
              <w:rPr>
                <w:color w:val="000000" w:themeColor="text1"/>
              </w:rPr>
              <w:t>]</w:t>
            </w:r>
          </w:p>
        </w:tc>
        <w:tc>
          <w:tcPr>
            <w:tcW w:w="3345" w:type="dxa"/>
            <w:noWrap/>
            <w:hideMark/>
          </w:tcPr>
          <w:p w14:paraId="3D36D9A3"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348.07 ± 686.40 </w:t>
            </w:r>
            <w:r>
              <w:rPr>
                <w:color w:val="000000" w:themeColor="text1"/>
              </w:rPr>
              <w:t>[</w:t>
            </w:r>
            <w:r w:rsidRPr="00763015">
              <w:rPr>
                <w:color w:val="000000" w:themeColor="text1"/>
              </w:rPr>
              <w:t>3.11 – 1570.56</w:t>
            </w:r>
            <w:r>
              <w:rPr>
                <w:color w:val="000000" w:themeColor="text1"/>
              </w:rPr>
              <w:t>]</w:t>
            </w:r>
          </w:p>
        </w:tc>
      </w:tr>
      <w:tr w:rsidR="00541950" w:rsidRPr="00763015" w14:paraId="741645CA" w14:textId="77777777" w:rsidTr="002470E6">
        <w:trPr>
          <w:trHeight w:val="300"/>
        </w:trPr>
        <w:tc>
          <w:tcPr>
            <w:tcW w:w="2405" w:type="dxa"/>
            <w:noWrap/>
            <w:hideMark/>
          </w:tcPr>
          <w:p w14:paraId="737D8CDF" w14:textId="77777777" w:rsidR="00541950" w:rsidRPr="00763015" w:rsidRDefault="00541950" w:rsidP="002470E6">
            <w:pPr>
              <w:autoSpaceDE w:val="0"/>
              <w:autoSpaceDN w:val="0"/>
              <w:adjustRightInd w:val="0"/>
              <w:rPr>
                <w:color w:val="000000" w:themeColor="text1"/>
              </w:rPr>
            </w:pPr>
            <w:r w:rsidRPr="00763015">
              <w:rPr>
                <w:color w:val="000000" w:themeColor="text1"/>
              </w:rPr>
              <w:t>Leucine</w:t>
            </w:r>
          </w:p>
        </w:tc>
        <w:tc>
          <w:tcPr>
            <w:tcW w:w="3266" w:type="dxa"/>
            <w:noWrap/>
            <w:hideMark/>
          </w:tcPr>
          <w:p w14:paraId="32922EA4"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170.40 ± 210.77 </w:t>
            </w:r>
            <w:r>
              <w:rPr>
                <w:color w:val="000000" w:themeColor="text1"/>
              </w:rPr>
              <w:t>[</w:t>
            </w:r>
            <w:r w:rsidRPr="00763015">
              <w:rPr>
                <w:color w:val="000000" w:themeColor="text1"/>
              </w:rPr>
              <w:t>23.67 – 525.56</w:t>
            </w:r>
            <w:r>
              <w:rPr>
                <w:color w:val="000000" w:themeColor="text1"/>
              </w:rPr>
              <w:t>]</w:t>
            </w:r>
          </w:p>
        </w:tc>
        <w:tc>
          <w:tcPr>
            <w:tcW w:w="3345" w:type="dxa"/>
            <w:noWrap/>
            <w:hideMark/>
          </w:tcPr>
          <w:p w14:paraId="2D140526"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32.14 ± 9.76 </w:t>
            </w:r>
            <w:r>
              <w:rPr>
                <w:color w:val="000000" w:themeColor="text1"/>
              </w:rPr>
              <w:t>[</w:t>
            </w:r>
            <w:r w:rsidRPr="00763015">
              <w:rPr>
                <w:color w:val="000000" w:themeColor="text1"/>
              </w:rPr>
              <w:t>NQ – 46.22</w:t>
            </w:r>
            <w:r>
              <w:rPr>
                <w:color w:val="000000" w:themeColor="text1"/>
              </w:rPr>
              <w:t>]</w:t>
            </w:r>
          </w:p>
        </w:tc>
      </w:tr>
      <w:tr w:rsidR="00541950" w:rsidRPr="00763015" w14:paraId="4DA226C0" w14:textId="77777777" w:rsidTr="002470E6">
        <w:trPr>
          <w:trHeight w:val="300"/>
        </w:trPr>
        <w:tc>
          <w:tcPr>
            <w:tcW w:w="2405" w:type="dxa"/>
            <w:noWrap/>
            <w:hideMark/>
          </w:tcPr>
          <w:p w14:paraId="15803F10" w14:textId="77777777" w:rsidR="00541950" w:rsidRPr="00763015" w:rsidRDefault="00541950" w:rsidP="002470E6">
            <w:pPr>
              <w:autoSpaceDE w:val="0"/>
              <w:autoSpaceDN w:val="0"/>
              <w:adjustRightInd w:val="0"/>
              <w:rPr>
                <w:color w:val="000000" w:themeColor="text1"/>
              </w:rPr>
            </w:pPr>
            <w:r w:rsidRPr="00763015">
              <w:rPr>
                <w:color w:val="000000" w:themeColor="text1"/>
              </w:rPr>
              <w:t>Lysine</w:t>
            </w:r>
          </w:p>
        </w:tc>
        <w:tc>
          <w:tcPr>
            <w:tcW w:w="3266" w:type="dxa"/>
            <w:noWrap/>
            <w:hideMark/>
          </w:tcPr>
          <w:p w14:paraId="73FFF2D8"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190.16 ± 200.89 </w:t>
            </w:r>
            <w:r>
              <w:rPr>
                <w:color w:val="000000" w:themeColor="text1"/>
              </w:rPr>
              <w:t>[</w:t>
            </w:r>
            <w:r w:rsidRPr="00763015">
              <w:rPr>
                <w:color w:val="000000" w:themeColor="text1"/>
              </w:rPr>
              <w:t>38.33 – 538.22</w:t>
            </w:r>
            <w:r>
              <w:rPr>
                <w:color w:val="000000" w:themeColor="text1"/>
              </w:rPr>
              <w:t>]</w:t>
            </w:r>
          </w:p>
        </w:tc>
        <w:tc>
          <w:tcPr>
            <w:tcW w:w="3345" w:type="dxa"/>
            <w:noWrap/>
            <w:hideMark/>
          </w:tcPr>
          <w:p w14:paraId="3D1444DA"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59.53 ± 33.74 </w:t>
            </w:r>
            <w:r>
              <w:rPr>
                <w:color w:val="000000" w:themeColor="text1"/>
              </w:rPr>
              <w:t>[</w:t>
            </w:r>
            <w:r w:rsidRPr="00763015">
              <w:rPr>
                <w:color w:val="000000" w:themeColor="text1"/>
              </w:rPr>
              <w:t>33.00 – 118.56</w:t>
            </w:r>
            <w:r>
              <w:rPr>
                <w:color w:val="000000" w:themeColor="text1"/>
              </w:rPr>
              <w:t>]</w:t>
            </w:r>
          </w:p>
        </w:tc>
      </w:tr>
      <w:tr w:rsidR="00541950" w:rsidRPr="00763015" w14:paraId="730A3802" w14:textId="77777777" w:rsidTr="002470E6">
        <w:trPr>
          <w:trHeight w:val="300"/>
        </w:trPr>
        <w:tc>
          <w:tcPr>
            <w:tcW w:w="2405" w:type="dxa"/>
            <w:noWrap/>
            <w:hideMark/>
          </w:tcPr>
          <w:p w14:paraId="60B57F7F" w14:textId="77777777" w:rsidR="00541950" w:rsidRPr="00763015" w:rsidRDefault="00541950" w:rsidP="002470E6">
            <w:pPr>
              <w:autoSpaceDE w:val="0"/>
              <w:autoSpaceDN w:val="0"/>
              <w:adjustRightInd w:val="0"/>
              <w:rPr>
                <w:color w:val="000000" w:themeColor="text1"/>
              </w:rPr>
            </w:pPr>
            <w:r w:rsidRPr="00763015">
              <w:rPr>
                <w:color w:val="000000" w:themeColor="text1"/>
              </w:rPr>
              <w:t>Malonate</w:t>
            </w:r>
          </w:p>
        </w:tc>
        <w:tc>
          <w:tcPr>
            <w:tcW w:w="3266" w:type="dxa"/>
            <w:noWrap/>
            <w:hideMark/>
          </w:tcPr>
          <w:p w14:paraId="2DE90C9F"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30.51 ± 26.96 </w:t>
            </w:r>
            <w:r>
              <w:rPr>
                <w:color w:val="000000" w:themeColor="text1"/>
              </w:rPr>
              <w:t>[</w:t>
            </w:r>
            <w:r w:rsidRPr="00763015">
              <w:rPr>
                <w:color w:val="000000" w:themeColor="text1"/>
              </w:rPr>
              <w:t>9.00 – 74.89</w:t>
            </w:r>
            <w:r>
              <w:rPr>
                <w:color w:val="000000" w:themeColor="text1"/>
              </w:rPr>
              <w:t>]</w:t>
            </w:r>
          </w:p>
        </w:tc>
        <w:tc>
          <w:tcPr>
            <w:tcW w:w="3345" w:type="dxa"/>
            <w:noWrap/>
            <w:hideMark/>
          </w:tcPr>
          <w:p w14:paraId="6095EF4D"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14.39 ± 7.00 </w:t>
            </w:r>
            <w:r>
              <w:rPr>
                <w:color w:val="000000" w:themeColor="text1"/>
              </w:rPr>
              <w:t>[</w:t>
            </w:r>
            <w:r w:rsidRPr="00763015">
              <w:rPr>
                <w:color w:val="000000" w:themeColor="text1"/>
              </w:rPr>
              <w:t>NQ – 24.44</w:t>
            </w:r>
            <w:r>
              <w:rPr>
                <w:color w:val="000000" w:themeColor="text1"/>
              </w:rPr>
              <w:t>]</w:t>
            </w:r>
          </w:p>
        </w:tc>
      </w:tr>
      <w:tr w:rsidR="00541950" w:rsidRPr="00763015" w14:paraId="30530832" w14:textId="77777777" w:rsidTr="002470E6">
        <w:trPr>
          <w:trHeight w:val="300"/>
        </w:trPr>
        <w:tc>
          <w:tcPr>
            <w:tcW w:w="2405" w:type="dxa"/>
            <w:noWrap/>
            <w:hideMark/>
          </w:tcPr>
          <w:p w14:paraId="6A13992A" w14:textId="77777777" w:rsidR="00541950" w:rsidRPr="00763015" w:rsidRDefault="00541950" w:rsidP="002470E6">
            <w:pPr>
              <w:autoSpaceDE w:val="0"/>
              <w:autoSpaceDN w:val="0"/>
              <w:adjustRightInd w:val="0"/>
              <w:rPr>
                <w:color w:val="000000" w:themeColor="text1"/>
              </w:rPr>
            </w:pPr>
            <w:r w:rsidRPr="00763015">
              <w:rPr>
                <w:color w:val="000000" w:themeColor="text1"/>
              </w:rPr>
              <w:t>Methanol</w:t>
            </w:r>
          </w:p>
        </w:tc>
        <w:tc>
          <w:tcPr>
            <w:tcW w:w="3266" w:type="dxa"/>
            <w:noWrap/>
            <w:hideMark/>
          </w:tcPr>
          <w:p w14:paraId="0CE7C497"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119.62 ± 40.26 </w:t>
            </w:r>
            <w:r>
              <w:rPr>
                <w:color w:val="000000" w:themeColor="text1"/>
              </w:rPr>
              <w:t>[</w:t>
            </w:r>
            <w:r w:rsidRPr="00763015">
              <w:rPr>
                <w:color w:val="000000" w:themeColor="text1"/>
              </w:rPr>
              <w:t>50.67 – 153.89</w:t>
            </w:r>
            <w:r>
              <w:rPr>
                <w:color w:val="000000" w:themeColor="text1"/>
              </w:rPr>
              <w:t>]</w:t>
            </w:r>
          </w:p>
        </w:tc>
        <w:tc>
          <w:tcPr>
            <w:tcW w:w="3345" w:type="dxa"/>
            <w:noWrap/>
            <w:hideMark/>
          </w:tcPr>
          <w:p w14:paraId="326D90A6"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116.24 ± 71.45 </w:t>
            </w:r>
            <w:r>
              <w:rPr>
                <w:color w:val="000000" w:themeColor="text1"/>
              </w:rPr>
              <w:t>[</w:t>
            </w:r>
            <w:r w:rsidRPr="00763015">
              <w:rPr>
                <w:color w:val="000000" w:themeColor="text1"/>
              </w:rPr>
              <w:t>62.11 – 235.11</w:t>
            </w:r>
            <w:r>
              <w:rPr>
                <w:color w:val="000000" w:themeColor="text1"/>
              </w:rPr>
              <w:t>]</w:t>
            </w:r>
          </w:p>
        </w:tc>
      </w:tr>
      <w:tr w:rsidR="00541950" w:rsidRPr="00763015" w14:paraId="20017A2F" w14:textId="77777777" w:rsidTr="002470E6">
        <w:trPr>
          <w:trHeight w:val="300"/>
        </w:trPr>
        <w:tc>
          <w:tcPr>
            <w:tcW w:w="2405" w:type="dxa"/>
            <w:noWrap/>
            <w:hideMark/>
          </w:tcPr>
          <w:p w14:paraId="7C6E4279" w14:textId="77777777" w:rsidR="00541950" w:rsidRPr="00763015" w:rsidRDefault="00541950" w:rsidP="002470E6">
            <w:pPr>
              <w:autoSpaceDE w:val="0"/>
              <w:autoSpaceDN w:val="0"/>
              <w:adjustRightInd w:val="0"/>
              <w:rPr>
                <w:color w:val="000000" w:themeColor="text1"/>
              </w:rPr>
            </w:pPr>
            <w:r w:rsidRPr="00763015">
              <w:rPr>
                <w:color w:val="000000" w:themeColor="text1"/>
              </w:rPr>
              <w:t>Methionine</w:t>
            </w:r>
          </w:p>
        </w:tc>
        <w:tc>
          <w:tcPr>
            <w:tcW w:w="3266" w:type="dxa"/>
            <w:noWrap/>
            <w:hideMark/>
          </w:tcPr>
          <w:p w14:paraId="2CF913C5"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60.83 ± 48.79 </w:t>
            </w:r>
            <w:r>
              <w:rPr>
                <w:color w:val="000000" w:themeColor="text1"/>
              </w:rPr>
              <w:t>[</w:t>
            </w:r>
            <w:r w:rsidRPr="00763015">
              <w:rPr>
                <w:color w:val="000000" w:themeColor="text1"/>
              </w:rPr>
              <w:t>NQ – 95.33</w:t>
            </w:r>
            <w:r>
              <w:rPr>
                <w:color w:val="000000" w:themeColor="text1"/>
              </w:rPr>
              <w:t>]</w:t>
            </w:r>
          </w:p>
        </w:tc>
        <w:tc>
          <w:tcPr>
            <w:tcW w:w="3345" w:type="dxa"/>
            <w:noWrap/>
            <w:hideMark/>
          </w:tcPr>
          <w:p w14:paraId="6A783120"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7.67 ± 0.00 </w:t>
            </w:r>
            <w:r>
              <w:rPr>
                <w:color w:val="000000" w:themeColor="text1"/>
              </w:rPr>
              <w:t>[</w:t>
            </w:r>
            <w:r w:rsidRPr="00763015">
              <w:rPr>
                <w:color w:val="000000" w:themeColor="text1"/>
              </w:rPr>
              <w:t>NQ – 7.67</w:t>
            </w:r>
            <w:r>
              <w:rPr>
                <w:color w:val="000000" w:themeColor="text1"/>
              </w:rPr>
              <w:t>]</w:t>
            </w:r>
          </w:p>
        </w:tc>
      </w:tr>
      <w:tr w:rsidR="00541950" w:rsidRPr="00763015" w14:paraId="33A749DC" w14:textId="77777777" w:rsidTr="002470E6">
        <w:trPr>
          <w:trHeight w:val="300"/>
        </w:trPr>
        <w:tc>
          <w:tcPr>
            <w:tcW w:w="2405" w:type="dxa"/>
            <w:noWrap/>
            <w:hideMark/>
          </w:tcPr>
          <w:p w14:paraId="73B92394" w14:textId="77777777" w:rsidR="00541950" w:rsidRPr="00763015" w:rsidRDefault="00541950" w:rsidP="002470E6">
            <w:pPr>
              <w:autoSpaceDE w:val="0"/>
              <w:autoSpaceDN w:val="0"/>
              <w:adjustRightInd w:val="0"/>
              <w:rPr>
                <w:color w:val="000000" w:themeColor="text1"/>
              </w:rPr>
            </w:pPr>
            <w:r w:rsidRPr="00763015">
              <w:rPr>
                <w:color w:val="000000" w:themeColor="text1"/>
              </w:rPr>
              <w:t>Methylamine</w:t>
            </w:r>
          </w:p>
        </w:tc>
        <w:tc>
          <w:tcPr>
            <w:tcW w:w="3266" w:type="dxa"/>
            <w:noWrap/>
            <w:hideMark/>
          </w:tcPr>
          <w:p w14:paraId="2096E20C"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41.18 ± 44.48 </w:t>
            </w:r>
            <w:r>
              <w:rPr>
                <w:color w:val="000000" w:themeColor="text1"/>
              </w:rPr>
              <w:t>[</w:t>
            </w:r>
            <w:r w:rsidRPr="00763015">
              <w:rPr>
                <w:color w:val="000000" w:themeColor="text1"/>
              </w:rPr>
              <w:t>5.89 – 118.33</w:t>
            </w:r>
            <w:r>
              <w:rPr>
                <w:color w:val="000000" w:themeColor="text1"/>
              </w:rPr>
              <w:t>]</w:t>
            </w:r>
          </w:p>
        </w:tc>
        <w:tc>
          <w:tcPr>
            <w:tcW w:w="3345" w:type="dxa"/>
            <w:noWrap/>
            <w:hideMark/>
          </w:tcPr>
          <w:p w14:paraId="576AB4CF"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16.38 ± 14.97 </w:t>
            </w:r>
            <w:r>
              <w:rPr>
                <w:color w:val="000000" w:themeColor="text1"/>
              </w:rPr>
              <w:t>[</w:t>
            </w:r>
            <w:r w:rsidRPr="00763015">
              <w:rPr>
                <w:color w:val="000000" w:themeColor="text1"/>
              </w:rPr>
              <w:t>4.11 – 40.44</w:t>
            </w:r>
            <w:r>
              <w:rPr>
                <w:color w:val="000000" w:themeColor="text1"/>
              </w:rPr>
              <w:t>]</w:t>
            </w:r>
          </w:p>
        </w:tc>
      </w:tr>
      <w:tr w:rsidR="00541950" w:rsidRPr="00763015" w14:paraId="49479E71" w14:textId="77777777" w:rsidTr="002470E6">
        <w:trPr>
          <w:trHeight w:val="300"/>
        </w:trPr>
        <w:tc>
          <w:tcPr>
            <w:tcW w:w="2405" w:type="dxa"/>
            <w:noWrap/>
            <w:hideMark/>
          </w:tcPr>
          <w:p w14:paraId="33C93C89" w14:textId="77777777" w:rsidR="00541950" w:rsidRPr="00763015" w:rsidRDefault="00541950" w:rsidP="002470E6">
            <w:pPr>
              <w:autoSpaceDE w:val="0"/>
              <w:autoSpaceDN w:val="0"/>
              <w:adjustRightInd w:val="0"/>
              <w:rPr>
                <w:color w:val="000000" w:themeColor="text1"/>
              </w:rPr>
            </w:pPr>
            <w:r w:rsidRPr="00763015">
              <w:rPr>
                <w:color w:val="000000" w:themeColor="text1"/>
              </w:rPr>
              <w:t>O-Phosphocholine</w:t>
            </w:r>
          </w:p>
        </w:tc>
        <w:tc>
          <w:tcPr>
            <w:tcW w:w="3266" w:type="dxa"/>
            <w:noWrap/>
            <w:hideMark/>
          </w:tcPr>
          <w:p w14:paraId="4A2435C7"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10.89 ± 6.29 </w:t>
            </w:r>
            <w:r>
              <w:rPr>
                <w:color w:val="000000" w:themeColor="text1"/>
              </w:rPr>
              <w:t>[</w:t>
            </w:r>
            <w:r w:rsidRPr="00763015">
              <w:rPr>
                <w:color w:val="000000" w:themeColor="text1"/>
              </w:rPr>
              <w:t>NQ – 15.33</w:t>
            </w:r>
            <w:r>
              <w:rPr>
                <w:color w:val="000000" w:themeColor="text1"/>
              </w:rPr>
              <w:t>]</w:t>
            </w:r>
          </w:p>
        </w:tc>
        <w:tc>
          <w:tcPr>
            <w:tcW w:w="3345" w:type="dxa"/>
            <w:noWrap/>
            <w:hideMark/>
          </w:tcPr>
          <w:p w14:paraId="6A2FDD3F"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4.22 ± 0.00 </w:t>
            </w:r>
            <w:r>
              <w:rPr>
                <w:color w:val="000000" w:themeColor="text1"/>
              </w:rPr>
              <w:t>[</w:t>
            </w:r>
            <w:r w:rsidRPr="00763015">
              <w:rPr>
                <w:color w:val="000000" w:themeColor="text1"/>
              </w:rPr>
              <w:t>NQ – 4.22</w:t>
            </w:r>
            <w:r>
              <w:rPr>
                <w:color w:val="000000" w:themeColor="text1"/>
              </w:rPr>
              <w:t>]</w:t>
            </w:r>
          </w:p>
        </w:tc>
      </w:tr>
      <w:tr w:rsidR="00541950" w:rsidRPr="00763015" w14:paraId="384C0D51" w14:textId="77777777" w:rsidTr="002470E6">
        <w:trPr>
          <w:trHeight w:val="300"/>
        </w:trPr>
        <w:tc>
          <w:tcPr>
            <w:tcW w:w="2405" w:type="dxa"/>
            <w:noWrap/>
            <w:hideMark/>
          </w:tcPr>
          <w:p w14:paraId="5B9625BF" w14:textId="77777777" w:rsidR="00541950" w:rsidRPr="00763015" w:rsidRDefault="00541950" w:rsidP="002470E6">
            <w:pPr>
              <w:autoSpaceDE w:val="0"/>
              <w:autoSpaceDN w:val="0"/>
              <w:adjustRightInd w:val="0"/>
              <w:rPr>
                <w:color w:val="000000" w:themeColor="text1"/>
              </w:rPr>
            </w:pPr>
            <w:r w:rsidRPr="00763015">
              <w:rPr>
                <w:color w:val="000000" w:themeColor="text1"/>
              </w:rPr>
              <w:t>Ornithine</w:t>
            </w:r>
          </w:p>
        </w:tc>
        <w:tc>
          <w:tcPr>
            <w:tcW w:w="3266" w:type="dxa"/>
            <w:noWrap/>
            <w:hideMark/>
          </w:tcPr>
          <w:p w14:paraId="2A330248"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62.36 ± 31.01 </w:t>
            </w:r>
            <w:r>
              <w:rPr>
                <w:color w:val="000000" w:themeColor="text1"/>
              </w:rPr>
              <w:t>[</w:t>
            </w:r>
            <w:r w:rsidRPr="00763015">
              <w:rPr>
                <w:color w:val="000000" w:themeColor="text1"/>
              </w:rPr>
              <w:t>NQ – 107.00</w:t>
            </w:r>
            <w:r>
              <w:rPr>
                <w:color w:val="000000" w:themeColor="text1"/>
              </w:rPr>
              <w:t>]</w:t>
            </w:r>
          </w:p>
        </w:tc>
        <w:tc>
          <w:tcPr>
            <w:tcW w:w="3345" w:type="dxa"/>
            <w:noWrap/>
            <w:hideMark/>
          </w:tcPr>
          <w:p w14:paraId="01EB3B3C"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40.28 ± 30.82 </w:t>
            </w:r>
            <w:r>
              <w:rPr>
                <w:color w:val="000000" w:themeColor="text1"/>
              </w:rPr>
              <w:t>[</w:t>
            </w:r>
            <w:r w:rsidRPr="00763015">
              <w:rPr>
                <w:color w:val="000000" w:themeColor="text1"/>
              </w:rPr>
              <w:t>NQ – 86.22</w:t>
            </w:r>
            <w:r>
              <w:rPr>
                <w:color w:val="000000" w:themeColor="text1"/>
              </w:rPr>
              <w:t>]</w:t>
            </w:r>
          </w:p>
        </w:tc>
      </w:tr>
      <w:tr w:rsidR="00541950" w:rsidRPr="00763015" w14:paraId="24B2F5ED" w14:textId="77777777" w:rsidTr="002470E6">
        <w:trPr>
          <w:trHeight w:val="300"/>
        </w:trPr>
        <w:tc>
          <w:tcPr>
            <w:tcW w:w="2405" w:type="dxa"/>
            <w:noWrap/>
            <w:hideMark/>
          </w:tcPr>
          <w:p w14:paraId="58A7AFD2" w14:textId="77777777" w:rsidR="00541950" w:rsidRPr="00763015" w:rsidRDefault="00541950" w:rsidP="002470E6">
            <w:pPr>
              <w:autoSpaceDE w:val="0"/>
              <w:autoSpaceDN w:val="0"/>
              <w:adjustRightInd w:val="0"/>
              <w:rPr>
                <w:color w:val="000000" w:themeColor="text1"/>
              </w:rPr>
            </w:pPr>
            <w:r w:rsidRPr="00763015">
              <w:rPr>
                <w:color w:val="000000" w:themeColor="text1"/>
              </w:rPr>
              <w:t>Phenol</w:t>
            </w:r>
          </w:p>
        </w:tc>
        <w:tc>
          <w:tcPr>
            <w:tcW w:w="3266" w:type="dxa"/>
            <w:noWrap/>
            <w:hideMark/>
          </w:tcPr>
          <w:p w14:paraId="34110280"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65.96 ± 101.49 </w:t>
            </w:r>
            <w:r>
              <w:rPr>
                <w:color w:val="000000" w:themeColor="text1"/>
              </w:rPr>
              <w:t>[</w:t>
            </w:r>
            <w:r w:rsidRPr="00763015">
              <w:rPr>
                <w:color w:val="000000" w:themeColor="text1"/>
              </w:rPr>
              <w:t>11.67 – 247.11</w:t>
            </w:r>
            <w:r>
              <w:rPr>
                <w:color w:val="000000" w:themeColor="text1"/>
              </w:rPr>
              <w:t>]</w:t>
            </w:r>
          </w:p>
        </w:tc>
        <w:tc>
          <w:tcPr>
            <w:tcW w:w="3345" w:type="dxa"/>
            <w:noWrap/>
            <w:hideMark/>
          </w:tcPr>
          <w:p w14:paraId="0B99C1F8"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32.48 ± 8.72 </w:t>
            </w:r>
            <w:r>
              <w:rPr>
                <w:color w:val="000000" w:themeColor="text1"/>
              </w:rPr>
              <w:t>[</w:t>
            </w:r>
            <w:r w:rsidRPr="00763015">
              <w:rPr>
                <w:color w:val="000000" w:themeColor="text1"/>
              </w:rPr>
              <w:t>NQ – 42.00</w:t>
            </w:r>
            <w:r>
              <w:rPr>
                <w:color w:val="000000" w:themeColor="text1"/>
              </w:rPr>
              <w:t>]</w:t>
            </w:r>
          </w:p>
        </w:tc>
      </w:tr>
      <w:tr w:rsidR="00541950" w:rsidRPr="00763015" w14:paraId="498F807B" w14:textId="77777777" w:rsidTr="002470E6">
        <w:trPr>
          <w:trHeight w:val="300"/>
        </w:trPr>
        <w:tc>
          <w:tcPr>
            <w:tcW w:w="2405" w:type="dxa"/>
            <w:noWrap/>
            <w:hideMark/>
          </w:tcPr>
          <w:p w14:paraId="00914CBC" w14:textId="77777777" w:rsidR="00541950" w:rsidRPr="00763015" w:rsidRDefault="00541950" w:rsidP="002470E6">
            <w:pPr>
              <w:autoSpaceDE w:val="0"/>
              <w:autoSpaceDN w:val="0"/>
              <w:adjustRightInd w:val="0"/>
              <w:rPr>
                <w:color w:val="000000" w:themeColor="text1"/>
              </w:rPr>
            </w:pPr>
            <w:r w:rsidRPr="00763015">
              <w:rPr>
                <w:color w:val="000000" w:themeColor="text1"/>
              </w:rPr>
              <w:t>Phenylacetate</w:t>
            </w:r>
          </w:p>
        </w:tc>
        <w:tc>
          <w:tcPr>
            <w:tcW w:w="3266" w:type="dxa"/>
            <w:noWrap/>
            <w:hideMark/>
          </w:tcPr>
          <w:p w14:paraId="61396E49"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60.67 ± 34.31 </w:t>
            </w:r>
            <w:r>
              <w:rPr>
                <w:color w:val="000000" w:themeColor="text1"/>
              </w:rPr>
              <w:t>[</w:t>
            </w:r>
            <w:r w:rsidRPr="00763015">
              <w:rPr>
                <w:color w:val="000000" w:themeColor="text1"/>
              </w:rPr>
              <w:t>25.67 – 117.78</w:t>
            </w:r>
            <w:r>
              <w:rPr>
                <w:color w:val="000000" w:themeColor="text1"/>
              </w:rPr>
              <w:t>]</w:t>
            </w:r>
          </w:p>
        </w:tc>
        <w:tc>
          <w:tcPr>
            <w:tcW w:w="3345" w:type="dxa"/>
            <w:noWrap/>
            <w:hideMark/>
          </w:tcPr>
          <w:p w14:paraId="7348C3E1"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49.06 ± 28.74 </w:t>
            </w:r>
            <w:r>
              <w:rPr>
                <w:color w:val="000000" w:themeColor="text1"/>
              </w:rPr>
              <w:t>[</w:t>
            </w:r>
            <w:r w:rsidRPr="00763015">
              <w:rPr>
                <w:color w:val="000000" w:themeColor="text1"/>
              </w:rPr>
              <w:t>NQ – 85.33</w:t>
            </w:r>
            <w:r>
              <w:rPr>
                <w:color w:val="000000" w:themeColor="text1"/>
              </w:rPr>
              <w:t>]</w:t>
            </w:r>
          </w:p>
        </w:tc>
      </w:tr>
      <w:tr w:rsidR="00541950" w:rsidRPr="00763015" w14:paraId="67013AA4" w14:textId="77777777" w:rsidTr="002470E6">
        <w:trPr>
          <w:trHeight w:val="300"/>
        </w:trPr>
        <w:tc>
          <w:tcPr>
            <w:tcW w:w="2405" w:type="dxa"/>
            <w:noWrap/>
            <w:hideMark/>
          </w:tcPr>
          <w:p w14:paraId="2140BE56" w14:textId="77777777" w:rsidR="00541950" w:rsidRPr="00763015" w:rsidRDefault="00541950" w:rsidP="002470E6">
            <w:pPr>
              <w:autoSpaceDE w:val="0"/>
              <w:autoSpaceDN w:val="0"/>
              <w:adjustRightInd w:val="0"/>
              <w:rPr>
                <w:color w:val="000000" w:themeColor="text1"/>
              </w:rPr>
            </w:pPr>
            <w:r w:rsidRPr="00763015">
              <w:rPr>
                <w:color w:val="000000" w:themeColor="text1"/>
              </w:rPr>
              <w:t>Phenylalanine</w:t>
            </w:r>
          </w:p>
        </w:tc>
        <w:tc>
          <w:tcPr>
            <w:tcW w:w="3266" w:type="dxa"/>
            <w:noWrap/>
            <w:hideMark/>
          </w:tcPr>
          <w:p w14:paraId="4BD29FF0"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111.58 ± 98.26 </w:t>
            </w:r>
            <w:r>
              <w:rPr>
                <w:color w:val="000000" w:themeColor="text1"/>
              </w:rPr>
              <w:t>[</w:t>
            </w:r>
            <w:r w:rsidRPr="00763015">
              <w:rPr>
                <w:color w:val="000000" w:themeColor="text1"/>
              </w:rPr>
              <w:t>26.11 – 267.78</w:t>
            </w:r>
            <w:r>
              <w:rPr>
                <w:color w:val="000000" w:themeColor="text1"/>
              </w:rPr>
              <w:t>]</w:t>
            </w:r>
          </w:p>
        </w:tc>
        <w:tc>
          <w:tcPr>
            <w:tcW w:w="3345" w:type="dxa"/>
            <w:noWrap/>
            <w:hideMark/>
          </w:tcPr>
          <w:p w14:paraId="6A4EAAF4"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30.02 ± 9.59 </w:t>
            </w:r>
            <w:r>
              <w:rPr>
                <w:color w:val="000000" w:themeColor="text1"/>
              </w:rPr>
              <w:t>[</w:t>
            </w:r>
            <w:r w:rsidRPr="00763015">
              <w:rPr>
                <w:color w:val="000000" w:themeColor="text1"/>
              </w:rPr>
              <w:t>15.67 – 41.22</w:t>
            </w:r>
            <w:r>
              <w:rPr>
                <w:color w:val="000000" w:themeColor="text1"/>
              </w:rPr>
              <w:t>]</w:t>
            </w:r>
          </w:p>
        </w:tc>
      </w:tr>
      <w:tr w:rsidR="00541950" w:rsidRPr="00763015" w14:paraId="6ACE1CDB" w14:textId="77777777" w:rsidTr="002470E6">
        <w:trPr>
          <w:trHeight w:val="300"/>
        </w:trPr>
        <w:tc>
          <w:tcPr>
            <w:tcW w:w="2405" w:type="dxa"/>
            <w:noWrap/>
            <w:hideMark/>
          </w:tcPr>
          <w:p w14:paraId="353383EA" w14:textId="77777777" w:rsidR="00541950" w:rsidRPr="00763015" w:rsidRDefault="00541950" w:rsidP="002470E6">
            <w:pPr>
              <w:autoSpaceDE w:val="0"/>
              <w:autoSpaceDN w:val="0"/>
              <w:adjustRightInd w:val="0"/>
              <w:rPr>
                <w:color w:val="000000" w:themeColor="text1"/>
              </w:rPr>
            </w:pPr>
            <w:r w:rsidRPr="00763015">
              <w:rPr>
                <w:color w:val="000000" w:themeColor="text1"/>
              </w:rPr>
              <w:t>Proline</w:t>
            </w:r>
          </w:p>
        </w:tc>
        <w:tc>
          <w:tcPr>
            <w:tcW w:w="3266" w:type="dxa"/>
            <w:noWrap/>
            <w:hideMark/>
          </w:tcPr>
          <w:p w14:paraId="145875C9"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454.49 ± 351.90 </w:t>
            </w:r>
            <w:r>
              <w:rPr>
                <w:color w:val="000000" w:themeColor="text1"/>
              </w:rPr>
              <w:t>[</w:t>
            </w:r>
            <w:r w:rsidRPr="00763015">
              <w:rPr>
                <w:color w:val="000000" w:themeColor="text1"/>
              </w:rPr>
              <w:t>68.22 – 804.89</w:t>
            </w:r>
            <w:r>
              <w:rPr>
                <w:color w:val="000000" w:themeColor="text1"/>
              </w:rPr>
              <w:t>]</w:t>
            </w:r>
          </w:p>
        </w:tc>
        <w:tc>
          <w:tcPr>
            <w:tcW w:w="3345" w:type="dxa"/>
            <w:noWrap/>
            <w:hideMark/>
          </w:tcPr>
          <w:p w14:paraId="20AB6854"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156.25 ± 115.85 </w:t>
            </w:r>
            <w:r>
              <w:rPr>
                <w:color w:val="000000" w:themeColor="text1"/>
              </w:rPr>
              <w:t>[</w:t>
            </w:r>
            <w:r w:rsidRPr="00763015">
              <w:rPr>
                <w:color w:val="000000" w:themeColor="text1"/>
              </w:rPr>
              <w:t>NQ – 326.33</w:t>
            </w:r>
            <w:r>
              <w:rPr>
                <w:color w:val="000000" w:themeColor="text1"/>
              </w:rPr>
              <w:t>]</w:t>
            </w:r>
          </w:p>
        </w:tc>
      </w:tr>
      <w:tr w:rsidR="00541950" w:rsidRPr="00763015" w14:paraId="79EEA5D8" w14:textId="77777777" w:rsidTr="002470E6">
        <w:trPr>
          <w:trHeight w:val="300"/>
        </w:trPr>
        <w:tc>
          <w:tcPr>
            <w:tcW w:w="2405" w:type="dxa"/>
            <w:noWrap/>
            <w:hideMark/>
          </w:tcPr>
          <w:p w14:paraId="0035DC32" w14:textId="77777777" w:rsidR="00541950" w:rsidRPr="00763015" w:rsidRDefault="00541950" w:rsidP="002470E6">
            <w:pPr>
              <w:autoSpaceDE w:val="0"/>
              <w:autoSpaceDN w:val="0"/>
              <w:adjustRightInd w:val="0"/>
              <w:rPr>
                <w:color w:val="000000" w:themeColor="text1"/>
              </w:rPr>
            </w:pPr>
            <w:r w:rsidRPr="00763015">
              <w:rPr>
                <w:color w:val="000000" w:themeColor="text1"/>
              </w:rPr>
              <w:t>Propionate</w:t>
            </w:r>
          </w:p>
        </w:tc>
        <w:tc>
          <w:tcPr>
            <w:tcW w:w="3266" w:type="dxa"/>
            <w:noWrap/>
            <w:hideMark/>
          </w:tcPr>
          <w:p w14:paraId="2D4D2D87"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4149.24 ± 2916.24 </w:t>
            </w:r>
            <w:r>
              <w:rPr>
                <w:color w:val="000000" w:themeColor="text1"/>
              </w:rPr>
              <w:t>[</w:t>
            </w:r>
            <w:r w:rsidRPr="00763015">
              <w:rPr>
                <w:color w:val="000000" w:themeColor="text1"/>
              </w:rPr>
              <w:t>1959.89 – 8637.78</w:t>
            </w:r>
            <w:r>
              <w:rPr>
                <w:color w:val="000000" w:themeColor="text1"/>
              </w:rPr>
              <w:t>]</w:t>
            </w:r>
          </w:p>
        </w:tc>
        <w:tc>
          <w:tcPr>
            <w:tcW w:w="3345" w:type="dxa"/>
            <w:noWrap/>
            <w:hideMark/>
          </w:tcPr>
          <w:p w14:paraId="04D852D7"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1868.93 ± 759.92 </w:t>
            </w:r>
            <w:r>
              <w:rPr>
                <w:color w:val="000000" w:themeColor="text1"/>
              </w:rPr>
              <w:t>[</w:t>
            </w:r>
            <w:r w:rsidRPr="00763015">
              <w:rPr>
                <w:color w:val="000000" w:themeColor="text1"/>
              </w:rPr>
              <w:t>877.22 – 2693.11</w:t>
            </w:r>
            <w:r>
              <w:rPr>
                <w:color w:val="000000" w:themeColor="text1"/>
              </w:rPr>
              <w:t>]</w:t>
            </w:r>
          </w:p>
        </w:tc>
      </w:tr>
      <w:tr w:rsidR="00541950" w:rsidRPr="00763015" w14:paraId="3C74D4DB" w14:textId="77777777" w:rsidTr="002470E6">
        <w:trPr>
          <w:trHeight w:val="300"/>
        </w:trPr>
        <w:tc>
          <w:tcPr>
            <w:tcW w:w="2405" w:type="dxa"/>
            <w:noWrap/>
            <w:hideMark/>
          </w:tcPr>
          <w:p w14:paraId="535D41F5" w14:textId="77777777" w:rsidR="00541950" w:rsidRPr="00763015" w:rsidRDefault="00541950" w:rsidP="002470E6">
            <w:pPr>
              <w:autoSpaceDE w:val="0"/>
              <w:autoSpaceDN w:val="0"/>
              <w:adjustRightInd w:val="0"/>
              <w:rPr>
                <w:color w:val="000000" w:themeColor="text1"/>
              </w:rPr>
            </w:pPr>
            <w:r w:rsidRPr="00763015">
              <w:rPr>
                <w:color w:val="000000" w:themeColor="text1"/>
              </w:rPr>
              <w:t>Putrescine</w:t>
            </w:r>
          </w:p>
        </w:tc>
        <w:tc>
          <w:tcPr>
            <w:tcW w:w="3266" w:type="dxa"/>
            <w:noWrap/>
            <w:hideMark/>
          </w:tcPr>
          <w:p w14:paraId="3BB842D3"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412.89 ± 284.85 </w:t>
            </w:r>
            <w:r>
              <w:rPr>
                <w:color w:val="000000" w:themeColor="text1"/>
              </w:rPr>
              <w:t>[</w:t>
            </w:r>
            <w:r w:rsidRPr="00763015">
              <w:rPr>
                <w:color w:val="000000" w:themeColor="text1"/>
              </w:rPr>
              <w:t>141.78 – 775.22</w:t>
            </w:r>
            <w:r>
              <w:rPr>
                <w:color w:val="000000" w:themeColor="text1"/>
              </w:rPr>
              <w:t>]</w:t>
            </w:r>
          </w:p>
        </w:tc>
        <w:tc>
          <w:tcPr>
            <w:tcW w:w="3345" w:type="dxa"/>
            <w:noWrap/>
            <w:hideMark/>
          </w:tcPr>
          <w:p w14:paraId="26E864EE"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131.27 ± 77.10 </w:t>
            </w:r>
            <w:r>
              <w:rPr>
                <w:color w:val="000000" w:themeColor="text1"/>
              </w:rPr>
              <w:t>[</w:t>
            </w:r>
            <w:r w:rsidRPr="00763015">
              <w:rPr>
                <w:color w:val="000000" w:themeColor="text1"/>
              </w:rPr>
              <w:t>35.44 – 230.22</w:t>
            </w:r>
            <w:r>
              <w:rPr>
                <w:color w:val="000000" w:themeColor="text1"/>
              </w:rPr>
              <w:t>]</w:t>
            </w:r>
          </w:p>
        </w:tc>
      </w:tr>
      <w:tr w:rsidR="00541950" w:rsidRPr="00763015" w14:paraId="35F92D97" w14:textId="77777777" w:rsidTr="002470E6">
        <w:trPr>
          <w:trHeight w:val="300"/>
        </w:trPr>
        <w:tc>
          <w:tcPr>
            <w:tcW w:w="2405" w:type="dxa"/>
            <w:noWrap/>
            <w:hideMark/>
          </w:tcPr>
          <w:p w14:paraId="69169997" w14:textId="77777777" w:rsidR="00541950" w:rsidRPr="00763015" w:rsidRDefault="00541950" w:rsidP="002470E6">
            <w:pPr>
              <w:autoSpaceDE w:val="0"/>
              <w:autoSpaceDN w:val="0"/>
              <w:adjustRightInd w:val="0"/>
              <w:rPr>
                <w:color w:val="000000" w:themeColor="text1"/>
              </w:rPr>
            </w:pPr>
            <w:r w:rsidRPr="00763015">
              <w:rPr>
                <w:color w:val="000000" w:themeColor="text1"/>
              </w:rPr>
              <w:t>Pyruvate</w:t>
            </w:r>
          </w:p>
        </w:tc>
        <w:tc>
          <w:tcPr>
            <w:tcW w:w="3266" w:type="dxa"/>
            <w:noWrap/>
            <w:hideMark/>
          </w:tcPr>
          <w:p w14:paraId="230F335D"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97.78 ± 81.94 </w:t>
            </w:r>
            <w:r>
              <w:rPr>
                <w:color w:val="000000" w:themeColor="text1"/>
              </w:rPr>
              <w:t>[</w:t>
            </w:r>
            <w:r w:rsidRPr="00763015">
              <w:rPr>
                <w:color w:val="000000" w:themeColor="text1"/>
              </w:rPr>
              <w:t>NQ – 182.67</w:t>
            </w:r>
            <w:r>
              <w:rPr>
                <w:color w:val="000000" w:themeColor="text1"/>
              </w:rPr>
              <w:t>]</w:t>
            </w:r>
          </w:p>
        </w:tc>
        <w:tc>
          <w:tcPr>
            <w:tcW w:w="3345" w:type="dxa"/>
            <w:noWrap/>
            <w:hideMark/>
          </w:tcPr>
          <w:p w14:paraId="193233C8"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48.28 ± 81.05 </w:t>
            </w:r>
            <w:r>
              <w:rPr>
                <w:color w:val="000000" w:themeColor="text1"/>
              </w:rPr>
              <w:t>[</w:t>
            </w:r>
            <w:r w:rsidRPr="00763015">
              <w:rPr>
                <w:color w:val="000000" w:themeColor="text1"/>
              </w:rPr>
              <w:t>NQ – 169.33</w:t>
            </w:r>
            <w:r>
              <w:rPr>
                <w:color w:val="000000" w:themeColor="text1"/>
              </w:rPr>
              <w:t>]</w:t>
            </w:r>
          </w:p>
        </w:tc>
      </w:tr>
      <w:tr w:rsidR="00541950" w:rsidRPr="00763015" w14:paraId="2F1B7A27" w14:textId="77777777" w:rsidTr="002470E6">
        <w:trPr>
          <w:trHeight w:val="300"/>
        </w:trPr>
        <w:tc>
          <w:tcPr>
            <w:tcW w:w="2405" w:type="dxa"/>
            <w:noWrap/>
            <w:hideMark/>
          </w:tcPr>
          <w:p w14:paraId="3356BA98" w14:textId="77777777" w:rsidR="00541950" w:rsidRPr="00763015" w:rsidRDefault="00541950" w:rsidP="002470E6">
            <w:pPr>
              <w:autoSpaceDE w:val="0"/>
              <w:autoSpaceDN w:val="0"/>
              <w:adjustRightInd w:val="0"/>
              <w:rPr>
                <w:color w:val="000000" w:themeColor="text1"/>
              </w:rPr>
            </w:pPr>
            <w:r w:rsidRPr="00763015">
              <w:rPr>
                <w:color w:val="000000" w:themeColor="text1"/>
              </w:rPr>
              <w:t>Sarcosine</w:t>
            </w:r>
          </w:p>
        </w:tc>
        <w:tc>
          <w:tcPr>
            <w:tcW w:w="3266" w:type="dxa"/>
            <w:noWrap/>
            <w:hideMark/>
          </w:tcPr>
          <w:p w14:paraId="214130AA"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23.04 ± 11.85 </w:t>
            </w:r>
            <w:r>
              <w:rPr>
                <w:color w:val="000000" w:themeColor="text1"/>
              </w:rPr>
              <w:t>[</w:t>
            </w:r>
            <w:r w:rsidRPr="00763015">
              <w:rPr>
                <w:color w:val="000000" w:themeColor="text1"/>
              </w:rPr>
              <w:t>8.11 – 36.56</w:t>
            </w:r>
            <w:r>
              <w:rPr>
                <w:color w:val="000000" w:themeColor="text1"/>
              </w:rPr>
              <w:t>]</w:t>
            </w:r>
          </w:p>
        </w:tc>
        <w:tc>
          <w:tcPr>
            <w:tcW w:w="3345" w:type="dxa"/>
            <w:noWrap/>
            <w:hideMark/>
          </w:tcPr>
          <w:p w14:paraId="5CF49C42"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9.50 ± 5.15 </w:t>
            </w:r>
            <w:r>
              <w:rPr>
                <w:color w:val="000000" w:themeColor="text1"/>
              </w:rPr>
              <w:t>[</w:t>
            </w:r>
            <w:r w:rsidRPr="00763015">
              <w:rPr>
                <w:color w:val="000000" w:themeColor="text1"/>
              </w:rPr>
              <w:t>NQ – 16.11</w:t>
            </w:r>
            <w:r>
              <w:rPr>
                <w:color w:val="000000" w:themeColor="text1"/>
              </w:rPr>
              <w:t>]</w:t>
            </w:r>
          </w:p>
        </w:tc>
      </w:tr>
      <w:tr w:rsidR="00541950" w:rsidRPr="00763015" w14:paraId="7CE02FEA" w14:textId="77777777" w:rsidTr="002470E6">
        <w:trPr>
          <w:trHeight w:val="300"/>
        </w:trPr>
        <w:tc>
          <w:tcPr>
            <w:tcW w:w="2405" w:type="dxa"/>
            <w:noWrap/>
            <w:hideMark/>
          </w:tcPr>
          <w:p w14:paraId="4C29EC67" w14:textId="77777777" w:rsidR="00541950" w:rsidRPr="00763015" w:rsidRDefault="00541950" w:rsidP="002470E6">
            <w:pPr>
              <w:autoSpaceDE w:val="0"/>
              <w:autoSpaceDN w:val="0"/>
              <w:adjustRightInd w:val="0"/>
              <w:rPr>
                <w:color w:val="000000" w:themeColor="text1"/>
              </w:rPr>
            </w:pPr>
            <w:r w:rsidRPr="00763015">
              <w:rPr>
                <w:color w:val="000000" w:themeColor="text1"/>
              </w:rPr>
              <w:t>Succinate</w:t>
            </w:r>
          </w:p>
        </w:tc>
        <w:tc>
          <w:tcPr>
            <w:tcW w:w="3266" w:type="dxa"/>
            <w:noWrap/>
            <w:hideMark/>
          </w:tcPr>
          <w:p w14:paraId="7F5F1B22"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593.42 ± 1175.18 </w:t>
            </w:r>
            <w:r>
              <w:rPr>
                <w:color w:val="000000" w:themeColor="text1"/>
              </w:rPr>
              <w:t>[</w:t>
            </w:r>
            <w:r w:rsidRPr="00763015">
              <w:rPr>
                <w:color w:val="000000" w:themeColor="text1"/>
              </w:rPr>
              <w:t>12.78 – 2693.78</w:t>
            </w:r>
            <w:r>
              <w:rPr>
                <w:color w:val="000000" w:themeColor="text1"/>
              </w:rPr>
              <w:t>]</w:t>
            </w:r>
          </w:p>
        </w:tc>
        <w:tc>
          <w:tcPr>
            <w:tcW w:w="3345" w:type="dxa"/>
            <w:noWrap/>
            <w:hideMark/>
          </w:tcPr>
          <w:p w14:paraId="7EA0E0E2"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19.31 ± 24.99 </w:t>
            </w:r>
            <w:r>
              <w:rPr>
                <w:color w:val="000000" w:themeColor="text1"/>
              </w:rPr>
              <w:t>[</w:t>
            </w:r>
            <w:r w:rsidRPr="00763015">
              <w:rPr>
                <w:color w:val="000000" w:themeColor="text1"/>
              </w:rPr>
              <w:t>2.11 – 60.00</w:t>
            </w:r>
            <w:r>
              <w:rPr>
                <w:color w:val="000000" w:themeColor="text1"/>
              </w:rPr>
              <w:t>]</w:t>
            </w:r>
          </w:p>
        </w:tc>
      </w:tr>
      <w:tr w:rsidR="00541950" w:rsidRPr="00763015" w14:paraId="0629C1A1" w14:textId="77777777" w:rsidTr="002470E6">
        <w:trPr>
          <w:trHeight w:val="300"/>
        </w:trPr>
        <w:tc>
          <w:tcPr>
            <w:tcW w:w="2405" w:type="dxa"/>
            <w:noWrap/>
            <w:hideMark/>
          </w:tcPr>
          <w:p w14:paraId="3F9B20EA" w14:textId="77777777" w:rsidR="00541950" w:rsidRPr="00763015" w:rsidRDefault="00541950" w:rsidP="002470E6">
            <w:pPr>
              <w:autoSpaceDE w:val="0"/>
              <w:autoSpaceDN w:val="0"/>
              <w:adjustRightInd w:val="0"/>
              <w:rPr>
                <w:color w:val="000000" w:themeColor="text1"/>
              </w:rPr>
            </w:pPr>
            <w:r w:rsidRPr="00763015">
              <w:rPr>
                <w:color w:val="000000" w:themeColor="text1"/>
              </w:rPr>
              <w:t>Taurine</w:t>
            </w:r>
          </w:p>
        </w:tc>
        <w:tc>
          <w:tcPr>
            <w:tcW w:w="3266" w:type="dxa"/>
            <w:noWrap/>
            <w:hideMark/>
          </w:tcPr>
          <w:p w14:paraId="3D4A830E"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405.73 ± 460.79 </w:t>
            </w:r>
            <w:r>
              <w:rPr>
                <w:color w:val="000000" w:themeColor="text1"/>
              </w:rPr>
              <w:t>[</w:t>
            </w:r>
            <w:r w:rsidRPr="00763015">
              <w:rPr>
                <w:color w:val="000000" w:themeColor="text1"/>
              </w:rPr>
              <w:t>111.00 – 1208.22</w:t>
            </w:r>
            <w:r>
              <w:rPr>
                <w:color w:val="000000" w:themeColor="text1"/>
              </w:rPr>
              <w:t>]</w:t>
            </w:r>
          </w:p>
        </w:tc>
        <w:tc>
          <w:tcPr>
            <w:tcW w:w="3345" w:type="dxa"/>
            <w:noWrap/>
            <w:hideMark/>
          </w:tcPr>
          <w:p w14:paraId="6E9285F4"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133.76 ± 62.58 </w:t>
            </w:r>
            <w:r>
              <w:rPr>
                <w:color w:val="000000" w:themeColor="text1"/>
              </w:rPr>
              <w:t>[</w:t>
            </w:r>
            <w:r w:rsidRPr="00763015">
              <w:rPr>
                <w:color w:val="000000" w:themeColor="text1"/>
              </w:rPr>
              <w:t>61.89 – 233.89</w:t>
            </w:r>
            <w:r>
              <w:rPr>
                <w:color w:val="000000" w:themeColor="text1"/>
              </w:rPr>
              <w:t>]</w:t>
            </w:r>
          </w:p>
        </w:tc>
      </w:tr>
      <w:tr w:rsidR="00541950" w:rsidRPr="00763015" w14:paraId="4A862793" w14:textId="77777777" w:rsidTr="002470E6">
        <w:trPr>
          <w:trHeight w:val="300"/>
        </w:trPr>
        <w:tc>
          <w:tcPr>
            <w:tcW w:w="2405" w:type="dxa"/>
            <w:noWrap/>
            <w:hideMark/>
          </w:tcPr>
          <w:p w14:paraId="0AF5E4D4" w14:textId="77777777" w:rsidR="00541950" w:rsidRPr="00763015" w:rsidRDefault="00541950" w:rsidP="002470E6">
            <w:pPr>
              <w:autoSpaceDE w:val="0"/>
              <w:autoSpaceDN w:val="0"/>
              <w:adjustRightInd w:val="0"/>
              <w:rPr>
                <w:color w:val="000000" w:themeColor="text1"/>
              </w:rPr>
            </w:pPr>
            <w:r w:rsidRPr="00763015">
              <w:rPr>
                <w:color w:val="000000" w:themeColor="text1"/>
              </w:rPr>
              <w:t>Threonine</w:t>
            </w:r>
          </w:p>
        </w:tc>
        <w:tc>
          <w:tcPr>
            <w:tcW w:w="3266" w:type="dxa"/>
            <w:noWrap/>
            <w:hideMark/>
          </w:tcPr>
          <w:p w14:paraId="16585A5B"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71.28 ± 85.56 </w:t>
            </w:r>
            <w:r>
              <w:rPr>
                <w:color w:val="000000" w:themeColor="text1"/>
              </w:rPr>
              <w:t>[</w:t>
            </w:r>
            <w:r w:rsidRPr="00763015">
              <w:rPr>
                <w:color w:val="000000" w:themeColor="text1"/>
              </w:rPr>
              <w:t>NQ – 131.78</w:t>
            </w:r>
            <w:r>
              <w:rPr>
                <w:color w:val="000000" w:themeColor="text1"/>
              </w:rPr>
              <w:t>]</w:t>
            </w:r>
          </w:p>
        </w:tc>
        <w:tc>
          <w:tcPr>
            <w:tcW w:w="3345" w:type="dxa"/>
            <w:noWrap/>
            <w:hideMark/>
          </w:tcPr>
          <w:p w14:paraId="568F1785"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NQ</w:t>
            </w:r>
          </w:p>
        </w:tc>
      </w:tr>
      <w:tr w:rsidR="00541950" w:rsidRPr="00763015" w14:paraId="300DBD20" w14:textId="77777777" w:rsidTr="002470E6">
        <w:trPr>
          <w:trHeight w:val="300"/>
        </w:trPr>
        <w:tc>
          <w:tcPr>
            <w:tcW w:w="2405" w:type="dxa"/>
            <w:noWrap/>
            <w:hideMark/>
          </w:tcPr>
          <w:p w14:paraId="17A91F93" w14:textId="77777777" w:rsidR="00541950" w:rsidRPr="00763015" w:rsidRDefault="00541950" w:rsidP="002470E6">
            <w:pPr>
              <w:autoSpaceDE w:val="0"/>
              <w:autoSpaceDN w:val="0"/>
              <w:adjustRightInd w:val="0"/>
              <w:rPr>
                <w:color w:val="000000" w:themeColor="text1"/>
              </w:rPr>
            </w:pPr>
            <w:r w:rsidRPr="00763015">
              <w:rPr>
                <w:color w:val="000000" w:themeColor="text1"/>
              </w:rPr>
              <w:t>Thymine</w:t>
            </w:r>
          </w:p>
        </w:tc>
        <w:tc>
          <w:tcPr>
            <w:tcW w:w="3266" w:type="dxa"/>
            <w:noWrap/>
            <w:hideMark/>
          </w:tcPr>
          <w:p w14:paraId="4E2D16D4"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35.56 ± 33.94 </w:t>
            </w:r>
            <w:r>
              <w:rPr>
                <w:color w:val="000000" w:themeColor="text1"/>
              </w:rPr>
              <w:t>[</w:t>
            </w:r>
            <w:r w:rsidRPr="00763015">
              <w:rPr>
                <w:color w:val="000000" w:themeColor="text1"/>
              </w:rPr>
              <w:t>NQ – 72.89</w:t>
            </w:r>
            <w:r>
              <w:rPr>
                <w:color w:val="000000" w:themeColor="text1"/>
              </w:rPr>
              <w:t>]</w:t>
            </w:r>
          </w:p>
        </w:tc>
        <w:tc>
          <w:tcPr>
            <w:tcW w:w="3345" w:type="dxa"/>
            <w:noWrap/>
            <w:hideMark/>
          </w:tcPr>
          <w:p w14:paraId="32D1A759"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16.78 ± 0.00 </w:t>
            </w:r>
            <w:r>
              <w:rPr>
                <w:color w:val="000000" w:themeColor="text1"/>
              </w:rPr>
              <w:t>[</w:t>
            </w:r>
            <w:r w:rsidRPr="00763015">
              <w:rPr>
                <w:color w:val="000000" w:themeColor="text1"/>
              </w:rPr>
              <w:t>NQ – 16.78</w:t>
            </w:r>
            <w:r>
              <w:rPr>
                <w:color w:val="000000" w:themeColor="text1"/>
              </w:rPr>
              <w:t>]</w:t>
            </w:r>
          </w:p>
        </w:tc>
      </w:tr>
      <w:tr w:rsidR="00541950" w:rsidRPr="00763015" w14:paraId="286196BB" w14:textId="77777777" w:rsidTr="002470E6">
        <w:trPr>
          <w:trHeight w:val="300"/>
        </w:trPr>
        <w:tc>
          <w:tcPr>
            <w:tcW w:w="2405" w:type="dxa"/>
            <w:noWrap/>
            <w:hideMark/>
          </w:tcPr>
          <w:p w14:paraId="1A1D4C85" w14:textId="77777777" w:rsidR="00541950" w:rsidRPr="00763015" w:rsidRDefault="00541950" w:rsidP="002470E6">
            <w:pPr>
              <w:autoSpaceDE w:val="0"/>
              <w:autoSpaceDN w:val="0"/>
              <w:adjustRightInd w:val="0"/>
              <w:rPr>
                <w:color w:val="000000" w:themeColor="text1"/>
              </w:rPr>
            </w:pPr>
            <w:r w:rsidRPr="00763015">
              <w:rPr>
                <w:color w:val="000000" w:themeColor="text1"/>
              </w:rPr>
              <w:t>Trimethylamine</w:t>
            </w:r>
          </w:p>
        </w:tc>
        <w:tc>
          <w:tcPr>
            <w:tcW w:w="3266" w:type="dxa"/>
            <w:noWrap/>
            <w:hideMark/>
          </w:tcPr>
          <w:p w14:paraId="710D4043"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16.69 ± 15.18 </w:t>
            </w:r>
            <w:r>
              <w:rPr>
                <w:color w:val="000000" w:themeColor="text1"/>
              </w:rPr>
              <w:t>[</w:t>
            </w:r>
            <w:r w:rsidRPr="00763015">
              <w:rPr>
                <w:color w:val="000000" w:themeColor="text1"/>
              </w:rPr>
              <w:t>3.44 – 39.44</w:t>
            </w:r>
            <w:r>
              <w:rPr>
                <w:color w:val="000000" w:themeColor="text1"/>
              </w:rPr>
              <w:t>]</w:t>
            </w:r>
          </w:p>
        </w:tc>
        <w:tc>
          <w:tcPr>
            <w:tcW w:w="3345" w:type="dxa"/>
            <w:noWrap/>
            <w:hideMark/>
          </w:tcPr>
          <w:p w14:paraId="24674227"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5.16 ± 3.92 </w:t>
            </w:r>
            <w:r>
              <w:rPr>
                <w:color w:val="000000" w:themeColor="text1"/>
              </w:rPr>
              <w:t>[</w:t>
            </w:r>
            <w:r w:rsidRPr="00763015">
              <w:rPr>
                <w:color w:val="000000" w:themeColor="text1"/>
              </w:rPr>
              <w:t>1.67 – 10.56</w:t>
            </w:r>
            <w:r>
              <w:rPr>
                <w:color w:val="000000" w:themeColor="text1"/>
              </w:rPr>
              <w:t>]</w:t>
            </w:r>
          </w:p>
        </w:tc>
      </w:tr>
      <w:tr w:rsidR="00541950" w:rsidRPr="00763015" w14:paraId="3B179D89" w14:textId="77777777" w:rsidTr="002470E6">
        <w:trPr>
          <w:trHeight w:val="300"/>
        </w:trPr>
        <w:tc>
          <w:tcPr>
            <w:tcW w:w="2405" w:type="dxa"/>
            <w:noWrap/>
            <w:hideMark/>
          </w:tcPr>
          <w:p w14:paraId="42E03F21" w14:textId="77777777" w:rsidR="00541950" w:rsidRPr="00763015" w:rsidRDefault="00541950" w:rsidP="002470E6">
            <w:pPr>
              <w:autoSpaceDE w:val="0"/>
              <w:autoSpaceDN w:val="0"/>
              <w:adjustRightInd w:val="0"/>
              <w:rPr>
                <w:color w:val="000000" w:themeColor="text1"/>
              </w:rPr>
            </w:pPr>
            <w:r w:rsidRPr="00763015">
              <w:rPr>
                <w:color w:val="000000" w:themeColor="text1"/>
              </w:rPr>
              <w:t>Tryptophan</w:t>
            </w:r>
          </w:p>
        </w:tc>
        <w:tc>
          <w:tcPr>
            <w:tcW w:w="3266" w:type="dxa"/>
            <w:noWrap/>
            <w:hideMark/>
          </w:tcPr>
          <w:p w14:paraId="2FE29B7F"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79.83 ± 30.88 </w:t>
            </w:r>
            <w:r>
              <w:rPr>
                <w:color w:val="000000" w:themeColor="text1"/>
              </w:rPr>
              <w:t>[</w:t>
            </w:r>
            <w:r w:rsidRPr="00763015">
              <w:rPr>
                <w:color w:val="000000" w:themeColor="text1"/>
              </w:rPr>
              <w:t>NQ – 101.67</w:t>
            </w:r>
            <w:r>
              <w:rPr>
                <w:color w:val="000000" w:themeColor="text1"/>
              </w:rPr>
              <w:t>]</w:t>
            </w:r>
          </w:p>
        </w:tc>
        <w:tc>
          <w:tcPr>
            <w:tcW w:w="3345" w:type="dxa"/>
            <w:noWrap/>
            <w:hideMark/>
          </w:tcPr>
          <w:p w14:paraId="23742E0E"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NQ</w:t>
            </w:r>
          </w:p>
        </w:tc>
      </w:tr>
      <w:tr w:rsidR="00541950" w:rsidRPr="00763015" w14:paraId="403CB319" w14:textId="77777777" w:rsidTr="002470E6">
        <w:trPr>
          <w:trHeight w:val="300"/>
        </w:trPr>
        <w:tc>
          <w:tcPr>
            <w:tcW w:w="2405" w:type="dxa"/>
            <w:noWrap/>
            <w:hideMark/>
          </w:tcPr>
          <w:p w14:paraId="1403716E" w14:textId="77777777" w:rsidR="00541950" w:rsidRPr="00763015" w:rsidRDefault="00541950" w:rsidP="002470E6">
            <w:pPr>
              <w:autoSpaceDE w:val="0"/>
              <w:autoSpaceDN w:val="0"/>
              <w:adjustRightInd w:val="0"/>
              <w:rPr>
                <w:color w:val="000000" w:themeColor="text1"/>
              </w:rPr>
            </w:pPr>
            <w:r w:rsidRPr="00763015">
              <w:rPr>
                <w:color w:val="000000" w:themeColor="text1"/>
              </w:rPr>
              <w:t>Tyrosine</w:t>
            </w:r>
          </w:p>
        </w:tc>
        <w:tc>
          <w:tcPr>
            <w:tcW w:w="3266" w:type="dxa"/>
            <w:noWrap/>
            <w:hideMark/>
          </w:tcPr>
          <w:p w14:paraId="63234893"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120.11 ± 109.77 </w:t>
            </w:r>
            <w:r>
              <w:rPr>
                <w:color w:val="000000" w:themeColor="text1"/>
              </w:rPr>
              <w:t>[</w:t>
            </w:r>
            <w:r w:rsidRPr="00763015">
              <w:rPr>
                <w:color w:val="000000" w:themeColor="text1"/>
              </w:rPr>
              <w:t>49.67 – 315.11</w:t>
            </w:r>
            <w:r>
              <w:rPr>
                <w:color w:val="000000" w:themeColor="text1"/>
              </w:rPr>
              <w:t>]</w:t>
            </w:r>
          </w:p>
        </w:tc>
        <w:tc>
          <w:tcPr>
            <w:tcW w:w="3345" w:type="dxa"/>
            <w:noWrap/>
            <w:hideMark/>
          </w:tcPr>
          <w:p w14:paraId="5BA41168"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46.07 ± 16.01 </w:t>
            </w:r>
            <w:r>
              <w:rPr>
                <w:color w:val="000000" w:themeColor="text1"/>
              </w:rPr>
              <w:t>[</w:t>
            </w:r>
            <w:r w:rsidRPr="00763015">
              <w:rPr>
                <w:color w:val="000000" w:themeColor="text1"/>
              </w:rPr>
              <w:t>31.33 – 73.00</w:t>
            </w:r>
            <w:r>
              <w:rPr>
                <w:color w:val="000000" w:themeColor="text1"/>
              </w:rPr>
              <w:t>]</w:t>
            </w:r>
          </w:p>
        </w:tc>
      </w:tr>
      <w:tr w:rsidR="00541950" w:rsidRPr="00763015" w14:paraId="04B36814" w14:textId="77777777" w:rsidTr="002470E6">
        <w:trPr>
          <w:trHeight w:val="300"/>
        </w:trPr>
        <w:tc>
          <w:tcPr>
            <w:tcW w:w="2405" w:type="dxa"/>
            <w:noWrap/>
            <w:hideMark/>
          </w:tcPr>
          <w:p w14:paraId="73AFAAA2" w14:textId="77777777" w:rsidR="00541950" w:rsidRPr="00763015" w:rsidRDefault="00541950" w:rsidP="002470E6">
            <w:pPr>
              <w:autoSpaceDE w:val="0"/>
              <w:autoSpaceDN w:val="0"/>
              <w:adjustRightInd w:val="0"/>
              <w:rPr>
                <w:color w:val="000000" w:themeColor="text1"/>
              </w:rPr>
            </w:pPr>
            <w:r w:rsidRPr="00763015">
              <w:rPr>
                <w:color w:val="000000" w:themeColor="text1"/>
              </w:rPr>
              <w:t>Uracil</w:t>
            </w:r>
          </w:p>
        </w:tc>
        <w:tc>
          <w:tcPr>
            <w:tcW w:w="3266" w:type="dxa"/>
            <w:noWrap/>
            <w:hideMark/>
          </w:tcPr>
          <w:p w14:paraId="3531FFEA"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34.33 ± 0.00 </w:t>
            </w:r>
            <w:r>
              <w:rPr>
                <w:color w:val="000000" w:themeColor="text1"/>
              </w:rPr>
              <w:t>[</w:t>
            </w:r>
            <w:r w:rsidRPr="00763015">
              <w:rPr>
                <w:color w:val="000000" w:themeColor="text1"/>
              </w:rPr>
              <w:t>NQ – 34.33</w:t>
            </w:r>
            <w:r>
              <w:rPr>
                <w:color w:val="000000" w:themeColor="text1"/>
              </w:rPr>
              <w:t>]</w:t>
            </w:r>
          </w:p>
        </w:tc>
        <w:tc>
          <w:tcPr>
            <w:tcW w:w="3345" w:type="dxa"/>
            <w:noWrap/>
            <w:hideMark/>
          </w:tcPr>
          <w:p w14:paraId="5A337F9C"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17.33 ± 11.79 </w:t>
            </w:r>
            <w:r>
              <w:rPr>
                <w:color w:val="000000" w:themeColor="text1"/>
              </w:rPr>
              <w:t>[</w:t>
            </w:r>
            <w:r w:rsidRPr="00763015">
              <w:rPr>
                <w:color w:val="000000" w:themeColor="text1"/>
              </w:rPr>
              <w:t>NQ – 25.67</w:t>
            </w:r>
            <w:r>
              <w:rPr>
                <w:color w:val="000000" w:themeColor="text1"/>
              </w:rPr>
              <w:t>]</w:t>
            </w:r>
          </w:p>
        </w:tc>
      </w:tr>
      <w:tr w:rsidR="00541950" w:rsidRPr="00763015" w14:paraId="01DFBA6C" w14:textId="77777777" w:rsidTr="002470E6">
        <w:trPr>
          <w:trHeight w:val="300"/>
        </w:trPr>
        <w:tc>
          <w:tcPr>
            <w:tcW w:w="2405" w:type="dxa"/>
            <w:noWrap/>
            <w:hideMark/>
          </w:tcPr>
          <w:p w14:paraId="71AC8A06" w14:textId="77777777" w:rsidR="00541950" w:rsidRPr="00763015" w:rsidRDefault="00541950" w:rsidP="002470E6">
            <w:pPr>
              <w:autoSpaceDE w:val="0"/>
              <w:autoSpaceDN w:val="0"/>
              <w:adjustRightInd w:val="0"/>
              <w:rPr>
                <w:color w:val="000000" w:themeColor="text1"/>
              </w:rPr>
            </w:pPr>
            <w:r w:rsidRPr="00763015">
              <w:rPr>
                <w:color w:val="000000" w:themeColor="text1"/>
              </w:rPr>
              <w:t>Urea</w:t>
            </w:r>
          </w:p>
        </w:tc>
        <w:tc>
          <w:tcPr>
            <w:tcW w:w="3266" w:type="dxa"/>
            <w:noWrap/>
            <w:hideMark/>
          </w:tcPr>
          <w:p w14:paraId="03380251"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302.59 ± 145.51 </w:t>
            </w:r>
            <w:r>
              <w:rPr>
                <w:color w:val="000000" w:themeColor="text1"/>
              </w:rPr>
              <w:t>[</w:t>
            </w:r>
            <w:r w:rsidRPr="00763015">
              <w:rPr>
                <w:color w:val="000000" w:themeColor="text1"/>
              </w:rPr>
              <w:t>NQ – 470.11</w:t>
            </w:r>
            <w:r>
              <w:rPr>
                <w:color w:val="000000" w:themeColor="text1"/>
              </w:rPr>
              <w:t>]</w:t>
            </w:r>
          </w:p>
        </w:tc>
        <w:tc>
          <w:tcPr>
            <w:tcW w:w="3345" w:type="dxa"/>
            <w:noWrap/>
            <w:hideMark/>
          </w:tcPr>
          <w:p w14:paraId="16BD93E7"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530.67 ± 389.07 </w:t>
            </w:r>
            <w:r>
              <w:rPr>
                <w:color w:val="000000" w:themeColor="text1"/>
              </w:rPr>
              <w:t>[</w:t>
            </w:r>
            <w:r w:rsidRPr="00763015">
              <w:rPr>
                <w:color w:val="000000" w:themeColor="text1"/>
              </w:rPr>
              <w:t>NQ – 805.78</w:t>
            </w:r>
            <w:r>
              <w:rPr>
                <w:color w:val="000000" w:themeColor="text1"/>
              </w:rPr>
              <w:t>]</w:t>
            </w:r>
          </w:p>
        </w:tc>
      </w:tr>
      <w:tr w:rsidR="00541950" w:rsidRPr="00763015" w14:paraId="0D37D9AB" w14:textId="77777777" w:rsidTr="002470E6">
        <w:trPr>
          <w:trHeight w:val="300"/>
        </w:trPr>
        <w:tc>
          <w:tcPr>
            <w:tcW w:w="2405" w:type="dxa"/>
            <w:noWrap/>
            <w:hideMark/>
          </w:tcPr>
          <w:p w14:paraId="7EFF7FDF" w14:textId="77777777" w:rsidR="00541950" w:rsidRPr="00763015" w:rsidRDefault="00541950" w:rsidP="002470E6">
            <w:pPr>
              <w:autoSpaceDE w:val="0"/>
              <w:autoSpaceDN w:val="0"/>
              <w:adjustRightInd w:val="0"/>
              <w:rPr>
                <w:color w:val="000000" w:themeColor="text1"/>
              </w:rPr>
            </w:pPr>
            <w:r w:rsidRPr="00763015">
              <w:rPr>
                <w:color w:val="000000" w:themeColor="text1"/>
              </w:rPr>
              <w:t>Valine</w:t>
            </w:r>
          </w:p>
        </w:tc>
        <w:tc>
          <w:tcPr>
            <w:tcW w:w="3266" w:type="dxa"/>
            <w:noWrap/>
            <w:hideMark/>
          </w:tcPr>
          <w:p w14:paraId="2AD98886"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197.13 ± 207.88 </w:t>
            </w:r>
            <w:r>
              <w:rPr>
                <w:color w:val="000000" w:themeColor="text1"/>
              </w:rPr>
              <w:t>[</w:t>
            </w:r>
            <w:r w:rsidRPr="00763015">
              <w:rPr>
                <w:color w:val="000000" w:themeColor="text1"/>
              </w:rPr>
              <w:t>12.56 – 492.89</w:t>
            </w:r>
            <w:r>
              <w:rPr>
                <w:color w:val="000000" w:themeColor="text1"/>
              </w:rPr>
              <w:t>]</w:t>
            </w:r>
          </w:p>
        </w:tc>
        <w:tc>
          <w:tcPr>
            <w:tcW w:w="3345" w:type="dxa"/>
            <w:noWrap/>
            <w:hideMark/>
          </w:tcPr>
          <w:p w14:paraId="7657467B"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36.53 ± 22.61 </w:t>
            </w:r>
            <w:r>
              <w:rPr>
                <w:color w:val="000000" w:themeColor="text1"/>
              </w:rPr>
              <w:t>[</w:t>
            </w:r>
            <w:r w:rsidRPr="00763015">
              <w:rPr>
                <w:color w:val="000000" w:themeColor="text1"/>
              </w:rPr>
              <w:t>9.56 – 67.22</w:t>
            </w:r>
            <w:r>
              <w:rPr>
                <w:color w:val="000000" w:themeColor="text1"/>
              </w:rPr>
              <w:t>]</w:t>
            </w:r>
          </w:p>
        </w:tc>
      </w:tr>
      <w:tr w:rsidR="00541950" w:rsidRPr="00763015" w14:paraId="1DAACC28" w14:textId="77777777" w:rsidTr="002470E6">
        <w:trPr>
          <w:trHeight w:val="300"/>
        </w:trPr>
        <w:tc>
          <w:tcPr>
            <w:tcW w:w="2405" w:type="dxa"/>
            <w:noWrap/>
            <w:hideMark/>
          </w:tcPr>
          <w:p w14:paraId="32A627B3" w14:textId="77777777" w:rsidR="00541950" w:rsidRPr="00763015" w:rsidRDefault="00541950" w:rsidP="002470E6">
            <w:pPr>
              <w:autoSpaceDE w:val="0"/>
              <w:autoSpaceDN w:val="0"/>
              <w:adjustRightInd w:val="0"/>
              <w:rPr>
                <w:color w:val="000000" w:themeColor="text1"/>
              </w:rPr>
            </w:pPr>
            <w:r w:rsidRPr="00763015">
              <w:rPr>
                <w:color w:val="000000" w:themeColor="text1"/>
              </w:rPr>
              <w:t>Xanthine</w:t>
            </w:r>
          </w:p>
        </w:tc>
        <w:tc>
          <w:tcPr>
            <w:tcW w:w="3266" w:type="dxa"/>
            <w:noWrap/>
            <w:hideMark/>
          </w:tcPr>
          <w:p w14:paraId="2B4DC8CF"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31.07 ± 53.94 </w:t>
            </w:r>
            <w:r>
              <w:rPr>
                <w:color w:val="000000" w:themeColor="text1"/>
              </w:rPr>
              <w:t>[</w:t>
            </w:r>
            <w:r w:rsidRPr="00763015">
              <w:rPr>
                <w:color w:val="000000" w:themeColor="text1"/>
              </w:rPr>
              <w:t>3.22 – 127.44</w:t>
            </w:r>
            <w:r>
              <w:rPr>
                <w:color w:val="000000" w:themeColor="text1"/>
              </w:rPr>
              <w:t>]</w:t>
            </w:r>
          </w:p>
        </w:tc>
        <w:tc>
          <w:tcPr>
            <w:tcW w:w="3345" w:type="dxa"/>
            <w:noWrap/>
            <w:hideMark/>
          </w:tcPr>
          <w:p w14:paraId="621D6B50"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21.00 ± 14.55 </w:t>
            </w:r>
            <w:r>
              <w:rPr>
                <w:color w:val="000000" w:themeColor="text1"/>
              </w:rPr>
              <w:t>[</w:t>
            </w:r>
            <w:r w:rsidRPr="00763015">
              <w:rPr>
                <w:color w:val="000000" w:themeColor="text1"/>
              </w:rPr>
              <w:t>NQ – 40.89</w:t>
            </w:r>
            <w:r>
              <w:rPr>
                <w:color w:val="000000" w:themeColor="text1"/>
              </w:rPr>
              <w:t>]</w:t>
            </w:r>
          </w:p>
        </w:tc>
      </w:tr>
      <w:tr w:rsidR="00541950" w:rsidRPr="00763015" w14:paraId="10DC9DE2" w14:textId="77777777" w:rsidTr="002470E6">
        <w:trPr>
          <w:trHeight w:val="300"/>
        </w:trPr>
        <w:tc>
          <w:tcPr>
            <w:tcW w:w="2405" w:type="dxa"/>
            <w:noWrap/>
            <w:hideMark/>
          </w:tcPr>
          <w:p w14:paraId="3C66EA2E" w14:textId="05E2AEDA" w:rsidR="00541950" w:rsidRPr="00763015" w:rsidRDefault="000D6164" w:rsidP="002470E6">
            <w:pPr>
              <w:autoSpaceDE w:val="0"/>
              <w:autoSpaceDN w:val="0"/>
              <w:adjustRightInd w:val="0"/>
              <w:rPr>
                <w:color w:val="000000" w:themeColor="text1"/>
              </w:rPr>
            </w:pPr>
            <w:r w:rsidRPr="000F0514">
              <w:rPr>
                <w:rFonts w:cstheme="minorHAnsi"/>
                <w:color w:val="000000" w:themeColor="text1"/>
              </w:rPr>
              <w:t>β</w:t>
            </w:r>
            <w:r w:rsidR="00541950" w:rsidRPr="000F0514">
              <w:rPr>
                <w:color w:val="000000" w:themeColor="text1"/>
              </w:rPr>
              <w:t>-</w:t>
            </w:r>
            <w:r w:rsidR="00541950" w:rsidRPr="00763015">
              <w:rPr>
                <w:color w:val="000000" w:themeColor="text1"/>
              </w:rPr>
              <w:t>Alanine</w:t>
            </w:r>
          </w:p>
        </w:tc>
        <w:tc>
          <w:tcPr>
            <w:tcW w:w="3266" w:type="dxa"/>
            <w:noWrap/>
            <w:hideMark/>
          </w:tcPr>
          <w:p w14:paraId="5332C3C5"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13.00 ± 6.69 </w:t>
            </w:r>
            <w:r>
              <w:rPr>
                <w:color w:val="000000" w:themeColor="text1"/>
              </w:rPr>
              <w:t>[</w:t>
            </w:r>
            <w:r w:rsidRPr="00763015">
              <w:rPr>
                <w:color w:val="000000" w:themeColor="text1"/>
              </w:rPr>
              <w:t>5.22 – 22.78</w:t>
            </w:r>
            <w:r>
              <w:rPr>
                <w:color w:val="000000" w:themeColor="text1"/>
              </w:rPr>
              <w:t>]</w:t>
            </w:r>
          </w:p>
        </w:tc>
        <w:tc>
          <w:tcPr>
            <w:tcW w:w="3345" w:type="dxa"/>
            <w:noWrap/>
            <w:hideMark/>
          </w:tcPr>
          <w:p w14:paraId="5D8D4D55" w14:textId="77777777" w:rsidR="00541950" w:rsidRPr="00763015" w:rsidRDefault="00541950" w:rsidP="002470E6">
            <w:pPr>
              <w:autoSpaceDE w:val="0"/>
              <w:autoSpaceDN w:val="0"/>
              <w:adjustRightInd w:val="0"/>
              <w:jc w:val="center"/>
              <w:rPr>
                <w:color w:val="000000" w:themeColor="text1"/>
              </w:rPr>
            </w:pPr>
            <w:r w:rsidRPr="00763015">
              <w:rPr>
                <w:color w:val="000000" w:themeColor="text1"/>
              </w:rPr>
              <w:t xml:space="preserve">6.67 ± 2.11 </w:t>
            </w:r>
            <w:r>
              <w:rPr>
                <w:color w:val="000000" w:themeColor="text1"/>
              </w:rPr>
              <w:t>[</w:t>
            </w:r>
            <w:r w:rsidRPr="00763015">
              <w:rPr>
                <w:color w:val="000000" w:themeColor="text1"/>
              </w:rPr>
              <w:t>NQ – 9.00</w:t>
            </w:r>
            <w:r>
              <w:rPr>
                <w:color w:val="000000" w:themeColor="text1"/>
              </w:rPr>
              <w:t>]</w:t>
            </w:r>
          </w:p>
        </w:tc>
      </w:tr>
    </w:tbl>
    <w:p w14:paraId="16C44A0E" w14:textId="7FC5A895" w:rsidR="00541950" w:rsidRPr="009F74AE" w:rsidRDefault="00541950" w:rsidP="009F74AE">
      <w:pPr>
        <w:pStyle w:val="NormalWeb"/>
        <w:rPr>
          <w:sz w:val="22"/>
          <w:szCs w:val="22"/>
        </w:rPr>
      </w:pPr>
      <w:r w:rsidRPr="006E387F">
        <w:rPr>
          <w:color w:val="000000" w:themeColor="text1"/>
          <w:sz w:val="22"/>
          <w:szCs w:val="22"/>
          <w:lang w:val="en-GB"/>
        </w:rPr>
        <w:lastRenderedPageBreak/>
        <w:t>*Aspartate and cadaverine were not quantified in M2 due to high noise level in the spectrum, however the signals do appear to be there for both, for aspartate at 2.8 ppm and for cadaverine at 1.5 ppm, at a comparable level to those in other melanoma samples.</w:t>
      </w:r>
    </w:p>
    <w:p w14:paraId="0359BC5A" w14:textId="77777777" w:rsidR="00541950" w:rsidRPr="00780962" w:rsidRDefault="00541950" w:rsidP="00541950">
      <w:pPr>
        <w:ind w:firstLine="720"/>
        <w:rPr>
          <w:rStyle w:val="whitespace-normal"/>
          <w:rFonts w:ascii="Times New Roman" w:eastAsia="Times New Roman" w:hAnsi="Times New Roman" w:cs="Times New Roman"/>
          <w:color w:val="0000FF"/>
          <w:u w:val="single"/>
          <w:lang w:eastAsia="en-GB"/>
        </w:rPr>
      </w:pPr>
      <w:r w:rsidRPr="00780962">
        <w:rPr>
          <w:rStyle w:val="whitespace-normal"/>
          <w:rFonts w:ascii="Times New Roman" w:hAnsi="Times New Roman" w:cs="Times New Roman"/>
          <w:b/>
          <w:bCs/>
          <w:i/>
          <w:iCs/>
          <w:color w:val="002060"/>
        </w:rPr>
        <w:t xml:space="preserve">Purinergic signalling </w:t>
      </w:r>
    </w:p>
    <w:p w14:paraId="0A27930E" w14:textId="77777777" w:rsidR="009F74AE" w:rsidRPr="001C4FF6" w:rsidRDefault="009F74AE" w:rsidP="009F74AE">
      <w:pPr>
        <w:spacing w:before="100" w:beforeAutospacing="1" w:after="100" w:afterAutospacing="1"/>
        <w:ind w:left="720"/>
        <w:rPr>
          <w:rFonts w:ascii="Times New Roman" w:eastAsia="Times New Roman" w:hAnsi="Times New Roman" w:cs="Times New Roman"/>
          <w:lang w:eastAsia="en-GB"/>
        </w:rPr>
      </w:pPr>
      <w:r w:rsidRPr="001C4FF6">
        <w:rPr>
          <w:rFonts w:ascii="Times New Roman" w:eastAsia="Times New Roman" w:hAnsi="Times New Roman" w:cs="Times New Roman"/>
          <w:b/>
          <w:bCs/>
          <w:lang w:eastAsia="en-GB"/>
        </w:rPr>
        <w:t>Systemic purinergic dysregulation in melanoma revealed by soluble P2X4 receptor fragments</w:t>
      </w:r>
    </w:p>
    <w:p w14:paraId="4F628E28" w14:textId="4E97E60C" w:rsidR="00541950" w:rsidRPr="009F74AE" w:rsidRDefault="00541950" w:rsidP="009F74AE">
      <w:pPr>
        <w:pStyle w:val="ListParagraph"/>
        <w:rPr>
          <w:rFonts w:ascii="Times New Roman" w:hAnsi="Times New Roman" w:cs="Times New Roman"/>
          <w:i/>
          <w:iCs/>
        </w:rPr>
      </w:pPr>
      <w:r w:rsidRPr="00780962">
        <w:rPr>
          <w:rFonts w:ascii="Times New Roman" w:hAnsi="Times New Roman" w:cs="Times New Roman"/>
          <w:i/>
          <w:iCs/>
        </w:rPr>
        <w:t xml:space="preserve">Roland Martin Teras¹, </w:t>
      </w:r>
      <w:r w:rsidRPr="00780962">
        <w:rPr>
          <w:rFonts w:ascii="Times New Roman" w:hAnsi="Times New Roman" w:cs="Times New Roman"/>
          <w:i/>
          <w:iCs/>
          <w:color w:val="000000" w:themeColor="text1"/>
        </w:rPr>
        <w:t>Jyri Teras</w:t>
      </w:r>
      <w:r w:rsidRPr="00780962">
        <w:rPr>
          <w:rFonts w:ascii="Times New Roman" w:hAnsi="Times New Roman" w:cs="Times New Roman"/>
          <w:i/>
          <w:iCs/>
        </w:rPr>
        <w:t>²</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Igor Kuprijanov</w:t>
      </w:r>
      <w:r w:rsidRPr="00780962">
        <w:rPr>
          <w:rFonts w:ascii="Times New Roman" w:hAnsi="Times New Roman" w:cs="Times New Roman"/>
          <w:i/>
          <w:iCs/>
          <w:vertAlign w:val="superscript"/>
        </w:rPr>
        <w:t>3</w:t>
      </w:r>
      <w:r w:rsidRPr="00780962">
        <w:rPr>
          <w:rFonts w:ascii="Times New Roman" w:hAnsi="Times New Roman" w:cs="Times New Roman"/>
          <w:i/>
          <w:iCs/>
        </w:rPr>
        <w:t>, Caroline Khaddaj</w:t>
      </w:r>
      <w:r w:rsidRPr="00780962">
        <w:rPr>
          <w:rFonts w:ascii="Times New Roman" w:hAnsi="Times New Roman" w:cs="Times New Roman"/>
          <w:i/>
          <w:iCs/>
          <w:vertAlign w:val="superscript"/>
        </w:rPr>
        <w:t>3</w:t>
      </w:r>
      <w:r w:rsidRPr="00780962">
        <w:rPr>
          <w:rFonts w:ascii="Times New Roman" w:hAnsi="Times New Roman" w:cs="Times New Roman"/>
          <w:i/>
          <w:iCs/>
        </w:rPr>
        <w:t>, Adriana Kalmõkova</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r w:rsidRPr="00780962">
        <w:rPr>
          <w:rFonts w:ascii="Times New Roman" w:hAnsi="Times New Roman" w:cs="Times New Roman"/>
          <w:i/>
          <w:iCs/>
          <w:color w:val="000000" w:themeColor="text1"/>
        </w:rPr>
        <w:t>Liisi Karlep</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Ago Samoson</w:t>
      </w:r>
      <w:r w:rsidRPr="00780962">
        <w:rPr>
          <w:rFonts w:ascii="Times New Roman" w:hAnsi="Times New Roman" w:cs="Times New Roman"/>
          <w:i/>
          <w:iCs/>
          <w:color w:val="000000" w:themeColor="text1"/>
          <w:vertAlign w:val="superscript"/>
        </w:rPr>
        <w:t>4</w:t>
      </w:r>
      <w:r w:rsidRPr="00780962">
        <w:rPr>
          <w:rFonts w:ascii="Times New Roman" w:hAnsi="Times New Roman" w:cs="Times New Roman"/>
          <w:i/>
          <w:iCs/>
          <w:color w:val="000000" w:themeColor="text1"/>
        </w:rPr>
        <w:t xml:space="preserve">, </w:t>
      </w:r>
      <w:r w:rsidRPr="00780962">
        <w:rPr>
          <w:rFonts w:ascii="Times New Roman" w:hAnsi="Times New Roman" w:cs="Times New Roman"/>
          <w:i/>
          <w:iCs/>
        </w:rPr>
        <w:t>Lauri Toom</w:t>
      </w:r>
      <w:r w:rsidRPr="00780962">
        <w:rPr>
          <w:rFonts w:ascii="Times New Roman" w:hAnsi="Times New Roman" w:cs="Times New Roman"/>
          <w:i/>
          <w:iCs/>
          <w:vertAlign w:val="superscript"/>
        </w:rPr>
        <w:t>5</w:t>
      </w:r>
      <w:r w:rsidRPr="00780962">
        <w:rPr>
          <w:rFonts w:ascii="Times New Roman" w:hAnsi="Times New Roman" w:cs="Times New Roman"/>
          <w:i/>
          <w:iCs/>
        </w:rPr>
        <w:t>, Airi Rump</w:t>
      </w:r>
      <w:r w:rsidRPr="00780962">
        <w:rPr>
          <w:rFonts w:ascii="Times New Roman" w:hAnsi="Times New Roman" w:cs="Times New Roman"/>
          <w:i/>
          <w:iCs/>
          <w:vertAlign w:val="superscript"/>
        </w:rPr>
        <w:t>3</w:t>
      </w:r>
      <w:r w:rsidRPr="00780962">
        <w:rPr>
          <w:rFonts w:ascii="Times New Roman" w:hAnsi="Times New Roman" w:cs="Times New Roman"/>
          <w:i/>
          <w:iCs/>
        </w:rPr>
        <w:t>, Sirje Rüütel Boudinot</w:t>
      </w:r>
      <w:r w:rsidRPr="00780962">
        <w:rPr>
          <w:rFonts w:ascii="Times New Roman" w:hAnsi="Times New Roman" w:cs="Times New Roman"/>
          <w:i/>
          <w:iCs/>
          <w:vertAlign w:val="superscript"/>
        </w:rPr>
        <w:t>3</w:t>
      </w:r>
      <w:r w:rsidRPr="00780962">
        <w:rPr>
          <w:rFonts w:ascii="Times New Roman" w:hAnsi="Times New Roman" w:cs="Times New Roman"/>
          <w:i/>
          <w:iCs/>
        </w:rPr>
        <w:t xml:space="preserve"> </w:t>
      </w:r>
      <w:r w:rsidRPr="009F74AE">
        <w:rPr>
          <w:rStyle w:val="Strong"/>
          <w:rFonts w:ascii="Times New Roman" w:hAnsi="Times New Roman" w:cs="Times New Roman"/>
          <w:b w:val="0"/>
          <w:bCs w:val="0"/>
        </w:rPr>
        <w:t>Corresponding author</w:t>
      </w:r>
      <w:r w:rsidRPr="009F74AE">
        <w:rPr>
          <w:rStyle w:val="Strong"/>
          <w:rFonts w:ascii="Times New Roman" w:hAnsi="Times New Roman" w:cs="Times New Roman"/>
        </w:rPr>
        <w:t>:</w:t>
      </w:r>
      <w:r w:rsidRPr="009F74AE">
        <w:rPr>
          <w:rFonts w:ascii="Times New Roman" w:hAnsi="Times New Roman" w:cs="Times New Roman"/>
        </w:rPr>
        <w:t xml:space="preserve"> Sirje Rüütel Boudinot </w:t>
      </w:r>
      <w:r w:rsidRPr="009F74AE">
        <w:rPr>
          <w:rStyle w:val="Strong"/>
          <w:rFonts w:ascii="Times New Roman" w:hAnsi="Times New Roman" w:cs="Times New Roman"/>
        </w:rPr>
        <w:t xml:space="preserve"> </w:t>
      </w:r>
      <w:hyperlink r:id="rId17" w:history="1">
        <w:r w:rsidRPr="009F74AE">
          <w:rPr>
            <w:rStyle w:val="Hyperlink"/>
            <w:rFonts w:ascii="Times New Roman" w:eastAsia="Lucida Grande" w:hAnsi="Times New Roman" w:cs="Times New Roman"/>
            <w:lang w:val="cs-CZ"/>
          </w:rPr>
          <w:t>sirje.ruutel@taltech.e</w:t>
        </w:r>
        <w:r w:rsidRPr="009F74AE">
          <w:rPr>
            <w:rStyle w:val="Hyperlink"/>
            <w:rFonts w:ascii="Times New Roman" w:hAnsi="Times New Roman" w:cs="Times New Roman"/>
            <w:lang w:val="cs-CZ"/>
          </w:rPr>
          <w:t>e</w:t>
        </w:r>
      </w:hyperlink>
    </w:p>
    <w:p w14:paraId="12F4672E" w14:textId="77777777" w:rsidR="00541950" w:rsidRDefault="00541950" w:rsidP="00541950">
      <w:pPr>
        <w:pStyle w:val="ListParagraph"/>
        <w:rPr>
          <w:rFonts w:ascii="Times New Roman" w:hAnsi="Times New Roman" w:cs="Times New Roman"/>
          <w:i/>
          <w:iCs/>
        </w:rPr>
      </w:pPr>
    </w:p>
    <w:p w14:paraId="312DD27C" w14:textId="77777777" w:rsidR="005D2528" w:rsidRPr="00257707" w:rsidRDefault="005D2528" w:rsidP="005D2528">
      <w:pPr>
        <w:pStyle w:val="ListBullet"/>
        <w:numPr>
          <w:ilvl w:val="0"/>
          <w:numId w:val="0"/>
        </w:numPr>
        <w:ind w:firstLine="720"/>
        <w:rPr>
          <w:rFonts w:ascii="Times New Roman" w:hAnsi="Times New Roman" w:cs="Times New Roman"/>
          <w:color w:val="000000" w:themeColor="text1"/>
          <w:sz w:val="24"/>
          <w:szCs w:val="24"/>
        </w:rPr>
      </w:pPr>
      <w:r w:rsidRPr="00257707">
        <w:rPr>
          <w:rFonts w:ascii="Times New Roman" w:hAnsi="Times New Roman" w:cs="Times New Roman"/>
          <w:color w:val="000000" w:themeColor="text1"/>
          <w:sz w:val="24"/>
          <w:szCs w:val="24"/>
        </w:rPr>
        <w:t xml:space="preserve">Supplementary information </w:t>
      </w:r>
    </w:p>
    <w:p w14:paraId="06B4A2F7" w14:textId="77777777" w:rsidR="00541950" w:rsidRDefault="00541950" w:rsidP="00541950">
      <w:pPr>
        <w:pStyle w:val="NormalWeb"/>
        <w:spacing w:line="276" w:lineRule="auto"/>
        <w:rPr>
          <w:highlight w:val="yellow"/>
        </w:rPr>
      </w:pPr>
      <w:r>
        <w:rPr>
          <w:noProof/>
        </w:rPr>
        <w:drawing>
          <wp:inline distT="0" distB="0" distL="0" distR="0" wp14:anchorId="67ECCFEF" wp14:editId="02F1F0B3">
            <wp:extent cx="5486400" cy="6036945"/>
            <wp:effectExtent l="0" t="0" r="0" b="1905"/>
            <wp:docPr id="393847028" name="Picture 6" descr="A graph with red and blue circles&#10;&#10;AI-generated content may be incorrect.">
              <a:extLst xmlns:a="http://schemas.openxmlformats.org/drawingml/2006/main">
                <a:ext uri="{FF2B5EF4-FFF2-40B4-BE49-F238E27FC236}">
                  <a16:creationId xmlns:a16="http://schemas.microsoft.com/office/drawing/2014/main" id="{718FDB3F-D63D-463A-9B90-8324C32CC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47028" name="Picture 6" descr="A graph with red and blue circles&#10;&#10;AI-generated content may be incorrect.">
                      <a:extLst>
                        <a:ext uri="{FF2B5EF4-FFF2-40B4-BE49-F238E27FC236}">
                          <a16:creationId xmlns:a16="http://schemas.microsoft.com/office/drawing/2014/main" id="{718FDB3F-D63D-463A-9B90-8324C32CC761}"/>
                        </a:ext>
                      </a:extLst>
                    </pic:cNvPr>
                    <pic:cNvPicPr>
                      <a:picLocks noChangeAspect="1"/>
                    </pic:cNvPicPr>
                  </pic:nvPicPr>
                  <pic:blipFill>
                    <a:blip r:embed="rId18"/>
                    <a:stretch>
                      <a:fillRect/>
                    </a:stretch>
                  </pic:blipFill>
                  <pic:spPr>
                    <a:xfrm>
                      <a:off x="0" y="0"/>
                      <a:ext cx="5486400" cy="6036945"/>
                    </a:xfrm>
                    <a:prstGeom prst="rect">
                      <a:avLst/>
                    </a:prstGeom>
                  </pic:spPr>
                </pic:pic>
              </a:graphicData>
            </a:graphic>
          </wp:inline>
        </w:drawing>
      </w:r>
    </w:p>
    <w:p w14:paraId="7CC96CAC" w14:textId="52540B0B" w:rsidR="006E387F" w:rsidRDefault="00541950" w:rsidP="00347537">
      <w:pPr>
        <w:pStyle w:val="NormalWeb"/>
        <w:spacing w:line="276" w:lineRule="auto"/>
        <w:ind w:firstLine="720"/>
        <w:rPr>
          <w:b/>
          <w:bCs/>
          <w:sz w:val="22"/>
          <w:szCs w:val="22"/>
          <w:lang w:val="en-US"/>
        </w:rPr>
      </w:pPr>
      <w:r w:rsidRPr="00347537">
        <w:rPr>
          <w:b/>
          <w:bCs/>
        </w:rPr>
        <w:lastRenderedPageBreak/>
        <w:t>F</w:t>
      </w:r>
      <w:r w:rsidRPr="00347537">
        <w:rPr>
          <w:b/>
          <w:bCs/>
          <w:sz w:val="22"/>
          <w:szCs w:val="22"/>
        </w:rPr>
        <w:t>ig</w:t>
      </w:r>
      <w:r w:rsidR="00257707" w:rsidRPr="00347537">
        <w:rPr>
          <w:b/>
          <w:bCs/>
          <w:sz w:val="22"/>
          <w:szCs w:val="22"/>
          <w:lang w:val="en-US"/>
        </w:rPr>
        <w:t>.</w:t>
      </w:r>
      <w:r w:rsidRPr="00347537">
        <w:rPr>
          <w:b/>
          <w:bCs/>
          <w:sz w:val="22"/>
          <w:szCs w:val="22"/>
        </w:rPr>
        <w:t xml:space="preserve"> S</w:t>
      </w:r>
      <w:r w:rsidR="00257707" w:rsidRPr="00347537">
        <w:rPr>
          <w:b/>
          <w:bCs/>
          <w:sz w:val="22"/>
          <w:szCs w:val="22"/>
          <w:lang w:val="en-GB"/>
        </w:rPr>
        <w:t>5</w:t>
      </w:r>
      <w:r w:rsidRPr="006E387F">
        <w:rPr>
          <w:b/>
          <w:bCs/>
          <w:sz w:val="22"/>
          <w:szCs w:val="22"/>
          <w:lang w:val="en-GB"/>
        </w:rPr>
        <w:t xml:space="preserve"> </w:t>
      </w:r>
      <w:r w:rsidRPr="006E387F">
        <w:rPr>
          <w:b/>
          <w:bCs/>
          <w:sz w:val="22"/>
          <w:szCs w:val="22"/>
          <w:lang w:val="en-US"/>
        </w:rPr>
        <w:t xml:space="preserve">OPLS-DA </w:t>
      </w:r>
      <w:r w:rsidR="000F0514">
        <w:rPr>
          <w:b/>
          <w:bCs/>
          <w:sz w:val="22"/>
          <w:szCs w:val="22"/>
          <w:lang w:val="en-US"/>
        </w:rPr>
        <w:t>s</w:t>
      </w:r>
      <w:r w:rsidRPr="006E387F">
        <w:rPr>
          <w:b/>
          <w:bCs/>
          <w:sz w:val="22"/>
          <w:szCs w:val="22"/>
          <w:lang w:val="en-US"/>
        </w:rPr>
        <w:t xml:space="preserve">cores </w:t>
      </w:r>
      <w:r w:rsidR="000F0514">
        <w:rPr>
          <w:b/>
          <w:bCs/>
          <w:sz w:val="22"/>
          <w:szCs w:val="22"/>
          <w:lang w:val="en-US"/>
        </w:rPr>
        <w:t>p</w:t>
      </w:r>
      <w:r w:rsidRPr="006E387F">
        <w:rPr>
          <w:b/>
          <w:bCs/>
          <w:sz w:val="22"/>
          <w:szCs w:val="22"/>
          <w:lang w:val="en-US"/>
        </w:rPr>
        <w:t xml:space="preserve">lot for </w:t>
      </w:r>
      <w:r w:rsidR="000F0514">
        <w:rPr>
          <w:b/>
          <w:bCs/>
          <w:sz w:val="22"/>
          <w:szCs w:val="22"/>
          <w:lang w:val="en-US"/>
        </w:rPr>
        <w:t>s</w:t>
      </w:r>
      <w:r w:rsidRPr="006E387F">
        <w:rPr>
          <w:b/>
          <w:bCs/>
          <w:sz w:val="22"/>
          <w:szCs w:val="22"/>
          <w:lang w:val="en-US"/>
        </w:rPr>
        <w:t xml:space="preserve">aliva </w:t>
      </w:r>
      <w:r w:rsidR="000F0514">
        <w:rPr>
          <w:b/>
          <w:bCs/>
          <w:sz w:val="22"/>
          <w:szCs w:val="22"/>
          <w:lang w:val="en-US"/>
        </w:rPr>
        <w:t>m</w:t>
      </w:r>
      <w:r w:rsidRPr="006E387F">
        <w:rPr>
          <w:b/>
          <w:bCs/>
          <w:sz w:val="22"/>
          <w:szCs w:val="22"/>
          <w:lang w:val="en-US"/>
        </w:rPr>
        <w:t>etabolites</w:t>
      </w:r>
    </w:p>
    <w:p w14:paraId="5ADC87FD" w14:textId="38B75A05" w:rsidR="00541950" w:rsidRDefault="00541950" w:rsidP="00541950">
      <w:pPr>
        <w:pStyle w:val="NormalWeb"/>
        <w:spacing w:line="276" w:lineRule="auto"/>
        <w:rPr>
          <w:lang w:val="en-US"/>
        </w:rPr>
      </w:pPr>
      <w:r w:rsidRPr="006E387F">
        <w:rPr>
          <w:sz w:val="22"/>
          <w:szCs w:val="22"/>
          <w:lang w:val="en-US"/>
        </w:rPr>
        <w:t xml:space="preserve"> </w:t>
      </w:r>
      <w:r w:rsidR="00347537">
        <w:rPr>
          <w:sz w:val="22"/>
          <w:szCs w:val="22"/>
          <w:lang w:val="en-US"/>
        </w:rPr>
        <w:tab/>
      </w:r>
      <w:r w:rsidRPr="006E387F">
        <w:rPr>
          <w:sz w:val="22"/>
          <w:szCs w:val="22"/>
          <w:lang w:val="en-US"/>
        </w:rPr>
        <w:t>M stands for melanoma patients and C for control subjects</w:t>
      </w:r>
    </w:p>
    <w:p w14:paraId="0CDC3AF7" w14:textId="77777777" w:rsidR="003D48FA" w:rsidRPr="004705EA" w:rsidRDefault="003D48FA" w:rsidP="003D48FA">
      <w:pPr>
        <w:ind w:firstLine="720"/>
        <w:rPr>
          <w:rStyle w:val="whitespace-normal"/>
          <w:rFonts w:ascii="Times New Roman" w:hAnsi="Times New Roman" w:cs="Times New Roman"/>
          <w:b/>
          <w:bCs/>
          <w:i/>
          <w:iCs/>
          <w:color w:val="002060"/>
        </w:rPr>
      </w:pPr>
    </w:p>
    <w:p w14:paraId="77CEC53B" w14:textId="77777777" w:rsidR="003D48FA" w:rsidRPr="004705EA" w:rsidRDefault="003D48FA" w:rsidP="003D48FA">
      <w:pPr>
        <w:ind w:firstLine="720"/>
        <w:rPr>
          <w:rStyle w:val="whitespace-normal"/>
          <w:rFonts w:ascii="Verdana" w:eastAsia="Times New Roman" w:hAnsi="Verdana" w:cs="Times New Roman"/>
          <w:color w:val="0000FF"/>
          <w:u w:val="single"/>
          <w:lang w:eastAsia="en-GB"/>
        </w:rPr>
      </w:pPr>
      <w:r w:rsidRPr="004705EA">
        <w:rPr>
          <w:rStyle w:val="whitespace-normal"/>
          <w:rFonts w:ascii="Times New Roman" w:hAnsi="Times New Roman" w:cs="Times New Roman"/>
          <w:b/>
          <w:bCs/>
          <w:i/>
          <w:iCs/>
          <w:color w:val="002060"/>
        </w:rPr>
        <w:t xml:space="preserve">Purinergic signalling </w:t>
      </w:r>
    </w:p>
    <w:p w14:paraId="34614176" w14:textId="77777777" w:rsidR="009F74AE" w:rsidRPr="001C4FF6" w:rsidRDefault="009F74AE" w:rsidP="009F74AE">
      <w:pPr>
        <w:spacing w:before="100" w:beforeAutospacing="1" w:after="100" w:afterAutospacing="1"/>
        <w:ind w:left="720"/>
        <w:rPr>
          <w:rFonts w:ascii="Times New Roman" w:eastAsia="Times New Roman" w:hAnsi="Times New Roman" w:cs="Times New Roman"/>
          <w:lang w:eastAsia="en-GB"/>
        </w:rPr>
      </w:pPr>
      <w:r w:rsidRPr="001C4FF6">
        <w:rPr>
          <w:rFonts w:ascii="Times New Roman" w:eastAsia="Times New Roman" w:hAnsi="Times New Roman" w:cs="Times New Roman"/>
          <w:b/>
          <w:bCs/>
          <w:lang w:eastAsia="en-GB"/>
        </w:rPr>
        <w:t>Systemic purinergic dysregulation in melanoma revealed by soluble P2X4 receptor fragments</w:t>
      </w:r>
    </w:p>
    <w:p w14:paraId="64B3BC5B" w14:textId="77777777" w:rsidR="003D48FA" w:rsidRPr="004705EA" w:rsidRDefault="003D48FA" w:rsidP="003D48FA">
      <w:pPr>
        <w:pStyle w:val="ListParagraph"/>
        <w:rPr>
          <w:rFonts w:ascii="Times New Roman" w:hAnsi="Times New Roman" w:cs="Times New Roman"/>
          <w:i/>
          <w:iCs/>
        </w:rPr>
      </w:pPr>
      <w:r w:rsidRPr="004705EA">
        <w:rPr>
          <w:rFonts w:ascii="Times New Roman" w:hAnsi="Times New Roman" w:cs="Times New Roman"/>
          <w:i/>
          <w:iCs/>
        </w:rPr>
        <w:t xml:space="preserve">Roland Martin Teras¹, </w:t>
      </w:r>
      <w:r w:rsidRPr="004705EA">
        <w:rPr>
          <w:rFonts w:ascii="Times New Roman" w:hAnsi="Times New Roman" w:cs="Times New Roman"/>
          <w:i/>
          <w:iCs/>
          <w:color w:val="000000" w:themeColor="text1"/>
        </w:rPr>
        <w:t>Jyri Teras</w:t>
      </w:r>
      <w:r w:rsidRPr="004705EA">
        <w:rPr>
          <w:rFonts w:ascii="Times New Roman" w:hAnsi="Times New Roman" w:cs="Times New Roman"/>
          <w:i/>
          <w:iCs/>
        </w:rPr>
        <w:t>²</w:t>
      </w:r>
      <w:r w:rsidRPr="004705EA">
        <w:rPr>
          <w:rFonts w:ascii="Times New Roman" w:hAnsi="Times New Roman" w:cs="Times New Roman"/>
          <w:i/>
          <w:iCs/>
          <w:color w:val="000000" w:themeColor="text1"/>
        </w:rPr>
        <w:t xml:space="preserve">, </w:t>
      </w:r>
      <w:r w:rsidRPr="004705EA">
        <w:rPr>
          <w:rFonts w:ascii="Times New Roman" w:hAnsi="Times New Roman" w:cs="Times New Roman"/>
          <w:i/>
          <w:iCs/>
        </w:rPr>
        <w:t>Igor Kuprijanov</w:t>
      </w:r>
      <w:r w:rsidRPr="004705EA">
        <w:rPr>
          <w:rFonts w:ascii="Times New Roman" w:hAnsi="Times New Roman" w:cs="Times New Roman"/>
          <w:i/>
          <w:iCs/>
          <w:vertAlign w:val="superscript"/>
        </w:rPr>
        <w:t>3</w:t>
      </w:r>
      <w:r w:rsidRPr="004705EA">
        <w:rPr>
          <w:rFonts w:ascii="Times New Roman" w:hAnsi="Times New Roman" w:cs="Times New Roman"/>
          <w:i/>
          <w:iCs/>
        </w:rPr>
        <w:t>, Caroline Khaddaj</w:t>
      </w:r>
      <w:r w:rsidRPr="004705EA">
        <w:rPr>
          <w:rFonts w:ascii="Times New Roman" w:hAnsi="Times New Roman" w:cs="Times New Roman"/>
          <w:i/>
          <w:iCs/>
          <w:vertAlign w:val="superscript"/>
        </w:rPr>
        <w:t>3</w:t>
      </w:r>
      <w:r w:rsidRPr="004705EA">
        <w:rPr>
          <w:rFonts w:ascii="Times New Roman" w:hAnsi="Times New Roman" w:cs="Times New Roman"/>
          <w:i/>
          <w:iCs/>
        </w:rPr>
        <w:t>, Adriana Kalmõkova</w:t>
      </w:r>
      <w:r w:rsidRPr="004705EA">
        <w:rPr>
          <w:rFonts w:ascii="Times New Roman" w:hAnsi="Times New Roman" w:cs="Times New Roman"/>
          <w:i/>
          <w:iCs/>
          <w:vertAlign w:val="superscript"/>
        </w:rPr>
        <w:t>3</w:t>
      </w:r>
      <w:r w:rsidRPr="004705EA">
        <w:rPr>
          <w:rFonts w:ascii="Times New Roman" w:hAnsi="Times New Roman" w:cs="Times New Roman"/>
          <w:i/>
          <w:iCs/>
        </w:rPr>
        <w:t xml:space="preserve">, </w:t>
      </w:r>
      <w:r w:rsidRPr="004705EA">
        <w:rPr>
          <w:rFonts w:ascii="Times New Roman" w:hAnsi="Times New Roman" w:cs="Times New Roman"/>
          <w:i/>
          <w:iCs/>
          <w:color w:val="000000" w:themeColor="text1"/>
        </w:rPr>
        <w:t>Liisi Karlep</w:t>
      </w:r>
      <w:r w:rsidRPr="004705EA">
        <w:rPr>
          <w:rFonts w:ascii="Times New Roman" w:hAnsi="Times New Roman" w:cs="Times New Roman"/>
          <w:i/>
          <w:iCs/>
          <w:color w:val="000000" w:themeColor="text1"/>
          <w:vertAlign w:val="superscript"/>
        </w:rPr>
        <w:t>4</w:t>
      </w:r>
      <w:r w:rsidRPr="004705EA">
        <w:rPr>
          <w:rFonts w:ascii="Times New Roman" w:hAnsi="Times New Roman" w:cs="Times New Roman"/>
          <w:i/>
          <w:iCs/>
          <w:color w:val="000000" w:themeColor="text1"/>
        </w:rPr>
        <w:t xml:space="preserve"> Ago Samoson</w:t>
      </w:r>
      <w:r w:rsidRPr="004705EA">
        <w:rPr>
          <w:rFonts w:ascii="Times New Roman" w:hAnsi="Times New Roman" w:cs="Times New Roman"/>
          <w:i/>
          <w:iCs/>
          <w:color w:val="000000" w:themeColor="text1"/>
          <w:vertAlign w:val="superscript"/>
        </w:rPr>
        <w:t>4</w:t>
      </w:r>
      <w:r w:rsidRPr="004705EA">
        <w:rPr>
          <w:rFonts w:ascii="Times New Roman" w:hAnsi="Times New Roman" w:cs="Times New Roman"/>
          <w:i/>
          <w:iCs/>
          <w:color w:val="000000" w:themeColor="text1"/>
        </w:rPr>
        <w:t xml:space="preserve">, </w:t>
      </w:r>
      <w:r w:rsidRPr="004705EA">
        <w:rPr>
          <w:rFonts w:ascii="Times New Roman" w:hAnsi="Times New Roman" w:cs="Times New Roman"/>
          <w:i/>
          <w:iCs/>
        </w:rPr>
        <w:t>Lauri Toom</w:t>
      </w:r>
      <w:r w:rsidRPr="004705EA">
        <w:rPr>
          <w:rFonts w:ascii="Times New Roman" w:hAnsi="Times New Roman" w:cs="Times New Roman"/>
          <w:i/>
          <w:iCs/>
          <w:vertAlign w:val="superscript"/>
        </w:rPr>
        <w:t>5</w:t>
      </w:r>
      <w:r w:rsidRPr="004705EA">
        <w:rPr>
          <w:rFonts w:ascii="Times New Roman" w:hAnsi="Times New Roman" w:cs="Times New Roman"/>
          <w:i/>
          <w:iCs/>
        </w:rPr>
        <w:t>, Airi Rump</w:t>
      </w:r>
      <w:r w:rsidRPr="004705EA">
        <w:rPr>
          <w:rFonts w:ascii="Times New Roman" w:hAnsi="Times New Roman" w:cs="Times New Roman"/>
          <w:i/>
          <w:iCs/>
          <w:vertAlign w:val="superscript"/>
        </w:rPr>
        <w:t>3</w:t>
      </w:r>
      <w:r w:rsidRPr="004705EA">
        <w:rPr>
          <w:rFonts w:ascii="Times New Roman" w:hAnsi="Times New Roman" w:cs="Times New Roman"/>
          <w:i/>
          <w:iCs/>
        </w:rPr>
        <w:t>, Sirje Rüütel Boudinot</w:t>
      </w:r>
      <w:r w:rsidRPr="004705EA">
        <w:rPr>
          <w:rFonts w:ascii="Times New Roman" w:hAnsi="Times New Roman" w:cs="Times New Roman"/>
          <w:i/>
          <w:iCs/>
          <w:vertAlign w:val="superscript"/>
        </w:rPr>
        <w:t>3</w:t>
      </w:r>
      <w:r w:rsidRPr="004705EA">
        <w:rPr>
          <w:rFonts w:ascii="Times New Roman" w:hAnsi="Times New Roman" w:cs="Times New Roman"/>
          <w:i/>
          <w:iCs/>
        </w:rPr>
        <w:t xml:space="preserve"> </w:t>
      </w:r>
    </w:p>
    <w:p w14:paraId="5E4DD6C2" w14:textId="77777777" w:rsidR="003D48FA" w:rsidRPr="004705EA" w:rsidRDefault="003D48FA" w:rsidP="003D48FA">
      <w:pPr>
        <w:pStyle w:val="ListParagraph"/>
        <w:rPr>
          <w:rStyle w:val="Hyperlink"/>
          <w:rFonts w:ascii="Times New Roman" w:hAnsi="Times New Roman" w:cs="Times New Roman"/>
          <w:lang w:val="cs-CZ"/>
        </w:rPr>
      </w:pPr>
      <w:r w:rsidRPr="004705EA">
        <w:rPr>
          <w:rStyle w:val="Strong"/>
          <w:rFonts w:ascii="Times New Roman" w:hAnsi="Times New Roman" w:cs="Times New Roman"/>
          <w:b w:val="0"/>
          <w:bCs w:val="0"/>
        </w:rPr>
        <w:t>Corresponding author:</w:t>
      </w:r>
      <w:r w:rsidRPr="004705EA">
        <w:rPr>
          <w:rFonts w:ascii="Times New Roman" w:hAnsi="Times New Roman" w:cs="Times New Roman"/>
        </w:rPr>
        <w:t xml:space="preserve"> Sirje Rüütel Boudinot </w:t>
      </w:r>
      <w:r w:rsidRPr="004705EA">
        <w:rPr>
          <w:rStyle w:val="Strong"/>
          <w:rFonts w:ascii="Times New Roman" w:hAnsi="Times New Roman" w:cs="Times New Roman"/>
        </w:rPr>
        <w:t xml:space="preserve"> </w:t>
      </w:r>
      <w:hyperlink r:id="rId19" w:history="1">
        <w:r w:rsidRPr="004705EA">
          <w:rPr>
            <w:rStyle w:val="Hyperlink"/>
            <w:rFonts w:ascii="Times New Roman" w:eastAsia="Lucida Grande" w:hAnsi="Times New Roman" w:cs="Times New Roman"/>
            <w:lang w:val="cs-CZ"/>
          </w:rPr>
          <w:t>sirje.ruutel@taltech.e</w:t>
        </w:r>
        <w:r w:rsidRPr="004705EA">
          <w:rPr>
            <w:rStyle w:val="Hyperlink"/>
            <w:rFonts w:ascii="Times New Roman" w:hAnsi="Times New Roman" w:cs="Times New Roman"/>
            <w:lang w:val="cs-CZ"/>
          </w:rPr>
          <w:t>e</w:t>
        </w:r>
      </w:hyperlink>
    </w:p>
    <w:p w14:paraId="6B34B94D" w14:textId="77777777" w:rsidR="003D48FA" w:rsidRDefault="003D48FA" w:rsidP="003D48FA">
      <w:pPr>
        <w:pStyle w:val="ListParagraph"/>
        <w:rPr>
          <w:rFonts w:ascii="Times New Roman" w:hAnsi="Times New Roman" w:cs="Times New Roman"/>
          <w:i/>
          <w:iCs/>
        </w:rPr>
      </w:pPr>
    </w:p>
    <w:p w14:paraId="60B59D3B" w14:textId="77777777" w:rsidR="003D48FA" w:rsidRDefault="003D48FA" w:rsidP="003D48FA">
      <w:pPr>
        <w:pStyle w:val="ListParagraph"/>
        <w:rPr>
          <w:rFonts w:ascii="Times New Roman" w:hAnsi="Times New Roman" w:cs="Times New Roman"/>
          <w:i/>
          <w:iCs/>
        </w:rPr>
      </w:pPr>
    </w:p>
    <w:p w14:paraId="325DCDC1" w14:textId="77777777" w:rsidR="003D48FA" w:rsidRPr="00257707" w:rsidRDefault="003D48FA" w:rsidP="003D48FA">
      <w:pPr>
        <w:pStyle w:val="ListBullet"/>
        <w:numPr>
          <w:ilvl w:val="0"/>
          <w:numId w:val="0"/>
        </w:numPr>
        <w:ind w:firstLine="720"/>
        <w:rPr>
          <w:rFonts w:ascii="Times New Roman" w:hAnsi="Times New Roman" w:cs="Times New Roman"/>
          <w:color w:val="000000" w:themeColor="text1"/>
          <w:sz w:val="24"/>
          <w:szCs w:val="24"/>
        </w:rPr>
      </w:pPr>
      <w:r w:rsidRPr="00257707">
        <w:rPr>
          <w:rFonts w:ascii="Times New Roman" w:hAnsi="Times New Roman" w:cs="Times New Roman"/>
          <w:color w:val="000000" w:themeColor="text1"/>
          <w:sz w:val="24"/>
          <w:szCs w:val="24"/>
        </w:rPr>
        <w:t xml:space="preserve">Supplementary information </w:t>
      </w:r>
    </w:p>
    <w:p w14:paraId="53AB3F7A" w14:textId="77777777" w:rsidR="003D48FA" w:rsidRDefault="003D48FA" w:rsidP="003D48FA"/>
    <w:p w14:paraId="6BAF0768" w14:textId="77777777" w:rsidR="003D48FA" w:rsidRDefault="003D48FA" w:rsidP="003D48FA"/>
    <w:p w14:paraId="34BC03B0" w14:textId="77777777" w:rsidR="003D48FA" w:rsidRDefault="003D48FA" w:rsidP="003D48FA">
      <w:r>
        <w:rPr>
          <w:noProof/>
        </w:rPr>
        <w:drawing>
          <wp:inline distT="0" distB="0" distL="0" distR="0" wp14:anchorId="4DC4413D" wp14:editId="7D07AF27">
            <wp:extent cx="5731510" cy="4265295"/>
            <wp:effectExtent l="0" t="0" r="0" b="1905"/>
            <wp:docPr id="5" name="Picture 5" descr="A graph with black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black dots and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4265295"/>
                    </a:xfrm>
                    <a:prstGeom prst="rect">
                      <a:avLst/>
                    </a:prstGeom>
                  </pic:spPr>
                </pic:pic>
              </a:graphicData>
            </a:graphic>
          </wp:inline>
        </w:drawing>
      </w:r>
    </w:p>
    <w:p w14:paraId="2BE647C9" w14:textId="77777777" w:rsidR="003D48FA" w:rsidRDefault="003D48FA" w:rsidP="003D48FA"/>
    <w:p w14:paraId="16E21743" w14:textId="59615729" w:rsidR="001A6242" w:rsidRDefault="003D48FA" w:rsidP="00347537">
      <w:pPr>
        <w:pStyle w:val="NormalWeb"/>
        <w:ind w:firstLine="720"/>
        <w:rPr>
          <w:b/>
          <w:bCs/>
          <w:sz w:val="22"/>
          <w:szCs w:val="22"/>
        </w:rPr>
      </w:pPr>
      <w:r w:rsidRPr="00136BEA">
        <w:rPr>
          <w:b/>
          <w:bCs/>
          <w:sz w:val="22"/>
          <w:szCs w:val="22"/>
        </w:rPr>
        <w:t>Fig</w:t>
      </w:r>
      <w:r w:rsidR="00257707" w:rsidRPr="00136BEA">
        <w:rPr>
          <w:b/>
          <w:bCs/>
          <w:sz w:val="22"/>
          <w:szCs w:val="22"/>
        </w:rPr>
        <w:t>.</w:t>
      </w:r>
      <w:r w:rsidRPr="00136BEA">
        <w:rPr>
          <w:b/>
          <w:bCs/>
          <w:sz w:val="22"/>
          <w:szCs w:val="22"/>
        </w:rPr>
        <w:t xml:space="preserve"> S</w:t>
      </w:r>
      <w:r w:rsidR="00257707" w:rsidRPr="00136BEA">
        <w:rPr>
          <w:b/>
          <w:bCs/>
          <w:sz w:val="22"/>
          <w:szCs w:val="22"/>
        </w:rPr>
        <w:t>6</w:t>
      </w:r>
      <w:commentRangeStart w:id="2"/>
      <w:r w:rsidRPr="00442D29">
        <w:rPr>
          <w:b/>
          <w:bCs/>
          <w:sz w:val="22"/>
          <w:szCs w:val="22"/>
        </w:rPr>
        <w:t xml:space="preserve"> (</w:t>
      </w:r>
      <w:commentRangeEnd w:id="2"/>
      <w:r w:rsidR="00C060CC" w:rsidRPr="00257707">
        <w:rPr>
          <w:rStyle w:val="CommentReference"/>
          <w:b/>
          <w:bCs/>
          <w:sz w:val="22"/>
          <w:szCs w:val="22"/>
        </w:rPr>
        <w:commentReference w:id="2"/>
      </w:r>
      <w:r w:rsidR="00257707" w:rsidRPr="00257707">
        <w:rPr>
          <w:b/>
          <w:bCs/>
          <w:sz w:val="22"/>
          <w:szCs w:val="22"/>
        </w:rPr>
        <w:t xml:space="preserve">OPLS-DA </w:t>
      </w:r>
      <w:r w:rsidR="000E4447" w:rsidRPr="000E4447">
        <w:rPr>
          <w:b/>
          <w:bCs/>
          <w:sz w:val="22"/>
          <w:szCs w:val="22"/>
          <w:lang w:val="en-US"/>
        </w:rPr>
        <w:t>m</w:t>
      </w:r>
      <w:r w:rsidR="00257707" w:rsidRPr="00257707">
        <w:rPr>
          <w:b/>
          <w:bCs/>
          <w:sz w:val="22"/>
          <w:szCs w:val="22"/>
        </w:rPr>
        <w:t xml:space="preserve">odel VIP scores plot for </w:t>
      </w:r>
      <w:r w:rsidR="000E4447" w:rsidRPr="000E4447">
        <w:rPr>
          <w:b/>
          <w:bCs/>
          <w:sz w:val="22"/>
          <w:szCs w:val="22"/>
          <w:lang w:val="en-US"/>
        </w:rPr>
        <w:t>s</w:t>
      </w:r>
      <w:r w:rsidR="00257707" w:rsidRPr="00257707">
        <w:rPr>
          <w:b/>
          <w:bCs/>
          <w:sz w:val="22"/>
          <w:szCs w:val="22"/>
        </w:rPr>
        <w:t xml:space="preserve">aliva </w:t>
      </w:r>
      <w:r w:rsidR="000E4447" w:rsidRPr="000E4447">
        <w:rPr>
          <w:b/>
          <w:bCs/>
          <w:sz w:val="22"/>
          <w:szCs w:val="22"/>
          <w:lang w:val="en-US"/>
        </w:rPr>
        <w:t>m</w:t>
      </w:r>
      <w:r w:rsidR="00257707" w:rsidRPr="00257707">
        <w:rPr>
          <w:b/>
          <w:bCs/>
          <w:sz w:val="22"/>
          <w:szCs w:val="22"/>
        </w:rPr>
        <w:t>etabolites</w:t>
      </w:r>
    </w:p>
    <w:p w14:paraId="22AE3D56" w14:textId="0D5774FB" w:rsidR="00257707" w:rsidRPr="00507F37" w:rsidRDefault="00AF4E46" w:rsidP="00AF4E46">
      <w:pPr>
        <w:pStyle w:val="NormalWeb"/>
        <w:ind w:firstLine="720"/>
        <w:rPr>
          <w:sz w:val="22"/>
          <w:szCs w:val="22"/>
        </w:rPr>
      </w:pPr>
      <w:r w:rsidRPr="000E4447">
        <w:rPr>
          <w:sz w:val="22"/>
          <w:szCs w:val="22"/>
          <w:lang w:val="en-US"/>
        </w:rPr>
        <w:t>M stands for melanoma patients and C for control subjects</w:t>
      </w:r>
    </w:p>
    <w:p w14:paraId="0CBB69F3" w14:textId="77777777" w:rsidR="003D48FA" w:rsidRDefault="003D48FA" w:rsidP="00541950">
      <w:pPr>
        <w:ind w:firstLine="720"/>
        <w:rPr>
          <w:rStyle w:val="whitespace-normal"/>
          <w:rFonts w:ascii="Times New Roman" w:hAnsi="Times New Roman" w:cs="Times New Roman"/>
          <w:b/>
          <w:bCs/>
          <w:i/>
          <w:iCs/>
          <w:color w:val="002060"/>
        </w:rPr>
      </w:pPr>
    </w:p>
    <w:p w14:paraId="278643BA" w14:textId="77777777" w:rsidR="00FA71F1" w:rsidRDefault="00FA71F1">
      <w:pPr>
        <w:rPr>
          <w:rStyle w:val="whitespace-normal"/>
          <w:rFonts w:ascii="Times New Roman" w:hAnsi="Times New Roman" w:cs="Times New Roman"/>
          <w:b/>
          <w:bCs/>
          <w:i/>
          <w:iCs/>
          <w:color w:val="002060"/>
        </w:rPr>
      </w:pPr>
      <w:r>
        <w:rPr>
          <w:rStyle w:val="whitespace-normal"/>
          <w:rFonts w:ascii="Times New Roman" w:hAnsi="Times New Roman" w:cs="Times New Roman"/>
          <w:b/>
          <w:bCs/>
          <w:i/>
          <w:iCs/>
          <w:color w:val="002060"/>
        </w:rPr>
        <w:br w:type="page"/>
      </w:r>
    </w:p>
    <w:p w14:paraId="49B433AF" w14:textId="7599C778" w:rsidR="00541950" w:rsidRPr="004705EA" w:rsidRDefault="00541950" w:rsidP="00541950">
      <w:pPr>
        <w:ind w:firstLine="720"/>
        <w:rPr>
          <w:rStyle w:val="whitespace-normal"/>
          <w:rFonts w:ascii="Times New Roman" w:eastAsia="Times New Roman" w:hAnsi="Times New Roman" w:cs="Times New Roman"/>
          <w:color w:val="0000FF"/>
          <w:u w:val="single"/>
          <w:lang w:eastAsia="en-GB"/>
        </w:rPr>
      </w:pPr>
      <w:r w:rsidRPr="004705EA">
        <w:rPr>
          <w:rStyle w:val="whitespace-normal"/>
          <w:rFonts w:ascii="Times New Roman" w:hAnsi="Times New Roman" w:cs="Times New Roman"/>
          <w:b/>
          <w:bCs/>
          <w:i/>
          <w:iCs/>
          <w:color w:val="002060"/>
        </w:rPr>
        <w:lastRenderedPageBreak/>
        <w:t xml:space="preserve">Purinergic signalling </w:t>
      </w:r>
    </w:p>
    <w:p w14:paraId="696C6690" w14:textId="77777777" w:rsidR="009F74AE" w:rsidRPr="001C4FF6" w:rsidRDefault="009F74AE" w:rsidP="009F74AE">
      <w:pPr>
        <w:spacing w:before="100" w:beforeAutospacing="1" w:after="100" w:afterAutospacing="1"/>
        <w:ind w:left="720"/>
        <w:rPr>
          <w:rFonts w:ascii="Times New Roman" w:eastAsia="Times New Roman" w:hAnsi="Times New Roman" w:cs="Times New Roman"/>
          <w:lang w:eastAsia="en-GB"/>
        </w:rPr>
      </w:pPr>
      <w:r w:rsidRPr="001C4FF6">
        <w:rPr>
          <w:rFonts w:ascii="Times New Roman" w:eastAsia="Times New Roman" w:hAnsi="Times New Roman" w:cs="Times New Roman"/>
          <w:b/>
          <w:bCs/>
          <w:lang w:eastAsia="en-GB"/>
        </w:rPr>
        <w:t>Systemic purinergic dysregulation in melanoma revealed by soluble P2X4 receptor fragments</w:t>
      </w:r>
    </w:p>
    <w:p w14:paraId="3B2C7BB4" w14:textId="77777777" w:rsidR="00541950" w:rsidRPr="004705EA" w:rsidRDefault="00541950" w:rsidP="00541950">
      <w:pPr>
        <w:pStyle w:val="ListParagraph"/>
        <w:rPr>
          <w:rFonts w:ascii="Times New Roman" w:hAnsi="Times New Roman" w:cs="Times New Roman"/>
          <w:i/>
          <w:iCs/>
        </w:rPr>
      </w:pPr>
      <w:r w:rsidRPr="004705EA">
        <w:rPr>
          <w:rFonts w:ascii="Times New Roman" w:hAnsi="Times New Roman" w:cs="Times New Roman"/>
          <w:i/>
          <w:iCs/>
        </w:rPr>
        <w:t xml:space="preserve">Roland Martin Teras¹, </w:t>
      </w:r>
      <w:r w:rsidRPr="004705EA">
        <w:rPr>
          <w:rFonts w:ascii="Times New Roman" w:hAnsi="Times New Roman" w:cs="Times New Roman"/>
          <w:i/>
          <w:iCs/>
          <w:color w:val="000000" w:themeColor="text1"/>
        </w:rPr>
        <w:t>Jyri Teras</w:t>
      </w:r>
      <w:r w:rsidRPr="004705EA">
        <w:rPr>
          <w:rFonts w:ascii="Times New Roman" w:hAnsi="Times New Roman" w:cs="Times New Roman"/>
          <w:i/>
          <w:iCs/>
        </w:rPr>
        <w:t>²</w:t>
      </w:r>
      <w:r w:rsidRPr="004705EA">
        <w:rPr>
          <w:rFonts w:ascii="Times New Roman" w:hAnsi="Times New Roman" w:cs="Times New Roman"/>
          <w:i/>
          <w:iCs/>
          <w:color w:val="000000" w:themeColor="text1"/>
        </w:rPr>
        <w:t xml:space="preserve">, </w:t>
      </w:r>
      <w:r w:rsidRPr="004705EA">
        <w:rPr>
          <w:rFonts w:ascii="Times New Roman" w:hAnsi="Times New Roman" w:cs="Times New Roman"/>
          <w:i/>
          <w:iCs/>
        </w:rPr>
        <w:t>Igor Kuprijanov</w:t>
      </w:r>
      <w:r w:rsidRPr="004705EA">
        <w:rPr>
          <w:rFonts w:ascii="Times New Roman" w:hAnsi="Times New Roman" w:cs="Times New Roman"/>
          <w:i/>
          <w:iCs/>
          <w:vertAlign w:val="superscript"/>
        </w:rPr>
        <w:t>3</w:t>
      </w:r>
      <w:r w:rsidRPr="004705EA">
        <w:rPr>
          <w:rFonts w:ascii="Times New Roman" w:hAnsi="Times New Roman" w:cs="Times New Roman"/>
          <w:i/>
          <w:iCs/>
        </w:rPr>
        <w:t>, Caroline Khaddaj</w:t>
      </w:r>
      <w:r w:rsidRPr="004705EA">
        <w:rPr>
          <w:rFonts w:ascii="Times New Roman" w:hAnsi="Times New Roman" w:cs="Times New Roman"/>
          <w:i/>
          <w:iCs/>
          <w:vertAlign w:val="superscript"/>
        </w:rPr>
        <w:t>3</w:t>
      </w:r>
      <w:r w:rsidRPr="004705EA">
        <w:rPr>
          <w:rFonts w:ascii="Times New Roman" w:hAnsi="Times New Roman" w:cs="Times New Roman"/>
          <w:i/>
          <w:iCs/>
        </w:rPr>
        <w:t>, Adriana Kalmõkova</w:t>
      </w:r>
      <w:r w:rsidRPr="004705EA">
        <w:rPr>
          <w:rFonts w:ascii="Times New Roman" w:hAnsi="Times New Roman" w:cs="Times New Roman"/>
          <w:i/>
          <w:iCs/>
          <w:vertAlign w:val="superscript"/>
        </w:rPr>
        <w:t>3</w:t>
      </w:r>
      <w:r w:rsidRPr="004705EA">
        <w:rPr>
          <w:rFonts w:ascii="Times New Roman" w:hAnsi="Times New Roman" w:cs="Times New Roman"/>
          <w:i/>
          <w:iCs/>
        </w:rPr>
        <w:t xml:space="preserve">, </w:t>
      </w:r>
      <w:r w:rsidRPr="004705EA">
        <w:rPr>
          <w:rFonts w:ascii="Times New Roman" w:hAnsi="Times New Roman" w:cs="Times New Roman"/>
          <w:i/>
          <w:iCs/>
          <w:color w:val="000000" w:themeColor="text1"/>
        </w:rPr>
        <w:t>Liisi Karlep</w:t>
      </w:r>
      <w:r w:rsidRPr="004705EA">
        <w:rPr>
          <w:rFonts w:ascii="Times New Roman" w:hAnsi="Times New Roman" w:cs="Times New Roman"/>
          <w:i/>
          <w:iCs/>
          <w:color w:val="000000" w:themeColor="text1"/>
          <w:vertAlign w:val="superscript"/>
        </w:rPr>
        <w:t>4</w:t>
      </w:r>
      <w:r w:rsidRPr="004705EA">
        <w:rPr>
          <w:rFonts w:ascii="Times New Roman" w:hAnsi="Times New Roman" w:cs="Times New Roman"/>
          <w:i/>
          <w:iCs/>
          <w:color w:val="000000" w:themeColor="text1"/>
        </w:rPr>
        <w:t xml:space="preserve"> Ago Samoson</w:t>
      </w:r>
      <w:r w:rsidRPr="004705EA">
        <w:rPr>
          <w:rFonts w:ascii="Times New Roman" w:hAnsi="Times New Roman" w:cs="Times New Roman"/>
          <w:i/>
          <w:iCs/>
          <w:color w:val="000000" w:themeColor="text1"/>
          <w:vertAlign w:val="superscript"/>
        </w:rPr>
        <w:t>4</w:t>
      </w:r>
      <w:r w:rsidRPr="004705EA">
        <w:rPr>
          <w:rFonts w:ascii="Times New Roman" w:hAnsi="Times New Roman" w:cs="Times New Roman"/>
          <w:i/>
          <w:iCs/>
          <w:color w:val="000000" w:themeColor="text1"/>
        </w:rPr>
        <w:t xml:space="preserve">, </w:t>
      </w:r>
      <w:r w:rsidRPr="004705EA">
        <w:rPr>
          <w:rFonts w:ascii="Times New Roman" w:hAnsi="Times New Roman" w:cs="Times New Roman"/>
          <w:i/>
          <w:iCs/>
        </w:rPr>
        <w:t>Lauri Toom</w:t>
      </w:r>
      <w:r w:rsidRPr="004705EA">
        <w:rPr>
          <w:rFonts w:ascii="Times New Roman" w:hAnsi="Times New Roman" w:cs="Times New Roman"/>
          <w:i/>
          <w:iCs/>
          <w:vertAlign w:val="superscript"/>
        </w:rPr>
        <w:t>5</w:t>
      </w:r>
      <w:r w:rsidRPr="004705EA">
        <w:rPr>
          <w:rFonts w:ascii="Times New Roman" w:hAnsi="Times New Roman" w:cs="Times New Roman"/>
          <w:i/>
          <w:iCs/>
        </w:rPr>
        <w:t>, Airi Rump</w:t>
      </w:r>
      <w:r w:rsidRPr="004705EA">
        <w:rPr>
          <w:rFonts w:ascii="Times New Roman" w:hAnsi="Times New Roman" w:cs="Times New Roman"/>
          <w:i/>
          <w:iCs/>
          <w:vertAlign w:val="superscript"/>
        </w:rPr>
        <w:t>3</w:t>
      </w:r>
      <w:r w:rsidRPr="004705EA">
        <w:rPr>
          <w:rFonts w:ascii="Times New Roman" w:hAnsi="Times New Roman" w:cs="Times New Roman"/>
          <w:i/>
          <w:iCs/>
        </w:rPr>
        <w:t>, Sirje Rüütel Boudinot</w:t>
      </w:r>
      <w:r w:rsidRPr="004705EA">
        <w:rPr>
          <w:rFonts w:ascii="Times New Roman" w:hAnsi="Times New Roman" w:cs="Times New Roman"/>
          <w:i/>
          <w:iCs/>
          <w:vertAlign w:val="superscript"/>
        </w:rPr>
        <w:t>3</w:t>
      </w:r>
      <w:r w:rsidRPr="004705EA">
        <w:rPr>
          <w:rFonts w:ascii="Times New Roman" w:hAnsi="Times New Roman" w:cs="Times New Roman"/>
          <w:i/>
          <w:iCs/>
        </w:rPr>
        <w:t xml:space="preserve"> </w:t>
      </w:r>
    </w:p>
    <w:p w14:paraId="34928D3F" w14:textId="77777777" w:rsidR="00541950" w:rsidRPr="004705EA" w:rsidRDefault="00541950" w:rsidP="00541950">
      <w:pPr>
        <w:pStyle w:val="ListParagraph"/>
        <w:rPr>
          <w:rStyle w:val="Hyperlink"/>
          <w:rFonts w:ascii="Times New Roman" w:hAnsi="Times New Roman" w:cs="Times New Roman"/>
          <w:lang w:val="cs-CZ"/>
        </w:rPr>
      </w:pPr>
      <w:r w:rsidRPr="004705EA">
        <w:rPr>
          <w:rStyle w:val="Strong"/>
          <w:rFonts w:ascii="Times New Roman" w:hAnsi="Times New Roman" w:cs="Times New Roman"/>
          <w:b w:val="0"/>
          <w:bCs w:val="0"/>
        </w:rPr>
        <w:t>Corresponding author</w:t>
      </w:r>
      <w:r w:rsidRPr="004705EA">
        <w:rPr>
          <w:rStyle w:val="Strong"/>
          <w:rFonts w:ascii="Times New Roman" w:hAnsi="Times New Roman" w:cs="Times New Roman"/>
        </w:rPr>
        <w:t>:</w:t>
      </w:r>
      <w:r w:rsidRPr="004705EA">
        <w:rPr>
          <w:rFonts w:ascii="Times New Roman" w:hAnsi="Times New Roman" w:cs="Times New Roman"/>
        </w:rPr>
        <w:t xml:space="preserve"> Sirje Rüütel Boudinot </w:t>
      </w:r>
      <w:r w:rsidRPr="004705EA">
        <w:rPr>
          <w:rStyle w:val="Strong"/>
          <w:rFonts w:ascii="Times New Roman" w:hAnsi="Times New Roman" w:cs="Times New Roman"/>
        </w:rPr>
        <w:t xml:space="preserve"> </w:t>
      </w:r>
      <w:hyperlink r:id="rId25" w:history="1">
        <w:r w:rsidRPr="004705EA">
          <w:rPr>
            <w:rStyle w:val="Hyperlink"/>
            <w:rFonts w:ascii="Times New Roman" w:eastAsia="Lucida Grande" w:hAnsi="Times New Roman" w:cs="Times New Roman"/>
            <w:lang w:val="cs-CZ"/>
          </w:rPr>
          <w:t>sirje.ruutel@taltech.e</w:t>
        </w:r>
        <w:r w:rsidRPr="004705EA">
          <w:rPr>
            <w:rStyle w:val="Hyperlink"/>
            <w:rFonts w:ascii="Times New Roman" w:hAnsi="Times New Roman" w:cs="Times New Roman"/>
            <w:lang w:val="cs-CZ"/>
          </w:rPr>
          <w:t>e</w:t>
        </w:r>
      </w:hyperlink>
    </w:p>
    <w:p w14:paraId="75417017" w14:textId="77777777" w:rsidR="00541950" w:rsidRPr="004705EA" w:rsidRDefault="00541950" w:rsidP="00541950">
      <w:pPr>
        <w:pStyle w:val="ListParagraph"/>
        <w:rPr>
          <w:rFonts w:ascii="Times New Roman" w:hAnsi="Times New Roman" w:cs="Times New Roman"/>
          <w:i/>
          <w:iCs/>
        </w:rPr>
      </w:pPr>
    </w:p>
    <w:p w14:paraId="6A762A20" w14:textId="77777777" w:rsidR="00541950" w:rsidRPr="004705EA" w:rsidRDefault="00541950" w:rsidP="00541950">
      <w:pPr>
        <w:pStyle w:val="ListParagraph"/>
        <w:rPr>
          <w:rFonts w:ascii="Times New Roman" w:hAnsi="Times New Roman" w:cs="Times New Roman"/>
          <w:i/>
          <w:iCs/>
        </w:rPr>
      </w:pPr>
    </w:p>
    <w:p w14:paraId="3A73E1DE" w14:textId="77777777" w:rsidR="005D2528" w:rsidRPr="004705EA" w:rsidRDefault="005D2528" w:rsidP="005D2528">
      <w:pPr>
        <w:pStyle w:val="ListBullet"/>
        <w:numPr>
          <w:ilvl w:val="0"/>
          <w:numId w:val="0"/>
        </w:numPr>
        <w:ind w:firstLine="720"/>
        <w:rPr>
          <w:rFonts w:ascii="Times New Roman" w:hAnsi="Times New Roman" w:cs="Times New Roman"/>
          <w:color w:val="000000" w:themeColor="text1"/>
          <w:sz w:val="24"/>
          <w:szCs w:val="24"/>
        </w:rPr>
      </w:pPr>
      <w:r w:rsidRPr="004705EA">
        <w:rPr>
          <w:rFonts w:ascii="Times New Roman" w:hAnsi="Times New Roman" w:cs="Times New Roman"/>
          <w:color w:val="000000" w:themeColor="text1"/>
          <w:sz w:val="24"/>
          <w:szCs w:val="24"/>
        </w:rPr>
        <w:t xml:space="preserve">Supplementary information </w:t>
      </w:r>
    </w:p>
    <w:p w14:paraId="3992091C" w14:textId="77777777" w:rsidR="00541950" w:rsidRDefault="00541950" w:rsidP="00541950"/>
    <w:p w14:paraId="327444E0" w14:textId="77777777" w:rsidR="00541950" w:rsidRPr="00A25892" w:rsidRDefault="00541950" w:rsidP="00541950">
      <w:pPr>
        <w:pStyle w:val="NormalWeb"/>
        <w:spacing w:line="276" w:lineRule="auto"/>
        <w:jc w:val="center"/>
        <w:rPr>
          <w:highlight w:val="yellow"/>
        </w:rPr>
      </w:pPr>
      <w:r>
        <w:rPr>
          <w:noProof/>
        </w:rPr>
        <w:drawing>
          <wp:inline distT="0" distB="0" distL="0" distR="0" wp14:anchorId="55FA5D5E" wp14:editId="00DCD1F1">
            <wp:extent cx="5486400" cy="3813810"/>
            <wp:effectExtent l="0" t="0" r="0" b="0"/>
            <wp:docPr id="1035931508" name="Picture 8" descr="A graph of different colored squares&#10;&#10;AI-generated content may be incorrect.">
              <a:extLst xmlns:a="http://schemas.openxmlformats.org/drawingml/2006/main">
                <a:ext uri="{FF2B5EF4-FFF2-40B4-BE49-F238E27FC236}">
                  <a16:creationId xmlns:a16="http://schemas.microsoft.com/office/drawing/2014/main" id="{382F5B51-5DBF-671A-777A-14109D214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1508" name="Picture 8" descr="A graph of different colored squares&#10;&#10;AI-generated content may be incorrect.">
                      <a:extLst>
                        <a:ext uri="{FF2B5EF4-FFF2-40B4-BE49-F238E27FC236}">
                          <a16:creationId xmlns:a16="http://schemas.microsoft.com/office/drawing/2014/main" id="{382F5B51-5DBF-671A-777A-14109D214069}"/>
                        </a:ext>
                      </a:extLst>
                    </pic:cNvPr>
                    <pic:cNvPicPr>
                      <a:picLocks noChangeAspect="1"/>
                    </pic:cNvPicPr>
                  </pic:nvPicPr>
                  <pic:blipFill>
                    <a:blip r:embed="rId26"/>
                    <a:stretch>
                      <a:fillRect/>
                    </a:stretch>
                  </pic:blipFill>
                  <pic:spPr>
                    <a:xfrm>
                      <a:off x="0" y="0"/>
                      <a:ext cx="5486400" cy="3813810"/>
                    </a:xfrm>
                    <a:prstGeom prst="rect">
                      <a:avLst/>
                    </a:prstGeom>
                  </pic:spPr>
                </pic:pic>
              </a:graphicData>
            </a:graphic>
          </wp:inline>
        </w:drawing>
      </w:r>
    </w:p>
    <w:p w14:paraId="318306B7" w14:textId="77777777" w:rsidR="00541950" w:rsidRDefault="00541950" w:rsidP="00541950"/>
    <w:p w14:paraId="0AA55CF2" w14:textId="77777777" w:rsidR="00541950" w:rsidRPr="005D4F8A" w:rsidRDefault="00541950" w:rsidP="00541950">
      <w:pPr>
        <w:pStyle w:val="NormalWeb"/>
        <w:spacing w:line="276" w:lineRule="auto"/>
      </w:pPr>
    </w:p>
    <w:p w14:paraId="0AC2C87E" w14:textId="51DC8342" w:rsidR="00257707" w:rsidRDefault="00541950" w:rsidP="00347537">
      <w:pPr>
        <w:pStyle w:val="NormalWeb"/>
        <w:ind w:firstLine="720"/>
        <w:rPr>
          <w:b/>
          <w:bCs/>
          <w:sz w:val="21"/>
          <w:szCs w:val="21"/>
        </w:rPr>
      </w:pPr>
      <w:r w:rsidRPr="00517C57">
        <w:rPr>
          <w:b/>
          <w:bCs/>
          <w:sz w:val="21"/>
          <w:szCs w:val="21"/>
        </w:rPr>
        <w:t>Fig</w:t>
      </w:r>
      <w:r w:rsidR="005D2528" w:rsidRPr="00517C57">
        <w:rPr>
          <w:b/>
          <w:bCs/>
          <w:sz w:val="21"/>
          <w:szCs w:val="21"/>
          <w:lang w:val="en-US"/>
        </w:rPr>
        <w:t>.</w:t>
      </w:r>
      <w:r w:rsidRPr="00517C57">
        <w:rPr>
          <w:b/>
          <w:bCs/>
          <w:sz w:val="21"/>
          <w:szCs w:val="21"/>
        </w:rPr>
        <w:t xml:space="preserve"> S</w:t>
      </w:r>
      <w:r w:rsidR="00257707" w:rsidRPr="00517C57">
        <w:rPr>
          <w:b/>
          <w:bCs/>
          <w:sz w:val="21"/>
          <w:szCs w:val="21"/>
          <w:lang w:val="en-GB"/>
        </w:rPr>
        <w:t>7</w:t>
      </w:r>
      <w:r w:rsidRPr="00257707">
        <w:rPr>
          <w:b/>
          <w:bCs/>
          <w:sz w:val="21"/>
          <w:szCs w:val="21"/>
          <w:lang w:val="en-GB"/>
        </w:rPr>
        <w:t xml:space="preserve"> </w:t>
      </w:r>
      <w:r w:rsidRPr="00257707">
        <w:rPr>
          <w:b/>
          <w:bCs/>
          <w:sz w:val="21"/>
          <w:szCs w:val="21"/>
        </w:rPr>
        <w:t xml:space="preserve">OPLS-DA </w:t>
      </w:r>
      <w:r w:rsidR="002D20AD" w:rsidRPr="002D20AD">
        <w:rPr>
          <w:b/>
          <w:bCs/>
          <w:sz w:val="21"/>
          <w:szCs w:val="21"/>
          <w:lang w:val="en-US"/>
        </w:rPr>
        <w:t>m</w:t>
      </w:r>
      <w:r w:rsidRPr="00257707">
        <w:rPr>
          <w:b/>
          <w:bCs/>
          <w:sz w:val="21"/>
          <w:szCs w:val="21"/>
        </w:rPr>
        <w:t xml:space="preserve">odel </w:t>
      </w:r>
      <w:r w:rsidR="002D20AD" w:rsidRPr="002D20AD">
        <w:rPr>
          <w:b/>
          <w:bCs/>
          <w:sz w:val="21"/>
          <w:szCs w:val="21"/>
          <w:lang w:val="en-US"/>
        </w:rPr>
        <w:t>o</w:t>
      </w:r>
      <w:r w:rsidRPr="00257707">
        <w:rPr>
          <w:b/>
          <w:bCs/>
          <w:sz w:val="21"/>
          <w:szCs w:val="21"/>
        </w:rPr>
        <w:t xml:space="preserve">verview for </w:t>
      </w:r>
      <w:r w:rsidR="002D20AD" w:rsidRPr="002D20AD">
        <w:rPr>
          <w:b/>
          <w:bCs/>
          <w:sz w:val="21"/>
          <w:szCs w:val="21"/>
          <w:lang w:val="en-US"/>
        </w:rPr>
        <w:t>s</w:t>
      </w:r>
      <w:r w:rsidRPr="00257707">
        <w:rPr>
          <w:b/>
          <w:bCs/>
          <w:sz w:val="21"/>
          <w:szCs w:val="21"/>
        </w:rPr>
        <w:t xml:space="preserve">aliva </w:t>
      </w:r>
      <w:r w:rsidR="002D20AD" w:rsidRPr="002D20AD">
        <w:rPr>
          <w:b/>
          <w:bCs/>
          <w:sz w:val="21"/>
          <w:szCs w:val="21"/>
          <w:lang w:val="en-US"/>
        </w:rPr>
        <w:t>m</w:t>
      </w:r>
      <w:r w:rsidRPr="00257707">
        <w:rPr>
          <w:b/>
          <w:bCs/>
          <w:sz w:val="21"/>
          <w:szCs w:val="21"/>
        </w:rPr>
        <w:t>etabolites</w:t>
      </w:r>
    </w:p>
    <w:p w14:paraId="04EB67D1" w14:textId="0D8E81A6" w:rsidR="005D2528" w:rsidRPr="00945E2E" w:rsidRDefault="0025592A" w:rsidP="00347537">
      <w:pPr>
        <w:pStyle w:val="NormalWeb"/>
        <w:ind w:left="720"/>
        <w:rPr>
          <w:b/>
          <w:bCs/>
          <w:sz w:val="22"/>
          <w:szCs w:val="22"/>
        </w:rPr>
      </w:pPr>
      <w:r w:rsidRPr="00945E2E">
        <w:rPr>
          <w:sz w:val="22"/>
          <w:szCs w:val="22"/>
        </w:rPr>
        <w:t>A high R²Y accompanied by a negative Q² suggests that the model captures variance in the training data but lacks predictive power, likely due to the limited sample size.</w:t>
      </w:r>
      <w:r w:rsidRPr="00945E2E">
        <w:rPr>
          <w:sz w:val="22"/>
          <w:szCs w:val="22"/>
          <w:lang w:val="en-GB"/>
        </w:rPr>
        <w:t xml:space="preserve"> </w:t>
      </w:r>
    </w:p>
    <w:p w14:paraId="73E38D37" w14:textId="00E88671" w:rsidR="00541950" w:rsidRPr="005D2528" w:rsidRDefault="005D2528" w:rsidP="005D2528">
      <w:pPr>
        <w:rPr>
          <w:rFonts w:ascii="Times New Roman" w:eastAsia="Times New Roman" w:hAnsi="Times New Roman" w:cs="Times New Roman"/>
          <w:lang w:eastAsia="en-GB"/>
        </w:rPr>
      </w:pPr>
      <w:r>
        <w:br w:type="page"/>
      </w:r>
    </w:p>
    <w:p w14:paraId="307434C1" w14:textId="5959DFD5" w:rsidR="00541950" w:rsidRDefault="00541950"/>
    <w:p w14:paraId="76A19EA2" w14:textId="77777777" w:rsidR="006D28BB" w:rsidRDefault="006D28BB" w:rsidP="006D28BB">
      <w:pPr>
        <w:ind w:firstLine="720"/>
        <w:rPr>
          <w:rFonts w:ascii="Times New Roman" w:eastAsia="Times New Roman" w:hAnsi="Times New Roman" w:cs="Times New Roman"/>
          <w:sz w:val="20"/>
          <w:szCs w:val="20"/>
          <w:lang w:eastAsia="en-GB"/>
        </w:rPr>
      </w:pPr>
    </w:p>
    <w:p w14:paraId="314F984D" w14:textId="77777777" w:rsidR="006D28BB" w:rsidRPr="006E387F" w:rsidRDefault="006D28BB" w:rsidP="006D28BB">
      <w:pPr>
        <w:ind w:firstLine="720"/>
        <w:rPr>
          <w:rStyle w:val="whitespace-normal"/>
          <w:rFonts w:ascii="Times New Roman" w:eastAsia="Times New Roman" w:hAnsi="Times New Roman" w:cs="Times New Roman"/>
          <w:color w:val="0000FF"/>
          <w:u w:val="single"/>
          <w:lang w:eastAsia="en-GB"/>
        </w:rPr>
      </w:pPr>
      <w:r w:rsidRPr="006E387F">
        <w:rPr>
          <w:rStyle w:val="whitespace-normal"/>
          <w:rFonts w:ascii="Times New Roman" w:hAnsi="Times New Roman" w:cs="Times New Roman"/>
          <w:b/>
          <w:bCs/>
          <w:i/>
          <w:iCs/>
          <w:color w:val="002060"/>
        </w:rPr>
        <w:t xml:space="preserve">Purinergic signalling </w:t>
      </w:r>
    </w:p>
    <w:p w14:paraId="7CC559A5" w14:textId="77777777" w:rsidR="009F74AE" w:rsidRPr="001C4FF6" w:rsidRDefault="009F74AE" w:rsidP="009F74AE">
      <w:pPr>
        <w:spacing w:before="100" w:beforeAutospacing="1" w:after="100" w:afterAutospacing="1"/>
        <w:ind w:left="720"/>
        <w:rPr>
          <w:rFonts w:ascii="Times New Roman" w:eastAsia="Times New Roman" w:hAnsi="Times New Roman" w:cs="Times New Roman"/>
          <w:lang w:eastAsia="en-GB"/>
        </w:rPr>
      </w:pPr>
      <w:r w:rsidRPr="001C4FF6">
        <w:rPr>
          <w:rFonts w:ascii="Times New Roman" w:eastAsia="Times New Roman" w:hAnsi="Times New Roman" w:cs="Times New Roman"/>
          <w:b/>
          <w:bCs/>
          <w:lang w:eastAsia="en-GB"/>
        </w:rPr>
        <w:t>Systemic purinergic dysregulation in melanoma revealed by soluble P2X4 receptor fragments</w:t>
      </w:r>
    </w:p>
    <w:p w14:paraId="716DEEE4" w14:textId="77777777" w:rsidR="006D28BB" w:rsidRPr="006E387F" w:rsidRDefault="006D28BB" w:rsidP="006D28BB">
      <w:pPr>
        <w:pStyle w:val="ListParagraph"/>
        <w:rPr>
          <w:rFonts w:ascii="Times New Roman" w:hAnsi="Times New Roman" w:cs="Times New Roman"/>
          <w:i/>
          <w:iCs/>
        </w:rPr>
      </w:pPr>
      <w:r w:rsidRPr="006E387F">
        <w:rPr>
          <w:rFonts w:ascii="Times New Roman" w:hAnsi="Times New Roman" w:cs="Times New Roman"/>
          <w:i/>
          <w:iCs/>
        </w:rPr>
        <w:t xml:space="preserve">Roland Martin Teras¹, </w:t>
      </w:r>
      <w:r w:rsidRPr="006E387F">
        <w:rPr>
          <w:rFonts w:ascii="Times New Roman" w:hAnsi="Times New Roman" w:cs="Times New Roman"/>
          <w:i/>
          <w:iCs/>
          <w:color w:val="000000" w:themeColor="text1"/>
        </w:rPr>
        <w:t>Jyri Teras</w:t>
      </w:r>
      <w:r w:rsidRPr="006E387F">
        <w:rPr>
          <w:rFonts w:ascii="Times New Roman" w:hAnsi="Times New Roman" w:cs="Times New Roman"/>
          <w:i/>
          <w:iCs/>
        </w:rPr>
        <w:t>²</w:t>
      </w:r>
      <w:r w:rsidRPr="006E387F">
        <w:rPr>
          <w:rFonts w:ascii="Times New Roman" w:hAnsi="Times New Roman" w:cs="Times New Roman"/>
          <w:i/>
          <w:iCs/>
          <w:color w:val="000000" w:themeColor="text1"/>
        </w:rPr>
        <w:t xml:space="preserve">, </w:t>
      </w:r>
      <w:r w:rsidRPr="006E387F">
        <w:rPr>
          <w:rFonts w:ascii="Times New Roman" w:hAnsi="Times New Roman" w:cs="Times New Roman"/>
          <w:i/>
          <w:iCs/>
        </w:rPr>
        <w:t>Igor Kuprijanov</w:t>
      </w:r>
      <w:r w:rsidRPr="006E387F">
        <w:rPr>
          <w:rFonts w:ascii="Times New Roman" w:hAnsi="Times New Roman" w:cs="Times New Roman"/>
          <w:i/>
          <w:iCs/>
          <w:vertAlign w:val="superscript"/>
        </w:rPr>
        <w:t>3</w:t>
      </w:r>
      <w:r w:rsidRPr="006E387F">
        <w:rPr>
          <w:rFonts w:ascii="Times New Roman" w:hAnsi="Times New Roman" w:cs="Times New Roman"/>
          <w:i/>
          <w:iCs/>
        </w:rPr>
        <w:t>, Caroline Khaddaj</w:t>
      </w:r>
      <w:r w:rsidRPr="006E387F">
        <w:rPr>
          <w:rFonts w:ascii="Times New Roman" w:hAnsi="Times New Roman" w:cs="Times New Roman"/>
          <w:i/>
          <w:iCs/>
          <w:vertAlign w:val="superscript"/>
        </w:rPr>
        <w:t>3</w:t>
      </w:r>
      <w:r w:rsidRPr="006E387F">
        <w:rPr>
          <w:rFonts w:ascii="Times New Roman" w:hAnsi="Times New Roman" w:cs="Times New Roman"/>
          <w:i/>
          <w:iCs/>
        </w:rPr>
        <w:t>, Adriana Kalmõkova</w:t>
      </w:r>
      <w:r w:rsidRPr="006E387F">
        <w:rPr>
          <w:rFonts w:ascii="Times New Roman" w:hAnsi="Times New Roman" w:cs="Times New Roman"/>
          <w:i/>
          <w:iCs/>
          <w:vertAlign w:val="superscript"/>
        </w:rPr>
        <w:t>3</w:t>
      </w:r>
      <w:r w:rsidRPr="006E387F">
        <w:rPr>
          <w:rFonts w:ascii="Times New Roman" w:hAnsi="Times New Roman" w:cs="Times New Roman"/>
          <w:i/>
          <w:iCs/>
        </w:rPr>
        <w:t xml:space="preserve">, </w:t>
      </w:r>
      <w:r w:rsidRPr="006E387F">
        <w:rPr>
          <w:rFonts w:ascii="Times New Roman" w:hAnsi="Times New Roman" w:cs="Times New Roman"/>
          <w:i/>
          <w:iCs/>
          <w:color w:val="000000" w:themeColor="text1"/>
        </w:rPr>
        <w:t>Liisi Karlep</w:t>
      </w:r>
      <w:r w:rsidRPr="006E387F">
        <w:rPr>
          <w:rFonts w:ascii="Times New Roman" w:hAnsi="Times New Roman" w:cs="Times New Roman"/>
          <w:i/>
          <w:iCs/>
          <w:color w:val="000000" w:themeColor="text1"/>
          <w:vertAlign w:val="superscript"/>
        </w:rPr>
        <w:t>4</w:t>
      </w:r>
      <w:r w:rsidRPr="006E387F">
        <w:rPr>
          <w:rFonts w:ascii="Times New Roman" w:hAnsi="Times New Roman" w:cs="Times New Roman"/>
          <w:i/>
          <w:iCs/>
          <w:color w:val="000000" w:themeColor="text1"/>
        </w:rPr>
        <w:t xml:space="preserve"> Ago Samoson</w:t>
      </w:r>
      <w:r w:rsidRPr="006E387F">
        <w:rPr>
          <w:rFonts w:ascii="Times New Roman" w:hAnsi="Times New Roman" w:cs="Times New Roman"/>
          <w:i/>
          <w:iCs/>
          <w:color w:val="000000" w:themeColor="text1"/>
          <w:vertAlign w:val="superscript"/>
        </w:rPr>
        <w:t>4</w:t>
      </w:r>
      <w:r w:rsidRPr="006E387F">
        <w:rPr>
          <w:rFonts w:ascii="Times New Roman" w:hAnsi="Times New Roman" w:cs="Times New Roman"/>
          <w:i/>
          <w:iCs/>
          <w:color w:val="000000" w:themeColor="text1"/>
        </w:rPr>
        <w:t xml:space="preserve">, </w:t>
      </w:r>
      <w:r w:rsidRPr="006E387F">
        <w:rPr>
          <w:rFonts w:ascii="Times New Roman" w:hAnsi="Times New Roman" w:cs="Times New Roman"/>
          <w:i/>
          <w:iCs/>
        </w:rPr>
        <w:t>Lauri Toom</w:t>
      </w:r>
      <w:r w:rsidRPr="006E387F">
        <w:rPr>
          <w:rFonts w:ascii="Times New Roman" w:hAnsi="Times New Roman" w:cs="Times New Roman"/>
          <w:i/>
          <w:iCs/>
          <w:vertAlign w:val="superscript"/>
        </w:rPr>
        <w:t>5</w:t>
      </w:r>
      <w:r w:rsidRPr="006E387F">
        <w:rPr>
          <w:rFonts w:ascii="Times New Roman" w:hAnsi="Times New Roman" w:cs="Times New Roman"/>
          <w:i/>
          <w:iCs/>
        </w:rPr>
        <w:t>, Airi Rump</w:t>
      </w:r>
      <w:r w:rsidRPr="006E387F">
        <w:rPr>
          <w:rFonts w:ascii="Times New Roman" w:hAnsi="Times New Roman" w:cs="Times New Roman"/>
          <w:i/>
          <w:iCs/>
          <w:vertAlign w:val="superscript"/>
        </w:rPr>
        <w:t>3</w:t>
      </w:r>
      <w:r w:rsidRPr="006E387F">
        <w:rPr>
          <w:rFonts w:ascii="Times New Roman" w:hAnsi="Times New Roman" w:cs="Times New Roman"/>
          <w:i/>
          <w:iCs/>
        </w:rPr>
        <w:t>, Sirje Rüütel Boudinot</w:t>
      </w:r>
      <w:r w:rsidRPr="006E387F">
        <w:rPr>
          <w:rFonts w:ascii="Times New Roman" w:hAnsi="Times New Roman" w:cs="Times New Roman"/>
          <w:i/>
          <w:iCs/>
          <w:vertAlign w:val="superscript"/>
        </w:rPr>
        <w:t>3</w:t>
      </w:r>
      <w:r w:rsidRPr="006E387F">
        <w:rPr>
          <w:rFonts w:ascii="Times New Roman" w:hAnsi="Times New Roman" w:cs="Times New Roman"/>
          <w:i/>
          <w:iCs/>
        </w:rPr>
        <w:t xml:space="preserve"> </w:t>
      </w:r>
    </w:p>
    <w:p w14:paraId="2172987E" w14:textId="77777777" w:rsidR="006D28BB" w:rsidRPr="006E387F" w:rsidRDefault="006D28BB" w:rsidP="006D28BB">
      <w:pPr>
        <w:pStyle w:val="ListParagraph"/>
        <w:rPr>
          <w:rStyle w:val="Hyperlink"/>
          <w:rFonts w:ascii="Times New Roman" w:hAnsi="Times New Roman" w:cs="Times New Roman"/>
          <w:lang w:val="cs-CZ"/>
        </w:rPr>
      </w:pPr>
      <w:r w:rsidRPr="006E387F">
        <w:rPr>
          <w:rStyle w:val="Strong"/>
          <w:rFonts w:ascii="Times New Roman" w:hAnsi="Times New Roman" w:cs="Times New Roman"/>
          <w:b w:val="0"/>
          <w:bCs w:val="0"/>
        </w:rPr>
        <w:t>Corresponding author</w:t>
      </w:r>
      <w:r w:rsidRPr="006E387F">
        <w:rPr>
          <w:rStyle w:val="Strong"/>
          <w:rFonts w:ascii="Times New Roman" w:hAnsi="Times New Roman" w:cs="Times New Roman"/>
        </w:rPr>
        <w:t>:</w:t>
      </w:r>
      <w:r w:rsidRPr="006E387F">
        <w:rPr>
          <w:rFonts w:ascii="Times New Roman" w:hAnsi="Times New Roman" w:cs="Times New Roman"/>
        </w:rPr>
        <w:t xml:space="preserve"> Sirje Rüütel Boudinot </w:t>
      </w:r>
      <w:r w:rsidRPr="006E387F">
        <w:rPr>
          <w:rStyle w:val="Strong"/>
          <w:rFonts w:ascii="Times New Roman" w:hAnsi="Times New Roman" w:cs="Times New Roman"/>
        </w:rPr>
        <w:t xml:space="preserve"> </w:t>
      </w:r>
      <w:hyperlink r:id="rId27" w:history="1">
        <w:r w:rsidRPr="006E387F">
          <w:rPr>
            <w:rStyle w:val="Hyperlink"/>
            <w:rFonts w:ascii="Times New Roman" w:eastAsia="Lucida Grande" w:hAnsi="Times New Roman" w:cs="Times New Roman"/>
            <w:lang w:val="cs-CZ"/>
          </w:rPr>
          <w:t>sirje.ruutel@taltech.e</w:t>
        </w:r>
        <w:r w:rsidRPr="006E387F">
          <w:rPr>
            <w:rStyle w:val="Hyperlink"/>
            <w:rFonts w:ascii="Times New Roman" w:hAnsi="Times New Roman" w:cs="Times New Roman"/>
            <w:lang w:val="cs-CZ"/>
          </w:rPr>
          <w:t>e</w:t>
        </w:r>
      </w:hyperlink>
    </w:p>
    <w:p w14:paraId="4450D065" w14:textId="77777777" w:rsidR="006D28BB" w:rsidRPr="00DA07DD" w:rsidRDefault="006D28BB" w:rsidP="006D28BB">
      <w:pPr>
        <w:pStyle w:val="ListParagraph"/>
        <w:rPr>
          <w:rFonts w:ascii="Times New Roman" w:hAnsi="Times New Roman" w:cs="Times New Roman"/>
          <w:i/>
          <w:iCs/>
        </w:rPr>
      </w:pPr>
    </w:p>
    <w:p w14:paraId="6B579C7D" w14:textId="77777777" w:rsidR="006D28BB" w:rsidRDefault="006D28BB" w:rsidP="006D28BB">
      <w:pPr>
        <w:pStyle w:val="ListParagraph"/>
        <w:rPr>
          <w:rFonts w:ascii="Times New Roman" w:hAnsi="Times New Roman" w:cs="Times New Roman"/>
          <w:i/>
          <w:iCs/>
        </w:rPr>
      </w:pPr>
    </w:p>
    <w:p w14:paraId="0AACD9D8" w14:textId="77777777" w:rsidR="005D2528" w:rsidRPr="00257707" w:rsidRDefault="005D2528" w:rsidP="005D2528">
      <w:pPr>
        <w:pStyle w:val="ListBullet"/>
        <w:numPr>
          <w:ilvl w:val="0"/>
          <w:numId w:val="0"/>
        </w:numPr>
        <w:ind w:firstLine="720"/>
        <w:rPr>
          <w:rFonts w:ascii="Times New Roman" w:hAnsi="Times New Roman" w:cs="Times New Roman"/>
          <w:color w:val="000000" w:themeColor="text1"/>
          <w:sz w:val="24"/>
          <w:szCs w:val="24"/>
        </w:rPr>
      </w:pPr>
      <w:r w:rsidRPr="00257707">
        <w:rPr>
          <w:rFonts w:ascii="Times New Roman" w:hAnsi="Times New Roman" w:cs="Times New Roman"/>
          <w:color w:val="000000" w:themeColor="text1"/>
          <w:sz w:val="24"/>
          <w:szCs w:val="24"/>
        </w:rPr>
        <w:t xml:space="preserve">Supplementary information </w:t>
      </w:r>
    </w:p>
    <w:p w14:paraId="02606672" w14:textId="77777777" w:rsidR="006D28BB" w:rsidRPr="009B37BA" w:rsidRDefault="006D28BB" w:rsidP="006D28BB">
      <w:pPr>
        <w:pStyle w:val="ListBullet"/>
        <w:numPr>
          <w:ilvl w:val="0"/>
          <w:numId w:val="0"/>
        </w:numPr>
        <w:ind w:firstLine="720"/>
        <w:rPr>
          <w:rFonts w:ascii="Times New Roman" w:hAnsi="Times New Roman" w:cs="Times New Roman"/>
          <w:b/>
          <w:bCs/>
          <w:color w:val="000000" w:themeColor="text1"/>
          <w:sz w:val="28"/>
          <w:szCs w:val="28"/>
        </w:rPr>
      </w:pPr>
    </w:p>
    <w:p w14:paraId="4746D551" w14:textId="77777777" w:rsidR="006D28BB" w:rsidRPr="009B37BA" w:rsidRDefault="006D28BB" w:rsidP="006D28BB">
      <w:pPr>
        <w:ind w:firstLine="720"/>
        <w:rPr>
          <w:rFonts w:ascii="Times New Roman" w:hAnsi="Times New Roman" w:cs="Times New Roman"/>
          <w:b/>
          <w:bCs/>
        </w:rPr>
      </w:pPr>
    </w:p>
    <w:p w14:paraId="03725D39" w14:textId="1A864A37" w:rsidR="006D28BB" w:rsidRDefault="006D28BB" w:rsidP="006D28BB">
      <w:pPr>
        <w:pStyle w:val="ListParagraph"/>
        <w:rPr>
          <w:rFonts w:ascii="Times New Roman" w:hAnsi="Times New Roman" w:cs="Times New Roman"/>
        </w:rPr>
      </w:pPr>
    </w:p>
    <w:p w14:paraId="42ABD453" w14:textId="1C9FCA16" w:rsidR="000249E3" w:rsidRDefault="006D28BB">
      <w:r>
        <w:rPr>
          <w:noProof/>
        </w:rPr>
        <w:drawing>
          <wp:inline distT="0" distB="0" distL="0" distR="0" wp14:anchorId="16121D24" wp14:editId="449A028C">
            <wp:extent cx="5731510" cy="2627630"/>
            <wp:effectExtent l="0" t="0" r="0" b="1270"/>
            <wp:docPr id="6" name="Picture 6"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microscop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627630"/>
                    </a:xfrm>
                    <a:prstGeom prst="rect">
                      <a:avLst/>
                    </a:prstGeom>
                  </pic:spPr>
                </pic:pic>
              </a:graphicData>
            </a:graphic>
          </wp:inline>
        </w:drawing>
      </w:r>
    </w:p>
    <w:p w14:paraId="39187AA5" w14:textId="4C936B6C" w:rsidR="006D28BB" w:rsidRDefault="006D28BB"/>
    <w:p w14:paraId="1C4A073E" w14:textId="57FA8B5D" w:rsidR="006D28BB" w:rsidRPr="00257707" w:rsidRDefault="006D28BB" w:rsidP="00347537">
      <w:pPr>
        <w:pStyle w:val="NormalWeb"/>
        <w:ind w:left="720"/>
        <w:rPr>
          <w:sz w:val="22"/>
          <w:szCs w:val="22"/>
        </w:rPr>
      </w:pPr>
      <w:r w:rsidRPr="00257707">
        <w:rPr>
          <w:rStyle w:val="Strong"/>
          <w:sz w:val="22"/>
          <w:szCs w:val="22"/>
        </w:rPr>
        <w:t>Fig</w:t>
      </w:r>
      <w:r w:rsidR="00257707" w:rsidRPr="00257707">
        <w:rPr>
          <w:rStyle w:val="Strong"/>
          <w:sz w:val="22"/>
          <w:szCs w:val="22"/>
          <w:lang w:val="en-US"/>
        </w:rPr>
        <w:t>.</w:t>
      </w:r>
      <w:r w:rsidRPr="00257707">
        <w:rPr>
          <w:rStyle w:val="Strong"/>
          <w:sz w:val="22"/>
          <w:szCs w:val="22"/>
        </w:rPr>
        <w:t xml:space="preserve"> </w:t>
      </w:r>
      <w:r w:rsidRPr="00257707">
        <w:rPr>
          <w:rStyle w:val="Strong"/>
          <w:sz w:val="22"/>
          <w:szCs w:val="22"/>
          <w:lang w:val="en-US"/>
        </w:rPr>
        <w:t>S</w:t>
      </w:r>
      <w:r w:rsidR="00257707" w:rsidRPr="00257707">
        <w:rPr>
          <w:rStyle w:val="Strong"/>
          <w:sz w:val="22"/>
          <w:szCs w:val="22"/>
          <w:lang w:val="en-US"/>
        </w:rPr>
        <w:t>8</w:t>
      </w:r>
      <w:r w:rsidRPr="00257707">
        <w:rPr>
          <w:rStyle w:val="Strong"/>
          <w:sz w:val="22"/>
          <w:szCs w:val="22"/>
        </w:rPr>
        <w:t xml:space="preserve"> P2X4 immunofluorescence in human kidney tissue</w:t>
      </w:r>
      <w:r w:rsidRPr="00257707">
        <w:rPr>
          <w:sz w:val="22"/>
          <w:szCs w:val="22"/>
        </w:rPr>
        <w:br/>
        <w:t xml:space="preserve">Representative immunofluorescence images of kidney epithelial cells from patients with </w:t>
      </w:r>
      <w:r w:rsidRPr="00257707">
        <w:rPr>
          <w:rStyle w:val="Strong"/>
          <w:sz w:val="22"/>
          <w:szCs w:val="22"/>
        </w:rPr>
        <w:t>(a)</w:t>
      </w:r>
      <w:r w:rsidRPr="00257707">
        <w:rPr>
          <w:sz w:val="22"/>
          <w:szCs w:val="22"/>
        </w:rPr>
        <w:t xml:space="preserve"> glomerulosclerosis and </w:t>
      </w:r>
      <w:r w:rsidRPr="00257707">
        <w:rPr>
          <w:rStyle w:val="Strong"/>
          <w:sz w:val="22"/>
          <w:szCs w:val="22"/>
        </w:rPr>
        <w:t>(b)</w:t>
      </w:r>
      <w:r w:rsidRPr="00257707">
        <w:rPr>
          <w:sz w:val="22"/>
          <w:szCs w:val="22"/>
        </w:rPr>
        <w:t xml:space="preserve"> membranous nephropathy. P2X4 immunoreactivity is shown in green, and nuclei are counterstained with DAPI (blue). Images illustrate P2X4 expression in renal epithelial structures under pathological conditions. Images courtesy of Birgit Truumees, Department of Pathology, North Estonia Medical Centre (2017).</w:t>
      </w:r>
      <w:r w:rsidRPr="00257707">
        <w:rPr>
          <w:sz w:val="22"/>
          <w:szCs w:val="22"/>
          <w:lang w:val="en-US"/>
        </w:rPr>
        <w:t xml:space="preserve"> </w:t>
      </w:r>
      <w:r w:rsidRPr="00257707">
        <w:rPr>
          <w:sz w:val="22"/>
          <w:szCs w:val="22"/>
        </w:rPr>
        <w:t>Staining was performed using a P2X4-specific antibody.</w:t>
      </w:r>
      <w:r w:rsidRPr="00257707">
        <w:rPr>
          <w:sz w:val="22"/>
          <w:szCs w:val="22"/>
          <w:lang w:val="en-US"/>
        </w:rPr>
        <w:t xml:space="preserve"> </w:t>
      </w:r>
      <w:r w:rsidRPr="00257707">
        <w:rPr>
          <w:sz w:val="22"/>
          <w:szCs w:val="22"/>
        </w:rPr>
        <w:t>Images are shown for illustrative purposes.</w:t>
      </w:r>
    </w:p>
    <w:p w14:paraId="347C4B89" w14:textId="77777777" w:rsidR="009F659A" w:rsidRDefault="009F659A">
      <w:r>
        <w:br w:type="page"/>
      </w:r>
    </w:p>
    <w:p w14:paraId="07B02090" w14:textId="77777777" w:rsidR="009F659A" w:rsidRDefault="009F659A">
      <w:pPr>
        <w:rPr>
          <w:rFonts w:ascii="Segoe UI" w:eastAsia="Times New Roman" w:hAnsi="Segoe UI" w:cs="Segoe UI"/>
          <w:color w:val="000000"/>
          <w:sz w:val="21"/>
          <w:szCs w:val="21"/>
          <w:lang w:eastAsia="en-GB"/>
        </w:rPr>
      </w:pPr>
    </w:p>
    <w:tbl>
      <w:tblPr>
        <w:tblStyle w:val="TableGrid"/>
        <w:tblW w:w="0" w:type="auto"/>
        <w:tblLook w:val="04A0" w:firstRow="1" w:lastRow="0" w:firstColumn="1" w:lastColumn="0" w:noHBand="0" w:noVBand="1"/>
      </w:tblPr>
      <w:tblGrid>
        <w:gridCol w:w="4527"/>
        <w:gridCol w:w="4489"/>
      </w:tblGrid>
      <w:tr w:rsidR="00725F74" w14:paraId="40FDBA79" w14:textId="77777777" w:rsidTr="00725F74">
        <w:tc>
          <w:tcPr>
            <w:tcW w:w="4527" w:type="dxa"/>
          </w:tcPr>
          <w:p w14:paraId="0E97CF2B" w14:textId="654BD2F6" w:rsidR="009F659A" w:rsidRPr="009F659A" w:rsidRDefault="009F659A" w:rsidP="004211BE">
            <w:pPr>
              <w:rPr>
                <w:lang w:val="sv-SE"/>
              </w:rPr>
            </w:pPr>
            <w:r>
              <w:rPr>
                <w:lang w:val="sv-SE"/>
              </w:rPr>
              <w:t>Fig</w:t>
            </w:r>
            <w:r w:rsidR="00082C09">
              <w:rPr>
                <w:lang w:val="sv-SE"/>
              </w:rPr>
              <w:t xml:space="preserve">. </w:t>
            </w:r>
            <w:r>
              <w:rPr>
                <w:lang w:val="sv-SE"/>
              </w:rPr>
              <w:t>3a</w:t>
            </w:r>
            <w:r w:rsidR="009E1AA2">
              <w:rPr>
                <w:lang w:val="sv-SE"/>
              </w:rPr>
              <w:t xml:space="preserve"> gel</w:t>
            </w:r>
          </w:p>
        </w:tc>
        <w:tc>
          <w:tcPr>
            <w:tcW w:w="4489" w:type="dxa"/>
          </w:tcPr>
          <w:p w14:paraId="70F34DD4" w14:textId="72159B2C" w:rsidR="009F659A" w:rsidRDefault="009E1AA2" w:rsidP="004211BE">
            <w:r>
              <w:rPr>
                <w:lang w:val="sv-SE"/>
              </w:rPr>
              <w:t xml:space="preserve">Fig. 3a </w:t>
            </w:r>
            <w:r>
              <w:rPr>
                <w:lang w:val="sv-SE"/>
              </w:rPr>
              <w:t>image</w:t>
            </w:r>
          </w:p>
        </w:tc>
      </w:tr>
      <w:tr w:rsidR="00725F74" w14:paraId="09447273" w14:textId="77777777" w:rsidTr="00725F74">
        <w:tc>
          <w:tcPr>
            <w:tcW w:w="4527" w:type="dxa"/>
          </w:tcPr>
          <w:p w14:paraId="2B8000EF" w14:textId="77777777" w:rsidR="009F659A" w:rsidRDefault="009F659A" w:rsidP="004211BE"/>
          <w:p w14:paraId="5ACFA19A" w14:textId="468B4359" w:rsidR="009F659A" w:rsidRDefault="009F659A" w:rsidP="004211BE">
            <w:r>
              <w:rPr>
                <w:noProof/>
              </w:rPr>
              <w:drawing>
                <wp:inline distT="0" distB="0" distL="0" distR="0" wp14:anchorId="67A380E0" wp14:editId="4870D65E">
                  <wp:extent cx="2809065" cy="1977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4315" cy="2009243"/>
                          </a:xfrm>
                          <a:prstGeom prst="rect">
                            <a:avLst/>
                          </a:prstGeom>
                        </pic:spPr>
                      </pic:pic>
                    </a:graphicData>
                  </a:graphic>
                </wp:inline>
              </w:drawing>
            </w:r>
          </w:p>
          <w:p w14:paraId="60E7828E" w14:textId="6A778768" w:rsidR="009F659A" w:rsidRDefault="009F659A" w:rsidP="004211BE"/>
        </w:tc>
        <w:tc>
          <w:tcPr>
            <w:tcW w:w="4489" w:type="dxa"/>
          </w:tcPr>
          <w:p w14:paraId="161A6B5F" w14:textId="77777777" w:rsidR="009F659A" w:rsidRDefault="009F659A" w:rsidP="004211BE"/>
          <w:p w14:paraId="2C88702E" w14:textId="08D91A60" w:rsidR="009F659A" w:rsidRDefault="009F659A" w:rsidP="004211BE">
            <w:r>
              <w:rPr>
                <w:noProof/>
              </w:rPr>
              <w:drawing>
                <wp:inline distT="0" distB="0" distL="0" distR="0" wp14:anchorId="0BD58C1A" wp14:editId="3C533F23">
                  <wp:extent cx="2586577" cy="1977483"/>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2606604" cy="1992794"/>
                          </a:xfrm>
                          <a:prstGeom prst="rect">
                            <a:avLst/>
                          </a:prstGeom>
                        </pic:spPr>
                      </pic:pic>
                    </a:graphicData>
                  </a:graphic>
                </wp:inline>
              </w:drawing>
            </w:r>
          </w:p>
        </w:tc>
      </w:tr>
      <w:tr w:rsidR="00725F74" w14:paraId="6098D6E5" w14:textId="77777777" w:rsidTr="00725F74">
        <w:tc>
          <w:tcPr>
            <w:tcW w:w="4527" w:type="dxa"/>
          </w:tcPr>
          <w:p w14:paraId="21E7622C" w14:textId="6E2DE081" w:rsidR="009F659A" w:rsidRPr="009E1AA2" w:rsidRDefault="009F659A" w:rsidP="004211BE">
            <w:r w:rsidRPr="009E1AA2">
              <w:t>Fig</w:t>
            </w:r>
            <w:r w:rsidR="00082C09" w:rsidRPr="009E1AA2">
              <w:t>.</w:t>
            </w:r>
            <w:r w:rsidRPr="009E1AA2">
              <w:t xml:space="preserve"> 3b</w:t>
            </w:r>
            <w:r w:rsidR="009E1AA2">
              <w:t xml:space="preserve"> gel</w:t>
            </w:r>
          </w:p>
        </w:tc>
        <w:tc>
          <w:tcPr>
            <w:tcW w:w="4489" w:type="dxa"/>
          </w:tcPr>
          <w:p w14:paraId="44ADF4E5" w14:textId="6C4EAB20" w:rsidR="009F659A" w:rsidRDefault="009E1AA2" w:rsidP="004211BE">
            <w:r w:rsidRPr="009E1AA2">
              <w:t>Fig. 3b</w:t>
            </w:r>
            <w:r>
              <w:t xml:space="preserve"> </w:t>
            </w:r>
            <w:r>
              <w:t>image</w:t>
            </w:r>
          </w:p>
        </w:tc>
      </w:tr>
      <w:tr w:rsidR="00725F74" w14:paraId="78CC6C0B" w14:textId="77777777" w:rsidTr="00725F74">
        <w:tc>
          <w:tcPr>
            <w:tcW w:w="4527" w:type="dxa"/>
          </w:tcPr>
          <w:p w14:paraId="68A90835" w14:textId="45D6E145" w:rsidR="009F659A" w:rsidRDefault="009F659A" w:rsidP="004211BE">
            <w:r>
              <w:rPr>
                <w:noProof/>
              </w:rPr>
              <w:drawing>
                <wp:inline distT="0" distB="0" distL="0" distR="0" wp14:anchorId="5F8CE211" wp14:editId="25631A32">
                  <wp:extent cx="2808117" cy="18395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4395" cy="1863361"/>
                          </a:xfrm>
                          <a:prstGeom prst="rect">
                            <a:avLst/>
                          </a:prstGeom>
                        </pic:spPr>
                      </pic:pic>
                    </a:graphicData>
                  </a:graphic>
                </wp:inline>
              </w:drawing>
            </w:r>
          </w:p>
          <w:p w14:paraId="627909FF" w14:textId="3E1D4992" w:rsidR="009F659A" w:rsidRDefault="009F659A" w:rsidP="004211BE"/>
        </w:tc>
        <w:tc>
          <w:tcPr>
            <w:tcW w:w="4489" w:type="dxa"/>
          </w:tcPr>
          <w:p w14:paraId="588170AC" w14:textId="0F1C3E68" w:rsidR="009F659A" w:rsidRDefault="009F659A" w:rsidP="004211BE">
            <w:r>
              <w:rPr>
                <w:noProof/>
              </w:rPr>
              <w:drawing>
                <wp:inline distT="0" distB="0" distL="0" distR="0" wp14:anchorId="4992C8D0" wp14:editId="0C5E737E">
                  <wp:extent cx="2638503" cy="1839903"/>
                  <wp:effectExtent l="0" t="0" r="317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2693661" cy="1878366"/>
                          </a:xfrm>
                          <a:prstGeom prst="rect">
                            <a:avLst/>
                          </a:prstGeom>
                        </pic:spPr>
                      </pic:pic>
                    </a:graphicData>
                  </a:graphic>
                </wp:inline>
              </w:drawing>
            </w:r>
          </w:p>
        </w:tc>
      </w:tr>
      <w:tr w:rsidR="00725F74" w14:paraId="2DA0903F" w14:textId="77777777" w:rsidTr="00725F74">
        <w:tc>
          <w:tcPr>
            <w:tcW w:w="4527" w:type="dxa"/>
          </w:tcPr>
          <w:p w14:paraId="5559E1F9" w14:textId="189FC1DF" w:rsidR="009F659A" w:rsidRPr="009E1AA2" w:rsidRDefault="009F659A" w:rsidP="004211BE">
            <w:r w:rsidRPr="009E1AA2">
              <w:t>Fig</w:t>
            </w:r>
            <w:r w:rsidR="00082C09" w:rsidRPr="009E1AA2">
              <w:t xml:space="preserve">. </w:t>
            </w:r>
            <w:r w:rsidRPr="009E1AA2">
              <w:t>4</w:t>
            </w:r>
            <w:r w:rsidR="009E1AA2">
              <w:t xml:space="preserve"> gel</w:t>
            </w:r>
          </w:p>
        </w:tc>
        <w:tc>
          <w:tcPr>
            <w:tcW w:w="4489" w:type="dxa"/>
          </w:tcPr>
          <w:p w14:paraId="743EF096" w14:textId="44E584ED" w:rsidR="009F659A" w:rsidRDefault="009E1AA2" w:rsidP="004211BE">
            <w:r>
              <w:t>Fig. 4 image</w:t>
            </w:r>
          </w:p>
        </w:tc>
      </w:tr>
      <w:tr w:rsidR="00725F74" w14:paraId="18B3DD49" w14:textId="77777777" w:rsidTr="00725F74">
        <w:tc>
          <w:tcPr>
            <w:tcW w:w="4527" w:type="dxa"/>
          </w:tcPr>
          <w:p w14:paraId="6D1CDFA2" w14:textId="474ADA6B" w:rsidR="009F659A" w:rsidRDefault="00725F74" w:rsidP="004211BE">
            <w:r>
              <w:rPr>
                <w:noProof/>
              </w:rPr>
              <w:drawing>
                <wp:inline distT="0" distB="0" distL="0" distR="0" wp14:anchorId="1DAA245F" wp14:editId="6331F61F">
                  <wp:extent cx="2704465" cy="2014220"/>
                  <wp:effectExtent l="0" t="0" r="635" b="5080"/>
                  <wp:docPr id="14" name="Picture 14" descr="A blue liquid in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liquid in a plastic contain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7602" cy="2038900"/>
                          </a:xfrm>
                          <a:prstGeom prst="rect">
                            <a:avLst/>
                          </a:prstGeom>
                        </pic:spPr>
                      </pic:pic>
                    </a:graphicData>
                  </a:graphic>
                </wp:inline>
              </w:drawing>
            </w:r>
          </w:p>
          <w:p w14:paraId="03CA8E24" w14:textId="5AF936F8" w:rsidR="009F659A" w:rsidRDefault="009F659A" w:rsidP="004211BE"/>
        </w:tc>
        <w:tc>
          <w:tcPr>
            <w:tcW w:w="4489" w:type="dxa"/>
          </w:tcPr>
          <w:p w14:paraId="0CBBB8F9" w14:textId="699322CC" w:rsidR="009F659A" w:rsidRDefault="00725F74" w:rsidP="004211BE">
            <w:r>
              <w:rPr>
                <w:noProof/>
              </w:rPr>
              <w:drawing>
                <wp:inline distT="0" distB="0" distL="0" distR="0" wp14:anchorId="4CAAD7F3" wp14:editId="1DE74138">
                  <wp:extent cx="2785073" cy="2014654"/>
                  <wp:effectExtent l="0" t="0" r="0" b="5080"/>
                  <wp:docPr id="13" name="Picture 13" descr="A black and white photo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photo of a rectangular objec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2199" cy="2034276"/>
                          </a:xfrm>
                          <a:prstGeom prst="rect">
                            <a:avLst/>
                          </a:prstGeom>
                        </pic:spPr>
                      </pic:pic>
                    </a:graphicData>
                  </a:graphic>
                </wp:inline>
              </w:drawing>
            </w:r>
          </w:p>
        </w:tc>
      </w:tr>
      <w:tr w:rsidR="00725F74" w14:paraId="2CBCAC39" w14:textId="77777777" w:rsidTr="00725F74">
        <w:tc>
          <w:tcPr>
            <w:tcW w:w="4527" w:type="dxa"/>
          </w:tcPr>
          <w:p w14:paraId="30EE4344" w14:textId="50CC16AD" w:rsidR="009F659A" w:rsidRDefault="009F659A" w:rsidP="004211BE"/>
        </w:tc>
        <w:tc>
          <w:tcPr>
            <w:tcW w:w="4489" w:type="dxa"/>
          </w:tcPr>
          <w:p w14:paraId="3F975C4C" w14:textId="77777777" w:rsidR="009F659A" w:rsidRDefault="009F659A" w:rsidP="004211BE"/>
        </w:tc>
      </w:tr>
    </w:tbl>
    <w:p w14:paraId="3822154C" w14:textId="77777777" w:rsidR="009F659A" w:rsidRDefault="009F659A">
      <w:pPr>
        <w:rPr>
          <w:rFonts w:ascii="Segoe UI" w:eastAsia="Times New Roman" w:hAnsi="Segoe UI" w:cs="Segoe UI"/>
          <w:color w:val="000000"/>
          <w:sz w:val="21"/>
          <w:szCs w:val="21"/>
          <w:lang w:eastAsia="en-GB"/>
        </w:rPr>
      </w:pPr>
    </w:p>
    <w:p w14:paraId="306631D3" w14:textId="34F2926E" w:rsidR="009E1AA2" w:rsidRPr="00AF00F6" w:rsidRDefault="009E1AA2" w:rsidP="009E1AA2">
      <w:pPr>
        <w:rPr>
          <w:rFonts w:ascii="Times New Roman" w:eastAsia="Times New Roman" w:hAnsi="Times New Roman" w:cs="Times New Roman"/>
          <w:b/>
          <w:bCs/>
          <w:color w:val="000000"/>
          <w:sz w:val="22"/>
          <w:szCs w:val="22"/>
          <w:lang w:val="en-US" w:eastAsia="en-GB"/>
        </w:rPr>
      </w:pPr>
      <w:r w:rsidRPr="009E1AA2">
        <w:rPr>
          <w:rFonts w:ascii="Times New Roman" w:hAnsi="Times New Roman" w:cs="Times New Roman"/>
          <w:b/>
          <w:bCs/>
          <w:sz w:val="22"/>
          <w:szCs w:val="22"/>
          <w:lang w:val="en-US"/>
        </w:rPr>
        <w:t xml:space="preserve">Fig. S9 </w:t>
      </w:r>
      <w:r w:rsidRPr="009E1AA2">
        <w:rPr>
          <w:rFonts w:ascii="Times New Roman" w:eastAsia="Times New Roman" w:hAnsi="Times New Roman" w:cs="Times New Roman"/>
          <w:b/>
          <w:bCs/>
          <w:color w:val="000000"/>
          <w:sz w:val="22"/>
          <w:szCs w:val="22"/>
          <w:lang w:val="en-US" w:eastAsia="en-GB"/>
        </w:rPr>
        <w:t>F</w:t>
      </w:r>
      <w:r w:rsidRPr="009E1AA2">
        <w:rPr>
          <w:rFonts w:ascii="Times New Roman" w:eastAsia="Times New Roman" w:hAnsi="Times New Roman" w:cs="Times New Roman"/>
          <w:b/>
          <w:bCs/>
          <w:color w:val="000000"/>
          <w:sz w:val="22"/>
          <w:szCs w:val="22"/>
          <w:lang w:eastAsia="en-GB"/>
        </w:rPr>
        <w:t xml:space="preserve">ull uncropped </w:t>
      </w:r>
      <w:r w:rsidRPr="009E1AA2">
        <w:rPr>
          <w:rFonts w:ascii="Times New Roman" w:eastAsia="Times New Roman" w:hAnsi="Times New Roman" w:cs="Times New Roman"/>
          <w:b/>
          <w:bCs/>
          <w:color w:val="000000"/>
          <w:sz w:val="22"/>
          <w:szCs w:val="22"/>
          <w:lang w:val="en-US" w:eastAsia="en-GB"/>
        </w:rPr>
        <w:t>g</w:t>
      </w:r>
      <w:r w:rsidRPr="009E1AA2">
        <w:rPr>
          <w:rFonts w:ascii="Times New Roman" w:eastAsia="Times New Roman" w:hAnsi="Times New Roman" w:cs="Times New Roman"/>
          <w:b/>
          <w:bCs/>
          <w:color w:val="000000"/>
          <w:sz w:val="22"/>
          <w:szCs w:val="22"/>
          <w:lang w:eastAsia="en-GB"/>
        </w:rPr>
        <w:t xml:space="preserve">els and </w:t>
      </w:r>
      <w:r w:rsidRPr="009E1AA2">
        <w:rPr>
          <w:rFonts w:ascii="Times New Roman" w:eastAsia="Times New Roman" w:hAnsi="Times New Roman" w:cs="Times New Roman"/>
          <w:b/>
          <w:bCs/>
          <w:color w:val="000000"/>
          <w:sz w:val="22"/>
          <w:szCs w:val="22"/>
          <w:lang w:val="en-US" w:eastAsia="en-GB"/>
        </w:rPr>
        <w:t>b</w:t>
      </w:r>
      <w:r w:rsidRPr="009E1AA2">
        <w:rPr>
          <w:rFonts w:ascii="Times New Roman" w:eastAsia="Times New Roman" w:hAnsi="Times New Roman" w:cs="Times New Roman"/>
          <w:b/>
          <w:bCs/>
          <w:color w:val="000000"/>
          <w:sz w:val="22"/>
          <w:szCs w:val="22"/>
          <w:lang w:eastAsia="en-GB"/>
        </w:rPr>
        <w:t>lots images</w:t>
      </w:r>
      <w:r w:rsidR="00AF00F6" w:rsidRPr="00AF00F6">
        <w:rPr>
          <w:rFonts w:ascii="Times New Roman" w:eastAsia="Times New Roman" w:hAnsi="Times New Roman" w:cs="Times New Roman"/>
          <w:b/>
          <w:bCs/>
          <w:color w:val="000000"/>
          <w:sz w:val="22"/>
          <w:szCs w:val="22"/>
          <w:lang w:val="en-US" w:eastAsia="en-GB"/>
        </w:rPr>
        <w:t>.</w:t>
      </w:r>
    </w:p>
    <w:p w14:paraId="270A8C0F" w14:textId="5AABF2BD" w:rsidR="009F659A" w:rsidRDefault="009F659A">
      <w:pPr>
        <w:rPr>
          <w:rFonts w:ascii="Segoe UI" w:eastAsia="Times New Roman" w:hAnsi="Segoe UI" w:cs="Segoe UI"/>
          <w:color w:val="000000"/>
          <w:sz w:val="21"/>
          <w:szCs w:val="21"/>
          <w:lang w:eastAsia="en-GB"/>
        </w:rPr>
      </w:pPr>
    </w:p>
    <w:p w14:paraId="118C2DF4" w14:textId="7C030A28" w:rsidR="009F659A" w:rsidRPr="009F659A" w:rsidRDefault="009F659A">
      <w:pPr>
        <w:rPr>
          <w:lang w:val="en-US"/>
        </w:rPr>
      </w:pPr>
    </w:p>
    <w:sectPr w:rsidR="009F659A" w:rsidRPr="009F659A">
      <w:footerReference w:type="even" r:id="rId35"/>
      <w:footerReference w:type="default" r:id="rId3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Liisi Karlep" w:date="2025-12-17T13:32:00Z" w:initials="LK">
    <w:p w14:paraId="1055172A" w14:textId="77777777" w:rsidR="00FB0C8F" w:rsidRDefault="00C060CC" w:rsidP="00FB0C8F">
      <w:pPr>
        <w:pStyle w:val="CommentText"/>
      </w:pPr>
      <w:r>
        <w:rPr>
          <w:rStyle w:val="CommentReference"/>
        </w:rPr>
        <w:annotationRef/>
      </w:r>
      <w:r w:rsidR="00FB0C8F">
        <w:t>Kustutada sulg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5517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AAA74D6" w16cex:dateUtc="2025-12-17T1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55172A" w16cid:durableId="4AAA74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3545D" w14:textId="77777777" w:rsidR="000309AC" w:rsidRDefault="000309AC" w:rsidP="00541950">
      <w:r>
        <w:separator/>
      </w:r>
    </w:p>
  </w:endnote>
  <w:endnote w:type="continuationSeparator" w:id="0">
    <w:p w14:paraId="6B6EF26E" w14:textId="77777777" w:rsidR="000309AC" w:rsidRDefault="000309AC" w:rsidP="00541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7079063"/>
      <w:docPartObj>
        <w:docPartGallery w:val="Page Numbers (Bottom of Page)"/>
        <w:docPartUnique/>
      </w:docPartObj>
    </w:sdtPr>
    <w:sdtContent>
      <w:p w14:paraId="0A7532ED" w14:textId="2C7764D2" w:rsidR="00541950" w:rsidRDefault="00541950" w:rsidP="00E84C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67AD6F" w14:textId="77777777" w:rsidR="00541950" w:rsidRDefault="00541950" w:rsidP="005419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7585755"/>
      <w:docPartObj>
        <w:docPartGallery w:val="Page Numbers (Bottom of Page)"/>
        <w:docPartUnique/>
      </w:docPartObj>
    </w:sdtPr>
    <w:sdtContent>
      <w:p w14:paraId="08BD3BFF" w14:textId="16D02CCD" w:rsidR="00541950" w:rsidRDefault="00541950" w:rsidP="00E84C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8112DC" w14:textId="77777777" w:rsidR="00541950" w:rsidRDefault="00541950" w:rsidP="005419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E7DE5" w14:textId="77777777" w:rsidR="000309AC" w:rsidRDefault="000309AC" w:rsidP="00541950">
      <w:r>
        <w:separator/>
      </w:r>
    </w:p>
  </w:footnote>
  <w:footnote w:type="continuationSeparator" w:id="0">
    <w:p w14:paraId="39B4A441" w14:textId="77777777" w:rsidR="000309AC" w:rsidRDefault="000309AC" w:rsidP="00541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73654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24C618B"/>
    <w:multiLevelType w:val="multilevel"/>
    <w:tmpl w:val="C670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6990275">
    <w:abstractNumId w:val="1"/>
  </w:num>
  <w:num w:numId="2" w16cid:durableId="3378513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isi Karlep">
    <w15:presenceInfo w15:providerId="AD" w15:userId="S::liisi.karlep@taltech.ee::fb795f7b-d00e-4607-b862-ed57ec126b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61D"/>
    <w:rsid w:val="000249E3"/>
    <w:rsid w:val="000309AC"/>
    <w:rsid w:val="00082C09"/>
    <w:rsid w:val="000D6164"/>
    <w:rsid w:val="000E4447"/>
    <w:rsid w:val="000F0514"/>
    <w:rsid w:val="00116F1F"/>
    <w:rsid w:val="00136BEA"/>
    <w:rsid w:val="00185777"/>
    <w:rsid w:val="001A6242"/>
    <w:rsid w:val="001B49F5"/>
    <w:rsid w:val="001B7B62"/>
    <w:rsid w:val="001E255D"/>
    <w:rsid w:val="0020627C"/>
    <w:rsid w:val="00212570"/>
    <w:rsid w:val="0025592A"/>
    <w:rsid w:val="00257707"/>
    <w:rsid w:val="002C181E"/>
    <w:rsid w:val="002D20AD"/>
    <w:rsid w:val="00343EC0"/>
    <w:rsid w:val="00347537"/>
    <w:rsid w:val="00360775"/>
    <w:rsid w:val="003D48FA"/>
    <w:rsid w:val="00417081"/>
    <w:rsid w:val="00442D29"/>
    <w:rsid w:val="004705EA"/>
    <w:rsid w:val="00496E3C"/>
    <w:rsid w:val="00517C57"/>
    <w:rsid w:val="00541950"/>
    <w:rsid w:val="005D2528"/>
    <w:rsid w:val="005F52AD"/>
    <w:rsid w:val="005F6C12"/>
    <w:rsid w:val="006322E4"/>
    <w:rsid w:val="00674FC8"/>
    <w:rsid w:val="006D28BB"/>
    <w:rsid w:val="006E387F"/>
    <w:rsid w:val="006F4C53"/>
    <w:rsid w:val="00724487"/>
    <w:rsid w:val="00725F74"/>
    <w:rsid w:val="007642F9"/>
    <w:rsid w:val="00780962"/>
    <w:rsid w:val="00781A3B"/>
    <w:rsid w:val="007A21BA"/>
    <w:rsid w:val="007B59B5"/>
    <w:rsid w:val="007C6F6E"/>
    <w:rsid w:val="007D7775"/>
    <w:rsid w:val="00891235"/>
    <w:rsid w:val="008D5E19"/>
    <w:rsid w:val="008F5D04"/>
    <w:rsid w:val="00945E2E"/>
    <w:rsid w:val="00967D6C"/>
    <w:rsid w:val="00980428"/>
    <w:rsid w:val="009E1AA2"/>
    <w:rsid w:val="009F659A"/>
    <w:rsid w:val="009F74AE"/>
    <w:rsid w:val="00A6761D"/>
    <w:rsid w:val="00AF00F6"/>
    <w:rsid w:val="00AF4E46"/>
    <w:rsid w:val="00BB444B"/>
    <w:rsid w:val="00BF2517"/>
    <w:rsid w:val="00C060CC"/>
    <w:rsid w:val="00C46F94"/>
    <w:rsid w:val="00C610D8"/>
    <w:rsid w:val="00C722F1"/>
    <w:rsid w:val="00D95D09"/>
    <w:rsid w:val="00D96B01"/>
    <w:rsid w:val="00DA07DD"/>
    <w:rsid w:val="00DC629B"/>
    <w:rsid w:val="00E35DA8"/>
    <w:rsid w:val="00E92907"/>
    <w:rsid w:val="00E9696E"/>
    <w:rsid w:val="00E97C62"/>
    <w:rsid w:val="00EC595C"/>
    <w:rsid w:val="00F82FDD"/>
    <w:rsid w:val="00FA71F1"/>
    <w:rsid w:val="00FB0C8F"/>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39CC4"/>
  <w15:chartTrackingRefBased/>
  <w15:docId w15:val="{FA55FAC0-FEA4-4C4C-B768-F0D9651F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E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6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hitespace-normal">
    <w:name w:val="whitespace-normal"/>
    <w:basedOn w:val="DefaultParagraphFont"/>
    <w:rsid w:val="00A6761D"/>
  </w:style>
  <w:style w:type="paragraph" w:styleId="ListParagraph">
    <w:name w:val="List Paragraph"/>
    <w:basedOn w:val="Normal"/>
    <w:uiPriority w:val="34"/>
    <w:qFormat/>
    <w:rsid w:val="00A6761D"/>
    <w:pPr>
      <w:ind w:left="720"/>
      <w:contextualSpacing/>
    </w:pPr>
  </w:style>
  <w:style w:type="character" w:styleId="Hyperlink">
    <w:name w:val="Hyperlink"/>
    <w:uiPriority w:val="99"/>
    <w:unhideWhenUsed/>
    <w:rsid w:val="00A6761D"/>
    <w:rPr>
      <w:color w:val="0000FF"/>
      <w:u w:val="single"/>
    </w:rPr>
  </w:style>
  <w:style w:type="character" w:styleId="Strong">
    <w:name w:val="Strong"/>
    <w:basedOn w:val="DefaultParagraphFont"/>
    <w:uiPriority w:val="22"/>
    <w:qFormat/>
    <w:rsid w:val="00A6761D"/>
    <w:rPr>
      <w:b/>
      <w:bCs/>
    </w:rPr>
  </w:style>
  <w:style w:type="paragraph" w:styleId="NormalWeb">
    <w:name w:val="Normal (Web)"/>
    <w:basedOn w:val="Normal"/>
    <w:uiPriority w:val="99"/>
    <w:unhideWhenUsed/>
    <w:rsid w:val="00A6761D"/>
    <w:pPr>
      <w:spacing w:before="100" w:beforeAutospacing="1" w:after="100" w:afterAutospacing="1"/>
    </w:pPr>
    <w:rPr>
      <w:rFonts w:ascii="Times New Roman" w:eastAsia="Times New Roman" w:hAnsi="Times New Roman" w:cs="Times New Roman"/>
      <w:lang w:eastAsia="en-GB"/>
    </w:rPr>
  </w:style>
  <w:style w:type="paragraph" w:styleId="ListBullet">
    <w:name w:val="List Bullet"/>
    <w:basedOn w:val="Normal"/>
    <w:uiPriority w:val="99"/>
    <w:unhideWhenUsed/>
    <w:rsid w:val="002C181E"/>
    <w:pPr>
      <w:numPr>
        <w:numId w:val="2"/>
      </w:numPr>
      <w:spacing w:after="200" w:line="276" w:lineRule="auto"/>
      <w:contextualSpacing/>
    </w:pPr>
    <w:rPr>
      <w:rFonts w:eastAsiaTheme="minorEastAsia"/>
      <w:sz w:val="22"/>
      <w:szCs w:val="22"/>
      <w:lang w:val="en-US"/>
    </w:rPr>
  </w:style>
  <w:style w:type="table" w:styleId="TableGrid">
    <w:name w:val="Table Grid"/>
    <w:basedOn w:val="TableNormal"/>
    <w:uiPriority w:val="39"/>
    <w:rsid w:val="00541950"/>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41950"/>
    <w:pPr>
      <w:tabs>
        <w:tab w:val="center" w:pos="4513"/>
        <w:tab w:val="right" w:pos="9026"/>
      </w:tabs>
    </w:pPr>
  </w:style>
  <w:style w:type="character" w:customStyle="1" w:styleId="FooterChar">
    <w:name w:val="Footer Char"/>
    <w:basedOn w:val="DefaultParagraphFont"/>
    <w:link w:val="Footer"/>
    <w:uiPriority w:val="99"/>
    <w:rsid w:val="00541950"/>
  </w:style>
  <w:style w:type="character" w:styleId="PageNumber">
    <w:name w:val="page number"/>
    <w:basedOn w:val="DefaultParagraphFont"/>
    <w:uiPriority w:val="99"/>
    <w:semiHidden/>
    <w:unhideWhenUsed/>
    <w:rsid w:val="00541950"/>
  </w:style>
  <w:style w:type="character" w:styleId="CommentReference">
    <w:name w:val="annotation reference"/>
    <w:basedOn w:val="DefaultParagraphFont"/>
    <w:uiPriority w:val="99"/>
    <w:semiHidden/>
    <w:unhideWhenUsed/>
    <w:rsid w:val="00442D29"/>
    <w:rPr>
      <w:sz w:val="16"/>
      <w:szCs w:val="16"/>
    </w:rPr>
  </w:style>
  <w:style w:type="paragraph" w:styleId="CommentText">
    <w:name w:val="annotation text"/>
    <w:basedOn w:val="Normal"/>
    <w:link w:val="CommentTextChar"/>
    <w:uiPriority w:val="99"/>
    <w:unhideWhenUsed/>
    <w:rsid w:val="00442D29"/>
    <w:rPr>
      <w:sz w:val="20"/>
      <w:szCs w:val="20"/>
    </w:rPr>
  </w:style>
  <w:style w:type="character" w:customStyle="1" w:styleId="CommentTextChar">
    <w:name w:val="Comment Text Char"/>
    <w:basedOn w:val="DefaultParagraphFont"/>
    <w:link w:val="CommentText"/>
    <w:uiPriority w:val="99"/>
    <w:rsid w:val="00442D29"/>
    <w:rPr>
      <w:sz w:val="20"/>
      <w:szCs w:val="20"/>
    </w:rPr>
  </w:style>
  <w:style w:type="paragraph" w:styleId="CommentSubject">
    <w:name w:val="annotation subject"/>
    <w:basedOn w:val="CommentText"/>
    <w:next w:val="CommentText"/>
    <w:link w:val="CommentSubjectChar"/>
    <w:uiPriority w:val="99"/>
    <w:semiHidden/>
    <w:unhideWhenUsed/>
    <w:rsid w:val="00442D29"/>
    <w:rPr>
      <w:b/>
      <w:bCs/>
    </w:rPr>
  </w:style>
  <w:style w:type="character" w:customStyle="1" w:styleId="CommentSubjectChar">
    <w:name w:val="Comment Subject Char"/>
    <w:basedOn w:val="CommentTextChar"/>
    <w:link w:val="CommentSubject"/>
    <w:uiPriority w:val="99"/>
    <w:semiHidden/>
    <w:rsid w:val="00442D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991816">
      <w:bodyDiv w:val="1"/>
      <w:marLeft w:val="0"/>
      <w:marRight w:val="0"/>
      <w:marTop w:val="0"/>
      <w:marBottom w:val="0"/>
      <w:divBdr>
        <w:top w:val="none" w:sz="0" w:space="0" w:color="auto"/>
        <w:left w:val="none" w:sz="0" w:space="0" w:color="auto"/>
        <w:bottom w:val="none" w:sz="0" w:space="0" w:color="auto"/>
        <w:right w:val="none" w:sz="0" w:space="0" w:color="auto"/>
      </w:divBdr>
      <w:divsChild>
        <w:div w:id="1331181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199509">
              <w:marLeft w:val="0"/>
              <w:marRight w:val="0"/>
              <w:marTop w:val="0"/>
              <w:marBottom w:val="0"/>
              <w:divBdr>
                <w:top w:val="none" w:sz="0" w:space="0" w:color="auto"/>
                <w:left w:val="none" w:sz="0" w:space="0" w:color="auto"/>
                <w:bottom w:val="none" w:sz="0" w:space="0" w:color="auto"/>
                <w:right w:val="none" w:sz="0" w:space="0" w:color="auto"/>
              </w:divBdr>
              <w:divsChild>
                <w:div w:id="205437900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comments" Target="comments.xml"/><Relationship Id="rId34" Type="http://schemas.openxmlformats.org/officeDocument/2006/relationships/image" Target="media/image14.png"/><Relationship Id="rId7" Type="http://schemas.openxmlformats.org/officeDocument/2006/relationships/hyperlink" Target="mailto:sirje.ruutel@taltech.ee" TargetMode="External"/><Relationship Id="rId12" Type="http://schemas.openxmlformats.org/officeDocument/2006/relationships/hyperlink" Target="mailto:sirje.ruutel@taltech.ee" TargetMode="External"/><Relationship Id="rId17" Type="http://schemas.openxmlformats.org/officeDocument/2006/relationships/hyperlink" Target="mailto:sirje.ruutel@taltech.ee" TargetMode="External"/><Relationship Id="rId25" Type="http://schemas.openxmlformats.org/officeDocument/2006/relationships/hyperlink" Target="mailto:sirje.ruutel@taltech.ee" TargetMode="External"/><Relationship Id="rId33" Type="http://schemas.openxmlformats.org/officeDocument/2006/relationships/image" Target="media/image13.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hyperlink" Target="mailto:sirje.ruutel@taltech.ee" TargetMode="External"/><Relationship Id="rId20" Type="http://schemas.openxmlformats.org/officeDocument/2006/relationships/image" Target="media/image6.pn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microsoft.com/office/2018/08/relationships/commentsExtensible" Target="commentsExtensible.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image" Target="media/image8.jpeg"/><Relationship Id="rId36" Type="http://schemas.openxmlformats.org/officeDocument/2006/relationships/footer" Target="footer2.xml"/><Relationship Id="rId10" Type="http://schemas.openxmlformats.org/officeDocument/2006/relationships/hyperlink" Target="mailto:sirje.ruutel@taltech.ee" TargetMode="External"/><Relationship Id="rId19" Type="http://schemas.openxmlformats.org/officeDocument/2006/relationships/hyperlink" Target="mailto:sirje.ruutel@taltech.ee"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sirje.ruutel@taltech.ee" TargetMode="External"/><Relationship Id="rId14" Type="http://schemas.openxmlformats.org/officeDocument/2006/relationships/hyperlink" Target="mailto:sirje.ruutel@taltech.ee" TargetMode="External"/><Relationship Id="rId22" Type="http://schemas.microsoft.com/office/2011/relationships/commentsExtended" Target="commentsExtended.xml"/><Relationship Id="rId27" Type="http://schemas.openxmlformats.org/officeDocument/2006/relationships/hyperlink" Target="mailto:sirje.ruutel@taltech.ee" TargetMode="External"/><Relationship Id="rId30" Type="http://schemas.openxmlformats.org/officeDocument/2006/relationships/image" Target="media/image10.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14</Pages>
  <Words>2385</Words>
  <Characters>13596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Sirje Rüütel Boudinot</dc:creator>
  <cp:keywords/>
  <dc:description/>
  <cp:lastModifiedBy>Sirje Rüütel Boudinot</cp:lastModifiedBy>
  <cp:revision>5</cp:revision>
  <dcterms:created xsi:type="dcterms:W3CDTF">2025-12-24T06:31:00Z</dcterms:created>
  <dcterms:modified xsi:type="dcterms:W3CDTF">2025-12-24T13:47:00Z</dcterms:modified>
</cp:coreProperties>
</file>