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0313" w14:textId="77777777" w:rsidR="00F352ED" w:rsidRPr="00E42C02" w:rsidRDefault="00000000">
      <w:pPr>
        <w:pStyle w:val="1"/>
        <w:rPr>
          <w:rFonts w:asciiTheme="majorBidi" w:hAnsiTheme="majorBidi"/>
          <w:color w:val="000000" w:themeColor="text1"/>
          <w:sz w:val="20"/>
          <w:szCs w:val="20"/>
        </w:rPr>
      </w:pPr>
      <w:r w:rsidRPr="00E42C02">
        <w:rPr>
          <w:rFonts w:asciiTheme="majorBidi" w:hAnsiTheme="majorBidi"/>
          <w:color w:val="000000" w:themeColor="text1"/>
          <w:sz w:val="20"/>
          <w:szCs w:val="20"/>
        </w:rPr>
        <w:t>Supplementary File S2. Semi-structured interview guide (English)</w:t>
      </w:r>
    </w:p>
    <w:p w14:paraId="0C50D6EF" w14:textId="34BECCF6" w:rsidR="00F352ED" w:rsidRPr="00E42C02" w:rsidRDefault="00000000">
      <w:pPr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Manuscript: “GIS-based assessment of spatial equity in primary healthcare accessibility in Kassala City, Sudan</w:t>
      </w:r>
      <w:r w:rsidR="00E42C02">
        <w:rPr>
          <w:rFonts w:asciiTheme="majorBidi" w:hAnsiTheme="majorBidi" w:cstheme="majorBidi"/>
          <w:sz w:val="20"/>
          <w:szCs w:val="20"/>
        </w:rPr>
        <w:t>.</w:t>
      </w:r>
      <w:r w:rsidRPr="00E42C02">
        <w:rPr>
          <w:rFonts w:asciiTheme="majorBidi" w:hAnsiTheme="majorBidi" w:cstheme="majorBidi"/>
          <w:sz w:val="20"/>
          <w:szCs w:val="20"/>
        </w:rPr>
        <w:t>”</w:t>
      </w:r>
    </w:p>
    <w:p w14:paraId="145238F0" w14:textId="77777777" w:rsidR="00F352ED" w:rsidRPr="00E42C02" w:rsidRDefault="00000000">
      <w:pPr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Purpose: This guide was developed for the current study to explore perceived barriers to access, adequacy of services, service-area overlap, and priority locations for future primary healthcare centres.</w:t>
      </w:r>
    </w:p>
    <w:p w14:paraId="315F05D0" w14:textId="756F2768" w:rsidR="00F352ED" w:rsidRPr="00E42C02" w:rsidRDefault="00000000">
      <w:pPr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 xml:space="preserve">Administration: Semi-structured interviews with health centre directors and practising physicians in Kassala City. Interviews were conducted </w:t>
      </w:r>
      <w:r w:rsidR="00E42C02">
        <w:rPr>
          <w:rFonts w:asciiTheme="majorBidi" w:hAnsiTheme="majorBidi" w:cstheme="majorBidi"/>
          <w:sz w:val="20"/>
          <w:szCs w:val="20"/>
        </w:rPr>
        <w:t>in person</w:t>
      </w:r>
      <w:r w:rsidRPr="00E42C02">
        <w:rPr>
          <w:rFonts w:asciiTheme="majorBidi" w:hAnsiTheme="majorBidi" w:cstheme="majorBidi"/>
          <w:sz w:val="20"/>
          <w:szCs w:val="20"/>
        </w:rPr>
        <w:t xml:space="preserve"> by the author. Participation was voluntary and based on informed consent. Responses were recorded as field notes; no patient-identifiable information was collected.</w:t>
      </w:r>
    </w:p>
    <w:p w14:paraId="256EC000" w14:textId="77777777" w:rsidR="00F352ED" w:rsidRPr="00E42C02" w:rsidRDefault="00000000" w:rsidP="00E42C02">
      <w:pPr>
        <w:pStyle w:val="1"/>
        <w:rPr>
          <w:rFonts w:asciiTheme="majorBidi" w:hAnsiTheme="majorBidi"/>
          <w:color w:val="000000" w:themeColor="text1"/>
          <w:sz w:val="20"/>
          <w:szCs w:val="20"/>
        </w:rPr>
      </w:pPr>
      <w:r w:rsidRPr="00E42C02">
        <w:rPr>
          <w:rFonts w:asciiTheme="majorBidi" w:hAnsiTheme="majorBidi"/>
          <w:color w:val="000000" w:themeColor="text1"/>
          <w:sz w:val="20"/>
          <w:szCs w:val="20"/>
        </w:rPr>
        <w:t>Section A. Background</w:t>
      </w:r>
    </w:p>
    <w:p w14:paraId="24C885C3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Please describe your current role and years of experience in this facility/setting.</w:t>
      </w:r>
    </w:p>
    <w:p w14:paraId="3BC04170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What services are provided at your facility (e.g., general consultation, immunization, chronic disease clinics)?</w:t>
      </w:r>
    </w:p>
    <w:p w14:paraId="599B36FC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What are the official opening hours and staffing levels (doctors, nurses, other staff) in a typical week?</w:t>
      </w:r>
    </w:p>
    <w:p w14:paraId="32993E76" w14:textId="77777777" w:rsidR="00F352ED" w:rsidRPr="00E42C02" w:rsidRDefault="00000000" w:rsidP="00E42C02">
      <w:pPr>
        <w:pStyle w:val="1"/>
        <w:rPr>
          <w:rFonts w:asciiTheme="majorBidi" w:hAnsiTheme="majorBidi"/>
          <w:color w:val="000000" w:themeColor="text1"/>
          <w:sz w:val="20"/>
          <w:szCs w:val="20"/>
        </w:rPr>
      </w:pPr>
      <w:r w:rsidRPr="00E42C02">
        <w:rPr>
          <w:rFonts w:asciiTheme="majorBidi" w:hAnsiTheme="majorBidi"/>
          <w:color w:val="000000" w:themeColor="text1"/>
          <w:sz w:val="20"/>
          <w:szCs w:val="20"/>
        </w:rPr>
        <w:t>Section B. Spatial access and barriers</w:t>
      </w:r>
    </w:p>
    <w:p w14:paraId="3BFDF156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From your experience, which neighbourhoods or communities primarily use this facility? (If possible, name key areas.)</w:t>
      </w:r>
    </w:p>
    <w:p w14:paraId="18203A20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What are the main spatial barriers patients face when reaching this facility (distance, transport availability/cost, road conditions, safety, seasonal flooding/rainy season)?</w:t>
      </w:r>
    </w:p>
    <w:p w14:paraId="276294D9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Are there specific groups more affected by access barriers (e.g., older adults, pregnant women, children, people with disabilities)?</w:t>
      </w:r>
    </w:p>
    <w:p w14:paraId="0BF51DA8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Do you perceive that some nearby facilities overlap in the populations they serve? If yes, where and why?</w:t>
      </w:r>
    </w:p>
    <w:p w14:paraId="557F5AD2" w14:textId="77777777" w:rsidR="00F352ED" w:rsidRPr="00E42C02" w:rsidRDefault="00000000" w:rsidP="00E42C02">
      <w:pPr>
        <w:pStyle w:val="1"/>
        <w:rPr>
          <w:rFonts w:asciiTheme="majorBidi" w:hAnsiTheme="majorBidi"/>
          <w:color w:val="000000" w:themeColor="text1"/>
          <w:sz w:val="20"/>
          <w:szCs w:val="20"/>
        </w:rPr>
      </w:pPr>
      <w:r w:rsidRPr="00E42C02">
        <w:rPr>
          <w:rFonts w:asciiTheme="majorBidi" w:hAnsiTheme="majorBidi"/>
          <w:color w:val="000000" w:themeColor="text1"/>
          <w:sz w:val="20"/>
          <w:szCs w:val="20"/>
        </w:rPr>
        <w:t>Section C. Demand, overcrowding, and service organisation</w:t>
      </w:r>
    </w:p>
    <w:p w14:paraId="11CC0B40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How would you describe patient demand and workload at this facility (low/moderate/high)? What times or seasons are busiest?</w:t>
      </w:r>
    </w:p>
    <w:p w14:paraId="5BD84B5F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Are there capacity constraints (staff, medicines, equipment, space) that affect quality of care or waiting time?</w:t>
      </w:r>
    </w:p>
    <w:p w14:paraId="13D07366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Do patients sometimes bypass primary care and go directly to Kassala Teaching Hospital? If so, why?</w:t>
      </w:r>
    </w:p>
    <w:p w14:paraId="3EE7DB82" w14:textId="77777777" w:rsidR="00F352ED" w:rsidRPr="00E42C02" w:rsidRDefault="00000000" w:rsidP="00E42C02">
      <w:pPr>
        <w:pStyle w:val="1"/>
        <w:rPr>
          <w:rFonts w:asciiTheme="majorBidi" w:hAnsiTheme="majorBidi"/>
          <w:color w:val="000000" w:themeColor="text1"/>
          <w:sz w:val="20"/>
          <w:szCs w:val="20"/>
        </w:rPr>
      </w:pPr>
      <w:r w:rsidRPr="00E42C02">
        <w:rPr>
          <w:rFonts w:asciiTheme="majorBidi" w:hAnsiTheme="majorBidi"/>
          <w:color w:val="000000" w:themeColor="text1"/>
          <w:sz w:val="20"/>
          <w:szCs w:val="20"/>
        </w:rPr>
        <w:t>Section D. Temporal access and emergencies</w:t>
      </w:r>
    </w:p>
    <w:p w14:paraId="5FDCE0B1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To what extent do current opening hours meet community needs? What problems occur after hours?</w:t>
      </w:r>
    </w:p>
    <w:p w14:paraId="37A4D7AB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How are emergencies handled, and what is the referral pathway to hospitals?</w:t>
      </w:r>
    </w:p>
    <w:p w14:paraId="49F28E24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What challenges exist for ambulance dispatch and inter-facility communication (availability, response time, coordination)?</w:t>
      </w:r>
    </w:p>
    <w:p w14:paraId="7943DECE" w14:textId="77777777" w:rsidR="00F352ED" w:rsidRPr="00E42C02" w:rsidRDefault="00000000" w:rsidP="00E42C02">
      <w:pPr>
        <w:pStyle w:val="1"/>
        <w:rPr>
          <w:rFonts w:asciiTheme="majorBidi" w:hAnsiTheme="majorBidi"/>
          <w:color w:val="000000" w:themeColor="text1"/>
          <w:sz w:val="20"/>
          <w:szCs w:val="20"/>
        </w:rPr>
      </w:pPr>
      <w:r w:rsidRPr="00E42C02">
        <w:rPr>
          <w:rFonts w:asciiTheme="majorBidi" w:hAnsiTheme="majorBidi"/>
          <w:color w:val="000000" w:themeColor="text1"/>
          <w:sz w:val="20"/>
          <w:szCs w:val="20"/>
        </w:rPr>
        <w:lastRenderedPageBreak/>
        <w:t>Section E. Planning priorities and recommendations</w:t>
      </w:r>
    </w:p>
    <w:p w14:paraId="3BC77BF9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Which neighbourhoods or areas are most underserved and should be prioritised for new or backup centres? Please explain.</w:t>
      </w:r>
    </w:p>
    <w:p w14:paraId="6EEBD21A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If additional facilities were to be established, what siting criteria do you consider most important (population density, road access, proximity to vulnerable groups, future growth)?</w:t>
      </w:r>
    </w:p>
    <w:p w14:paraId="67E816B2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Do you support extending hours (e.g., two shifts or 24-hour units) in selected centres? Which centres and why?</w:t>
      </w:r>
    </w:p>
    <w:p w14:paraId="4DBB9031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How could GIS-based planning be integrated into routine decision-making at the local/state level?</w:t>
      </w:r>
    </w:p>
    <w:p w14:paraId="2F97865D" w14:textId="77777777" w:rsidR="00F352ED" w:rsidRPr="00E42C02" w:rsidRDefault="00000000" w:rsidP="00E42C02">
      <w:pPr>
        <w:pStyle w:val="1"/>
        <w:rPr>
          <w:rFonts w:asciiTheme="majorBidi" w:hAnsiTheme="majorBidi"/>
          <w:color w:val="000000" w:themeColor="text1"/>
          <w:sz w:val="20"/>
          <w:szCs w:val="20"/>
        </w:rPr>
      </w:pPr>
      <w:r w:rsidRPr="00E42C02">
        <w:rPr>
          <w:rFonts w:asciiTheme="majorBidi" w:hAnsiTheme="majorBidi"/>
          <w:color w:val="000000" w:themeColor="text1"/>
          <w:sz w:val="20"/>
          <w:szCs w:val="20"/>
        </w:rPr>
        <w:t>Closing</w:t>
      </w:r>
    </w:p>
    <w:p w14:paraId="630A5A1A" w14:textId="77777777" w:rsidR="00F352ED" w:rsidRPr="00E42C02" w:rsidRDefault="00000000">
      <w:pPr>
        <w:pStyle w:val="a"/>
        <w:rPr>
          <w:rFonts w:asciiTheme="majorBidi" w:hAnsiTheme="majorBidi" w:cstheme="majorBidi"/>
          <w:sz w:val="20"/>
          <w:szCs w:val="20"/>
        </w:rPr>
      </w:pPr>
      <w:r w:rsidRPr="00E42C02">
        <w:rPr>
          <w:rFonts w:asciiTheme="majorBidi" w:hAnsiTheme="majorBidi" w:cstheme="majorBidi"/>
          <w:sz w:val="20"/>
          <w:szCs w:val="20"/>
        </w:rPr>
        <w:t>Is there anything else you would like to add regarding healthcare accessibility, equity, and service planning in Kassala City?</w:t>
      </w:r>
    </w:p>
    <w:sectPr w:rsidR="00F352ED" w:rsidRPr="00E42C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9031291">
    <w:abstractNumId w:val="8"/>
  </w:num>
  <w:num w:numId="2" w16cid:durableId="531966740">
    <w:abstractNumId w:val="6"/>
  </w:num>
  <w:num w:numId="3" w16cid:durableId="1894653307">
    <w:abstractNumId w:val="5"/>
  </w:num>
  <w:num w:numId="4" w16cid:durableId="1809935443">
    <w:abstractNumId w:val="4"/>
  </w:num>
  <w:num w:numId="5" w16cid:durableId="875894309">
    <w:abstractNumId w:val="7"/>
  </w:num>
  <w:num w:numId="6" w16cid:durableId="2039117057">
    <w:abstractNumId w:val="3"/>
  </w:num>
  <w:num w:numId="7" w16cid:durableId="1501657078">
    <w:abstractNumId w:val="2"/>
  </w:num>
  <w:num w:numId="8" w16cid:durableId="1597328090">
    <w:abstractNumId w:val="1"/>
  </w:num>
  <w:num w:numId="9" w16cid:durableId="28535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620A"/>
    <w:rsid w:val="0029639D"/>
    <w:rsid w:val="00326F90"/>
    <w:rsid w:val="00491E5A"/>
    <w:rsid w:val="00AA1D8D"/>
    <w:rsid w:val="00B47730"/>
    <w:rsid w:val="00CB0664"/>
    <w:rsid w:val="00E42C02"/>
    <w:rsid w:val="00F352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75E117"/>
  <w14:defaultImageDpi w14:val="300"/>
  <w15:docId w15:val="{AF60FA06-4934-426A-855F-2D0BACDC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عبدالاله الحلنقي</cp:lastModifiedBy>
  <cp:revision>3</cp:revision>
  <dcterms:created xsi:type="dcterms:W3CDTF">2026-01-10T18:28:00Z</dcterms:created>
  <dcterms:modified xsi:type="dcterms:W3CDTF">2026-01-10T18:31:00Z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349d23c9-f57d-4a6d-91c4-0897ae80599a</vt:lpwstr>
  </property>
</Properties>
</file>