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12" w:rsidRPr="00BA70E6" w:rsidRDefault="00690A12" w:rsidP="00690A12">
      <w:pPr>
        <w:spacing w:before="280" w:after="0"/>
        <w:rPr>
          <w:rFonts w:ascii="Times New Roman" w:eastAsia="Times New Roman" w:hAnsi="Times New Roman" w:cs="Times New Roman"/>
          <w:sz w:val="24"/>
          <w:szCs w:val="24"/>
        </w:rPr>
      </w:pPr>
      <w:r w:rsidRPr="001A61B5">
        <w:rPr>
          <w:rFonts w:ascii="Times New Roman" w:eastAsia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1A61B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1A61B5">
        <w:rPr>
          <w:rFonts w:ascii="Times New Roman" w:eastAsia="Times New Roman" w:hAnsi="Times New Roman" w:cs="Times New Roman"/>
          <w:sz w:val="24"/>
          <w:szCs w:val="24"/>
        </w:rPr>
        <w:t>Characteristics of the study group, demographic, clinical and laboratory data.</w:t>
      </w:r>
    </w:p>
    <w:tbl>
      <w:tblPr>
        <w:tblStyle w:val="7"/>
        <w:tblW w:w="53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3505"/>
        <w:gridCol w:w="1802"/>
      </w:tblGrid>
      <w:tr w:rsidR="00690A12" w:rsidRPr="00BA70E6" w:rsidTr="00AD2058">
        <w:trPr>
          <w:trHeight w:val="918"/>
          <w:jc w:val="center"/>
        </w:trPr>
        <w:tc>
          <w:tcPr>
            <w:tcW w:w="3505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1802" w:type="dxa"/>
            <w:tcBorders>
              <w:left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Study group [n=76]</w:t>
            </w:r>
          </w:p>
        </w:tc>
      </w:tr>
      <w:tr w:rsidR="00690A12" w:rsidRPr="00BA70E6" w:rsidTr="00AD2058">
        <w:trPr>
          <w:trHeight w:val="120"/>
          <w:jc w:val="center"/>
        </w:trPr>
        <w:tc>
          <w:tcPr>
            <w:tcW w:w="3505" w:type="dxa"/>
            <w:tcBorders>
              <w:bottom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Gender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Female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802" w:type="dxa"/>
            <w:tcBorders>
              <w:bottom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39 (51.3%)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37 (48.7%)</w:t>
            </w:r>
          </w:p>
        </w:tc>
      </w:tr>
      <w:tr w:rsidR="00690A12" w:rsidRPr="00BA70E6" w:rsidTr="00AD2058">
        <w:trPr>
          <w:trHeight w:val="142"/>
          <w:jc w:val="center"/>
        </w:trPr>
        <w:tc>
          <w:tcPr>
            <w:tcW w:w="35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Age [years] Me (Min-Max)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&lt;65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19"/>
                <w:id w:val="1471558224"/>
              </w:sdtPr>
              <w:sdtContent>
                <w:r w:rsidRPr="00800B45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≥65</w:t>
                </w:r>
              </w:sdtContent>
            </w:sdt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66 (37.0-84.0)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33 (43.4%)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43 (56.6%)</w:t>
            </w:r>
          </w:p>
        </w:tc>
      </w:tr>
      <w:tr w:rsidR="00690A12" w:rsidRPr="00BA70E6" w:rsidTr="00AD2058">
        <w:trPr>
          <w:trHeight w:val="240"/>
          <w:jc w:val="center"/>
        </w:trPr>
        <w:tc>
          <w:tcPr>
            <w:tcW w:w="35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ISS Stage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23 (30.2%)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17 (22.4%)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36 (47.4%)</w:t>
            </w:r>
          </w:p>
        </w:tc>
      </w:tr>
      <w:tr w:rsidR="00690A12" w:rsidRPr="00BA70E6" w:rsidTr="00AD2058">
        <w:trPr>
          <w:trHeight w:val="513"/>
          <w:jc w:val="center"/>
        </w:trPr>
        <w:tc>
          <w:tcPr>
            <w:tcW w:w="35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R-ISS Stage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90A12" w:rsidRPr="00800B45" w:rsidRDefault="00690A12" w:rsidP="00AD205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 data: n=21</w:t>
            </w: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11 (20%)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34 (66.8%)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10 (13.2%)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690A12" w:rsidRPr="00BA70E6" w:rsidTr="00AD2058">
        <w:trPr>
          <w:trHeight w:val="513"/>
          <w:jc w:val="center"/>
        </w:trPr>
        <w:tc>
          <w:tcPr>
            <w:tcW w:w="35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Type of monoclonal protein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IgG</w:t>
            </w:r>
            <w:proofErr w:type="spellEnd"/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IgA</w:t>
            </w:r>
            <w:proofErr w:type="spellEnd"/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Free light chains only</w:t>
            </w: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44 (57.9%)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25 (32.9%)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7 (9.2%)</w:t>
            </w:r>
          </w:p>
        </w:tc>
      </w:tr>
      <w:tr w:rsidR="00690A12" w:rsidRPr="00BA70E6" w:rsidTr="00AD2058">
        <w:trPr>
          <w:trHeight w:val="513"/>
          <w:jc w:val="center"/>
        </w:trPr>
        <w:tc>
          <w:tcPr>
            <w:tcW w:w="35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Plasmocytes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bone marrow [%] Me (Min-Max) </w:t>
            </w: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25.0 (10.0-90.0)</w:t>
            </w:r>
          </w:p>
        </w:tc>
      </w:tr>
      <w:tr w:rsidR="00690A12" w:rsidRPr="00BA70E6" w:rsidTr="00AD2058">
        <w:trPr>
          <w:trHeight w:val="513"/>
          <w:jc w:val="center"/>
        </w:trPr>
        <w:tc>
          <w:tcPr>
            <w:tcW w:w="35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Monoclonal/polyclonal FLC ratio Me (Min-Max) 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&lt;74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&gt;74</w:t>
            </w: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74 (1.1-6877.7)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39 (51.3%)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37(48.7%)</w:t>
            </w:r>
          </w:p>
        </w:tc>
      </w:tr>
      <w:tr w:rsidR="00690A12" w:rsidRPr="00BA70E6" w:rsidTr="00AD2058">
        <w:trPr>
          <w:trHeight w:val="111"/>
          <w:jc w:val="center"/>
        </w:trPr>
        <w:tc>
          <w:tcPr>
            <w:tcW w:w="35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β2-microglobulin [&gt;3.5 mg/l]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25 (32.9%)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51 (67.1%)</w:t>
            </w:r>
          </w:p>
        </w:tc>
      </w:tr>
      <w:tr w:rsidR="00690A12" w:rsidRPr="00BA70E6" w:rsidTr="00AD2058">
        <w:trPr>
          <w:trHeight w:val="111"/>
          <w:jc w:val="center"/>
        </w:trPr>
        <w:tc>
          <w:tcPr>
            <w:tcW w:w="35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LDH [&gt;480 U/l]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65 (85.5%)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11 (14.5%)</w:t>
            </w:r>
          </w:p>
        </w:tc>
      </w:tr>
      <w:tr w:rsidR="00690A12" w:rsidRPr="00BA70E6" w:rsidTr="00AD2058">
        <w:trPr>
          <w:trHeight w:val="131"/>
          <w:jc w:val="center"/>
        </w:trPr>
        <w:tc>
          <w:tcPr>
            <w:tcW w:w="350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Creatinine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[&gt;2 mg/dl]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80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67 (88.2%)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9 (11.8%)</w:t>
            </w:r>
          </w:p>
        </w:tc>
      </w:tr>
      <w:tr w:rsidR="00690A12" w:rsidRPr="00BA70E6" w:rsidTr="00AD2058">
        <w:trPr>
          <w:trHeight w:val="142"/>
          <w:jc w:val="center"/>
        </w:trPr>
        <w:tc>
          <w:tcPr>
            <w:tcW w:w="3505" w:type="dxa"/>
            <w:tcBorders>
              <w:top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Albumin [&lt;3.5 g/dl]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802" w:type="dxa"/>
            <w:tcBorders>
              <w:top w:val="single" w:sz="4" w:space="0" w:color="000000"/>
            </w:tcBorders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28 (36.8%)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48 (63.2%)</w:t>
            </w:r>
          </w:p>
        </w:tc>
      </w:tr>
      <w:tr w:rsidR="00690A12" w:rsidRPr="00BA70E6" w:rsidTr="00AD2058">
        <w:trPr>
          <w:trHeight w:val="360"/>
          <w:jc w:val="center"/>
        </w:trPr>
        <w:tc>
          <w:tcPr>
            <w:tcW w:w="3505" w:type="dxa"/>
            <w:vAlign w:val="center"/>
          </w:tcPr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Calcium [&gt;2.6 </w:t>
            </w: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/l]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Low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802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 (67.1%)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25 (32.9%)</w:t>
            </w:r>
          </w:p>
        </w:tc>
      </w:tr>
      <w:tr w:rsidR="00690A12" w:rsidRPr="00BA70E6" w:rsidTr="00AD2058">
        <w:trPr>
          <w:jc w:val="center"/>
        </w:trPr>
        <w:tc>
          <w:tcPr>
            <w:tcW w:w="3505" w:type="dxa"/>
            <w:vAlign w:val="center"/>
          </w:tcPr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Hgb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[&lt;10 g/dl]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1802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28 (36.8%)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48 (63.2%)</w:t>
            </w:r>
          </w:p>
        </w:tc>
      </w:tr>
      <w:tr w:rsidR="00690A12" w:rsidRPr="00BA70E6" w:rsidTr="00AD2058">
        <w:trPr>
          <w:jc w:val="center"/>
        </w:trPr>
        <w:tc>
          <w:tcPr>
            <w:tcW w:w="3505" w:type="dxa"/>
            <w:vAlign w:val="center"/>
          </w:tcPr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Response to first line of treatment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NR or PD or PR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sCR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or CR or VGPR</w:t>
            </w:r>
          </w:p>
        </w:tc>
        <w:tc>
          <w:tcPr>
            <w:tcW w:w="1802" w:type="dxa"/>
            <w:vAlign w:val="bottom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41 (54.0%)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35 (46.0%)</w:t>
            </w:r>
          </w:p>
        </w:tc>
      </w:tr>
      <w:tr w:rsidR="00690A12" w:rsidRPr="00BA70E6" w:rsidTr="00AD2058">
        <w:trPr>
          <w:jc w:val="center"/>
        </w:trPr>
        <w:tc>
          <w:tcPr>
            <w:tcW w:w="3505" w:type="dxa"/>
            <w:vAlign w:val="center"/>
          </w:tcPr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Treatment schedule 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CTD 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 </w:t>
            </w:r>
            <w:r w:rsidRPr="00800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(MPV, PAD, VCD, VTD)</w:t>
            </w:r>
          </w:p>
        </w:tc>
        <w:tc>
          <w:tcPr>
            <w:tcW w:w="1802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36 (47.4%)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40 (52.6%)</w:t>
            </w:r>
          </w:p>
        </w:tc>
      </w:tr>
      <w:tr w:rsidR="00690A12" w:rsidRPr="00BA70E6" w:rsidTr="00AD2058">
        <w:trPr>
          <w:trHeight w:val="835"/>
          <w:jc w:val="center"/>
        </w:trPr>
        <w:tc>
          <w:tcPr>
            <w:tcW w:w="3505" w:type="dxa"/>
            <w:vAlign w:val="center"/>
          </w:tcPr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Auto-HSCT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02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21 (27.6%)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55 (72.4%)</w:t>
            </w:r>
          </w:p>
        </w:tc>
      </w:tr>
      <w:tr w:rsidR="00690A12" w:rsidRPr="00BA70E6" w:rsidTr="00AD2058">
        <w:trPr>
          <w:trHeight w:val="793"/>
          <w:jc w:val="center"/>
        </w:trPr>
        <w:tc>
          <w:tcPr>
            <w:tcW w:w="3505" w:type="dxa"/>
            <w:vAlign w:val="center"/>
          </w:tcPr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High risk </w:t>
            </w: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cytogenetics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a</w:t>
            </w:r>
            <w:proofErr w:type="spellEnd"/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  <w:p w:rsidR="00690A12" w:rsidRPr="00800B45" w:rsidRDefault="00690A12" w:rsidP="00AD2058">
            <w:pPr>
              <w:spacing w:after="0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No data: n=21</w:t>
            </w:r>
          </w:p>
        </w:tc>
        <w:tc>
          <w:tcPr>
            <w:tcW w:w="1802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37 (67.3%)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18 (32.7%)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A12" w:rsidRPr="00BA70E6" w:rsidTr="00AD2058">
        <w:trPr>
          <w:jc w:val="center"/>
        </w:trPr>
        <w:tc>
          <w:tcPr>
            <w:tcW w:w="3505" w:type="dxa"/>
            <w:vAlign w:val="center"/>
          </w:tcPr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Bone changes on X-ray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Limited</w:t>
            </w:r>
          </w:p>
          <w:p w:rsidR="00690A12" w:rsidRPr="00800B45" w:rsidRDefault="00690A12" w:rsidP="00AD205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Multiple</w:t>
            </w:r>
          </w:p>
        </w:tc>
        <w:tc>
          <w:tcPr>
            <w:tcW w:w="1802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</w:rPr>
            </w:pP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20 (26.3%)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21 (27.6%)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35 (46.1%)</w:t>
            </w:r>
          </w:p>
        </w:tc>
      </w:tr>
    </w:tbl>
    <w:p w:rsidR="00690A12" w:rsidRPr="001A61B5" w:rsidRDefault="00690A12" w:rsidP="00690A12">
      <w:pPr>
        <w:spacing w:before="280" w:after="28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0A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a</w:t>
      </w:r>
      <w:r w:rsidRPr="001A61B5">
        <w:rPr>
          <w:rFonts w:ascii="Times New Roman" w:eastAsia="Times New Roman" w:hAnsi="Times New Roman" w:cs="Times New Roman"/>
          <w:sz w:val="24"/>
          <w:szCs w:val="24"/>
        </w:rPr>
        <w:t>del17p, t(4;14) or t(14;16)</w:t>
      </w:r>
    </w:p>
    <w:p w:rsidR="00690A12" w:rsidRDefault="00690A12" w:rsidP="00690A1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Abbreviations: auto-HSCT,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autologous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63F7">
        <w:rPr>
          <w:rFonts w:ascii="Times New Roman" w:eastAsia="Times New Roman" w:hAnsi="Times New Roman" w:cs="Times New Roman"/>
          <w:sz w:val="24"/>
          <w:szCs w:val="24"/>
        </w:rPr>
        <w:t>hemato</w:t>
      </w:r>
      <w:r w:rsidRPr="00BA70E6"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z w:val="24"/>
          <w:szCs w:val="24"/>
        </w:rPr>
        <w:t>ietic stem cell transplantation; CR,</w:t>
      </w:r>
      <w:r w:rsidRPr="00BA70E6">
        <w:rPr>
          <w:rFonts w:ascii="Times New Roman" w:eastAsia="Times New Roman" w:hAnsi="Times New Roman" w:cs="Times New Roman"/>
          <w:sz w:val="24"/>
          <w:szCs w:val="24"/>
        </w:rPr>
        <w:t xml:space="preserve"> complete r</w:t>
      </w:r>
      <w:r>
        <w:rPr>
          <w:rFonts w:ascii="Times New Roman" w:eastAsia="Times New Roman" w:hAnsi="Times New Roman" w:cs="Times New Roman"/>
          <w:sz w:val="24"/>
          <w:szCs w:val="24"/>
        </w:rPr>
        <w:t>esponse; CTD,</w:t>
      </w:r>
      <w:r w:rsidRPr="00BA7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70E6">
        <w:rPr>
          <w:rFonts w:ascii="Times New Roman" w:eastAsia="Times New Roman" w:hAnsi="Times New Roman" w:cs="Times New Roman"/>
          <w:sz w:val="24"/>
          <w:szCs w:val="24"/>
        </w:rPr>
        <w:t>cyclophospham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thalidomide,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dexamethasone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FLC, free light chains;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Hgb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63F7">
        <w:rPr>
          <w:rFonts w:ascii="Times New Roman" w:eastAsia="Times New Roman" w:hAnsi="Times New Roman" w:cs="Times New Roman"/>
          <w:sz w:val="24"/>
          <w:szCs w:val="24"/>
        </w:rPr>
        <w:t>hemoglobin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ISS, International Staging System; LDH, lactate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dehydrogenase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Me, median; MPV,</w:t>
      </w:r>
      <w:r w:rsidRPr="00BA7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70E6"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>lphalan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prednisone,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bortezomib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NR, not reached; PAD,</w:t>
      </w:r>
      <w:r w:rsidRPr="00BA7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70E6">
        <w:rPr>
          <w:rFonts w:ascii="Times New Roman" w:eastAsia="Times New Roman" w:hAnsi="Times New Roman" w:cs="Times New Roman"/>
          <w:sz w:val="24"/>
          <w:szCs w:val="24"/>
        </w:rPr>
        <w:t>bortezomib</w:t>
      </w:r>
      <w:proofErr w:type="spellEnd"/>
      <w:r w:rsidRPr="00BA70E6">
        <w:rPr>
          <w:rFonts w:ascii="Times New Roman" w:eastAsia="Times New Roman" w:hAnsi="Times New Roman" w:cs="Times New Roman"/>
          <w:sz w:val="24"/>
          <w:szCs w:val="24"/>
        </w:rPr>
        <w:t>, doxor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ubicin,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dexamethasone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PD, progressive disease; PR, partial response; R-ISS,</w:t>
      </w:r>
      <w:r w:rsidRPr="00BA70E6">
        <w:rPr>
          <w:rFonts w:ascii="Times New Roman" w:eastAsia="Times New Roman" w:hAnsi="Times New Roman" w:cs="Times New Roman"/>
          <w:sz w:val="24"/>
          <w:szCs w:val="24"/>
        </w:rPr>
        <w:t xml:space="preserve"> Revis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ed International Staging System;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stringent complete response; VCD,</w:t>
      </w:r>
      <w:r w:rsidRPr="00BA7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70E6">
        <w:rPr>
          <w:rFonts w:ascii="Times New Roman" w:eastAsia="Times New Roman" w:hAnsi="Times New Roman" w:cs="Times New Roman"/>
          <w:sz w:val="24"/>
          <w:szCs w:val="24"/>
        </w:rPr>
        <w:t>bortezomib</w:t>
      </w:r>
      <w:proofErr w:type="spellEnd"/>
      <w:r w:rsidRPr="00BA70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cyclophosphamide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dexamethasone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 VGPR, very good partial response;</w:t>
      </w:r>
      <w:r w:rsidRPr="00BA70E6">
        <w:rPr>
          <w:rFonts w:ascii="Times New Roman" w:eastAsia="Times New Roman" w:hAnsi="Times New Roman" w:cs="Times New Roman"/>
          <w:sz w:val="24"/>
          <w:szCs w:val="24"/>
        </w:rPr>
        <w:t xml:space="preserve"> VTD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A70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A70E6">
        <w:rPr>
          <w:rFonts w:ascii="Times New Roman" w:eastAsia="Times New Roman" w:hAnsi="Times New Roman" w:cs="Times New Roman"/>
          <w:sz w:val="24"/>
          <w:szCs w:val="24"/>
        </w:rPr>
        <w:t>bortezomib</w:t>
      </w:r>
      <w:proofErr w:type="spellEnd"/>
      <w:r w:rsidRPr="00BA70E6">
        <w:rPr>
          <w:rFonts w:ascii="Times New Roman" w:eastAsia="Times New Roman" w:hAnsi="Times New Roman" w:cs="Times New Roman"/>
          <w:sz w:val="24"/>
          <w:szCs w:val="24"/>
        </w:rPr>
        <w:t xml:space="preserve">, thalidomide, </w:t>
      </w:r>
      <w:proofErr w:type="spellStart"/>
      <w:r w:rsidRPr="00BA70E6">
        <w:rPr>
          <w:rFonts w:ascii="Times New Roman" w:eastAsia="Times New Roman" w:hAnsi="Times New Roman" w:cs="Times New Roman"/>
          <w:sz w:val="24"/>
          <w:szCs w:val="24"/>
        </w:rPr>
        <w:t>dexamethasone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90A12" w:rsidRPr="00BA70E6" w:rsidRDefault="00690A12" w:rsidP="00690A12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0A12" w:rsidRDefault="00690A12" w:rsidP="00690A12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A12" w:rsidRPr="00E22DD0" w:rsidRDefault="00690A12" w:rsidP="00690A1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2A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2442A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2442A5">
        <w:rPr>
          <w:rFonts w:ascii="Times New Roman" w:eastAsia="Times New Roman" w:hAnsi="Times New Roman" w:cs="Times New Roman"/>
          <w:sz w:val="24"/>
          <w:szCs w:val="24"/>
        </w:rPr>
        <w:t xml:space="preserve"> Comparison of the bone metabolism regulatory biomarkers</w:t>
      </w:r>
      <w:r w:rsidRPr="00755E82" w:rsidDel="00040F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55E82">
        <w:rPr>
          <w:rFonts w:ascii="Times New Roman" w:eastAsia="Times New Roman" w:hAnsi="Times New Roman" w:cs="Times New Roman"/>
          <w:sz w:val="24"/>
          <w:szCs w:val="24"/>
        </w:rPr>
        <w:t>concentration depending on the number of bone lesions and the correlations between these variables.</w:t>
      </w:r>
    </w:p>
    <w:tbl>
      <w:tblPr>
        <w:tblStyle w:val="5"/>
        <w:tblW w:w="103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99"/>
        <w:gridCol w:w="2142"/>
        <w:gridCol w:w="1984"/>
        <w:gridCol w:w="1985"/>
        <w:gridCol w:w="1134"/>
        <w:gridCol w:w="1574"/>
      </w:tblGrid>
      <w:tr w:rsidR="00690A12" w:rsidRPr="00BA70E6" w:rsidTr="00AD2058">
        <w:trPr>
          <w:trHeight w:val="271"/>
          <w:jc w:val="center"/>
        </w:trPr>
        <w:tc>
          <w:tcPr>
            <w:tcW w:w="1499" w:type="dxa"/>
            <w:vMerge w:val="restart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Variable</w:t>
            </w:r>
          </w:p>
        </w:tc>
        <w:tc>
          <w:tcPr>
            <w:tcW w:w="6111" w:type="dxa"/>
            <w:gridSpan w:val="3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Comparisons depending on the number of bone lesions</w:t>
            </w:r>
          </w:p>
        </w:tc>
        <w:tc>
          <w:tcPr>
            <w:tcW w:w="1134" w:type="dxa"/>
            <w:vMerge w:val="restart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(Post hoc)</w:t>
            </w:r>
          </w:p>
        </w:tc>
        <w:tc>
          <w:tcPr>
            <w:tcW w:w="1574" w:type="dxa"/>
            <w:vMerge w:val="restart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Correlations with number of lesions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90A12" w:rsidRPr="00BA70E6" w:rsidTr="00AD2058">
        <w:trPr>
          <w:trHeight w:val="231"/>
          <w:jc w:val="center"/>
        </w:trPr>
        <w:tc>
          <w:tcPr>
            <w:tcW w:w="1499" w:type="dxa"/>
            <w:vMerge/>
            <w:vAlign w:val="center"/>
          </w:tcPr>
          <w:p w:rsidR="00690A12" w:rsidRPr="00800B45" w:rsidRDefault="00690A12" w:rsidP="00AD2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1" w:type="dxa"/>
            <w:gridSpan w:val="3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Me [IQR] (min-max)</w:t>
            </w:r>
          </w:p>
        </w:tc>
        <w:tc>
          <w:tcPr>
            <w:tcW w:w="1134" w:type="dxa"/>
            <w:vMerge/>
            <w:vAlign w:val="center"/>
          </w:tcPr>
          <w:p w:rsidR="00690A12" w:rsidRPr="00800B45" w:rsidRDefault="00690A12" w:rsidP="00AD2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vAlign w:val="center"/>
          </w:tcPr>
          <w:p w:rsidR="00690A12" w:rsidRPr="00800B45" w:rsidRDefault="00690A12" w:rsidP="00AD2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90A12" w:rsidRPr="00BA70E6" w:rsidTr="00AD2058">
        <w:trPr>
          <w:trHeight w:val="120"/>
          <w:jc w:val="center"/>
        </w:trPr>
        <w:tc>
          <w:tcPr>
            <w:tcW w:w="1499" w:type="dxa"/>
            <w:vMerge/>
            <w:vAlign w:val="center"/>
          </w:tcPr>
          <w:p w:rsidR="00690A12" w:rsidRPr="00800B45" w:rsidRDefault="00690A12" w:rsidP="00AD2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None (0)</w:t>
            </w:r>
          </w:p>
        </w:tc>
        <w:tc>
          <w:tcPr>
            <w:tcW w:w="1984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Limited (1)</w:t>
            </w:r>
          </w:p>
        </w:tc>
        <w:tc>
          <w:tcPr>
            <w:tcW w:w="1985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Multiple (2)</w:t>
            </w:r>
          </w:p>
        </w:tc>
        <w:tc>
          <w:tcPr>
            <w:tcW w:w="1134" w:type="dxa"/>
            <w:vMerge/>
            <w:vAlign w:val="center"/>
          </w:tcPr>
          <w:p w:rsidR="00690A12" w:rsidRPr="00800B45" w:rsidRDefault="00690A12" w:rsidP="00AD2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rho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</w:p>
        </w:tc>
      </w:tr>
      <w:tr w:rsidR="00690A12" w:rsidRPr="00BA70E6" w:rsidTr="00AD2058">
        <w:trPr>
          <w:jc w:val="center"/>
        </w:trPr>
        <w:tc>
          <w:tcPr>
            <w:tcW w:w="1499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Activin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[pg/ml]</w:t>
            </w:r>
          </w:p>
        </w:tc>
        <w:tc>
          <w:tcPr>
            <w:tcW w:w="2142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450.75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[352.60-601.15]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(318.1-786.9)</w:t>
            </w:r>
          </w:p>
        </w:tc>
        <w:tc>
          <w:tcPr>
            <w:tcW w:w="1984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449.90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[365.00-530.57]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(293.3-1047.8)</w:t>
            </w:r>
          </w:p>
        </w:tc>
        <w:tc>
          <w:tcPr>
            <w:tcW w:w="1985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554.30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[436.42-717.70]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(306.6-2614.4)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0.0239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or 1)</w:t>
            </w:r>
          </w:p>
        </w:tc>
        <w:tc>
          <w:tcPr>
            <w:tcW w:w="1574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0.276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0.0158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690A12" w:rsidRPr="00BA70E6" w:rsidTr="00AD2058">
        <w:trPr>
          <w:jc w:val="center"/>
        </w:trPr>
        <w:tc>
          <w:tcPr>
            <w:tcW w:w="1499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Dkk-1 [pg/ml]</w:t>
            </w:r>
          </w:p>
        </w:tc>
        <w:tc>
          <w:tcPr>
            <w:tcW w:w="2142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1893.25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[1578.85-2858.20]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(1460.9-4849.3)</w:t>
            </w:r>
          </w:p>
        </w:tc>
        <w:tc>
          <w:tcPr>
            <w:tcW w:w="1984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2805.80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[2026.37-3748.90]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(1286.3-13197.8)</w:t>
            </w:r>
          </w:p>
        </w:tc>
        <w:tc>
          <w:tcPr>
            <w:tcW w:w="1985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4325.30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[2984.85-11973.07]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(1845.2-26122.4)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&lt;0.0001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1, 2 </w:t>
            </w: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0, 1 </w:t>
            </w: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0)</w:t>
            </w:r>
          </w:p>
        </w:tc>
        <w:tc>
          <w:tcPr>
            <w:tcW w:w="1574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0.598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&lt;0.0001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690A12" w:rsidRPr="00BA70E6" w:rsidTr="00AD2058">
        <w:trPr>
          <w:jc w:val="center"/>
        </w:trPr>
        <w:tc>
          <w:tcPr>
            <w:tcW w:w="1499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GDF-15 [pg/ml]</w:t>
            </w:r>
          </w:p>
        </w:tc>
        <w:tc>
          <w:tcPr>
            <w:tcW w:w="2142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1415.30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[699.60-1768.30]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(560.8-3134.4)</w:t>
            </w:r>
          </w:p>
        </w:tc>
        <w:tc>
          <w:tcPr>
            <w:tcW w:w="1984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1034.30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[840.92-2578.75]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(264.2-6185.9)</w:t>
            </w:r>
          </w:p>
        </w:tc>
        <w:tc>
          <w:tcPr>
            <w:tcW w:w="1985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2784.20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[1587.42-5545.70]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(313.2-7908.6)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&lt;0.0001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or 1)</w:t>
            </w:r>
          </w:p>
        </w:tc>
        <w:tc>
          <w:tcPr>
            <w:tcW w:w="1574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0.489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&lt;0.0001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690A12" w:rsidRPr="00BA70E6" w:rsidTr="00AD2058">
        <w:trPr>
          <w:jc w:val="center"/>
        </w:trPr>
        <w:tc>
          <w:tcPr>
            <w:tcW w:w="1499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β-CTX [</w:t>
            </w: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/ml]</w:t>
            </w:r>
          </w:p>
        </w:tc>
        <w:tc>
          <w:tcPr>
            <w:tcW w:w="2142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0.46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[0.34-0.75]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(0.2-1.4)</w:t>
            </w:r>
          </w:p>
        </w:tc>
        <w:tc>
          <w:tcPr>
            <w:tcW w:w="1984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0.46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[0.29-0.71]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(0.1-1.1)</w:t>
            </w:r>
          </w:p>
        </w:tc>
        <w:tc>
          <w:tcPr>
            <w:tcW w:w="1985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0.89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[0.55-1.62]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(0.2-5)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0.001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(2 </w:t>
            </w: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vs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or 1)</w:t>
            </w:r>
          </w:p>
        </w:tc>
        <w:tc>
          <w:tcPr>
            <w:tcW w:w="1574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0.381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0.0007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690A12" w:rsidRPr="00BA70E6" w:rsidTr="00AD2058">
        <w:trPr>
          <w:jc w:val="center"/>
        </w:trPr>
        <w:tc>
          <w:tcPr>
            <w:tcW w:w="1499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Sclerostin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/ml]</w:t>
            </w:r>
          </w:p>
        </w:tc>
        <w:tc>
          <w:tcPr>
            <w:tcW w:w="2142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0.68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[0.60-0.75]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(0.4-1.4)</w:t>
            </w:r>
          </w:p>
        </w:tc>
        <w:tc>
          <w:tcPr>
            <w:tcW w:w="1984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0.56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[0.45-0.79]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(0.4-1.1)</w:t>
            </w:r>
          </w:p>
        </w:tc>
        <w:tc>
          <w:tcPr>
            <w:tcW w:w="1985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0.63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[0.47-1.03]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(0.3-2.1)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0.6089</w:t>
            </w:r>
          </w:p>
        </w:tc>
        <w:tc>
          <w:tcPr>
            <w:tcW w:w="1574" w:type="dxa"/>
            <w:vAlign w:val="center"/>
          </w:tcPr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0.010</w:t>
            </w:r>
          </w:p>
          <w:p w:rsidR="00690A12" w:rsidRPr="00800B45" w:rsidRDefault="00690A12" w:rsidP="00AD20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0.9457</w:t>
            </w:r>
          </w:p>
        </w:tc>
      </w:tr>
    </w:tbl>
    <w:p w:rsidR="00690A12" w:rsidRDefault="00690A12" w:rsidP="00690A12">
      <w:pPr>
        <w:spacing w:before="280" w:after="28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1A61B5">
        <w:rPr>
          <w:rFonts w:ascii="Times New Roman" w:eastAsia="Times New Roman" w:hAnsi="Times New Roman" w:cs="Times New Roman"/>
          <w:sz w:val="24"/>
          <w:szCs w:val="24"/>
        </w:rPr>
        <w:t>- statistically significant result</w:t>
      </w:r>
    </w:p>
    <w:p w:rsidR="00690A12" w:rsidRPr="00E22DD0" w:rsidRDefault="00690A12" w:rsidP="00690A12">
      <w:pPr>
        <w:spacing w:before="280" w:after="28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Abbreviations: β-CTX, β-C-terminal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telopeptid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;, Dkk-1,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dickkopf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-related protein 1;</w:t>
      </w:r>
      <w:r w:rsidRPr="00BA70E6">
        <w:rPr>
          <w:rFonts w:ascii="Times New Roman" w:eastAsia="Times New Roman" w:hAnsi="Times New Roman" w:cs="Times New Roman"/>
          <w:sz w:val="24"/>
          <w:szCs w:val="24"/>
        </w:rPr>
        <w:t xml:space="preserve"> GD</w:t>
      </w:r>
      <w:r>
        <w:rPr>
          <w:rFonts w:ascii="Times New Roman" w:eastAsia="Times New Roman" w:hAnsi="Times New Roman" w:cs="Times New Roman"/>
          <w:sz w:val="24"/>
          <w:szCs w:val="24"/>
        </w:rPr>
        <w:t>F-15,</w:t>
      </w:r>
      <w:r w:rsidRPr="00BA70E6"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rowth differentiation factor 15;  IQR,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interquartile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range; Me,</w:t>
      </w:r>
      <w:r w:rsidRPr="00BA70E6">
        <w:rPr>
          <w:rFonts w:ascii="Times New Roman" w:eastAsia="Times New Roman" w:hAnsi="Times New Roman" w:cs="Times New Roman"/>
          <w:sz w:val="24"/>
          <w:szCs w:val="24"/>
        </w:rPr>
        <w:t xml:space="preserve"> median</w:t>
      </w:r>
    </w:p>
    <w:p w:rsidR="00690A12" w:rsidRPr="00BA70E6" w:rsidRDefault="00690A12" w:rsidP="00690A12">
      <w:pPr>
        <w:spacing w:before="280" w:after="28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A12" w:rsidRPr="00BA70E6" w:rsidRDefault="00690A12" w:rsidP="00690A12">
      <w:pPr>
        <w:spacing w:before="280" w:after="28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A12" w:rsidRPr="00BA70E6" w:rsidRDefault="00690A12" w:rsidP="00690A12">
      <w:pPr>
        <w:spacing w:before="280" w:after="280" w:line="480" w:lineRule="auto"/>
        <w:rPr>
          <w:rFonts w:ascii="Times New Roman" w:eastAsia="Times New Roman" w:hAnsi="Times New Roman" w:cs="Times New Roman"/>
          <w:b/>
          <w:sz w:val="24"/>
          <w:szCs w:val="24"/>
        </w:rPr>
        <w:sectPr w:rsidR="00690A12" w:rsidRPr="00BA70E6" w:rsidSect="004C4312">
          <w:pgSz w:w="11906" w:h="16838"/>
          <w:pgMar w:top="1417" w:right="1417" w:bottom="1417" w:left="1417" w:header="708" w:footer="708" w:gutter="0"/>
          <w:cols w:space="708"/>
          <w:docGrid w:linePitch="299"/>
        </w:sectPr>
      </w:pPr>
    </w:p>
    <w:p w:rsidR="00690A12" w:rsidRPr="00BA70E6" w:rsidRDefault="00690A12" w:rsidP="00690A1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A70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BA70E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BA70E6">
        <w:rPr>
          <w:rFonts w:ascii="Times New Roman" w:eastAsia="Times New Roman" w:hAnsi="Times New Roman" w:cs="Times New Roman"/>
          <w:sz w:val="24"/>
          <w:szCs w:val="24"/>
        </w:rPr>
        <w:t xml:space="preserve"> The impact of demographic, clinical and laboratory variables on progression-free survival and overall survival in the study group.</w:t>
      </w:r>
    </w:p>
    <w:tbl>
      <w:tblPr>
        <w:tblStyle w:val="1"/>
        <w:tblW w:w="1277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14"/>
        <w:gridCol w:w="850"/>
        <w:gridCol w:w="1418"/>
        <w:gridCol w:w="1134"/>
        <w:gridCol w:w="1239"/>
        <w:gridCol w:w="1170"/>
        <w:gridCol w:w="851"/>
        <w:gridCol w:w="1276"/>
        <w:gridCol w:w="1099"/>
        <w:gridCol w:w="1169"/>
        <w:gridCol w:w="1057"/>
      </w:tblGrid>
      <w:tr w:rsidR="00690A12" w:rsidRPr="00800B45" w:rsidTr="00AD2058">
        <w:trPr>
          <w:trHeight w:val="286"/>
          <w:jc w:val="center"/>
        </w:trPr>
        <w:tc>
          <w:tcPr>
            <w:tcW w:w="1514" w:type="dxa"/>
            <w:vMerge w:val="restart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Variable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c</w:t>
            </w:r>
            <w:proofErr w:type="spellEnd"/>
          </w:p>
        </w:tc>
        <w:tc>
          <w:tcPr>
            <w:tcW w:w="5811" w:type="dxa"/>
            <w:gridSpan w:val="5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Progression-free survival</w:t>
            </w:r>
          </w:p>
        </w:tc>
        <w:tc>
          <w:tcPr>
            <w:tcW w:w="5452" w:type="dxa"/>
            <w:gridSpan w:val="5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Overall survival</w:t>
            </w:r>
          </w:p>
        </w:tc>
      </w:tr>
      <w:tr w:rsidR="00690A12" w:rsidRPr="00800B45" w:rsidTr="00AD2058">
        <w:trPr>
          <w:trHeight w:val="285"/>
          <w:jc w:val="center"/>
        </w:trPr>
        <w:tc>
          <w:tcPr>
            <w:tcW w:w="1514" w:type="dxa"/>
            <w:vMerge/>
            <w:vAlign w:val="center"/>
          </w:tcPr>
          <w:p w:rsidR="00690A12" w:rsidRPr="00800B45" w:rsidRDefault="00690A12" w:rsidP="00AD2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Univariable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analysis</w:t>
            </w:r>
          </w:p>
        </w:tc>
        <w:tc>
          <w:tcPr>
            <w:tcW w:w="2409" w:type="dxa"/>
            <w:gridSpan w:val="2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Multivariable analysis</w:t>
            </w:r>
          </w:p>
        </w:tc>
        <w:tc>
          <w:tcPr>
            <w:tcW w:w="3226" w:type="dxa"/>
            <w:gridSpan w:val="3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Univariable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analysis</w:t>
            </w:r>
          </w:p>
        </w:tc>
        <w:tc>
          <w:tcPr>
            <w:tcW w:w="2226" w:type="dxa"/>
            <w:gridSpan w:val="2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Multivariable analysis</w:t>
            </w:r>
          </w:p>
        </w:tc>
      </w:tr>
      <w:tr w:rsidR="00690A12" w:rsidRPr="00800B45" w:rsidTr="00AD2058">
        <w:trPr>
          <w:trHeight w:val="285"/>
          <w:jc w:val="center"/>
        </w:trPr>
        <w:tc>
          <w:tcPr>
            <w:tcW w:w="1514" w:type="dxa"/>
            <w:vMerge/>
            <w:vAlign w:val="center"/>
          </w:tcPr>
          <w:p w:rsidR="00690A12" w:rsidRPr="00800B45" w:rsidRDefault="00690A12" w:rsidP="00AD20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Me (mo)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HR (95%CI)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HR (95%CI)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Me (mo)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HR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(95%CI)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HR (95%CI)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p</w:t>
            </w:r>
          </w:p>
        </w:tc>
      </w:tr>
      <w:tr w:rsidR="00690A12" w:rsidRPr="00800B45" w:rsidTr="00AD2058">
        <w:trPr>
          <w:trHeight w:val="120"/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Gender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Female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0.76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[0.46-1.26]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0.2775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0.66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[0.33-1.33]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0.6666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0.61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[0.33-1.23]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0.1017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0.54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[0.22-1.33]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0.1870</w:t>
            </w:r>
          </w:p>
        </w:tc>
      </w:tr>
      <w:tr w:rsidR="00690A12" w:rsidRPr="00800B45" w:rsidTr="00AD2058">
        <w:trPr>
          <w:trHeight w:val="142"/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Age [years]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&lt;65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tag w:val="goog_rdk_294"/>
                <w:id w:val="834035165"/>
              </w:sdtPr>
              <w:sdtContent>
                <w:r w:rsidRPr="00800B4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≥65</w:t>
                </w:r>
              </w:sdtContent>
            </w:sdt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2.00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[1.21-3.30]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0.0040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0.99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[0.45-2.13]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0.9804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1.55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[0.85-2.83]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0.1476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1.16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[0.46-2.93]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0.7504</w:t>
            </w:r>
          </w:p>
        </w:tc>
      </w:tr>
      <w:tr w:rsidR="00690A12" w:rsidRPr="00800B45" w:rsidTr="00AD2058">
        <w:trPr>
          <w:trHeight w:val="1075"/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Stage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ISS 1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ISS 2 and 3</w:t>
            </w:r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2.93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[1.54-5.58]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0.0011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1.77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[0.33-9.38]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0.5073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4.37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[1.84-10.41]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0.0009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7.81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[0.83-73.65]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0.0739</w:t>
            </w:r>
          </w:p>
        </w:tc>
      </w:tr>
      <w:tr w:rsidR="00690A12" w:rsidRPr="00800B45" w:rsidTr="00AD2058">
        <w:trPr>
          <w:trHeight w:val="111"/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Monoclonal/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polyclonal FLC ratio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&lt;74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&gt;74</w:t>
            </w:r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1.39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[0.84-2.29]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0.1746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0.65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[0.27-1.56]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0.3425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2.09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[1.14-3.83]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0.0130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[1.00-1.00]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0.0616</w:t>
            </w:r>
          </w:p>
        </w:tc>
      </w:tr>
      <w:tr w:rsidR="00690A12" w:rsidRPr="00800B45" w:rsidTr="00AD2058">
        <w:trPr>
          <w:trHeight w:val="111"/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β2-M 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[&gt;3.5 mg/l]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High</w:t>
            </w:r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2.24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[1.35-3.70]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0.0027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0.39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[0.12-1.26]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0.1214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3.09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[1.68-5.67]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0.0018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0.58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[0.09-3.49]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0.5571</w:t>
            </w:r>
          </w:p>
        </w:tc>
      </w:tr>
      <w:tr w:rsidR="00690A12" w:rsidRPr="00800B45" w:rsidTr="00AD2058">
        <w:trPr>
          <w:trHeight w:val="131"/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LDH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[&gt;480 U/l]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Low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High</w:t>
            </w:r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1.27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[0.62-2.59]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0.4466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[0.99-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1.01]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0.5792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2.07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[0.84-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5.08]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0.0341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4.92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[1.39-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17.40]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0.0137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690A12" w:rsidRPr="00800B45" w:rsidTr="00AD2058">
        <w:trPr>
          <w:trHeight w:val="142"/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Creatinine</w:t>
            </w:r>
            <w:proofErr w:type="spellEnd"/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[&gt;2 mg/dl]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High</w:t>
            </w:r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1.54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[0.67-3.55]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0.2088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1.17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[0.45-3.03]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0.7460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1.68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[0.63-4.50]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0.1896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1.15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[0.39-3.38]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0.7964</w:t>
            </w:r>
          </w:p>
        </w:tc>
      </w:tr>
      <w:tr w:rsidR="00690A12" w:rsidRPr="00800B45" w:rsidTr="00AD2058">
        <w:trPr>
          <w:trHeight w:val="360"/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Albumin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[&lt;3.5 g/dl]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Low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[0.68-1.85]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0.6308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0.91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[0.32-2.61]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0.9187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3.97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[1.97-7.99]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&lt;0.0001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4.31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[1.40-13.23]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0.0111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690A12" w:rsidRPr="00800B45" w:rsidTr="00AD2058">
        <w:trPr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Calcium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[&gt;2.6 </w:t>
            </w: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mmol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/l]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High</w:t>
            </w:r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2.02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[1.12-3.62]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0.0040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1.29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[0.60-2.75]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0.5067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2.44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[1.24-4.83]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0.0019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0.83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[0.30-2.30]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0.7343</w:t>
            </w:r>
          </w:p>
        </w:tc>
      </w:tr>
      <w:tr w:rsidR="00690A12" w:rsidRPr="00800B45" w:rsidTr="00AD2058">
        <w:trPr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Hgb</w:t>
            </w:r>
            <w:proofErr w:type="spellEnd"/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[&lt;10g/dl]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Low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1.62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[0.94-2.80]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0.0502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1.86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[0.75-4.63]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0.1796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2.24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[1.16-4.31]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0.0050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1.77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[0.51-6.12]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0.3674</w:t>
            </w:r>
          </w:p>
        </w:tc>
      </w:tr>
      <w:tr w:rsidR="00690A12" w:rsidRPr="00800B45" w:rsidTr="00AD2058">
        <w:trPr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β-CTX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[&gt;0.61 </w:t>
            </w: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/ml]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High</w:t>
            </w:r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1.27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[0.77-2.09]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0.3295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0.56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[0.23-1.39]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0.2203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1.61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[0.89-2.94]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0.1101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0.99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[0.26-3.66]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0.9932</w:t>
            </w:r>
          </w:p>
        </w:tc>
      </w:tr>
      <w:tr w:rsidR="00690A12" w:rsidRPr="00800B45" w:rsidTr="00AD2058">
        <w:trPr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Activin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[&gt;483 pg/ml]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High</w:t>
            </w:r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1.12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[0.68-1.85]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0.6308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0.73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[0.33-1.62]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0.4460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1.00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[0.55-1.82]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0.9949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0.60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[0.19-1.85]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0.3810</w:t>
            </w:r>
          </w:p>
        </w:tc>
      </w:tr>
      <w:tr w:rsidR="00690A12" w:rsidRPr="00800B45" w:rsidTr="00AD2058">
        <w:trPr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Dkk-1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[&gt;2954 pg/ml]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Low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High</w:t>
            </w:r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1.94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[1.16-3.25]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0.0051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1.75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[1.03-2.98]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0.0418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3.58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[1.94-6.61]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&lt;0.0001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3.04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[1.53-6.06]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0.0016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690A12" w:rsidRPr="00800B45" w:rsidTr="00AD2058">
        <w:trPr>
          <w:trHeight w:val="555"/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GDF-15 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[&gt;1712 pg/ml]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Low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High</w:t>
            </w:r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1.81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[1.09-2.98]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0.0162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1.94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[0.82-4.57]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0.1282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2.61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[1.43-4.78]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0.0016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0.95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[0.29-3.07]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0.9343</w:t>
            </w:r>
          </w:p>
        </w:tc>
      </w:tr>
      <w:tr w:rsidR="00690A12" w:rsidRPr="00800B45" w:rsidTr="00AD2058">
        <w:trPr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Sclerostin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[&gt;0.64 </w:t>
            </w: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ng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/ml]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u w:val="single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High</w:t>
            </w:r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0.91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[0.49-1.69]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0.7660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0.94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[0.33-2.65]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0.9189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0.88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[0.42-1.86]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0.7400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0.62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[0.18-2.11]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0.4555</w:t>
            </w:r>
          </w:p>
        </w:tc>
      </w:tr>
      <w:tr w:rsidR="00690A12" w:rsidRPr="00800B45" w:rsidTr="00AD2058">
        <w:trPr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Response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to first line of treatment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NR or PD or PR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u w:val="single"/>
              </w:rPr>
            </w:pPr>
            <w:proofErr w:type="spellStart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sCR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or CR or VGPR</w:t>
            </w:r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0.28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[0.16-0.49]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&lt;0.0001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0.11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[0.04-0.28]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&lt;0.0001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0.43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[0.23-0.80]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0.0054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0.35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[0.12-0.99]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0.0509</w:t>
            </w:r>
          </w:p>
        </w:tc>
      </w:tr>
      <w:tr w:rsidR="00690A12" w:rsidRPr="00800B45" w:rsidTr="00AD2058">
        <w:trPr>
          <w:trHeight w:val="648"/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Treatment schedule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CTD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Other</w:t>
            </w:r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1.47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[0.89-2.42]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0.1118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0.96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[0.48-1.92]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0.9140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1.55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[0.85-2.82]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0.1419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1.36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[0.74-2.50]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0.3036</w:t>
            </w:r>
          </w:p>
        </w:tc>
      </w:tr>
      <w:tr w:rsidR="00690A12" w:rsidRPr="00800B45" w:rsidTr="00AD2058">
        <w:trPr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High cytogenetic 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risk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Yes</w:t>
            </w:r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2.25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[1.10-4.61]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0.0044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2.82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[1.31-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6.06]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0.0082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1.98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[0.89-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4.42]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0.0483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1.61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[0.72-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3.59]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0.2463</w:t>
            </w:r>
          </w:p>
        </w:tc>
      </w:tr>
      <w:tr w:rsidR="00690A12" w:rsidRPr="00800B45" w:rsidTr="00AD2058">
        <w:trPr>
          <w:trHeight w:val="1308"/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Bone lesions on X-ray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None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Present</w:t>
            </w:r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1.46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[0.85-2.52]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0.1927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1.66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[0.60-4.56]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0.3278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2.56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[1.33-4.94]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0.0232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1.23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[0.31-4.80]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0.7650</w:t>
            </w:r>
          </w:p>
        </w:tc>
      </w:tr>
      <w:tr w:rsidR="00690A12" w:rsidRPr="00800B45" w:rsidTr="00AD2058">
        <w:trPr>
          <w:trHeight w:val="216"/>
          <w:jc w:val="center"/>
        </w:trPr>
        <w:tc>
          <w:tcPr>
            <w:tcW w:w="151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00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Plasmocytes</w:t>
            </w:r>
            <w:proofErr w:type="spellEnd"/>
            <w:r w:rsidRPr="00800B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 bone marrow</w:t>
            </w:r>
            <w:r w:rsidRPr="00800B4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[%]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&lt;25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u w:val="single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ag w:val="goog_rdk_295"/>
                <w:id w:val="1311376208"/>
              </w:sdtPr>
              <w:sdtContent>
                <w:r w:rsidRPr="00800B45"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≥ 25</w:t>
                </w:r>
              </w:sdtContent>
            </w:sdt>
          </w:p>
        </w:tc>
        <w:tc>
          <w:tcPr>
            <w:tcW w:w="85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1.99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[1.19-3.33]</w:t>
            </w:r>
          </w:p>
        </w:tc>
        <w:tc>
          <w:tcPr>
            <w:tcW w:w="1134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0.0041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23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1.92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[0.90-4.10]</w:t>
            </w:r>
          </w:p>
        </w:tc>
        <w:tc>
          <w:tcPr>
            <w:tcW w:w="1170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&lt;0.0001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851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NR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1.99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[1.08-3.66]</w:t>
            </w:r>
          </w:p>
        </w:tc>
        <w:tc>
          <w:tcPr>
            <w:tcW w:w="109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0.0233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169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1.59</w:t>
            </w:r>
          </w:p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[0.57-4.40]</w:t>
            </w:r>
          </w:p>
        </w:tc>
        <w:tc>
          <w:tcPr>
            <w:tcW w:w="1057" w:type="dxa"/>
            <w:vAlign w:val="center"/>
          </w:tcPr>
          <w:p w:rsidR="00690A12" w:rsidRPr="00800B45" w:rsidRDefault="00690A12" w:rsidP="00AD205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</w:rPr>
              <w:t>0.0002</w:t>
            </w:r>
            <w:r w:rsidRPr="00800B4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</w:tbl>
    <w:p w:rsidR="00690A12" w:rsidRPr="001A61B5" w:rsidRDefault="00690A12" w:rsidP="00690A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b</w:t>
      </w:r>
      <w:r w:rsidRPr="001A61B5">
        <w:rPr>
          <w:rFonts w:ascii="Times New Roman" w:eastAsia="Times New Roman" w:hAnsi="Times New Roman" w:cs="Times New Roman"/>
          <w:sz w:val="24"/>
          <w:szCs w:val="24"/>
        </w:rPr>
        <w:t xml:space="preserve">- statistically significant result </w:t>
      </w:r>
    </w:p>
    <w:p w:rsidR="00690A12" w:rsidRDefault="00690A12" w:rsidP="00690A1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c</w:t>
      </w:r>
      <w:r w:rsidRPr="001A61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A61B5">
        <w:rPr>
          <w:rFonts w:ascii="Times New Roman" w:eastAsia="Times New Roman" w:hAnsi="Times New Roman" w:cs="Times New Roman"/>
          <w:sz w:val="24"/>
          <w:szCs w:val="24"/>
        </w:rPr>
        <w:t>Variables to which HR refers have been underlin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690A12" w:rsidRDefault="00690A12" w:rsidP="00690A12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0A12" w:rsidRPr="00BA70E6" w:rsidRDefault="00690A12" w:rsidP="00690A12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690A12" w:rsidRPr="00BA70E6" w:rsidSect="004C4312">
          <w:pgSz w:w="16838" w:h="11906" w:orient="landscape"/>
          <w:pgMar w:top="1417" w:right="1417" w:bottom="1417" w:left="1417" w:header="708" w:footer="708" w:gutter="0"/>
          <w:cols w:space="708"/>
          <w:docGrid w:linePitch="299"/>
        </w:sectPr>
      </w:pPr>
      <w:r w:rsidRPr="0023512B">
        <w:rPr>
          <w:rFonts w:ascii="Times New Roman" w:eastAsia="Times New Roman" w:hAnsi="Times New Roman" w:cs="Times New Roman"/>
          <w:sz w:val="24"/>
          <w:szCs w:val="24"/>
        </w:rPr>
        <w:t xml:space="preserve">Abbreviations: CR, complete response; CTD, </w:t>
      </w:r>
      <w:proofErr w:type="spellStart"/>
      <w:r w:rsidRPr="0023512B">
        <w:rPr>
          <w:rFonts w:ascii="Times New Roman" w:eastAsia="Times New Roman" w:hAnsi="Times New Roman" w:cs="Times New Roman"/>
          <w:sz w:val="24"/>
          <w:szCs w:val="24"/>
        </w:rPr>
        <w:t>cyclophosphamide</w:t>
      </w:r>
      <w:proofErr w:type="spellEnd"/>
      <w:r w:rsidRPr="0023512B">
        <w:rPr>
          <w:rFonts w:ascii="Times New Roman" w:eastAsia="Times New Roman" w:hAnsi="Times New Roman" w:cs="Times New Roman"/>
          <w:sz w:val="24"/>
          <w:szCs w:val="24"/>
        </w:rPr>
        <w:t xml:space="preserve">, thalidomide, </w:t>
      </w:r>
      <w:proofErr w:type="spellStart"/>
      <w:r w:rsidRPr="0023512B">
        <w:rPr>
          <w:rFonts w:ascii="Times New Roman" w:eastAsia="Times New Roman" w:hAnsi="Times New Roman" w:cs="Times New Roman"/>
          <w:sz w:val="24"/>
          <w:szCs w:val="24"/>
        </w:rPr>
        <w:t>dexamethasone</w:t>
      </w:r>
      <w:proofErr w:type="spellEnd"/>
      <w:r w:rsidRPr="0023512B">
        <w:rPr>
          <w:rFonts w:ascii="Times New Roman" w:eastAsia="Times New Roman" w:hAnsi="Times New Roman" w:cs="Times New Roman"/>
          <w:sz w:val="24"/>
          <w:szCs w:val="24"/>
        </w:rPr>
        <w:t xml:space="preserve">; Dkk-1, </w:t>
      </w:r>
      <w:proofErr w:type="spellStart"/>
      <w:r w:rsidRPr="0023512B">
        <w:rPr>
          <w:rFonts w:ascii="Times New Roman" w:eastAsia="Times New Roman" w:hAnsi="Times New Roman" w:cs="Times New Roman"/>
          <w:sz w:val="24"/>
          <w:szCs w:val="24"/>
        </w:rPr>
        <w:t>dickkopf</w:t>
      </w:r>
      <w:proofErr w:type="spellEnd"/>
      <w:r w:rsidRPr="0023512B">
        <w:rPr>
          <w:rFonts w:ascii="Times New Roman" w:eastAsia="Times New Roman" w:hAnsi="Times New Roman" w:cs="Times New Roman"/>
          <w:sz w:val="24"/>
          <w:szCs w:val="24"/>
        </w:rPr>
        <w:t>-related protein 1; FLC, free light chains; GDF-15, growth differentiation factor 15;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63F7">
        <w:rPr>
          <w:rFonts w:ascii="Times New Roman" w:eastAsia="Times New Roman" w:hAnsi="Times New Roman" w:cs="Times New Roman"/>
          <w:sz w:val="24"/>
          <w:szCs w:val="24"/>
        </w:rPr>
        <w:t>Hgb</w:t>
      </w:r>
      <w:proofErr w:type="spellEnd"/>
      <w:r w:rsidRPr="00C863F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63F7">
        <w:rPr>
          <w:rFonts w:ascii="Times New Roman" w:eastAsia="Times New Roman" w:hAnsi="Times New Roman" w:cs="Times New Roman"/>
          <w:sz w:val="24"/>
          <w:szCs w:val="24"/>
        </w:rPr>
        <w:t>hemoglobin</w:t>
      </w:r>
      <w:proofErr w:type="spellEnd"/>
      <w:r w:rsidRPr="0023512B">
        <w:rPr>
          <w:rFonts w:ascii="Times New Roman" w:eastAsia="Times New Roman" w:hAnsi="Times New Roman" w:cs="Times New Roman"/>
          <w:sz w:val="24"/>
          <w:szCs w:val="24"/>
        </w:rPr>
        <w:t xml:space="preserve">; ISS, International Staging System; LDH, lactate </w:t>
      </w:r>
      <w:proofErr w:type="spellStart"/>
      <w:r w:rsidRPr="0023512B">
        <w:rPr>
          <w:rFonts w:ascii="Times New Roman" w:eastAsia="Times New Roman" w:hAnsi="Times New Roman" w:cs="Times New Roman"/>
          <w:sz w:val="24"/>
          <w:szCs w:val="24"/>
        </w:rPr>
        <w:t>dehydrogenase</w:t>
      </w:r>
      <w:proofErr w:type="spellEnd"/>
      <w:r w:rsidRPr="0023512B">
        <w:rPr>
          <w:rFonts w:ascii="Times New Roman" w:eastAsia="Times New Roman" w:hAnsi="Times New Roman" w:cs="Times New Roman"/>
          <w:sz w:val="24"/>
          <w:szCs w:val="24"/>
        </w:rPr>
        <w:t xml:space="preserve">; Me, median;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mo, month; </w:t>
      </w:r>
      <w:r w:rsidRPr="0023512B">
        <w:rPr>
          <w:rFonts w:ascii="Times New Roman" w:eastAsia="Times New Roman" w:hAnsi="Times New Roman" w:cs="Times New Roman"/>
          <w:sz w:val="24"/>
          <w:szCs w:val="24"/>
        </w:rPr>
        <w:t xml:space="preserve">MPV, </w:t>
      </w:r>
      <w:proofErr w:type="spellStart"/>
      <w:r w:rsidRPr="0023512B">
        <w:rPr>
          <w:rFonts w:ascii="Times New Roman" w:eastAsia="Times New Roman" w:hAnsi="Times New Roman" w:cs="Times New Roman"/>
          <w:sz w:val="24"/>
          <w:szCs w:val="24"/>
        </w:rPr>
        <w:t>melphalan</w:t>
      </w:r>
      <w:proofErr w:type="spellEnd"/>
      <w:r w:rsidRPr="0023512B">
        <w:rPr>
          <w:rFonts w:ascii="Times New Roman" w:eastAsia="Times New Roman" w:hAnsi="Times New Roman" w:cs="Times New Roman"/>
          <w:sz w:val="24"/>
          <w:szCs w:val="24"/>
        </w:rPr>
        <w:t xml:space="preserve">, prednisone, </w:t>
      </w:r>
      <w:proofErr w:type="spellStart"/>
      <w:r w:rsidRPr="0023512B">
        <w:rPr>
          <w:rFonts w:ascii="Times New Roman" w:eastAsia="Times New Roman" w:hAnsi="Times New Roman" w:cs="Times New Roman"/>
          <w:sz w:val="24"/>
          <w:szCs w:val="24"/>
        </w:rPr>
        <w:t>bortezomib</w:t>
      </w:r>
      <w:proofErr w:type="spellEnd"/>
      <w:r w:rsidRPr="0023512B">
        <w:rPr>
          <w:rFonts w:ascii="Times New Roman" w:eastAsia="Times New Roman" w:hAnsi="Times New Roman" w:cs="Times New Roman"/>
          <w:sz w:val="24"/>
          <w:szCs w:val="24"/>
        </w:rPr>
        <w:t xml:space="preserve">; NR, not reached; PAD, </w:t>
      </w:r>
      <w:proofErr w:type="spellStart"/>
      <w:r w:rsidRPr="0023512B">
        <w:rPr>
          <w:rFonts w:ascii="Times New Roman" w:eastAsia="Times New Roman" w:hAnsi="Times New Roman" w:cs="Times New Roman"/>
          <w:sz w:val="24"/>
          <w:szCs w:val="24"/>
        </w:rPr>
        <w:t>bortezomib</w:t>
      </w:r>
      <w:proofErr w:type="spellEnd"/>
      <w:r w:rsidRPr="0023512B">
        <w:rPr>
          <w:rFonts w:ascii="Times New Roman" w:eastAsia="Times New Roman" w:hAnsi="Times New Roman" w:cs="Times New Roman"/>
          <w:sz w:val="24"/>
          <w:szCs w:val="24"/>
        </w:rPr>
        <w:t xml:space="preserve">, doxorubicin, </w:t>
      </w:r>
      <w:proofErr w:type="spellStart"/>
      <w:r w:rsidRPr="0023512B">
        <w:rPr>
          <w:rFonts w:ascii="Times New Roman" w:eastAsia="Times New Roman" w:hAnsi="Times New Roman" w:cs="Times New Roman"/>
          <w:sz w:val="24"/>
          <w:szCs w:val="24"/>
        </w:rPr>
        <w:t>dexamethasone</w:t>
      </w:r>
      <w:proofErr w:type="spellEnd"/>
      <w:r w:rsidRPr="0023512B">
        <w:rPr>
          <w:rFonts w:ascii="Times New Roman" w:eastAsia="Times New Roman" w:hAnsi="Times New Roman" w:cs="Times New Roman"/>
          <w:sz w:val="24"/>
          <w:szCs w:val="24"/>
        </w:rPr>
        <w:t>; PD, progressiv</w:t>
      </w:r>
      <w:r>
        <w:rPr>
          <w:rFonts w:ascii="Times New Roman" w:eastAsia="Times New Roman" w:hAnsi="Times New Roman" w:cs="Times New Roman"/>
          <w:sz w:val="24"/>
          <w:szCs w:val="24"/>
        </w:rPr>
        <w:t>e disease; PR, partial response</w:t>
      </w:r>
      <w:r w:rsidRPr="0023512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3512B">
        <w:rPr>
          <w:rFonts w:ascii="Times New Roman" w:eastAsia="Times New Roman" w:hAnsi="Times New Roman" w:cs="Times New Roman"/>
          <w:sz w:val="24"/>
          <w:szCs w:val="24"/>
        </w:rPr>
        <w:t>sCR</w:t>
      </w:r>
      <w:proofErr w:type="spellEnd"/>
      <w:r w:rsidRPr="0023512B">
        <w:rPr>
          <w:rFonts w:ascii="Times New Roman" w:eastAsia="Times New Roman" w:hAnsi="Times New Roman" w:cs="Times New Roman"/>
          <w:sz w:val="24"/>
          <w:szCs w:val="24"/>
        </w:rPr>
        <w:t xml:space="preserve">, stringent complete response; VCD, </w:t>
      </w:r>
      <w:proofErr w:type="spellStart"/>
      <w:r w:rsidRPr="0023512B">
        <w:rPr>
          <w:rFonts w:ascii="Times New Roman" w:eastAsia="Times New Roman" w:hAnsi="Times New Roman" w:cs="Times New Roman"/>
          <w:sz w:val="24"/>
          <w:szCs w:val="24"/>
        </w:rPr>
        <w:t>bortezomib</w:t>
      </w:r>
      <w:proofErr w:type="spellEnd"/>
      <w:r w:rsidRPr="002351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512B">
        <w:rPr>
          <w:rFonts w:ascii="Times New Roman" w:eastAsia="Times New Roman" w:hAnsi="Times New Roman" w:cs="Times New Roman"/>
          <w:sz w:val="24"/>
          <w:szCs w:val="24"/>
        </w:rPr>
        <w:t>cyclophosphamide</w:t>
      </w:r>
      <w:proofErr w:type="spellEnd"/>
      <w:r w:rsidRPr="002351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3512B">
        <w:rPr>
          <w:rFonts w:ascii="Times New Roman" w:eastAsia="Times New Roman" w:hAnsi="Times New Roman" w:cs="Times New Roman"/>
          <w:sz w:val="24"/>
          <w:szCs w:val="24"/>
        </w:rPr>
        <w:t>dexamethasone</w:t>
      </w:r>
      <w:proofErr w:type="spellEnd"/>
      <w:r w:rsidRPr="0023512B">
        <w:rPr>
          <w:rFonts w:ascii="Times New Roman" w:eastAsia="Times New Roman" w:hAnsi="Times New Roman" w:cs="Times New Roman"/>
          <w:sz w:val="24"/>
          <w:szCs w:val="24"/>
        </w:rPr>
        <w:t xml:space="preserve">; VGPR, very good partial response; VTD, </w:t>
      </w:r>
      <w:proofErr w:type="spellStart"/>
      <w:r w:rsidRPr="0023512B">
        <w:rPr>
          <w:rFonts w:ascii="Times New Roman" w:eastAsia="Times New Roman" w:hAnsi="Times New Roman" w:cs="Times New Roman"/>
          <w:sz w:val="24"/>
          <w:szCs w:val="24"/>
        </w:rPr>
        <w:t>bortezo</w:t>
      </w:r>
      <w:r>
        <w:rPr>
          <w:rFonts w:ascii="Times New Roman" w:eastAsia="Times New Roman" w:hAnsi="Times New Roman" w:cs="Times New Roman"/>
          <w:sz w:val="24"/>
          <w:szCs w:val="24"/>
        </w:rPr>
        <w:t>mib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thalidomide,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dexamethasone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; β-CTX, β-C-terminal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telopeptid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560A0A">
        <w:t xml:space="preserve"> </w:t>
      </w:r>
      <w:r w:rsidRPr="00560A0A">
        <w:rPr>
          <w:rFonts w:ascii="Times New Roman" w:eastAsia="Times New Roman" w:hAnsi="Times New Roman" w:cs="Times New Roman"/>
          <w:sz w:val="24"/>
          <w:szCs w:val="24"/>
        </w:rPr>
        <w:t>β2-</w:t>
      </w:r>
      <w:r>
        <w:rPr>
          <w:rFonts w:ascii="Times New Roman" w:eastAsia="Times New Roman" w:hAnsi="Times New Roman" w:cs="Times New Roman"/>
          <w:sz w:val="24"/>
          <w:szCs w:val="24"/>
        </w:rPr>
        <w:t>M, beta2-</w:t>
      </w:r>
      <w:r w:rsidRPr="00560A0A">
        <w:rPr>
          <w:rFonts w:ascii="Times New Roman" w:eastAsia="Times New Roman" w:hAnsi="Times New Roman" w:cs="Times New Roman"/>
          <w:sz w:val="24"/>
          <w:szCs w:val="24"/>
        </w:rPr>
        <w:t>microglobulin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595F" w:rsidRDefault="0006595F"/>
    <w:sectPr w:rsidR="0006595F" w:rsidSect="00065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ungsuh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90A12"/>
    <w:rsid w:val="0006595F"/>
    <w:rsid w:val="005C2045"/>
    <w:rsid w:val="00610D6E"/>
    <w:rsid w:val="00690A12"/>
    <w:rsid w:val="00DD6E1E"/>
    <w:rsid w:val="00F96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0A12"/>
    <w:rPr>
      <w:rFonts w:ascii="Calibri" w:eastAsia="Calibri" w:hAnsi="Calibri" w:cs="Calibri"/>
      <w:sz w:val="22"/>
      <w:lang w:val="en-GB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7">
    <w:name w:val="7"/>
    <w:basedOn w:val="Standardowy"/>
    <w:rsid w:val="00690A12"/>
    <w:rPr>
      <w:rFonts w:ascii="Calibri" w:eastAsia="Calibri" w:hAnsi="Calibri" w:cs="Calibri"/>
      <w:sz w:val="22"/>
      <w:lang w:val="en-GB" w:eastAsia="pl-PL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Standardowy"/>
    <w:rsid w:val="00690A12"/>
    <w:rPr>
      <w:rFonts w:ascii="Calibri" w:eastAsia="Calibri" w:hAnsi="Calibri" w:cs="Calibri"/>
      <w:sz w:val="22"/>
      <w:lang w:val="en-GB" w:eastAsia="pl-PL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Standardowy"/>
    <w:rsid w:val="00690A12"/>
    <w:pPr>
      <w:spacing w:after="0" w:line="240" w:lineRule="auto"/>
    </w:pPr>
    <w:rPr>
      <w:rFonts w:ascii="Calibri" w:eastAsia="Calibri" w:hAnsi="Calibri" w:cs="Calibri"/>
      <w:sz w:val="22"/>
      <w:lang w:val="en-GB" w:eastAsia="pl-PL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0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0A12"/>
    <w:rPr>
      <w:rFonts w:ascii="Tahoma" w:eastAsia="Calibri" w:hAnsi="Tahoma" w:cs="Tahoma"/>
      <w:sz w:val="16"/>
      <w:szCs w:val="16"/>
      <w:lang w:val="en-GB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1036</Words>
  <Characters>6220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Korpysz</dc:creator>
  <cp:lastModifiedBy>Maciej Korpysz</cp:lastModifiedBy>
  <cp:revision>1</cp:revision>
  <dcterms:created xsi:type="dcterms:W3CDTF">2025-09-25T18:09:00Z</dcterms:created>
  <dcterms:modified xsi:type="dcterms:W3CDTF">2025-09-25T18:12:00Z</dcterms:modified>
</cp:coreProperties>
</file>