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C5A195" w14:textId="77777777" w:rsidR="00BB622C" w:rsidRPr="003C3EAC" w:rsidRDefault="00BB622C" w:rsidP="00BB622C">
      <w:pPr>
        <w:pStyle w:val="Legenda"/>
        <w:keepNext/>
        <w:spacing w:line="480" w:lineRule="auto"/>
        <w:rPr>
          <w:rFonts w:cs="Arial"/>
          <w:b/>
          <w:bCs/>
          <w:i w:val="0"/>
          <w:iCs w:val="0"/>
          <w:color w:val="000000" w:themeColor="text1"/>
          <w:sz w:val="24"/>
          <w:szCs w:val="24"/>
        </w:rPr>
      </w:pPr>
      <w:r w:rsidRPr="003C3EAC">
        <w:rPr>
          <w:rFonts w:cs="Arial"/>
          <w:b/>
          <w:bCs/>
          <w:i w:val="0"/>
          <w:iCs w:val="0"/>
          <w:color w:val="000000" w:themeColor="text1"/>
          <w:sz w:val="24"/>
          <w:szCs w:val="24"/>
        </w:rPr>
        <w:t xml:space="preserve">Supplementary Material </w:t>
      </w:r>
    </w:p>
    <w:p w14:paraId="7CD47D1C" w14:textId="77777777" w:rsidR="00BB622C" w:rsidRPr="006948BE" w:rsidRDefault="00BB622C" w:rsidP="00BB622C">
      <w:pPr>
        <w:pStyle w:val="Legenda"/>
        <w:keepNext/>
        <w:spacing w:line="480" w:lineRule="auto"/>
        <w:rPr>
          <w:rFonts w:cs="Arial"/>
          <w:i w:val="0"/>
          <w:iCs w:val="0"/>
          <w:color w:val="000000" w:themeColor="text1"/>
          <w:sz w:val="24"/>
          <w:szCs w:val="24"/>
        </w:rPr>
      </w:pPr>
      <w:r w:rsidRPr="006948BE">
        <w:rPr>
          <w:rFonts w:cs="Arial"/>
          <w:b/>
          <w:bCs/>
          <w:i w:val="0"/>
          <w:iCs w:val="0"/>
          <w:color w:val="000000" w:themeColor="text1"/>
          <w:sz w:val="24"/>
          <w:szCs w:val="24"/>
        </w:rPr>
        <w:t>Table 1</w:t>
      </w:r>
      <w:r w:rsidRPr="006948BE">
        <w:rPr>
          <w:rFonts w:cs="Arial"/>
          <w:i w:val="0"/>
          <w:iCs w:val="0"/>
          <w:color w:val="000000" w:themeColor="text1"/>
          <w:sz w:val="24"/>
          <w:szCs w:val="24"/>
        </w:rPr>
        <w:t xml:space="preserve"> Genomic characteristics of analyzed multidrug-resistant </w:t>
      </w:r>
      <w:r w:rsidRPr="006948BE">
        <w:rPr>
          <w:rFonts w:cs="Arial"/>
          <w:color w:val="000000" w:themeColor="text1"/>
          <w:sz w:val="24"/>
          <w:szCs w:val="24"/>
        </w:rPr>
        <w:t>Klebsiella pneumoniae</w:t>
      </w:r>
      <w:r w:rsidRPr="006948BE">
        <w:rPr>
          <w:rFonts w:cs="Arial"/>
          <w:i w:val="0"/>
          <w:iCs w:val="0"/>
          <w:color w:val="000000" w:themeColor="text1"/>
          <w:sz w:val="24"/>
          <w:szCs w:val="24"/>
        </w:rPr>
        <w:t xml:space="preserve"> clinical strains, including assembly metrics, composition, and genetic content.</w:t>
      </w:r>
    </w:p>
    <w:tbl>
      <w:tblPr>
        <w:tblStyle w:val="TabelaSimples4"/>
        <w:tblW w:w="13775" w:type="dxa"/>
        <w:tblInd w:w="-709" w:type="dxa"/>
        <w:tblLayout w:type="fixed"/>
        <w:tblLook w:val="04A0" w:firstRow="1" w:lastRow="0" w:firstColumn="1" w:lastColumn="0" w:noHBand="0" w:noVBand="1"/>
      </w:tblPr>
      <w:tblGrid>
        <w:gridCol w:w="953"/>
        <w:gridCol w:w="1219"/>
        <w:gridCol w:w="686"/>
        <w:gridCol w:w="953"/>
        <w:gridCol w:w="1009"/>
        <w:gridCol w:w="762"/>
        <w:gridCol w:w="953"/>
        <w:gridCol w:w="951"/>
        <w:gridCol w:w="3211"/>
        <w:gridCol w:w="3078"/>
      </w:tblGrid>
      <w:tr w:rsidR="00BB622C" w:rsidRPr="006948BE" w14:paraId="1A59D9FB" w14:textId="77777777" w:rsidTr="006B12CA">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53" w:type="dxa"/>
            <w:tcBorders>
              <w:top w:val="single" w:sz="8" w:space="0" w:color="000000"/>
              <w:bottom w:val="single" w:sz="8" w:space="0" w:color="000000"/>
            </w:tcBorders>
            <w:vAlign w:val="center"/>
          </w:tcPr>
          <w:p w14:paraId="7ED08CE9" w14:textId="77777777" w:rsidR="00BB622C" w:rsidRPr="006948BE" w:rsidRDefault="00BB622C" w:rsidP="006B12CA">
            <w:pPr>
              <w:spacing w:line="480" w:lineRule="auto"/>
              <w:jc w:val="center"/>
              <w:rPr>
                <w:rFonts w:ascii="Arial" w:hAnsi="Arial" w:cs="Arial"/>
                <w:szCs w:val="24"/>
              </w:rPr>
            </w:pPr>
            <w:r w:rsidRPr="006948BE">
              <w:rPr>
                <w:rFonts w:ascii="Arial" w:eastAsia="Times New Roman" w:hAnsi="Arial" w:cs="Arial"/>
                <w:color w:val="000000"/>
                <w:szCs w:val="24"/>
              </w:rPr>
              <w:t>ID</w:t>
            </w:r>
          </w:p>
        </w:tc>
        <w:tc>
          <w:tcPr>
            <w:tcW w:w="1219" w:type="dxa"/>
            <w:tcBorders>
              <w:top w:val="single" w:sz="8" w:space="0" w:color="000000"/>
              <w:bottom w:val="single" w:sz="8" w:space="0" w:color="000000"/>
            </w:tcBorders>
            <w:vAlign w:val="center"/>
          </w:tcPr>
          <w:p w14:paraId="21BABCA9" w14:textId="77777777" w:rsidR="00BB622C" w:rsidRPr="006948BE" w:rsidRDefault="00BB622C" w:rsidP="006B12CA">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Pr>
                <w:rFonts w:ascii="Arial" w:eastAsia="Times New Roman" w:hAnsi="Arial" w:cs="Arial"/>
                <w:color w:val="000000"/>
                <w:szCs w:val="24"/>
              </w:rPr>
              <w:t>Size</w:t>
            </w:r>
          </w:p>
        </w:tc>
        <w:tc>
          <w:tcPr>
            <w:tcW w:w="686" w:type="dxa"/>
            <w:tcBorders>
              <w:top w:val="single" w:sz="8" w:space="0" w:color="000000"/>
              <w:bottom w:val="single" w:sz="8" w:space="0" w:color="000000"/>
            </w:tcBorders>
            <w:vAlign w:val="center"/>
          </w:tcPr>
          <w:p w14:paraId="13E4562C" w14:textId="77777777" w:rsidR="00BB622C" w:rsidRPr="006948BE" w:rsidRDefault="00BB622C" w:rsidP="006B12CA">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6948BE">
              <w:rPr>
                <w:rFonts w:ascii="Arial" w:eastAsia="Times New Roman" w:hAnsi="Arial" w:cs="Arial"/>
                <w:color w:val="000000"/>
                <w:szCs w:val="24"/>
              </w:rPr>
              <w:t>N</w:t>
            </w:r>
            <w:r>
              <w:rPr>
                <w:rFonts w:ascii="Arial" w:eastAsia="Times New Roman" w:hAnsi="Arial" w:cs="Arial"/>
                <w:color w:val="000000"/>
                <w:szCs w:val="24"/>
              </w:rPr>
              <w:t>°</w:t>
            </w:r>
            <w:r w:rsidRPr="006948BE">
              <w:rPr>
                <w:rFonts w:ascii="Arial" w:eastAsia="Times New Roman" w:hAnsi="Arial" w:cs="Arial"/>
                <w:color w:val="000000"/>
                <w:szCs w:val="24"/>
              </w:rPr>
              <w:t>. Contigs</w:t>
            </w:r>
          </w:p>
        </w:tc>
        <w:tc>
          <w:tcPr>
            <w:tcW w:w="953" w:type="dxa"/>
            <w:tcBorders>
              <w:top w:val="single" w:sz="8" w:space="0" w:color="000000"/>
              <w:bottom w:val="single" w:sz="8" w:space="0" w:color="000000"/>
            </w:tcBorders>
            <w:vAlign w:val="center"/>
          </w:tcPr>
          <w:p w14:paraId="39CA80FE" w14:textId="77777777" w:rsidR="00BB622C" w:rsidRPr="006948BE" w:rsidRDefault="00BB622C" w:rsidP="006B12CA">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Cs w:val="24"/>
              </w:rPr>
            </w:pPr>
            <w:proofErr w:type="spellStart"/>
            <w:r w:rsidRPr="006948BE">
              <w:rPr>
                <w:rFonts w:ascii="Arial" w:eastAsia="Times New Roman" w:hAnsi="Arial" w:cs="Arial"/>
                <w:color w:val="000000"/>
                <w:szCs w:val="24"/>
              </w:rPr>
              <w:t>Complet</w:t>
            </w:r>
            <w:proofErr w:type="spellEnd"/>
            <w:r w:rsidRPr="006948BE">
              <w:rPr>
                <w:rFonts w:ascii="Arial" w:eastAsia="Times New Roman" w:hAnsi="Arial" w:cs="Arial"/>
                <w:color w:val="000000"/>
                <w:szCs w:val="24"/>
              </w:rPr>
              <w:t xml:space="preserve">. </w:t>
            </w:r>
            <w:r w:rsidRPr="006948BE">
              <w:rPr>
                <w:rFonts w:ascii="Arial" w:eastAsia="Times New Roman" w:hAnsi="Arial" w:cs="Arial"/>
                <w:color w:val="000000"/>
                <w:szCs w:val="24"/>
                <w:vertAlign w:val="superscript"/>
              </w:rPr>
              <w:t>a</w:t>
            </w:r>
          </w:p>
        </w:tc>
        <w:tc>
          <w:tcPr>
            <w:tcW w:w="1009" w:type="dxa"/>
            <w:tcBorders>
              <w:top w:val="single" w:sz="8" w:space="0" w:color="000000"/>
              <w:bottom w:val="single" w:sz="8" w:space="0" w:color="000000"/>
            </w:tcBorders>
            <w:vAlign w:val="center"/>
          </w:tcPr>
          <w:p w14:paraId="28C37428" w14:textId="77777777" w:rsidR="00BB622C" w:rsidRPr="006948BE" w:rsidRDefault="00BB622C" w:rsidP="006B12CA">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6948BE">
              <w:rPr>
                <w:rFonts w:ascii="Arial" w:eastAsia="Times New Roman" w:hAnsi="Arial" w:cs="Arial"/>
                <w:color w:val="000000"/>
                <w:szCs w:val="24"/>
              </w:rPr>
              <w:t>G+C%</w:t>
            </w:r>
          </w:p>
        </w:tc>
        <w:tc>
          <w:tcPr>
            <w:tcW w:w="762" w:type="dxa"/>
            <w:tcBorders>
              <w:top w:val="single" w:sz="8" w:space="0" w:color="000000"/>
              <w:bottom w:val="single" w:sz="8" w:space="0" w:color="000000"/>
            </w:tcBorders>
            <w:vAlign w:val="center"/>
          </w:tcPr>
          <w:p w14:paraId="6D4BDAE0" w14:textId="77777777" w:rsidR="00BB622C" w:rsidRPr="006948BE" w:rsidRDefault="00BB622C" w:rsidP="006B12CA">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6948BE">
              <w:rPr>
                <w:rFonts w:ascii="Arial" w:eastAsia="Times New Roman" w:hAnsi="Arial" w:cs="Arial"/>
                <w:color w:val="000000"/>
                <w:szCs w:val="24"/>
              </w:rPr>
              <w:t>N50</w:t>
            </w:r>
          </w:p>
        </w:tc>
        <w:tc>
          <w:tcPr>
            <w:tcW w:w="953" w:type="dxa"/>
            <w:tcBorders>
              <w:top w:val="single" w:sz="8" w:space="0" w:color="000000"/>
              <w:bottom w:val="single" w:sz="8" w:space="0" w:color="000000"/>
            </w:tcBorders>
            <w:vAlign w:val="center"/>
          </w:tcPr>
          <w:p w14:paraId="1218B3FF" w14:textId="77777777" w:rsidR="00BB622C" w:rsidRPr="006948BE" w:rsidRDefault="00BB622C" w:rsidP="006B12CA">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6948BE">
              <w:rPr>
                <w:rFonts w:ascii="Arial" w:eastAsia="Times New Roman" w:hAnsi="Arial" w:cs="Arial"/>
                <w:color w:val="000000"/>
                <w:szCs w:val="24"/>
              </w:rPr>
              <w:t>tRNAs</w:t>
            </w:r>
          </w:p>
        </w:tc>
        <w:tc>
          <w:tcPr>
            <w:tcW w:w="951" w:type="dxa"/>
            <w:tcBorders>
              <w:top w:val="single" w:sz="8" w:space="0" w:color="000000"/>
              <w:bottom w:val="single" w:sz="8" w:space="0" w:color="000000"/>
            </w:tcBorders>
            <w:vAlign w:val="center"/>
          </w:tcPr>
          <w:p w14:paraId="58BDF169" w14:textId="77777777" w:rsidR="00BB622C" w:rsidRPr="006948BE" w:rsidRDefault="00BB622C" w:rsidP="006B12CA">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Cs w:val="24"/>
              </w:rPr>
            </w:pPr>
            <w:r w:rsidRPr="006948BE">
              <w:rPr>
                <w:rFonts w:ascii="Arial" w:eastAsia="Times New Roman" w:hAnsi="Arial" w:cs="Arial"/>
                <w:color w:val="000000"/>
                <w:szCs w:val="24"/>
              </w:rPr>
              <w:t>CDSs</w:t>
            </w:r>
          </w:p>
        </w:tc>
        <w:tc>
          <w:tcPr>
            <w:tcW w:w="3211" w:type="dxa"/>
            <w:tcBorders>
              <w:top w:val="single" w:sz="8" w:space="0" w:color="000000"/>
              <w:bottom w:val="single" w:sz="8" w:space="0" w:color="000000"/>
            </w:tcBorders>
            <w:vAlign w:val="center"/>
          </w:tcPr>
          <w:p w14:paraId="09E336B1" w14:textId="77777777" w:rsidR="00BB622C" w:rsidRPr="006948BE" w:rsidRDefault="00BB622C" w:rsidP="006B12CA">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Cs w:val="24"/>
              </w:rPr>
            </w:pPr>
            <w:proofErr w:type="spellStart"/>
            <w:r w:rsidRPr="006948BE">
              <w:rPr>
                <w:rFonts w:ascii="Arial" w:eastAsia="Times New Roman" w:hAnsi="Arial" w:cs="Arial"/>
                <w:color w:val="000000"/>
                <w:szCs w:val="24"/>
              </w:rPr>
              <w:t>ARGs</w:t>
            </w:r>
            <w:r w:rsidRPr="006948BE">
              <w:rPr>
                <w:rFonts w:ascii="Arial" w:eastAsia="Times New Roman" w:hAnsi="Arial" w:cs="Arial"/>
                <w:color w:val="000000"/>
                <w:szCs w:val="24"/>
                <w:vertAlign w:val="superscript"/>
              </w:rPr>
              <w:t>b</w:t>
            </w:r>
            <w:proofErr w:type="spellEnd"/>
          </w:p>
        </w:tc>
        <w:tc>
          <w:tcPr>
            <w:tcW w:w="3078" w:type="dxa"/>
            <w:tcBorders>
              <w:top w:val="single" w:sz="8" w:space="0" w:color="000000"/>
              <w:bottom w:val="single" w:sz="8" w:space="0" w:color="000000"/>
            </w:tcBorders>
            <w:vAlign w:val="center"/>
          </w:tcPr>
          <w:p w14:paraId="6CB5ED34" w14:textId="77777777" w:rsidR="00BB622C" w:rsidRPr="006948BE" w:rsidRDefault="00BB622C" w:rsidP="006B12CA">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Cs w:val="24"/>
                <w:lang w:val="pt-BR"/>
              </w:rPr>
            </w:pPr>
            <w:proofErr w:type="spellStart"/>
            <w:r w:rsidRPr="006948BE">
              <w:rPr>
                <w:rFonts w:ascii="Arial" w:eastAsia="Times New Roman" w:hAnsi="Arial" w:cs="Arial"/>
                <w:color w:val="000000"/>
                <w:szCs w:val="24"/>
                <w:lang w:val="pt-BR"/>
              </w:rPr>
              <w:t>ARGs</w:t>
            </w:r>
            <w:proofErr w:type="spellEnd"/>
            <w:r w:rsidRPr="006948BE">
              <w:rPr>
                <w:rFonts w:ascii="Arial" w:eastAsia="Times New Roman" w:hAnsi="Arial" w:cs="Arial"/>
                <w:color w:val="000000"/>
                <w:szCs w:val="24"/>
                <w:lang w:val="pt-BR"/>
              </w:rPr>
              <w:t xml:space="preserve"> </w:t>
            </w:r>
            <w:proofErr w:type="spellStart"/>
            <w:r w:rsidRPr="006948BE">
              <w:rPr>
                <w:rFonts w:ascii="Arial" w:eastAsia="Times New Roman" w:hAnsi="Arial" w:cs="Arial"/>
                <w:color w:val="000000"/>
                <w:szCs w:val="24"/>
                <w:lang w:val="pt-BR"/>
              </w:rPr>
              <w:t>phenotype</w:t>
            </w:r>
            <w:proofErr w:type="spellEnd"/>
            <w:r w:rsidRPr="006948BE">
              <w:rPr>
                <w:rFonts w:ascii="Arial" w:eastAsia="Times New Roman" w:hAnsi="Arial" w:cs="Arial"/>
                <w:color w:val="000000"/>
                <w:szCs w:val="24"/>
                <w:lang w:val="pt-BR"/>
              </w:rPr>
              <w:t xml:space="preserve"> </w:t>
            </w:r>
          </w:p>
        </w:tc>
      </w:tr>
      <w:tr w:rsidR="00BB622C" w:rsidRPr="006948BE" w14:paraId="2B35EF2B" w14:textId="77777777" w:rsidTr="006B12C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53" w:type="dxa"/>
          </w:tcPr>
          <w:p w14:paraId="040C2FDB" w14:textId="77777777" w:rsidR="00BB622C" w:rsidRPr="006948BE" w:rsidRDefault="00BB622C" w:rsidP="006B12CA">
            <w:pPr>
              <w:spacing w:line="480" w:lineRule="auto"/>
              <w:jc w:val="center"/>
              <w:rPr>
                <w:rFonts w:ascii="Arial" w:eastAsia="Times New Roman" w:hAnsi="Arial" w:cs="Arial"/>
                <w:color w:val="000000"/>
                <w:szCs w:val="24"/>
              </w:rPr>
            </w:pPr>
            <w:r w:rsidRPr="006948BE">
              <w:rPr>
                <w:rFonts w:ascii="Arial" w:hAnsi="Arial" w:cs="Arial"/>
                <w:szCs w:val="24"/>
              </w:rPr>
              <w:t>CKP</w:t>
            </w:r>
            <w:r w:rsidRPr="006948BE">
              <w:rPr>
                <w:rFonts w:ascii="Arial" w:eastAsia="Times New Roman" w:hAnsi="Arial" w:cs="Arial"/>
                <w:color w:val="000000"/>
                <w:szCs w:val="24"/>
              </w:rPr>
              <w:t xml:space="preserve"> 02</w:t>
            </w:r>
          </w:p>
        </w:tc>
        <w:tc>
          <w:tcPr>
            <w:tcW w:w="1219" w:type="dxa"/>
          </w:tcPr>
          <w:p w14:paraId="6294847A"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 xml:space="preserve">5.28 </w:t>
            </w:r>
            <w:proofErr w:type="spellStart"/>
            <w:r w:rsidRPr="006948BE">
              <w:rPr>
                <w:rFonts w:ascii="Arial" w:eastAsia="Times New Roman" w:hAnsi="Arial" w:cs="Arial"/>
                <w:color w:val="000000"/>
                <w:szCs w:val="24"/>
              </w:rPr>
              <w:t>Mbp</w:t>
            </w:r>
            <w:proofErr w:type="spellEnd"/>
          </w:p>
        </w:tc>
        <w:tc>
          <w:tcPr>
            <w:tcW w:w="686" w:type="dxa"/>
          </w:tcPr>
          <w:p w14:paraId="76AB24B1"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553</w:t>
            </w:r>
          </w:p>
        </w:tc>
        <w:tc>
          <w:tcPr>
            <w:tcW w:w="953" w:type="dxa"/>
          </w:tcPr>
          <w:p w14:paraId="1EAB9B7B"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96.0%</w:t>
            </w:r>
          </w:p>
        </w:tc>
        <w:tc>
          <w:tcPr>
            <w:tcW w:w="1009" w:type="dxa"/>
          </w:tcPr>
          <w:p w14:paraId="387876DB"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57.3%</w:t>
            </w:r>
          </w:p>
        </w:tc>
        <w:tc>
          <w:tcPr>
            <w:tcW w:w="762" w:type="dxa"/>
          </w:tcPr>
          <w:p w14:paraId="007479BE"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20,043</w:t>
            </w:r>
          </w:p>
        </w:tc>
        <w:tc>
          <w:tcPr>
            <w:tcW w:w="953" w:type="dxa"/>
          </w:tcPr>
          <w:p w14:paraId="0F6F1AC2"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72</w:t>
            </w:r>
          </w:p>
        </w:tc>
        <w:tc>
          <w:tcPr>
            <w:tcW w:w="951" w:type="dxa"/>
          </w:tcPr>
          <w:p w14:paraId="346248D0"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5,986</w:t>
            </w:r>
          </w:p>
        </w:tc>
        <w:tc>
          <w:tcPr>
            <w:tcW w:w="3211" w:type="dxa"/>
          </w:tcPr>
          <w:p w14:paraId="39902BB7"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r w:rsidRPr="006948BE">
              <w:rPr>
                <w:rFonts w:ascii="Arial" w:eastAsia="Times New Roman" w:hAnsi="Arial" w:cs="Arial"/>
                <w:i/>
                <w:iCs/>
                <w:color w:val="000000"/>
                <w:szCs w:val="24"/>
              </w:rPr>
              <w:t>AAC(6')-</w:t>
            </w:r>
            <w:proofErr w:type="spellStart"/>
            <w:r w:rsidRPr="006948BE">
              <w:rPr>
                <w:rFonts w:ascii="Arial" w:eastAsia="Times New Roman" w:hAnsi="Arial" w:cs="Arial"/>
                <w:i/>
                <w:iCs/>
                <w:color w:val="000000"/>
                <w:szCs w:val="24"/>
              </w:rPr>
              <w:t>Ib</w:t>
            </w:r>
            <w:proofErr w:type="spell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6')-II, APH(3')-III/APH(3')-IV/APH(3')-VI/</w:t>
            </w:r>
            <w:proofErr w:type="gramStart"/>
            <w:r w:rsidRPr="006948BE">
              <w:rPr>
                <w:rFonts w:ascii="Arial" w:eastAsia="Times New Roman" w:hAnsi="Arial" w:cs="Arial"/>
                <w:i/>
                <w:iCs/>
                <w:color w:val="000000"/>
                <w:szCs w:val="24"/>
              </w:rPr>
              <w:t>APH(</w:t>
            </w:r>
            <w:proofErr w:type="gramEnd"/>
            <w:r w:rsidRPr="006948BE">
              <w:rPr>
                <w:rFonts w:ascii="Arial" w:eastAsia="Times New Roman" w:hAnsi="Arial" w:cs="Arial"/>
                <w:i/>
                <w:iCs/>
                <w:color w:val="000000"/>
                <w:szCs w:val="24"/>
              </w:rPr>
              <w:t>3')-VII, CTX-M family, NDM family, SHV family, TEM family</w:t>
            </w:r>
          </w:p>
        </w:tc>
        <w:tc>
          <w:tcPr>
            <w:tcW w:w="3078" w:type="dxa"/>
          </w:tcPr>
          <w:p w14:paraId="6AE9ECFF"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Aztreonam, Cefepime</w:t>
            </w:r>
          </w:p>
        </w:tc>
      </w:tr>
      <w:tr w:rsidR="00BB622C" w:rsidRPr="00BB622C" w14:paraId="6B9B69E4" w14:textId="77777777" w:rsidTr="006B12CA">
        <w:trPr>
          <w:trHeight w:val="290"/>
        </w:trPr>
        <w:tc>
          <w:tcPr>
            <w:cnfStyle w:val="001000000000" w:firstRow="0" w:lastRow="0" w:firstColumn="1" w:lastColumn="0" w:oddVBand="0" w:evenVBand="0" w:oddHBand="0" w:evenHBand="0" w:firstRowFirstColumn="0" w:firstRowLastColumn="0" w:lastRowFirstColumn="0" w:lastRowLastColumn="0"/>
            <w:tcW w:w="953" w:type="dxa"/>
          </w:tcPr>
          <w:p w14:paraId="4F251A43" w14:textId="77777777" w:rsidR="00BB622C" w:rsidRPr="006948BE" w:rsidRDefault="00BB622C" w:rsidP="006B12CA">
            <w:pPr>
              <w:spacing w:line="480" w:lineRule="auto"/>
              <w:jc w:val="center"/>
              <w:rPr>
                <w:rFonts w:ascii="Arial" w:eastAsia="Times New Roman" w:hAnsi="Arial" w:cs="Arial"/>
                <w:color w:val="000000"/>
                <w:szCs w:val="24"/>
              </w:rPr>
            </w:pPr>
            <w:r w:rsidRPr="006948BE">
              <w:rPr>
                <w:rFonts w:ascii="Arial" w:hAnsi="Arial" w:cs="Arial"/>
                <w:szCs w:val="24"/>
              </w:rPr>
              <w:t>CKP</w:t>
            </w:r>
            <w:r w:rsidRPr="006948BE">
              <w:rPr>
                <w:rFonts w:ascii="Arial" w:eastAsia="Times New Roman" w:hAnsi="Arial" w:cs="Arial"/>
                <w:color w:val="000000"/>
                <w:szCs w:val="24"/>
              </w:rPr>
              <w:t xml:space="preserve"> 03</w:t>
            </w:r>
          </w:p>
        </w:tc>
        <w:tc>
          <w:tcPr>
            <w:tcW w:w="1219" w:type="dxa"/>
          </w:tcPr>
          <w:p w14:paraId="5D6D6DC8"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 xml:space="preserve">5.70 </w:t>
            </w:r>
            <w:proofErr w:type="spellStart"/>
            <w:r w:rsidRPr="006948BE">
              <w:rPr>
                <w:rFonts w:ascii="Arial" w:eastAsia="Times New Roman" w:hAnsi="Arial" w:cs="Arial"/>
                <w:color w:val="000000"/>
                <w:szCs w:val="24"/>
              </w:rPr>
              <w:t>Mbp</w:t>
            </w:r>
            <w:proofErr w:type="spellEnd"/>
          </w:p>
        </w:tc>
        <w:tc>
          <w:tcPr>
            <w:tcW w:w="686" w:type="dxa"/>
          </w:tcPr>
          <w:p w14:paraId="4A196BA5"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304</w:t>
            </w:r>
          </w:p>
        </w:tc>
        <w:tc>
          <w:tcPr>
            <w:tcW w:w="953" w:type="dxa"/>
          </w:tcPr>
          <w:p w14:paraId="4C43788D"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97.7%</w:t>
            </w:r>
          </w:p>
        </w:tc>
        <w:tc>
          <w:tcPr>
            <w:tcW w:w="1009" w:type="dxa"/>
          </w:tcPr>
          <w:p w14:paraId="53748A5E"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56.9%</w:t>
            </w:r>
          </w:p>
        </w:tc>
        <w:tc>
          <w:tcPr>
            <w:tcW w:w="762" w:type="dxa"/>
          </w:tcPr>
          <w:p w14:paraId="38ED2D7D"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42,971</w:t>
            </w:r>
          </w:p>
        </w:tc>
        <w:tc>
          <w:tcPr>
            <w:tcW w:w="953" w:type="dxa"/>
          </w:tcPr>
          <w:p w14:paraId="7DF6D91E"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72</w:t>
            </w:r>
          </w:p>
        </w:tc>
        <w:tc>
          <w:tcPr>
            <w:tcW w:w="951" w:type="dxa"/>
          </w:tcPr>
          <w:p w14:paraId="01F44365"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6,706</w:t>
            </w:r>
          </w:p>
        </w:tc>
        <w:tc>
          <w:tcPr>
            <w:tcW w:w="3211" w:type="dxa"/>
          </w:tcPr>
          <w:p w14:paraId="12CA37F6"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3)-</w:t>
            </w:r>
            <w:proofErr w:type="gramStart"/>
            <w:r w:rsidRPr="006948BE">
              <w:rPr>
                <w:rFonts w:ascii="Arial" w:eastAsia="Times New Roman" w:hAnsi="Arial" w:cs="Arial"/>
                <w:i/>
                <w:iCs/>
                <w:color w:val="000000"/>
                <w:szCs w:val="24"/>
              </w:rPr>
              <w:t>II,III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IV,VI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VIII,IX</w:t>
            </w:r>
            <w:proofErr w:type="gramEnd"/>
            <w:r w:rsidRPr="006948BE">
              <w:rPr>
                <w:rFonts w:ascii="Arial" w:eastAsia="Times New Roman" w:hAnsi="Arial" w:cs="Arial"/>
                <w:i/>
                <w:iCs/>
                <w:color w:val="000000"/>
                <w:szCs w:val="24"/>
              </w:rPr>
              <w:t>,X, AAC(6')-</w:t>
            </w:r>
            <w:proofErr w:type="spellStart"/>
            <w:r w:rsidRPr="006948BE">
              <w:rPr>
                <w:rFonts w:ascii="Arial" w:eastAsia="Times New Roman" w:hAnsi="Arial" w:cs="Arial"/>
                <w:i/>
                <w:iCs/>
                <w:color w:val="000000"/>
                <w:szCs w:val="24"/>
              </w:rPr>
              <w:t>Ib</w:t>
            </w:r>
            <w:proofErr w:type="spell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 xml:space="preserve">6')-II, </w:t>
            </w:r>
            <w:proofErr w:type="gramStart"/>
            <w:r w:rsidRPr="006948BE">
              <w:rPr>
                <w:rFonts w:ascii="Arial" w:eastAsia="Times New Roman" w:hAnsi="Arial" w:cs="Arial"/>
                <w:i/>
                <w:iCs/>
                <w:color w:val="000000"/>
                <w:szCs w:val="24"/>
              </w:rPr>
              <w:t>APH(</w:t>
            </w:r>
            <w:proofErr w:type="gramEnd"/>
            <w:r w:rsidRPr="006948BE">
              <w:rPr>
                <w:rFonts w:ascii="Arial" w:eastAsia="Times New Roman" w:hAnsi="Arial" w:cs="Arial"/>
                <w:i/>
                <w:iCs/>
                <w:color w:val="000000"/>
                <w:szCs w:val="24"/>
              </w:rPr>
              <w:t>3'')-I, APH(6)-</w:t>
            </w:r>
            <w:proofErr w:type="spellStart"/>
            <w:r w:rsidRPr="006948BE">
              <w:rPr>
                <w:rFonts w:ascii="Arial" w:eastAsia="Times New Roman" w:hAnsi="Arial" w:cs="Arial"/>
                <w:i/>
                <w:iCs/>
                <w:color w:val="000000"/>
                <w:szCs w:val="24"/>
              </w:rPr>
              <w:t>Ic</w:t>
            </w:r>
            <w:proofErr w:type="spell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APH(</w:t>
            </w:r>
            <w:proofErr w:type="gramEnd"/>
            <w:r w:rsidRPr="006948BE">
              <w:rPr>
                <w:rFonts w:ascii="Arial" w:eastAsia="Times New Roman" w:hAnsi="Arial" w:cs="Arial"/>
                <w:i/>
                <w:iCs/>
                <w:color w:val="000000"/>
                <w:szCs w:val="24"/>
              </w:rPr>
              <w:t xml:space="preserve">6)-Id, </w:t>
            </w:r>
            <w:proofErr w:type="spellStart"/>
            <w:r w:rsidRPr="006948BE">
              <w:rPr>
                <w:rFonts w:ascii="Arial" w:eastAsia="Times New Roman" w:hAnsi="Arial" w:cs="Arial"/>
                <w:i/>
                <w:iCs/>
                <w:color w:val="000000"/>
                <w:szCs w:val="24"/>
              </w:rPr>
              <w:t>CatB</w:t>
            </w:r>
            <w:proofErr w:type="spellEnd"/>
            <w:r w:rsidRPr="006948BE">
              <w:rPr>
                <w:rFonts w:ascii="Arial" w:eastAsia="Times New Roman" w:hAnsi="Arial" w:cs="Arial"/>
                <w:i/>
                <w:iCs/>
                <w:color w:val="000000"/>
                <w:szCs w:val="24"/>
              </w:rPr>
              <w:t xml:space="preserve"> family, CTX-M family, </w:t>
            </w:r>
            <w:r w:rsidRPr="006948BE">
              <w:rPr>
                <w:rFonts w:ascii="Arial" w:eastAsia="Times New Roman" w:hAnsi="Arial" w:cs="Arial"/>
                <w:i/>
                <w:iCs/>
                <w:color w:val="000000"/>
                <w:szCs w:val="24"/>
              </w:rPr>
              <w:lastRenderedPageBreak/>
              <w:t>KPC family, Mph(E)/Mph(G) family, OXA-1 family, OXA-10 family, SHV family</w:t>
            </w:r>
          </w:p>
        </w:tc>
        <w:tc>
          <w:tcPr>
            <w:tcW w:w="3078" w:type="dxa"/>
          </w:tcPr>
          <w:p w14:paraId="72D189AB"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lastRenderedPageBreak/>
              <w:t xml:space="preserve">Aztreonam, Cefepime, Cefoxitin, Ciprofloxacin, Ertapenem, Gentamicin, Imipenem, Levofloxacin, </w:t>
            </w:r>
            <w:r w:rsidRPr="006948BE">
              <w:rPr>
                <w:rFonts w:ascii="Arial" w:eastAsia="Times New Roman" w:hAnsi="Arial" w:cs="Arial"/>
                <w:color w:val="000000"/>
                <w:szCs w:val="24"/>
              </w:rPr>
              <w:lastRenderedPageBreak/>
              <w:t>Meropenem, Piperacillin/Tazobactam, Tetracycline, Tobramycin, Trimethoprim/Sulfamethoxazole</w:t>
            </w:r>
          </w:p>
        </w:tc>
      </w:tr>
      <w:tr w:rsidR="00BB622C" w:rsidRPr="00BB622C" w14:paraId="297DDE2D" w14:textId="77777777" w:rsidTr="006B12C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53" w:type="dxa"/>
          </w:tcPr>
          <w:p w14:paraId="443A4AEF" w14:textId="77777777" w:rsidR="00BB622C" w:rsidRPr="006948BE" w:rsidRDefault="00BB622C" w:rsidP="006B12CA">
            <w:pPr>
              <w:spacing w:line="480" w:lineRule="auto"/>
              <w:jc w:val="center"/>
              <w:rPr>
                <w:rFonts w:ascii="Arial" w:eastAsia="Times New Roman" w:hAnsi="Arial" w:cs="Arial"/>
                <w:color w:val="000000"/>
                <w:szCs w:val="24"/>
              </w:rPr>
            </w:pPr>
            <w:r w:rsidRPr="006948BE">
              <w:rPr>
                <w:rFonts w:ascii="Arial" w:hAnsi="Arial" w:cs="Arial"/>
                <w:szCs w:val="24"/>
              </w:rPr>
              <w:lastRenderedPageBreak/>
              <w:t>CKP</w:t>
            </w:r>
            <w:r w:rsidRPr="006948BE">
              <w:rPr>
                <w:rFonts w:ascii="Arial" w:eastAsia="Times New Roman" w:hAnsi="Arial" w:cs="Arial"/>
                <w:color w:val="000000"/>
                <w:szCs w:val="24"/>
              </w:rPr>
              <w:t xml:space="preserve"> 05</w:t>
            </w:r>
          </w:p>
        </w:tc>
        <w:tc>
          <w:tcPr>
            <w:tcW w:w="1219" w:type="dxa"/>
          </w:tcPr>
          <w:p w14:paraId="0B599D73"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 xml:space="preserve">5.79 </w:t>
            </w:r>
            <w:proofErr w:type="spellStart"/>
            <w:r w:rsidRPr="006948BE">
              <w:rPr>
                <w:rFonts w:ascii="Arial" w:eastAsia="Times New Roman" w:hAnsi="Arial" w:cs="Arial"/>
                <w:color w:val="000000"/>
                <w:szCs w:val="24"/>
              </w:rPr>
              <w:t>Mbp</w:t>
            </w:r>
            <w:proofErr w:type="spellEnd"/>
          </w:p>
        </w:tc>
        <w:tc>
          <w:tcPr>
            <w:tcW w:w="686" w:type="dxa"/>
          </w:tcPr>
          <w:p w14:paraId="07FA0A77"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175</w:t>
            </w:r>
          </w:p>
        </w:tc>
        <w:tc>
          <w:tcPr>
            <w:tcW w:w="953" w:type="dxa"/>
          </w:tcPr>
          <w:p w14:paraId="1E7027DC"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98.6%</w:t>
            </w:r>
          </w:p>
        </w:tc>
        <w:tc>
          <w:tcPr>
            <w:tcW w:w="1009" w:type="dxa"/>
          </w:tcPr>
          <w:p w14:paraId="4FB5F857"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57.01%</w:t>
            </w:r>
          </w:p>
        </w:tc>
        <w:tc>
          <w:tcPr>
            <w:tcW w:w="762" w:type="dxa"/>
          </w:tcPr>
          <w:p w14:paraId="1304FE25"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102,119</w:t>
            </w:r>
          </w:p>
        </w:tc>
        <w:tc>
          <w:tcPr>
            <w:tcW w:w="953" w:type="dxa"/>
          </w:tcPr>
          <w:p w14:paraId="4196916E"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72</w:t>
            </w:r>
          </w:p>
        </w:tc>
        <w:tc>
          <w:tcPr>
            <w:tcW w:w="951" w:type="dxa"/>
          </w:tcPr>
          <w:p w14:paraId="48560772"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6,183</w:t>
            </w:r>
          </w:p>
        </w:tc>
        <w:tc>
          <w:tcPr>
            <w:tcW w:w="3211" w:type="dxa"/>
          </w:tcPr>
          <w:p w14:paraId="27687C21"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3)-</w:t>
            </w:r>
            <w:proofErr w:type="gramStart"/>
            <w:r w:rsidRPr="006948BE">
              <w:rPr>
                <w:rFonts w:ascii="Arial" w:eastAsia="Times New Roman" w:hAnsi="Arial" w:cs="Arial"/>
                <w:i/>
                <w:iCs/>
                <w:color w:val="000000"/>
                <w:szCs w:val="24"/>
              </w:rPr>
              <w:t>II,III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IV,VI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VIII,IX</w:t>
            </w:r>
            <w:proofErr w:type="gramEnd"/>
            <w:r w:rsidRPr="006948BE">
              <w:rPr>
                <w:rFonts w:ascii="Arial" w:eastAsia="Times New Roman" w:hAnsi="Arial" w:cs="Arial"/>
                <w:i/>
                <w:iCs/>
                <w:color w:val="000000"/>
                <w:szCs w:val="24"/>
              </w:rPr>
              <w:t>,X, AAC(6')-</w:t>
            </w:r>
            <w:proofErr w:type="spellStart"/>
            <w:r w:rsidRPr="006948BE">
              <w:rPr>
                <w:rFonts w:ascii="Arial" w:eastAsia="Times New Roman" w:hAnsi="Arial" w:cs="Arial"/>
                <w:i/>
                <w:iCs/>
                <w:color w:val="000000"/>
                <w:szCs w:val="24"/>
              </w:rPr>
              <w:t>Ib</w:t>
            </w:r>
            <w:proofErr w:type="spell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6')-II, CatA1/CatA4 family, CTX-M family, KPC family, Mph(A) family, OXA-2 family, SHV family, TEM family</w:t>
            </w:r>
          </w:p>
        </w:tc>
        <w:tc>
          <w:tcPr>
            <w:tcW w:w="3078" w:type="dxa"/>
          </w:tcPr>
          <w:p w14:paraId="6E6EBE0D"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Amikacin, Cefepime, Cefoxitin, Ciprofloxacin, Ertapenem, Gentamicin, Imipenem, Meropenem, Piperacillin/Tazobactam, Tobramycin, Trimethoprim/Sulfamethoxazole</w:t>
            </w:r>
          </w:p>
        </w:tc>
      </w:tr>
      <w:tr w:rsidR="00BB622C" w:rsidRPr="006948BE" w14:paraId="13DF4D47" w14:textId="77777777" w:rsidTr="006B12CA">
        <w:trPr>
          <w:trHeight w:val="290"/>
        </w:trPr>
        <w:tc>
          <w:tcPr>
            <w:cnfStyle w:val="001000000000" w:firstRow="0" w:lastRow="0" w:firstColumn="1" w:lastColumn="0" w:oddVBand="0" w:evenVBand="0" w:oddHBand="0" w:evenHBand="0" w:firstRowFirstColumn="0" w:firstRowLastColumn="0" w:lastRowFirstColumn="0" w:lastRowLastColumn="0"/>
            <w:tcW w:w="953" w:type="dxa"/>
          </w:tcPr>
          <w:p w14:paraId="5CC13C16" w14:textId="77777777" w:rsidR="00BB622C" w:rsidRPr="006948BE" w:rsidRDefault="00BB622C" w:rsidP="006B12CA">
            <w:pPr>
              <w:spacing w:line="480" w:lineRule="auto"/>
              <w:jc w:val="center"/>
              <w:rPr>
                <w:rFonts w:ascii="Arial" w:eastAsia="Times New Roman" w:hAnsi="Arial" w:cs="Arial"/>
                <w:color w:val="000000"/>
                <w:szCs w:val="24"/>
              </w:rPr>
            </w:pPr>
            <w:r w:rsidRPr="006948BE">
              <w:rPr>
                <w:rFonts w:ascii="Arial" w:hAnsi="Arial" w:cs="Arial"/>
                <w:szCs w:val="24"/>
              </w:rPr>
              <w:t>CKP</w:t>
            </w:r>
            <w:r w:rsidRPr="006948BE">
              <w:rPr>
                <w:rFonts w:ascii="Arial" w:eastAsia="Times New Roman" w:hAnsi="Arial" w:cs="Arial"/>
                <w:color w:val="000000"/>
                <w:szCs w:val="24"/>
              </w:rPr>
              <w:t xml:space="preserve"> 06</w:t>
            </w:r>
          </w:p>
        </w:tc>
        <w:tc>
          <w:tcPr>
            <w:tcW w:w="1219" w:type="dxa"/>
          </w:tcPr>
          <w:p w14:paraId="7C2B0CBA"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 xml:space="preserve">5.57 </w:t>
            </w:r>
            <w:proofErr w:type="spellStart"/>
            <w:r w:rsidRPr="006948BE">
              <w:rPr>
                <w:rFonts w:ascii="Arial" w:eastAsia="Times New Roman" w:hAnsi="Arial" w:cs="Arial"/>
                <w:color w:val="000000"/>
                <w:szCs w:val="24"/>
              </w:rPr>
              <w:t>Mbp</w:t>
            </w:r>
            <w:proofErr w:type="spellEnd"/>
          </w:p>
        </w:tc>
        <w:tc>
          <w:tcPr>
            <w:tcW w:w="686" w:type="dxa"/>
          </w:tcPr>
          <w:p w14:paraId="1A943BA0"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252</w:t>
            </w:r>
          </w:p>
        </w:tc>
        <w:tc>
          <w:tcPr>
            <w:tcW w:w="953" w:type="dxa"/>
          </w:tcPr>
          <w:p w14:paraId="43C02CEF"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99.6%</w:t>
            </w:r>
          </w:p>
        </w:tc>
        <w:tc>
          <w:tcPr>
            <w:tcW w:w="1009" w:type="dxa"/>
          </w:tcPr>
          <w:p w14:paraId="3E88B56D"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56.9%</w:t>
            </w:r>
          </w:p>
        </w:tc>
        <w:tc>
          <w:tcPr>
            <w:tcW w:w="762" w:type="dxa"/>
          </w:tcPr>
          <w:p w14:paraId="1DA4DFF4"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39,588</w:t>
            </w:r>
          </w:p>
        </w:tc>
        <w:tc>
          <w:tcPr>
            <w:tcW w:w="953" w:type="dxa"/>
          </w:tcPr>
          <w:p w14:paraId="593066CF"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65</w:t>
            </w:r>
          </w:p>
        </w:tc>
        <w:tc>
          <w:tcPr>
            <w:tcW w:w="951" w:type="dxa"/>
          </w:tcPr>
          <w:p w14:paraId="30E504DE"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6,780</w:t>
            </w:r>
          </w:p>
        </w:tc>
        <w:tc>
          <w:tcPr>
            <w:tcW w:w="3211" w:type="dxa"/>
          </w:tcPr>
          <w:p w14:paraId="5CF8812D"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3)-</w:t>
            </w:r>
            <w:proofErr w:type="gramStart"/>
            <w:r w:rsidRPr="006948BE">
              <w:rPr>
                <w:rFonts w:ascii="Arial" w:eastAsia="Times New Roman" w:hAnsi="Arial" w:cs="Arial"/>
                <w:i/>
                <w:iCs/>
                <w:color w:val="000000"/>
                <w:szCs w:val="24"/>
              </w:rPr>
              <w:t>II,III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IV,VI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VIII,IX</w:t>
            </w:r>
            <w:proofErr w:type="gramEnd"/>
            <w:r w:rsidRPr="006948BE">
              <w:rPr>
                <w:rFonts w:ascii="Arial" w:eastAsia="Times New Roman" w:hAnsi="Arial" w:cs="Arial"/>
                <w:i/>
                <w:iCs/>
                <w:color w:val="000000"/>
                <w:szCs w:val="24"/>
              </w:rPr>
              <w:t xml:space="preserve">,X, </w:t>
            </w:r>
            <w:proofErr w:type="gramStart"/>
            <w:r w:rsidRPr="006948BE">
              <w:rPr>
                <w:rFonts w:ascii="Arial" w:eastAsia="Times New Roman" w:hAnsi="Arial" w:cs="Arial"/>
                <w:i/>
                <w:iCs/>
                <w:color w:val="000000"/>
                <w:szCs w:val="24"/>
              </w:rPr>
              <w:t>APH(3''</w:t>
            </w:r>
            <w:proofErr w:type="gramEnd"/>
            <w:r w:rsidRPr="006948BE">
              <w:rPr>
                <w:rFonts w:ascii="Arial" w:eastAsia="Times New Roman" w:hAnsi="Arial" w:cs="Arial"/>
                <w:i/>
                <w:iCs/>
                <w:color w:val="000000"/>
                <w:szCs w:val="24"/>
              </w:rPr>
              <w:t>)-I, APH(6)-</w:t>
            </w:r>
            <w:proofErr w:type="spellStart"/>
            <w:r w:rsidRPr="006948BE">
              <w:rPr>
                <w:rFonts w:ascii="Arial" w:eastAsia="Times New Roman" w:hAnsi="Arial" w:cs="Arial"/>
                <w:i/>
                <w:iCs/>
                <w:color w:val="000000"/>
                <w:szCs w:val="24"/>
              </w:rPr>
              <w:t>Ic</w:t>
            </w:r>
            <w:proofErr w:type="spell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APH(</w:t>
            </w:r>
            <w:proofErr w:type="gramEnd"/>
            <w:r w:rsidRPr="006948BE">
              <w:rPr>
                <w:rFonts w:ascii="Arial" w:eastAsia="Times New Roman" w:hAnsi="Arial" w:cs="Arial"/>
                <w:i/>
                <w:iCs/>
                <w:color w:val="000000"/>
                <w:szCs w:val="24"/>
              </w:rPr>
              <w:t>6)-</w:t>
            </w:r>
            <w:r w:rsidRPr="006948BE">
              <w:rPr>
                <w:rFonts w:ascii="Arial" w:eastAsia="Times New Roman" w:hAnsi="Arial" w:cs="Arial"/>
                <w:i/>
                <w:iCs/>
                <w:color w:val="000000"/>
                <w:szCs w:val="24"/>
              </w:rPr>
              <w:lastRenderedPageBreak/>
              <w:t>Id, CTX-M family, NDM family, SHV family, TEM family</w:t>
            </w:r>
          </w:p>
        </w:tc>
        <w:tc>
          <w:tcPr>
            <w:tcW w:w="3078" w:type="dxa"/>
          </w:tcPr>
          <w:p w14:paraId="448094F5"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lastRenderedPageBreak/>
              <w:t>Aztreonam, Cefepime, Cefoxitin, Ciprofloxacin, Gentamicin, Tetracycline</w:t>
            </w:r>
          </w:p>
        </w:tc>
      </w:tr>
      <w:tr w:rsidR="00BB622C" w:rsidRPr="00BB622C" w14:paraId="5DB2A9B4" w14:textId="77777777" w:rsidTr="006B12C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53" w:type="dxa"/>
          </w:tcPr>
          <w:p w14:paraId="78A46133" w14:textId="77777777" w:rsidR="00BB622C" w:rsidRPr="006948BE" w:rsidRDefault="00BB622C" w:rsidP="006B12CA">
            <w:pPr>
              <w:spacing w:line="480" w:lineRule="auto"/>
              <w:jc w:val="center"/>
              <w:rPr>
                <w:rFonts w:ascii="Arial" w:eastAsia="Times New Roman" w:hAnsi="Arial" w:cs="Arial"/>
                <w:color w:val="000000"/>
                <w:szCs w:val="24"/>
              </w:rPr>
            </w:pPr>
            <w:r w:rsidRPr="006948BE">
              <w:rPr>
                <w:rFonts w:ascii="Arial" w:hAnsi="Arial" w:cs="Arial"/>
                <w:szCs w:val="24"/>
              </w:rPr>
              <w:t>CKP</w:t>
            </w:r>
            <w:r w:rsidRPr="006948BE">
              <w:rPr>
                <w:rFonts w:ascii="Arial" w:eastAsia="Times New Roman" w:hAnsi="Arial" w:cs="Arial"/>
                <w:color w:val="000000"/>
                <w:szCs w:val="24"/>
              </w:rPr>
              <w:t xml:space="preserve"> 07</w:t>
            </w:r>
          </w:p>
        </w:tc>
        <w:tc>
          <w:tcPr>
            <w:tcW w:w="1219" w:type="dxa"/>
          </w:tcPr>
          <w:p w14:paraId="5531DB82"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 xml:space="preserve">5.83 </w:t>
            </w:r>
            <w:proofErr w:type="spellStart"/>
            <w:r w:rsidRPr="006948BE">
              <w:rPr>
                <w:rFonts w:ascii="Arial" w:eastAsia="Times New Roman" w:hAnsi="Arial" w:cs="Arial"/>
                <w:color w:val="000000"/>
                <w:szCs w:val="24"/>
              </w:rPr>
              <w:t>Mbp</w:t>
            </w:r>
            <w:proofErr w:type="spellEnd"/>
          </w:p>
        </w:tc>
        <w:tc>
          <w:tcPr>
            <w:tcW w:w="686" w:type="dxa"/>
          </w:tcPr>
          <w:p w14:paraId="74BEFF56"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342</w:t>
            </w:r>
          </w:p>
        </w:tc>
        <w:tc>
          <w:tcPr>
            <w:tcW w:w="953" w:type="dxa"/>
          </w:tcPr>
          <w:p w14:paraId="5E5682C6"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97.6%</w:t>
            </w:r>
          </w:p>
        </w:tc>
        <w:tc>
          <w:tcPr>
            <w:tcW w:w="1009" w:type="dxa"/>
          </w:tcPr>
          <w:p w14:paraId="37E3BB93"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56.6%</w:t>
            </w:r>
          </w:p>
        </w:tc>
        <w:tc>
          <w:tcPr>
            <w:tcW w:w="762" w:type="dxa"/>
          </w:tcPr>
          <w:p w14:paraId="369FC17B"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34,316</w:t>
            </w:r>
          </w:p>
        </w:tc>
        <w:tc>
          <w:tcPr>
            <w:tcW w:w="953" w:type="dxa"/>
          </w:tcPr>
          <w:p w14:paraId="29CE65AD"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65</w:t>
            </w:r>
          </w:p>
        </w:tc>
        <w:tc>
          <w:tcPr>
            <w:tcW w:w="951" w:type="dxa"/>
          </w:tcPr>
          <w:p w14:paraId="6E1F5717"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6,929</w:t>
            </w:r>
          </w:p>
        </w:tc>
        <w:tc>
          <w:tcPr>
            <w:tcW w:w="3211" w:type="dxa"/>
          </w:tcPr>
          <w:p w14:paraId="435D04DE"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3)-</w:t>
            </w:r>
            <w:proofErr w:type="gramStart"/>
            <w:r w:rsidRPr="006948BE">
              <w:rPr>
                <w:rFonts w:ascii="Arial" w:eastAsia="Times New Roman" w:hAnsi="Arial" w:cs="Arial"/>
                <w:i/>
                <w:iCs/>
                <w:color w:val="000000"/>
                <w:szCs w:val="24"/>
              </w:rPr>
              <w:t>II,III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IV,VI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VIII,IX</w:t>
            </w:r>
            <w:proofErr w:type="gramEnd"/>
            <w:r w:rsidRPr="006948BE">
              <w:rPr>
                <w:rFonts w:ascii="Arial" w:eastAsia="Times New Roman" w:hAnsi="Arial" w:cs="Arial"/>
                <w:i/>
                <w:iCs/>
                <w:color w:val="000000"/>
                <w:szCs w:val="24"/>
              </w:rPr>
              <w:t>,X, AAC(6')-</w:t>
            </w:r>
            <w:proofErr w:type="spellStart"/>
            <w:r w:rsidRPr="006948BE">
              <w:rPr>
                <w:rFonts w:ascii="Arial" w:eastAsia="Times New Roman" w:hAnsi="Arial" w:cs="Arial"/>
                <w:i/>
                <w:iCs/>
                <w:color w:val="000000"/>
                <w:szCs w:val="24"/>
              </w:rPr>
              <w:t>Ib</w:t>
            </w:r>
            <w:proofErr w:type="spell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 xml:space="preserve">6')-II, CatA1/CatA4 family, </w:t>
            </w:r>
            <w:proofErr w:type="spellStart"/>
            <w:r w:rsidRPr="006948BE">
              <w:rPr>
                <w:rFonts w:ascii="Arial" w:eastAsia="Times New Roman" w:hAnsi="Arial" w:cs="Arial"/>
                <w:i/>
                <w:iCs/>
                <w:color w:val="000000"/>
                <w:szCs w:val="24"/>
              </w:rPr>
              <w:t>CatB</w:t>
            </w:r>
            <w:proofErr w:type="spellEnd"/>
            <w:r w:rsidRPr="006948BE">
              <w:rPr>
                <w:rFonts w:ascii="Arial" w:eastAsia="Times New Roman" w:hAnsi="Arial" w:cs="Arial"/>
                <w:i/>
                <w:iCs/>
                <w:color w:val="000000"/>
                <w:szCs w:val="24"/>
              </w:rPr>
              <w:t xml:space="preserve"> family, CTX-M family, NDM family, OXA-1 family, OXA-2 family, SHV family, TEM family</w:t>
            </w:r>
          </w:p>
        </w:tc>
        <w:tc>
          <w:tcPr>
            <w:tcW w:w="3078" w:type="dxa"/>
          </w:tcPr>
          <w:p w14:paraId="629087B2"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Cefepime, Cefoxitin, Ciprofloxacin, Gentamicin, Imipenem, Tobramycin, Trimethoprim/Sulfamethoxazole</w:t>
            </w:r>
          </w:p>
        </w:tc>
      </w:tr>
      <w:tr w:rsidR="00BB622C" w:rsidRPr="00BB622C" w14:paraId="2A542424" w14:textId="77777777" w:rsidTr="006B12CA">
        <w:trPr>
          <w:trHeight w:val="290"/>
        </w:trPr>
        <w:tc>
          <w:tcPr>
            <w:cnfStyle w:val="001000000000" w:firstRow="0" w:lastRow="0" w:firstColumn="1" w:lastColumn="0" w:oddVBand="0" w:evenVBand="0" w:oddHBand="0" w:evenHBand="0" w:firstRowFirstColumn="0" w:firstRowLastColumn="0" w:lastRowFirstColumn="0" w:lastRowLastColumn="0"/>
            <w:tcW w:w="953" w:type="dxa"/>
          </w:tcPr>
          <w:p w14:paraId="2A2549C4" w14:textId="77777777" w:rsidR="00BB622C" w:rsidRPr="006948BE" w:rsidRDefault="00BB622C" w:rsidP="006B12CA">
            <w:pPr>
              <w:spacing w:line="480" w:lineRule="auto"/>
              <w:jc w:val="center"/>
              <w:rPr>
                <w:rFonts w:ascii="Arial" w:eastAsia="Times New Roman" w:hAnsi="Arial" w:cs="Arial"/>
                <w:color w:val="000000"/>
                <w:szCs w:val="24"/>
              </w:rPr>
            </w:pPr>
            <w:r w:rsidRPr="006948BE">
              <w:rPr>
                <w:rFonts w:ascii="Arial" w:hAnsi="Arial" w:cs="Arial"/>
                <w:szCs w:val="24"/>
              </w:rPr>
              <w:t>CKP</w:t>
            </w:r>
            <w:r w:rsidRPr="006948BE">
              <w:rPr>
                <w:rFonts w:ascii="Arial" w:eastAsia="Times New Roman" w:hAnsi="Arial" w:cs="Arial"/>
                <w:color w:val="000000"/>
                <w:szCs w:val="24"/>
              </w:rPr>
              <w:t xml:space="preserve"> 08</w:t>
            </w:r>
          </w:p>
        </w:tc>
        <w:tc>
          <w:tcPr>
            <w:tcW w:w="1219" w:type="dxa"/>
          </w:tcPr>
          <w:p w14:paraId="738BA2D7"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 xml:space="preserve">5.45 </w:t>
            </w:r>
            <w:proofErr w:type="spellStart"/>
            <w:r w:rsidRPr="006948BE">
              <w:rPr>
                <w:rFonts w:ascii="Arial" w:eastAsia="Times New Roman" w:hAnsi="Arial" w:cs="Arial"/>
                <w:color w:val="000000"/>
                <w:szCs w:val="24"/>
              </w:rPr>
              <w:t>Mbp</w:t>
            </w:r>
            <w:proofErr w:type="spellEnd"/>
          </w:p>
        </w:tc>
        <w:tc>
          <w:tcPr>
            <w:tcW w:w="686" w:type="dxa"/>
          </w:tcPr>
          <w:p w14:paraId="4EF30C9D"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363</w:t>
            </w:r>
          </w:p>
        </w:tc>
        <w:tc>
          <w:tcPr>
            <w:tcW w:w="953" w:type="dxa"/>
          </w:tcPr>
          <w:p w14:paraId="5D37BC46"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94.1%</w:t>
            </w:r>
          </w:p>
        </w:tc>
        <w:tc>
          <w:tcPr>
            <w:tcW w:w="1009" w:type="dxa"/>
          </w:tcPr>
          <w:p w14:paraId="3E3EB015"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56.9%</w:t>
            </w:r>
          </w:p>
        </w:tc>
        <w:tc>
          <w:tcPr>
            <w:tcW w:w="762" w:type="dxa"/>
          </w:tcPr>
          <w:p w14:paraId="05F5E9A1"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26,064</w:t>
            </w:r>
          </w:p>
        </w:tc>
        <w:tc>
          <w:tcPr>
            <w:tcW w:w="953" w:type="dxa"/>
          </w:tcPr>
          <w:p w14:paraId="46106A5A"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72</w:t>
            </w:r>
          </w:p>
        </w:tc>
        <w:tc>
          <w:tcPr>
            <w:tcW w:w="951" w:type="dxa"/>
          </w:tcPr>
          <w:p w14:paraId="7ECCE69E"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6,428</w:t>
            </w:r>
          </w:p>
        </w:tc>
        <w:tc>
          <w:tcPr>
            <w:tcW w:w="3211" w:type="dxa"/>
          </w:tcPr>
          <w:p w14:paraId="15B83922"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3)-</w:t>
            </w:r>
            <w:proofErr w:type="gramStart"/>
            <w:r w:rsidRPr="006948BE">
              <w:rPr>
                <w:rFonts w:ascii="Arial" w:eastAsia="Times New Roman" w:hAnsi="Arial" w:cs="Arial"/>
                <w:i/>
                <w:iCs/>
                <w:color w:val="000000"/>
                <w:szCs w:val="24"/>
              </w:rPr>
              <w:t>II,III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IV,VI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VIII,IX</w:t>
            </w:r>
            <w:proofErr w:type="gramEnd"/>
            <w:r w:rsidRPr="006948BE">
              <w:rPr>
                <w:rFonts w:ascii="Arial" w:eastAsia="Times New Roman" w:hAnsi="Arial" w:cs="Arial"/>
                <w:i/>
                <w:iCs/>
                <w:color w:val="000000"/>
                <w:szCs w:val="24"/>
              </w:rPr>
              <w:t xml:space="preserve">,X, </w:t>
            </w:r>
            <w:proofErr w:type="gramStart"/>
            <w:r w:rsidRPr="006948BE">
              <w:rPr>
                <w:rFonts w:ascii="Arial" w:eastAsia="Times New Roman" w:hAnsi="Arial" w:cs="Arial"/>
                <w:i/>
                <w:iCs/>
                <w:color w:val="000000"/>
                <w:szCs w:val="24"/>
              </w:rPr>
              <w:t>APH(</w:t>
            </w:r>
            <w:proofErr w:type="gramEnd"/>
            <w:r w:rsidRPr="006948BE">
              <w:rPr>
                <w:rFonts w:ascii="Arial" w:eastAsia="Times New Roman" w:hAnsi="Arial" w:cs="Arial"/>
                <w:i/>
                <w:iCs/>
                <w:color w:val="000000"/>
                <w:szCs w:val="24"/>
              </w:rPr>
              <w:t xml:space="preserve">3'')-I, </w:t>
            </w:r>
            <w:proofErr w:type="gramStart"/>
            <w:r w:rsidRPr="006948BE">
              <w:rPr>
                <w:rFonts w:ascii="Arial" w:eastAsia="Times New Roman" w:hAnsi="Arial" w:cs="Arial"/>
                <w:i/>
                <w:iCs/>
                <w:color w:val="000000"/>
                <w:szCs w:val="24"/>
              </w:rPr>
              <w:t>APH(</w:t>
            </w:r>
            <w:proofErr w:type="gramEnd"/>
            <w:r w:rsidRPr="006948BE">
              <w:rPr>
                <w:rFonts w:ascii="Arial" w:eastAsia="Times New Roman" w:hAnsi="Arial" w:cs="Arial"/>
                <w:i/>
                <w:iCs/>
                <w:color w:val="000000"/>
                <w:szCs w:val="24"/>
              </w:rPr>
              <w:t>3')-I, APH(6)-</w:t>
            </w:r>
            <w:proofErr w:type="spellStart"/>
            <w:r w:rsidRPr="006948BE">
              <w:rPr>
                <w:rFonts w:ascii="Arial" w:eastAsia="Times New Roman" w:hAnsi="Arial" w:cs="Arial"/>
                <w:i/>
                <w:iCs/>
                <w:color w:val="000000"/>
                <w:szCs w:val="24"/>
              </w:rPr>
              <w:t>Ic</w:t>
            </w:r>
            <w:proofErr w:type="spell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APH(</w:t>
            </w:r>
            <w:proofErr w:type="gramEnd"/>
            <w:r w:rsidRPr="006948BE">
              <w:rPr>
                <w:rFonts w:ascii="Arial" w:eastAsia="Times New Roman" w:hAnsi="Arial" w:cs="Arial"/>
                <w:i/>
                <w:iCs/>
                <w:color w:val="000000"/>
                <w:szCs w:val="24"/>
              </w:rPr>
              <w:t>6)-Id, CatA1/CatA4 family, CTX-M family, KPC family, Mph(A) family, SHV family, TEM family</w:t>
            </w:r>
          </w:p>
        </w:tc>
        <w:tc>
          <w:tcPr>
            <w:tcW w:w="3078" w:type="dxa"/>
          </w:tcPr>
          <w:p w14:paraId="57747909"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Amikacin, Aztreonam, Cefoxitin, Ciprofloxacin, Ertapenem, Gentamicin, Imipenem, Levofloxacin, Meropenem, Piperacillin/Tazobactam, Trimethoprim/Sulfamethoxazole</w:t>
            </w:r>
          </w:p>
        </w:tc>
      </w:tr>
      <w:tr w:rsidR="00BB622C" w:rsidRPr="00BB622C" w14:paraId="6BB5DD94" w14:textId="77777777" w:rsidTr="006B12C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53" w:type="dxa"/>
          </w:tcPr>
          <w:p w14:paraId="78FB32B2" w14:textId="77777777" w:rsidR="00BB622C" w:rsidRPr="006948BE" w:rsidRDefault="00BB622C" w:rsidP="006B12CA">
            <w:pPr>
              <w:spacing w:line="480" w:lineRule="auto"/>
              <w:jc w:val="center"/>
              <w:rPr>
                <w:rFonts w:ascii="Arial" w:eastAsia="Times New Roman" w:hAnsi="Arial" w:cs="Arial"/>
                <w:color w:val="000000"/>
                <w:szCs w:val="24"/>
              </w:rPr>
            </w:pPr>
            <w:r w:rsidRPr="006948BE">
              <w:rPr>
                <w:rFonts w:ascii="Arial" w:hAnsi="Arial" w:cs="Arial"/>
                <w:szCs w:val="24"/>
              </w:rPr>
              <w:lastRenderedPageBreak/>
              <w:t>CKP</w:t>
            </w:r>
            <w:r w:rsidRPr="006948BE">
              <w:rPr>
                <w:rFonts w:ascii="Arial" w:eastAsia="Times New Roman" w:hAnsi="Arial" w:cs="Arial"/>
                <w:color w:val="000000"/>
                <w:szCs w:val="24"/>
              </w:rPr>
              <w:t xml:space="preserve"> 09</w:t>
            </w:r>
          </w:p>
        </w:tc>
        <w:tc>
          <w:tcPr>
            <w:tcW w:w="1219" w:type="dxa"/>
          </w:tcPr>
          <w:p w14:paraId="57D4CAA7"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 xml:space="preserve">5.90 </w:t>
            </w:r>
            <w:proofErr w:type="spellStart"/>
            <w:r w:rsidRPr="006948BE">
              <w:rPr>
                <w:rFonts w:ascii="Arial" w:eastAsia="Times New Roman" w:hAnsi="Arial" w:cs="Arial"/>
                <w:color w:val="000000"/>
                <w:szCs w:val="24"/>
              </w:rPr>
              <w:t>Mbp</w:t>
            </w:r>
            <w:proofErr w:type="spellEnd"/>
          </w:p>
        </w:tc>
        <w:tc>
          <w:tcPr>
            <w:tcW w:w="686" w:type="dxa"/>
          </w:tcPr>
          <w:p w14:paraId="196F4967"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274</w:t>
            </w:r>
          </w:p>
        </w:tc>
        <w:tc>
          <w:tcPr>
            <w:tcW w:w="953" w:type="dxa"/>
          </w:tcPr>
          <w:p w14:paraId="5D5FBB00"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96.1%</w:t>
            </w:r>
          </w:p>
        </w:tc>
        <w:tc>
          <w:tcPr>
            <w:tcW w:w="1009" w:type="dxa"/>
          </w:tcPr>
          <w:p w14:paraId="3C95CCE3"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56.6%</w:t>
            </w:r>
          </w:p>
        </w:tc>
        <w:tc>
          <w:tcPr>
            <w:tcW w:w="762" w:type="dxa"/>
          </w:tcPr>
          <w:p w14:paraId="59E1EACB"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56,676</w:t>
            </w:r>
          </w:p>
        </w:tc>
        <w:tc>
          <w:tcPr>
            <w:tcW w:w="953" w:type="dxa"/>
          </w:tcPr>
          <w:p w14:paraId="4AF94EC7"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71</w:t>
            </w:r>
          </w:p>
        </w:tc>
        <w:tc>
          <w:tcPr>
            <w:tcW w:w="951" w:type="dxa"/>
          </w:tcPr>
          <w:p w14:paraId="59500ABF"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6,677</w:t>
            </w:r>
          </w:p>
        </w:tc>
        <w:tc>
          <w:tcPr>
            <w:tcW w:w="3211" w:type="dxa"/>
          </w:tcPr>
          <w:p w14:paraId="6EB93526"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3)-</w:t>
            </w:r>
            <w:proofErr w:type="gramStart"/>
            <w:r w:rsidRPr="006948BE">
              <w:rPr>
                <w:rFonts w:ascii="Arial" w:eastAsia="Times New Roman" w:hAnsi="Arial" w:cs="Arial"/>
                <w:i/>
                <w:iCs/>
                <w:color w:val="000000"/>
                <w:szCs w:val="24"/>
              </w:rPr>
              <w:t>II,III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IV,VI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VIII,IX</w:t>
            </w:r>
            <w:proofErr w:type="gramEnd"/>
            <w:r w:rsidRPr="006948BE">
              <w:rPr>
                <w:rFonts w:ascii="Arial" w:eastAsia="Times New Roman" w:hAnsi="Arial" w:cs="Arial"/>
                <w:i/>
                <w:iCs/>
                <w:color w:val="000000"/>
                <w:szCs w:val="24"/>
              </w:rPr>
              <w:t>,X, AAC(6')-</w:t>
            </w:r>
            <w:proofErr w:type="spellStart"/>
            <w:r w:rsidRPr="006948BE">
              <w:rPr>
                <w:rFonts w:ascii="Arial" w:eastAsia="Times New Roman" w:hAnsi="Arial" w:cs="Arial"/>
                <w:i/>
                <w:iCs/>
                <w:color w:val="000000"/>
                <w:szCs w:val="24"/>
              </w:rPr>
              <w:t>Ib</w:t>
            </w:r>
            <w:proofErr w:type="spell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 xml:space="preserve">6')-II, CatA1/CatA4 family, </w:t>
            </w:r>
            <w:proofErr w:type="spellStart"/>
            <w:r w:rsidRPr="006948BE">
              <w:rPr>
                <w:rFonts w:ascii="Arial" w:eastAsia="Times New Roman" w:hAnsi="Arial" w:cs="Arial"/>
                <w:i/>
                <w:iCs/>
                <w:color w:val="000000"/>
                <w:szCs w:val="24"/>
              </w:rPr>
              <w:t>CatB</w:t>
            </w:r>
            <w:proofErr w:type="spellEnd"/>
            <w:r w:rsidRPr="006948BE">
              <w:rPr>
                <w:rFonts w:ascii="Arial" w:eastAsia="Times New Roman" w:hAnsi="Arial" w:cs="Arial"/>
                <w:i/>
                <w:iCs/>
                <w:color w:val="000000"/>
                <w:szCs w:val="24"/>
              </w:rPr>
              <w:t xml:space="preserve"> family, CTX-M family, NDM family, OXA-1 family, OXA-2 family, SHV family, TEM family</w:t>
            </w:r>
          </w:p>
        </w:tc>
        <w:tc>
          <w:tcPr>
            <w:tcW w:w="3078" w:type="dxa"/>
          </w:tcPr>
          <w:p w14:paraId="5238E4FF"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Cefepime, Cefoxitin, Ciprofloxacin, Gentamicin, Imipenem, Tobramycin, Trimethoprim/Sulfamethoxazole</w:t>
            </w:r>
          </w:p>
        </w:tc>
      </w:tr>
      <w:tr w:rsidR="00BB622C" w:rsidRPr="00BB622C" w14:paraId="19FE7E1E" w14:textId="77777777" w:rsidTr="006B12CA">
        <w:trPr>
          <w:trHeight w:val="290"/>
        </w:trPr>
        <w:tc>
          <w:tcPr>
            <w:cnfStyle w:val="001000000000" w:firstRow="0" w:lastRow="0" w:firstColumn="1" w:lastColumn="0" w:oddVBand="0" w:evenVBand="0" w:oddHBand="0" w:evenHBand="0" w:firstRowFirstColumn="0" w:firstRowLastColumn="0" w:lastRowFirstColumn="0" w:lastRowLastColumn="0"/>
            <w:tcW w:w="953" w:type="dxa"/>
          </w:tcPr>
          <w:p w14:paraId="3B0279E4" w14:textId="77777777" w:rsidR="00BB622C" w:rsidRPr="006948BE" w:rsidRDefault="00BB622C" w:rsidP="006B12CA">
            <w:pPr>
              <w:spacing w:line="480" w:lineRule="auto"/>
              <w:jc w:val="center"/>
              <w:rPr>
                <w:rFonts w:ascii="Arial" w:eastAsia="Times New Roman" w:hAnsi="Arial" w:cs="Arial"/>
                <w:color w:val="000000"/>
                <w:szCs w:val="24"/>
              </w:rPr>
            </w:pPr>
            <w:r w:rsidRPr="006948BE">
              <w:rPr>
                <w:rFonts w:ascii="Arial" w:hAnsi="Arial" w:cs="Arial"/>
                <w:szCs w:val="24"/>
              </w:rPr>
              <w:t>CKP</w:t>
            </w:r>
            <w:r w:rsidRPr="006948BE">
              <w:rPr>
                <w:rFonts w:ascii="Arial" w:eastAsia="Times New Roman" w:hAnsi="Arial" w:cs="Arial"/>
                <w:color w:val="000000"/>
                <w:szCs w:val="24"/>
              </w:rPr>
              <w:t xml:space="preserve"> 10</w:t>
            </w:r>
          </w:p>
        </w:tc>
        <w:tc>
          <w:tcPr>
            <w:tcW w:w="1219" w:type="dxa"/>
          </w:tcPr>
          <w:p w14:paraId="690AF4DF"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 xml:space="preserve">5.69 </w:t>
            </w:r>
            <w:proofErr w:type="spellStart"/>
            <w:r w:rsidRPr="006948BE">
              <w:rPr>
                <w:rFonts w:ascii="Arial" w:eastAsia="Times New Roman" w:hAnsi="Arial" w:cs="Arial"/>
                <w:color w:val="000000"/>
                <w:szCs w:val="24"/>
              </w:rPr>
              <w:t>Mbp</w:t>
            </w:r>
            <w:proofErr w:type="spellEnd"/>
          </w:p>
        </w:tc>
        <w:tc>
          <w:tcPr>
            <w:tcW w:w="686" w:type="dxa"/>
          </w:tcPr>
          <w:p w14:paraId="6460EF11"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201</w:t>
            </w:r>
          </w:p>
        </w:tc>
        <w:tc>
          <w:tcPr>
            <w:tcW w:w="953" w:type="dxa"/>
          </w:tcPr>
          <w:p w14:paraId="75C05A21"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99.2%</w:t>
            </w:r>
          </w:p>
        </w:tc>
        <w:tc>
          <w:tcPr>
            <w:tcW w:w="1009" w:type="dxa"/>
          </w:tcPr>
          <w:p w14:paraId="6F4EA6F6"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56.9%</w:t>
            </w:r>
          </w:p>
        </w:tc>
        <w:tc>
          <w:tcPr>
            <w:tcW w:w="762" w:type="dxa"/>
          </w:tcPr>
          <w:p w14:paraId="376818B0"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60,872</w:t>
            </w:r>
          </w:p>
        </w:tc>
        <w:tc>
          <w:tcPr>
            <w:tcW w:w="953" w:type="dxa"/>
          </w:tcPr>
          <w:p w14:paraId="2F87F261"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74</w:t>
            </w:r>
          </w:p>
        </w:tc>
        <w:tc>
          <w:tcPr>
            <w:tcW w:w="951" w:type="dxa"/>
          </w:tcPr>
          <w:p w14:paraId="0D6A2FEF"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6,497</w:t>
            </w:r>
          </w:p>
        </w:tc>
        <w:tc>
          <w:tcPr>
            <w:tcW w:w="3211" w:type="dxa"/>
          </w:tcPr>
          <w:p w14:paraId="3DBD9C3F"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r w:rsidRPr="006948BE">
              <w:rPr>
                <w:rFonts w:ascii="Arial" w:eastAsia="Times New Roman" w:hAnsi="Arial" w:cs="Arial"/>
                <w:i/>
                <w:iCs/>
                <w:color w:val="000000"/>
                <w:szCs w:val="24"/>
              </w:rPr>
              <w:t>AAC(6')-</w:t>
            </w:r>
            <w:proofErr w:type="spellStart"/>
            <w:r w:rsidRPr="006948BE">
              <w:rPr>
                <w:rFonts w:ascii="Arial" w:eastAsia="Times New Roman" w:hAnsi="Arial" w:cs="Arial"/>
                <w:i/>
                <w:iCs/>
                <w:color w:val="000000"/>
                <w:szCs w:val="24"/>
              </w:rPr>
              <w:t>Ib</w:t>
            </w:r>
            <w:proofErr w:type="spell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 xml:space="preserve">6')-II, </w:t>
            </w:r>
            <w:proofErr w:type="gramStart"/>
            <w:r w:rsidRPr="006948BE">
              <w:rPr>
                <w:rFonts w:ascii="Arial" w:eastAsia="Times New Roman" w:hAnsi="Arial" w:cs="Arial"/>
                <w:i/>
                <w:iCs/>
                <w:color w:val="000000"/>
                <w:szCs w:val="24"/>
              </w:rPr>
              <w:t>APH(3''</w:t>
            </w:r>
            <w:proofErr w:type="gramEnd"/>
            <w:r w:rsidRPr="006948BE">
              <w:rPr>
                <w:rFonts w:ascii="Arial" w:eastAsia="Times New Roman" w:hAnsi="Arial" w:cs="Arial"/>
                <w:i/>
                <w:iCs/>
                <w:color w:val="000000"/>
                <w:szCs w:val="24"/>
              </w:rPr>
              <w:t>)-I, APH(6)-</w:t>
            </w:r>
            <w:proofErr w:type="spellStart"/>
            <w:r w:rsidRPr="006948BE">
              <w:rPr>
                <w:rFonts w:ascii="Arial" w:eastAsia="Times New Roman" w:hAnsi="Arial" w:cs="Arial"/>
                <w:i/>
                <w:iCs/>
                <w:color w:val="000000"/>
                <w:szCs w:val="24"/>
              </w:rPr>
              <w:t>Ic</w:t>
            </w:r>
            <w:proofErr w:type="spell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APH(</w:t>
            </w:r>
            <w:proofErr w:type="gramEnd"/>
            <w:r w:rsidRPr="006948BE">
              <w:rPr>
                <w:rFonts w:ascii="Arial" w:eastAsia="Times New Roman" w:hAnsi="Arial" w:cs="Arial"/>
                <w:i/>
                <w:iCs/>
                <w:color w:val="000000"/>
                <w:szCs w:val="24"/>
              </w:rPr>
              <w:t xml:space="preserve">6)-Id, </w:t>
            </w:r>
            <w:proofErr w:type="spellStart"/>
            <w:r w:rsidRPr="006948BE">
              <w:rPr>
                <w:rFonts w:ascii="Arial" w:eastAsia="Times New Roman" w:hAnsi="Arial" w:cs="Arial"/>
                <w:i/>
                <w:iCs/>
                <w:color w:val="000000"/>
                <w:szCs w:val="24"/>
              </w:rPr>
              <w:t>CatB</w:t>
            </w:r>
            <w:proofErr w:type="spellEnd"/>
            <w:r w:rsidRPr="006948BE">
              <w:rPr>
                <w:rFonts w:ascii="Arial" w:eastAsia="Times New Roman" w:hAnsi="Arial" w:cs="Arial"/>
                <w:i/>
                <w:iCs/>
                <w:color w:val="000000"/>
                <w:szCs w:val="24"/>
              </w:rPr>
              <w:t xml:space="preserve"> family, CTX-M family, KPC family, Mph(E)/Mph(G) family, OXA-1 family, SHV family, TEM family</w:t>
            </w:r>
          </w:p>
        </w:tc>
        <w:tc>
          <w:tcPr>
            <w:tcW w:w="3078" w:type="dxa"/>
          </w:tcPr>
          <w:p w14:paraId="2E1FEE1C"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Aztreonam, Cefepime, Cefoxitin, Ciprofloxacin, Ertapenem, Gentamicin, Imipenem, Levofloxacin, Meropenem, Piperacillin/Tazobactam, Tetracycline, Tobramycin, Trimethoprim/Sulfamethoxazole</w:t>
            </w:r>
          </w:p>
        </w:tc>
      </w:tr>
      <w:tr w:rsidR="00BB622C" w:rsidRPr="00BB622C" w14:paraId="0F490853" w14:textId="77777777" w:rsidTr="006B12C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53" w:type="dxa"/>
          </w:tcPr>
          <w:p w14:paraId="5339057C" w14:textId="77777777" w:rsidR="00BB622C" w:rsidRPr="006948BE" w:rsidRDefault="00BB622C" w:rsidP="006B12CA">
            <w:pPr>
              <w:spacing w:line="480" w:lineRule="auto"/>
              <w:jc w:val="center"/>
              <w:rPr>
                <w:rFonts w:ascii="Arial" w:eastAsia="Times New Roman" w:hAnsi="Arial" w:cs="Arial"/>
                <w:color w:val="000000"/>
                <w:szCs w:val="24"/>
              </w:rPr>
            </w:pPr>
            <w:bookmarkStart w:id="0" w:name="_Hlk182406070"/>
            <w:r w:rsidRPr="006948BE">
              <w:rPr>
                <w:rFonts w:ascii="Arial" w:hAnsi="Arial" w:cs="Arial"/>
                <w:szCs w:val="24"/>
              </w:rPr>
              <w:lastRenderedPageBreak/>
              <w:t>CKP</w:t>
            </w:r>
            <w:r w:rsidRPr="006948BE">
              <w:rPr>
                <w:rFonts w:ascii="Arial" w:eastAsia="Times New Roman" w:hAnsi="Arial" w:cs="Arial"/>
                <w:color w:val="000000"/>
                <w:szCs w:val="24"/>
              </w:rPr>
              <w:t xml:space="preserve"> 15</w:t>
            </w:r>
            <w:bookmarkEnd w:id="0"/>
          </w:p>
        </w:tc>
        <w:tc>
          <w:tcPr>
            <w:tcW w:w="1219" w:type="dxa"/>
          </w:tcPr>
          <w:p w14:paraId="4D9455EA"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hAnsi="Arial" w:cs="Arial"/>
                <w:szCs w:val="24"/>
              </w:rPr>
              <w:t xml:space="preserve">5.76 </w:t>
            </w:r>
            <w:proofErr w:type="spellStart"/>
            <w:r w:rsidRPr="006948BE">
              <w:rPr>
                <w:rFonts w:ascii="Arial" w:hAnsi="Arial" w:cs="Arial"/>
                <w:szCs w:val="24"/>
              </w:rPr>
              <w:t>Mbp</w:t>
            </w:r>
            <w:proofErr w:type="spellEnd"/>
          </w:p>
        </w:tc>
        <w:tc>
          <w:tcPr>
            <w:tcW w:w="686" w:type="dxa"/>
          </w:tcPr>
          <w:p w14:paraId="4EB0D31D"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134</w:t>
            </w:r>
          </w:p>
        </w:tc>
        <w:tc>
          <w:tcPr>
            <w:tcW w:w="953" w:type="dxa"/>
          </w:tcPr>
          <w:p w14:paraId="709FE8F5"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100%</w:t>
            </w:r>
          </w:p>
        </w:tc>
        <w:tc>
          <w:tcPr>
            <w:tcW w:w="1009" w:type="dxa"/>
          </w:tcPr>
          <w:p w14:paraId="41B8EEA6"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57.12%</w:t>
            </w:r>
          </w:p>
        </w:tc>
        <w:tc>
          <w:tcPr>
            <w:tcW w:w="762" w:type="dxa"/>
          </w:tcPr>
          <w:p w14:paraId="6EA822A7"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165,325</w:t>
            </w:r>
          </w:p>
        </w:tc>
        <w:tc>
          <w:tcPr>
            <w:tcW w:w="953" w:type="dxa"/>
          </w:tcPr>
          <w:p w14:paraId="43466464"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74</w:t>
            </w:r>
          </w:p>
        </w:tc>
        <w:tc>
          <w:tcPr>
            <w:tcW w:w="951" w:type="dxa"/>
          </w:tcPr>
          <w:p w14:paraId="7E8636C0"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5,915</w:t>
            </w:r>
          </w:p>
        </w:tc>
        <w:tc>
          <w:tcPr>
            <w:tcW w:w="3211" w:type="dxa"/>
          </w:tcPr>
          <w:p w14:paraId="7DEF6F90"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3)-</w:t>
            </w:r>
            <w:proofErr w:type="gramStart"/>
            <w:r w:rsidRPr="006948BE">
              <w:rPr>
                <w:rFonts w:ascii="Arial" w:eastAsia="Times New Roman" w:hAnsi="Arial" w:cs="Arial"/>
                <w:i/>
                <w:iCs/>
                <w:color w:val="000000"/>
                <w:szCs w:val="24"/>
              </w:rPr>
              <w:t>II,III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IV,VI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VIII,IX</w:t>
            </w:r>
            <w:proofErr w:type="gramEnd"/>
            <w:r w:rsidRPr="006948BE">
              <w:rPr>
                <w:rFonts w:ascii="Arial" w:eastAsia="Times New Roman" w:hAnsi="Arial" w:cs="Arial"/>
                <w:i/>
                <w:iCs/>
                <w:color w:val="000000"/>
                <w:szCs w:val="24"/>
              </w:rPr>
              <w:t>,X, AAC(6')-</w:t>
            </w:r>
            <w:proofErr w:type="spellStart"/>
            <w:r w:rsidRPr="006948BE">
              <w:rPr>
                <w:rFonts w:ascii="Arial" w:eastAsia="Times New Roman" w:hAnsi="Arial" w:cs="Arial"/>
                <w:i/>
                <w:iCs/>
                <w:color w:val="000000"/>
                <w:szCs w:val="24"/>
              </w:rPr>
              <w:t>Ib</w:t>
            </w:r>
            <w:proofErr w:type="spell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6')-II, CatA1/CatA4 family, CTX-M family, KPC family, SHV family, TEM family</w:t>
            </w:r>
          </w:p>
        </w:tc>
        <w:tc>
          <w:tcPr>
            <w:tcW w:w="3078" w:type="dxa"/>
          </w:tcPr>
          <w:p w14:paraId="6597E56A"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hAnsi="Arial" w:cs="Arial"/>
                <w:szCs w:val="24"/>
              </w:rPr>
              <w:t>Amikacin, Cefepime, Cefoxitin, Ciprofloxacin, Ertapenem, Gentamicin, Imipenem, Meropenem, Piperacillin/Tazobactam, Tobramycin</w:t>
            </w:r>
          </w:p>
        </w:tc>
      </w:tr>
      <w:tr w:rsidR="00BB622C" w:rsidRPr="00BB622C" w14:paraId="0606AF24" w14:textId="77777777" w:rsidTr="006B12CA">
        <w:trPr>
          <w:trHeight w:val="290"/>
        </w:trPr>
        <w:tc>
          <w:tcPr>
            <w:cnfStyle w:val="001000000000" w:firstRow="0" w:lastRow="0" w:firstColumn="1" w:lastColumn="0" w:oddVBand="0" w:evenVBand="0" w:oddHBand="0" w:evenHBand="0" w:firstRowFirstColumn="0" w:firstRowLastColumn="0" w:lastRowFirstColumn="0" w:lastRowLastColumn="0"/>
            <w:tcW w:w="953" w:type="dxa"/>
          </w:tcPr>
          <w:p w14:paraId="7FD11271" w14:textId="77777777" w:rsidR="00BB622C" w:rsidRPr="006948BE" w:rsidRDefault="00BB622C" w:rsidP="006B12CA">
            <w:pPr>
              <w:spacing w:line="480" w:lineRule="auto"/>
              <w:jc w:val="center"/>
              <w:rPr>
                <w:rFonts w:ascii="Arial" w:hAnsi="Arial" w:cs="Arial"/>
                <w:szCs w:val="24"/>
              </w:rPr>
            </w:pPr>
            <w:bookmarkStart w:id="1" w:name="_Hlk182406047"/>
            <w:r w:rsidRPr="006948BE">
              <w:rPr>
                <w:rFonts w:ascii="Arial" w:hAnsi="Arial" w:cs="Arial"/>
                <w:szCs w:val="24"/>
              </w:rPr>
              <w:t>CKP 17</w:t>
            </w:r>
            <w:bookmarkEnd w:id="1"/>
          </w:p>
        </w:tc>
        <w:tc>
          <w:tcPr>
            <w:tcW w:w="1219" w:type="dxa"/>
          </w:tcPr>
          <w:p w14:paraId="12BD8565"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948BE">
              <w:rPr>
                <w:rFonts w:ascii="Arial" w:hAnsi="Arial" w:cs="Arial"/>
                <w:szCs w:val="24"/>
              </w:rPr>
              <w:t xml:space="preserve">5.76 </w:t>
            </w:r>
            <w:proofErr w:type="spellStart"/>
            <w:r w:rsidRPr="006948BE">
              <w:rPr>
                <w:rFonts w:ascii="Arial" w:hAnsi="Arial" w:cs="Arial"/>
                <w:szCs w:val="24"/>
              </w:rPr>
              <w:t>Mbp</w:t>
            </w:r>
            <w:proofErr w:type="spellEnd"/>
            <w:r w:rsidRPr="006948BE">
              <w:rPr>
                <w:rFonts w:ascii="Arial" w:hAnsi="Arial" w:cs="Arial"/>
                <w:szCs w:val="24"/>
              </w:rPr>
              <w:t xml:space="preserve"> </w:t>
            </w:r>
          </w:p>
        </w:tc>
        <w:tc>
          <w:tcPr>
            <w:tcW w:w="686" w:type="dxa"/>
          </w:tcPr>
          <w:p w14:paraId="0BB32F6A"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948BE">
              <w:rPr>
                <w:rFonts w:ascii="Arial" w:hAnsi="Arial" w:cs="Arial"/>
                <w:szCs w:val="24"/>
              </w:rPr>
              <w:t>175</w:t>
            </w:r>
          </w:p>
        </w:tc>
        <w:tc>
          <w:tcPr>
            <w:tcW w:w="953" w:type="dxa"/>
          </w:tcPr>
          <w:p w14:paraId="742EA010"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948BE">
              <w:rPr>
                <w:rFonts w:ascii="Arial" w:hAnsi="Arial" w:cs="Arial"/>
                <w:szCs w:val="24"/>
              </w:rPr>
              <w:t>99.0%</w:t>
            </w:r>
          </w:p>
        </w:tc>
        <w:tc>
          <w:tcPr>
            <w:tcW w:w="1009" w:type="dxa"/>
          </w:tcPr>
          <w:p w14:paraId="3BBF8C9C"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948BE">
              <w:rPr>
                <w:rFonts w:ascii="Arial" w:hAnsi="Arial" w:cs="Arial"/>
                <w:szCs w:val="24"/>
              </w:rPr>
              <w:t>57.03%</w:t>
            </w:r>
          </w:p>
        </w:tc>
        <w:tc>
          <w:tcPr>
            <w:tcW w:w="762" w:type="dxa"/>
          </w:tcPr>
          <w:p w14:paraId="3E820DD2"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948BE">
              <w:rPr>
                <w:rFonts w:ascii="Arial" w:hAnsi="Arial" w:cs="Arial"/>
                <w:szCs w:val="24"/>
              </w:rPr>
              <w:t>79,013</w:t>
            </w:r>
          </w:p>
        </w:tc>
        <w:tc>
          <w:tcPr>
            <w:tcW w:w="953" w:type="dxa"/>
          </w:tcPr>
          <w:p w14:paraId="1E590044"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948BE">
              <w:rPr>
                <w:rFonts w:ascii="Arial" w:hAnsi="Arial" w:cs="Arial"/>
                <w:szCs w:val="24"/>
              </w:rPr>
              <w:t>72</w:t>
            </w:r>
          </w:p>
        </w:tc>
        <w:tc>
          <w:tcPr>
            <w:tcW w:w="951" w:type="dxa"/>
          </w:tcPr>
          <w:p w14:paraId="576BF569"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948BE">
              <w:rPr>
                <w:rFonts w:ascii="Arial" w:hAnsi="Arial" w:cs="Arial"/>
                <w:szCs w:val="24"/>
              </w:rPr>
              <w:t>6,396</w:t>
            </w:r>
          </w:p>
        </w:tc>
        <w:tc>
          <w:tcPr>
            <w:tcW w:w="3211" w:type="dxa"/>
          </w:tcPr>
          <w:p w14:paraId="63B2ACA3"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iCs/>
                <w:szCs w:val="24"/>
              </w:rPr>
            </w:pPr>
            <w:proofErr w:type="gramStart"/>
            <w:r w:rsidRPr="006948BE">
              <w:rPr>
                <w:rFonts w:ascii="Arial" w:hAnsi="Arial" w:cs="Arial"/>
                <w:i/>
                <w:iCs/>
                <w:szCs w:val="24"/>
              </w:rPr>
              <w:t>AAC(</w:t>
            </w:r>
            <w:proofErr w:type="gramEnd"/>
            <w:r w:rsidRPr="006948BE">
              <w:rPr>
                <w:rFonts w:ascii="Arial" w:hAnsi="Arial" w:cs="Arial"/>
                <w:i/>
                <w:iCs/>
                <w:szCs w:val="24"/>
              </w:rPr>
              <w:t>3)-</w:t>
            </w:r>
            <w:proofErr w:type="gramStart"/>
            <w:r w:rsidRPr="006948BE">
              <w:rPr>
                <w:rFonts w:ascii="Arial" w:hAnsi="Arial" w:cs="Arial"/>
                <w:i/>
                <w:iCs/>
                <w:szCs w:val="24"/>
              </w:rPr>
              <w:t>II,III</w:t>
            </w:r>
            <w:proofErr w:type="gramEnd"/>
            <w:r w:rsidRPr="006948BE">
              <w:rPr>
                <w:rFonts w:ascii="Arial" w:hAnsi="Arial" w:cs="Arial"/>
                <w:i/>
                <w:iCs/>
                <w:szCs w:val="24"/>
              </w:rPr>
              <w:t>,</w:t>
            </w:r>
            <w:proofErr w:type="gramStart"/>
            <w:r w:rsidRPr="006948BE">
              <w:rPr>
                <w:rFonts w:ascii="Arial" w:hAnsi="Arial" w:cs="Arial"/>
                <w:i/>
                <w:iCs/>
                <w:szCs w:val="24"/>
              </w:rPr>
              <w:t>IV,VI</w:t>
            </w:r>
            <w:proofErr w:type="gramEnd"/>
            <w:r w:rsidRPr="006948BE">
              <w:rPr>
                <w:rFonts w:ascii="Arial" w:hAnsi="Arial" w:cs="Arial"/>
                <w:i/>
                <w:iCs/>
                <w:szCs w:val="24"/>
              </w:rPr>
              <w:t>,</w:t>
            </w:r>
            <w:proofErr w:type="gramStart"/>
            <w:r w:rsidRPr="006948BE">
              <w:rPr>
                <w:rFonts w:ascii="Arial" w:hAnsi="Arial" w:cs="Arial"/>
                <w:i/>
                <w:iCs/>
                <w:szCs w:val="24"/>
              </w:rPr>
              <w:t>VIII,IX</w:t>
            </w:r>
            <w:proofErr w:type="gramEnd"/>
            <w:r w:rsidRPr="006948BE">
              <w:rPr>
                <w:rFonts w:ascii="Arial" w:hAnsi="Arial" w:cs="Arial"/>
                <w:i/>
                <w:iCs/>
                <w:szCs w:val="24"/>
              </w:rPr>
              <w:t xml:space="preserve">,X, </w:t>
            </w:r>
            <w:proofErr w:type="gramStart"/>
            <w:r w:rsidRPr="006948BE">
              <w:rPr>
                <w:rFonts w:ascii="Arial" w:hAnsi="Arial" w:cs="Arial"/>
                <w:i/>
                <w:iCs/>
                <w:szCs w:val="24"/>
              </w:rPr>
              <w:t>APH(</w:t>
            </w:r>
            <w:proofErr w:type="gramEnd"/>
            <w:r w:rsidRPr="006948BE">
              <w:rPr>
                <w:rFonts w:ascii="Arial" w:hAnsi="Arial" w:cs="Arial"/>
                <w:i/>
                <w:iCs/>
                <w:szCs w:val="24"/>
              </w:rPr>
              <w:t xml:space="preserve">3'')-I, </w:t>
            </w:r>
            <w:proofErr w:type="gramStart"/>
            <w:r w:rsidRPr="006948BE">
              <w:rPr>
                <w:rFonts w:ascii="Arial" w:hAnsi="Arial" w:cs="Arial"/>
                <w:i/>
                <w:iCs/>
                <w:szCs w:val="24"/>
              </w:rPr>
              <w:t>APH(</w:t>
            </w:r>
            <w:proofErr w:type="gramEnd"/>
            <w:r w:rsidRPr="006948BE">
              <w:rPr>
                <w:rFonts w:ascii="Arial" w:hAnsi="Arial" w:cs="Arial"/>
                <w:i/>
                <w:iCs/>
                <w:szCs w:val="24"/>
              </w:rPr>
              <w:t>3')-I, APH(6)-</w:t>
            </w:r>
            <w:proofErr w:type="spellStart"/>
            <w:r w:rsidRPr="006948BE">
              <w:rPr>
                <w:rFonts w:ascii="Arial" w:hAnsi="Arial" w:cs="Arial"/>
                <w:i/>
                <w:iCs/>
                <w:szCs w:val="24"/>
              </w:rPr>
              <w:t>Ic</w:t>
            </w:r>
            <w:proofErr w:type="spellEnd"/>
            <w:r w:rsidRPr="006948BE">
              <w:rPr>
                <w:rFonts w:ascii="Arial" w:hAnsi="Arial" w:cs="Arial"/>
                <w:i/>
                <w:iCs/>
                <w:szCs w:val="24"/>
              </w:rPr>
              <w:t>/</w:t>
            </w:r>
            <w:proofErr w:type="gramStart"/>
            <w:r w:rsidRPr="006948BE">
              <w:rPr>
                <w:rFonts w:ascii="Arial" w:hAnsi="Arial" w:cs="Arial"/>
                <w:i/>
                <w:iCs/>
                <w:szCs w:val="24"/>
              </w:rPr>
              <w:t>APH(</w:t>
            </w:r>
            <w:proofErr w:type="gramEnd"/>
            <w:r w:rsidRPr="006948BE">
              <w:rPr>
                <w:rFonts w:ascii="Arial" w:hAnsi="Arial" w:cs="Arial"/>
                <w:i/>
                <w:iCs/>
                <w:szCs w:val="24"/>
              </w:rPr>
              <w:t>6)-Id, CatA1/CatA4 family, CTX-M family, KPC family, Mph(A) family, SHV family, TEM family</w:t>
            </w:r>
          </w:p>
        </w:tc>
        <w:tc>
          <w:tcPr>
            <w:tcW w:w="3078" w:type="dxa"/>
          </w:tcPr>
          <w:p w14:paraId="5895CDD8"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6948BE">
              <w:rPr>
                <w:rFonts w:ascii="Arial" w:hAnsi="Arial" w:cs="Arial"/>
                <w:szCs w:val="24"/>
              </w:rPr>
              <w:t>Aztreonam, Cefepime, Cefoxitin, Ciprofloxacin, Ertapenem, Gentamicin, Imipenem, Levofloxacin, Meropenem, Piperacillin/Tazobactam, Tobramycin, Trimethoprim/Sulfamethoxazole</w:t>
            </w:r>
          </w:p>
        </w:tc>
      </w:tr>
      <w:tr w:rsidR="00BB622C" w:rsidRPr="00BB622C" w14:paraId="305AEA92" w14:textId="77777777" w:rsidTr="006B12C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53" w:type="dxa"/>
          </w:tcPr>
          <w:p w14:paraId="4979991F" w14:textId="77777777" w:rsidR="00BB622C" w:rsidRPr="006948BE" w:rsidRDefault="00BB622C" w:rsidP="006B12CA">
            <w:pPr>
              <w:spacing w:line="480" w:lineRule="auto"/>
              <w:jc w:val="center"/>
              <w:rPr>
                <w:rFonts w:ascii="Arial" w:eastAsia="Times New Roman" w:hAnsi="Arial" w:cs="Arial"/>
                <w:color w:val="000000"/>
                <w:szCs w:val="24"/>
              </w:rPr>
            </w:pPr>
            <w:r w:rsidRPr="006948BE">
              <w:rPr>
                <w:rFonts w:ascii="Arial" w:hAnsi="Arial" w:cs="Arial"/>
                <w:szCs w:val="24"/>
              </w:rPr>
              <w:lastRenderedPageBreak/>
              <w:t>CKP</w:t>
            </w:r>
            <w:r w:rsidRPr="006948BE">
              <w:rPr>
                <w:rFonts w:ascii="Arial" w:eastAsia="Times New Roman" w:hAnsi="Arial" w:cs="Arial"/>
                <w:color w:val="000000"/>
                <w:szCs w:val="24"/>
              </w:rPr>
              <w:t xml:space="preserve"> 21</w:t>
            </w:r>
          </w:p>
        </w:tc>
        <w:tc>
          <w:tcPr>
            <w:tcW w:w="1219" w:type="dxa"/>
          </w:tcPr>
          <w:p w14:paraId="58F41812"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 xml:space="preserve">5.62 </w:t>
            </w:r>
            <w:proofErr w:type="spellStart"/>
            <w:r w:rsidRPr="006948BE">
              <w:rPr>
                <w:rFonts w:ascii="Arial" w:eastAsia="Times New Roman" w:hAnsi="Arial" w:cs="Arial"/>
                <w:color w:val="000000"/>
                <w:szCs w:val="24"/>
              </w:rPr>
              <w:t>Mbp</w:t>
            </w:r>
            <w:proofErr w:type="spellEnd"/>
          </w:p>
        </w:tc>
        <w:tc>
          <w:tcPr>
            <w:tcW w:w="686" w:type="dxa"/>
          </w:tcPr>
          <w:p w14:paraId="274C5444"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278</w:t>
            </w:r>
          </w:p>
        </w:tc>
        <w:tc>
          <w:tcPr>
            <w:tcW w:w="953" w:type="dxa"/>
          </w:tcPr>
          <w:p w14:paraId="3649737E"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96.8%</w:t>
            </w:r>
          </w:p>
        </w:tc>
        <w:tc>
          <w:tcPr>
            <w:tcW w:w="1009" w:type="dxa"/>
          </w:tcPr>
          <w:p w14:paraId="3AE08ADB"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56.9%</w:t>
            </w:r>
          </w:p>
        </w:tc>
        <w:tc>
          <w:tcPr>
            <w:tcW w:w="762" w:type="dxa"/>
          </w:tcPr>
          <w:p w14:paraId="533BC47B"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41,057</w:t>
            </w:r>
          </w:p>
        </w:tc>
        <w:tc>
          <w:tcPr>
            <w:tcW w:w="953" w:type="dxa"/>
          </w:tcPr>
          <w:p w14:paraId="36ED831E"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70</w:t>
            </w:r>
          </w:p>
        </w:tc>
        <w:tc>
          <w:tcPr>
            <w:tcW w:w="951" w:type="dxa"/>
          </w:tcPr>
          <w:p w14:paraId="50CBE6F8"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6,774</w:t>
            </w:r>
          </w:p>
        </w:tc>
        <w:tc>
          <w:tcPr>
            <w:tcW w:w="3211" w:type="dxa"/>
          </w:tcPr>
          <w:p w14:paraId="3968A677"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3)-</w:t>
            </w:r>
            <w:proofErr w:type="gramStart"/>
            <w:r w:rsidRPr="006948BE">
              <w:rPr>
                <w:rFonts w:ascii="Arial" w:eastAsia="Times New Roman" w:hAnsi="Arial" w:cs="Arial"/>
                <w:i/>
                <w:iCs/>
                <w:color w:val="000000"/>
                <w:szCs w:val="24"/>
              </w:rPr>
              <w:t>II,III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IV,VI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VIII,IX</w:t>
            </w:r>
            <w:proofErr w:type="gramEnd"/>
            <w:r w:rsidRPr="006948BE">
              <w:rPr>
                <w:rFonts w:ascii="Arial" w:eastAsia="Times New Roman" w:hAnsi="Arial" w:cs="Arial"/>
                <w:i/>
                <w:iCs/>
                <w:color w:val="000000"/>
                <w:szCs w:val="24"/>
              </w:rPr>
              <w:t>,X, AAC(6')-</w:t>
            </w:r>
            <w:proofErr w:type="spellStart"/>
            <w:r w:rsidRPr="006948BE">
              <w:rPr>
                <w:rFonts w:ascii="Arial" w:eastAsia="Times New Roman" w:hAnsi="Arial" w:cs="Arial"/>
                <w:i/>
                <w:iCs/>
                <w:color w:val="000000"/>
                <w:szCs w:val="24"/>
              </w:rPr>
              <w:t>Ib</w:t>
            </w:r>
            <w:proofErr w:type="spell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 xml:space="preserve">6')-II, </w:t>
            </w:r>
            <w:proofErr w:type="gramStart"/>
            <w:r w:rsidRPr="006948BE">
              <w:rPr>
                <w:rFonts w:ascii="Arial" w:eastAsia="Times New Roman" w:hAnsi="Arial" w:cs="Arial"/>
                <w:i/>
                <w:iCs/>
                <w:color w:val="000000"/>
                <w:szCs w:val="24"/>
              </w:rPr>
              <w:t>APH(</w:t>
            </w:r>
            <w:proofErr w:type="gramEnd"/>
            <w:r w:rsidRPr="006948BE">
              <w:rPr>
                <w:rFonts w:ascii="Arial" w:eastAsia="Times New Roman" w:hAnsi="Arial" w:cs="Arial"/>
                <w:i/>
                <w:iCs/>
                <w:color w:val="000000"/>
                <w:szCs w:val="24"/>
              </w:rPr>
              <w:t>3'')-I, APH(6)-</w:t>
            </w:r>
            <w:proofErr w:type="spellStart"/>
            <w:r w:rsidRPr="006948BE">
              <w:rPr>
                <w:rFonts w:ascii="Arial" w:eastAsia="Times New Roman" w:hAnsi="Arial" w:cs="Arial"/>
                <w:i/>
                <w:iCs/>
                <w:color w:val="000000"/>
                <w:szCs w:val="24"/>
              </w:rPr>
              <w:t>Ic</w:t>
            </w:r>
            <w:proofErr w:type="spell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APH(</w:t>
            </w:r>
            <w:proofErr w:type="gramEnd"/>
            <w:r w:rsidRPr="006948BE">
              <w:rPr>
                <w:rFonts w:ascii="Arial" w:eastAsia="Times New Roman" w:hAnsi="Arial" w:cs="Arial"/>
                <w:i/>
                <w:iCs/>
                <w:color w:val="000000"/>
                <w:szCs w:val="24"/>
              </w:rPr>
              <w:t xml:space="preserve">6)-Id, </w:t>
            </w:r>
            <w:proofErr w:type="spellStart"/>
            <w:r w:rsidRPr="006948BE">
              <w:rPr>
                <w:rFonts w:ascii="Arial" w:eastAsia="Times New Roman" w:hAnsi="Arial" w:cs="Arial"/>
                <w:i/>
                <w:iCs/>
                <w:color w:val="000000"/>
                <w:szCs w:val="24"/>
              </w:rPr>
              <w:t>CatB</w:t>
            </w:r>
            <w:proofErr w:type="spellEnd"/>
            <w:r w:rsidRPr="006948BE">
              <w:rPr>
                <w:rFonts w:ascii="Arial" w:eastAsia="Times New Roman" w:hAnsi="Arial" w:cs="Arial"/>
                <w:i/>
                <w:iCs/>
                <w:color w:val="000000"/>
                <w:szCs w:val="24"/>
              </w:rPr>
              <w:t xml:space="preserve"> family, CTX-M family, SHV family, TEM family</w:t>
            </w:r>
          </w:p>
        </w:tc>
        <w:tc>
          <w:tcPr>
            <w:tcW w:w="3078" w:type="dxa"/>
          </w:tcPr>
          <w:p w14:paraId="7EC6EC0F"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Aztreonam, Cefepime, Cefoxitin, Ciprofloxacin, Gentamicin, Levofloxacin, Tetracycline, Tobramycin, Trimethoprim/Sulfamethoxazole</w:t>
            </w:r>
          </w:p>
        </w:tc>
      </w:tr>
      <w:tr w:rsidR="00BB622C" w:rsidRPr="00BB622C" w14:paraId="10D1C2E6" w14:textId="77777777" w:rsidTr="006B12CA">
        <w:trPr>
          <w:trHeight w:val="290"/>
        </w:trPr>
        <w:tc>
          <w:tcPr>
            <w:cnfStyle w:val="001000000000" w:firstRow="0" w:lastRow="0" w:firstColumn="1" w:lastColumn="0" w:oddVBand="0" w:evenVBand="0" w:oddHBand="0" w:evenHBand="0" w:firstRowFirstColumn="0" w:firstRowLastColumn="0" w:lastRowFirstColumn="0" w:lastRowLastColumn="0"/>
            <w:tcW w:w="953" w:type="dxa"/>
          </w:tcPr>
          <w:p w14:paraId="2AE5A4E7" w14:textId="77777777" w:rsidR="00BB622C" w:rsidRPr="006948BE" w:rsidRDefault="00BB622C" w:rsidP="006B12CA">
            <w:pPr>
              <w:spacing w:line="480" w:lineRule="auto"/>
              <w:jc w:val="center"/>
              <w:rPr>
                <w:rFonts w:ascii="Arial" w:eastAsia="Times New Roman" w:hAnsi="Arial" w:cs="Arial"/>
                <w:color w:val="000000"/>
                <w:szCs w:val="24"/>
              </w:rPr>
            </w:pPr>
            <w:r w:rsidRPr="006948BE">
              <w:rPr>
                <w:rFonts w:ascii="Arial" w:hAnsi="Arial" w:cs="Arial"/>
                <w:szCs w:val="24"/>
              </w:rPr>
              <w:t>CKP</w:t>
            </w:r>
            <w:r w:rsidRPr="006948BE">
              <w:rPr>
                <w:rFonts w:ascii="Arial" w:eastAsia="Times New Roman" w:hAnsi="Arial" w:cs="Arial"/>
                <w:color w:val="000000"/>
                <w:szCs w:val="24"/>
              </w:rPr>
              <w:t xml:space="preserve"> 33</w:t>
            </w:r>
          </w:p>
        </w:tc>
        <w:tc>
          <w:tcPr>
            <w:tcW w:w="1219" w:type="dxa"/>
          </w:tcPr>
          <w:p w14:paraId="46F3FECB"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 xml:space="preserve">5.59 </w:t>
            </w:r>
            <w:proofErr w:type="spellStart"/>
            <w:r w:rsidRPr="006948BE">
              <w:rPr>
                <w:rFonts w:ascii="Arial" w:eastAsia="Times New Roman" w:hAnsi="Arial" w:cs="Arial"/>
                <w:color w:val="000000"/>
                <w:szCs w:val="24"/>
              </w:rPr>
              <w:t>Mbp</w:t>
            </w:r>
            <w:proofErr w:type="spellEnd"/>
          </w:p>
        </w:tc>
        <w:tc>
          <w:tcPr>
            <w:tcW w:w="686" w:type="dxa"/>
          </w:tcPr>
          <w:p w14:paraId="19829986"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122</w:t>
            </w:r>
          </w:p>
        </w:tc>
        <w:tc>
          <w:tcPr>
            <w:tcW w:w="953" w:type="dxa"/>
          </w:tcPr>
          <w:p w14:paraId="4248731C"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99.7%</w:t>
            </w:r>
          </w:p>
        </w:tc>
        <w:tc>
          <w:tcPr>
            <w:tcW w:w="1009" w:type="dxa"/>
          </w:tcPr>
          <w:p w14:paraId="7074D34F"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56.9%</w:t>
            </w:r>
          </w:p>
        </w:tc>
        <w:tc>
          <w:tcPr>
            <w:tcW w:w="762" w:type="dxa"/>
          </w:tcPr>
          <w:p w14:paraId="4CDB6B3E"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104,665</w:t>
            </w:r>
          </w:p>
        </w:tc>
        <w:tc>
          <w:tcPr>
            <w:tcW w:w="953" w:type="dxa"/>
          </w:tcPr>
          <w:p w14:paraId="18AE18F2"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81</w:t>
            </w:r>
          </w:p>
        </w:tc>
        <w:tc>
          <w:tcPr>
            <w:tcW w:w="951" w:type="dxa"/>
          </w:tcPr>
          <w:p w14:paraId="69FFB335"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6,164</w:t>
            </w:r>
          </w:p>
        </w:tc>
        <w:tc>
          <w:tcPr>
            <w:tcW w:w="3211" w:type="dxa"/>
          </w:tcPr>
          <w:p w14:paraId="118AFA68"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3)-</w:t>
            </w:r>
            <w:proofErr w:type="gramStart"/>
            <w:r w:rsidRPr="006948BE">
              <w:rPr>
                <w:rFonts w:ascii="Arial" w:eastAsia="Times New Roman" w:hAnsi="Arial" w:cs="Arial"/>
                <w:i/>
                <w:iCs/>
                <w:color w:val="000000"/>
                <w:szCs w:val="24"/>
              </w:rPr>
              <w:t>II,III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IV,VI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VIII,IX</w:t>
            </w:r>
            <w:proofErr w:type="gramEnd"/>
            <w:r w:rsidRPr="006948BE">
              <w:rPr>
                <w:rFonts w:ascii="Arial" w:eastAsia="Times New Roman" w:hAnsi="Arial" w:cs="Arial"/>
                <w:i/>
                <w:iCs/>
                <w:color w:val="000000"/>
                <w:szCs w:val="24"/>
              </w:rPr>
              <w:t>,X, APH(3')-III/APH(3')-IV/APH(3')-VI/</w:t>
            </w:r>
            <w:proofErr w:type="gramStart"/>
            <w:r w:rsidRPr="006948BE">
              <w:rPr>
                <w:rFonts w:ascii="Arial" w:eastAsia="Times New Roman" w:hAnsi="Arial" w:cs="Arial"/>
                <w:i/>
                <w:iCs/>
                <w:color w:val="000000"/>
                <w:szCs w:val="24"/>
              </w:rPr>
              <w:t>APH(</w:t>
            </w:r>
            <w:proofErr w:type="gramEnd"/>
            <w:r w:rsidRPr="006948BE">
              <w:rPr>
                <w:rFonts w:ascii="Arial" w:eastAsia="Times New Roman" w:hAnsi="Arial" w:cs="Arial"/>
                <w:i/>
                <w:iCs/>
                <w:color w:val="000000"/>
                <w:szCs w:val="24"/>
              </w:rPr>
              <w:t>3')-VII, CTX-M family, SHV family</w:t>
            </w:r>
          </w:p>
        </w:tc>
        <w:tc>
          <w:tcPr>
            <w:tcW w:w="3078" w:type="dxa"/>
          </w:tcPr>
          <w:p w14:paraId="1BB52ED1"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Ciprofloxacin, Gentamicin, Levofloxacin, Piperacillin/Tazobactam, Tetracycline, Tobramycin</w:t>
            </w:r>
          </w:p>
        </w:tc>
      </w:tr>
      <w:tr w:rsidR="00BB622C" w:rsidRPr="00BB622C" w14:paraId="6F6E4C01" w14:textId="77777777" w:rsidTr="006B12C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53" w:type="dxa"/>
          </w:tcPr>
          <w:p w14:paraId="5A2EA328" w14:textId="77777777" w:rsidR="00BB622C" w:rsidRPr="006948BE" w:rsidRDefault="00BB622C" w:rsidP="006B12CA">
            <w:pPr>
              <w:spacing w:line="480" w:lineRule="auto"/>
              <w:jc w:val="center"/>
              <w:rPr>
                <w:rFonts w:ascii="Arial" w:eastAsia="Times New Roman" w:hAnsi="Arial" w:cs="Arial"/>
                <w:color w:val="000000"/>
                <w:szCs w:val="24"/>
              </w:rPr>
            </w:pPr>
            <w:r w:rsidRPr="006948BE">
              <w:rPr>
                <w:rFonts w:ascii="Arial" w:hAnsi="Arial" w:cs="Arial"/>
                <w:szCs w:val="24"/>
              </w:rPr>
              <w:t>CKP</w:t>
            </w:r>
            <w:r w:rsidRPr="006948BE">
              <w:rPr>
                <w:rFonts w:ascii="Arial" w:eastAsia="Times New Roman" w:hAnsi="Arial" w:cs="Arial"/>
                <w:color w:val="000000"/>
                <w:szCs w:val="24"/>
              </w:rPr>
              <w:t xml:space="preserve"> 43</w:t>
            </w:r>
          </w:p>
        </w:tc>
        <w:tc>
          <w:tcPr>
            <w:tcW w:w="1219" w:type="dxa"/>
          </w:tcPr>
          <w:p w14:paraId="4A3618D0"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 xml:space="preserve">6.07 </w:t>
            </w:r>
            <w:proofErr w:type="spellStart"/>
            <w:r w:rsidRPr="006948BE">
              <w:rPr>
                <w:rFonts w:ascii="Arial" w:eastAsia="Times New Roman" w:hAnsi="Arial" w:cs="Arial"/>
                <w:color w:val="000000"/>
                <w:szCs w:val="24"/>
              </w:rPr>
              <w:t>Mbp</w:t>
            </w:r>
            <w:proofErr w:type="spellEnd"/>
          </w:p>
        </w:tc>
        <w:tc>
          <w:tcPr>
            <w:tcW w:w="686" w:type="dxa"/>
          </w:tcPr>
          <w:p w14:paraId="1862B0E4"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188</w:t>
            </w:r>
          </w:p>
        </w:tc>
        <w:tc>
          <w:tcPr>
            <w:tcW w:w="953" w:type="dxa"/>
          </w:tcPr>
          <w:p w14:paraId="1D28DFB1"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99.9%</w:t>
            </w:r>
          </w:p>
        </w:tc>
        <w:tc>
          <w:tcPr>
            <w:tcW w:w="1009" w:type="dxa"/>
          </w:tcPr>
          <w:p w14:paraId="441A3A01"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56.6%</w:t>
            </w:r>
          </w:p>
        </w:tc>
        <w:tc>
          <w:tcPr>
            <w:tcW w:w="762" w:type="dxa"/>
          </w:tcPr>
          <w:p w14:paraId="3D3014C0"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74,577</w:t>
            </w:r>
          </w:p>
        </w:tc>
        <w:tc>
          <w:tcPr>
            <w:tcW w:w="953" w:type="dxa"/>
          </w:tcPr>
          <w:p w14:paraId="7898E22A"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76</w:t>
            </w:r>
          </w:p>
        </w:tc>
        <w:tc>
          <w:tcPr>
            <w:tcW w:w="951" w:type="dxa"/>
          </w:tcPr>
          <w:p w14:paraId="1C294BFD"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6,728</w:t>
            </w:r>
          </w:p>
        </w:tc>
        <w:tc>
          <w:tcPr>
            <w:tcW w:w="3211" w:type="dxa"/>
          </w:tcPr>
          <w:p w14:paraId="7754DD95"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3)-</w:t>
            </w:r>
            <w:proofErr w:type="gramStart"/>
            <w:r w:rsidRPr="006948BE">
              <w:rPr>
                <w:rFonts w:ascii="Arial" w:eastAsia="Times New Roman" w:hAnsi="Arial" w:cs="Arial"/>
                <w:i/>
                <w:iCs/>
                <w:color w:val="000000"/>
                <w:szCs w:val="24"/>
              </w:rPr>
              <w:t>II,III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IV,VI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VIII,IX</w:t>
            </w:r>
            <w:proofErr w:type="gramEnd"/>
            <w:r w:rsidRPr="006948BE">
              <w:rPr>
                <w:rFonts w:ascii="Arial" w:eastAsia="Times New Roman" w:hAnsi="Arial" w:cs="Arial"/>
                <w:i/>
                <w:iCs/>
                <w:color w:val="000000"/>
                <w:szCs w:val="24"/>
              </w:rPr>
              <w:t>,X, AAC(6')-</w:t>
            </w:r>
            <w:proofErr w:type="spellStart"/>
            <w:r w:rsidRPr="006948BE">
              <w:rPr>
                <w:rFonts w:ascii="Arial" w:eastAsia="Times New Roman" w:hAnsi="Arial" w:cs="Arial"/>
                <w:i/>
                <w:iCs/>
                <w:color w:val="000000"/>
                <w:szCs w:val="24"/>
              </w:rPr>
              <w:t>Ib</w:t>
            </w:r>
            <w:proofErr w:type="spell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 xml:space="preserve">6')-II, CatA1/CatA4 family, </w:t>
            </w:r>
            <w:proofErr w:type="spellStart"/>
            <w:r w:rsidRPr="006948BE">
              <w:rPr>
                <w:rFonts w:ascii="Arial" w:eastAsia="Times New Roman" w:hAnsi="Arial" w:cs="Arial"/>
                <w:i/>
                <w:iCs/>
                <w:color w:val="000000"/>
                <w:szCs w:val="24"/>
              </w:rPr>
              <w:t>CatB</w:t>
            </w:r>
            <w:proofErr w:type="spellEnd"/>
            <w:r w:rsidRPr="006948BE">
              <w:rPr>
                <w:rFonts w:ascii="Arial" w:eastAsia="Times New Roman" w:hAnsi="Arial" w:cs="Arial"/>
                <w:i/>
                <w:iCs/>
                <w:color w:val="000000"/>
                <w:szCs w:val="24"/>
              </w:rPr>
              <w:t xml:space="preserve"> family, CTX-M family, NDM family, OXA-1 family, OXA-2 family, SHV family, TEM family</w:t>
            </w:r>
          </w:p>
        </w:tc>
        <w:tc>
          <w:tcPr>
            <w:tcW w:w="3078" w:type="dxa"/>
          </w:tcPr>
          <w:p w14:paraId="0DC59192" w14:textId="77777777" w:rsidR="00BB622C" w:rsidRPr="006948BE" w:rsidRDefault="00BB622C" w:rsidP="006B12CA">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 xml:space="preserve">Cefepime, Cefoxitin, Ciprofloxacin, Gentamicin, Imipenem, Piperacillin/Tazobactam, Tobramycin, </w:t>
            </w:r>
            <w:r w:rsidRPr="006948BE">
              <w:rPr>
                <w:rFonts w:ascii="Arial" w:eastAsia="Times New Roman" w:hAnsi="Arial" w:cs="Arial"/>
                <w:color w:val="000000"/>
                <w:szCs w:val="24"/>
              </w:rPr>
              <w:lastRenderedPageBreak/>
              <w:t>Trimethoprim/Sulfamethoxazole</w:t>
            </w:r>
          </w:p>
        </w:tc>
      </w:tr>
      <w:tr w:rsidR="00BB622C" w:rsidRPr="00BB622C" w14:paraId="7F467B84" w14:textId="77777777" w:rsidTr="006B12CA">
        <w:trPr>
          <w:trHeight w:val="290"/>
        </w:trPr>
        <w:tc>
          <w:tcPr>
            <w:cnfStyle w:val="001000000000" w:firstRow="0" w:lastRow="0" w:firstColumn="1" w:lastColumn="0" w:oddVBand="0" w:evenVBand="0" w:oddHBand="0" w:evenHBand="0" w:firstRowFirstColumn="0" w:firstRowLastColumn="0" w:lastRowFirstColumn="0" w:lastRowLastColumn="0"/>
            <w:tcW w:w="953" w:type="dxa"/>
          </w:tcPr>
          <w:p w14:paraId="7566A484" w14:textId="77777777" w:rsidR="00BB622C" w:rsidRPr="006948BE" w:rsidRDefault="00BB622C" w:rsidP="006B12CA">
            <w:pPr>
              <w:spacing w:line="480" w:lineRule="auto"/>
              <w:jc w:val="center"/>
              <w:rPr>
                <w:rFonts w:ascii="Arial" w:eastAsia="Times New Roman" w:hAnsi="Arial" w:cs="Arial"/>
                <w:color w:val="000000"/>
                <w:szCs w:val="24"/>
              </w:rPr>
            </w:pPr>
            <w:r w:rsidRPr="006948BE">
              <w:rPr>
                <w:rFonts w:ascii="Arial" w:hAnsi="Arial" w:cs="Arial"/>
                <w:szCs w:val="24"/>
              </w:rPr>
              <w:lastRenderedPageBreak/>
              <w:t>CKP</w:t>
            </w:r>
            <w:r w:rsidRPr="006948BE">
              <w:rPr>
                <w:rFonts w:ascii="Arial" w:eastAsia="Times New Roman" w:hAnsi="Arial" w:cs="Arial"/>
                <w:color w:val="000000"/>
                <w:szCs w:val="24"/>
              </w:rPr>
              <w:t xml:space="preserve"> 44</w:t>
            </w:r>
          </w:p>
        </w:tc>
        <w:tc>
          <w:tcPr>
            <w:tcW w:w="1219" w:type="dxa"/>
          </w:tcPr>
          <w:p w14:paraId="7DC25A5B"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 xml:space="preserve">5.60 </w:t>
            </w:r>
            <w:proofErr w:type="spellStart"/>
            <w:r w:rsidRPr="006948BE">
              <w:rPr>
                <w:rFonts w:ascii="Arial" w:eastAsia="Times New Roman" w:hAnsi="Arial" w:cs="Arial"/>
                <w:color w:val="000000"/>
                <w:szCs w:val="24"/>
              </w:rPr>
              <w:t>Mbp</w:t>
            </w:r>
            <w:proofErr w:type="spellEnd"/>
          </w:p>
        </w:tc>
        <w:tc>
          <w:tcPr>
            <w:tcW w:w="686" w:type="dxa"/>
          </w:tcPr>
          <w:p w14:paraId="24113F62"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199</w:t>
            </w:r>
          </w:p>
        </w:tc>
        <w:tc>
          <w:tcPr>
            <w:tcW w:w="953" w:type="dxa"/>
          </w:tcPr>
          <w:p w14:paraId="44B962DA"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97.8%</w:t>
            </w:r>
          </w:p>
        </w:tc>
        <w:tc>
          <w:tcPr>
            <w:tcW w:w="1009" w:type="dxa"/>
          </w:tcPr>
          <w:p w14:paraId="17120D47"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57.11%</w:t>
            </w:r>
          </w:p>
        </w:tc>
        <w:tc>
          <w:tcPr>
            <w:tcW w:w="762" w:type="dxa"/>
          </w:tcPr>
          <w:p w14:paraId="2A942C98"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51,961</w:t>
            </w:r>
          </w:p>
        </w:tc>
        <w:tc>
          <w:tcPr>
            <w:tcW w:w="953" w:type="dxa"/>
          </w:tcPr>
          <w:p w14:paraId="117F87DB"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60</w:t>
            </w:r>
          </w:p>
        </w:tc>
        <w:tc>
          <w:tcPr>
            <w:tcW w:w="951" w:type="dxa"/>
          </w:tcPr>
          <w:p w14:paraId="648B9EB8"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6,310</w:t>
            </w:r>
          </w:p>
        </w:tc>
        <w:tc>
          <w:tcPr>
            <w:tcW w:w="3211" w:type="dxa"/>
          </w:tcPr>
          <w:p w14:paraId="5B54E198"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proofErr w:type="gramStart"/>
            <w:r w:rsidRPr="006948BE">
              <w:rPr>
                <w:rFonts w:ascii="Arial" w:eastAsia="Times New Roman" w:hAnsi="Arial" w:cs="Arial"/>
                <w:i/>
                <w:iCs/>
                <w:color w:val="000000"/>
                <w:szCs w:val="24"/>
              </w:rPr>
              <w:t>AAC(</w:t>
            </w:r>
            <w:proofErr w:type="gramEnd"/>
            <w:r w:rsidRPr="006948BE">
              <w:rPr>
                <w:rFonts w:ascii="Arial" w:eastAsia="Times New Roman" w:hAnsi="Arial" w:cs="Arial"/>
                <w:i/>
                <w:iCs/>
                <w:color w:val="000000"/>
                <w:szCs w:val="24"/>
              </w:rPr>
              <w:t>3)-</w:t>
            </w:r>
            <w:proofErr w:type="gramStart"/>
            <w:r w:rsidRPr="006948BE">
              <w:rPr>
                <w:rFonts w:ascii="Arial" w:eastAsia="Times New Roman" w:hAnsi="Arial" w:cs="Arial"/>
                <w:i/>
                <w:iCs/>
                <w:color w:val="000000"/>
                <w:szCs w:val="24"/>
              </w:rPr>
              <w:t>II,III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IV,VI</w:t>
            </w:r>
            <w:proofErr w:type="gram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VIII,IX</w:t>
            </w:r>
            <w:proofErr w:type="gramEnd"/>
            <w:r w:rsidRPr="006948BE">
              <w:rPr>
                <w:rFonts w:ascii="Arial" w:eastAsia="Times New Roman" w:hAnsi="Arial" w:cs="Arial"/>
                <w:i/>
                <w:iCs/>
                <w:color w:val="000000"/>
                <w:szCs w:val="24"/>
              </w:rPr>
              <w:t xml:space="preserve">,X, </w:t>
            </w:r>
            <w:proofErr w:type="gramStart"/>
            <w:r w:rsidRPr="006948BE">
              <w:rPr>
                <w:rFonts w:ascii="Arial" w:eastAsia="Times New Roman" w:hAnsi="Arial" w:cs="Arial"/>
                <w:i/>
                <w:iCs/>
                <w:color w:val="000000"/>
                <w:szCs w:val="24"/>
              </w:rPr>
              <w:t>APH(</w:t>
            </w:r>
            <w:proofErr w:type="gramEnd"/>
            <w:r w:rsidRPr="006948BE">
              <w:rPr>
                <w:rFonts w:ascii="Arial" w:eastAsia="Times New Roman" w:hAnsi="Arial" w:cs="Arial"/>
                <w:i/>
                <w:iCs/>
                <w:color w:val="000000"/>
                <w:szCs w:val="24"/>
              </w:rPr>
              <w:t>3'')-I, APH(6)-</w:t>
            </w:r>
            <w:proofErr w:type="spellStart"/>
            <w:r w:rsidRPr="006948BE">
              <w:rPr>
                <w:rFonts w:ascii="Arial" w:eastAsia="Times New Roman" w:hAnsi="Arial" w:cs="Arial"/>
                <w:i/>
                <w:iCs/>
                <w:color w:val="000000"/>
                <w:szCs w:val="24"/>
              </w:rPr>
              <w:t>Ic</w:t>
            </w:r>
            <w:proofErr w:type="spellEnd"/>
            <w:r w:rsidRPr="006948BE">
              <w:rPr>
                <w:rFonts w:ascii="Arial" w:eastAsia="Times New Roman" w:hAnsi="Arial" w:cs="Arial"/>
                <w:i/>
                <w:iCs/>
                <w:color w:val="000000"/>
                <w:szCs w:val="24"/>
              </w:rPr>
              <w:t>/</w:t>
            </w:r>
            <w:proofErr w:type="gramStart"/>
            <w:r w:rsidRPr="006948BE">
              <w:rPr>
                <w:rFonts w:ascii="Arial" w:eastAsia="Times New Roman" w:hAnsi="Arial" w:cs="Arial"/>
                <w:i/>
                <w:iCs/>
                <w:color w:val="000000"/>
                <w:szCs w:val="24"/>
              </w:rPr>
              <w:t>APH(</w:t>
            </w:r>
            <w:proofErr w:type="gramEnd"/>
            <w:r w:rsidRPr="006948BE">
              <w:rPr>
                <w:rFonts w:ascii="Arial" w:eastAsia="Times New Roman" w:hAnsi="Arial" w:cs="Arial"/>
                <w:i/>
                <w:iCs/>
                <w:color w:val="000000"/>
                <w:szCs w:val="24"/>
              </w:rPr>
              <w:t xml:space="preserve">6)-Id, </w:t>
            </w:r>
            <w:proofErr w:type="spellStart"/>
            <w:r w:rsidRPr="006948BE">
              <w:rPr>
                <w:rFonts w:ascii="Arial" w:eastAsia="Times New Roman" w:hAnsi="Arial" w:cs="Arial"/>
                <w:i/>
                <w:iCs/>
                <w:color w:val="000000"/>
                <w:szCs w:val="24"/>
              </w:rPr>
              <w:t>CatB</w:t>
            </w:r>
            <w:proofErr w:type="spellEnd"/>
            <w:r w:rsidRPr="006948BE">
              <w:rPr>
                <w:rFonts w:ascii="Arial" w:eastAsia="Times New Roman" w:hAnsi="Arial" w:cs="Arial"/>
                <w:i/>
                <w:iCs/>
                <w:color w:val="000000"/>
                <w:szCs w:val="24"/>
              </w:rPr>
              <w:t xml:space="preserve"> family, CTX-M family, NDM family, OXA-1 family, SHV family, TEM family</w:t>
            </w:r>
          </w:p>
        </w:tc>
        <w:tc>
          <w:tcPr>
            <w:tcW w:w="3078" w:type="dxa"/>
          </w:tcPr>
          <w:p w14:paraId="625F5B82" w14:textId="77777777" w:rsidR="00BB622C" w:rsidRPr="006948BE" w:rsidRDefault="00BB622C" w:rsidP="006B12CA">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r w:rsidRPr="006948BE">
              <w:rPr>
                <w:rFonts w:ascii="Arial" w:eastAsia="Times New Roman" w:hAnsi="Arial" w:cs="Arial"/>
                <w:color w:val="000000"/>
                <w:szCs w:val="24"/>
              </w:rPr>
              <w:t>Aztreonam, Cefepime, Cefoxitin, Ciprofloxacin, Gentamicin, Tetracycline, Tobramycin, Trimethoprim/Sulfamethoxazole</w:t>
            </w:r>
          </w:p>
        </w:tc>
      </w:tr>
    </w:tbl>
    <w:p w14:paraId="4DFD695E" w14:textId="77777777" w:rsidR="00BB622C" w:rsidRPr="006948BE" w:rsidRDefault="00BB622C" w:rsidP="00BB622C">
      <w:pPr>
        <w:spacing w:line="480" w:lineRule="auto"/>
        <w:jc w:val="both"/>
        <w:rPr>
          <w:rFonts w:ascii="Arial" w:eastAsia="Calibri" w:hAnsi="Arial" w:cs="Arial"/>
          <w:color w:val="000000"/>
          <w:kern w:val="24"/>
          <w:sz w:val="20"/>
          <w:szCs w:val="20"/>
          <w:lang w:val="en-US"/>
        </w:rPr>
        <w:sectPr w:rsidR="00BB622C" w:rsidRPr="006948BE" w:rsidSect="00BB622C">
          <w:pgSz w:w="16838" w:h="11906" w:orient="landscape"/>
          <w:pgMar w:top="1701" w:right="1417" w:bottom="1701" w:left="1417" w:header="708" w:footer="708" w:gutter="0"/>
          <w:lnNumType w:countBy="1" w:restart="continuous"/>
          <w:cols w:space="708"/>
          <w:docGrid w:linePitch="360"/>
        </w:sectPr>
      </w:pPr>
      <w:r w:rsidRPr="006948BE">
        <w:rPr>
          <w:rFonts w:ascii="Arial" w:eastAsia="Calibri" w:hAnsi="Arial" w:cs="Arial"/>
          <w:color w:val="000000"/>
          <w:kern w:val="24"/>
          <w:sz w:val="20"/>
          <w:szCs w:val="20"/>
          <w:lang w:val="en-US"/>
        </w:rPr>
        <w:t xml:space="preserve">a – Second </w:t>
      </w:r>
      <w:proofErr w:type="spellStart"/>
      <w:r w:rsidRPr="006948BE">
        <w:rPr>
          <w:rFonts w:ascii="Arial" w:eastAsia="Calibri" w:hAnsi="Arial" w:cs="Arial"/>
          <w:color w:val="000000"/>
          <w:kern w:val="24"/>
          <w:sz w:val="20"/>
          <w:szCs w:val="20"/>
          <w:lang w:val="en-US"/>
        </w:rPr>
        <w:t>CheckM</w:t>
      </w:r>
      <w:proofErr w:type="spellEnd"/>
      <w:r w:rsidRPr="006948BE">
        <w:rPr>
          <w:rFonts w:ascii="Arial" w:eastAsia="Calibri" w:hAnsi="Arial" w:cs="Arial"/>
          <w:color w:val="000000"/>
          <w:kern w:val="24"/>
          <w:sz w:val="20"/>
          <w:szCs w:val="20"/>
          <w:lang w:val="en-US"/>
        </w:rPr>
        <w:t>; b – genes and phenotypes of antimicrobial resistance predicted by BV-BRC (CARD and NDARO databases).</w:t>
      </w:r>
    </w:p>
    <w:p w14:paraId="4806232E" w14:textId="7C8A7153" w:rsidR="00257D36" w:rsidRPr="00BB622C" w:rsidRDefault="00BB622C" w:rsidP="00BB622C">
      <w:pPr>
        <w:spacing w:line="480" w:lineRule="auto"/>
        <w:jc w:val="both"/>
        <w:rPr>
          <w:rFonts w:ascii="Arial" w:eastAsia="Calibri" w:hAnsi="Arial" w:cs="Arial"/>
          <w:color w:val="000000"/>
          <w:kern w:val="24"/>
          <w:lang w:val="en-US"/>
        </w:rPr>
      </w:pPr>
      <w:r w:rsidRPr="006948BE">
        <w:rPr>
          <w:rFonts w:ascii="Arial" w:hAnsi="Arial" w:cs="Arial"/>
          <w:b/>
          <w:bCs/>
          <w:noProof/>
          <w:lang w:val="en-US"/>
        </w:rPr>
        <w:lastRenderedPageBreak/>
        <w:drawing>
          <wp:anchor distT="0" distB="0" distL="114300" distR="114300" simplePos="0" relativeHeight="251659264" behindDoc="0" locked="0" layoutInCell="1" allowOverlap="1" wp14:anchorId="069C93F8" wp14:editId="3FE532A9">
            <wp:simplePos x="0" y="0"/>
            <wp:positionH relativeFrom="margin">
              <wp:posOffset>-414020</wp:posOffset>
            </wp:positionH>
            <wp:positionV relativeFrom="paragraph">
              <wp:posOffset>1557655</wp:posOffset>
            </wp:positionV>
            <wp:extent cx="6147435" cy="7096125"/>
            <wp:effectExtent l="0" t="0" r="5715" b="9525"/>
            <wp:wrapTopAndBottom/>
            <wp:docPr id="1701051116" name="Imagem 3" descr="Gráf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051116" name="Imagem 3" descr="Gráfico&#10;&#10;O conteúdo gerado por IA pode estar incorreto."/>
                    <pic:cNvPicPr/>
                  </pic:nvPicPr>
                  <pic:blipFill>
                    <a:blip r:embed="rId4">
                      <a:extLst>
                        <a:ext uri="{28A0092B-C50C-407E-A947-70E740481C1C}">
                          <a14:useLocalDpi xmlns:a14="http://schemas.microsoft.com/office/drawing/2010/main" val="0"/>
                        </a:ext>
                      </a:extLst>
                    </a:blip>
                    <a:stretch>
                      <a:fillRect/>
                    </a:stretch>
                  </pic:blipFill>
                  <pic:spPr>
                    <a:xfrm>
                      <a:off x="0" y="0"/>
                      <a:ext cx="6147435" cy="7096125"/>
                    </a:xfrm>
                    <a:prstGeom prst="rect">
                      <a:avLst/>
                    </a:prstGeom>
                  </pic:spPr>
                </pic:pic>
              </a:graphicData>
            </a:graphic>
            <wp14:sizeRelH relativeFrom="margin">
              <wp14:pctWidth>0</wp14:pctWidth>
            </wp14:sizeRelH>
            <wp14:sizeRelV relativeFrom="margin">
              <wp14:pctHeight>0</wp14:pctHeight>
            </wp14:sizeRelV>
          </wp:anchor>
        </w:drawing>
      </w:r>
      <w:r w:rsidRPr="005F0B05">
        <w:rPr>
          <w:rFonts w:ascii="Arial" w:eastAsia="Calibri" w:hAnsi="Arial" w:cs="Arial"/>
          <w:b/>
          <w:bCs/>
          <w:color w:val="000000"/>
          <w:kern w:val="24"/>
          <w:lang w:val="en-US"/>
        </w:rPr>
        <w:t xml:space="preserve">Figure1. </w:t>
      </w:r>
      <w:r w:rsidRPr="005F0B05">
        <w:rPr>
          <w:rFonts w:ascii="Arial" w:eastAsia="Calibri" w:hAnsi="Arial" w:cs="Arial"/>
          <w:color w:val="000000"/>
          <w:kern w:val="24"/>
          <w:lang w:val="en-US"/>
        </w:rPr>
        <w:t xml:space="preserve">Functional characterizations of the identified genes. (A) Number of gene families shared among the sequenced isolates. 3,822 gene families were shared among all isolates compared in this analysis. (B) Examples of functional gene categories shared by all sequenced isolates. (C) Examples of functional gene categories shared only among phylogenetically related isolates (CKP02, CKP03, </w:t>
      </w:r>
      <w:r w:rsidRPr="005F0B05">
        <w:rPr>
          <w:rFonts w:ascii="Arial" w:eastAsia="Calibri" w:hAnsi="Arial" w:cs="Arial"/>
          <w:color w:val="000000"/>
          <w:kern w:val="24"/>
          <w:lang w:val="en-US"/>
        </w:rPr>
        <w:lastRenderedPageBreak/>
        <w:t>CKP10, CKP21). (D) Examples of functional gene categories identified in a single isolate (CKP02).</w:t>
      </w:r>
    </w:p>
    <w:sectPr w:rsidR="00257D36" w:rsidRPr="00BB622C" w:rsidSect="00BB622C">
      <w:pgSz w:w="11906" w:h="16838"/>
      <w:pgMar w:top="1417" w:right="1701" w:bottom="1417" w:left="1701"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622C"/>
    <w:rsid w:val="00257D36"/>
    <w:rsid w:val="002A15E3"/>
    <w:rsid w:val="00436308"/>
    <w:rsid w:val="00BB622C"/>
    <w:rsid w:val="00E4097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3E2412"/>
  <w15:chartTrackingRefBased/>
  <w15:docId w15:val="{9775A3B1-4F3E-4203-A98E-469C0E192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pt-B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622C"/>
  </w:style>
  <w:style w:type="paragraph" w:styleId="Ttulo1">
    <w:name w:val="heading 1"/>
    <w:basedOn w:val="Normal"/>
    <w:next w:val="Normal"/>
    <w:link w:val="Ttulo1Char"/>
    <w:uiPriority w:val="9"/>
    <w:qFormat/>
    <w:rsid w:val="00BB622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har"/>
    <w:uiPriority w:val="9"/>
    <w:semiHidden/>
    <w:unhideWhenUsed/>
    <w:qFormat/>
    <w:rsid w:val="00BB622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har"/>
    <w:uiPriority w:val="9"/>
    <w:semiHidden/>
    <w:unhideWhenUsed/>
    <w:qFormat/>
    <w:rsid w:val="00BB622C"/>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har"/>
    <w:uiPriority w:val="9"/>
    <w:semiHidden/>
    <w:unhideWhenUsed/>
    <w:qFormat/>
    <w:rsid w:val="00BB622C"/>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har"/>
    <w:uiPriority w:val="9"/>
    <w:semiHidden/>
    <w:unhideWhenUsed/>
    <w:qFormat/>
    <w:rsid w:val="00BB622C"/>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har"/>
    <w:uiPriority w:val="9"/>
    <w:semiHidden/>
    <w:unhideWhenUsed/>
    <w:qFormat/>
    <w:rsid w:val="00BB622C"/>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har"/>
    <w:uiPriority w:val="9"/>
    <w:semiHidden/>
    <w:unhideWhenUsed/>
    <w:qFormat/>
    <w:rsid w:val="00BB622C"/>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BB622C"/>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BB622C"/>
    <w:pPr>
      <w:keepNext/>
      <w:keepLines/>
      <w:spacing w:after="0"/>
      <w:outlineLvl w:val="8"/>
    </w:pPr>
    <w:rPr>
      <w:rFonts w:eastAsiaTheme="majorEastAsia" w:cstheme="majorBidi"/>
      <w:color w:val="272727" w:themeColor="text1" w:themeTint="D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BB622C"/>
    <w:rPr>
      <w:rFonts w:asciiTheme="majorHAnsi" w:eastAsiaTheme="majorEastAsia" w:hAnsiTheme="majorHAnsi" w:cstheme="majorBidi"/>
      <w:color w:val="0F4761" w:themeColor="accent1" w:themeShade="BF"/>
      <w:sz w:val="40"/>
      <w:szCs w:val="40"/>
    </w:rPr>
  </w:style>
  <w:style w:type="character" w:customStyle="1" w:styleId="Ttulo2Char">
    <w:name w:val="Título 2 Char"/>
    <w:basedOn w:val="Fontepargpadro"/>
    <w:link w:val="Ttulo2"/>
    <w:uiPriority w:val="9"/>
    <w:semiHidden/>
    <w:rsid w:val="00BB622C"/>
    <w:rPr>
      <w:rFonts w:asciiTheme="majorHAnsi" w:eastAsiaTheme="majorEastAsia" w:hAnsiTheme="majorHAnsi" w:cstheme="majorBidi"/>
      <w:color w:val="0F4761" w:themeColor="accent1" w:themeShade="BF"/>
      <w:sz w:val="32"/>
      <w:szCs w:val="32"/>
    </w:rPr>
  </w:style>
  <w:style w:type="character" w:customStyle="1" w:styleId="Ttulo3Char">
    <w:name w:val="Título 3 Char"/>
    <w:basedOn w:val="Fontepargpadro"/>
    <w:link w:val="Ttulo3"/>
    <w:uiPriority w:val="9"/>
    <w:semiHidden/>
    <w:rsid w:val="00BB622C"/>
    <w:rPr>
      <w:rFonts w:eastAsiaTheme="majorEastAsia" w:cstheme="majorBidi"/>
      <w:color w:val="0F4761" w:themeColor="accent1" w:themeShade="BF"/>
      <w:sz w:val="28"/>
      <w:szCs w:val="28"/>
    </w:rPr>
  </w:style>
  <w:style w:type="character" w:customStyle="1" w:styleId="Ttulo4Char">
    <w:name w:val="Título 4 Char"/>
    <w:basedOn w:val="Fontepargpadro"/>
    <w:link w:val="Ttulo4"/>
    <w:uiPriority w:val="9"/>
    <w:semiHidden/>
    <w:rsid w:val="00BB622C"/>
    <w:rPr>
      <w:rFonts w:eastAsiaTheme="majorEastAsia" w:cstheme="majorBidi"/>
      <w:i/>
      <w:iCs/>
      <w:color w:val="0F4761" w:themeColor="accent1" w:themeShade="BF"/>
    </w:rPr>
  </w:style>
  <w:style w:type="character" w:customStyle="1" w:styleId="Ttulo5Char">
    <w:name w:val="Título 5 Char"/>
    <w:basedOn w:val="Fontepargpadro"/>
    <w:link w:val="Ttulo5"/>
    <w:uiPriority w:val="9"/>
    <w:semiHidden/>
    <w:rsid w:val="00BB622C"/>
    <w:rPr>
      <w:rFonts w:eastAsiaTheme="majorEastAsia" w:cstheme="majorBidi"/>
      <w:color w:val="0F4761" w:themeColor="accent1" w:themeShade="BF"/>
    </w:rPr>
  </w:style>
  <w:style w:type="character" w:customStyle="1" w:styleId="Ttulo6Char">
    <w:name w:val="Título 6 Char"/>
    <w:basedOn w:val="Fontepargpadro"/>
    <w:link w:val="Ttulo6"/>
    <w:uiPriority w:val="9"/>
    <w:semiHidden/>
    <w:rsid w:val="00BB622C"/>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BB622C"/>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BB622C"/>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BB622C"/>
    <w:rPr>
      <w:rFonts w:eastAsiaTheme="majorEastAsia" w:cstheme="majorBidi"/>
      <w:color w:val="272727" w:themeColor="text1" w:themeTint="D8"/>
    </w:rPr>
  </w:style>
  <w:style w:type="paragraph" w:styleId="Ttulo">
    <w:name w:val="Title"/>
    <w:basedOn w:val="Normal"/>
    <w:next w:val="Normal"/>
    <w:link w:val="TtuloChar"/>
    <w:uiPriority w:val="10"/>
    <w:qFormat/>
    <w:rsid w:val="00BB622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BB622C"/>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har"/>
    <w:uiPriority w:val="11"/>
    <w:qFormat/>
    <w:rsid w:val="00BB622C"/>
    <w:pPr>
      <w:numPr>
        <w:ilvl w:val="1"/>
      </w:numPr>
    </w:pPr>
    <w:rPr>
      <w:rFonts w:eastAsiaTheme="majorEastAsia" w:cstheme="majorBidi"/>
      <w:color w:val="595959" w:themeColor="text1" w:themeTint="A6"/>
      <w:spacing w:val="15"/>
      <w:sz w:val="28"/>
      <w:szCs w:val="28"/>
    </w:rPr>
  </w:style>
  <w:style w:type="character" w:customStyle="1" w:styleId="SubttuloChar">
    <w:name w:val="Subtítulo Char"/>
    <w:basedOn w:val="Fontepargpadro"/>
    <w:link w:val="Subttulo"/>
    <w:uiPriority w:val="11"/>
    <w:rsid w:val="00BB622C"/>
    <w:rPr>
      <w:rFonts w:eastAsiaTheme="majorEastAsia" w:cstheme="majorBidi"/>
      <w:color w:val="595959" w:themeColor="text1" w:themeTint="A6"/>
      <w:spacing w:val="15"/>
      <w:sz w:val="28"/>
      <w:szCs w:val="28"/>
    </w:rPr>
  </w:style>
  <w:style w:type="paragraph" w:styleId="Citao">
    <w:name w:val="Quote"/>
    <w:basedOn w:val="Normal"/>
    <w:next w:val="Normal"/>
    <w:link w:val="CitaoChar"/>
    <w:uiPriority w:val="29"/>
    <w:qFormat/>
    <w:rsid w:val="00BB622C"/>
    <w:pPr>
      <w:spacing w:before="160"/>
      <w:jc w:val="center"/>
    </w:pPr>
    <w:rPr>
      <w:i/>
      <w:iCs/>
      <w:color w:val="404040" w:themeColor="text1" w:themeTint="BF"/>
    </w:rPr>
  </w:style>
  <w:style w:type="character" w:customStyle="1" w:styleId="CitaoChar">
    <w:name w:val="Citação Char"/>
    <w:basedOn w:val="Fontepargpadro"/>
    <w:link w:val="Citao"/>
    <w:uiPriority w:val="29"/>
    <w:rsid w:val="00BB622C"/>
    <w:rPr>
      <w:i/>
      <w:iCs/>
      <w:color w:val="404040" w:themeColor="text1" w:themeTint="BF"/>
    </w:rPr>
  </w:style>
  <w:style w:type="paragraph" w:styleId="PargrafodaLista">
    <w:name w:val="List Paragraph"/>
    <w:basedOn w:val="Normal"/>
    <w:uiPriority w:val="34"/>
    <w:qFormat/>
    <w:rsid w:val="00BB622C"/>
    <w:pPr>
      <w:ind w:left="720"/>
      <w:contextualSpacing/>
    </w:pPr>
  </w:style>
  <w:style w:type="character" w:styleId="nfaseIntensa">
    <w:name w:val="Intense Emphasis"/>
    <w:basedOn w:val="Fontepargpadro"/>
    <w:uiPriority w:val="21"/>
    <w:qFormat/>
    <w:rsid w:val="00BB622C"/>
    <w:rPr>
      <w:i/>
      <w:iCs/>
      <w:color w:val="0F4761" w:themeColor="accent1" w:themeShade="BF"/>
    </w:rPr>
  </w:style>
  <w:style w:type="paragraph" w:styleId="CitaoIntensa">
    <w:name w:val="Intense Quote"/>
    <w:basedOn w:val="Normal"/>
    <w:next w:val="Normal"/>
    <w:link w:val="CitaoIntensaChar"/>
    <w:uiPriority w:val="30"/>
    <w:qFormat/>
    <w:rsid w:val="00BB622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oIntensaChar">
    <w:name w:val="Citação Intensa Char"/>
    <w:basedOn w:val="Fontepargpadro"/>
    <w:link w:val="CitaoIntensa"/>
    <w:uiPriority w:val="30"/>
    <w:rsid w:val="00BB622C"/>
    <w:rPr>
      <w:i/>
      <w:iCs/>
      <w:color w:val="0F4761" w:themeColor="accent1" w:themeShade="BF"/>
    </w:rPr>
  </w:style>
  <w:style w:type="character" w:styleId="RefernciaIntensa">
    <w:name w:val="Intense Reference"/>
    <w:basedOn w:val="Fontepargpadro"/>
    <w:uiPriority w:val="32"/>
    <w:qFormat/>
    <w:rsid w:val="00BB622C"/>
    <w:rPr>
      <w:b/>
      <w:bCs/>
      <w:smallCaps/>
      <w:color w:val="0F4761" w:themeColor="accent1" w:themeShade="BF"/>
      <w:spacing w:val="5"/>
    </w:rPr>
  </w:style>
  <w:style w:type="paragraph" w:styleId="Legenda">
    <w:name w:val="caption"/>
    <w:basedOn w:val="Normal"/>
    <w:next w:val="Normal"/>
    <w:uiPriority w:val="35"/>
    <w:unhideWhenUsed/>
    <w:qFormat/>
    <w:rsid w:val="00BB622C"/>
    <w:pPr>
      <w:spacing w:after="200" w:line="240" w:lineRule="auto"/>
      <w:jc w:val="both"/>
    </w:pPr>
    <w:rPr>
      <w:rFonts w:ascii="Arial" w:hAnsi="Arial"/>
      <w:i/>
      <w:iCs/>
      <w:color w:val="0E2841" w:themeColor="text2"/>
      <w:kern w:val="0"/>
      <w:sz w:val="18"/>
      <w:szCs w:val="18"/>
      <w:lang w:val="en-US"/>
      <w14:ligatures w14:val="none"/>
    </w:rPr>
  </w:style>
  <w:style w:type="table" w:styleId="TabelaSimples4">
    <w:name w:val="Plain Table 4"/>
    <w:basedOn w:val="Tabelanormal"/>
    <w:uiPriority w:val="44"/>
    <w:rsid w:val="00BB622C"/>
    <w:pPr>
      <w:spacing w:after="0" w:line="240" w:lineRule="auto"/>
    </w:pPr>
    <w:rPr>
      <w:sz w:val="22"/>
      <w:szCs w:val="22"/>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Nmerodelinha">
    <w:name w:val="line number"/>
    <w:basedOn w:val="Fontepargpadro"/>
    <w:uiPriority w:val="99"/>
    <w:semiHidden/>
    <w:unhideWhenUsed/>
    <w:rsid w:val="00BB62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tif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TotalTime>
  <Pages>9</Pages>
  <Words>835</Words>
  <Characters>4512</Characters>
  <Application>Microsoft Office Word</Application>
  <DocSecurity>0</DocSecurity>
  <Lines>37</Lines>
  <Paragraphs>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Danielle Devequi</dc:creator>
  <cp:keywords/>
  <dc:description/>
  <cp:lastModifiedBy>Danielle Devequi</cp:lastModifiedBy>
  <cp:revision>1</cp:revision>
  <dcterms:created xsi:type="dcterms:W3CDTF">2025-12-17T17:37:00Z</dcterms:created>
  <dcterms:modified xsi:type="dcterms:W3CDTF">2025-12-17T17:40:00Z</dcterms:modified>
</cp:coreProperties>
</file>