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72BDF" w14:textId="5BB644BA" w:rsidR="00B16F99" w:rsidRPr="006E2861" w:rsidRDefault="00B16F99" w:rsidP="00943BAA">
      <w:pPr>
        <w:spacing w:line="480" w:lineRule="auto"/>
        <w:rPr>
          <w:rFonts w:ascii="Arial" w:hAnsi="Arial" w:cs="Arial"/>
          <w:b/>
          <w:color w:val="000000" w:themeColor="text1"/>
          <w:sz w:val="28"/>
          <w:szCs w:val="28"/>
        </w:rPr>
      </w:pPr>
      <w:r w:rsidRPr="006E2861">
        <w:rPr>
          <w:rFonts w:ascii="Arial" w:hAnsi="Arial" w:cs="Arial"/>
          <w:b/>
          <w:color w:val="000000" w:themeColor="text1"/>
          <w:sz w:val="28"/>
          <w:szCs w:val="28"/>
        </w:rPr>
        <w:t>Supp</w:t>
      </w:r>
      <w:r w:rsidR="00B73A1C" w:rsidRPr="006E2861">
        <w:rPr>
          <w:rFonts w:ascii="Arial" w:hAnsi="Arial" w:cs="Arial"/>
          <w:b/>
          <w:color w:val="000000" w:themeColor="text1"/>
          <w:sz w:val="28"/>
          <w:szCs w:val="28"/>
        </w:rPr>
        <w:t>orting</w:t>
      </w:r>
      <w:r w:rsidRPr="006E2861">
        <w:rPr>
          <w:rFonts w:ascii="Arial" w:hAnsi="Arial" w:cs="Arial"/>
          <w:b/>
          <w:color w:val="000000" w:themeColor="text1"/>
          <w:sz w:val="28"/>
          <w:szCs w:val="28"/>
        </w:rPr>
        <w:t xml:space="preserve"> Information for</w:t>
      </w:r>
    </w:p>
    <w:p w14:paraId="135AEE58" w14:textId="66EB6CFF" w:rsidR="00B16F99" w:rsidRPr="006E2861" w:rsidRDefault="00943BAA" w:rsidP="00943BAA">
      <w:pPr>
        <w:spacing w:line="480" w:lineRule="auto"/>
        <w:jc w:val="both"/>
        <w:rPr>
          <w:rFonts w:ascii="Arial" w:hAnsi="Arial" w:cs="Arial"/>
          <w:color w:val="000000" w:themeColor="text1"/>
          <w:szCs w:val="24"/>
        </w:rPr>
      </w:pPr>
      <w:r w:rsidRPr="00943BAA">
        <w:rPr>
          <w:rFonts w:ascii="Arial" w:hAnsi="Arial" w:cs="Arial"/>
          <w:color w:val="000000" w:themeColor="text1"/>
          <w:sz w:val="28"/>
          <w:szCs w:val="28"/>
        </w:rPr>
        <w:t>Outsiders See More than Insiders: Interpersonal Neural and Computational Mechanisms of Friend Advice Interactions Optimizing Mate-Choice Decisions</w:t>
      </w:r>
    </w:p>
    <w:p w14:paraId="773A15B7" w14:textId="77777777" w:rsidR="00015F74" w:rsidRPr="006E2861" w:rsidRDefault="00015F74" w:rsidP="00943BAA">
      <w:pPr>
        <w:spacing w:line="480" w:lineRule="auto"/>
        <w:rPr>
          <w:rFonts w:ascii="Arial" w:hAnsi="Arial" w:cs="Arial"/>
          <w:color w:val="000000" w:themeColor="text1"/>
          <w:sz w:val="20"/>
        </w:rPr>
      </w:pPr>
    </w:p>
    <w:p w14:paraId="41FAE993" w14:textId="77777777" w:rsidR="002C030F" w:rsidRPr="006E2861" w:rsidRDefault="002C030F" w:rsidP="00943BAA">
      <w:pPr>
        <w:spacing w:line="480" w:lineRule="auto"/>
        <w:rPr>
          <w:rFonts w:ascii="Arial" w:hAnsi="Arial" w:cs="Arial"/>
          <w:color w:val="000000" w:themeColor="text1"/>
          <w:sz w:val="20"/>
        </w:rPr>
      </w:pPr>
    </w:p>
    <w:p w14:paraId="51DF9633" w14:textId="77777777" w:rsidR="00015F74" w:rsidRPr="006E2861" w:rsidRDefault="00015F74" w:rsidP="00943BAA">
      <w:pPr>
        <w:spacing w:line="480" w:lineRule="auto"/>
        <w:rPr>
          <w:rFonts w:ascii="Arial" w:hAnsi="Arial" w:cs="Arial"/>
          <w:b/>
          <w:color w:val="000000" w:themeColor="text1"/>
          <w:sz w:val="20"/>
        </w:rPr>
      </w:pPr>
    </w:p>
    <w:p w14:paraId="09920EA7" w14:textId="77777777" w:rsidR="002C030F" w:rsidRPr="006E2861" w:rsidRDefault="009743A9" w:rsidP="00943BAA">
      <w:pPr>
        <w:spacing w:line="480" w:lineRule="auto"/>
        <w:rPr>
          <w:rFonts w:ascii="Arial" w:hAnsi="Arial" w:cs="Arial"/>
          <w:b/>
          <w:color w:val="000000" w:themeColor="text1"/>
          <w:sz w:val="20"/>
        </w:rPr>
      </w:pPr>
      <w:r w:rsidRPr="006E2861">
        <w:rPr>
          <w:rFonts w:ascii="Arial" w:hAnsi="Arial" w:cs="Arial"/>
          <w:b/>
          <w:color w:val="000000" w:themeColor="text1"/>
          <w:sz w:val="20"/>
        </w:rPr>
        <w:t xml:space="preserve">This PDF file </w:t>
      </w:r>
      <w:r w:rsidR="002C030F" w:rsidRPr="006E2861">
        <w:rPr>
          <w:rFonts w:ascii="Arial" w:hAnsi="Arial" w:cs="Arial"/>
          <w:b/>
          <w:color w:val="000000" w:themeColor="text1"/>
          <w:sz w:val="20"/>
        </w:rPr>
        <w:t>includes:</w:t>
      </w:r>
    </w:p>
    <w:p w14:paraId="5C040600" w14:textId="424843AA" w:rsidR="002C030F" w:rsidRPr="00943BAA" w:rsidRDefault="00B73A1C" w:rsidP="00943BAA">
      <w:pPr>
        <w:spacing w:line="480" w:lineRule="auto"/>
        <w:ind w:left="720"/>
        <w:rPr>
          <w:rFonts w:ascii="Arial" w:hAnsi="Arial" w:cs="Arial"/>
          <w:color w:val="000000" w:themeColor="text1"/>
          <w:sz w:val="20"/>
        </w:rPr>
      </w:pPr>
      <w:r w:rsidRPr="00943BAA">
        <w:rPr>
          <w:rFonts w:ascii="Arial" w:hAnsi="Arial" w:cs="Arial"/>
          <w:color w:val="000000" w:themeColor="text1"/>
          <w:sz w:val="20"/>
        </w:rPr>
        <w:t>Supporting</w:t>
      </w:r>
      <w:r w:rsidR="007B5946" w:rsidRPr="00943BAA">
        <w:rPr>
          <w:rFonts w:ascii="Arial" w:hAnsi="Arial" w:cs="Arial"/>
          <w:color w:val="000000" w:themeColor="text1"/>
          <w:sz w:val="20"/>
        </w:rPr>
        <w:t xml:space="preserve"> </w:t>
      </w:r>
      <w:r w:rsidR="00D346C2" w:rsidRPr="00943BAA">
        <w:rPr>
          <w:rFonts w:ascii="Arial" w:hAnsi="Arial" w:cs="Arial"/>
          <w:color w:val="000000" w:themeColor="text1"/>
          <w:sz w:val="20"/>
        </w:rPr>
        <w:t>t</w:t>
      </w:r>
      <w:r w:rsidR="002C030F" w:rsidRPr="00943BAA">
        <w:rPr>
          <w:rFonts w:ascii="Arial" w:hAnsi="Arial" w:cs="Arial"/>
          <w:color w:val="000000" w:themeColor="text1"/>
          <w:sz w:val="20"/>
        </w:rPr>
        <w:t>ext</w:t>
      </w:r>
    </w:p>
    <w:p w14:paraId="21670AEA" w14:textId="567893B7" w:rsidR="002C030F" w:rsidRPr="00943BAA" w:rsidRDefault="00DA59EA" w:rsidP="00943BAA">
      <w:pPr>
        <w:spacing w:line="480" w:lineRule="auto"/>
        <w:ind w:left="720"/>
        <w:rPr>
          <w:rFonts w:ascii="Arial" w:hAnsi="Arial" w:cs="Arial"/>
          <w:color w:val="000000" w:themeColor="text1"/>
          <w:sz w:val="20"/>
          <w:lang w:eastAsia="zh-CN"/>
        </w:rPr>
      </w:pPr>
      <w:r w:rsidRPr="00943BAA">
        <w:rPr>
          <w:rFonts w:ascii="Arial" w:hAnsi="Arial" w:cs="Arial"/>
          <w:color w:val="000000" w:themeColor="text1"/>
          <w:sz w:val="20"/>
        </w:rPr>
        <w:t>Figures</w:t>
      </w:r>
      <w:r w:rsidR="00A3403B" w:rsidRPr="00943BAA">
        <w:rPr>
          <w:rFonts w:ascii="Arial" w:hAnsi="Arial" w:cs="Arial"/>
          <w:color w:val="000000" w:themeColor="text1"/>
          <w:sz w:val="20"/>
        </w:rPr>
        <w:t xml:space="preserve"> </w:t>
      </w:r>
      <w:r w:rsidR="002C030F" w:rsidRPr="00943BAA">
        <w:rPr>
          <w:rFonts w:ascii="Arial" w:hAnsi="Arial" w:cs="Arial"/>
          <w:color w:val="000000" w:themeColor="text1"/>
          <w:sz w:val="20"/>
        </w:rPr>
        <w:t>S1</w:t>
      </w:r>
      <w:r w:rsidR="00A3403B" w:rsidRPr="00943BAA">
        <w:rPr>
          <w:rFonts w:ascii="Arial" w:hAnsi="Arial" w:cs="Arial"/>
          <w:color w:val="000000" w:themeColor="text1"/>
          <w:sz w:val="20"/>
        </w:rPr>
        <w:t xml:space="preserve"> to </w:t>
      </w:r>
      <w:r w:rsidR="002C030F" w:rsidRPr="00943BAA">
        <w:rPr>
          <w:rFonts w:ascii="Arial" w:hAnsi="Arial" w:cs="Arial"/>
          <w:color w:val="000000" w:themeColor="text1"/>
          <w:sz w:val="20"/>
        </w:rPr>
        <w:t>S</w:t>
      </w:r>
      <w:r w:rsidR="002F3BA6">
        <w:rPr>
          <w:rFonts w:ascii="Arial" w:hAnsi="Arial" w:cs="Arial" w:hint="eastAsia"/>
          <w:color w:val="000000" w:themeColor="text1"/>
          <w:sz w:val="20"/>
          <w:lang w:eastAsia="zh-CN"/>
        </w:rPr>
        <w:t>6</w:t>
      </w:r>
    </w:p>
    <w:p w14:paraId="091A6F7B" w14:textId="73B23E4C" w:rsidR="002C030F" w:rsidRPr="00943BAA" w:rsidRDefault="002C030F" w:rsidP="00943BAA">
      <w:pPr>
        <w:spacing w:line="480" w:lineRule="auto"/>
        <w:ind w:left="720"/>
        <w:rPr>
          <w:rFonts w:ascii="Arial" w:hAnsi="Arial" w:cs="Arial"/>
          <w:color w:val="000000" w:themeColor="text1"/>
          <w:sz w:val="20"/>
        </w:rPr>
      </w:pPr>
      <w:r w:rsidRPr="00943BAA">
        <w:rPr>
          <w:rFonts w:ascii="Arial" w:hAnsi="Arial" w:cs="Arial"/>
          <w:color w:val="000000" w:themeColor="text1"/>
          <w:sz w:val="20"/>
        </w:rPr>
        <w:t>Tables S1</w:t>
      </w:r>
      <w:r w:rsidR="00A3403B" w:rsidRPr="00943BAA">
        <w:rPr>
          <w:rFonts w:ascii="Arial" w:hAnsi="Arial" w:cs="Arial"/>
          <w:color w:val="000000" w:themeColor="text1"/>
          <w:sz w:val="20"/>
        </w:rPr>
        <w:t xml:space="preserve"> to </w:t>
      </w:r>
      <w:r w:rsidRPr="00943BAA">
        <w:rPr>
          <w:rFonts w:ascii="Arial" w:hAnsi="Arial" w:cs="Arial"/>
          <w:color w:val="000000" w:themeColor="text1"/>
          <w:sz w:val="20"/>
        </w:rPr>
        <w:t>S</w:t>
      </w:r>
      <w:r w:rsidR="005A44AE" w:rsidRPr="00943BAA">
        <w:rPr>
          <w:rFonts w:ascii="Arial" w:hAnsi="Arial" w:cs="Arial" w:hint="eastAsia"/>
          <w:color w:val="000000" w:themeColor="text1"/>
          <w:sz w:val="20"/>
          <w:lang w:eastAsia="zh-CN"/>
        </w:rPr>
        <w:t>8</w:t>
      </w:r>
    </w:p>
    <w:p w14:paraId="77BBB45A" w14:textId="7B7DD38A" w:rsidR="001C0520" w:rsidRPr="00943BAA" w:rsidRDefault="00CF16C9" w:rsidP="00943BAA">
      <w:pPr>
        <w:spacing w:line="480" w:lineRule="auto"/>
        <w:ind w:left="720"/>
        <w:rPr>
          <w:rFonts w:ascii="Arial" w:hAnsi="Arial" w:cs="Arial"/>
          <w:color w:val="000000" w:themeColor="text1"/>
          <w:sz w:val="20"/>
        </w:rPr>
      </w:pPr>
      <w:r w:rsidRPr="00943BAA">
        <w:rPr>
          <w:rFonts w:ascii="Arial" w:hAnsi="Arial" w:cs="Arial"/>
          <w:color w:val="000000" w:themeColor="text1"/>
          <w:sz w:val="20"/>
        </w:rPr>
        <w:t xml:space="preserve">SI </w:t>
      </w:r>
      <w:r w:rsidR="001C0520" w:rsidRPr="00943BAA">
        <w:rPr>
          <w:rFonts w:ascii="Arial" w:hAnsi="Arial" w:cs="Arial"/>
          <w:color w:val="000000" w:themeColor="text1"/>
          <w:sz w:val="20"/>
        </w:rPr>
        <w:t xml:space="preserve">References </w:t>
      </w:r>
    </w:p>
    <w:p w14:paraId="7702D235" w14:textId="77777777" w:rsidR="002C030F" w:rsidRPr="006E2861" w:rsidRDefault="002C030F" w:rsidP="00943BAA">
      <w:pPr>
        <w:spacing w:line="480" w:lineRule="auto"/>
        <w:rPr>
          <w:rFonts w:ascii="Arial" w:hAnsi="Arial" w:cs="Arial"/>
          <w:color w:val="000000" w:themeColor="text1"/>
          <w:sz w:val="20"/>
        </w:rPr>
      </w:pPr>
    </w:p>
    <w:p w14:paraId="1A62E49D" w14:textId="77777777" w:rsidR="00B73A1C" w:rsidRPr="006E2861" w:rsidRDefault="00B73A1C" w:rsidP="00943BAA">
      <w:pPr>
        <w:spacing w:line="480" w:lineRule="auto"/>
        <w:rPr>
          <w:rFonts w:ascii="Arial" w:hAnsi="Arial" w:cs="Arial"/>
          <w:b/>
          <w:bCs/>
          <w:color w:val="000000" w:themeColor="text1"/>
          <w:kern w:val="32"/>
          <w:sz w:val="20"/>
        </w:rPr>
      </w:pPr>
      <w:r w:rsidRPr="006E2861">
        <w:rPr>
          <w:rFonts w:ascii="Arial" w:hAnsi="Arial" w:cs="Arial"/>
          <w:color w:val="000000" w:themeColor="text1"/>
          <w:sz w:val="20"/>
        </w:rPr>
        <w:br w:type="page"/>
      </w:r>
    </w:p>
    <w:p w14:paraId="1F410ECE" w14:textId="0E20C644" w:rsidR="00015F74" w:rsidRPr="00943BAA" w:rsidRDefault="00B73A1C" w:rsidP="00943BAA">
      <w:pPr>
        <w:pStyle w:val="SMHeading"/>
      </w:pPr>
      <w:r w:rsidRPr="00943BAA">
        <w:lastRenderedPageBreak/>
        <w:t>Supporting</w:t>
      </w:r>
      <w:r w:rsidR="00015F74" w:rsidRPr="00943BAA">
        <w:t xml:space="preserve"> </w:t>
      </w:r>
      <w:r w:rsidR="001C0975" w:rsidRPr="00943BAA">
        <w:t>Information Text</w:t>
      </w:r>
    </w:p>
    <w:p w14:paraId="3E029552" w14:textId="0B9F0C98" w:rsidR="00CD0E25" w:rsidRPr="00943BAA" w:rsidRDefault="003B4498" w:rsidP="00943BAA">
      <w:pPr>
        <w:pStyle w:val="SMSubheading"/>
      </w:pPr>
      <w:r w:rsidRPr="00943BAA">
        <w:t>Group Homogeneity Test Result</w:t>
      </w:r>
    </w:p>
    <w:p w14:paraId="449A635B" w14:textId="4F2FB47F" w:rsidR="003B4498" w:rsidRPr="006E2861" w:rsidRDefault="003B4498" w:rsidP="00943BAA">
      <w:pPr>
        <w:widowControl w:val="0"/>
        <w:spacing w:line="480" w:lineRule="auto"/>
        <w:ind w:firstLineChars="200" w:firstLine="400"/>
        <w:jc w:val="both"/>
        <w:rPr>
          <w:rFonts w:ascii="Arial" w:eastAsia="黑体" w:hAnsi="Arial" w:cs="Arial"/>
          <w:color w:val="000000" w:themeColor="text1"/>
          <w:kern w:val="2"/>
          <w:sz w:val="20"/>
          <w:szCs w:val="22"/>
          <w:lang w:eastAsia="zh-CN"/>
          <w14:ligatures w14:val="standardContextual"/>
        </w:rPr>
      </w:pPr>
      <w:r w:rsidRPr="003B4498">
        <w:rPr>
          <w:rFonts w:ascii="Arial" w:eastAsia="黑体" w:hAnsi="Arial" w:cs="Arial"/>
          <w:color w:val="000000" w:themeColor="text1"/>
          <w:kern w:val="2"/>
          <w:sz w:val="20"/>
          <w:szCs w:val="22"/>
          <w:lang w:eastAsia="zh-CN"/>
          <w14:ligatures w14:val="standardContextual"/>
        </w:rPr>
        <w:t>To examine the homogeneity of demographic characteristics between advisor groups beyond their current relationship status, we analyzed participants’ b</w:t>
      </w:r>
      <w:r w:rsidRPr="003B4498">
        <w:rPr>
          <w:rFonts w:ascii="Arial" w:eastAsia="黑体" w:hAnsi="Arial" w:cs="Arial"/>
          <w:color w:val="000000" w:themeColor="text1"/>
          <w:kern w:val="2"/>
          <w:sz w:val="20"/>
          <w:lang w:eastAsia="zh-CN"/>
          <w14:ligatures w14:val="standardContextual"/>
        </w:rPr>
        <w:t>aseline demographic variables prior to the experiment. The results indicated no significant group differences on any demographic variable except for the duration of current romantic involvement, which directly reflects advisors’ relational experience and served as the critical between-group factor in this study (</w:t>
      </w:r>
      <w:r w:rsidR="00562E8D" w:rsidRPr="006E2861">
        <w:rPr>
          <w:rFonts w:ascii="Arial" w:eastAsia="黑体" w:hAnsi="Arial" w:cs="Arial"/>
          <w:color w:val="000000" w:themeColor="text1"/>
          <w:kern w:val="2"/>
          <w:sz w:val="20"/>
          <w:lang w:eastAsia="zh-CN"/>
          <w14:ligatures w14:val="standardContextual"/>
        </w:rPr>
        <w:fldChar w:fldCharType="begin"/>
      </w:r>
      <w:r w:rsidR="00562E8D" w:rsidRPr="006E2861">
        <w:rPr>
          <w:rFonts w:ascii="Arial" w:eastAsia="黑体" w:hAnsi="Arial" w:cs="Arial"/>
          <w:color w:val="000000" w:themeColor="text1"/>
          <w:kern w:val="2"/>
          <w:sz w:val="20"/>
          <w:lang w:eastAsia="zh-CN"/>
          <w14:ligatures w14:val="standardContextual"/>
        </w:rPr>
        <w:instrText xml:space="preserve"> REF _Ref211799251 \h  \* MERGEFORMAT </w:instrText>
      </w:r>
      <w:r w:rsidR="00562E8D" w:rsidRPr="006E2861">
        <w:rPr>
          <w:rFonts w:ascii="Arial" w:eastAsia="黑体" w:hAnsi="Arial" w:cs="Arial"/>
          <w:color w:val="000000" w:themeColor="text1"/>
          <w:kern w:val="2"/>
          <w:sz w:val="20"/>
          <w:lang w:eastAsia="zh-CN"/>
          <w14:ligatures w14:val="standardContextual"/>
        </w:rPr>
      </w:r>
      <w:r w:rsidR="00562E8D" w:rsidRPr="006E2861">
        <w:rPr>
          <w:rFonts w:ascii="Arial" w:eastAsia="黑体" w:hAnsi="Arial" w:cs="Arial"/>
          <w:color w:val="000000" w:themeColor="text1"/>
          <w:kern w:val="2"/>
          <w:sz w:val="20"/>
          <w:lang w:eastAsia="zh-CN"/>
          <w14:ligatures w14:val="standardContextual"/>
        </w:rPr>
        <w:fldChar w:fldCharType="separate"/>
      </w:r>
      <w:r w:rsidR="002F3BA6" w:rsidRPr="002F3BA6">
        <w:rPr>
          <w:rFonts w:ascii="Arial" w:hAnsi="Arial" w:cs="Arial"/>
          <w:color w:val="000000" w:themeColor="text1"/>
          <w:sz w:val="20"/>
        </w:rPr>
        <w:t>Table S1</w:t>
      </w:r>
      <w:r w:rsidR="00562E8D" w:rsidRPr="006E2861">
        <w:rPr>
          <w:rFonts w:ascii="Arial" w:eastAsia="黑体" w:hAnsi="Arial" w:cs="Arial"/>
          <w:color w:val="000000" w:themeColor="text1"/>
          <w:kern w:val="2"/>
          <w:sz w:val="20"/>
          <w:lang w:eastAsia="zh-CN"/>
          <w14:ligatures w14:val="standardContextual"/>
        </w:rPr>
        <w:fldChar w:fldCharType="end"/>
      </w:r>
      <w:r w:rsidRPr="003B4498">
        <w:rPr>
          <w:rFonts w:ascii="Arial" w:eastAsia="黑体" w:hAnsi="Arial" w:cs="Arial"/>
          <w:color w:val="000000" w:themeColor="text1"/>
          <w:kern w:val="2"/>
          <w:sz w:val="20"/>
          <w:lang w:eastAsia="zh-CN"/>
          <w14:ligatures w14:val="standardContextual"/>
        </w:rPr>
        <w:t>). These findings demonstrate that participants were comparable across all other demographic dime</w:t>
      </w:r>
      <w:r w:rsidRPr="003B4498">
        <w:rPr>
          <w:rFonts w:ascii="Arial" w:eastAsia="黑体" w:hAnsi="Arial" w:cs="Arial"/>
          <w:color w:val="000000" w:themeColor="text1"/>
          <w:kern w:val="2"/>
          <w:sz w:val="20"/>
          <w:szCs w:val="22"/>
          <w:lang w:eastAsia="zh-CN"/>
          <w14:ligatures w14:val="standardContextual"/>
        </w:rPr>
        <w:t>nsions, thereby supporting the validity of grouping based on relationship status.</w:t>
      </w:r>
    </w:p>
    <w:p w14:paraId="71E279F7" w14:textId="789507CC" w:rsidR="003B4498" w:rsidRPr="003B4498" w:rsidRDefault="003B4498" w:rsidP="00943BAA">
      <w:pPr>
        <w:pStyle w:val="af0"/>
        <w:spacing w:line="480" w:lineRule="auto"/>
        <w:rPr>
          <w:rFonts w:ascii="Arial" w:eastAsia="黑体" w:hAnsi="Arial" w:cs="Arial"/>
          <w:color w:val="000000" w:themeColor="text1"/>
          <w:kern w:val="2"/>
          <w:lang w:eastAsia="zh-CN"/>
          <w14:ligatures w14:val="standardContextual"/>
        </w:rPr>
      </w:pPr>
      <w:bookmarkStart w:id="0" w:name="_Ref211799251"/>
      <w:bookmarkStart w:id="1" w:name="_Ref196350224"/>
      <w:bookmarkStart w:id="2" w:name="OLE_LINK14"/>
      <w:r w:rsidRPr="006E2861">
        <w:rPr>
          <w:rFonts w:ascii="Arial" w:hAnsi="Arial" w:cs="Arial"/>
          <w:color w:val="000000" w:themeColor="text1"/>
        </w:rPr>
        <w:t>Table S</w:t>
      </w:r>
      <w:r w:rsidRPr="006E2861">
        <w:rPr>
          <w:rFonts w:ascii="Arial" w:hAnsi="Arial" w:cs="Arial"/>
          <w:color w:val="000000" w:themeColor="text1"/>
        </w:rPr>
        <w:fldChar w:fldCharType="begin"/>
      </w:r>
      <w:r w:rsidRPr="006E2861">
        <w:rPr>
          <w:rFonts w:ascii="Arial" w:hAnsi="Arial" w:cs="Arial"/>
          <w:color w:val="000000" w:themeColor="text1"/>
        </w:rPr>
        <w:instrText xml:space="preserve"> SEQ Table_S \* ARABIC </w:instrText>
      </w:r>
      <w:r w:rsidRPr="006E2861">
        <w:rPr>
          <w:rFonts w:ascii="Arial" w:hAnsi="Arial" w:cs="Arial"/>
          <w:color w:val="000000" w:themeColor="text1"/>
        </w:rPr>
        <w:fldChar w:fldCharType="separate"/>
      </w:r>
      <w:r w:rsidR="002F3BA6">
        <w:rPr>
          <w:rFonts w:ascii="Arial" w:hAnsi="Arial" w:cs="Arial"/>
          <w:noProof/>
          <w:color w:val="000000" w:themeColor="text1"/>
        </w:rPr>
        <w:t>1</w:t>
      </w:r>
      <w:r w:rsidRPr="006E2861">
        <w:rPr>
          <w:rFonts w:ascii="Arial" w:hAnsi="Arial" w:cs="Arial"/>
          <w:color w:val="000000" w:themeColor="text1"/>
        </w:rPr>
        <w:fldChar w:fldCharType="end"/>
      </w:r>
      <w:bookmarkEnd w:id="0"/>
      <w:r w:rsidRPr="003B4498">
        <w:rPr>
          <w:rFonts w:ascii="Arial" w:eastAsia="黑体" w:hAnsi="Arial" w:cs="Arial"/>
          <w:color w:val="000000" w:themeColor="text1"/>
          <w:kern w:val="2"/>
          <w:lang w:eastAsia="zh-CN"/>
          <w14:ligatures w14:val="standardContextual"/>
        </w:rPr>
        <w:t xml:space="preserve">. </w:t>
      </w:r>
      <w:bookmarkEnd w:id="1"/>
      <w:r w:rsidRPr="003B4498">
        <w:rPr>
          <w:rFonts w:ascii="Arial" w:eastAsia="黑体" w:hAnsi="Arial" w:cs="Arial"/>
          <w:color w:val="000000" w:themeColor="text1"/>
          <w:kern w:val="2"/>
          <w:lang w:eastAsia="zh-CN"/>
          <w14:ligatures w14:val="standardContextual"/>
        </w:rPr>
        <w:t>Between-group homogeneity test of advisors’ demographic characteristics.</w:t>
      </w:r>
    </w:p>
    <w:tbl>
      <w:tblPr>
        <w:tblStyle w:val="6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701"/>
        <w:gridCol w:w="2126"/>
        <w:gridCol w:w="1092"/>
        <w:gridCol w:w="772"/>
        <w:gridCol w:w="1054"/>
      </w:tblGrid>
      <w:tr w:rsidR="00F84EBF" w:rsidRPr="006E2861" w14:paraId="74AF2DD9" w14:textId="77777777" w:rsidTr="00943BAA">
        <w:trPr>
          <w:trHeight w:val="624"/>
          <w:tblHeader/>
          <w:jc w:val="center"/>
        </w:trPr>
        <w:tc>
          <w:tcPr>
            <w:tcW w:w="2552" w:type="dxa"/>
            <w:tcBorders>
              <w:top w:val="single" w:sz="12" w:space="0" w:color="auto"/>
              <w:bottom w:val="single" w:sz="8" w:space="0" w:color="auto"/>
            </w:tcBorders>
            <w:vAlign w:val="center"/>
          </w:tcPr>
          <w:bookmarkEnd w:id="2"/>
          <w:p w14:paraId="186DE5C1"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Variable</w:t>
            </w:r>
          </w:p>
        </w:tc>
        <w:tc>
          <w:tcPr>
            <w:tcW w:w="1701" w:type="dxa"/>
            <w:tcBorders>
              <w:top w:val="single" w:sz="12" w:space="0" w:color="auto"/>
              <w:bottom w:val="single" w:sz="8" w:space="0" w:color="auto"/>
            </w:tcBorders>
            <w:vAlign w:val="center"/>
          </w:tcPr>
          <w:p w14:paraId="4B13DBAE"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Single advisors</w:t>
            </w:r>
          </w:p>
          <w:p w14:paraId="53DF6F63"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(n=33)</w:t>
            </w:r>
          </w:p>
        </w:tc>
        <w:tc>
          <w:tcPr>
            <w:tcW w:w="2126" w:type="dxa"/>
            <w:tcBorders>
              <w:top w:val="single" w:sz="12" w:space="0" w:color="auto"/>
              <w:bottom w:val="single" w:sz="8" w:space="0" w:color="auto"/>
            </w:tcBorders>
            <w:vAlign w:val="center"/>
          </w:tcPr>
          <w:p w14:paraId="3DC10640"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Advisors in a relationship (n=33)</w:t>
            </w:r>
          </w:p>
        </w:tc>
        <w:tc>
          <w:tcPr>
            <w:tcW w:w="1092" w:type="dxa"/>
            <w:tcBorders>
              <w:top w:val="single" w:sz="12" w:space="0" w:color="auto"/>
              <w:bottom w:val="single" w:sz="8" w:space="0" w:color="auto"/>
            </w:tcBorders>
            <w:vAlign w:val="center"/>
          </w:tcPr>
          <w:p w14:paraId="3119A48F" w14:textId="77777777" w:rsidR="003B4498" w:rsidRPr="003B4498" w:rsidRDefault="003B4498" w:rsidP="00943BAA">
            <w:pPr>
              <w:widowControl w:val="0"/>
              <w:jc w:val="center"/>
              <w:rPr>
                <w:rFonts w:ascii="Arial" w:eastAsia="宋体" w:hAnsi="Arial" w:cs="Arial"/>
                <w:i/>
                <w:iCs/>
                <w:color w:val="000000" w:themeColor="text1"/>
                <w:sz w:val="18"/>
                <w:szCs w:val="18"/>
              </w:rPr>
            </w:pPr>
            <w:r w:rsidRPr="003B4498">
              <w:rPr>
                <w:rFonts w:ascii="Arial" w:eastAsia="宋体" w:hAnsi="Arial" w:cs="Arial"/>
                <w:i/>
                <w:iCs/>
                <w:color w:val="000000" w:themeColor="text1"/>
                <w:sz w:val="18"/>
                <w:szCs w:val="18"/>
              </w:rPr>
              <w:sym w:font="Symbol" w:char="F063"/>
            </w:r>
            <w:r w:rsidRPr="003B4498">
              <w:rPr>
                <w:rFonts w:ascii="Arial" w:eastAsia="宋体" w:hAnsi="Arial" w:cs="Arial"/>
                <w:i/>
                <w:iCs/>
                <w:color w:val="000000" w:themeColor="text1"/>
                <w:sz w:val="18"/>
                <w:szCs w:val="18"/>
              </w:rPr>
              <w:t>²/t</w:t>
            </w:r>
          </w:p>
        </w:tc>
        <w:tc>
          <w:tcPr>
            <w:tcW w:w="0" w:type="auto"/>
            <w:tcBorders>
              <w:top w:val="single" w:sz="12" w:space="0" w:color="auto"/>
              <w:bottom w:val="single" w:sz="8" w:space="0" w:color="auto"/>
            </w:tcBorders>
            <w:vAlign w:val="center"/>
          </w:tcPr>
          <w:p w14:paraId="3FCADD96" w14:textId="77777777" w:rsidR="003B4498" w:rsidRPr="003B4498" w:rsidRDefault="003B4498" w:rsidP="00943BAA">
            <w:pPr>
              <w:widowControl w:val="0"/>
              <w:jc w:val="center"/>
              <w:rPr>
                <w:rFonts w:ascii="Arial" w:eastAsia="宋体" w:hAnsi="Arial" w:cs="Arial"/>
                <w:i/>
                <w:iCs/>
                <w:color w:val="000000" w:themeColor="text1"/>
                <w:sz w:val="18"/>
                <w:szCs w:val="18"/>
              </w:rPr>
            </w:pPr>
            <w:r w:rsidRPr="003B4498">
              <w:rPr>
                <w:rFonts w:ascii="Arial" w:eastAsia="宋体" w:hAnsi="Arial" w:cs="Arial"/>
                <w:i/>
                <w:iCs/>
                <w:color w:val="000000" w:themeColor="text1"/>
                <w:sz w:val="18"/>
                <w:szCs w:val="18"/>
              </w:rPr>
              <w:t>p</w:t>
            </w:r>
          </w:p>
        </w:tc>
        <w:tc>
          <w:tcPr>
            <w:tcW w:w="0" w:type="auto"/>
            <w:tcBorders>
              <w:top w:val="single" w:sz="12" w:space="0" w:color="auto"/>
              <w:bottom w:val="single" w:sz="8" w:space="0" w:color="auto"/>
            </w:tcBorders>
            <w:vAlign w:val="center"/>
          </w:tcPr>
          <w:p w14:paraId="64A3A2F3"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φ/</w:t>
            </w:r>
            <w:proofErr w:type="spellStart"/>
            <w:r w:rsidRPr="003B4498">
              <w:rPr>
                <w:rFonts w:ascii="Arial" w:eastAsia="宋体" w:hAnsi="Arial" w:cs="Arial"/>
                <w:color w:val="000000" w:themeColor="text1"/>
                <w:sz w:val="18"/>
                <w:szCs w:val="18"/>
              </w:rPr>
              <w:t>Cohen’d</w:t>
            </w:r>
            <w:proofErr w:type="spellEnd"/>
          </w:p>
        </w:tc>
      </w:tr>
      <w:tr w:rsidR="00F84EBF" w:rsidRPr="006E2861" w14:paraId="6D1878F5" w14:textId="77777777" w:rsidTr="00943BAA">
        <w:trPr>
          <w:trHeight w:val="624"/>
          <w:jc w:val="center"/>
        </w:trPr>
        <w:tc>
          <w:tcPr>
            <w:tcW w:w="2552" w:type="dxa"/>
            <w:tcBorders>
              <w:top w:val="single" w:sz="8" w:space="0" w:color="auto"/>
            </w:tcBorders>
            <w:vAlign w:val="center"/>
          </w:tcPr>
          <w:p w14:paraId="7F7EDB69"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Gender (Male/Female)</w:t>
            </w:r>
          </w:p>
        </w:tc>
        <w:tc>
          <w:tcPr>
            <w:tcW w:w="1701" w:type="dxa"/>
            <w:tcBorders>
              <w:top w:val="single" w:sz="8" w:space="0" w:color="auto"/>
            </w:tcBorders>
            <w:vAlign w:val="center"/>
          </w:tcPr>
          <w:p w14:paraId="40B43578"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16/17</w:t>
            </w:r>
          </w:p>
        </w:tc>
        <w:tc>
          <w:tcPr>
            <w:tcW w:w="2126" w:type="dxa"/>
            <w:tcBorders>
              <w:top w:val="single" w:sz="8" w:space="0" w:color="auto"/>
            </w:tcBorders>
            <w:vAlign w:val="center"/>
          </w:tcPr>
          <w:p w14:paraId="5C740CD7"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17/16</w:t>
            </w:r>
          </w:p>
        </w:tc>
        <w:tc>
          <w:tcPr>
            <w:tcW w:w="1092" w:type="dxa"/>
            <w:tcBorders>
              <w:top w:val="single" w:sz="8" w:space="0" w:color="auto"/>
            </w:tcBorders>
            <w:vAlign w:val="center"/>
          </w:tcPr>
          <w:p w14:paraId="6B1D828C"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0.061</w:t>
            </w:r>
          </w:p>
        </w:tc>
        <w:tc>
          <w:tcPr>
            <w:tcW w:w="0" w:type="auto"/>
            <w:tcBorders>
              <w:top w:val="single" w:sz="8" w:space="0" w:color="auto"/>
            </w:tcBorders>
            <w:vAlign w:val="center"/>
          </w:tcPr>
          <w:p w14:paraId="66262B05"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0.806</w:t>
            </w:r>
          </w:p>
        </w:tc>
        <w:tc>
          <w:tcPr>
            <w:tcW w:w="0" w:type="auto"/>
            <w:tcBorders>
              <w:top w:val="single" w:sz="8" w:space="0" w:color="auto"/>
            </w:tcBorders>
            <w:vAlign w:val="center"/>
          </w:tcPr>
          <w:p w14:paraId="614D49E3"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0.030</w:t>
            </w:r>
          </w:p>
        </w:tc>
      </w:tr>
      <w:tr w:rsidR="00F84EBF" w:rsidRPr="006E2861" w14:paraId="7DADDE7C" w14:textId="77777777" w:rsidTr="00943BAA">
        <w:trPr>
          <w:trHeight w:val="624"/>
          <w:jc w:val="center"/>
        </w:trPr>
        <w:tc>
          <w:tcPr>
            <w:tcW w:w="2552" w:type="dxa"/>
            <w:vAlign w:val="center"/>
          </w:tcPr>
          <w:p w14:paraId="5EE533A2"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Educational Background (Undergraduate/Graduate)</w:t>
            </w:r>
          </w:p>
        </w:tc>
        <w:tc>
          <w:tcPr>
            <w:tcW w:w="1701" w:type="dxa"/>
            <w:vAlign w:val="center"/>
          </w:tcPr>
          <w:p w14:paraId="19FAA598"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22/11</w:t>
            </w:r>
          </w:p>
        </w:tc>
        <w:tc>
          <w:tcPr>
            <w:tcW w:w="2126" w:type="dxa"/>
            <w:vAlign w:val="center"/>
          </w:tcPr>
          <w:p w14:paraId="3FAF8698"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26/7</w:t>
            </w:r>
          </w:p>
        </w:tc>
        <w:tc>
          <w:tcPr>
            <w:tcW w:w="1092" w:type="dxa"/>
            <w:vAlign w:val="center"/>
          </w:tcPr>
          <w:p w14:paraId="4BCB4EE8"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1.222</w:t>
            </w:r>
          </w:p>
        </w:tc>
        <w:tc>
          <w:tcPr>
            <w:tcW w:w="0" w:type="auto"/>
            <w:vAlign w:val="center"/>
          </w:tcPr>
          <w:p w14:paraId="519F0461"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0.269</w:t>
            </w:r>
          </w:p>
        </w:tc>
        <w:tc>
          <w:tcPr>
            <w:tcW w:w="0" w:type="auto"/>
            <w:vAlign w:val="center"/>
          </w:tcPr>
          <w:p w14:paraId="5C77DEDE"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0.136</w:t>
            </w:r>
          </w:p>
        </w:tc>
      </w:tr>
      <w:tr w:rsidR="00F84EBF" w:rsidRPr="006E2861" w14:paraId="09920B0B" w14:textId="77777777" w:rsidTr="00943BAA">
        <w:trPr>
          <w:trHeight w:val="624"/>
          <w:jc w:val="center"/>
        </w:trPr>
        <w:tc>
          <w:tcPr>
            <w:tcW w:w="2552" w:type="dxa"/>
            <w:vAlign w:val="center"/>
          </w:tcPr>
          <w:p w14:paraId="123D3436"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Household registration</w:t>
            </w:r>
          </w:p>
          <w:p w14:paraId="5108A427"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(Rural /Urban)</w:t>
            </w:r>
          </w:p>
        </w:tc>
        <w:tc>
          <w:tcPr>
            <w:tcW w:w="1701" w:type="dxa"/>
            <w:vAlign w:val="center"/>
          </w:tcPr>
          <w:p w14:paraId="538E5045"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9/24</w:t>
            </w:r>
          </w:p>
        </w:tc>
        <w:tc>
          <w:tcPr>
            <w:tcW w:w="2126" w:type="dxa"/>
            <w:vAlign w:val="center"/>
          </w:tcPr>
          <w:p w14:paraId="15AA5AAF"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12/21</w:t>
            </w:r>
          </w:p>
        </w:tc>
        <w:tc>
          <w:tcPr>
            <w:tcW w:w="1092" w:type="dxa"/>
            <w:vAlign w:val="center"/>
          </w:tcPr>
          <w:p w14:paraId="4365A977"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0.629</w:t>
            </w:r>
          </w:p>
        </w:tc>
        <w:tc>
          <w:tcPr>
            <w:tcW w:w="0" w:type="auto"/>
            <w:vAlign w:val="center"/>
          </w:tcPr>
          <w:p w14:paraId="2E23156B"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0.428</w:t>
            </w:r>
          </w:p>
        </w:tc>
        <w:tc>
          <w:tcPr>
            <w:tcW w:w="0" w:type="auto"/>
            <w:vAlign w:val="center"/>
          </w:tcPr>
          <w:p w14:paraId="12F985E3"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0.098</w:t>
            </w:r>
          </w:p>
        </w:tc>
      </w:tr>
      <w:tr w:rsidR="00F84EBF" w:rsidRPr="006E2861" w14:paraId="7AE43205" w14:textId="77777777" w:rsidTr="00943BAA">
        <w:trPr>
          <w:trHeight w:val="624"/>
          <w:jc w:val="center"/>
        </w:trPr>
        <w:tc>
          <w:tcPr>
            <w:tcW w:w="2552" w:type="dxa"/>
            <w:vAlign w:val="center"/>
          </w:tcPr>
          <w:p w14:paraId="42BE539A"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Age (years)</w:t>
            </w:r>
          </w:p>
        </w:tc>
        <w:tc>
          <w:tcPr>
            <w:tcW w:w="1701" w:type="dxa"/>
            <w:vAlign w:val="center"/>
          </w:tcPr>
          <w:p w14:paraId="1A9A140A"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21.03±2.22</w:t>
            </w:r>
          </w:p>
        </w:tc>
        <w:tc>
          <w:tcPr>
            <w:tcW w:w="2126" w:type="dxa"/>
            <w:vAlign w:val="center"/>
          </w:tcPr>
          <w:p w14:paraId="23FF75FD"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20.39±2.18</w:t>
            </w:r>
          </w:p>
        </w:tc>
        <w:tc>
          <w:tcPr>
            <w:tcW w:w="1092" w:type="dxa"/>
            <w:vAlign w:val="center"/>
          </w:tcPr>
          <w:p w14:paraId="1A5E20C9"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1.177</w:t>
            </w:r>
          </w:p>
        </w:tc>
        <w:tc>
          <w:tcPr>
            <w:tcW w:w="0" w:type="auto"/>
            <w:vAlign w:val="center"/>
          </w:tcPr>
          <w:p w14:paraId="281C8980"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0.244</w:t>
            </w:r>
          </w:p>
        </w:tc>
        <w:tc>
          <w:tcPr>
            <w:tcW w:w="0" w:type="auto"/>
            <w:vAlign w:val="center"/>
          </w:tcPr>
          <w:p w14:paraId="69D3BC1A"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0.290</w:t>
            </w:r>
          </w:p>
        </w:tc>
      </w:tr>
      <w:tr w:rsidR="00F84EBF" w:rsidRPr="006E2861" w14:paraId="02AF1D8D" w14:textId="77777777" w:rsidTr="00943BAA">
        <w:trPr>
          <w:trHeight w:val="624"/>
          <w:jc w:val="center"/>
        </w:trPr>
        <w:tc>
          <w:tcPr>
            <w:tcW w:w="2552" w:type="dxa"/>
            <w:vAlign w:val="center"/>
          </w:tcPr>
          <w:p w14:paraId="1F5FDE55"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Friendship duration (months)</w:t>
            </w:r>
          </w:p>
        </w:tc>
        <w:tc>
          <w:tcPr>
            <w:tcW w:w="1701" w:type="dxa"/>
            <w:vAlign w:val="center"/>
          </w:tcPr>
          <w:p w14:paraId="3BE127BD"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13.09±3.84</w:t>
            </w:r>
          </w:p>
        </w:tc>
        <w:tc>
          <w:tcPr>
            <w:tcW w:w="2126" w:type="dxa"/>
            <w:vAlign w:val="center"/>
          </w:tcPr>
          <w:p w14:paraId="47BE54BA"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13.03±3.70</w:t>
            </w:r>
          </w:p>
        </w:tc>
        <w:tc>
          <w:tcPr>
            <w:tcW w:w="1092" w:type="dxa"/>
            <w:vAlign w:val="center"/>
          </w:tcPr>
          <w:p w14:paraId="6BC53FF4"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0.065</w:t>
            </w:r>
          </w:p>
        </w:tc>
        <w:tc>
          <w:tcPr>
            <w:tcW w:w="0" w:type="auto"/>
            <w:vAlign w:val="center"/>
          </w:tcPr>
          <w:p w14:paraId="0933726C"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0.948</w:t>
            </w:r>
          </w:p>
        </w:tc>
        <w:tc>
          <w:tcPr>
            <w:tcW w:w="0" w:type="auto"/>
            <w:vAlign w:val="center"/>
          </w:tcPr>
          <w:p w14:paraId="15B9599A"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0.016</w:t>
            </w:r>
          </w:p>
        </w:tc>
      </w:tr>
      <w:tr w:rsidR="00F84EBF" w:rsidRPr="006E2861" w14:paraId="27C2C42B" w14:textId="77777777" w:rsidTr="00943BAA">
        <w:trPr>
          <w:trHeight w:val="624"/>
          <w:jc w:val="center"/>
        </w:trPr>
        <w:tc>
          <w:tcPr>
            <w:tcW w:w="2552" w:type="dxa"/>
            <w:vAlign w:val="center"/>
          </w:tcPr>
          <w:p w14:paraId="130D4AF8"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Previous romantic relationships</w:t>
            </w:r>
          </w:p>
        </w:tc>
        <w:tc>
          <w:tcPr>
            <w:tcW w:w="1701" w:type="dxa"/>
            <w:vAlign w:val="center"/>
          </w:tcPr>
          <w:p w14:paraId="0001CE0A"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1.67±1.34</w:t>
            </w:r>
          </w:p>
        </w:tc>
        <w:tc>
          <w:tcPr>
            <w:tcW w:w="2126" w:type="dxa"/>
            <w:vAlign w:val="center"/>
          </w:tcPr>
          <w:p w14:paraId="6049F3C1"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1.97±2.02</w:t>
            </w:r>
          </w:p>
        </w:tc>
        <w:tc>
          <w:tcPr>
            <w:tcW w:w="1092" w:type="dxa"/>
            <w:vAlign w:val="center"/>
          </w:tcPr>
          <w:p w14:paraId="10190DB5"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-0.718</w:t>
            </w:r>
          </w:p>
        </w:tc>
        <w:tc>
          <w:tcPr>
            <w:tcW w:w="0" w:type="auto"/>
            <w:vAlign w:val="center"/>
          </w:tcPr>
          <w:p w14:paraId="2C2F8AE2"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0.476</w:t>
            </w:r>
          </w:p>
        </w:tc>
        <w:tc>
          <w:tcPr>
            <w:tcW w:w="0" w:type="auto"/>
            <w:vAlign w:val="center"/>
          </w:tcPr>
          <w:p w14:paraId="36EFC76F"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-0.177</w:t>
            </w:r>
          </w:p>
        </w:tc>
      </w:tr>
      <w:tr w:rsidR="00F84EBF" w:rsidRPr="006E2861" w14:paraId="538E4C4C" w14:textId="77777777" w:rsidTr="00943BAA">
        <w:trPr>
          <w:trHeight w:val="624"/>
          <w:jc w:val="center"/>
        </w:trPr>
        <w:tc>
          <w:tcPr>
            <w:tcW w:w="2552" w:type="dxa"/>
            <w:vAlign w:val="center"/>
          </w:tcPr>
          <w:p w14:paraId="75EC6D1A"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Longest previous relationship (months)</w:t>
            </w:r>
          </w:p>
        </w:tc>
        <w:tc>
          <w:tcPr>
            <w:tcW w:w="1701" w:type="dxa"/>
            <w:vAlign w:val="center"/>
          </w:tcPr>
          <w:p w14:paraId="0A22633A"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6.30±4.98</w:t>
            </w:r>
          </w:p>
        </w:tc>
        <w:tc>
          <w:tcPr>
            <w:tcW w:w="2126" w:type="dxa"/>
            <w:vAlign w:val="center"/>
          </w:tcPr>
          <w:p w14:paraId="64456762"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7.18±5.24</w:t>
            </w:r>
          </w:p>
        </w:tc>
        <w:tc>
          <w:tcPr>
            <w:tcW w:w="1092" w:type="dxa"/>
            <w:vAlign w:val="center"/>
          </w:tcPr>
          <w:p w14:paraId="559C0719"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-0.698</w:t>
            </w:r>
          </w:p>
        </w:tc>
        <w:tc>
          <w:tcPr>
            <w:tcW w:w="0" w:type="auto"/>
            <w:vAlign w:val="center"/>
          </w:tcPr>
          <w:p w14:paraId="5DC92485"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0.488</w:t>
            </w:r>
          </w:p>
        </w:tc>
        <w:tc>
          <w:tcPr>
            <w:tcW w:w="0" w:type="auto"/>
            <w:vAlign w:val="center"/>
          </w:tcPr>
          <w:p w14:paraId="088AE560"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-0.172</w:t>
            </w:r>
          </w:p>
        </w:tc>
      </w:tr>
      <w:tr w:rsidR="00F84EBF" w:rsidRPr="006E2861" w14:paraId="0F632EEE" w14:textId="77777777" w:rsidTr="00943BAA">
        <w:trPr>
          <w:trHeight w:val="624"/>
          <w:jc w:val="center"/>
        </w:trPr>
        <w:tc>
          <w:tcPr>
            <w:tcW w:w="2552" w:type="dxa"/>
            <w:vAlign w:val="center"/>
          </w:tcPr>
          <w:p w14:paraId="1511D0D6"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Current relationship duration (months)</w:t>
            </w:r>
          </w:p>
        </w:tc>
        <w:tc>
          <w:tcPr>
            <w:tcW w:w="1701" w:type="dxa"/>
            <w:vAlign w:val="center"/>
          </w:tcPr>
          <w:p w14:paraId="67855152"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0</w:t>
            </w:r>
          </w:p>
        </w:tc>
        <w:tc>
          <w:tcPr>
            <w:tcW w:w="2126" w:type="dxa"/>
            <w:vAlign w:val="center"/>
          </w:tcPr>
          <w:p w14:paraId="008D9DBF"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18.12±3.70</w:t>
            </w:r>
          </w:p>
        </w:tc>
        <w:tc>
          <w:tcPr>
            <w:tcW w:w="1092" w:type="dxa"/>
            <w:vAlign w:val="center"/>
          </w:tcPr>
          <w:p w14:paraId="53E94B87"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-28.153</w:t>
            </w:r>
            <w:r w:rsidRPr="003B4498">
              <w:rPr>
                <w:rFonts w:ascii="Arial" w:eastAsia="宋体" w:hAnsi="Arial" w:cs="Arial"/>
                <w:color w:val="000000" w:themeColor="text1"/>
                <w:sz w:val="18"/>
                <w:szCs w:val="18"/>
                <w:vertAlign w:val="superscript"/>
              </w:rPr>
              <w:t>***</w:t>
            </w:r>
          </w:p>
        </w:tc>
        <w:tc>
          <w:tcPr>
            <w:tcW w:w="0" w:type="auto"/>
            <w:vAlign w:val="center"/>
          </w:tcPr>
          <w:p w14:paraId="38035B27"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&lt;0.001</w:t>
            </w:r>
          </w:p>
        </w:tc>
        <w:tc>
          <w:tcPr>
            <w:tcW w:w="0" w:type="auto"/>
            <w:vAlign w:val="center"/>
          </w:tcPr>
          <w:p w14:paraId="73CCB5B1" w14:textId="77777777" w:rsidR="003B4498" w:rsidRPr="003B4498" w:rsidRDefault="003B4498" w:rsidP="00943BAA">
            <w:pPr>
              <w:widowControl w:val="0"/>
              <w:jc w:val="center"/>
              <w:rPr>
                <w:rFonts w:ascii="Arial" w:eastAsia="宋体" w:hAnsi="Arial" w:cs="Arial"/>
                <w:color w:val="000000" w:themeColor="text1"/>
                <w:sz w:val="18"/>
                <w:szCs w:val="18"/>
              </w:rPr>
            </w:pPr>
            <w:r w:rsidRPr="003B4498">
              <w:rPr>
                <w:rFonts w:ascii="Arial" w:eastAsia="宋体" w:hAnsi="Arial" w:cs="Arial"/>
                <w:color w:val="000000" w:themeColor="text1"/>
                <w:sz w:val="18"/>
                <w:szCs w:val="18"/>
              </w:rPr>
              <w:t>-6.931</w:t>
            </w:r>
          </w:p>
        </w:tc>
      </w:tr>
    </w:tbl>
    <w:p w14:paraId="6B0C1C07" w14:textId="2FC5C6AE" w:rsidR="003B4498" w:rsidRPr="003B4498" w:rsidRDefault="003B4498" w:rsidP="00943BAA">
      <w:pPr>
        <w:widowControl w:val="0"/>
        <w:spacing w:line="480" w:lineRule="auto"/>
        <w:jc w:val="both"/>
        <w:rPr>
          <w:rFonts w:ascii="Arial" w:eastAsia="黑体" w:hAnsi="Arial" w:cs="Arial"/>
          <w:b/>
          <w:bCs/>
          <w:color w:val="000000" w:themeColor="text1"/>
          <w:kern w:val="2"/>
          <w:sz w:val="20"/>
          <w:lang w:eastAsia="zh-CN"/>
          <w14:ligatures w14:val="standardContextual"/>
        </w:rPr>
      </w:pPr>
      <w:r w:rsidRPr="003B4498">
        <w:rPr>
          <w:rFonts w:ascii="Arial" w:eastAsia="黑体" w:hAnsi="Arial" w:cs="Arial"/>
          <w:b/>
          <w:bCs/>
          <w:color w:val="000000" w:themeColor="text1"/>
          <w:kern w:val="2"/>
          <w:sz w:val="20"/>
          <w:lang w:eastAsia="zh-CN"/>
          <w14:ligatures w14:val="standardContextual"/>
        </w:rPr>
        <w:t>Note:</w:t>
      </w:r>
      <w:r w:rsidRPr="003B4498">
        <w:rPr>
          <w:rFonts w:ascii="Arial" w:eastAsia="黑体" w:hAnsi="Arial" w:cs="Arial"/>
          <w:color w:val="000000" w:themeColor="text1"/>
          <w:kern w:val="2"/>
          <w:sz w:val="20"/>
          <w:lang w:eastAsia="zh-CN"/>
          <w14:ligatures w14:val="standardContextual"/>
        </w:rPr>
        <w:t xml:space="preserve"> Values are reported as mean ± standard deviation (M±SD) for continuous variables and as counts for categorical variables. Independent-sample t tests and χ² tests were conducted to examine group homogeneity. The only significant difference was observed in current relationship duration, which constituted the key between-group variable in this study.</w:t>
      </w:r>
      <w:r w:rsidRPr="003B4498">
        <w:rPr>
          <w:rFonts w:ascii="Arial" w:eastAsia="黑体" w:hAnsi="Arial" w:cs="Arial"/>
          <w:b/>
          <w:bCs/>
          <w:color w:val="000000" w:themeColor="text1"/>
          <w:kern w:val="2"/>
          <w:sz w:val="20"/>
          <w:lang w:eastAsia="zh-CN"/>
          <w14:ligatures w14:val="standardContextual"/>
        </w:rPr>
        <w:t xml:space="preserve"> </w:t>
      </w:r>
      <w:r w:rsidRPr="003B4498">
        <w:rPr>
          <w:rFonts w:ascii="Arial" w:eastAsia="黑体" w:hAnsi="Arial" w:cs="Arial"/>
          <w:color w:val="000000" w:themeColor="text1"/>
          <w:kern w:val="2"/>
          <w:sz w:val="20"/>
          <w:lang w:eastAsia="zh-CN"/>
          <w14:ligatures w14:val="standardContextual"/>
        </w:rPr>
        <w:t>***</w:t>
      </w:r>
      <w:r w:rsidRPr="003B4498">
        <w:rPr>
          <w:rFonts w:ascii="Arial" w:eastAsia="黑体" w:hAnsi="Arial" w:cs="Arial"/>
          <w:i/>
          <w:iCs/>
          <w:color w:val="000000" w:themeColor="text1"/>
          <w:kern w:val="2"/>
          <w:sz w:val="20"/>
          <w:lang w:eastAsia="zh-CN"/>
          <w14:ligatures w14:val="standardContextual"/>
        </w:rPr>
        <w:t>p</w:t>
      </w:r>
      <w:r w:rsidRPr="003B4498">
        <w:rPr>
          <w:rFonts w:ascii="Arial" w:eastAsia="黑体" w:hAnsi="Arial" w:cs="Arial"/>
          <w:color w:val="000000" w:themeColor="text1"/>
          <w:kern w:val="2"/>
          <w:sz w:val="20"/>
          <w:lang w:eastAsia="zh-CN"/>
          <w14:ligatures w14:val="standardContextual"/>
        </w:rPr>
        <w:t>&lt; 0.001.</w:t>
      </w:r>
    </w:p>
    <w:p w14:paraId="41565D83" w14:textId="5130564D" w:rsidR="00233273" w:rsidRPr="006E2861" w:rsidRDefault="00233273" w:rsidP="00943BAA">
      <w:pPr>
        <w:pStyle w:val="SMText"/>
        <w:spacing w:line="480" w:lineRule="auto"/>
        <w:ind w:firstLine="0"/>
        <w:rPr>
          <w:rFonts w:ascii="Arial" w:hAnsi="Arial" w:cs="Arial"/>
          <w:color w:val="000000" w:themeColor="text1"/>
          <w:sz w:val="20"/>
        </w:rPr>
      </w:pPr>
      <w:r w:rsidRPr="006E2861">
        <w:rPr>
          <w:rFonts w:ascii="Arial" w:hAnsi="Arial" w:cs="Arial"/>
          <w:color w:val="000000" w:themeColor="text1"/>
          <w:sz w:val="20"/>
        </w:rPr>
        <w:br w:type="page"/>
      </w:r>
    </w:p>
    <w:p w14:paraId="2D75B458" w14:textId="77777777" w:rsidR="00233273" w:rsidRPr="006E2861" w:rsidRDefault="00233273" w:rsidP="00943BAA">
      <w:pPr>
        <w:pStyle w:val="SMHeading"/>
      </w:pPr>
      <w:r w:rsidRPr="006E2861">
        <w:lastRenderedPageBreak/>
        <w:t>Supporting Information Text</w:t>
      </w:r>
    </w:p>
    <w:p w14:paraId="17945B27" w14:textId="3BC6521F" w:rsidR="00233273" w:rsidRPr="006E2861" w:rsidRDefault="00F84EBF" w:rsidP="00943BAA">
      <w:pPr>
        <w:pStyle w:val="SMSubheading"/>
      </w:pPr>
      <w:r w:rsidRPr="006E2861">
        <w:t>Manipulation Check</w:t>
      </w:r>
      <w:r w:rsidR="00233273" w:rsidRPr="006E2861">
        <w:t xml:space="preserve"> Result</w:t>
      </w:r>
    </w:p>
    <w:p w14:paraId="286B2786" w14:textId="39681C58" w:rsidR="0043795A" w:rsidRPr="006E2861" w:rsidRDefault="0043795A" w:rsidP="00943BAA">
      <w:pPr>
        <w:widowControl w:val="0"/>
        <w:spacing w:line="480" w:lineRule="auto"/>
        <w:ind w:firstLineChars="200" w:firstLine="400"/>
        <w:jc w:val="both"/>
        <w:rPr>
          <w:rFonts w:ascii="Arial" w:eastAsia="黑体" w:hAnsi="Arial" w:cs="Arial"/>
          <w:kern w:val="2"/>
          <w:sz w:val="20"/>
          <w:szCs w:val="22"/>
          <w:lang w:eastAsia="zh-CN"/>
          <w14:ligatures w14:val="standardContextual"/>
        </w:rPr>
      </w:pPr>
      <w:r w:rsidRPr="0043795A">
        <w:rPr>
          <w:rFonts w:ascii="Arial" w:eastAsia="黑体" w:hAnsi="Arial" w:cs="Arial"/>
          <w:kern w:val="2"/>
          <w:sz w:val="20"/>
          <w:lang w:eastAsia="zh-CN"/>
          <w14:ligatures w14:val="standardContextual"/>
        </w:rPr>
        <w:t>All dyads reported IOS scores above 5, indicating mutual recognition of close friendship (</w:t>
      </w:r>
      <w:r w:rsidR="00E17334" w:rsidRPr="006E2861">
        <w:rPr>
          <w:rFonts w:ascii="Arial" w:eastAsia="黑体" w:hAnsi="Arial" w:cs="Arial"/>
          <w:kern w:val="2"/>
          <w:sz w:val="20"/>
          <w:lang w:eastAsia="zh-CN"/>
          <w14:ligatures w14:val="standardContextual"/>
        </w:rPr>
        <w:fldChar w:fldCharType="begin"/>
      </w:r>
      <w:r w:rsidR="00E17334" w:rsidRPr="006E2861">
        <w:rPr>
          <w:rFonts w:ascii="Arial" w:eastAsia="黑体" w:hAnsi="Arial" w:cs="Arial"/>
          <w:kern w:val="2"/>
          <w:sz w:val="20"/>
          <w:lang w:eastAsia="zh-CN"/>
          <w14:ligatures w14:val="standardContextual"/>
        </w:rPr>
        <w:instrText xml:space="preserve"> REF _Ref211799963 \h  \* MERGEFORMAT </w:instrText>
      </w:r>
      <w:r w:rsidR="00E17334" w:rsidRPr="006E2861">
        <w:rPr>
          <w:rFonts w:ascii="Arial" w:eastAsia="黑体" w:hAnsi="Arial" w:cs="Arial"/>
          <w:kern w:val="2"/>
          <w:sz w:val="20"/>
          <w:lang w:eastAsia="zh-CN"/>
          <w14:ligatures w14:val="standardContextual"/>
        </w:rPr>
      </w:r>
      <w:r w:rsidR="00E17334" w:rsidRPr="006E2861">
        <w:rPr>
          <w:rFonts w:ascii="Arial" w:eastAsia="黑体" w:hAnsi="Arial" w:cs="Arial"/>
          <w:kern w:val="2"/>
          <w:sz w:val="20"/>
          <w:lang w:eastAsia="zh-CN"/>
          <w14:ligatures w14:val="standardContextual"/>
        </w:rPr>
        <w:fldChar w:fldCharType="separate"/>
      </w:r>
      <w:r w:rsidR="002F3BA6" w:rsidRPr="002F3BA6">
        <w:rPr>
          <w:rFonts w:ascii="Arial" w:hAnsi="Arial" w:cs="Arial"/>
          <w:sz w:val="20"/>
        </w:rPr>
        <w:t>Figure S1</w:t>
      </w:r>
      <w:r w:rsidR="00E17334" w:rsidRPr="006E2861">
        <w:rPr>
          <w:rFonts w:ascii="Arial" w:eastAsia="黑体" w:hAnsi="Arial" w:cs="Arial"/>
          <w:kern w:val="2"/>
          <w:sz w:val="20"/>
          <w:lang w:eastAsia="zh-CN"/>
          <w14:ligatures w14:val="standardContextual"/>
        </w:rPr>
        <w:fldChar w:fldCharType="end"/>
      </w:r>
      <w:r w:rsidRPr="0043795A">
        <w:rPr>
          <w:rFonts w:ascii="Arial" w:eastAsia="黑体" w:hAnsi="Arial" w:cs="Arial"/>
          <w:kern w:val="2"/>
          <w:sz w:val="20"/>
          <w:lang w:eastAsia="zh-CN"/>
          <w14:ligatures w14:val="standardContextual"/>
        </w:rPr>
        <w:t xml:space="preserve">C). IOS scores proved significantly higher in real dyads than in random pairs (5.91±0.81 vs. 1.36±0.48, </w:t>
      </w:r>
      <w:r w:rsidRPr="0043795A">
        <w:rPr>
          <w:rFonts w:ascii="Arial" w:eastAsia="黑体" w:hAnsi="Arial" w:cs="Arial"/>
          <w:i/>
          <w:iCs/>
          <w:kern w:val="2"/>
          <w:sz w:val="20"/>
          <w:lang w:eastAsia="zh-CN"/>
          <w14:ligatures w14:val="standardContextual"/>
        </w:rPr>
        <w:t>t</w:t>
      </w:r>
      <w:r w:rsidRPr="0043795A">
        <w:rPr>
          <w:rFonts w:ascii="Arial" w:eastAsia="黑体" w:hAnsi="Arial" w:cs="Arial"/>
          <w:i/>
          <w:iCs/>
          <w:kern w:val="2"/>
          <w:sz w:val="20"/>
          <w:vertAlign w:val="subscript"/>
          <w:lang w:eastAsia="zh-CN"/>
          <w14:ligatures w14:val="standardContextual"/>
        </w:rPr>
        <w:t>(262)</w:t>
      </w:r>
      <w:r w:rsidRPr="0043795A">
        <w:rPr>
          <w:rFonts w:ascii="Arial" w:eastAsia="黑体" w:hAnsi="Arial" w:cs="Arial"/>
          <w:kern w:val="2"/>
          <w:sz w:val="20"/>
          <w:lang w:eastAsia="zh-CN"/>
          <w14:ligatures w14:val="standardContextual"/>
        </w:rPr>
        <w:t>=55.628,</w:t>
      </w:r>
      <w:r w:rsidRPr="0043795A">
        <w:rPr>
          <w:rFonts w:ascii="Arial" w:eastAsia="黑体" w:hAnsi="Arial" w:cs="Arial"/>
          <w:kern w:val="2"/>
          <w:sz w:val="20"/>
          <w:szCs w:val="22"/>
          <w:lang w:eastAsia="zh-CN"/>
          <w14:ligatures w14:val="standardContextual"/>
        </w:rPr>
        <w:t xml:space="preserve"> </w:t>
      </w:r>
      <w:r w:rsidRPr="0043795A">
        <w:rPr>
          <w:rFonts w:ascii="Arial" w:eastAsia="黑体" w:hAnsi="Arial" w:cs="Arial"/>
          <w:i/>
          <w:iCs/>
          <w:kern w:val="2"/>
          <w:sz w:val="20"/>
          <w:szCs w:val="22"/>
          <w:lang w:eastAsia="zh-CN"/>
          <w14:ligatures w14:val="standardContextual"/>
        </w:rPr>
        <w:t>p</w:t>
      </w:r>
      <w:r w:rsidRPr="0043795A">
        <w:rPr>
          <w:rFonts w:ascii="Arial" w:eastAsia="黑体" w:hAnsi="Arial" w:cs="Arial"/>
          <w:kern w:val="2"/>
          <w:sz w:val="20"/>
          <w:szCs w:val="22"/>
          <w:lang w:eastAsia="zh-CN"/>
          <w14:ligatures w14:val="standardContextual"/>
        </w:rPr>
        <w:t xml:space="preserve">&lt;0.001, </w:t>
      </w:r>
      <w:r w:rsidRPr="0043795A">
        <w:rPr>
          <w:rFonts w:ascii="Arial" w:eastAsia="黑体" w:hAnsi="Arial" w:cs="Arial"/>
          <w:i/>
          <w:iCs/>
          <w:kern w:val="2"/>
          <w:sz w:val="20"/>
          <w:szCs w:val="22"/>
          <w:lang w:eastAsia="zh-CN"/>
          <w14:ligatures w14:val="standardContextual"/>
        </w:rPr>
        <w:t>Cohen’ d</w:t>
      </w:r>
      <w:r w:rsidRPr="0043795A">
        <w:rPr>
          <w:rFonts w:ascii="Arial" w:eastAsia="黑体" w:hAnsi="Arial" w:cs="Arial"/>
          <w:kern w:val="2"/>
          <w:sz w:val="20"/>
          <w:szCs w:val="22"/>
          <w:lang w:eastAsia="zh-CN"/>
          <w14:ligatures w14:val="standardContextual"/>
        </w:rPr>
        <w:t xml:space="preserve">=6.847, </w:t>
      </w:r>
      <w:r w:rsidR="00F02C0D" w:rsidRPr="006E2861">
        <w:rPr>
          <w:rFonts w:ascii="Arial" w:eastAsia="黑体" w:hAnsi="Arial" w:cs="Arial"/>
          <w:kern w:val="2"/>
          <w:sz w:val="20"/>
          <w:lang w:eastAsia="zh-CN"/>
          <w14:ligatures w14:val="standardContextual"/>
        </w:rPr>
        <w:fldChar w:fldCharType="begin"/>
      </w:r>
      <w:r w:rsidR="00F02C0D" w:rsidRPr="006E2861">
        <w:rPr>
          <w:rFonts w:ascii="Arial" w:eastAsia="黑体" w:hAnsi="Arial" w:cs="Arial"/>
          <w:kern w:val="2"/>
          <w:sz w:val="20"/>
          <w:lang w:eastAsia="zh-CN"/>
          <w14:ligatures w14:val="standardContextual"/>
        </w:rPr>
        <w:instrText xml:space="preserve"> REF _Ref211799963 \h  \* MERGEFORMAT </w:instrText>
      </w:r>
      <w:r w:rsidR="00F02C0D" w:rsidRPr="006E2861">
        <w:rPr>
          <w:rFonts w:ascii="Arial" w:eastAsia="黑体" w:hAnsi="Arial" w:cs="Arial"/>
          <w:kern w:val="2"/>
          <w:sz w:val="20"/>
          <w:lang w:eastAsia="zh-CN"/>
          <w14:ligatures w14:val="standardContextual"/>
        </w:rPr>
      </w:r>
      <w:r w:rsidR="00F02C0D" w:rsidRPr="006E2861">
        <w:rPr>
          <w:rFonts w:ascii="Arial" w:eastAsia="黑体" w:hAnsi="Arial" w:cs="Arial"/>
          <w:kern w:val="2"/>
          <w:sz w:val="20"/>
          <w:lang w:eastAsia="zh-CN"/>
          <w14:ligatures w14:val="standardContextual"/>
        </w:rPr>
        <w:fldChar w:fldCharType="separate"/>
      </w:r>
      <w:r w:rsidR="002F3BA6" w:rsidRPr="002F3BA6">
        <w:rPr>
          <w:rFonts w:ascii="Arial" w:hAnsi="Arial" w:cs="Arial"/>
          <w:sz w:val="20"/>
        </w:rPr>
        <w:t>Figure S1</w:t>
      </w:r>
      <w:r w:rsidR="00F02C0D" w:rsidRPr="006E2861">
        <w:rPr>
          <w:rFonts w:ascii="Arial" w:eastAsia="黑体" w:hAnsi="Arial" w:cs="Arial"/>
          <w:kern w:val="2"/>
          <w:sz w:val="20"/>
          <w:lang w:eastAsia="zh-CN"/>
          <w14:ligatures w14:val="standardContextual"/>
        </w:rPr>
        <w:fldChar w:fldCharType="end"/>
      </w:r>
      <w:r w:rsidRPr="0043795A">
        <w:rPr>
          <w:rFonts w:ascii="Arial" w:eastAsia="黑体" w:hAnsi="Arial" w:cs="Arial"/>
          <w:kern w:val="2"/>
          <w:sz w:val="20"/>
          <w:szCs w:val="22"/>
          <w:lang w:eastAsia="zh-CN"/>
          <w14:ligatures w14:val="standardContextual"/>
        </w:rPr>
        <w:t xml:space="preserve">D), as revealed by a comparison between randomly paired and real dyads. Mean ratings for face stimuli, meanwhile, fell within the midrange of the 1–9 scale, indicating perceptions of moderate attractiveness among both female faces (4.76±1.26, </w:t>
      </w:r>
      <w:r w:rsidR="00F02C0D" w:rsidRPr="006E2861">
        <w:rPr>
          <w:rFonts w:ascii="Arial" w:eastAsia="黑体" w:hAnsi="Arial" w:cs="Arial"/>
          <w:kern w:val="2"/>
          <w:sz w:val="20"/>
          <w:lang w:eastAsia="zh-CN"/>
          <w14:ligatures w14:val="standardContextual"/>
        </w:rPr>
        <w:fldChar w:fldCharType="begin"/>
      </w:r>
      <w:r w:rsidR="00F02C0D" w:rsidRPr="006E2861">
        <w:rPr>
          <w:rFonts w:ascii="Arial" w:eastAsia="黑体" w:hAnsi="Arial" w:cs="Arial"/>
          <w:kern w:val="2"/>
          <w:sz w:val="20"/>
          <w:lang w:eastAsia="zh-CN"/>
          <w14:ligatures w14:val="standardContextual"/>
        </w:rPr>
        <w:instrText xml:space="preserve"> REF _Ref211799963 \h  \* MERGEFORMAT </w:instrText>
      </w:r>
      <w:r w:rsidR="00F02C0D" w:rsidRPr="006E2861">
        <w:rPr>
          <w:rFonts w:ascii="Arial" w:eastAsia="黑体" w:hAnsi="Arial" w:cs="Arial"/>
          <w:kern w:val="2"/>
          <w:sz w:val="20"/>
          <w:lang w:eastAsia="zh-CN"/>
          <w14:ligatures w14:val="standardContextual"/>
        </w:rPr>
      </w:r>
      <w:r w:rsidR="00F02C0D" w:rsidRPr="006E2861">
        <w:rPr>
          <w:rFonts w:ascii="Arial" w:eastAsia="黑体" w:hAnsi="Arial" w:cs="Arial"/>
          <w:kern w:val="2"/>
          <w:sz w:val="20"/>
          <w:lang w:eastAsia="zh-CN"/>
          <w14:ligatures w14:val="standardContextual"/>
        </w:rPr>
        <w:fldChar w:fldCharType="separate"/>
      </w:r>
      <w:r w:rsidR="002F3BA6" w:rsidRPr="002F3BA6">
        <w:rPr>
          <w:rFonts w:ascii="Arial" w:hAnsi="Arial" w:cs="Arial"/>
          <w:sz w:val="20"/>
        </w:rPr>
        <w:t>Figure S1</w:t>
      </w:r>
      <w:r w:rsidR="00F02C0D" w:rsidRPr="006E2861">
        <w:rPr>
          <w:rFonts w:ascii="Arial" w:eastAsia="黑体" w:hAnsi="Arial" w:cs="Arial"/>
          <w:kern w:val="2"/>
          <w:sz w:val="20"/>
          <w:lang w:eastAsia="zh-CN"/>
          <w14:ligatures w14:val="standardContextual"/>
        </w:rPr>
        <w:fldChar w:fldCharType="end"/>
      </w:r>
      <w:r w:rsidRPr="0043795A">
        <w:rPr>
          <w:rFonts w:ascii="Arial" w:eastAsia="黑体" w:hAnsi="Arial" w:cs="Arial"/>
          <w:kern w:val="2"/>
          <w:sz w:val="20"/>
          <w:szCs w:val="22"/>
          <w:lang w:eastAsia="zh-CN"/>
          <w14:ligatures w14:val="standardContextual"/>
        </w:rPr>
        <w:t xml:space="preserve">A) and male faces (4.72±1.14, </w:t>
      </w:r>
      <w:r w:rsidR="00F02C0D" w:rsidRPr="006E2861">
        <w:rPr>
          <w:rFonts w:ascii="Arial" w:eastAsia="黑体" w:hAnsi="Arial" w:cs="Arial"/>
          <w:kern w:val="2"/>
          <w:sz w:val="20"/>
          <w:lang w:eastAsia="zh-CN"/>
          <w14:ligatures w14:val="standardContextual"/>
        </w:rPr>
        <w:fldChar w:fldCharType="begin"/>
      </w:r>
      <w:r w:rsidR="00F02C0D" w:rsidRPr="006E2861">
        <w:rPr>
          <w:rFonts w:ascii="Arial" w:eastAsia="黑体" w:hAnsi="Arial" w:cs="Arial"/>
          <w:kern w:val="2"/>
          <w:sz w:val="20"/>
          <w:lang w:eastAsia="zh-CN"/>
          <w14:ligatures w14:val="standardContextual"/>
        </w:rPr>
        <w:instrText xml:space="preserve"> REF _Ref211799963 \h  \* MERGEFORMAT </w:instrText>
      </w:r>
      <w:r w:rsidR="00F02C0D" w:rsidRPr="006E2861">
        <w:rPr>
          <w:rFonts w:ascii="Arial" w:eastAsia="黑体" w:hAnsi="Arial" w:cs="Arial"/>
          <w:kern w:val="2"/>
          <w:sz w:val="20"/>
          <w:lang w:eastAsia="zh-CN"/>
          <w14:ligatures w14:val="standardContextual"/>
        </w:rPr>
      </w:r>
      <w:r w:rsidR="00F02C0D" w:rsidRPr="006E2861">
        <w:rPr>
          <w:rFonts w:ascii="Arial" w:eastAsia="黑体" w:hAnsi="Arial" w:cs="Arial"/>
          <w:kern w:val="2"/>
          <w:sz w:val="20"/>
          <w:lang w:eastAsia="zh-CN"/>
          <w14:ligatures w14:val="standardContextual"/>
        </w:rPr>
        <w:fldChar w:fldCharType="separate"/>
      </w:r>
      <w:r w:rsidR="002F3BA6" w:rsidRPr="002F3BA6">
        <w:rPr>
          <w:rFonts w:ascii="Arial" w:hAnsi="Arial" w:cs="Arial"/>
          <w:sz w:val="20"/>
        </w:rPr>
        <w:t>Figure S1</w:t>
      </w:r>
      <w:r w:rsidR="00F02C0D" w:rsidRPr="006E2861">
        <w:rPr>
          <w:rFonts w:ascii="Arial" w:eastAsia="黑体" w:hAnsi="Arial" w:cs="Arial"/>
          <w:kern w:val="2"/>
          <w:sz w:val="20"/>
          <w:lang w:eastAsia="zh-CN"/>
          <w14:ligatures w14:val="standardContextual"/>
        </w:rPr>
        <w:fldChar w:fldCharType="end"/>
      </w:r>
      <w:r w:rsidRPr="0043795A">
        <w:rPr>
          <w:rFonts w:ascii="Arial" w:eastAsia="黑体" w:hAnsi="Arial" w:cs="Arial"/>
          <w:kern w:val="2"/>
          <w:sz w:val="20"/>
          <w:szCs w:val="22"/>
          <w:lang w:eastAsia="zh-CN"/>
          <w14:ligatures w14:val="standardContextual"/>
        </w:rPr>
        <w:t xml:space="preserve">B), as confirmed by decisionmakers. Through NLP analyses of the advice content, the validity of the experimental manipulation was verified: advice in the positive condition was predominantly associated with positive sentiment (score&gt;0, </w:t>
      </w:r>
      <w:r w:rsidR="00F02C0D" w:rsidRPr="006E2861">
        <w:rPr>
          <w:rFonts w:ascii="Arial" w:eastAsia="黑体" w:hAnsi="Arial" w:cs="Arial"/>
          <w:kern w:val="2"/>
          <w:sz w:val="20"/>
          <w:lang w:eastAsia="zh-CN"/>
          <w14:ligatures w14:val="standardContextual"/>
        </w:rPr>
        <w:fldChar w:fldCharType="begin"/>
      </w:r>
      <w:r w:rsidR="00F02C0D" w:rsidRPr="006E2861">
        <w:rPr>
          <w:rFonts w:ascii="Arial" w:eastAsia="黑体" w:hAnsi="Arial" w:cs="Arial"/>
          <w:kern w:val="2"/>
          <w:sz w:val="20"/>
          <w:lang w:eastAsia="zh-CN"/>
          <w14:ligatures w14:val="standardContextual"/>
        </w:rPr>
        <w:instrText xml:space="preserve"> REF _Ref211799963 \h  \* MERGEFORMAT </w:instrText>
      </w:r>
      <w:r w:rsidR="00F02C0D" w:rsidRPr="006E2861">
        <w:rPr>
          <w:rFonts w:ascii="Arial" w:eastAsia="黑体" w:hAnsi="Arial" w:cs="Arial"/>
          <w:kern w:val="2"/>
          <w:sz w:val="20"/>
          <w:lang w:eastAsia="zh-CN"/>
          <w14:ligatures w14:val="standardContextual"/>
        </w:rPr>
      </w:r>
      <w:r w:rsidR="00F02C0D" w:rsidRPr="006E2861">
        <w:rPr>
          <w:rFonts w:ascii="Arial" w:eastAsia="黑体" w:hAnsi="Arial" w:cs="Arial"/>
          <w:kern w:val="2"/>
          <w:sz w:val="20"/>
          <w:lang w:eastAsia="zh-CN"/>
          <w14:ligatures w14:val="standardContextual"/>
        </w:rPr>
        <w:fldChar w:fldCharType="separate"/>
      </w:r>
      <w:r w:rsidR="002F3BA6" w:rsidRPr="002F3BA6">
        <w:rPr>
          <w:rFonts w:ascii="Arial" w:hAnsi="Arial" w:cs="Arial"/>
          <w:sz w:val="20"/>
        </w:rPr>
        <w:t>Figure S1</w:t>
      </w:r>
      <w:r w:rsidR="00F02C0D" w:rsidRPr="006E2861">
        <w:rPr>
          <w:rFonts w:ascii="Arial" w:eastAsia="黑体" w:hAnsi="Arial" w:cs="Arial"/>
          <w:kern w:val="2"/>
          <w:sz w:val="20"/>
          <w:lang w:eastAsia="zh-CN"/>
          <w14:ligatures w14:val="standardContextual"/>
        </w:rPr>
        <w:fldChar w:fldCharType="end"/>
      </w:r>
      <w:r w:rsidRPr="0043795A">
        <w:rPr>
          <w:rFonts w:ascii="Arial" w:eastAsia="黑体" w:hAnsi="Arial" w:cs="Arial"/>
          <w:kern w:val="2"/>
          <w:sz w:val="20"/>
          <w:szCs w:val="22"/>
          <w:lang w:eastAsia="zh-CN"/>
          <w14:ligatures w14:val="standardContextual"/>
        </w:rPr>
        <w:t xml:space="preserve">E), while advice in the negative condition was associated with negative sentiment (score&lt;0, </w:t>
      </w:r>
      <w:r w:rsidR="00F02C0D" w:rsidRPr="006E2861">
        <w:rPr>
          <w:rFonts w:ascii="Arial" w:eastAsia="黑体" w:hAnsi="Arial" w:cs="Arial"/>
          <w:kern w:val="2"/>
          <w:sz w:val="20"/>
          <w:lang w:eastAsia="zh-CN"/>
          <w14:ligatures w14:val="standardContextual"/>
        </w:rPr>
        <w:fldChar w:fldCharType="begin"/>
      </w:r>
      <w:r w:rsidR="00F02C0D" w:rsidRPr="006E2861">
        <w:rPr>
          <w:rFonts w:ascii="Arial" w:eastAsia="黑体" w:hAnsi="Arial" w:cs="Arial"/>
          <w:kern w:val="2"/>
          <w:sz w:val="20"/>
          <w:lang w:eastAsia="zh-CN"/>
          <w14:ligatures w14:val="standardContextual"/>
        </w:rPr>
        <w:instrText xml:space="preserve"> REF _Ref211799963 \h  \* MERGEFORMAT </w:instrText>
      </w:r>
      <w:r w:rsidR="00F02C0D" w:rsidRPr="006E2861">
        <w:rPr>
          <w:rFonts w:ascii="Arial" w:eastAsia="黑体" w:hAnsi="Arial" w:cs="Arial"/>
          <w:kern w:val="2"/>
          <w:sz w:val="20"/>
          <w:lang w:eastAsia="zh-CN"/>
          <w14:ligatures w14:val="standardContextual"/>
        </w:rPr>
      </w:r>
      <w:r w:rsidR="00F02C0D" w:rsidRPr="006E2861">
        <w:rPr>
          <w:rFonts w:ascii="Arial" w:eastAsia="黑体" w:hAnsi="Arial" w:cs="Arial"/>
          <w:kern w:val="2"/>
          <w:sz w:val="20"/>
          <w:lang w:eastAsia="zh-CN"/>
          <w14:ligatures w14:val="standardContextual"/>
        </w:rPr>
        <w:fldChar w:fldCharType="separate"/>
      </w:r>
      <w:r w:rsidR="002F3BA6" w:rsidRPr="002F3BA6">
        <w:rPr>
          <w:rFonts w:ascii="Arial" w:hAnsi="Arial" w:cs="Arial"/>
          <w:sz w:val="20"/>
        </w:rPr>
        <w:t>Figure S1</w:t>
      </w:r>
      <w:r w:rsidR="00F02C0D" w:rsidRPr="006E2861">
        <w:rPr>
          <w:rFonts w:ascii="Arial" w:eastAsia="黑体" w:hAnsi="Arial" w:cs="Arial"/>
          <w:kern w:val="2"/>
          <w:sz w:val="20"/>
          <w:lang w:eastAsia="zh-CN"/>
          <w14:ligatures w14:val="standardContextual"/>
        </w:rPr>
        <w:fldChar w:fldCharType="end"/>
      </w:r>
      <w:r w:rsidRPr="0043795A">
        <w:rPr>
          <w:rFonts w:ascii="Arial" w:eastAsia="黑体" w:hAnsi="Arial" w:cs="Arial"/>
          <w:kern w:val="2"/>
          <w:sz w:val="20"/>
          <w:szCs w:val="22"/>
          <w:lang w:eastAsia="zh-CN"/>
          <w14:ligatures w14:val="standardContextual"/>
        </w:rPr>
        <w:t>F). Collectively, these results confirm that advisors largely adhered to task instructions.</w:t>
      </w:r>
    </w:p>
    <w:p w14:paraId="31D7F5C7" w14:textId="1A4B4373" w:rsidR="0043795A" w:rsidRPr="0043795A" w:rsidRDefault="00761EF8" w:rsidP="00943BAA">
      <w:pPr>
        <w:widowControl w:val="0"/>
        <w:spacing w:line="480" w:lineRule="auto"/>
        <w:rPr>
          <w:rFonts w:ascii="Arial" w:eastAsia="黑体" w:hAnsi="Arial" w:cs="Arial"/>
          <w:kern w:val="2"/>
          <w:sz w:val="20"/>
          <w:szCs w:val="22"/>
          <w:lang w:eastAsia="zh-CN"/>
          <w14:ligatures w14:val="standardContextual"/>
        </w:rPr>
      </w:pPr>
      <w:r>
        <w:rPr>
          <w:rFonts w:ascii="Arial" w:eastAsia="黑体" w:hAnsi="Arial" w:cs="Arial"/>
          <w:noProof/>
          <w:kern w:val="2"/>
          <w:sz w:val="20"/>
          <w:szCs w:val="22"/>
          <w:lang w:eastAsia="zh-CN"/>
          <w14:ligatures w14:val="standardContextual"/>
        </w:rPr>
        <w:drawing>
          <wp:inline distT="0" distB="0" distL="0" distR="0" wp14:anchorId="7EAF09CC" wp14:editId="65CA3066">
            <wp:extent cx="6058535" cy="2596135"/>
            <wp:effectExtent l="0" t="0" r="0" b="0"/>
            <wp:docPr id="980443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440" cy="2612378"/>
                    </a:xfrm>
                    <a:prstGeom prst="rect">
                      <a:avLst/>
                    </a:prstGeom>
                    <a:noFill/>
                  </pic:spPr>
                </pic:pic>
              </a:graphicData>
            </a:graphic>
          </wp:inline>
        </w:drawing>
      </w:r>
    </w:p>
    <w:p w14:paraId="44FCB2AD" w14:textId="3807927D" w:rsidR="0043795A" w:rsidRPr="0043795A" w:rsidRDefault="00C6504E" w:rsidP="00943BAA">
      <w:pPr>
        <w:pStyle w:val="af0"/>
        <w:spacing w:line="480" w:lineRule="auto"/>
        <w:jc w:val="both"/>
        <w:rPr>
          <w:rFonts w:ascii="Arial" w:eastAsia="黑体" w:hAnsi="Arial" w:cs="Arial"/>
          <w:b w:val="0"/>
          <w:bCs w:val="0"/>
          <w:color w:val="000000" w:themeColor="text1"/>
          <w:kern w:val="2"/>
          <w:lang w:eastAsia="zh-CN"/>
          <w14:ligatures w14:val="standardContextual"/>
        </w:rPr>
      </w:pPr>
      <w:bookmarkStart w:id="3" w:name="_Ref211799963"/>
      <w:bookmarkStart w:id="4" w:name="OLE_LINK10"/>
      <w:r w:rsidRPr="006E2861">
        <w:rPr>
          <w:rFonts w:ascii="Arial" w:hAnsi="Arial" w:cs="Arial"/>
        </w:rPr>
        <w:t>Figure S</w:t>
      </w:r>
      <w:r w:rsidRPr="006E2861">
        <w:rPr>
          <w:rFonts w:ascii="Arial" w:hAnsi="Arial" w:cs="Arial"/>
        </w:rPr>
        <w:fldChar w:fldCharType="begin"/>
      </w:r>
      <w:r w:rsidRPr="006E2861">
        <w:rPr>
          <w:rFonts w:ascii="Arial" w:hAnsi="Arial" w:cs="Arial"/>
        </w:rPr>
        <w:instrText xml:space="preserve"> SEQ Figure_S \* ARABIC </w:instrText>
      </w:r>
      <w:r w:rsidRPr="006E2861">
        <w:rPr>
          <w:rFonts w:ascii="Arial" w:hAnsi="Arial" w:cs="Arial"/>
        </w:rPr>
        <w:fldChar w:fldCharType="separate"/>
      </w:r>
      <w:r w:rsidR="002F3BA6">
        <w:rPr>
          <w:rFonts w:ascii="Arial" w:hAnsi="Arial" w:cs="Arial"/>
          <w:noProof/>
        </w:rPr>
        <w:t>1</w:t>
      </w:r>
      <w:r w:rsidRPr="006E2861">
        <w:rPr>
          <w:rFonts w:ascii="Arial" w:hAnsi="Arial" w:cs="Arial"/>
        </w:rPr>
        <w:fldChar w:fldCharType="end"/>
      </w:r>
      <w:bookmarkEnd w:id="3"/>
      <w:r w:rsidRPr="006E2861">
        <w:rPr>
          <w:rFonts w:ascii="Arial" w:hAnsi="Arial" w:cs="Arial"/>
          <w:lang w:eastAsia="zh-CN"/>
        </w:rPr>
        <w:t>.</w:t>
      </w:r>
      <w:r w:rsidR="0043795A" w:rsidRPr="0043795A">
        <w:rPr>
          <w:rFonts w:ascii="Arial" w:eastAsia="黑体" w:hAnsi="Arial" w:cs="Arial"/>
          <w:color w:val="000000" w:themeColor="text1"/>
          <w:kern w:val="2"/>
          <w:lang w:eastAsia="zh-CN"/>
          <w14:ligatures w14:val="standardContextual"/>
        </w:rPr>
        <w:t xml:space="preserve"> </w:t>
      </w:r>
      <w:r w:rsidR="0043795A" w:rsidRPr="0043795A">
        <w:rPr>
          <w:rFonts w:ascii="Arial" w:eastAsia="黑体" w:hAnsi="Arial" w:cs="Arial"/>
          <w:b w:val="0"/>
          <w:bCs w:val="0"/>
          <w:color w:val="000000" w:themeColor="text1"/>
          <w:kern w:val="2"/>
          <w:lang w:eastAsia="zh-CN"/>
          <w14:ligatures w14:val="standardContextual"/>
        </w:rPr>
        <w:t xml:space="preserve">Results of the manipulation check. </w:t>
      </w:r>
      <w:r w:rsidR="0043795A" w:rsidRPr="0043795A">
        <w:rPr>
          <w:rFonts w:ascii="Arial" w:eastAsia="黑体" w:hAnsi="Arial" w:cs="Arial"/>
          <w:color w:val="000000" w:themeColor="text1"/>
          <w:kern w:val="2"/>
          <w:lang w:eastAsia="zh-CN"/>
          <w14:ligatures w14:val="standardContextual"/>
        </w:rPr>
        <w:t xml:space="preserve">(A &amp; B) </w:t>
      </w:r>
      <w:r w:rsidR="0043795A" w:rsidRPr="0043795A">
        <w:rPr>
          <w:rFonts w:ascii="Arial" w:eastAsia="黑体" w:hAnsi="Arial" w:cs="Arial"/>
          <w:b w:val="0"/>
          <w:bCs w:val="0"/>
          <w:color w:val="000000" w:themeColor="text1"/>
          <w:kern w:val="2"/>
          <w:lang w:eastAsia="zh-CN"/>
          <w14:ligatures w14:val="standardContextual"/>
        </w:rPr>
        <w:t>Attractiveness ratings of opposite-sex face stimuli by online participants (n</w:t>
      </w:r>
      <w:r w:rsidR="0043795A" w:rsidRPr="0043795A">
        <w:rPr>
          <w:rFonts w:ascii="Cambria Math" w:eastAsia="黑体" w:hAnsi="Cambria Math" w:cs="Cambria Math"/>
          <w:b w:val="0"/>
          <w:bCs w:val="0"/>
          <w:color w:val="000000" w:themeColor="text1"/>
          <w:kern w:val="2"/>
          <w:lang w:eastAsia="zh-CN"/>
          <w14:ligatures w14:val="standardContextual"/>
        </w:rPr>
        <w:t>ₘ</w:t>
      </w:r>
      <w:r w:rsidR="0043795A" w:rsidRPr="0043795A">
        <w:rPr>
          <w:rFonts w:ascii="Arial" w:eastAsia="黑体" w:hAnsi="Arial" w:cs="Arial"/>
          <w:b w:val="0"/>
          <w:bCs w:val="0"/>
          <w:color w:val="000000" w:themeColor="text1"/>
          <w:kern w:val="2"/>
          <w:lang w:eastAsia="zh-CN"/>
          <w14:ligatures w14:val="standardContextual"/>
        </w:rPr>
        <w:t>ₐ</w:t>
      </w:r>
      <w:r w:rsidR="0043795A" w:rsidRPr="0043795A">
        <w:rPr>
          <w:rFonts w:ascii="Cambria Math" w:eastAsia="黑体" w:hAnsi="Cambria Math" w:cs="Cambria Math"/>
          <w:b w:val="0"/>
          <w:bCs w:val="0"/>
          <w:color w:val="000000" w:themeColor="text1"/>
          <w:kern w:val="2"/>
          <w:lang w:eastAsia="zh-CN"/>
          <w14:ligatures w14:val="standardContextual"/>
        </w:rPr>
        <w:t>ₗ</w:t>
      </w:r>
      <w:r w:rsidR="0043795A" w:rsidRPr="0043795A">
        <w:rPr>
          <w:rFonts w:ascii="Arial" w:eastAsia="黑体" w:hAnsi="Arial" w:cs="Arial"/>
          <w:b w:val="0"/>
          <w:bCs w:val="0"/>
          <w:color w:val="000000" w:themeColor="text1"/>
          <w:kern w:val="2"/>
          <w:lang w:eastAsia="zh-CN"/>
          <w14:ligatures w14:val="standardContextual"/>
        </w:rPr>
        <w:t xml:space="preserve">ₑ=386, </w:t>
      </w:r>
      <w:proofErr w:type="spellStart"/>
      <w:r w:rsidR="0043795A" w:rsidRPr="0043795A">
        <w:rPr>
          <w:rFonts w:ascii="Arial" w:eastAsia="黑体" w:hAnsi="Arial" w:cs="Arial"/>
          <w:b w:val="0"/>
          <w:bCs w:val="0"/>
          <w:color w:val="000000" w:themeColor="text1"/>
          <w:kern w:val="2"/>
          <w:lang w:eastAsia="zh-CN"/>
          <w14:ligatures w14:val="standardContextual"/>
        </w:rPr>
        <w:t>n</w:t>
      </w:r>
      <w:r w:rsidR="0043795A" w:rsidRPr="0043795A">
        <w:rPr>
          <w:rFonts w:ascii="Arial" w:eastAsia="黑体" w:hAnsi="Arial" w:cs="Arial"/>
          <w:b w:val="0"/>
          <w:bCs w:val="0"/>
          <w:color w:val="000000" w:themeColor="text1"/>
          <w:kern w:val="2"/>
          <w:vertAlign w:val="subscript"/>
          <w:lang w:eastAsia="zh-CN"/>
          <w14:ligatures w14:val="standardContextual"/>
        </w:rPr>
        <w:t>f</w:t>
      </w:r>
      <w:proofErr w:type="spellEnd"/>
      <w:r w:rsidR="0043795A" w:rsidRPr="0043795A">
        <w:rPr>
          <w:rFonts w:ascii="Arial" w:eastAsia="黑体" w:hAnsi="Arial" w:cs="Arial"/>
          <w:b w:val="0"/>
          <w:bCs w:val="0"/>
          <w:color w:val="000000" w:themeColor="text1"/>
          <w:kern w:val="2"/>
          <w:lang w:eastAsia="zh-CN"/>
          <w14:ligatures w14:val="standardContextual"/>
        </w:rPr>
        <w:t>ₑ</w:t>
      </w:r>
      <w:r w:rsidR="0043795A" w:rsidRPr="0043795A">
        <w:rPr>
          <w:rFonts w:ascii="Cambria Math" w:eastAsia="黑体" w:hAnsi="Cambria Math" w:cs="Cambria Math"/>
          <w:b w:val="0"/>
          <w:bCs w:val="0"/>
          <w:color w:val="000000" w:themeColor="text1"/>
          <w:kern w:val="2"/>
          <w:lang w:eastAsia="zh-CN"/>
          <w14:ligatures w14:val="standardContextual"/>
        </w:rPr>
        <w:t>ₘ</w:t>
      </w:r>
      <w:r w:rsidR="0043795A" w:rsidRPr="0043795A">
        <w:rPr>
          <w:rFonts w:ascii="Arial" w:eastAsia="黑体" w:hAnsi="Arial" w:cs="Arial"/>
          <w:b w:val="0"/>
          <w:bCs w:val="0"/>
          <w:color w:val="000000" w:themeColor="text1"/>
          <w:kern w:val="2"/>
          <w:lang w:eastAsia="zh-CN"/>
          <w14:ligatures w14:val="standardContextual"/>
        </w:rPr>
        <w:t>ₐ</w:t>
      </w:r>
      <w:r w:rsidR="0043795A" w:rsidRPr="0043795A">
        <w:rPr>
          <w:rFonts w:ascii="Cambria Math" w:eastAsia="黑体" w:hAnsi="Cambria Math" w:cs="Cambria Math"/>
          <w:b w:val="0"/>
          <w:bCs w:val="0"/>
          <w:color w:val="000000" w:themeColor="text1"/>
          <w:kern w:val="2"/>
          <w:lang w:eastAsia="zh-CN"/>
          <w14:ligatures w14:val="standardContextual"/>
        </w:rPr>
        <w:t>ₗ</w:t>
      </w:r>
      <w:r w:rsidR="0043795A" w:rsidRPr="0043795A">
        <w:rPr>
          <w:rFonts w:ascii="Arial" w:eastAsia="黑体" w:hAnsi="Arial" w:cs="Arial"/>
          <w:b w:val="0"/>
          <w:bCs w:val="0"/>
          <w:color w:val="000000" w:themeColor="text1"/>
          <w:kern w:val="2"/>
          <w:lang w:eastAsia="zh-CN"/>
          <w14:ligatures w14:val="standardContextual"/>
        </w:rPr>
        <w:t>ₑ=464; light blue rectangles) and decisionmakers in the formal experiment (n</w:t>
      </w:r>
      <w:r w:rsidR="0043795A" w:rsidRPr="0043795A">
        <w:rPr>
          <w:rFonts w:ascii="Cambria Math" w:eastAsia="黑体" w:hAnsi="Cambria Math" w:cs="Cambria Math"/>
          <w:b w:val="0"/>
          <w:bCs w:val="0"/>
          <w:color w:val="000000" w:themeColor="text1"/>
          <w:kern w:val="2"/>
          <w:lang w:eastAsia="zh-CN"/>
          <w14:ligatures w14:val="standardContextual"/>
        </w:rPr>
        <w:t>ₘ</w:t>
      </w:r>
      <w:r w:rsidR="0043795A" w:rsidRPr="0043795A">
        <w:rPr>
          <w:rFonts w:ascii="Arial" w:eastAsia="黑体" w:hAnsi="Arial" w:cs="Arial"/>
          <w:b w:val="0"/>
          <w:bCs w:val="0"/>
          <w:color w:val="000000" w:themeColor="text1"/>
          <w:kern w:val="2"/>
          <w:lang w:eastAsia="zh-CN"/>
          <w14:ligatures w14:val="standardContextual"/>
        </w:rPr>
        <w:t>ₐ</w:t>
      </w:r>
      <w:r w:rsidR="0043795A" w:rsidRPr="0043795A">
        <w:rPr>
          <w:rFonts w:ascii="Cambria Math" w:eastAsia="黑体" w:hAnsi="Cambria Math" w:cs="Cambria Math"/>
          <w:b w:val="0"/>
          <w:bCs w:val="0"/>
          <w:color w:val="000000" w:themeColor="text1"/>
          <w:kern w:val="2"/>
          <w:lang w:eastAsia="zh-CN"/>
          <w14:ligatures w14:val="standardContextual"/>
        </w:rPr>
        <w:t>ₗ</w:t>
      </w:r>
      <w:r w:rsidR="0043795A" w:rsidRPr="0043795A">
        <w:rPr>
          <w:rFonts w:ascii="Arial" w:eastAsia="黑体" w:hAnsi="Arial" w:cs="Arial"/>
          <w:b w:val="0"/>
          <w:bCs w:val="0"/>
          <w:color w:val="000000" w:themeColor="text1"/>
          <w:kern w:val="2"/>
          <w:lang w:eastAsia="zh-CN"/>
          <w14:ligatures w14:val="standardContextual"/>
        </w:rPr>
        <w:t xml:space="preserve">ₑ=33, </w:t>
      </w:r>
      <w:proofErr w:type="spellStart"/>
      <w:r w:rsidR="0043795A" w:rsidRPr="0043795A">
        <w:rPr>
          <w:rFonts w:ascii="Arial" w:eastAsia="黑体" w:hAnsi="Arial" w:cs="Arial"/>
          <w:b w:val="0"/>
          <w:bCs w:val="0"/>
          <w:color w:val="000000" w:themeColor="text1"/>
          <w:kern w:val="2"/>
          <w:lang w:eastAsia="zh-CN"/>
          <w14:ligatures w14:val="standardContextual"/>
        </w:rPr>
        <w:t>n</w:t>
      </w:r>
      <w:r w:rsidR="0043795A" w:rsidRPr="0043795A">
        <w:rPr>
          <w:rFonts w:ascii="Arial" w:eastAsia="黑体" w:hAnsi="Arial" w:cs="Arial"/>
          <w:b w:val="0"/>
          <w:bCs w:val="0"/>
          <w:color w:val="000000" w:themeColor="text1"/>
          <w:kern w:val="2"/>
          <w:vertAlign w:val="subscript"/>
          <w:lang w:eastAsia="zh-CN"/>
          <w14:ligatures w14:val="standardContextual"/>
        </w:rPr>
        <w:t>f</w:t>
      </w:r>
      <w:proofErr w:type="spellEnd"/>
      <w:r w:rsidR="0043795A" w:rsidRPr="0043795A">
        <w:rPr>
          <w:rFonts w:ascii="Arial" w:eastAsia="黑体" w:hAnsi="Arial" w:cs="Arial"/>
          <w:b w:val="0"/>
          <w:bCs w:val="0"/>
          <w:color w:val="000000" w:themeColor="text1"/>
          <w:kern w:val="2"/>
          <w:lang w:eastAsia="zh-CN"/>
          <w14:ligatures w14:val="standardContextual"/>
        </w:rPr>
        <w:t>ₑ</w:t>
      </w:r>
      <w:r w:rsidR="0043795A" w:rsidRPr="0043795A">
        <w:rPr>
          <w:rFonts w:ascii="Cambria Math" w:eastAsia="黑体" w:hAnsi="Cambria Math" w:cs="Cambria Math"/>
          <w:b w:val="0"/>
          <w:bCs w:val="0"/>
          <w:color w:val="000000" w:themeColor="text1"/>
          <w:kern w:val="2"/>
          <w:lang w:eastAsia="zh-CN"/>
          <w14:ligatures w14:val="standardContextual"/>
        </w:rPr>
        <w:t>ₘ</w:t>
      </w:r>
      <w:r w:rsidR="0043795A" w:rsidRPr="0043795A">
        <w:rPr>
          <w:rFonts w:ascii="Arial" w:eastAsia="黑体" w:hAnsi="Arial" w:cs="Arial"/>
          <w:b w:val="0"/>
          <w:bCs w:val="0"/>
          <w:color w:val="000000" w:themeColor="text1"/>
          <w:kern w:val="2"/>
          <w:lang w:eastAsia="zh-CN"/>
          <w14:ligatures w14:val="standardContextual"/>
        </w:rPr>
        <w:t>ₐ</w:t>
      </w:r>
      <w:r w:rsidR="0043795A" w:rsidRPr="0043795A">
        <w:rPr>
          <w:rFonts w:ascii="Cambria Math" w:eastAsia="黑体" w:hAnsi="Cambria Math" w:cs="Cambria Math"/>
          <w:b w:val="0"/>
          <w:bCs w:val="0"/>
          <w:color w:val="000000" w:themeColor="text1"/>
          <w:kern w:val="2"/>
          <w:lang w:eastAsia="zh-CN"/>
          <w14:ligatures w14:val="standardContextual"/>
        </w:rPr>
        <w:t>ₗ</w:t>
      </w:r>
      <w:r w:rsidR="0043795A" w:rsidRPr="0043795A">
        <w:rPr>
          <w:rFonts w:ascii="Arial" w:eastAsia="黑体" w:hAnsi="Arial" w:cs="Arial"/>
          <w:b w:val="0"/>
          <w:bCs w:val="0"/>
          <w:color w:val="000000" w:themeColor="text1"/>
          <w:kern w:val="2"/>
          <w:lang w:eastAsia="zh-CN"/>
          <w14:ligatures w14:val="standardContextual"/>
        </w:rPr>
        <w:t>ₑ=33; light red rectangles). Panel A shows ratings provided by male decisionmakers, and Panel B shows those from female decisionmakers. Error bars indicate 95% confidence intervals. No significant differences were observed between online participants and decisionmakers across all face stimuli.</w:t>
      </w:r>
      <w:r w:rsidR="0043795A" w:rsidRPr="0043795A">
        <w:rPr>
          <w:rFonts w:ascii="Arial" w:eastAsia="黑体" w:hAnsi="Arial" w:cs="Arial"/>
          <w:color w:val="000000" w:themeColor="text1"/>
          <w:kern w:val="2"/>
          <w:lang w:eastAsia="zh-CN"/>
          <w14:ligatures w14:val="standardContextual"/>
        </w:rPr>
        <w:t xml:space="preserve"> (C &amp; D) </w:t>
      </w:r>
      <w:r w:rsidR="0043795A" w:rsidRPr="0043795A">
        <w:rPr>
          <w:rFonts w:ascii="Arial" w:eastAsia="黑体" w:hAnsi="Arial" w:cs="Arial"/>
          <w:b w:val="0"/>
          <w:bCs w:val="0"/>
          <w:color w:val="000000" w:themeColor="text1"/>
          <w:kern w:val="2"/>
          <w:lang w:eastAsia="zh-CN"/>
          <w14:ligatures w14:val="standardContextual"/>
        </w:rPr>
        <w:t xml:space="preserve">IOS scores of real dyads and randomly matched dyads. Panel C shows IOS scores within real dyads, and Panel D compares scores between real dyads and label-shuffled random pairs. Dots </w:t>
      </w:r>
      <w:r w:rsidR="0043795A" w:rsidRPr="0043795A">
        <w:rPr>
          <w:rFonts w:ascii="Arial" w:eastAsia="黑体" w:hAnsi="Arial" w:cs="Arial"/>
          <w:b w:val="0"/>
          <w:bCs w:val="0"/>
          <w:color w:val="000000" w:themeColor="text1"/>
          <w:kern w:val="2"/>
          <w:lang w:eastAsia="zh-CN"/>
          <w14:ligatures w14:val="standardContextual"/>
        </w:rPr>
        <w:lastRenderedPageBreak/>
        <w:t>indicate individual data points, and connecting lines represent paired ratings from advisors and decisionmakers.</w:t>
      </w:r>
      <w:r w:rsidR="0043795A" w:rsidRPr="0043795A">
        <w:rPr>
          <w:rFonts w:ascii="Arial" w:eastAsia="黑体" w:hAnsi="Arial" w:cs="Arial"/>
          <w:color w:val="000000" w:themeColor="text1"/>
          <w:kern w:val="2"/>
          <w:lang w:eastAsia="zh-CN"/>
          <w14:ligatures w14:val="standardContextual"/>
        </w:rPr>
        <w:t xml:space="preserve"> (E) </w:t>
      </w:r>
      <w:r w:rsidR="0043795A" w:rsidRPr="0043795A">
        <w:rPr>
          <w:rFonts w:ascii="Arial" w:eastAsia="黑体" w:hAnsi="Arial" w:cs="Arial"/>
          <w:b w:val="0"/>
          <w:bCs w:val="0"/>
          <w:color w:val="000000" w:themeColor="text1"/>
          <w:kern w:val="2"/>
          <w:lang w:eastAsia="zh-CN"/>
          <w14:ligatures w14:val="standardContextual"/>
        </w:rPr>
        <w:t>NLP-derived sentiment trajectories for advice content during the positive-advice condition (example from one dyad).</w:t>
      </w:r>
      <w:r w:rsidR="0043795A" w:rsidRPr="0043795A">
        <w:rPr>
          <w:rFonts w:ascii="Arial" w:eastAsia="黑体" w:hAnsi="Arial" w:cs="Arial"/>
          <w:color w:val="000000" w:themeColor="text1"/>
          <w:kern w:val="2"/>
          <w:lang w:eastAsia="zh-CN"/>
          <w14:ligatures w14:val="standardContextual"/>
        </w:rPr>
        <w:t xml:space="preserve"> (F) </w:t>
      </w:r>
      <w:r w:rsidR="0043795A" w:rsidRPr="0043795A">
        <w:rPr>
          <w:rFonts w:ascii="Arial" w:eastAsia="黑体" w:hAnsi="Arial" w:cs="Arial"/>
          <w:b w:val="0"/>
          <w:bCs w:val="0"/>
          <w:color w:val="000000" w:themeColor="text1"/>
          <w:kern w:val="2"/>
          <w:lang w:eastAsia="zh-CN"/>
          <w14:ligatures w14:val="standardContextual"/>
        </w:rPr>
        <w:t>NLP-derived sentiment trajectories for advice content during the negative-advice condition.</w:t>
      </w:r>
    </w:p>
    <w:bookmarkEnd w:id="4"/>
    <w:p w14:paraId="48EB7B30" w14:textId="700DD615" w:rsidR="00F02C0D" w:rsidRPr="006E2861" w:rsidRDefault="00F02C0D" w:rsidP="00943BAA">
      <w:pPr>
        <w:widowControl w:val="0"/>
        <w:spacing w:line="480" w:lineRule="auto"/>
        <w:jc w:val="both"/>
        <w:rPr>
          <w:rFonts w:ascii="Arial" w:eastAsia="黑体" w:hAnsi="Arial" w:cs="Arial"/>
          <w:b/>
          <w:bCs/>
          <w:color w:val="000000" w:themeColor="text1"/>
          <w:kern w:val="2"/>
          <w:sz w:val="20"/>
          <w:lang w:eastAsia="zh-CN"/>
          <w14:ligatures w14:val="standardContextual"/>
        </w:rPr>
      </w:pPr>
      <w:r w:rsidRPr="006E2861">
        <w:rPr>
          <w:rFonts w:ascii="Arial" w:eastAsia="黑体" w:hAnsi="Arial" w:cs="Arial"/>
          <w:b/>
          <w:bCs/>
          <w:color w:val="000000" w:themeColor="text1"/>
          <w:kern w:val="2"/>
          <w:sz w:val="20"/>
          <w:lang w:eastAsia="zh-CN"/>
          <w14:ligatures w14:val="standardContextual"/>
        </w:rPr>
        <w:br w:type="page"/>
      </w:r>
    </w:p>
    <w:p w14:paraId="696EF70B" w14:textId="77777777" w:rsidR="0018030F" w:rsidRPr="006E2861" w:rsidRDefault="0018030F" w:rsidP="00943BAA">
      <w:pPr>
        <w:pStyle w:val="SMHeading"/>
      </w:pPr>
      <w:r w:rsidRPr="006E2861">
        <w:lastRenderedPageBreak/>
        <w:t>Supporting Information Text</w:t>
      </w:r>
    </w:p>
    <w:p w14:paraId="61085FA0" w14:textId="74C7728B" w:rsidR="0018030F" w:rsidRPr="006E2861" w:rsidRDefault="0018030F" w:rsidP="00761EF8">
      <w:pPr>
        <w:pStyle w:val="SMSubheading"/>
      </w:pPr>
      <w:r w:rsidRPr="006E2861">
        <w:t>Brain-Behavior Correlation Analysis Result</w:t>
      </w:r>
    </w:p>
    <w:p w14:paraId="5233B69F" w14:textId="1DDB4ECE" w:rsidR="00CD28C0" w:rsidRPr="006E2861" w:rsidRDefault="00C6285D" w:rsidP="00E04DD0">
      <w:pPr>
        <w:widowControl w:val="0"/>
        <w:spacing w:line="480" w:lineRule="auto"/>
        <w:ind w:firstLineChars="200" w:firstLine="400"/>
        <w:jc w:val="both"/>
        <w:rPr>
          <w:rFonts w:ascii="Arial" w:eastAsia="黑体" w:hAnsi="Arial" w:cs="Arial"/>
          <w:color w:val="000000" w:themeColor="text1"/>
          <w:kern w:val="2"/>
          <w:sz w:val="20"/>
          <w:lang w:eastAsia="zh-CN"/>
          <w14:ligatures w14:val="standardContextual"/>
        </w:rPr>
      </w:pPr>
      <w:r w:rsidRPr="00C6285D">
        <w:rPr>
          <w:rFonts w:ascii="Arial" w:eastAsia="黑体" w:hAnsi="Arial" w:cs="Arial"/>
          <w:color w:val="000000" w:themeColor="text1"/>
          <w:kern w:val="2"/>
          <w:sz w:val="20"/>
          <w:szCs w:val="22"/>
          <w:lang w:eastAsia="zh-CN"/>
          <w14:ligatures w14:val="standardContextual"/>
        </w:rPr>
        <w:t xml:space="preserve">When in-relationship advisors provided positive advice, dyadic ΔINS in the DLPFC–DLPFC, DLPFC–STG, and STG–MTG connections were positively correlated with both </w:t>
      </w:r>
      <w:r w:rsidRPr="00C6285D">
        <w:rPr>
          <w:rFonts w:ascii="Cambria Math" w:eastAsia="黑体" w:hAnsi="Cambria Math" w:cs="Cambria Math"/>
          <w:color w:val="000000" w:themeColor="text1"/>
          <w:kern w:val="2"/>
          <w:sz w:val="20"/>
          <w:szCs w:val="22"/>
          <w:lang w:eastAsia="zh-CN"/>
          <w14:ligatures w14:val="standardContextual"/>
        </w:rPr>
        <w:t>△</w:t>
      </w:r>
      <w:r w:rsidRPr="00C6285D">
        <w:rPr>
          <w:rFonts w:ascii="Arial" w:eastAsia="黑体" w:hAnsi="Arial" w:cs="Arial"/>
          <w:color w:val="000000" w:themeColor="text1"/>
          <w:kern w:val="2"/>
          <w:sz w:val="20"/>
          <w:szCs w:val="22"/>
          <w:lang w:eastAsia="zh-CN"/>
          <w14:ligatures w14:val="standardContextual"/>
        </w:rPr>
        <w:t xml:space="preserve">mate-choice intention and the decision optimization parameter </w:t>
      </w:r>
      <w:r w:rsidRPr="00C6285D">
        <w:rPr>
          <w:rFonts w:ascii="Arial" w:eastAsia="黑体" w:hAnsi="Arial" w:cs="Arial"/>
          <w:i/>
          <w:iCs/>
          <w:color w:val="000000" w:themeColor="text1"/>
          <w:kern w:val="2"/>
          <w:sz w:val="20"/>
          <w:szCs w:val="22"/>
          <w:lang w:eastAsia="zh-CN"/>
          <w14:ligatures w14:val="standardContextual"/>
        </w:rPr>
        <w:t>β</w:t>
      </w:r>
      <w:r w:rsidRPr="00C6285D">
        <w:rPr>
          <w:rFonts w:ascii="Arial" w:eastAsia="黑体" w:hAnsi="Arial" w:cs="Arial"/>
          <w:color w:val="000000" w:themeColor="text1"/>
          <w:kern w:val="2"/>
          <w:sz w:val="20"/>
          <w:szCs w:val="22"/>
          <w:lang w:eastAsia="zh-CN"/>
          <w14:ligatures w14:val="standardContextual"/>
        </w:rPr>
        <w:t xml:space="preserve"> (</w:t>
      </w:r>
      <w:r w:rsidRPr="00C6285D">
        <w:rPr>
          <w:rFonts w:ascii="Arial" w:eastAsia="黑体" w:hAnsi="Arial" w:cs="Arial"/>
          <w:i/>
          <w:iCs/>
          <w:color w:val="000000" w:themeColor="text1"/>
          <w:kern w:val="2"/>
          <w:sz w:val="20"/>
          <w:szCs w:val="22"/>
          <w:lang w:eastAsia="zh-CN"/>
          <w14:ligatures w14:val="standardContextual"/>
        </w:rPr>
        <w:t>Pearson’s r</w:t>
      </w:r>
      <w:r w:rsidRPr="00C6285D">
        <w:rPr>
          <w:rFonts w:ascii="Arial" w:eastAsia="黑体" w:hAnsi="Arial" w:cs="Arial"/>
          <w:color w:val="000000" w:themeColor="text1"/>
          <w:kern w:val="2"/>
          <w:sz w:val="20"/>
          <w:szCs w:val="22"/>
          <w:lang w:eastAsia="zh-CN"/>
          <w14:ligatures w14:val="standardContextual"/>
        </w:rPr>
        <w:t xml:space="preserve">&gt; 0.381, </w:t>
      </w:r>
      <w:proofErr w:type="spellStart"/>
      <w:r w:rsidRPr="00C6285D">
        <w:rPr>
          <w:rFonts w:ascii="Arial" w:eastAsia="黑体" w:hAnsi="Arial" w:cs="Arial"/>
          <w:i/>
          <w:iCs/>
          <w:color w:val="000000" w:themeColor="text1"/>
          <w:kern w:val="2"/>
          <w:sz w:val="20"/>
          <w:szCs w:val="22"/>
          <w:lang w:eastAsia="zh-CN"/>
          <w14:ligatures w14:val="standardContextual"/>
        </w:rPr>
        <w:t>p</w:t>
      </w:r>
      <w:r w:rsidRPr="00C6285D">
        <w:rPr>
          <w:rFonts w:ascii="Arial" w:eastAsia="黑体" w:hAnsi="Arial" w:cs="Arial"/>
          <w:color w:val="000000" w:themeColor="text1"/>
          <w:kern w:val="2"/>
          <w:sz w:val="20"/>
          <w:szCs w:val="22"/>
          <w:lang w:eastAsia="zh-CN"/>
          <w14:ligatures w14:val="standardContextual"/>
        </w:rPr>
        <w:t>s</w:t>
      </w:r>
      <w:proofErr w:type="spellEnd"/>
      <w:r w:rsidRPr="00C6285D">
        <w:rPr>
          <w:rFonts w:ascii="Arial" w:eastAsia="黑体" w:hAnsi="Arial" w:cs="Arial"/>
          <w:color w:val="000000" w:themeColor="text1"/>
          <w:kern w:val="2"/>
          <w:sz w:val="20"/>
          <w:szCs w:val="22"/>
          <w:lang w:eastAsia="zh-CN"/>
          <w14:ligatures w14:val="standardContextual"/>
        </w:rPr>
        <w:t xml:space="preserve">&lt; 0.029, two-tailed). Conversely, when single advisors provided negative advice, ΔINS in the STG–STG and DLPFC–STG connections were negatively correlated with </w:t>
      </w:r>
      <w:r w:rsidRPr="00C6285D">
        <w:rPr>
          <w:rFonts w:ascii="Cambria Math" w:eastAsia="黑体" w:hAnsi="Cambria Math" w:cs="Cambria Math"/>
          <w:color w:val="000000" w:themeColor="text1"/>
          <w:kern w:val="2"/>
          <w:sz w:val="20"/>
          <w:szCs w:val="22"/>
          <w:lang w:eastAsia="zh-CN"/>
          <w14:ligatures w14:val="standardContextual"/>
        </w:rPr>
        <w:t>△</w:t>
      </w:r>
      <w:r w:rsidRPr="00C6285D">
        <w:rPr>
          <w:rFonts w:ascii="Arial" w:eastAsia="黑体" w:hAnsi="Arial" w:cs="Arial"/>
          <w:color w:val="000000" w:themeColor="text1"/>
          <w:kern w:val="2"/>
          <w:sz w:val="20"/>
          <w:szCs w:val="22"/>
          <w:lang w:eastAsia="zh-CN"/>
          <w14:ligatures w14:val="standardContextual"/>
        </w:rPr>
        <w:t xml:space="preserve">mate-choice intention (|Pearson’s r|&gt; 0.455, </w:t>
      </w:r>
      <w:proofErr w:type="spellStart"/>
      <w:r w:rsidRPr="00C6285D">
        <w:rPr>
          <w:rFonts w:ascii="Arial" w:eastAsia="黑体" w:hAnsi="Arial" w:cs="Arial"/>
          <w:i/>
          <w:iCs/>
          <w:color w:val="000000" w:themeColor="text1"/>
          <w:kern w:val="2"/>
          <w:sz w:val="20"/>
          <w:szCs w:val="22"/>
          <w:lang w:eastAsia="zh-CN"/>
          <w14:ligatures w14:val="standardContextual"/>
        </w:rPr>
        <w:t>p</w:t>
      </w:r>
      <w:r w:rsidRPr="00C6285D">
        <w:rPr>
          <w:rFonts w:ascii="Arial" w:eastAsia="黑体" w:hAnsi="Arial" w:cs="Arial"/>
          <w:color w:val="000000" w:themeColor="text1"/>
          <w:kern w:val="2"/>
          <w:sz w:val="20"/>
          <w:szCs w:val="22"/>
          <w:lang w:eastAsia="zh-CN"/>
          <w14:ligatures w14:val="standardContextual"/>
        </w:rPr>
        <w:t>s</w:t>
      </w:r>
      <w:proofErr w:type="spellEnd"/>
      <w:r w:rsidRPr="00C6285D">
        <w:rPr>
          <w:rFonts w:ascii="Arial" w:eastAsia="黑体" w:hAnsi="Arial" w:cs="Arial"/>
          <w:color w:val="000000" w:themeColor="text1"/>
          <w:kern w:val="2"/>
          <w:sz w:val="20"/>
          <w:szCs w:val="22"/>
          <w:lang w:eastAsia="zh-CN"/>
          <w14:ligatures w14:val="standardContextual"/>
        </w:rPr>
        <w:t xml:space="preserve">&lt; 0.008, two-tailed), while these same connections, together with the STG–MTG, showed significant positive correlations with </w:t>
      </w:r>
      <w:r w:rsidRPr="00C6285D">
        <w:rPr>
          <w:rFonts w:ascii="Arial" w:eastAsia="黑体" w:hAnsi="Arial" w:cs="Arial"/>
          <w:i/>
          <w:iCs/>
          <w:color w:val="000000" w:themeColor="text1"/>
          <w:kern w:val="2"/>
          <w:sz w:val="20"/>
          <w:szCs w:val="22"/>
          <w:lang w:eastAsia="zh-CN"/>
          <w14:ligatures w14:val="standardContextual"/>
        </w:rPr>
        <w:t>β</w:t>
      </w:r>
      <w:r w:rsidRPr="00C6285D">
        <w:rPr>
          <w:rFonts w:ascii="Arial" w:eastAsia="黑体" w:hAnsi="Arial" w:cs="Arial"/>
          <w:color w:val="000000" w:themeColor="text1"/>
          <w:kern w:val="2"/>
          <w:sz w:val="20"/>
          <w:szCs w:val="22"/>
          <w:lang w:eastAsia="zh-CN"/>
          <w14:ligatures w14:val="standardContextual"/>
        </w:rPr>
        <w:t xml:space="preserve"> (Pearson’s r&gt; 0.449, </w:t>
      </w:r>
      <w:proofErr w:type="spellStart"/>
      <w:r w:rsidRPr="00C6285D">
        <w:rPr>
          <w:rFonts w:ascii="Arial" w:eastAsia="黑体" w:hAnsi="Arial" w:cs="Arial"/>
          <w:i/>
          <w:iCs/>
          <w:color w:val="000000" w:themeColor="text1"/>
          <w:kern w:val="2"/>
          <w:sz w:val="20"/>
          <w:szCs w:val="22"/>
          <w:lang w:eastAsia="zh-CN"/>
          <w14:ligatures w14:val="standardContextual"/>
        </w:rPr>
        <w:t>p</w:t>
      </w:r>
      <w:r w:rsidRPr="00C6285D">
        <w:rPr>
          <w:rFonts w:ascii="Arial" w:eastAsia="黑体" w:hAnsi="Arial" w:cs="Arial"/>
          <w:color w:val="000000" w:themeColor="text1"/>
          <w:kern w:val="2"/>
          <w:sz w:val="20"/>
          <w:szCs w:val="22"/>
          <w:lang w:eastAsia="zh-CN"/>
          <w14:ligatures w14:val="standardContextual"/>
        </w:rPr>
        <w:t>s</w:t>
      </w:r>
      <w:proofErr w:type="spellEnd"/>
      <w:r w:rsidRPr="00C6285D">
        <w:rPr>
          <w:rFonts w:ascii="Arial" w:eastAsia="黑体" w:hAnsi="Arial" w:cs="Arial"/>
          <w:color w:val="000000" w:themeColor="text1"/>
          <w:kern w:val="2"/>
          <w:sz w:val="20"/>
          <w:szCs w:val="22"/>
          <w:lang w:eastAsia="zh-CN"/>
          <w14:ligatures w14:val="standardContextual"/>
        </w:rPr>
        <w:t xml:space="preserve">&lt; 0.009, two-tailed). Correlations </w:t>
      </w:r>
      <w:r w:rsidRPr="00C6285D">
        <w:rPr>
          <w:rFonts w:ascii="Arial" w:eastAsia="黑体" w:hAnsi="Arial" w:cs="Arial"/>
          <w:color w:val="000000" w:themeColor="text1"/>
          <w:kern w:val="2"/>
          <w:sz w:val="20"/>
          <w:lang w:eastAsia="zh-CN"/>
          <w14:ligatures w14:val="standardContextual"/>
        </w:rPr>
        <w:t>under the remaining conditions are shown in</w:t>
      </w:r>
      <w:r w:rsidR="00657B69" w:rsidRPr="006E2861">
        <w:rPr>
          <w:rFonts w:ascii="Arial" w:eastAsia="黑体" w:hAnsi="Arial" w:cs="Arial"/>
          <w:color w:val="000000" w:themeColor="text1"/>
          <w:kern w:val="2"/>
          <w:sz w:val="20"/>
          <w:lang w:eastAsia="zh-CN"/>
          <w14:ligatures w14:val="standardContextual"/>
        </w:rPr>
        <w:t xml:space="preserve"> </w:t>
      </w:r>
      <w:r w:rsidR="00657B69" w:rsidRPr="006E2861">
        <w:rPr>
          <w:rFonts w:ascii="Arial" w:eastAsia="黑体" w:hAnsi="Arial" w:cs="Arial"/>
          <w:color w:val="000000" w:themeColor="text1"/>
          <w:kern w:val="2"/>
          <w:sz w:val="20"/>
          <w:lang w:eastAsia="zh-CN"/>
          <w14:ligatures w14:val="standardContextual"/>
        </w:rPr>
        <w:fldChar w:fldCharType="begin"/>
      </w:r>
      <w:r w:rsidR="00657B69" w:rsidRPr="006E2861">
        <w:rPr>
          <w:rFonts w:ascii="Arial" w:eastAsia="黑体" w:hAnsi="Arial" w:cs="Arial"/>
          <w:color w:val="000000" w:themeColor="text1"/>
          <w:kern w:val="2"/>
          <w:sz w:val="20"/>
          <w:lang w:eastAsia="zh-CN"/>
          <w14:ligatures w14:val="standardContextual"/>
        </w:rPr>
        <w:instrText xml:space="preserve"> REF _Ref211800813 \h  \* MERGEFORMAT </w:instrText>
      </w:r>
      <w:r w:rsidR="00657B69" w:rsidRPr="006E2861">
        <w:rPr>
          <w:rFonts w:ascii="Arial" w:eastAsia="黑体" w:hAnsi="Arial" w:cs="Arial"/>
          <w:color w:val="000000" w:themeColor="text1"/>
          <w:kern w:val="2"/>
          <w:sz w:val="20"/>
          <w:lang w:eastAsia="zh-CN"/>
          <w14:ligatures w14:val="standardContextual"/>
        </w:rPr>
      </w:r>
      <w:r w:rsidR="00657B69" w:rsidRPr="006E2861">
        <w:rPr>
          <w:rFonts w:ascii="Arial" w:eastAsia="黑体" w:hAnsi="Arial" w:cs="Arial"/>
          <w:color w:val="000000" w:themeColor="text1"/>
          <w:kern w:val="2"/>
          <w:sz w:val="20"/>
          <w:lang w:eastAsia="zh-CN"/>
          <w14:ligatures w14:val="standardContextual"/>
        </w:rPr>
        <w:fldChar w:fldCharType="separate"/>
      </w:r>
      <w:r w:rsidR="002F3BA6" w:rsidRPr="002F3BA6">
        <w:rPr>
          <w:rFonts w:ascii="Arial" w:hAnsi="Arial" w:cs="Arial"/>
          <w:sz w:val="20"/>
        </w:rPr>
        <w:t>Figure S2</w:t>
      </w:r>
      <w:r w:rsidR="00657B69" w:rsidRPr="006E2861">
        <w:rPr>
          <w:rFonts w:ascii="Arial" w:eastAsia="黑体" w:hAnsi="Arial" w:cs="Arial"/>
          <w:color w:val="000000" w:themeColor="text1"/>
          <w:kern w:val="2"/>
          <w:sz w:val="20"/>
          <w:lang w:eastAsia="zh-CN"/>
          <w14:ligatures w14:val="standardContextual"/>
        </w:rPr>
        <w:fldChar w:fldCharType="end"/>
      </w:r>
      <w:r w:rsidRPr="00C6285D">
        <w:rPr>
          <w:rFonts w:ascii="Arial" w:eastAsia="黑体" w:hAnsi="Arial" w:cs="Arial"/>
          <w:color w:val="000000" w:themeColor="text1"/>
          <w:kern w:val="2"/>
          <w:sz w:val="20"/>
          <w:lang w:eastAsia="zh-CN"/>
          <w14:ligatures w14:val="standardContextual"/>
        </w:rPr>
        <w:t>.</w:t>
      </w:r>
    </w:p>
    <w:p w14:paraId="03E0559A" w14:textId="77777777" w:rsidR="00C6285D" w:rsidRPr="00C6285D" w:rsidRDefault="00C6285D" w:rsidP="00943BAA">
      <w:pPr>
        <w:widowControl w:val="0"/>
        <w:spacing w:line="480" w:lineRule="auto"/>
        <w:jc w:val="center"/>
        <w:rPr>
          <w:rFonts w:ascii="Arial" w:eastAsia="黑体" w:hAnsi="Arial" w:cs="Arial"/>
          <w:kern w:val="2"/>
          <w:sz w:val="20"/>
          <w:szCs w:val="22"/>
          <w:lang w:eastAsia="zh-CN"/>
          <w14:ligatures w14:val="standardContextual"/>
        </w:rPr>
      </w:pPr>
      <w:r w:rsidRPr="00C6285D">
        <w:rPr>
          <w:rFonts w:ascii="Arial" w:eastAsia="黑体" w:hAnsi="Arial" w:cs="Arial"/>
          <w:noProof/>
          <w:kern w:val="2"/>
          <w:sz w:val="20"/>
          <w:szCs w:val="22"/>
          <w:lang w:eastAsia="zh-CN"/>
          <w14:ligatures w14:val="standardContextual"/>
        </w:rPr>
        <w:drawing>
          <wp:inline distT="0" distB="0" distL="0" distR="0" wp14:anchorId="5D0297F7" wp14:editId="6AC7B5C9">
            <wp:extent cx="3475155" cy="4648200"/>
            <wp:effectExtent l="0" t="0" r="0" b="0"/>
            <wp:docPr id="10971798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0707" cy="4695753"/>
                    </a:xfrm>
                    <a:prstGeom prst="rect">
                      <a:avLst/>
                    </a:prstGeom>
                    <a:noFill/>
                  </pic:spPr>
                </pic:pic>
              </a:graphicData>
            </a:graphic>
          </wp:inline>
        </w:drawing>
      </w:r>
    </w:p>
    <w:p w14:paraId="5040B23C" w14:textId="25CD879B" w:rsidR="00C6285D" w:rsidRPr="00C6285D" w:rsidRDefault="00C6285D" w:rsidP="00943BAA">
      <w:pPr>
        <w:pStyle w:val="af0"/>
        <w:spacing w:line="480" w:lineRule="auto"/>
        <w:jc w:val="both"/>
        <w:rPr>
          <w:rFonts w:ascii="Arial" w:eastAsia="黑体" w:hAnsi="Arial" w:cs="Arial"/>
          <w:b w:val="0"/>
          <w:bCs w:val="0"/>
          <w:color w:val="000000" w:themeColor="text1"/>
          <w:kern w:val="2"/>
          <w:lang w:eastAsia="zh-CN"/>
          <w14:ligatures w14:val="standardContextual"/>
        </w:rPr>
      </w:pPr>
      <w:bookmarkStart w:id="5" w:name="_Ref211800813"/>
      <w:r w:rsidRPr="006E2861">
        <w:rPr>
          <w:rFonts w:ascii="Arial" w:hAnsi="Arial" w:cs="Arial"/>
        </w:rPr>
        <w:t>Figure S</w:t>
      </w:r>
      <w:r w:rsidRPr="006E2861">
        <w:rPr>
          <w:rFonts w:ascii="Arial" w:hAnsi="Arial" w:cs="Arial"/>
        </w:rPr>
        <w:fldChar w:fldCharType="begin"/>
      </w:r>
      <w:r w:rsidRPr="006E2861">
        <w:rPr>
          <w:rFonts w:ascii="Arial" w:hAnsi="Arial" w:cs="Arial"/>
        </w:rPr>
        <w:instrText xml:space="preserve"> SEQ Figure_S \* ARABIC </w:instrText>
      </w:r>
      <w:r w:rsidRPr="006E2861">
        <w:rPr>
          <w:rFonts w:ascii="Arial" w:hAnsi="Arial" w:cs="Arial"/>
        </w:rPr>
        <w:fldChar w:fldCharType="separate"/>
      </w:r>
      <w:r w:rsidR="002F3BA6">
        <w:rPr>
          <w:rFonts w:ascii="Arial" w:hAnsi="Arial" w:cs="Arial"/>
          <w:noProof/>
        </w:rPr>
        <w:t>2</w:t>
      </w:r>
      <w:r w:rsidRPr="006E2861">
        <w:rPr>
          <w:rFonts w:ascii="Arial" w:hAnsi="Arial" w:cs="Arial"/>
        </w:rPr>
        <w:fldChar w:fldCharType="end"/>
      </w:r>
      <w:bookmarkEnd w:id="5"/>
      <w:r w:rsidRPr="006E2861">
        <w:rPr>
          <w:rFonts w:ascii="Arial" w:hAnsi="Arial" w:cs="Arial"/>
          <w:lang w:eastAsia="zh-CN"/>
        </w:rPr>
        <w:t>.</w:t>
      </w:r>
      <w:r w:rsidRPr="00C6285D">
        <w:rPr>
          <w:rFonts w:ascii="Arial" w:eastAsia="黑体" w:hAnsi="Arial" w:cs="Arial"/>
          <w:color w:val="000000" w:themeColor="text1"/>
          <w:kern w:val="2"/>
          <w:lang w:eastAsia="zh-CN"/>
          <w14:ligatures w14:val="standardContextual"/>
        </w:rPr>
        <w:t xml:space="preserve"> </w:t>
      </w:r>
      <w:r w:rsidRPr="00C6285D">
        <w:rPr>
          <w:rFonts w:ascii="Arial" w:eastAsia="黑体" w:hAnsi="Arial" w:cs="Arial"/>
          <w:b w:val="0"/>
          <w:bCs w:val="0"/>
          <w:color w:val="000000" w:themeColor="text1"/>
          <w:kern w:val="2"/>
          <w:lang w:eastAsia="zh-CN"/>
          <w14:ligatures w14:val="standardContextual"/>
        </w:rPr>
        <w:t xml:space="preserve">Pearson correlation analyses between significant channel-level ΔINS and behavioral indices of mate-choice decisions. Left column: changes in </w:t>
      </w:r>
      <w:r w:rsidRPr="00C6285D">
        <w:rPr>
          <w:rFonts w:ascii="Cambria Math" w:eastAsia="黑体" w:hAnsi="Cambria Math" w:cs="Cambria Math"/>
          <w:b w:val="0"/>
          <w:bCs w:val="0"/>
          <w:color w:val="000000" w:themeColor="text1"/>
          <w:kern w:val="2"/>
          <w:lang w:eastAsia="zh-CN"/>
          <w14:ligatures w14:val="standardContextual"/>
        </w:rPr>
        <w:t>△</w:t>
      </w:r>
      <w:r w:rsidRPr="00C6285D">
        <w:rPr>
          <w:rFonts w:ascii="Arial" w:eastAsia="黑体" w:hAnsi="Arial" w:cs="Arial"/>
          <w:b w:val="0"/>
          <w:bCs w:val="0"/>
          <w:color w:val="000000" w:themeColor="text1"/>
          <w:kern w:val="2"/>
          <w:lang w:eastAsia="zh-CN"/>
          <w14:ligatures w14:val="standardContextual"/>
        </w:rPr>
        <w:t>mate-choice intention; right column: decision optimization parameter β. Shaded areas indicate 95% confidence intervals.</w:t>
      </w:r>
    </w:p>
    <w:p w14:paraId="79273C72" w14:textId="77777777" w:rsidR="000D0446" w:rsidRPr="006E2861" w:rsidRDefault="000D0446" w:rsidP="00943BAA">
      <w:pPr>
        <w:pStyle w:val="SMHeading"/>
      </w:pPr>
      <w:r w:rsidRPr="006E2861">
        <w:lastRenderedPageBreak/>
        <w:t>Supporting Information Text</w:t>
      </w:r>
    </w:p>
    <w:p w14:paraId="7146DCF8" w14:textId="69735E0E" w:rsidR="000D0446" w:rsidRPr="006E2861" w:rsidRDefault="00542A8E" w:rsidP="00943BAA">
      <w:pPr>
        <w:pStyle w:val="SMSubheading"/>
      </w:pPr>
      <w:r w:rsidRPr="006E2861">
        <w:t xml:space="preserve">Details of fNIRS </w:t>
      </w:r>
      <w:r w:rsidR="001774A7" w:rsidRPr="006E2861">
        <w:t>Re</w:t>
      </w:r>
      <w:r w:rsidRPr="006E2861">
        <w:t>co</w:t>
      </w:r>
      <w:r w:rsidR="001774A7" w:rsidRPr="006E2861">
        <w:t>r</w:t>
      </w:r>
      <w:r w:rsidRPr="006E2861">
        <w:t xml:space="preserve">ding and </w:t>
      </w:r>
      <w:r w:rsidR="001774A7" w:rsidRPr="006E2861">
        <w:t>C</w:t>
      </w:r>
      <w:r w:rsidRPr="006E2861">
        <w:t xml:space="preserve">orresponding </w:t>
      </w:r>
      <w:r w:rsidR="001774A7" w:rsidRPr="006E2861">
        <w:t>R</w:t>
      </w:r>
      <w:r w:rsidRPr="006E2861">
        <w:t xml:space="preserve">elationship </w:t>
      </w:r>
      <w:r w:rsidR="001774A7" w:rsidRPr="006E2861">
        <w:t>B</w:t>
      </w:r>
      <w:r w:rsidRPr="006E2861">
        <w:t xml:space="preserve">etween </w:t>
      </w:r>
      <w:r w:rsidR="001774A7" w:rsidRPr="006E2861">
        <w:t>C</w:t>
      </w:r>
      <w:r w:rsidRPr="006E2861">
        <w:t>hannels</w:t>
      </w:r>
    </w:p>
    <w:p w14:paraId="2D0DEA04" w14:textId="032A7AE3" w:rsidR="001774A7" w:rsidRPr="006E2861" w:rsidRDefault="001774A7" w:rsidP="00943BAA">
      <w:pPr>
        <w:widowControl w:val="0"/>
        <w:spacing w:line="480" w:lineRule="auto"/>
        <w:jc w:val="both"/>
        <w:rPr>
          <w:rFonts w:ascii="Arial" w:eastAsia="黑体" w:hAnsi="Arial" w:cs="Arial"/>
          <w:color w:val="000000" w:themeColor="text1"/>
          <w:kern w:val="2"/>
          <w:sz w:val="20"/>
          <w:lang w:eastAsia="zh-CN"/>
          <w14:ligatures w14:val="standardContextual"/>
        </w:rPr>
      </w:pPr>
      <w:r w:rsidRPr="006E2861">
        <w:rPr>
          <w:rFonts w:ascii="Arial" w:eastAsia="黑体" w:hAnsi="Arial" w:cs="Arial"/>
          <w:color w:val="000000" w:themeColor="text1"/>
          <w:kern w:val="2"/>
          <w:sz w:val="20"/>
          <w:lang w:eastAsia="zh-CN"/>
          <w14:ligatures w14:val="standardContextual"/>
        </w:rPr>
        <w:t>The experiment was conducted in a dedicated fNIRS laboratory, with each dyad seated face-to-face with each other. Two computer monitors were positioned diagonally to avoid obstructing participants’ view of one another (</w:t>
      </w:r>
      <w:r w:rsidR="0053086E" w:rsidRPr="006E2861">
        <w:rPr>
          <w:rFonts w:ascii="Arial" w:eastAsia="黑体" w:hAnsi="Arial" w:cs="Arial"/>
          <w:color w:val="000000" w:themeColor="text1"/>
          <w:kern w:val="2"/>
          <w:sz w:val="20"/>
          <w:lang w:eastAsia="zh-CN"/>
          <w14:ligatures w14:val="standardContextual"/>
        </w:rPr>
        <w:fldChar w:fldCharType="begin"/>
      </w:r>
      <w:r w:rsidR="0053086E" w:rsidRPr="006E2861">
        <w:rPr>
          <w:rFonts w:ascii="Arial" w:eastAsia="黑体" w:hAnsi="Arial" w:cs="Arial"/>
          <w:color w:val="000000" w:themeColor="text1"/>
          <w:kern w:val="2"/>
          <w:sz w:val="20"/>
          <w:lang w:eastAsia="zh-CN"/>
          <w14:ligatures w14:val="standardContextual"/>
        </w:rPr>
        <w:instrText xml:space="preserve"> REF _Ref211802050 \h  \* MERGEFORMAT </w:instrText>
      </w:r>
      <w:r w:rsidR="0053086E" w:rsidRPr="006E2861">
        <w:rPr>
          <w:rFonts w:ascii="Arial" w:eastAsia="黑体" w:hAnsi="Arial" w:cs="Arial"/>
          <w:color w:val="000000" w:themeColor="text1"/>
          <w:kern w:val="2"/>
          <w:sz w:val="20"/>
          <w:lang w:eastAsia="zh-CN"/>
          <w14:ligatures w14:val="standardContextual"/>
        </w:rPr>
      </w:r>
      <w:r w:rsidR="0053086E" w:rsidRPr="006E2861">
        <w:rPr>
          <w:rFonts w:ascii="Arial" w:eastAsia="黑体" w:hAnsi="Arial" w:cs="Arial"/>
          <w:color w:val="000000" w:themeColor="text1"/>
          <w:kern w:val="2"/>
          <w:sz w:val="20"/>
          <w:lang w:eastAsia="zh-CN"/>
          <w14:ligatures w14:val="standardContextual"/>
        </w:rPr>
        <w:fldChar w:fldCharType="separate"/>
      </w:r>
      <w:r w:rsidR="002F3BA6" w:rsidRPr="002F3BA6">
        <w:rPr>
          <w:rFonts w:ascii="Arial" w:hAnsi="Arial" w:cs="Arial"/>
          <w:sz w:val="20"/>
        </w:rPr>
        <w:t>Figure S3</w:t>
      </w:r>
      <w:r w:rsidR="0053086E" w:rsidRPr="006E2861">
        <w:rPr>
          <w:rFonts w:ascii="Arial" w:eastAsia="黑体" w:hAnsi="Arial" w:cs="Arial"/>
          <w:color w:val="000000" w:themeColor="text1"/>
          <w:kern w:val="2"/>
          <w:sz w:val="20"/>
          <w:lang w:eastAsia="zh-CN"/>
          <w14:ligatures w14:val="standardContextual"/>
        </w:rPr>
        <w:fldChar w:fldCharType="end"/>
      </w:r>
      <w:r w:rsidRPr="006E2861">
        <w:rPr>
          <w:rFonts w:ascii="Arial" w:eastAsia="黑体" w:hAnsi="Arial" w:cs="Arial"/>
          <w:color w:val="000000" w:themeColor="text1"/>
          <w:kern w:val="2"/>
          <w:sz w:val="20"/>
          <w:lang w:eastAsia="zh-CN"/>
          <w14:ligatures w14:val="standardContextual"/>
        </w:rPr>
        <w:t xml:space="preserve">A). A digital recorder (H1Pro, </w:t>
      </w:r>
      <w:proofErr w:type="spellStart"/>
      <w:r w:rsidRPr="006E2861">
        <w:rPr>
          <w:rFonts w:ascii="Arial" w:eastAsia="黑体" w:hAnsi="Arial" w:cs="Arial"/>
          <w:color w:val="000000" w:themeColor="text1"/>
          <w:kern w:val="2"/>
          <w:sz w:val="20"/>
          <w:lang w:eastAsia="zh-CN"/>
          <w14:ligatures w14:val="standardContextual"/>
        </w:rPr>
        <w:t>iFlytek</w:t>
      </w:r>
      <w:proofErr w:type="spellEnd"/>
      <w:r w:rsidRPr="006E2861">
        <w:rPr>
          <w:rFonts w:ascii="Arial" w:eastAsia="黑体" w:hAnsi="Arial" w:cs="Arial"/>
          <w:color w:val="000000" w:themeColor="text1"/>
          <w:kern w:val="2"/>
          <w:sz w:val="20"/>
          <w:lang w:eastAsia="zh-CN"/>
          <w14:ligatures w14:val="standardContextual"/>
        </w:rPr>
        <w:t xml:space="preserve"> Co., Ltd.) was placed at the center of the dyad to capture audio during the advice interaction. Before the task, participants completed a 5-minute resting baseline during which they were instructed to relax and minimize head movements </w:t>
      </w:r>
      <w:r w:rsidR="006666C8" w:rsidRPr="006E2861">
        <w:rPr>
          <w:rFonts w:ascii="Arial" w:eastAsia="黑体" w:hAnsi="Arial" w:cs="Arial"/>
          <w:color w:val="000000" w:themeColor="text1"/>
          <w:kern w:val="2"/>
          <w:sz w:val="20"/>
          <w:lang w:eastAsia="zh-CN"/>
          <w14:ligatures w14:val="standardContextual"/>
        </w:rPr>
        <w:fldChar w:fldCharType="begin"/>
      </w:r>
      <w:r w:rsidR="00732A1A">
        <w:rPr>
          <w:rFonts w:ascii="Arial" w:eastAsia="黑体" w:hAnsi="Arial" w:cs="Arial"/>
          <w:color w:val="000000" w:themeColor="text1"/>
          <w:kern w:val="2"/>
          <w:sz w:val="20"/>
          <w:lang w:eastAsia="zh-CN"/>
          <w14:ligatures w14:val="standardContextual"/>
        </w:rPr>
        <w:instrText xml:space="preserve"> ADDIN EN.CITE &lt;EndNote&gt;&lt;Cite&gt;&lt;Author&gt;Dai&lt;/Author&gt;&lt;Year&gt;2018&lt;/Year&gt;&lt;RecNum&gt;79&lt;/RecNum&gt;&lt;DisplayText&gt;&lt;style face="superscript"&gt;1&lt;/style&gt;&lt;/DisplayText&gt;&lt;record&gt;&lt;rec-number&gt;79&lt;/rec-number&gt;&lt;foreign-keys&gt;&lt;key app="EN" db-id="0rewex5da2d0wqerxvh5zztnt5sed9tr55rp" timestamp="1760869755"&gt;79&lt;/key&gt;&lt;/foreign-keys&gt;&lt;ref-type name="Journal Article"&gt;17&lt;/ref-type&gt;&lt;contributors&gt;&lt;authors&gt;&lt;author&gt;Dai, Bohan&lt;/author&gt;&lt;author&gt;Chen, Chuansheng&lt;/author&gt;&lt;author&gt;Long, Yuhang&lt;/author&gt;&lt;author&gt;Zheng, Lifen&lt;/author&gt;&lt;author&gt;Zhao, Hui&lt;/author&gt;&lt;author&gt;Bai, Xialu&lt;/author&gt;&lt;author&gt;Liu, Wenda&lt;/author&gt;&lt;author&gt;Zhang, Yuxuan&lt;/author&gt;&lt;author&gt;Liu, Li&lt;/author&gt;&lt;author&gt;Guo, Taomei&lt;/author&gt;&lt;/authors&gt;&lt;/contributors&gt;&lt;titles&gt;&lt;title&gt;Neural mechanisms for selectively tuning into the target speaker in a naturalistic noisy situation&lt;/title&gt;&lt;secondary-title&gt;Nature Communications&lt;/secondary-title&gt;&lt;/titles&gt;&lt;periodical&gt;&lt;full-title&gt;Nature Communications&lt;/full-title&gt;&lt;/periodical&gt;&lt;pages&gt;2405&lt;/pages&gt;&lt;volume&gt;9&lt;/volume&gt;&lt;number&gt;1&lt;/number&gt;&lt;dates&gt;&lt;year&gt;2018&lt;/year&gt;&lt;/dates&gt;&lt;urls&gt;&lt;/urls&gt;&lt;/record&gt;&lt;/Cite&gt;&lt;/EndNote&gt;</w:instrText>
      </w:r>
      <w:r w:rsidR="006666C8" w:rsidRPr="006E2861">
        <w:rPr>
          <w:rFonts w:ascii="Arial" w:eastAsia="黑体" w:hAnsi="Arial" w:cs="Arial"/>
          <w:color w:val="000000" w:themeColor="text1"/>
          <w:kern w:val="2"/>
          <w:sz w:val="20"/>
          <w:lang w:eastAsia="zh-CN"/>
          <w14:ligatures w14:val="standardContextual"/>
        </w:rPr>
        <w:fldChar w:fldCharType="separate"/>
      </w:r>
      <w:r w:rsidR="00732A1A" w:rsidRPr="00732A1A">
        <w:rPr>
          <w:rFonts w:ascii="Arial" w:eastAsia="黑体" w:hAnsi="Arial" w:cs="Arial"/>
          <w:noProof/>
          <w:color w:val="000000" w:themeColor="text1"/>
          <w:kern w:val="2"/>
          <w:sz w:val="20"/>
          <w:vertAlign w:val="superscript"/>
          <w:lang w:eastAsia="zh-CN"/>
          <w14:ligatures w14:val="standardContextual"/>
        </w:rPr>
        <w:t>1</w:t>
      </w:r>
      <w:r w:rsidR="006666C8" w:rsidRPr="006E2861">
        <w:rPr>
          <w:rFonts w:ascii="Arial" w:eastAsia="黑体" w:hAnsi="Arial" w:cs="Arial"/>
          <w:color w:val="000000" w:themeColor="text1"/>
          <w:kern w:val="2"/>
          <w:sz w:val="20"/>
          <w:lang w:eastAsia="zh-CN"/>
          <w14:ligatures w14:val="standardContextual"/>
        </w:rPr>
        <w:fldChar w:fldCharType="end"/>
      </w:r>
      <w:r w:rsidRPr="006E2861">
        <w:rPr>
          <w:rFonts w:ascii="Arial" w:eastAsia="黑体" w:hAnsi="Arial" w:cs="Arial"/>
          <w:color w:val="000000" w:themeColor="text1"/>
          <w:kern w:val="2"/>
          <w:sz w:val="20"/>
          <w:lang w:eastAsia="zh-CN"/>
          <w14:ligatures w14:val="standardContextual"/>
        </w:rPr>
        <w:t>.</w:t>
      </w:r>
    </w:p>
    <w:p w14:paraId="09D76EED" w14:textId="58ECF0DD" w:rsidR="001774A7" w:rsidRPr="006E2861" w:rsidRDefault="00CC0000" w:rsidP="00E04DD0">
      <w:pPr>
        <w:widowControl w:val="0"/>
        <w:spacing w:line="480" w:lineRule="auto"/>
        <w:jc w:val="center"/>
        <w:rPr>
          <w:rFonts w:ascii="Arial" w:eastAsia="黑体" w:hAnsi="Arial" w:cs="Arial"/>
          <w:color w:val="000000" w:themeColor="text1"/>
          <w:kern w:val="2"/>
          <w:sz w:val="20"/>
          <w:lang w:eastAsia="zh-CN"/>
          <w14:ligatures w14:val="standardContextual"/>
        </w:rPr>
      </w:pPr>
      <w:r w:rsidRPr="006E2861">
        <w:rPr>
          <w:rFonts w:ascii="Arial" w:eastAsia="黑体" w:hAnsi="Arial" w:cs="Arial"/>
          <w:noProof/>
          <w:color w:val="000000" w:themeColor="text1"/>
          <w:kern w:val="2"/>
          <w:sz w:val="20"/>
          <w:lang w:eastAsia="zh-CN"/>
        </w:rPr>
        <w:drawing>
          <wp:inline distT="0" distB="0" distL="0" distR="0" wp14:anchorId="47588AFB" wp14:editId="67B34941">
            <wp:extent cx="5555441" cy="2049780"/>
            <wp:effectExtent l="0" t="0" r="7620" b="7620"/>
            <wp:docPr id="16501452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45225" name="图片 16501452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8563" cy="2054622"/>
                    </a:xfrm>
                    <a:prstGeom prst="rect">
                      <a:avLst/>
                    </a:prstGeom>
                  </pic:spPr>
                </pic:pic>
              </a:graphicData>
            </a:graphic>
          </wp:inline>
        </w:drawing>
      </w:r>
    </w:p>
    <w:p w14:paraId="28C73AEA" w14:textId="37E06EB1" w:rsidR="001774A7" w:rsidRPr="006E2861" w:rsidRDefault="00CC0000" w:rsidP="00943BAA">
      <w:pPr>
        <w:pStyle w:val="af0"/>
        <w:spacing w:line="480" w:lineRule="auto"/>
        <w:jc w:val="both"/>
        <w:rPr>
          <w:rFonts w:ascii="Arial" w:eastAsia="黑体" w:hAnsi="Arial" w:cs="Arial"/>
          <w:color w:val="000000" w:themeColor="text1"/>
          <w:kern w:val="2"/>
          <w:lang w:eastAsia="zh-CN"/>
          <w14:ligatures w14:val="standardContextual"/>
        </w:rPr>
      </w:pPr>
      <w:bookmarkStart w:id="6" w:name="_Ref211802050"/>
      <w:r w:rsidRPr="006E2861">
        <w:rPr>
          <w:rFonts w:ascii="Arial" w:hAnsi="Arial" w:cs="Arial"/>
        </w:rPr>
        <w:t>Figure S</w:t>
      </w:r>
      <w:r w:rsidRPr="006E2861">
        <w:rPr>
          <w:rFonts w:ascii="Arial" w:hAnsi="Arial" w:cs="Arial"/>
        </w:rPr>
        <w:fldChar w:fldCharType="begin"/>
      </w:r>
      <w:r w:rsidRPr="006E2861">
        <w:rPr>
          <w:rFonts w:ascii="Arial" w:hAnsi="Arial" w:cs="Arial"/>
        </w:rPr>
        <w:instrText xml:space="preserve"> SEQ Figure_S \* ARABIC </w:instrText>
      </w:r>
      <w:r w:rsidRPr="006E2861">
        <w:rPr>
          <w:rFonts w:ascii="Arial" w:hAnsi="Arial" w:cs="Arial"/>
        </w:rPr>
        <w:fldChar w:fldCharType="separate"/>
      </w:r>
      <w:r w:rsidR="002F3BA6">
        <w:rPr>
          <w:rFonts w:ascii="Arial" w:hAnsi="Arial" w:cs="Arial"/>
          <w:noProof/>
        </w:rPr>
        <w:t>3</w:t>
      </w:r>
      <w:r w:rsidRPr="006E2861">
        <w:rPr>
          <w:rFonts w:ascii="Arial" w:hAnsi="Arial" w:cs="Arial"/>
        </w:rPr>
        <w:fldChar w:fldCharType="end"/>
      </w:r>
      <w:bookmarkEnd w:id="6"/>
      <w:r w:rsidRPr="006E2861">
        <w:rPr>
          <w:rFonts w:ascii="Arial" w:hAnsi="Arial" w:cs="Arial"/>
          <w:lang w:eastAsia="zh-CN"/>
        </w:rPr>
        <w:t>.</w:t>
      </w:r>
      <w:r w:rsidR="001774A7" w:rsidRPr="006E2861">
        <w:rPr>
          <w:rFonts w:ascii="Arial" w:eastAsia="黑体" w:hAnsi="Arial" w:cs="Arial"/>
          <w:color w:val="000000" w:themeColor="text1"/>
          <w:kern w:val="2"/>
          <w:lang w:eastAsia="zh-CN"/>
          <w14:ligatures w14:val="standardContextual"/>
        </w:rPr>
        <w:t xml:space="preserve"> </w:t>
      </w:r>
      <w:r w:rsidR="001774A7" w:rsidRPr="006E2861">
        <w:rPr>
          <w:rFonts w:ascii="Arial" w:eastAsia="黑体" w:hAnsi="Arial" w:cs="Arial"/>
          <w:b w:val="0"/>
          <w:bCs w:val="0"/>
          <w:color w:val="000000" w:themeColor="text1"/>
          <w:kern w:val="2"/>
          <w:lang w:eastAsia="zh-CN"/>
          <w14:ligatures w14:val="standardContextual"/>
        </w:rPr>
        <w:t>Experimental setup and fNIRS optode configuration.</w:t>
      </w:r>
      <w:r w:rsidR="001774A7" w:rsidRPr="006E2861">
        <w:rPr>
          <w:rFonts w:ascii="Arial" w:eastAsia="黑体" w:hAnsi="Arial" w:cs="Arial"/>
          <w:color w:val="000000" w:themeColor="text1"/>
          <w:kern w:val="2"/>
          <w:lang w:eastAsia="zh-CN"/>
          <w14:ligatures w14:val="standardContextual"/>
        </w:rPr>
        <w:t>(A)</w:t>
      </w:r>
      <w:r w:rsidR="001774A7" w:rsidRPr="006E2861">
        <w:rPr>
          <w:rFonts w:ascii="Arial" w:eastAsia="黑体" w:hAnsi="Arial" w:cs="Arial"/>
          <w:b w:val="0"/>
          <w:bCs w:val="0"/>
          <w:color w:val="000000" w:themeColor="text1"/>
          <w:kern w:val="2"/>
          <w:lang w:eastAsia="zh-CN"/>
          <w14:ligatures w14:val="standardContextual"/>
        </w:rPr>
        <w:t xml:space="preserve"> Experimental arrangement. Schematic illustration of participants seated face-to-face with diagonally positioned monitors. Neural activity was simultaneously recorded from both individuals during advice interactions using fNIRS. </w:t>
      </w:r>
      <w:r w:rsidR="001774A7" w:rsidRPr="006E2861">
        <w:rPr>
          <w:rFonts w:ascii="Arial" w:eastAsia="黑体" w:hAnsi="Arial" w:cs="Arial"/>
          <w:color w:val="000000" w:themeColor="text1"/>
          <w:kern w:val="2"/>
          <w:lang w:eastAsia="zh-CN"/>
          <w14:ligatures w14:val="standardContextual"/>
        </w:rPr>
        <w:t>(B)</w:t>
      </w:r>
      <w:r w:rsidR="001774A7" w:rsidRPr="006E2861">
        <w:rPr>
          <w:rFonts w:ascii="Arial" w:eastAsia="黑体" w:hAnsi="Arial" w:cs="Arial"/>
          <w:b w:val="0"/>
          <w:bCs w:val="0"/>
          <w:color w:val="000000" w:themeColor="text1"/>
          <w:kern w:val="2"/>
          <w:lang w:eastAsia="zh-CN"/>
          <w14:ligatures w14:val="standardContextual"/>
        </w:rPr>
        <w:t xml:space="preserve"> Optode arrays. Probe arrays covering the prefrontal cortex (PFC) and the left temporoparietal junction (TPJ), with 21 measurement channels and their corresponding mappings onto cortical regions.</w:t>
      </w:r>
    </w:p>
    <w:p w14:paraId="10B76C45" w14:textId="7263A324" w:rsidR="008800A8" w:rsidRPr="006E2861" w:rsidRDefault="001774A7" w:rsidP="00943BAA">
      <w:pPr>
        <w:widowControl w:val="0"/>
        <w:spacing w:line="480" w:lineRule="auto"/>
        <w:ind w:firstLineChars="200" w:firstLine="400"/>
        <w:jc w:val="both"/>
        <w:rPr>
          <w:rFonts w:ascii="Arial" w:eastAsia="黑体" w:hAnsi="Arial" w:cs="Arial"/>
          <w:color w:val="000000" w:themeColor="text1"/>
          <w:kern w:val="2"/>
          <w:sz w:val="20"/>
          <w:szCs w:val="22"/>
          <w:lang w:eastAsia="zh-CN"/>
          <w14:ligatures w14:val="standardContextual"/>
        </w:rPr>
      </w:pPr>
      <w:r w:rsidRPr="006E2861">
        <w:rPr>
          <w:rFonts w:ascii="Arial" w:eastAsia="黑体" w:hAnsi="Arial" w:cs="Arial"/>
          <w:color w:val="000000" w:themeColor="text1"/>
          <w:kern w:val="2"/>
          <w:sz w:val="20"/>
          <w:lang w:eastAsia="zh-CN"/>
          <w14:ligatures w14:val="standardContextual"/>
        </w:rPr>
        <w:t xml:space="preserve">During the task, two identical fNIRS systems (NirSmartII-3000A, HuiChuang, Beijing; sampling rate = 11 Hz; wavelengths=730 and 850 nm) were simultaneously applied to cover the prefrontal cortex (PFC) and the left temporoparietal junction (TPJ), regions previously implicated in advice interactions </w:t>
      </w:r>
      <w:r w:rsidR="006666C8" w:rsidRPr="006E2861">
        <w:rPr>
          <w:rFonts w:ascii="Arial" w:eastAsia="黑体" w:hAnsi="Arial" w:cs="Arial"/>
          <w:color w:val="000000" w:themeColor="text1"/>
          <w:kern w:val="2"/>
          <w:sz w:val="20"/>
          <w:lang w:eastAsia="zh-CN"/>
          <w14:ligatures w14:val="standardContextual"/>
        </w:rPr>
        <w:fldChar w:fldCharType="begin"/>
      </w:r>
      <w:r w:rsidR="00732A1A">
        <w:rPr>
          <w:rFonts w:ascii="Arial" w:eastAsia="黑体" w:hAnsi="Arial" w:cs="Arial"/>
          <w:color w:val="000000" w:themeColor="text1"/>
          <w:kern w:val="2"/>
          <w:sz w:val="20"/>
          <w:lang w:eastAsia="zh-CN"/>
          <w14:ligatures w14:val="standardContextual"/>
        </w:rPr>
        <w:instrText xml:space="preserve"> ADDIN EN.CITE &lt;EndNote&gt;&lt;Cite&gt;&lt;Author&gt;Xie&lt;/Author&gt;&lt;Year&gt;2023&lt;/Year&gt;&lt;RecNum&gt;15&lt;/RecNum&gt;&lt;DisplayText&gt;&lt;style face="superscript"&gt;2&lt;/style&gt;&lt;/DisplayText&gt;&lt;record&gt;&lt;rec-number&gt;15&lt;/rec-number&gt;&lt;foreign-keys&gt;&lt;key app="EN" db-id="0rewex5da2d0wqerxvh5zztnt5sed9tr55rp" timestamp="1760851431"&gt;15&lt;/key&gt;&lt;/foreign-keys&gt;&lt;ref-type name="Journal Article"&gt;17&lt;/ref-type&gt;&lt;contributors&gt;&lt;authors&gt;&lt;author&gt;Xie, Enhui&lt;/author&gt;&lt;author&gt;Liu, Mengdie&lt;/author&gt;&lt;author&gt;Li, Keshuang&lt;/author&gt;&lt;author&gt;Nastase Samuel, A.&lt;/author&gt;&lt;author&gt;Gao, Xiaoxue&lt;/author&gt;&lt;author&gt;Li Xianchun&lt;/author&gt;&lt;/authors&gt;&lt;/contributors&gt;&lt;titles&gt;&lt;title&gt;The single- and dual-brain mechanisms underlying the adviser&amp;apos;s confidence expression strategy switching during influence management&lt;/title&gt;&lt;secondary-title&gt;NeuroImage&lt;/secondary-title&gt;&lt;/titles&gt;&lt;periodical&gt;&lt;full-title&gt;NeuroImage&lt;/full-title&gt;&lt;/periodical&gt;&lt;pages&gt;119957&lt;/pages&gt;&lt;volume&gt;270&lt;/volume&gt;&lt;keywords&gt;&lt;keyword&gt;advice-giving strategy&lt;/keyword&gt;&lt;keyword&gt;dual-brain&lt;/keyword&gt;&lt;keyword&gt;functional near-infrared spectroscopy (fNIRS)&lt;/keyword&gt;&lt;keyword&gt;single-brain&lt;/keyword&gt;&lt;keyword&gt;strategy switching&lt;/keyword&gt;&lt;/keywords&gt;&lt;dates&gt;&lt;year&gt;2023&lt;/year&gt;&lt;/dates&gt;&lt;urls&gt;&lt;/urls&gt;&lt;/record&gt;&lt;/Cite&gt;&lt;/EndNote&gt;</w:instrText>
      </w:r>
      <w:r w:rsidR="006666C8" w:rsidRPr="006E2861">
        <w:rPr>
          <w:rFonts w:ascii="Arial" w:eastAsia="黑体" w:hAnsi="Arial" w:cs="Arial"/>
          <w:color w:val="000000" w:themeColor="text1"/>
          <w:kern w:val="2"/>
          <w:sz w:val="20"/>
          <w:lang w:eastAsia="zh-CN"/>
          <w14:ligatures w14:val="standardContextual"/>
        </w:rPr>
        <w:fldChar w:fldCharType="separate"/>
      </w:r>
      <w:r w:rsidR="00732A1A" w:rsidRPr="00732A1A">
        <w:rPr>
          <w:rFonts w:ascii="Arial" w:eastAsia="黑体" w:hAnsi="Arial" w:cs="Arial"/>
          <w:noProof/>
          <w:color w:val="000000" w:themeColor="text1"/>
          <w:kern w:val="2"/>
          <w:sz w:val="20"/>
          <w:vertAlign w:val="superscript"/>
          <w:lang w:eastAsia="zh-CN"/>
          <w14:ligatures w14:val="standardContextual"/>
        </w:rPr>
        <w:t>2</w:t>
      </w:r>
      <w:r w:rsidR="006666C8" w:rsidRPr="006E2861">
        <w:rPr>
          <w:rFonts w:ascii="Arial" w:eastAsia="黑体" w:hAnsi="Arial" w:cs="Arial"/>
          <w:color w:val="000000" w:themeColor="text1"/>
          <w:kern w:val="2"/>
          <w:sz w:val="20"/>
          <w:lang w:eastAsia="zh-CN"/>
          <w14:ligatures w14:val="standardContextual"/>
        </w:rPr>
        <w:fldChar w:fldCharType="end"/>
      </w:r>
      <w:r w:rsidRPr="006E2861">
        <w:rPr>
          <w:rFonts w:ascii="Arial" w:eastAsia="黑体" w:hAnsi="Arial" w:cs="Arial"/>
          <w:color w:val="000000" w:themeColor="text1"/>
          <w:kern w:val="2"/>
          <w:sz w:val="20"/>
          <w:lang w:eastAsia="zh-CN"/>
          <w14:ligatures w14:val="standardContextual"/>
        </w:rPr>
        <w:t xml:space="preserve"> and mate-choice decision-making </w:t>
      </w:r>
      <w:r w:rsidR="006666C8" w:rsidRPr="006E2861">
        <w:rPr>
          <w:rFonts w:ascii="Arial" w:eastAsia="黑体" w:hAnsi="Arial" w:cs="Arial"/>
          <w:color w:val="000000" w:themeColor="text1"/>
          <w:kern w:val="2"/>
          <w:sz w:val="20"/>
          <w:lang w:eastAsia="zh-CN"/>
          <w14:ligatures w14:val="standardContextual"/>
        </w:rPr>
        <w:fldChar w:fldCharType="begin"/>
      </w:r>
      <w:r w:rsidR="00732A1A">
        <w:rPr>
          <w:rFonts w:ascii="Arial" w:eastAsia="黑体" w:hAnsi="Arial" w:cs="Arial"/>
          <w:color w:val="000000" w:themeColor="text1"/>
          <w:kern w:val="2"/>
          <w:sz w:val="20"/>
          <w:lang w:eastAsia="zh-CN"/>
          <w14:ligatures w14:val="standardContextual"/>
        </w:rPr>
        <w:instrText xml:space="preserve"> ADDIN EN.CITE &lt;EndNote&gt;&lt;Cite&gt;&lt;Author&gt;Satpute&lt;/Author&gt;&lt;Year&gt;2014&lt;/Year&gt;&lt;RecNum&gt;72&lt;/RecNum&gt;&lt;DisplayText&gt;&lt;style face="superscript"&gt;3&lt;/style&gt;&lt;/DisplayText&gt;&lt;record&gt;&lt;rec-number&gt;72&lt;/rec-number&gt;&lt;foreign-keys&gt;&lt;key app="EN" db-id="0rewex5da2d0wqerxvh5zztnt5sed9tr55rp" timestamp="1760866535"&gt;72&lt;/key&gt;&lt;/foreign-keys&gt;&lt;ref-type name="Journal Article"&gt;17&lt;/ref-type&gt;&lt;contributors&gt;&lt;authors&gt;&lt;author&gt;Satpute, A. B.&lt;/author&gt;&lt;author&gt;Badre, D.&lt;/author&gt;&lt;author&gt;Ochsner, K. N.&lt;/author&gt;&lt;/authors&gt;&lt;/contributors&gt;&lt;titles&gt;&lt;title&gt;Distinct Regions of Prefrontal Cortex Are Associated with the Controlled Retrieval and Selection of Social Information&lt;/title&gt;&lt;secondary-title&gt;Cerebral Cortex&lt;/secondary-title&gt;&lt;/titles&gt;&lt;periodical&gt;&lt;full-title&gt;Cerebral Cortex&lt;/full-title&gt;&lt;/periodical&gt;&lt;pages&gt;1269-1277&lt;/pages&gt;&lt;volume&gt;24&lt;/volume&gt;&lt;number&gt;5&lt;/number&gt;&lt;dates&gt;&lt;year&gt;2014&lt;/year&gt;&lt;/dates&gt;&lt;urls&gt;&lt;/urls&gt;&lt;/record&gt;&lt;/Cite&gt;&lt;/EndNote&gt;</w:instrText>
      </w:r>
      <w:r w:rsidR="006666C8" w:rsidRPr="006E2861">
        <w:rPr>
          <w:rFonts w:ascii="Arial" w:eastAsia="黑体" w:hAnsi="Arial" w:cs="Arial"/>
          <w:color w:val="000000" w:themeColor="text1"/>
          <w:kern w:val="2"/>
          <w:sz w:val="20"/>
          <w:lang w:eastAsia="zh-CN"/>
          <w14:ligatures w14:val="standardContextual"/>
        </w:rPr>
        <w:fldChar w:fldCharType="separate"/>
      </w:r>
      <w:r w:rsidR="00732A1A" w:rsidRPr="00732A1A">
        <w:rPr>
          <w:rFonts w:ascii="Arial" w:eastAsia="黑体" w:hAnsi="Arial" w:cs="Arial"/>
          <w:noProof/>
          <w:color w:val="000000" w:themeColor="text1"/>
          <w:kern w:val="2"/>
          <w:sz w:val="20"/>
          <w:vertAlign w:val="superscript"/>
          <w:lang w:eastAsia="zh-CN"/>
          <w14:ligatures w14:val="standardContextual"/>
        </w:rPr>
        <w:t>3</w:t>
      </w:r>
      <w:r w:rsidR="006666C8" w:rsidRPr="006E2861">
        <w:rPr>
          <w:rFonts w:ascii="Arial" w:eastAsia="黑体" w:hAnsi="Arial" w:cs="Arial"/>
          <w:color w:val="000000" w:themeColor="text1"/>
          <w:kern w:val="2"/>
          <w:sz w:val="20"/>
          <w:lang w:eastAsia="zh-CN"/>
          <w14:ligatures w14:val="standardContextual"/>
        </w:rPr>
        <w:fldChar w:fldCharType="end"/>
      </w:r>
      <w:r w:rsidRPr="006E2861">
        <w:rPr>
          <w:rFonts w:ascii="Arial" w:eastAsia="黑体" w:hAnsi="Arial" w:cs="Arial"/>
          <w:color w:val="000000" w:themeColor="text1"/>
          <w:kern w:val="2"/>
          <w:sz w:val="20"/>
          <w:lang w:eastAsia="zh-CN"/>
          <w14:ligatures w14:val="standardContextual"/>
        </w:rPr>
        <w:t xml:space="preserve">. For each participant, a 2×5 probe array (five emitters and five detectors, reference optode at </w:t>
      </w:r>
      <w:proofErr w:type="spellStart"/>
      <w:r w:rsidRPr="006E2861">
        <w:rPr>
          <w:rFonts w:ascii="Arial" w:eastAsia="黑体" w:hAnsi="Arial" w:cs="Arial"/>
          <w:color w:val="000000" w:themeColor="text1"/>
          <w:kern w:val="2"/>
          <w:sz w:val="20"/>
          <w:lang w:eastAsia="zh-CN"/>
          <w14:ligatures w14:val="standardContextual"/>
        </w:rPr>
        <w:t>Fpz</w:t>
      </w:r>
      <w:proofErr w:type="spellEnd"/>
      <w:r w:rsidRPr="006E2861">
        <w:rPr>
          <w:rFonts w:ascii="Arial" w:eastAsia="黑体" w:hAnsi="Arial" w:cs="Arial"/>
          <w:color w:val="000000" w:themeColor="text1"/>
          <w:kern w:val="2"/>
          <w:sz w:val="20"/>
          <w:lang w:eastAsia="zh-CN"/>
          <w14:ligatures w14:val="standardContextual"/>
        </w:rPr>
        <w:t>) yielded 13 channels over the PFC, while a second array (four emitters and three detectors, reference optode at T5) produced eight channels over the left TPJ. Probe placement was carefully checked to ensure consistency across participants. Channel-to-cortex correspondence was determined using a 3D digitizer, and locations were registered to standard space via the NIRS-SPM toolbox, yielding Montreal Neurological Institute coordinates and probabilistic mappings to Brodmann areas (</w:t>
      </w:r>
      <w:r w:rsidR="0053086E" w:rsidRPr="006E2861">
        <w:rPr>
          <w:rFonts w:ascii="Arial" w:eastAsia="黑体" w:hAnsi="Arial" w:cs="Arial"/>
          <w:color w:val="000000" w:themeColor="text1"/>
          <w:kern w:val="2"/>
          <w:sz w:val="20"/>
          <w:lang w:eastAsia="zh-CN"/>
          <w14:ligatures w14:val="standardContextual"/>
        </w:rPr>
        <w:fldChar w:fldCharType="begin"/>
      </w:r>
      <w:r w:rsidR="0053086E" w:rsidRPr="006E2861">
        <w:rPr>
          <w:rFonts w:ascii="Arial" w:eastAsia="黑体" w:hAnsi="Arial" w:cs="Arial"/>
          <w:color w:val="000000" w:themeColor="text1"/>
          <w:kern w:val="2"/>
          <w:sz w:val="20"/>
          <w:lang w:eastAsia="zh-CN"/>
          <w14:ligatures w14:val="standardContextual"/>
        </w:rPr>
        <w:instrText xml:space="preserve"> REF _Ref211802050 \h  \* MERGEFORMAT </w:instrText>
      </w:r>
      <w:r w:rsidR="0053086E" w:rsidRPr="006E2861">
        <w:rPr>
          <w:rFonts w:ascii="Arial" w:eastAsia="黑体" w:hAnsi="Arial" w:cs="Arial"/>
          <w:color w:val="000000" w:themeColor="text1"/>
          <w:kern w:val="2"/>
          <w:sz w:val="20"/>
          <w:lang w:eastAsia="zh-CN"/>
          <w14:ligatures w14:val="standardContextual"/>
        </w:rPr>
      </w:r>
      <w:r w:rsidR="0053086E" w:rsidRPr="006E2861">
        <w:rPr>
          <w:rFonts w:ascii="Arial" w:eastAsia="黑体" w:hAnsi="Arial" w:cs="Arial"/>
          <w:color w:val="000000" w:themeColor="text1"/>
          <w:kern w:val="2"/>
          <w:sz w:val="20"/>
          <w:lang w:eastAsia="zh-CN"/>
          <w14:ligatures w14:val="standardContextual"/>
        </w:rPr>
        <w:fldChar w:fldCharType="separate"/>
      </w:r>
      <w:r w:rsidR="002F3BA6" w:rsidRPr="002F3BA6">
        <w:rPr>
          <w:rFonts w:ascii="Arial" w:hAnsi="Arial" w:cs="Arial"/>
          <w:sz w:val="20"/>
        </w:rPr>
        <w:t>Figure S3</w:t>
      </w:r>
      <w:r w:rsidR="0053086E" w:rsidRPr="006E2861">
        <w:rPr>
          <w:rFonts w:ascii="Arial" w:eastAsia="黑体" w:hAnsi="Arial" w:cs="Arial"/>
          <w:color w:val="000000" w:themeColor="text1"/>
          <w:kern w:val="2"/>
          <w:sz w:val="20"/>
          <w:lang w:eastAsia="zh-CN"/>
          <w14:ligatures w14:val="standardContextual"/>
        </w:rPr>
        <w:fldChar w:fldCharType="end"/>
      </w:r>
      <w:r w:rsidRPr="006E2861">
        <w:rPr>
          <w:rFonts w:ascii="Arial" w:eastAsia="黑体" w:hAnsi="Arial" w:cs="Arial"/>
          <w:color w:val="000000" w:themeColor="text1"/>
          <w:kern w:val="2"/>
          <w:sz w:val="20"/>
          <w:lang w:eastAsia="zh-CN"/>
          <w14:ligatures w14:val="standardContextual"/>
        </w:rPr>
        <w:t>B).</w:t>
      </w:r>
      <w:r w:rsidR="008800A8" w:rsidRPr="006E2861">
        <w:rPr>
          <w:rFonts w:ascii="Arial" w:eastAsia="黑体" w:hAnsi="Arial" w:cs="Arial"/>
          <w:color w:val="000000" w:themeColor="text1"/>
          <w:kern w:val="2"/>
          <w:sz w:val="20"/>
          <w:szCs w:val="22"/>
          <w:lang w:eastAsia="zh-CN"/>
          <w14:ligatures w14:val="standardContextual"/>
        </w:rPr>
        <w:br w:type="page"/>
      </w:r>
    </w:p>
    <w:p w14:paraId="1C585A42" w14:textId="77777777" w:rsidR="00146BB1" w:rsidRPr="006E2861" w:rsidRDefault="00146BB1" w:rsidP="00943BAA">
      <w:pPr>
        <w:pStyle w:val="SMHeading"/>
      </w:pPr>
      <w:r w:rsidRPr="006E2861">
        <w:lastRenderedPageBreak/>
        <w:t>Supporting Information Text</w:t>
      </w:r>
    </w:p>
    <w:p w14:paraId="6E03BF05" w14:textId="54855599" w:rsidR="00146BB1" w:rsidRPr="006E2861" w:rsidRDefault="00146BB1" w:rsidP="00943BAA">
      <w:pPr>
        <w:pStyle w:val="SMSubheading"/>
      </w:pPr>
      <w:r w:rsidRPr="006E2861">
        <w:t>Hyperparameter optimization</w:t>
      </w:r>
    </w:p>
    <w:p w14:paraId="498E6C62" w14:textId="4C618A50" w:rsidR="00146BB1" w:rsidRPr="006E2861" w:rsidRDefault="00146BB1" w:rsidP="00732A1A">
      <w:pPr>
        <w:widowControl w:val="0"/>
        <w:spacing w:line="480" w:lineRule="auto"/>
        <w:ind w:firstLineChars="200" w:firstLine="400"/>
        <w:jc w:val="both"/>
        <w:rPr>
          <w:rFonts w:ascii="Arial" w:eastAsia="黑体" w:hAnsi="Arial" w:cs="Arial"/>
          <w:kern w:val="2"/>
          <w:sz w:val="20"/>
          <w:lang w:eastAsia="zh-CN"/>
          <w14:ligatures w14:val="standardContextual"/>
        </w:rPr>
      </w:pPr>
      <w:r w:rsidRPr="00146BB1">
        <w:rPr>
          <w:rFonts w:ascii="Arial" w:eastAsia="黑体" w:hAnsi="Arial" w:cs="Arial"/>
          <w:kern w:val="2"/>
          <w:sz w:val="20"/>
          <w:lang w:eastAsia="zh-CN"/>
          <w14:ligatures w14:val="standardContextual"/>
        </w:rPr>
        <w:t xml:space="preserve">Hyperparameters were tuned through Bayesian optimization in </w:t>
      </w:r>
      <w:proofErr w:type="spellStart"/>
      <w:r w:rsidRPr="00146BB1">
        <w:rPr>
          <w:rFonts w:ascii="Arial" w:eastAsia="黑体" w:hAnsi="Arial" w:cs="Arial"/>
          <w:kern w:val="2"/>
          <w:sz w:val="20"/>
          <w:lang w:eastAsia="zh-CN"/>
          <w14:ligatures w14:val="standardContextual"/>
        </w:rPr>
        <w:t>Optuna</w:t>
      </w:r>
      <w:proofErr w:type="spellEnd"/>
      <w:r w:rsidRPr="00146BB1">
        <w:rPr>
          <w:rFonts w:ascii="Arial" w:eastAsia="黑体" w:hAnsi="Arial" w:cs="Arial"/>
          <w:kern w:val="2"/>
          <w:sz w:val="20"/>
          <w:lang w:eastAsia="zh-CN"/>
          <w14:ligatures w14:val="standardContextual"/>
        </w:rPr>
        <w:t xml:space="preserve">. We defined candidate ranges for factors such as learning rate, regularization strength, and kernel type. </w:t>
      </w:r>
      <w:proofErr w:type="spellStart"/>
      <w:r w:rsidRPr="00146BB1">
        <w:rPr>
          <w:rFonts w:ascii="Arial" w:eastAsia="黑体" w:hAnsi="Arial" w:cs="Arial"/>
          <w:kern w:val="2"/>
          <w:sz w:val="20"/>
          <w:lang w:eastAsia="zh-CN"/>
          <w14:ligatures w14:val="standardContextual"/>
        </w:rPr>
        <w:t>Optuna’s</w:t>
      </w:r>
      <w:proofErr w:type="spellEnd"/>
      <w:r w:rsidRPr="00146BB1">
        <w:rPr>
          <w:rFonts w:ascii="Arial" w:eastAsia="黑体" w:hAnsi="Arial" w:cs="Arial"/>
          <w:kern w:val="2"/>
          <w:sz w:val="20"/>
          <w:lang w:eastAsia="zh-CN"/>
          <w14:ligatures w14:val="standardContextual"/>
        </w:rPr>
        <w:t xml:space="preserve"> adaptive sampling iteratively explored possible parameter combinations. Optimization aimed to minimize validation loss or maximize classification accuracy. This enabled efficient identification of globally optimal configurations</w:t>
      </w:r>
      <w:r w:rsidRPr="00146BB1">
        <w:rPr>
          <w:rFonts w:ascii="Arial" w:eastAsia="黑体" w:hAnsi="Arial" w:cs="Arial"/>
          <w:color w:val="000000" w:themeColor="text1"/>
          <w:kern w:val="2"/>
          <w:sz w:val="20"/>
          <w:lang w:eastAsia="zh-CN"/>
          <w14:ligatures w14:val="standardContextual"/>
        </w:rPr>
        <w:t xml:space="preserve"> </w:t>
      </w:r>
      <w:r w:rsidR="00040E9E" w:rsidRPr="006E2861">
        <w:rPr>
          <w:rFonts w:ascii="Arial" w:eastAsia="黑体" w:hAnsi="Arial" w:cs="Arial"/>
          <w:color w:val="000000" w:themeColor="text1"/>
          <w:kern w:val="2"/>
          <w:sz w:val="20"/>
          <w:lang w:eastAsia="zh-CN"/>
          <w14:ligatures w14:val="standardContextual"/>
        </w:rPr>
        <w:fldChar w:fldCharType="begin"/>
      </w:r>
      <w:r w:rsidR="002F3BA6">
        <w:rPr>
          <w:rFonts w:ascii="Arial" w:eastAsia="黑体" w:hAnsi="Arial" w:cs="Arial"/>
          <w:color w:val="000000" w:themeColor="text1"/>
          <w:kern w:val="2"/>
          <w:sz w:val="20"/>
          <w:lang w:eastAsia="zh-CN"/>
          <w14:ligatures w14:val="standardContextual"/>
        </w:rPr>
        <w:instrText xml:space="preserve"> ADDIN EN.CITE &lt;EndNote&gt;&lt;Cite&gt;&lt;Author&gt;Almarzooq&lt;/Author&gt;&lt;Year&gt;2024&lt;/Year&gt;&lt;RecNum&gt;92&lt;/RecNum&gt;&lt;DisplayText&gt;&lt;style face="superscript"&gt;4&lt;/style&gt;&lt;/DisplayText&gt;&lt;record&gt;&lt;rec-number&gt;92&lt;/rec-number&gt;&lt;foreign-keys&gt;&lt;key app="EN" db-id="0rewex5da2d0wqerxvh5zztnt5sed9tr55rp" timestamp="1760883511"&gt;92&lt;/key&gt;&lt;/foreign-keys&gt;&lt;ref-type name="Journal Article"&gt;17&lt;/ref-type&gt;&lt;contributors&gt;&lt;authors&gt;&lt;author&gt;Almarzooq, Hussain&lt;/author&gt;&lt;author&gt;Bin Waheed, Umair&lt;/author&gt;&lt;/authors&gt;&lt;/contributors&gt;&lt;titles&gt;&lt;title&gt;Automating hyperparameter optimization in geophysics with Optuna: A comparative study&lt;/title&gt;&lt;secondary-title&gt;Geophysical Prospecting&lt;/secondary-title&gt;&lt;/titles&gt;&lt;periodical&gt;&lt;full-title&gt;Geophysical Prospecting&lt;/full-title&gt;&lt;/periodical&gt;&lt;pages&gt;1778-1788&lt;/pages&gt;&lt;volume&gt;72&lt;/volume&gt;&lt;number&gt;5&lt;/number&gt;&lt;dates&gt;&lt;year&gt;2024&lt;/year&gt;&lt;/dates&gt;&lt;urls&gt;&lt;/urls&gt;&lt;/record&gt;&lt;/Cite&gt;&lt;/EndNote&gt;</w:instrText>
      </w:r>
      <w:r w:rsidR="00040E9E" w:rsidRPr="006E2861">
        <w:rPr>
          <w:rFonts w:ascii="Arial" w:eastAsia="黑体" w:hAnsi="Arial" w:cs="Arial"/>
          <w:color w:val="000000" w:themeColor="text1"/>
          <w:kern w:val="2"/>
          <w:sz w:val="20"/>
          <w:lang w:eastAsia="zh-CN"/>
          <w14:ligatures w14:val="standardContextual"/>
        </w:rPr>
        <w:fldChar w:fldCharType="separate"/>
      </w:r>
      <w:r w:rsidR="002F3BA6" w:rsidRPr="002F3BA6">
        <w:rPr>
          <w:rFonts w:ascii="Arial" w:eastAsia="黑体" w:hAnsi="Arial" w:cs="Arial"/>
          <w:noProof/>
          <w:color w:val="000000" w:themeColor="text1"/>
          <w:kern w:val="2"/>
          <w:sz w:val="20"/>
          <w:vertAlign w:val="superscript"/>
          <w:lang w:eastAsia="zh-CN"/>
          <w14:ligatures w14:val="standardContextual"/>
        </w:rPr>
        <w:t>4</w:t>
      </w:r>
      <w:r w:rsidR="00040E9E" w:rsidRPr="006E2861">
        <w:rPr>
          <w:rFonts w:ascii="Arial" w:eastAsia="黑体" w:hAnsi="Arial" w:cs="Arial"/>
          <w:color w:val="000000" w:themeColor="text1"/>
          <w:kern w:val="2"/>
          <w:sz w:val="20"/>
          <w:lang w:eastAsia="zh-CN"/>
          <w14:ligatures w14:val="standardContextual"/>
        </w:rPr>
        <w:fldChar w:fldCharType="end"/>
      </w:r>
      <w:r w:rsidRPr="00146BB1">
        <w:rPr>
          <w:rFonts w:ascii="Arial" w:eastAsia="黑体" w:hAnsi="Arial" w:cs="Arial"/>
          <w:kern w:val="2"/>
          <w:sz w:val="20"/>
          <w:lang w:eastAsia="zh-CN"/>
          <w14:ligatures w14:val="standardContextual"/>
        </w:rPr>
        <w:t xml:space="preserve">. </w:t>
      </w:r>
    </w:p>
    <w:p w14:paraId="77E0B6C0" w14:textId="1302ADEF" w:rsidR="00146BB1" w:rsidRPr="001C64A6" w:rsidRDefault="00146BB1" w:rsidP="00943BAA">
      <w:pPr>
        <w:widowControl w:val="0"/>
        <w:spacing w:line="480" w:lineRule="auto"/>
        <w:jc w:val="both"/>
        <w:rPr>
          <w:rFonts w:ascii="Arial" w:eastAsia="黑体" w:hAnsi="Arial" w:cs="Arial"/>
          <w:kern w:val="2"/>
          <w:sz w:val="20"/>
          <w:lang w:eastAsia="zh-CN"/>
          <w14:ligatures w14:val="standardContextual"/>
        </w:rPr>
      </w:pPr>
      <w:r w:rsidRPr="00146BB1">
        <w:rPr>
          <w:rFonts w:ascii="Arial" w:eastAsia="黑体" w:hAnsi="Arial" w:cs="Arial"/>
          <w:b/>
          <w:bCs/>
          <w:i/>
          <w:iCs/>
          <w:color w:val="0070C0"/>
          <w:kern w:val="2"/>
          <w:sz w:val="20"/>
          <w:lang w:eastAsia="zh-CN"/>
          <w14:ligatures w14:val="standardContextual"/>
        </w:rPr>
        <w:t>SVR.</w:t>
      </w:r>
      <w:r w:rsidRPr="00146BB1">
        <w:rPr>
          <w:rFonts w:ascii="Arial" w:eastAsia="黑体" w:hAnsi="Arial" w:cs="Arial"/>
          <w:kern w:val="2"/>
          <w:sz w:val="20"/>
          <w:lang w:eastAsia="zh-CN"/>
          <w14:ligatures w14:val="standardContextual"/>
        </w:rPr>
        <w:t xml:space="preserve"> SVR was implemented using Scikit-</w:t>
      </w:r>
      <w:proofErr w:type="spellStart"/>
      <w:r w:rsidRPr="00146BB1">
        <w:rPr>
          <w:rFonts w:ascii="Arial" w:eastAsia="黑体" w:hAnsi="Arial" w:cs="Arial"/>
          <w:kern w:val="2"/>
          <w:sz w:val="20"/>
          <w:lang w:eastAsia="zh-CN"/>
          <w14:ligatures w14:val="standardContextual"/>
        </w:rPr>
        <w:t>learn’s</w:t>
      </w:r>
      <w:proofErr w:type="spellEnd"/>
      <w:r w:rsidRPr="00146BB1">
        <w:rPr>
          <w:rFonts w:ascii="Arial" w:eastAsia="黑体" w:hAnsi="Arial" w:cs="Arial"/>
          <w:kern w:val="2"/>
          <w:sz w:val="20"/>
          <w:lang w:eastAsia="zh-CN"/>
          <w14:ligatures w14:val="standardContextual"/>
        </w:rPr>
        <w:t xml:space="preserve"> SVR module. Given its sensitivity to hyperparameters, we systematically optimized: (1) kernel type (linear, radial basis function [RBF], polynomial) to capture both linear and nonlinear dependencies; (2) the regularization parameter C to balance model complexity with training error; (3) epsilon (ε), which defines the margin of tolerance for prediction errors; and (4) gamma (γ), which specifies the influence radius of individual samples under RBF and polynomial kernels. Optimization was conducted within the LOOCV framework using Bayesian optimization to minimize mean squared error (MSE) and maximize predictive accuracy. The optimal parameters for each condition are reported in</w:t>
      </w:r>
      <w:r w:rsidR="00D13D7C" w:rsidRPr="001C64A6">
        <w:rPr>
          <w:rFonts w:ascii="Arial" w:eastAsia="黑体" w:hAnsi="Arial" w:cs="Arial" w:hint="eastAsia"/>
          <w:kern w:val="2"/>
          <w:sz w:val="20"/>
          <w:lang w:eastAsia="zh-CN"/>
          <w14:ligatures w14:val="standardContextual"/>
        </w:rPr>
        <w:t xml:space="preserve"> </w:t>
      </w:r>
      <w:r w:rsidR="001C64A6" w:rsidRPr="001C64A6">
        <w:rPr>
          <w:rFonts w:ascii="Arial" w:eastAsia="黑体" w:hAnsi="Arial" w:cs="Arial"/>
          <w:kern w:val="2"/>
          <w:sz w:val="20"/>
          <w:lang w:eastAsia="zh-CN"/>
          <w14:ligatures w14:val="standardContextual"/>
        </w:rPr>
        <w:fldChar w:fldCharType="begin"/>
      </w:r>
      <w:r w:rsidR="001C64A6" w:rsidRPr="001C64A6">
        <w:rPr>
          <w:rFonts w:ascii="Arial" w:eastAsia="黑体" w:hAnsi="Arial" w:cs="Arial"/>
          <w:kern w:val="2"/>
          <w:sz w:val="20"/>
          <w:lang w:eastAsia="zh-CN"/>
          <w14:ligatures w14:val="standardContextual"/>
        </w:rPr>
        <w:instrText xml:space="preserve"> </w:instrText>
      </w:r>
      <w:r w:rsidR="001C64A6" w:rsidRPr="001C64A6">
        <w:rPr>
          <w:rFonts w:ascii="Arial" w:eastAsia="黑体" w:hAnsi="Arial" w:cs="Arial" w:hint="eastAsia"/>
          <w:kern w:val="2"/>
          <w:sz w:val="20"/>
          <w:lang w:eastAsia="zh-CN"/>
          <w14:ligatures w14:val="standardContextual"/>
        </w:rPr>
        <w:instrText>REF _Ref211805377 \h</w:instrText>
      </w:r>
      <w:r w:rsidR="001C64A6" w:rsidRPr="001C64A6">
        <w:rPr>
          <w:rFonts w:ascii="Arial" w:eastAsia="黑体" w:hAnsi="Arial" w:cs="Arial"/>
          <w:kern w:val="2"/>
          <w:sz w:val="20"/>
          <w:lang w:eastAsia="zh-CN"/>
          <w14:ligatures w14:val="standardContextual"/>
        </w:rPr>
        <w:instrText xml:space="preserve"> </w:instrText>
      </w:r>
      <w:r w:rsidR="001C64A6">
        <w:rPr>
          <w:rFonts w:ascii="Arial" w:eastAsia="黑体" w:hAnsi="Arial" w:cs="Arial"/>
          <w:kern w:val="2"/>
          <w:sz w:val="20"/>
          <w:lang w:eastAsia="zh-CN"/>
          <w14:ligatures w14:val="standardContextual"/>
        </w:rPr>
        <w:instrText xml:space="preserve"> \* MERGEFORMAT </w:instrText>
      </w:r>
      <w:r w:rsidR="001C64A6" w:rsidRPr="001C64A6">
        <w:rPr>
          <w:rFonts w:ascii="Arial" w:eastAsia="黑体" w:hAnsi="Arial" w:cs="Arial"/>
          <w:kern w:val="2"/>
          <w:sz w:val="20"/>
          <w:lang w:eastAsia="zh-CN"/>
          <w14:ligatures w14:val="standardContextual"/>
        </w:rPr>
      </w:r>
      <w:r w:rsidR="001C64A6" w:rsidRPr="001C64A6">
        <w:rPr>
          <w:rFonts w:ascii="Arial" w:eastAsia="黑体" w:hAnsi="Arial" w:cs="Arial"/>
          <w:kern w:val="2"/>
          <w:sz w:val="20"/>
          <w:lang w:eastAsia="zh-CN"/>
          <w14:ligatures w14:val="standardContextual"/>
        </w:rPr>
        <w:fldChar w:fldCharType="separate"/>
      </w:r>
      <w:r w:rsidR="002F3BA6" w:rsidRPr="002F3BA6">
        <w:rPr>
          <w:rFonts w:ascii="Arial" w:hAnsi="Arial" w:cs="Arial"/>
          <w:color w:val="000000" w:themeColor="text1"/>
          <w:sz w:val="20"/>
        </w:rPr>
        <w:t>Table S2</w:t>
      </w:r>
      <w:r w:rsidR="001C64A6" w:rsidRPr="001C64A6">
        <w:rPr>
          <w:rFonts w:ascii="Arial" w:eastAsia="黑体" w:hAnsi="Arial" w:cs="Arial"/>
          <w:kern w:val="2"/>
          <w:sz w:val="20"/>
          <w:lang w:eastAsia="zh-CN"/>
          <w14:ligatures w14:val="standardContextual"/>
        </w:rPr>
        <w:fldChar w:fldCharType="end"/>
      </w:r>
      <w:r w:rsidRPr="00146BB1">
        <w:rPr>
          <w:rFonts w:ascii="Arial" w:eastAsia="黑体" w:hAnsi="Arial" w:cs="Arial"/>
          <w:kern w:val="2"/>
          <w:sz w:val="20"/>
          <w:lang w:eastAsia="zh-CN"/>
          <w14:ligatures w14:val="standardContextual"/>
        </w:rPr>
        <w:t>.</w:t>
      </w:r>
    </w:p>
    <w:p w14:paraId="02CFEB13" w14:textId="38E48027" w:rsidR="00146BB1" w:rsidRPr="00146BB1" w:rsidRDefault="00CB1B83" w:rsidP="00943BAA">
      <w:pPr>
        <w:pStyle w:val="af0"/>
        <w:spacing w:line="480" w:lineRule="auto"/>
        <w:rPr>
          <w:rFonts w:ascii="Arial" w:eastAsia="黑体" w:hAnsi="Arial" w:cs="Arial"/>
          <w:color w:val="000000" w:themeColor="text1"/>
          <w:kern w:val="2"/>
          <w:lang w:eastAsia="zh-CN"/>
          <w14:ligatures w14:val="standardContextual"/>
        </w:rPr>
      </w:pPr>
      <w:bookmarkStart w:id="7" w:name="_Ref211805377"/>
      <w:bookmarkStart w:id="8" w:name="_Ref211805317"/>
      <w:bookmarkStart w:id="9" w:name="_Hlk204935105"/>
      <w:r w:rsidRPr="006E2861">
        <w:rPr>
          <w:rFonts w:ascii="Arial" w:hAnsi="Arial" w:cs="Arial"/>
          <w:color w:val="000000" w:themeColor="text1"/>
        </w:rPr>
        <w:t>Table S</w:t>
      </w:r>
      <w:r w:rsidRPr="006E2861">
        <w:rPr>
          <w:rFonts w:ascii="Arial" w:hAnsi="Arial" w:cs="Arial"/>
          <w:color w:val="000000" w:themeColor="text1"/>
        </w:rPr>
        <w:fldChar w:fldCharType="begin"/>
      </w:r>
      <w:r w:rsidRPr="006E2861">
        <w:rPr>
          <w:rFonts w:ascii="Arial" w:hAnsi="Arial" w:cs="Arial"/>
          <w:color w:val="000000" w:themeColor="text1"/>
        </w:rPr>
        <w:instrText xml:space="preserve"> SEQ Table_S \* ARABIC </w:instrText>
      </w:r>
      <w:r w:rsidRPr="006E2861">
        <w:rPr>
          <w:rFonts w:ascii="Arial" w:hAnsi="Arial" w:cs="Arial"/>
          <w:color w:val="000000" w:themeColor="text1"/>
        </w:rPr>
        <w:fldChar w:fldCharType="separate"/>
      </w:r>
      <w:r w:rsidR="002F3BA6">
        <w:rPr>
          <w:rFonts w:ascii="Arial" w:hAnsi="Arial" w:cs="Arial"/>
          <w:noProof/>
          <w:color w:val="000000" w:themeColor="text1"/>
        </w:rPr>
        <w:t>2</w:t>
      </w:r>
      <w:r w:rsidRPr="006E2861">
        <w:rPr>
          <w:rFonts w:ascii="Arial" w:hAnsi="Arial" w:cs="Arial"/>
          <w:color w:val="000000" w:themeColor="text1"/>
        </w:rPr>
        <w:fldChar w:fldCharType="end"/>
      </w:r>
      <w:bookmarkEnd w:id="7"/>
      <w:r w:rsidRPr="006E2861">
        <w:rPr>
          <w:rFonts w:ascii="Arial" w:hAnsi="Arial" w:cs="Arial"/>
          <w:color w:val="000000" w:themeColor="text1"/>
          <w:lang w:eastAsia="zh-CN"/>
        </w:rPr>
        <w:t xml:space="preserve">. </w:t>
      </w:r>
      <w:r w:rsidR="00146BB1" w:rsidRPr="00146BB1">
        <w:rPr>
          <w:rFonts w:ascii="Arial" w:eastAsia="黑体" w:hAnsi="Arial" w:cs="Arial"/>
          <w:color w:val="000000" w:themeColor="text1"/>
          <w:kern w:val="2"/>
          <w:lang w:eastAsia="zh-CN"/>
          <w14:ligatures w14:val="standardContextual"/>
        </w:rPr>
        <w:t>Optimal hyperparameters for SVR models across experimental conditions.</w:t>
      </w:r>
      <w:bookmarkEnd w:id="8"/>
    </w:p>
    <w:tbl>
      <w:tblPr>
        <w:tblStyle w:val="12"/>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3657"/>
        <w:gridCol w:w="3057"/>
      </w:tblGrid>
      <w:tr w:rsidR="00146BB1" w:rsidRPr="00146BB1" w14:paraId="69027987" w14:textId="77777777" w:rsidTr="00732A1A">
        <w:trPr>
          <w:trHeight w:val="454"/>
          <w:jc w:val="center"/>
        </w:trPr>
        <w:tc>
          <w:tcPr>
            <w:tcW w:w="1473" w:type="pct"/>
            <w:tcBorders>
              <w:top w:val="single" w:sz="12" w:space="0" w:color="auto"/>
              <w:left w:val="nil"/>
              <w:bottom w:val="single" w:sz="8" w:space="0" w:color="auto"/>
              <w:right w:val="nil"/>
            </w:tcBorders>
            <w:vAlign w:val="center"/>
            <w:hideMark/>
          </w:tcPr>
          <w:bookmarkEnd w:id="9"/>
          <w:p w14:paraId="7D79ED2C" w14:textId="77777777" w:rsidR="00146BB1" w:rsidRPr="00146BB1" w:rsidRDefault="00146BB1" w:rsidP="00732A1A">
            <w:pPr>
              <w:widowControl w:val="0"/>
              <w:jc w:val="center"/>
              <w:rPr>
                <w:rFonts w:ascii="Arial" w:hAnsi="Arial" w:cs="Arial"/>
                <w:b/>
                <w:bCs/>
                <w:color w:val="000000"/>
                <w:sz w:val="20"/>
              </w:rPr>
            </w:pPr>
            <w:r w:rsidRPr="00146BB1">
              <w:rPr>
                <w:rFonts w:ascii="Arial" w:hAnsi="Arial" w:cs="Arial"/>
                <w:b/>
                <w:bCs/>
                <w:color w:val="000000"/>
                <w:sz w:val="20"/>
              </w:rPr>
              <w:t>Condition</w:t>
            </w:r>
          </w:p>
        </w:tc>
        <w:tc>
          <w:tcPr>
            <w:tcW w:w="1921" w:type="pct"/>
            <w:tcBorders>
              <w:top w:val="single" w:sz="12" w:space="0" w:color="auto"/>
              <w:left w:val="nil"/>
              <w:bottom w:val="single" w:sz="8" w:space="0" w:color="auto"/>
              <w:right w:val="nil"/>
            </w:tcBorders>
            <w:vAlign w:val="center"/>
            <w:hideMark/>
          </w:tcPr>
          <w:p w14:paraId="498CB6CF" w14:textId="77777777" w:rsidR="00146BB1" w:rsidRPr="00146BB1" w:rsidRDefault="00146BB1" w:rsidP="00732A1A">
            <w:pPr>
              <w:widowControl w:val="0"/>
              <w:jc w:val="center"/>
              <w:rPr>
                <w:rFonts w:ascii="Arial" w:hAnsi="Arial" w:cs="Arial"/>
                <w:b/>
                <w:bCs/>
                <w:color w:val="000000"/>
                <w:sz w:val="20"/>
              </w:rPr>
            </w:pPr>
            <w:r w:rsidRPr="00146BB1">
              <w:rPr>
                <w:rFonts w:ascii="Arial" w:hAnsi="Arial" w:cs="Arial"/>
                <w:b/>
                <w:bCs/>
                <w:color w:val="000000"/>
                <w:sz w:val="20"/>
              </w:rPr>
              <w:t>Hyperparameters</w:t>
            </w:r>
          </w:p>
        </w:tc>
        <w:tc>
          <w:tcPr>
            <w:tcW w:w="1606" w:type="pct"/>
            <w:tcBorders>
              <w:top w:val="single" w:sz="12" w:space="0" w:color="auto"/>
              <w:left w:val="nil"/>
              <w:bottom w:val="single" w:sz="8" w:space="0" w:color="auto"/>
              <w:right w:val="nil"/>
            </w:tcBorders>
            <w:vAlign w:val="center"/>
            <w:hideMark/>
          </w:tcPr>
          <w:p w14:paraId="364DFD7D" w14:textId="77777777" w:rsidR="00146BB1" w:rsidRPr="00146BB1" w:rsidRDefault="00146BB1" w:rsidP="00732A1A">
            <w:pPr>
              <w:widowControl w:val="0"/>
              <w:jc w:val="center"/>
              <w:rPr>
                <w:rFonts w:ascii="Arial" w:hAnsi="Arial" w:cs="Arial"/>
                <w:b/>
                <w:bCs/>
                <w:color w:val="000000"/>
                <w:sz w:val="20"/>
              </w:rPr>
            </w:pPr>
            <w:r w:rsidRPr="00146BB1">
              <w:rPr>
                <w:rFonts w:ascii="Arial" w:hAnsi="Arial" w:cs="Arial"/>
                <w:b/>
                <w:bCs/>
                <w:color w:val="000000"/>
                <w:sz w:val="20"/>
              </w:rPr>
              <w:t>Optimal Values</w:t>
            </w:r>
          </w:p>
        </w:tc>
      </w:tr>
      <w:tr w:rsidR="00146BB1" w:rsidRPr="00146BB1" w14:paraId="229420C7" w14:textId="77777777" w:rsidTr="00732A1A">
        <w:trPr>
          <w:trHeight w:val="454"/>
          <w:jc w:val="center"/>
        </w:trPr>
        <w:tc>
          <w:tcPr>
            <w:tcW w:w="1473" w:type="pct"/>
            <w:vMerge w:val="restart"/>
            <w:tcBorders>
              <w:top w:val="single" w:sz="8" w:space="0" w:color="auto"/>
              <w:left w:val="nil"/>
              <w:bottom w:val="nil"/>
              <w:right w:val="nil"/>
            </w:tcBorders>
            <w:vAlign w:val="center"/>
          </w:tcPr>
          <w:p w14:paraId="1EFD1712"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SP</w:t>
            </w:r>
          </w:p>
        </w:tc>
        <w:tc>
          <w:tcPr>
            <w:tcW w:w="1921" w:type="pct"/>
            <w:tcBorders>
              <w:top w:val="single" w:sz="8" w:space="0" w:color="auto"/>
              <w:left w:val="nil"/>
              <w:bottom w:val="nil"/>
              <w:right w:val="nil"/>
            </w:tcBorders>
            <w:vAlign w:val="center"/>
          </w:tcPr>
          <w:p w14:paraId="6E6ADE02"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Kernel</w:t>
            </w:r>
          </w:p>
        </w:tc>
        <w:tc>
          <w:tcPr>
            <w:tcW w:w="1606" w:type="pct"/>
            <w:tcBorders>
              <w:top w:val="single" w:sz="8" w:space="0" w:color="auto"/>
              <w:left w:val="nil"/>
              <w:bottom w:val="nil"/>
              <w:right w:val="nil"/>
            </w:tcBorders>
            <w:vAlign w:val="center"/>
          </w:tcPr>
          <w:p w14:paraId="14D3F614" w14:textId="77777777" w:rsidR="00146BB1" w:rsidRPr="00146BB1" w:rsidRDefault="00146BB1" w:rsidP="00732A1A">
            <w:pPr>
              <w:widowControl w:val="0"/>
              <w:jc w:val="center"/>
              <w:rPr>
                <w:rFonts w:ascii="Arial" w:hAnsi="Arial" w:cs="Arial"/>
                <w:color w:val="000000"/>
                <w:sz w:val="20"/>
              </w:rPr>
            </w:pPr>
            <w:proofErr w:type="spellStart"/>
            <w:r w:rsidRPr="00146BB1">
              <w:rPr>
                <w:rFonts w:ascii="Arial" w:hAnsi="Arial" w:cs="Arial"/>
                <w:color w:val="000000"/>
                <w:sz w:val="20"/>
              </w:rPr>
              <w:t>rbf</w:t>
            </w:r>
            <w:proofErr w:type="spellEnd"/>
          </w:p>
        </w:tc>
      </w:tr>
      <w:tr w:rsidR="00146BB1" w:rsidRPr="00146BB1" w14:paraId="3F2674C8" w14:textId="77777777" w:rsidTr="00732A1A">
        <w:trPr>
          <w:trHeight w:val="454"/>
          <w:jc w:val="center"/>
        </w:trPr>
        <w:tc>
          <w:tcPr>
            <w:tcW w:w="1473" w:type="pct"/>
            <w:vMerge/>
            <w:tcBorders>
              <w:top w:val="single" w:sz="8" w:space="0" w:color="auto"/>
              <w:left w:val="nil"/>
              <w:bottom w:val="nil"/>
              <w:right w:val="nil"/>
            </w:tcBorders>
            <w:vAlign w:val="center"/>
          </w:tcPr>
          <w:p w14:paraId="27BA3F05" w14:textId="77777777" w:rsidR="00146BB1" w:rsidRPr="00146BB1" w:rsidRDefault="00146BB1" w:rsidP="00732A1A">
            <w:pPr>
              <w:widowControl w:val="0"/>
              <w:jc w:val="center"/>
              <w:rPr>
                <w:rFonts w:ascii="Arial" w:hAnsi="Arial" w:cs="Arial"/>
                <w:color w:val="000000"/>
                <w:sz w:val="20"/>
              </w:rPr>
            </w:pPr>
          </w:p>
        </w:tc>
        <w:tc>
          <w:tcPr>
            <w:tcW w:w="1921" w:type="pct"/>
            <w:tcBorders>
              <w:top w:val="nil"/>
              <w:left w:val="nil"/>
              <w:bottom w:val="nil"/>
              <w:right w:val="nil"/>
            </w:tcBorders>
            <w:vAlign w:val="center"/>
          </w:tcPr>
          <w:p w14:paraId="2F107CA8"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C</w:t>
            </w:r>
          </w:p>
        </w:tc>
        <w:tc>
          <w:tcPr>
            <w:tcW w:w="1606" w:type="pct"/>
            <w:tcBorders>
              <w:top w:val="nil"/>
              <w:left w:val="nil"/>
              <w:bottom w:val="nil"/>
              <w:right w:val="nil"/>
            </w:tcBorders>
            <w:vAlign w:val="center"/>
          </w:tcPr>
          <w:p w14:paraId="268B0AB4"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1.2</w:t>
            </w:r>
          </w:p>
        </w:tc>
      </w:tr>
      <w:tr w:rsidR="00146BB1" w:rsidRPr="00146BB1" w14:paraId="4CFFB4A7" w14:textId="77777777" w:rsidTr="00732A1A">
        <w:trPr>
          <w:trHeight w:val="454"/>
          <w:jc w:val="center"/>
        </w:trPr>
        <w:tc>
          <w:tcPr>
            <w:tcW w:w="1473" w:type="pct"/>
            <w:vMerge/>
            <w:tcBorders>
              <w:top w:val="single" w:sz="8" w:space="0" w:color="auto"/>
              <w:left w:val="nil"/>
              <w:bottom w:val="nil"/>
              <w:right w:val="nil"/>
            </w:tcBorders>
            <w:vAlign w:val="center"/>
          </w:tcPr>
          <w:p w14:paraId="415AEAE2" w14:textId="77777777" w:rsidR="00146BB1" w:rsidRPr="00146BB1" w:rsidRDefault="00146BB1" w:rsidP="00732A1A">
            <w:pPr>
              <w:widowControl w:val="0"/>
              <w:jc w:val="center"/>
              <w:rPr>
                <w:rFonts w:ascii="Arial" w:hAnsi="Arial" w:cs="Arial"/>
                <w:color w:val="000000"/>
                <w:sz w:val="20"/>
              </w:rPr>
            </w:pPr>
          </w:p>
        </w:tc>
        <w:tc>
          <w:tcPr>
            <w:tcW w:w="1921" w:type="pct"/>
            <w:tcBorders>
              <w:top w:val="nil"/>
              <w:left w:val="nil"/>
              <w:bottom w:val="nil"/>
              <w:right w:val="nil"/>
            </w:tcBorders>
            <w:vAlign w:val="center"/>
          </w:tcPr>
          <w:p w14:paraId="57F1ABDA"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ε</w:t>
            </w:r>
          </w:p>
        </w:tc>
        <w:tc>
          <w:tcPr>
            <w:tcW w:w="1606" w:type="pct"/>
            <w:tcBorders>
              <w:top w:val="nil"/>
              <w:left w:val="nil"/>
              <w:bottom w:val="nil"/>
              <w:right w:val="nil"/>
            </w:tcBorders>
            <w:vAlign w:val="center"/>
          </w:tcPr>
          <w:p w14:paraId="6D5ABC89"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0.08</w:t>
            </w:r>
          </w:p>
        </w:tc>
      </w:tr>
      <w:tr w:rsidR="00146BB1" w:rsidRPr="00146BB1" w14:paraId="6FC633F1" w14:textId="77777777" w:rsidTr="00732A1A">
        <w:trPr>
          <w:trHeight w:val="454"/>
          <w:jc w:val="center"/>
        </w:trPr>
        <w:tc>
          <w:tcPr>
            <w:tcW w:w="1473" w:type="pct"/>
            <w:vMerge w:val="restart"/>
            <w:tcBorders>
              <w:top w:val="nil"/>
              <w:left w:val="nil"/>
              <w:right w:val="nil"/>
            </w:tcBorders>
            <w:vAlign w:val="center"/>
          </w:tcPr>
          <w:p w14:paraId="08C23F44"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SN</w:t>
            </w:r>
          </w:p>
        </w:tc>
        <w:tc>
          <w:tcPr>
            <w:tcW w:w="1921" w:type="pct"/>
            <w:tcBorders>
              <w:top w:val="nil"/>
              <w:left w:val="nil"/>
              <w:bottom w:val="nil"/>
              <w:right w:val="nil"/>
            </w:tcBorders>
            <w:vAlign w:val="center"/>
          </w:tcPr>
          <w:p w14:paraId="1F01C9F4"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Kernel</w:t>
            </w:r>
          </w:p>
        </w:tc>
        <w:tc>
          <w:tcPr>
            <w:tcW w:w="1606" w:type="pct"/>
            <w:tcBorders>
              <w:top w:val="nil"/>
              <w:left w:val="nil"/>
              <w:bottom w:val="nil"/>
              <w:right w:val="nil"/>
            </w:tcBorders>
            <w:vAlign w:val="center"/>
          </w:tcPr>
          <w:p w14:paraId="22AD5C9A" w14:textId="77777777" w:rsidR="00146BB1" w:rsidRPr="00146BB1" w:rsidRDefault="00146BB1" w:rsidP="00732A1A">
            <w:pPr>
              <w:widowControl w:val="0"/>
              <w:jc w:val="center"/>
              <w:rPr>
                <w:rFonts w:ascii="Arial" w:hAnsi="Arial" w:cs="Arial"/>
                <w:color w:val="000000"/>
                <w:sz w:val="20"/>
              </w:rPr>
            </w:pPr>
            <w:proofErr w:type="spellStart"/>
            <w:r w:rsidRPr="00146BB1">
              <w:rPr>
                <w:rFonts w:ascii="Arial" w:hAnsi="Arial" w:cs="Arial"/>
                <w:color w:val="000000"/>
                <w:sz w:val="20"/>
              </w:rPr>
              <w:t>rbf</w:t>
            </w:r>
            <w:proofErr w:type="spellEnd"/>
          </w:p>
        </w:tc>
      </w:tr>
      <w:tr w:rsidR="00146BB1" w:rsidRPr="00146BB1" w14:paraId="00010B59" w14:textId="77777777" w:rsidTr="00732A1A">
        <w:trPr>
          <w:trHeight w:val="454"/>
          <w:jc w:val="center"/>
        </w:trPr>
        <w:tc>
          <w:tcPr>
            <w:tcW w:w="1473" w:type="pct"/>
            <w:vMerge/>
            <w:tcBorders>
              <w:left w:val="nil"/>
              <w:right w:val="nil"/>
            </w:tcBorders>
            <w:vAlign w:val="center"/>
          </w:tcPr>
          <w:p w14:paraId="21C3A701" w14:textId="77777777" w:rsidR="00146BB1" w:rsidRPr="00146BB1" w:rsidRDefault="00146BB1" w:rsidP="00732A1A">
            <w:pPr>
              <w:widowControl w:val="0"/>
              <w:jc w:val="center"/>
              <w:rPr>
                <w:rFonts w:ascii="Arial" w:hAnsi="Arial" w:cs="Arial"/>
                <w:color w:val="000000"/>
                <w:sz w:val="20"/>
              </w:rPr>
            </w:pPr>
          </w:p>
        </w:tc>
        <w:tc>
          <w:tcPr>
            <w:tcW w:w="1921" w:type="pct"/>
            <w:tcBorders>
              <w:top w:val="nil"/>
              <w:left w:val="nil"/>
              <w:bottom w:val="nil"/>
              <w:right w:val="nil"/>
            </w:tcBorders>
            <w:vAlign w:val="center"/>
          </w:tcPr>
          <w:p w14:paraId="69EA8DFA"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C</w:t>
            </w:r>
          </w:p>
        </w:tc>
        <w:tc>
          <w:tcPr>
            <w:tcW w:w="1606" w:type="pct"/>
            <w:tcBorders>
              <w:top w:val="nil"/>
              <w:left w:val="nil"/>
              <w:bottom w:val="nil"/>
              <w:right w:val="nil"/>
            </w:tcBorders>
            <w:vAlign w:val="center"/>
          </w:tcPr>
          <w:p w14:paraId="6655ADFF"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1.5</w:t>
            </w:r>
          </w:p>
        </w:tc>
      </w:tr>
      <w:tr w:rsidR="00146BB1" w:rsidRPr="00146BB1" w14:paraId="11530C2A" w14:textId="77777777" w:rsidTr="00732A1A">
        <w:trPr>
          <w:trHeight w:val="454"/>
          <w:jc w:val="center"/>
        </w:trPr>
        <w:tc>
          <w:tcPr>
            <w:tcW w:w="1473" w:type="pct"/>
            <w:vMerge/>
            <w:tcBorders>
              <w:left w:val="nil"/>
              <w:bottom w:val="nil"/>
              <w:right w:val="nil"/>
            </w:tcBorders>
            <w:vAlign w:val="center"/>
          </w:tcPr>
          <w:p w14:paraId="431D0489" w14:textId="77777777" w:rsidR="00146BB1" w:rsidRPr="00146BB1" w:rsidRDefault="00146BB1" w:rsidP="00732A1A">
            <w:pPr>
              <w:widowControl w:val="0"/>
              <w:jc w:val="center"/>
              <w:rPr>
                <w:rFonts w:ascii="Arial" w:hAnsi="Arial" w:cs="Arial"/>
                <w:color w:val="000000"/>
                <w:sz w:val="20"/>
              </w:rPr>
            </w:pPr>
          </w:p>
        </w:tc>
        <w:tc>
          <w:tcPr>
            <w:tcW w:w="1921" w:type="pct"/>
            <w:tcBorders>
              <w:top w:val="nil"/>
              <w:left w:val="nil"/>
              <w:bottom w:val="nil"/>
              <w:right w:val="nil"/>
            </w:tcBorders>
            <w:vAlign w:val="center"/>
          </w:tcPr>
          <w:p w14:paraId="4B43E63E"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γ</w:t>
            </w:r>
          </w:p>
        </w:tc>
        <w:tc>
          <w:tcPr>
            <w:tcW w:w="1606" w:type="pct"/>
            <w:tcBorders>
              <w:top w:val="nil"/>
              <w:left w:val="nil"/>
              <w:bottom w:val="nil"/>
              <w:right w:val="nil"/>
            </w:tcBorders>
            <w:vAlign w:val="center"/>
          </w:tcPr>
          <w:p w14:paraId="06E4C480"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0.10</w:t>
            </w:r>
          </w:p>
        </w:tc>
      </w:tr>
      <w:tr w:rsidR="00146BB1" w:rsidRPr="00146BB1" w14:paraId="7AF2A075" w14:textId="77777777" w:rsidTr="00732A1A">
        <w:trPr>
          <w:trHeight w:val="454"/>
          <w:jc w:val="center"/>
        </w:trPr>
        <w:tc>
          <w:tcPr>
            <w:tcW w:w="1473" w:type="pct"/>
            <w:vMerge w:val="restart"/>
            <w:tcBorders>
              <w:top w:val="nil"/>
              <w:left w:val="nil"/>
              <w:right w:val="nil"/>
            </w:tcBorders>
            <w:vAlign w:val="center"/>
          </w:tcPr>
          <w:p w14:paraId="3A065A6F"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RP</w:t>
            </w:r>
          </w:p>
        </w:tc>
        <w:tc>
          <w:tcPr>
            <w:tcW w:w="1921" w:type="pct"/>
            <w:tcBorders>
              <w:top w:val="nil"/>
              <w:left w:val="nil"/>
              <w:bottom w:val="nil"/>
              <w:right w:val="nil"/>
            </w:tcBorders>
            <w:vAlign w:val="center"/>
          </w:tcPr>
          <w:p w14:paraId="20C8307D"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Kernel</w:t>
            </w:r>
          </w:p>
        </w:tc>
        <w:tc>
          <w:tcPr>
            <w:tcW w:w="1606" w:type="pct"/>
            <w:tcBorders>
              <w:top w:val="nil"/>
              <w:left w:val="nil"/>
              <w:bottom w:val="nil"/>
              <w:right w:val="nil"/>
            </w:tcBorders>
            <w:vAlign w:val="center"/>
          </w:tcPr>
          <w:p w14:paraId="3AF8EEEC" w14:textId="77777777" w:rsidR="00146BB1" w:rsidRPr="00146BB1" w:rsidRDefault="00146BB1" w:rsidP="00732A1A">
            <w:pPr>
              <w:widowControl w:val="0"/>
              <w:jc w:val="center"/>
              <w:rPr>
                <w:rFonts w:ascii="Arial" w:hAnsi="Arial" w:cs="Arial"/>
                <w:color w:val="000000"/>
                <w:sz w:val="20"/>
              </w:rPr>
            </w:pPr>
            <w:proofErr w:type="spellStart"/>
            <w:r w:rsidRPr="00146BB1">
              <w:rPr>
                <w:rFonts w:ascii="Arial" w:hAnsi="Arial" w:cs="Arial"/>
                <w:color w:val="000000"/>
                <w:sz w:val="20"/>
              </w:rPr>
              <w:t>rbf</w:t>
            </w:r>
            <w:proofErr w:type="spellEnd"/>
          </w:p>
        </w:tc>
      </w:tr>
      <w:tr w:rsidR="00146BB1" w:rsidRPr="00146BB1" w14:paraId="4E7D5907" w14:textId="77777777" w:rsidTr="00732A1A">
        <w:trPr>
          <w:trHeight w:val="454"/>
          <w:jc w:val="center"/>
        </w:trPr>
        <w:tc>
          <w:tcPr>
            <w:tcW w:w="1473" w:type="pct"/>
            <w:vMerge/>
            <w:tcBorders>
              <w:left w:val="nil"/>
              <w:right w:val="nil"/>
            </w:tcBorders>
            <w:vAlign w:val="center"/>
          </w:tcPr>
          <w:p w14:paraId="4902A8B5" w14:textId="77777777" w:rsidR="00146BB1" w:rsidRPr="00146BB1" w:rsidRDefault="00146BB1" w:rsidP="00732A1A">
            <w:pPr>
              <w:widowControl w:val="0"/>
              <w:jc w:val="center"/>
              <w:rPr>
                <w:rFonts w:ascii="Arial" w:hAnsi="Arial" w:cs="Arial"/>
                <w:color w:val="000000"/>
                <w:sz w:val="20"/>
              </w:rPr>
            </w:pPr>
          </w:p>
        </w:tc>
        <w:tc>
          <w:tcPr>
            <w:tcW w:w="1921" w:type="pct"/>
            <w:tcBorders>
              <w:top w:val="nil"/>
              <w:left w:val="nil"/>
              <w:bottom w:val="nil"/>
              <w:right w:val="nil"/>
            </w:tcBorders>
            <w:vAlign w:val="center"/>
          </w:tcPr>
          <w:p w14:paraId="060EF981"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C</w:t>
            </w:r>
          </w:p>
        </w:tc>
        <w:tc>
          <w:tcPr>
            <w:tcW w:w="1606" w:type="pct"/>
            <w:tcBorders>
              <w:top w:val="nil"/>
              <w:left w:val="nil"/>
              <w:bottom w:val="nil"/>
              <w:right w:val="nil"/>
            </w:tcBorders>
            <w:vAlign w:val="center"/>
          </w:tcPr>
          <w:p w14:paraId="078683DD"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0.9</w:t>
            </w:r>
          </w:p>
        </w:tc>
      </w:tr>
      <w:tr w:rsidR="00146BB1" w:rsidRPr="00146BB1" w14:paraId="7BCC9F68" w14:textId="77777777" w:rsidTr="00732A1A">
        <w:trPr>
          <w:trHeight w:val="454"/>
          <w:jc w:val="center"/>
        </w:trPr>
        <w:tc>
          <w:tcPr>
            <w:tcW w:w="1473" w:type="pct"/>
            <w:vMerge/>
            <w:tcBorders>
              <w:left w:val="nil"/>
              <w:bottom w:val="nil"/>
              <w:right w:val="nil"/>
            </w:tcBorders>
            <w:vAlign w:val="center"/>
          </w:tcPr>
          <w:p w14:paraId="39CD2DAC" w14:textId="77777777" w:rsidR="00146BB1" w:rsidRPr="00146BB1" w:rsidRDefault="00146BB1" w:rsidP="00732A1A">
            <w:pPr>
              <w:widowControl w:val="0"/>
              <w:jc w:val="center"/>
              <w:rPr>
                <w:rFonts w:ascii="Arial" w:hAnsi="Arial" w:cs="Arial"/>
                <w:color w:val="000000"/>
                <w:sz w:val="20"/>
              </w:rPr>
            </w:pPr>
          </w:p>
        </w:tc>
        <w:tc>
          <w:tcPr>
            <w:tcW w:w="1921" w:type="pct"/>
            <w:tcBorders>
              <w:top w:val="nil"/>
              <w:left w:val="nil"/>
              <w:bottom w:val="nil"/>
              <w:right w:val="nil"/>
            </w:tcBorders>
            <w:vAlign w:val="center"/>
          </w:tcPr>
          <w:p w14:paraId="0F5DE7F1"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ε</w:t>
            </w:r>
          </w:p>
        </w:tc>
        <w:tc>
          <w:tcPr>
            <w:tcW w:w="1606" w:type="pct"/>
            <w:tcBorders>
              <w:top w:val="nil"/>
              <w:left w:val="nil"/>
              <w:bottom w:val="nil"/>
              <w:right w:val="nil"/>
            </w:tcBorders>
            <w:vAlign w:val="center"/>
          </w:tcPr>
          <w:p w14:paraId="2097D4D4"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0.12</w:t>
            </w:r>
          </w:p>
        </w:tc>
      </w:tr>
      <w:tr w:rsidR="00146BB1" w:rsidRPr="00146BB1" w14:paraId="27E78D64" w14:textId="77777777" w:rsidTr="00732A1A">
        <w:trPr>
          <w:trHeight w:val="454"/>
          <w:jc w:val="center"/>
        </w:trPr>
        <w:tc>
          <w:tcPr>
            <w:tcW w:w="1473" w:type="pct"/>
            <w:vMerge w:val="restart"/>
            <w:tcBorders>
              <w:top w:val="nil"/>
              <w:left w:val="nil"/>
              <w:right w:val="nil"/>
            </w:tcBorders>
            <w:vAlign w:val="center"/>
          </w:tcPr>
          <w:p w14:paraId="740C432D"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RN</w:t>
            </w:r>
          </w:p>
        </w:tc>
        <w:tc>
          <w:tcPr>
            <w:tcW w:w="1921" w:type="pct"/>
            <w:tcBorders>
              <w:top w:val="nil"/>
              <w:left w:val="nil"/>
              <w:bottom w:val="nil"/>
              <w:right w:val="nil"/>
            </w:tcBorders>
            <w:vAlign w:val="center"/>
          </w:tcPr>
          <w:p w14:paraId="157A12DB"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Kernel</w:t>
            </w:r>
          </w:p>
        </w:tc>
        <w:tc>
          <w:tcPr>
            <w:tcW w:w="1606" w:type="pct"/>
            <w:tcBorders>
              <w:top w:val="nil"/>
              <w:left w:val="nil"/>
              <w:bottom w:val="nil"/>
              <w:right w:val="nil"/>
            </w:tcBorders>
            <w:vAlign w:val="center"/>
          </w:tcPr>
          <w:p w14:paraId="073218A1" w14:textId="77777777" w:rsidR="00146BB1" w:rsidRPr="00146BB1" w:rsidRDefault="00146BB1" w:rsidP="00732A1A">
            <w:pPr>
              <w:widowControl w:val="0"/>
              <w:jc w:val="center"/>
              <w:rPr>
                <w:rFonts w:ascii="Arial" w:hAnsi="Arial" w:cs="Arial"/>
                <w:color w:val="000000"/>
                <w:sz w:val="20"/>
              </w:rPr>
            </w:pPr>
            <w:proofErr w:type="spellStart"/>
            <w:r w:rsidRPr="00146BB1">
              <w:rPr>
                <w:rFonts w:ascii="Arial" w:hAnsi="Arial" w:cs="Arial"/>
                <w:color w:val="000000"/>
                <w:sz w:val="20"/>
              </w:rPr>
              <w:t>rbf</w:t>
            </w:r>
            <w:proofErr w:type="spellEnd"/>
          </w:p>
        </w:tc>
      </w:tr>
      <w:tr w:rsidR="00146BB1" w:rsidRPr="00146BB1" w14:paraId="7DFDF05C" w14:textId="77777777" w:rsidTr="00732A1A">
        <w:trPr>
          <w:trHeight w:val="454"/>
          <w:jc w:val="center"/>
        </w:trPr>
        <w:tc>
          <w:tcPr>
            <w:tcW w:w="1473" w:type="pct"/>
            <w:vMerge/>
            <w:tcBorders>
              <w:left w:val="nil"/>
              <w:bottom w:val="single" w:sz="12" w:space="0" w:color="auto"/>
              <w:right w:val="nil"/>
            </w:tcBorders>
            <w:vAlign w:val="center"/>
          </w:tcPr>
          <w:p w14:paraId="7927F1F1" w14:textId="77777777" w:rsidR="00146BB1" w:rsidRPr="00146BB1" w:rsidRDefault="00146BB1" w:rsidP="00732A1A">
            <w:pPr>
              <w:widowControl w:val="0"/>
              <w:jc w:val="center"/>
              <w:rPr>
                <w:rFonts w:ascii="Arial" w:hAnsi="Arial" w:cs="Arial"/>
                <w:color w:val="000000"/>
                <w:sz w:val="20"/>
              </w:rPr>
            </w:pPr>
          </w:p>
        </w:tc>
        <w:tc>
          <w:tcPr>
            <w:tcW w:w="1921" w:type="pct"/>
            <w:tcBorders>
              <w:top w:val="nil"/>
              <w:left w:val="nil"/>
              <w:bottom w:val="single" w:sz="12" w:space="0" w:color="auto"/>
              <w:right w:val="nil"/>
            </w:tcBorders>
            <w:vAlign w:val="center"/>
          </w:tcPr>
          <w:p w14:paraId="0C79A8BC"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C</w:t>
            </w:r>
          </w:p>
        </w:tc>
        <w:tc>
          <w:tcPr>
            <w:tcW w:w="1606" w:type="pct"/>
            <w:tcBorders>
              <w:top w:val="nil"/>
              <w:left w:val="nil"/>
              <w:bottom w:val="single" w:sz="12" w:space="0" w:color="auto"/>
              <w:right w:val="nil"/>
            </w:tcBorders>
            <w:vAlign w:val="center"/>
          </w:tcPr>
          <w:p w14:paraId="324AE347" w14:textId="77777777" w:rsidR="00146BB1" w:rsidRPr="00146BB1" w:rsidRDefault="00146BB1" w:rsidP="00732A1A">
            <w:pPr>
              <w:widowControl w:val="0"/>
              <w:jc w:val="center"/>
              <w:rPr>
                <w:rFonts w:ascii="Arial" w:hAnsi="Arial" w:cs="Arial"/>
                <w:color w:val="000000"/>
                <w:sz w:val="20"/>
              </w:rPr>
            </w:pPr>
            <w:r w:rsidRPr="00146BB1">
              <w:rPr>
                <w:rFonts w:ascii="Arial" w:hAnsi="Arial" w:cs="Arial"/>
                <w:color w:val="000000"/>
                <w:sz w:val="20"/>
              </w:rPr>
              <w:t>1.8</w:t>
            </w:r>
          </w:p>
        </w:tc>
      </w:tr>
    </w:tbl>
    <w:p w14:paraId="11FAE3E6" w14:textId="065688C7" w:rsidR="00146BB1" w:rsidRPr="001C64A6" w:rsidRDefault="00146BB1" w:rsidP="00943BAA">
      <w:pPr>
        <w:widowControl w:val="0"/>
        <w:spacing w:line="480" w:lineRule="auto"/>
        <w:jc w:val="both"/>
        <w:rPr>
          <w:rFonts w:ascii="Arial" w:eastAsia="黑体" w:hAnsi="Arial" w:cs="Arial"/>
          <w:kern w:val="2"/>
          <w:sz w:val="20"/>
          <w:lang w:eastAsia="zh-CN"/>
          <w14:ligatures w14:val="standardContextual"/>
        </w:rPr>
      </w:pPr>
      <w:r w:rsidRPr="00146BB1">
        <w:rPr>
          <w:rFonts w:ascii="Arial" w:eastAsia="黑体" w:hAnsi="Arial" w:cs="Arial"/>
          <w:b/>
          <w:bCs/>
          <w:i/>
          <w:iCs/>
          <w:color w:val="0070C0"/>
          <w:kern w:val="2"/>
          <w:sz w:val="20"/>
          <w:lang w:eastAsia="zh-CN"/>
          <w14:ligatures w14:val="standardContextual"/>
        </w:rPr>
        <w:t>LDA.</w:t>
      </w:r>
      <w:r w:rsidRPr="00146BB1">
        <w:rPr>
          <w:rFonts w:ascii="Arial" w:eastAsia="黑体" w:hAnsi="Arial" w:cs="Arial"/>
          <w:kern w:val="2"/>
          <w:sz w:val="20"/>
          <w:lang w:eastAsia="zh-CN"/>
          <w14:ligatures w14:val="standardContextual"/>
        </w:rPr>
        <w:t xml:space="preserve"> Using the Scikit-learn </w:t>
      </w:r>
      <w:proofErr w:type="spellStart"/>
      <w:r w:rsidRPr="00146BB1">
        <w:rPr>
          <w:rFonts w:ascii="Arial" w:eastAsia="黑体" w:hAnsi="Arial" w:cs="Arial"/>
          <w:kern w:val="2"/>
          <w:sz w:val="20"/>
          <w:lang w:eastAsia="zh-CN"/>
          <w14:ligatures w14:val="standardContextual"/>
        </w:rPr>
        <w:t>LinearDiscriminantAnalysis</w:t>
      </w:r>
      <w:proofErr w:type="spellEnd"/>
      <w:r w:rsidRPr="00146BB1">
        <w:rPr>
          <w:rFonts w:ascii="Arial" w:eastAsia="黑体" w:hAnsi="Arial" w:cs="Arial"/>
          <w:kern w:val="2"/>
          <w:sz w:val="20"/>
          <w:lang w:eastAsia="zh-CN"/>
          <w14:ligatures w14:val="standardContextual"/>
        </w:rPr>
        <w:t xml:space="preserve"> module. The approach involved tuning several LDA hyperparameters. Specifically, optimization focused on three: (1) solver, which sets the fitting algorithm (</w:t>
      </w:r>
      <w:proofErr w:type="spellStart"/>
      <w:r w:rsidRPr="00146BB1">
        <w:rPr>
          <w:rFonts w:ascii="Arial" w:eastAsia="黑体" w:hAnsi="Arial" w:cs="Arial"/>
          <w:kern w:val="2"/>
          <w:sz w:val="20"/>
          <w:lang w:eastAsia="zh-CN"/>
          <w14:ligatures w14:val="standardContextual"/>
        </w:rPr>
        <w:t>svd</w:t>
      </w:r>
      <w:proofErr w:type="spellEnd"/>
      <w:r w:rsidRPr="00146BB1">
        <w:rPr>
          <w:rFonts w:ascii="Arial" w:eastAsia="黑体" w:hAnsi="Arial" w:cs="Arial"/>
          <w:kern w:val="2"/>
          <w:sz w:val="20"/>
          <w:lang w:eastAsia="zh-CN"/>
          <w14:ligatures w14:val="standardContextual"/>
        </w:rPr>
        <w:t xml:space="preserve">, </w:t>
      </w:r>
      <w:proofErr w:type="spellStart"/>
      <w:r w:rsidRPr="00146BB1">
        <w:rPr>
          <w:rFonts w:ascii="Arial" w:eastAsia="黑体" w:hAnsi="Arial" w:cs="Arial"/>
          <w:kern w:val="2"/>
          <w:sz w:val="20"/>
          <w:lang w:eastAsia="zh-CN"/>
          <w14:ligatures w14:val="standardContextual"/>
        </w:rPr>
        <w:lastRenderedPageBreak/>
        <w:t>lsqr</w:t>
      </w:r>
      <w:proofErr w:type="spellEnd"/>
      <w:r w:rsidRPr="00146BB1">
        <w:rPr>
          <w:rFonts w:ascii="Arial" w:eastAsia="黑体" w:hAnsi="Arial" w:cs="Arial"/>
          <w:kern w:val="2"/>
          <w:sz w:val="20"/>
          <w:lang w:eastAsia="zh-CN"/>
          <w14:ligatures w14:val="standardContextual"/>
        </w:rPr>
        <w:t>, eigen); (2) shrinkage, which handles regularization when using shrinkage-compatible solvers (</w:t>
      </w:r>
      <w:proofErr w:type="spellStart"/>
      <w:r w:rsidRPr="00146BB1">
        <w:rPr>
          <w:rFonts w:ascii="Arial" w:eastAsia="黑体" w:hAnsi="Arial" w:cs="Arial"/>
          <w:kern w:val="2"/>
          <w:sz w:val="20"/>
          <w:lang w:eastAsia="zh-CN"/>
          <w14:ligatures w14:val="standardContextual"/>
        </w:rPr>
        <w:t>lsqr</w:t>
      </w:r>
      <w:proofErr w:type="spellEnd"/>
      <w:r w:rsidRPr="00146BB1">
        <w:rPr>
          <w:rFonts w:ascii="Arial" w:eastAsia="黑体" w:hAnsi="Arial" w:cs="Arial"/>
          <w:kern w:val="2"/>
          <w:sz w:val="20"/>
          <w:lang w:eastAsia="zh-CN"/>
          <w14:ligatures w14:val="standardContextual"/>
        </w:rPr>
        <w:t xml:space="preserve"> or eigen) with values None, auto, or a specific float; and (3) </w:t>
      </w:r>
      <w:proofErr w:type="spellStart"/>
      <w:r w:rsidRPr="00146BB1">
        <w:rPr>
          <w:rFonts w:ascii="Arial" w:eastAsia="黑体" w:hAnsi="Arial" w:cs="Arial"/>
          <w:kern w:val="2"/>
          <w:sz w:val="20"/>
          <w:lang w:eastAsia="zh-CN"/>
          <w14:ligatures w14:val="standardContextual"/>
        </w:rPr>
        <w:t>store_covariance</w:t>
      </w:r>
      <w:proofErr w:type="spellEnd"/>
      <w:r w:rsidRPr="00146BB1">
        <w:rPr>
          <w:rFonts w:ascii="Arial" w:eastAsia="黑体" w:hAnsi="Arial" w:cs="Arial"/>
          <w:kern w:val="2"/>
          <w:sz w:val="20"/>
          <w:lang w:eastAsia="zh-CN"/>
          <w14:ligatures w14:val="standardContextual"/>
        </w:rPr>
        <w:t xml:space="preserve">, which decides if the covariance matrix is stored. For model training and validation, LOOCV was applied. Classification accuracy served as the optimization criterion. Finally, </w:t>
      </w:r>
      <w:r w:rsidR="001C64A6" w:rsidRPr="001C64A6">
        <w:rPr>
          <w:rFonts w:ascii="Arial" w:eastAsia="黑体" w:hAnsi="Arial" w:cs="Arial"/>
          <w:kern w:val="2"/>
          <w:sz w:val="20"/>
          <w:lang w:eastAsia="zh-CN"/>
          <w14:ligatures w14:val="standardContextual"/>
        </w:rPr>
        <w:fldChar w:fldCharType="begin"/>
      </w:r>
      <w:r w:rsidR="001C64A6" w:rsidRPr="001C64A6">
        <w:rPr>
          <w:rFonts w:ascii="Arial" w:eastAsia="黑体" w:hAnsi="Arial" w:cs="Arial"/>
          <w:kern w:val="2"/>
          <w:sz w:val="20"/>
          <w:lang w:eastAsia="zh-CN"/>
          <w14:ligatures w14:val="standardContextual"/>
        </w:rPr>
        <w:instrText xml:space="preserve"> REF _Ref211805396 \h </w:instrText>
      </w:r>
      <w:r w:rsidR="001C64A6">
        <w:rPr>
          <w:rFonts w:ascii="Arial" w:eastAsia="黑体" w:hAnsi="Arial" w:cs="Arial"/>
          <w:kern w:val="2"/>
          <w:sz w:val="20"/>
          <w:lang w:eastAsia="zh-CN"/>
          <w14:ligatures w14:val="standardContextual"/>
        </w:rPr>
        <w:instrText xml:space="preserve"> \* MERGEFORMAT </w:instrText>
      </w:r>
      <w:r w:rsidR="001C64A6" w:rsidRPr="001C64A6">
        <w:rPr>
          <w:rFonts w:ascii="Arial" w:eastAsia="黑体" w:hAnsi="Arial" w:cs="Arial"/>
          <w:kern w:val="2"/>
          <w:sz w:val="20"/>
          <w:lang w:eastAsia="zh-CN"/>
          <w14:ligatures w14:val="standardContextual"/>
        </w:rPr>
      </w:r>
      <w:r w:rsidR="001C64A6" w:rsidRPr="001C64A6">
        <w:rPr>
          <w:rFonts w:ascii="Arial" w:eastAsia="黑体" w:hAnsi="Arial" w:cs="Arial"/>
          <w:kern w:val="2"/>
          <w:sz w:val="20"/>
          <w:lang w:eastAsia="zh-CN"/>
          <w14:ligatures w14:val="standardContextual"/>
        </w:rPr>
        <w:fldChar w:fldCharType="separate"/>
      </w:r>
      <w:r w:rsidR="002F3BA6" w:rsidRPr="002F3BA6">
        <w:rPr>
          <w:rFonts w:ascii="Arial" w:hAnsi="Arial" w:cs="Arial"/>
          <w:color w:val="000000" w:themeColor="text1"/>
          <w:sz w:val="20"/>
        </w:rPr>
        <w:t>Table S3</w:t>
      </w:r>
      <w:r w:rsidR="001C64A6" w:rsidRPr="001C64A6">
        <w:rPr>
          <w:rFonts w:ascii="Arial" w:eastAsia="黑体" w:hAnsi="Arial" w:cs="Arial"/>
          <w:kern w:val="2"/>
          <w:sz w:val="20"/>
          <w:lang w:eastAsia="zh-CN"/>
          <w14:ligatures w14:val="standardContextual"/>
        </w:rPr>
        <w:fldChar w:fldCharType="end"/>
      </w:r>
      <w:r w:rsidR="001C64A6" w:rsidRPr="001C64A6">
        <w:rPr>
          <w:rFonts w:ascii="Arial" w:eastAsia="黑体" w:hAnsi="Arial" w:cs="Arial" w:hint="eastAsia"/>
          <w:kern w:val="2"/>
          <w:sz w:val="20"/>
          <w:lang w:eastAsia="zh-CN"/>
          <w14:ligatures w14:val="standardContextual"/>
        </w:rPr>
        <w:t xml:space="preserve"> </w:t>
      </w:r>
      <w:r w:rsidRPr="00146BB1">
        <w:rPr>
          <w:rFonts w:ascii="Arial" w:eastAsia="黑体" w:hAnsi="Arial" w:cs="Arial"/>
          <w:kern w:val="2"/>
          <w:sz w:val="20"/>
          <w:lang w:eastAsia="zh-CN"/>
          <w14:ligatures w14:val="standardContextual"/>
        </w:rPr>
        <w:t>summarizes the optimal hyperparameters for each condition.</w:t>
      </w:r>
    </w:p>
    <w:p w14:paraId="6105A660" w14:textId="634808B9" w:rsidR="00146BB1" w:rsidRPr="00146BB1" w:rsidRDefault="00017E5B" w:rsidP="00943BAA">
      <w:pPr>
        <w:pStyle w:val="af0"/>
        <w:spacing w:line="480" w:lineRule="auto"/>
        <w:rPr>
          <w:rFonts w:ascii="Arial" w:hAnsi="Arial" w:cs="Arial"/>
          <w:color w:val="000000" w:themeColor="text1"/>
        </w:rPr>
      </w:pPr>
      <w:bookmarkStart w:id="10" w:name="_Ref211805396"/>
      <w:bookmarkStart w:id="11" w:name="_Ref211805336"/>
      <w:bookmarkStart w:id="12" w:name="_Hlk204935137"/>
      <w:r w:rsidRPr="00D430DC">
        <w:rPr>
          <w:rFonts w:ascii="Arial" w:hAnsi="Arial" w:cs="Arial"/>
          <w:color w:val="000000" w:themeColor="text1"/>
        </w:rPr>
        <w:t>Table S</w:t>
      </w:r>
      <w:r w:rsidRPr="00D430DC">
        <w:rPr>
          <w:rFonts w:ascii="Arial" w:hAnsi="Arial" w:cs="Arial"/>
          <w:color w:val="000000" w:themeColor="text1"/>
        </w:rPr>
        <w:fldChar w:fldCharType="begin"/>
      </w:r>
      <w:r w:rsidRPr="00D430DC">
        <w:rPr>
          <w:rFonts w:ascii="Arial" w:hAnsi="Arial" w:cs="Arial"/>
          <w:color w:val="000000" w:themeColor="text1"/>
        </w:rPr>
        <w:instrText xml:space="preserve"> SEQ Table_S \* ARABIC </w:instrText>
      </w:r>
      <w:r w:rsidRPr="00D430DC">
        <w:rPr>
          <w:rFonts w:ascii="Arial" w:hAnsi="Arial" w:cs="Arial"/>
          <w:color w:val="000000" w:themeColor="text1"/>
        </w:rPr>
        <w:fldChar w:fldCharType="separate"/>
      </w:r>
      <w:r w:rsidR="002F3BA6">
        <w:rPr>
          <w:rFonts w:ascii="Arial" w:hAnsi="Arial" w:cs="Arial"/>
          <w:noProof/>
          <w:color w:val="000000" w:themeColor="text1"/>
        </w:rPr>
        <w:t>3</w:t>
      </w:r>
      <w:r w:rsidRPr="00D430DC">
        <w:rPr>
          <w:rFonts w:ascii="Arial" w:hAnsi="Arial" w:cs="Arial"/>
          <w:color w:val="000000" w:themeColor="text1"/>
        </w:rPr>
        <w:fldChar w:fldCharType="end"/>
      </w:r>
      <w:bookmarkEnd w:id="10"/>
      <w:r w:rsidRPr="00D430DC">
        <w:rPr>
          <w:rFonts w:ascii="Arial" w:hAnsi="Arial" w:cs="Arial"/>
          <w:color w:val="000000" w:themeColor="text1"/>
        </w:rPr>
        <w:t xml:space="preserve">. </w:t>
      </w:r>
      <w:r w:rsidR="00146BB1" w:rsidRPr="00146BB1">
        <w:rPr>
          <w:rFonts w:ascii="Arial" w:hAnsi="Arial" w:cs="Arial"/>
          <w:color w:val="000000" w:themeColor="text1"/>
        </w:rPr>
        <w:t>Optimal hyperparameters for LDA models across experimental conditions.</w:t>
      </w:r>
      <w:bookmarkEnd w:id="11"/>
    </w:p>
    <w:tbl>
      <w:tblPr>
        <w:tblStyle w:val="2c"/>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3640"/>
        <w:gridCol w:w="3071"/>
      </w:tblGrid>
      <w:tr w:rsidR="00146BB1" w:rsidRPr="00146BB1" w14:paraId="1F8F9AA2" w14:textId="77777777" w:rsidTr="001526DC">
        <w:trPr>
          <w:trHeight w:val="454"/>
          <w:jc w:val="center"/>
        </w:trPr>
        <w:tc>
          <w:tcPr>
            <w:tcW w:w="1475" w:type="pct"/>
            <w:tcBorders>
              <w:top w:val="single" w:sz="12" w:space="0" w:color="auto"/>
              <w:left w:val="nil"/>
              <w:bottom w:val="single" w:sz="8" w:space="0" w:color="auto"/>
              <w:right w:val="nil"/>
            </w:tcBorders>
            <w:vAlign w:val="center"/>
            <w:hideMark/>
          </w:tcPr>
          <w:p w14:paraId="30CC9714" w14:textId="77777777" w:rsidR="00146BB1" w:rsidRPr="00146BB1" w:rsidRDefault="00146BB1" w:rsidP="001526DC">
            <w:pPr>
              <w:widowControl w:val="0"/>
              <w:jc w:val="center"/>
              <w:rPr>
                <w:rFonts w:ascii="Arial" w:hAnsi="Arial" w:cs="Arial"/>
                <w:b/>
                <w:bCs/>
                <w:color w:val="000000"/>
                <w:sz w:val="20"/>
              </w:rPr>
            </w:pPr>
            <w:r w:rsidRPr="00146BB1">
              <w:rPr>
                <w:rFonts w:ascii="Arial" w:hAnsi="Arial" w:cs="Arial"/>
                <w:b/>
                <w:bCs/>
                <w:color w:val="000000"/>
                <w:sz w:val="20"/>
              </w:rPr>
              <w:t>Condition</w:t>
            </w:r>
          </w:p>
        </w:tc>
        <w:tc>
          <w:tcPr>
            <w:tcW w:w="1912" w:type="pct"/>
            <w:tcBorders>
              <w:top w:val="single" w:sz="12" w:space="0" w:color="auto"/>
              <w:left w:val="nil"/>
              <w:bottom w:val="single" w:sz="8" w:space="0" w:color="auto"/>
              <w:right w:val="nil"/>
            </w:tcBorders>
            <w:vAlign w:val="center"/>
            <w:hideMark/>
          </w:tcPr>
          <w:p w14:paraId="33CCAAD1" w14:textId="77777777" w:rsidR="00146BB1" w:rsidRPr="00146BB1" w:rsidRDefault="00146BB1" w:rsidP="001526DC">
            <w:pPr>
              <w:widowControl w:val="0"/>
              <w:jc w:val="center"/>
              <w:rPr>
                <w:rFonts w:ascii="Arial" w:hAnsi="Arial" w:cs="Arial"/>
                <w:b/>
                <w:bCs/>
                <w:color w:val="000000"/>
                <w:sz w:val="20"/>
              </w:rPr>
            </w:pPr>
            <w:r w:rsidRPr="00146BB1">
              <w:rPr>
                <w:rFonts w:ascii="Arial" w:hAnsi="Arial" w:cs="Arial"/>
                <w:b/>
                <w:bCs/>
                <w:color w:val="000000"/>
                <w:sz w:val="20"/>
              </w:rPr>
              <w:t>Hyperparameters</w:t>
            </w:r>
          </w:p>
        </w:tc>
        <w:tc>
          <w:tcPr>
            <w:tcW w:w="1613" w:type="pct"/>
            <w:tcBorders>
              <w:top w:val="single" w:sz="12" w:space="0" w:color="auto"/>
              <w:left w:val="nil"/>
              <w:bottom w:val="single" w:sz="8" w:space="0" w:color="auto"/>
              <w:right w:val="nil"/>
            </w:tcBorders>
            <w:vAlign w:val="center"/>
            <w:hideMark/>
          </w:tcPr>
          <w:p w14:paraId="4DC1D184" w14:textId="77777777" w:rsidR="00146BB1" w:rsidRPr="00146BB1" w:rsidRDefault="00146BB1" w:rsidP="001526DC">
            <w:pPr>
              <w:widowControl w:val="0"/>
              <w:jc w:val="center"/>
              <w:rPr>
                <w:rFonts w:ascii="Arial" w:hAnsi="Arial" w:cs="Arial"/>
                <w:b/>
                <w:bCs/>
                <w:color w:val="000000"/>
                <w:sz w:val="20"/>
              </w:rPr>
            </w:pPr>
            <w:r w:rsidRPr="00146BB1">
              <w:rPr>
                <w:rFonts w:ascii="Arial" w:hAnsi="Arial" w:cs="Arial"/>
                <w:b/>
                <w:bCs/>
                <w:color w:val="000000"/>
                <w:sz w:val="20"/>
              </w:rPr>
              <w:t>Optimal Values</w:t>
            </w:r>
          </w:p>
        </w:tc>
      </w:tr>
      <w:tr w:rsidR="00146BB1" w:rsidRPr="00146BB1" w14:paraId="05207BBC" w14:textId="77777777" w:rsidTr="001526DC">
        <w:trPr>
          <w:trHeight w:val="454"/>
          <w:jc w:val="center"/>
        </w:trPr>
        <w:tc>
          <w:tcPr>
            <w:tcW w:w="1475" w:type="pct"/>
            <w:vMerge w:val="restart"/>
            <w:tcBorders>
              <w:top w:val="single" w:sz="8" w:space="0" w:color="auto"/>
              <w:left w:val="nil"/>
              <w:bottom w:val="nil"/>
              <w:right w:val="nil"/>
            </w:tcBorders>
            <w:vAlign w:val="center"/>
          </w:tcPr>
          <w:p w14:paraId="632BFEFC"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SP</w:t>
            </w:r>
          </w:p>
        </w:tc>
        <w:tc>
          <w:tcPr>
            <w:tcW w:w="1912" w:type="pct"/>
            <w:tcBorders>
              <w:top w:val="single" w:sz="8" w:space="0" w:color="auto"/>
              <w:left w:val="nil"/>
              <w:bottom w:val="nil"/>
              <w:right w:val="nil"/>
            </w:tcBorders>
            <w:vAlign w:val="center"/>
            <w:hideMark/>
          </w:tcPr>
          <w:p w14:paraId="29E1E3FD"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solver</w:t>
            </w:r>
          </w:p>
        </w:tc>
        <w:tc>
          <w:tcPr>
            <w:tcW w:w="1613" w:type="pct"/>
            <w:tcBorders>
              <w:top w:val="single" w:sz="8" w:space="0" w:color="auto"/>
              <w:left w:val="nil"/>
              <w:bottom w:val="nil"/>
              <w:right w:val="nil"/>
            </w:tcBorders>
            <w:vAlign w:val="center"/>
            <w:hideMark/>
          </w:tcPr>
          <w:p w14:paraId="59F41D9A"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lsqr</w:t>
            </w:r>
            <w:proofErr w:type="spellEnd"/>
          </w:p>
        </w:tc>
      </w:tr>
      <w:tr w:rsidR="00146BB1" w:rsidRPr="00146BB1" w14:paraId="2AB7AE27" w14:textId="77777777" w:rsidTr="001526DC">
        <w:trPr>
          <w:trHeight w:val="454"/>
          <w:jc w:val="center"/>
        </w:trPr>
        <w:tc>
          <w:tcPr>
            <w:tcW w:w="1475" w:type="pct"/>
            <w:vMerge/>
            <w:tcBorders>
              <w:top w:val="single" w:sz="8" w:space="0" w:color="auto"/>
              <w:left w:val="nil"/>
              <w:bottom w:val="nil"/>
              <w:right w:val="nil"/>
            </w:tcBorders>
            <w:vAlign w:val="center"/>
          </w:tcPr>
          <w:p w14:paraId="4A378628" w14:textId="77777777" w:rsidR="00146BB1" w:rsidRPr="00146BB1" w:rsidRDefault="00146BB1" w:rsidP="001526DC">
            <w:pPr>
              <w:widowControl w:val="0"/>
              <w:jc w:val="center"/>
              <w:rPr>
                <w:rFonts w:ascii="Arial" w:hAnsi="Arial" w:cs="Arial"/>
                <w:color w:val="000000"/>
                <w:sz w:val="20"/>
              </w:rPr>
            </w:pPr>
          </w:p>
        </w:tc>
        <w:tc>
          <w:tcPr>
            <w:tcW w:w="1912" w:type="pct"/>
            <w:tcBorders>
              <w:top w:val="nil"/>
              <w:left w:val="nil"/>
              <w:bottom w:val="nil"/>
              <w:right w:val="nil"/>
            </w:tcBorders>
            <w:vAlign w:val="center"/>
            <w:hideMark/>
          </w:tcPr>
          <w:p w14:paraId="4F228279"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shrinkage</w:t>
            </w:r>
          </w:p>
        </w:tc>
        <w:tc>
          <w:tcPr>
            <w:tcW w:w="1613" w:type="pct"/>
            <w:tcBorders>
              <w:top w:val="nil"/>
              <w:left w:val="nil"/>
              <w:bottom w:val="nil"/>
              <w:right w:val="nil"/>
            </w:tcBorders>
            <w:vAlign w:val="center"/>
            <w:hideMark/>
          </w:tcPr>
          <w:p w14:paraId="79F442E8"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0.4</w:t>
            </w:r>
          </w:p>
        </w:tc>
      </w:tr>
      <w:tr w:rsidR="00146BB1" w:rsidRPr="00146BB1" w14:paraId="79CF9FB1" w14:textId="77777777" w:rsidTr="001526DC">
        <w:trPr>
          <w:trHeight w:val="454"/>
          <w:jc w:val="center"/>
        </w:trPr>
        <w:tc>
          <w:tcPr>
            <w:tcW w:w="1475" w:type="pct"/>
            <w:vMerge w:val="restart"/>
            <w:tcBorders>
              <w:top w:val="nil"/>
              <w:left w:val="nil"/>
              <w:right w:val="nil"/>
            </w:tcBorders>
            <w:vAlign w:val="center"/>
          </w:tcPr>
          <w:p w14:paraId="63A0C8FC"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SN</w:t>
            </w:r>
          </w:p>
        </w:tc>
        <w:tc>
          <w:tcPr>
            <w:tcW w:w="1912" w:type="pct"/>
            <w:tcBorders>
              <w:top w:val="nil"/>
              <w:left w:val="nil"/>
              <w:bottom w:val="nil"/>
              <w:right w:val="nil"/>
            </w:tcBorders>
            <w:vAlign w:val="center"/>
            <w:hideMark/>
          </w:tcPr>
          <w:p w14:paraId="2A4B5BF1"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shrinkage</w:t>
            </w:r>
          </w:p>
        </w:tc>
        <w:tc>
          <w:tcPr>
            <w:tcW w:w="1613" w:type="pct"/>
            <w:tcBorders>
              <w:top w:val="nil"/>
              <w:left w:val="nil"/>
              <w:bottom w:val="nil"/>
              <w:right w:val="nil"/>
            </w:tcBorders>
            <w:vAlign w:val="center"/>
            <w:hideMark/>
          </w:tcPr>
          <w:p w14:paraId="2812F1B6"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0.3</w:t>
            </w:r>
          </w:p>
        </w:tc>
      </w:tr>
      <w:tr w:rsidR="00146BB1" w:rsidRPr="00146BB1" w14:paraId="0BA8974D" w14:textId="77777777" w:rsidTr="001526DC">
        <w:trPr>
          <w:trHeight w:val="454"/>
          <w:jc w:val="center"/>
        </w:trPr>
        <w:tc>
          <w:tcPr>
            <w:tcW w:w="1475" w:type="pct"/>
            <w:vMerge/>
            <w:tcBorders>
              <w:left w:val="nil"/>
              <w:bottom w:val="nil"/>
              <w:right w:val="nil"/>
            </w:tcBorders>
            <w:vAlign w:val="center"/>
          </w:tcPr>
          <w:p w14:paraId="2D2E3B91" w14:textId="77777777" w:rsidR="00146BB1" w:rsidRPr="00146BB1" w:rsidRDefault="00146BB1" w:rsidP="001526DC">
            <w:pPr>
              <w:widowControl w:val="0"/>
              <w:jc w:val="center"/>
              <w:rPr>
                <w:rFonts w:ascii="Arial" w:hAnsi="Arial" w:cs="Arial"/>
                <w:color w:val="000000"/>
                <w:sz w:val="20"/>
              </w:rPr>
            </w:pPr>
          </w:p>
        </w:tc>
        <w:tc>
          <w:tcPr>
            <w:tcW w:w="1912" w:type="pct"/>
            <w:tcBorders>
              <w:top w:val="nil"/>
              <w:left w:val="nil"/>
              <w:bottom w:val="nil"/>
              <w:right w:val="nil"/>
            </w:tcBorders>
            <w:vAlign w:val="center"/>
          </w:tcPr>
          <w:p w14:paraId="61B003AA"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store_covariance</w:t>
            </w:r>
            <w:proofErr w:type="spellEnd"/>
          </w:p>
        </w:tc>
        <w:tc>
          <w:tcPr>
            <w:tcW w:w="1613" w:type="pct"/>
            <w:tcBorders>
              <w:top w:val="nil"/>
              <w:left w:val="nil"/>
              <w:bottom w:val="nil"/>
              <w:right w:val="nil"/>
            </w:tcBorders>
            <w:vAlign w:val="center"/>
          </w:tcPr>
          <w:p w14:paraId="3889705E"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False</w:t>
            </w:r>
          </w:p>
        </w:tc>
      </w:tr>
      <w:tr w:rsidR="00146BB1" w:rsidRPr="00146BB1" w14:paraId="329C2072" w14:textId="77777777" w:rsidTr="001526DC">
        <w:trPr>
          <w:trHeight w:val="454"/>
          <w:jc w:val="center"/>
        </w:trPr>
        <w:tc>
          <w:tcPr>
            <w:tcW w:w="1475" w:type="pct"/>
            <w:vMerge w:val="restart"/>
            <w:tcBorders>
              <w:top w:val="nil"/>
              <w:left w:val="nil"/>
              <w:right w:val="nil"/>
            </w:tcBorders>
            <w:vAlign w:val="center"/>
          </w:tcPr>
          <w:p w14:paraId="5DC10D95"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RP</w:t>
            </w:r>
          </w:p>
        </w:tc>
        <w:tc>
          <w:tcPr>
            <w:tcW w:w="1912" w:type="pct"/>
            <w:tcBorders>
              <w:top w:val="nil"/>
              <w:left w:val="nil"/>
              <w:bottom w:val="nil"/>
              <w:right w:val="nil"/>
            </w:tcBorders>
            <w:vAlign w:val="center"/>
          </w:tcPr>
          <w:p w14:paraId="5232F833"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solver</w:t>
            </w:r>
          </w:p>
        </w:tc>
        <w:tc>
          <w:tcPr>
            <w:tcW w:w="1613" w:type="pct"/>
            <w:tcBorders>
              <w:top w:val="nil"/>
              <w:left w:val="nil"/>
              <w:bottom w:val="nil"/>
              <w:right w:val="nil"/>
            </w:tcBorders>
            <w:vAlign w:val="center"/>
          </w:tcPr>
          <w:p w14:paraId="0868AC06"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lsqr</w:t>
            </w:r>
            <w:proofErr w:type="spellEnd"/>
          </w:p>
        </w:tc>
      </w:tr>
      <w:tr w:rsidR="00146BB1" w:rsidRPr="00146BB1" w14:paraId="41F1B9FD" w14:textId="77777777" w:rsidTr="001526DC">
        <w:trPr>
          <w:trHeight w:val="454"/>
          <w:jc w:val="center"/>
        </w:trPr>
        <w:tc>
          <w:tcPr>
            <w:tcW w:w="1475" w:type="pct"/>
            <w:vMerge/>
            <w:tcBorders>
              <w:left w:val="nil"/>
              <w:bottom w:val="nil"/>
              <w:right w:val="nil"/>
            </w:tcBorders>
            <w:vAlign w:val="center"/>
          </w:tcPr>
          <w:p w14:paraId="2A958D15" w14:textId="77777777" w:rsidR="00146BB1" w:rsidRPr="00146BB1" w:rsidRDefault="00146BB1" w:rsidP="001526DC">
            <w:pPr>
              <w:widowControl w:val="0"/>
              <w:jc w:val="center"/>
              <w:rPr>
                <w:rFonts w:ascii="Arial" w:hAnsi="Arial" w:cs="Arial"/>
                <w:color w:val="000000"/>
                <w:sz w:val="20"/>
              </w:rPr>
            </w:pPr>
          </w:p>
        </w:tc>
        <w:tc>
          <w:tcPr>
            <w:tcW w:w="1912" w:type="pct"/>
            <w:tcBorders>
              <w:top w:val="nil"/>
              <w:left w:val="nil"/>
              <w:bottom w:val="nil"/>
              <w:right w:val="nil"/>
            </w:tcBorders>
            <w:vAlign w:val="center"/>
            <w:hideMark/>
          </w:tcPr>
          <w:p w14:paraId="46522609"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store_covariance</w:t>
            </w:r>
            <w:proofErr w:type="spellEnd"/>
          </w:p>
        </w:tc>
        <w:tc>
          <w:tcPr>
            <w:tcW w:w="1613" w:type="pct"/>
            <w:tcBorders>
              <w:top w:val="nil"/>
              <w:left w:val="nil"/>
              <w:bottom w:val="nil"/>
              <w:right w:val="nil"/>
            </w:tcBorders>
            <w:vAlign w:val="center"/>
            <w:hideMark/>
          </w:tcPr>
          <w:p w14:paraId="588A0514"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True</w:t>
            </w:r>
          </w:p>
        </w:tc>
      </w:tr>
      <w:tr w:rsidR="00146BB1" w:rsidRPr="00146BB1" w14:paraId="082645D8" w14:textId="77777777" w:rsidTr="001526DC">
        <w:trPr>
          <w:trHeight w:val="454"/>
          <w:jc w:val="center"/>
        </w:trPr>
        <w:tc>
          <w:tcPr>
            <w:tcW w:w="1475" w:type="pct"/>
            <w:vMerge w:val="restart"/>
            <w:tcBorders>
              <w:top w:val="nil"/>
              <w:left w:val="nil"/>
              <w:right w:val="nil"/>
            </w:tcBorders>
            <w:vAlign w:val="center"/>
          </w:tcPr>
          <w:p w14:paraId="71790410"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RN</w:t>
            </w:r>
          </w:p>
        </w:tc>
        <w:tc>
          <w:tcPr>
            <w:tcW w:w="1912" w:type="pct"/>
            <w:tcBorders>
              <w:top w:val="nil"/>
              <w:left w:val="nil"/>
              <w:bottom w:val="nil"/>
              <w:right w:val="nil"/>
            </w:tcBorders>
            <w:vAlign w:val="center"/>
          </w:tcPr>
          <w:p w14:paraId="4A9DBBE5"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solver</w:t>
            </w:r>
          </w:p>
        </w:tc>
        <w:tc>
          <w:tcPr>
            <w:tcW w:w="1613" w:type="pct"/>
            <w:tcBorders>
              <w:top w:val="nil"/>
              <w:left w:val="nil"/>
              <w:bottom w:val="nil"/>
              <w:right w:val="nil"/>
            </w:tcBorders>
            <w:vAlign w:val="center"/>
          </w:tcPr>
          <w:p w14:paraId="203E1131"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lsqr</w:t>
            </w:r>
            <w:proofErr w:type="spellEnd"/>
          </w:p>
        </w:tc>
      </w:tr>
      <w:tr w:rsidR="00146BB1" w:rsidRPr="00146BB1" w14:paraId="2C451774" w14:textId="77777777" w:rsidTr="001526DC">
        <w:trPr>
          <w:trHeight w:val="454"/>
          <w:jc w:val="center"/>
        </w:trPr>
        <w:tc>
          <w:tcPr>
            <w:tcW w:w="1475" w:type="pct"/>
            <w:vMerge/>
            <w:tcBorders>
              <w:left w:val="nil"/>
              <w:bottom w:val="single" w:sz="12" w:space="0" w:color="auto"/>
              <w:right w:val="nil"/>
            </w:tcBorders>
            <w:vAlign w:val="center"/>
          </w:tcPr>
          <w:p w14:paraId="3F52160F" w14:textId="77777777" w:rsidR="00146BB1" w:rsidRPr="00146BB1" w:rsidRDefault="00146BB1" w:rsidP="001526DC">
            <w:pPr>
              <w:widowControl w:val="0"/>
              <w:jc w:val="center"/>
              <w:rPr>
                <w:rFonts w:ascii="Arial" w:hAnsi="Arial" w:cs="Arial"/>
                <w:color w:val="000000"/>
                <w:sz w:val="20"/>
              </w:rPr>
            </w:pPr>
          </w:p>
        </w:tc>
        <w:tc>
          <w:tcPr>
            <w:tcW w:w="1912" w:type="pct"/>
            <w:tcBorders>
              <w:top w:val="nil"/>
              <w:left w:val="nil"/>
              <w:bottom w:val="single" w:sz="12" w:space="0" w:color="auto"/>
              <w:right w:val="nil"/>
            </w:tcBorders>
            <w:vAlign w:val="center"/>
            <w:hideMark/>
          </w:tcPr>
          <w:p w14:paraId="4B2505D4"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shrinkage</w:t>
            </w:r>
          </w:p>
        </w:tc>
        <w:tc>
          <w:tcPr>
            <w:tcW w:w="1613" w:type="pct"/>
            <w:tcBorders>
              <w:top w:val="nil"/>
              <w:left w:val="nil"/>
              <w:bottom w:val="single" w:sz="12" w:space="0" w:color="auto"/>
              <w:right w:val="nil"/>
            </w:tcBorders>
            <w:vAlign w:val="center"/>
            <w:hideMark/>
          </w:tcPr>
          <w:p w14:paraId="665D81B0"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0.5</w:t>
            </w:r>
          </w:p>
        </w:tc>
      </w:tr>
    </w:tbl>
    <w:bookmarkEnd w:id="12"/>
    <w:p w14:paraId="71A180CC" w14:textId="40AC85FA" w:rsidR="00146BB1" w:rsidRPr="006E2861" w:rsidRDefault="00146BB1" w:rsidP="00943BAA">
      <w:pPr>
        <w:widowControl w:val="0"/>
        <w:spacing w:line="480" w:lineRule="auto"/>
        <w:jc w:val="both"/>
        <w:rPr>
          <w:rFonts w:ascii="Arial" w:eastAsia="黑体" w:hAnsi="Arial" w:cs="Arial"/>
          <w:kern w:val="2"/>
          <w:sz w:val="20"/>
          <w:lang w:eastAsia="zh-CN"/>
          <w14:ligatures w14:val="standardContextual"/>
        </w:rPr>
      </w:pPr>
      <w:r w:rsidRPr="00146BB1">
        <w:rPr>
          <w:rFonts w:ascii="Arial" w:eastAsia="黑体" w:hAnsi="Arial" w:cs="Arial"/>
          <w:b/>
          <w:bCs/>
          <w:i/>
          <w:iCs/>
          <w:color w:val="0070C0"/>
          <w:kern w:val="2"/>
          <w:sz w:val="20"/>
          <w:lang w:eastAsia="zh-CN"/>
          <w14:ligatures w14:val="standardContextual"/>
        </w:rPr>
        <w:t>KNN</w:t>
      </w:r>
      <w:r w:rsidRPr="00146BB1">
        <w:rPr>
          <w:rFonts w:ascii="Arial" w:eastAsia="黑体" w:hAnsi="Arial" w:cs="Arial"/>
          <w:b/>
          <w:bCs/>
          <w:color w:val="0070C0"/>
          <w:kern w:val="2"/>
          <w:sz w:val="20"/>
          <w:lang w:eastAsia="zh-CN"/>
          <w14:ligatures w14:val="standardContextual"/>
        </w:rPr>
        <w:t>.</w:t>
      </w:r>
      <w:r w:rsidRPr="00146BB1">
        <w:rPr>
          <w:rFonts w:ascii="Arial" w:eastAsia="黑体" w:hAnsi="Arial" w:cs="Arial"/>
          <w:b/>
          <w:bCs/>
          <w:kern w:val="2"/>
          <w:sz w:val="20"/>
          <w:lang w:eastAsia="zh-CN"/>
          <w14:ligatures w14:val="standardContextual"/>
        </w:rPr>
        <w:t xml:space="preserve"> </w:t>
      </w:r>
      <w:r w:rsidRPr="00146BB1">
        <w:rPr>
          <w:rFonts w:ascii="Arial" w:eastAsia="黑体" w:hAnsi="Arial" w:cs="Arial"/>
          <w:kern w:val="2"/>
          <w:sz w:val="20"/>
          <w:lang w:eastAsia="zh-CN"/>
          <w14:ligatures w14:val="standardContextual"/>
        </w:rPr>
        <w:t xml:space="preserve">KNN classification was implemented using the </w:t>
      </w:r>
      <w:proofErr w:type="spellStart"/>
      <w:r w:rsidRPr="00146BB1">
        <w:rPr>
          <w:rFonts w:ascii="Arial" w:eastAsia="黑体" w:hAnsi="Arial" w:cs="Arial"/>
          <w:kern w:val="2"/>
          <w:sz w:val="20"/>
          <w:lang w:eastAsia="zh-CN"/>
          <w14:ligatures w14:val="standardContextual"/>
        </w:rPr>
        <w:t>KNeighborsClassifier</w:t>
      </w:r>
      <w:proofErr w:type="spellEnd"/>
      <w:r w:rsidRPr="00146BB1">
        <w:rPr>
          <w:rFonts w:ascii="Arial" w:eastAsia="黑体" w:hAnsi="Arial" w:cs="Arial"/>
          <w:kern w:val="2"/>
          <w:sz w:val="20"/>
          <w:lang w:eastAsia="zh-CN"/>
          <w14:ligatures w14:val="standardContextual"/>
        </w:rPr>
        <w:t xml:space="preserve"> module in Scikit-learn. Hyperparameter optimization focused on three key aspects: (1) </w:t>
      </w:r>
      <w:proofErr w:type="spellStart"/>
      <w:r w:rsidRPr="00146BB1">
        <w:rPr>
          <w:rFonts w:ascii="Arial" w:eastAsia="黑体" w:hAnsi="Arial" w:cs="Arial"/>
          <w:kern w:val="2"/>
          <w:sz w:val="20"/>
          <w:lang w:eastAsia="zh-CN"/>
          <w14:ligatures w14:val="standardContextual"/>
        </w:rPr>
        <w:t>n_neighbors</w:t>
      </w:r>
      <w:proofErr w:type="spellEnd"/>
      <w:r w:rsidRPr="00146BB1">
        <w:rPr>
          <w:rFonts w:ascii="Arial" w:eastAsia="黑体" w:hAnsi="Arial" w:cs="Arial"/>
          <w:kern w:val="2"/>
          <w:sz w:val="20"/>
          <w:lang w:eastAsia="zh-CN"/>
          <w14:ligatures w14:val="standardContextual"/>
        </w:rPr>
        <w:t xml:space="preserve">, specifying the number of neighbors considered in the voting process; (2) weights, determining whether all neighbors contribute equally (uniform) or are weighted by distance (distance); and (3) metric, defining the distance measure between samples (e.g., Euclidean or Manhattan distance). Parameter tuning was conducted via grid search combined with fivefold cross-validation, aiming to maximize classification accuracy, reduce sensitivity to noisy data, and enhance model generalizability. The optimal hyperparameter settings for each condition are presented in </w:t>
      </w:r>
      <w:r w:rsidR="001C64A6" w:rsidRPr="001C64A6">
        <w:rPr>
          <w:rFonts w:ascii="Arial" w:eastAsia="黑体" w:hAnsi="Arial" w:cs="Arial"/>
          <w:kern w:val="2"/>
          <w:sz w:val="20"/>
          <w:lang w:eastAsia="zh-CN"/>
          <w14:ligatures w14:val="standardContextual"/>
        </w:rPr>
        <w:fldChar w:fldCharType="begin"/>
      </w:r>
      <w:r w:rsidR="001C64A6" w:rsidRPr="001C64A6">
        <w:rPr>
          <w:rFonts w:ascii="Arial" w:eastAsia="黑体" w:hAnsi="Arial" w:cs="Arial"/>
          <w:kern w:val="2"/>
          <w:sz w:val="20"/>
          <w:lang w:eastAsia="zh-CN"/>
          <w14:ligatures w14:val="standardContextual"/>
        </w:rPr>
        <w:instrText xml:space="preserve"> REF _Ref211805412 \h </w:instrText>
      </w:r>
      <w:r w:rsidR="001C64A6">
        <w:rPr>
          <w:rFonts w:ascii="Arial" w:eastAsia="黑体" w:hAnsi="Arial" w:cs="Arial"/>
          <w:kern w:val="2"/>
          <w:sz w:val="20"/>
          <w:lang w:eastAsia="zh-CN"/>
          <w14:ligatures w14:val="standardContextual"/>
        </w:rPr>
        <w:instrText xml:space="preserve"> \* MERGEFORMAT </w:instrText>
      </w:r>
      <w:r w:rsidR="001C64A6" w:rsidRPr="001C64A6">
        <w:rPr>
          <w:rFonts w:ascii="Arial" w:eastAsia="黑体" w:hAnsi="Arial" w:cs="Arial"/>
          <w:kern w:val="2"/>
          <w:sz w:val="20"/>
          <w:lang w:eastAsia="zh-CN"/>
          <w14:ligatures w14:val="standardContextual"/>
        </w:rPr>
      </w:r>
      <w:r w:rsidR="001C64A6" w:rsidRPr="001C64A6">
        <w:rPr>
          <w:rFonts w:ascii="Arial" w:eastAsia="黑体" w:hAnsi="Arial" w:cs="Arial"/>
          <w:kern w:val="2"/>
          <w:sz w:val="20"/>
          <w:lang w:eastAsia="zh-CN"/>
          <w14:ligatures w14:val="standardContextual"/>
        </w:rPr>
        <w:fldChar w:fldCharType="separate"/>
      </w:r>
      <w:r w:rsidR="002F3BA6" w:rsidRPr="002F3BA6">
        <w:rPr>
          <w:rFonts w:ascii="Arial" w:hAnsi="Arial" w:cs="Arial"/>
          <w:color w:val="000000" w:themeColor="text1"/>
          <w:sz w:val="20"/>
        </w:rPr>
        <w:t>Table S4</w:t>
      </w:r>
      <w:r w:rsidR="001C64A6" w:rsidRPr="001C64A6">
        <w:rPr>
          <w:rFonts w:ascii="Arial" w:eastAsia="黑体" w:hAnsi="Arial" w:cs="Arial"/>
          <w:kern w:val="2"/>
          <w:sz w:val="20"/>
          <w:lang w:eastAsia="zh-CN"/>
          <w14:ligatures w14:val="standardContextual"/>
        </w:rPr>
        <w:fldChar w:fldCharType="end"/>
      </w:r>
      <w:r w:rsidRPr="00146BB1">
        <w:rPr>
          <w:rFonts w:ascii="Arial" w:eastAsia="黑体" w:hAnsi="Arial" w:cs="Arial"/>
          <w:kern w:val="2"/>
          <w:sz w:val="20"/>
          <w:lang w:eastAsia="zh-CN"/>
          <w14:ligatures w14:val="standardContextual"/>
        </w:rPr>
        <w:t>.</w:t>
      </w:r>
    </w:p>
    <w:p w14:paraId="5BD71322" w14:textId="0403C079" w:rsidR="00146BB1" w:rsidRPr="00146BB1" w:rsidRDefault="00017E5B" w:rsidP="00943BAA">
      <w:pPr>
        <w:pStyle w:val="af0"/>
        <w:spacing w:line="480" w:lineRule="auto"/>
        <w:rPr>
          <w:rFonts w:ascii="Arial" w:hAnsi="Arial" w:cs="Arial"/>
          <w:color w:val="000000" w:themeColor="text1"/>
        </w:rPr>
      </w:pPr>
      <w:bookmarkStart w:id="13" w:name="_Ref211805412"/>
      <w:bookmarkStart w:id="14" w:name="_Hlk204935209"/>
      <w:r w:rsidRPr="00D430DC">
        <w:rPr>
          <w:rFonts w:ascii="Arial" w:hAnsi="Arial" w:cs="Arial"/>
          <w:color w:val="000000" w:themeColor="text1"/>
        </w:rPr>
        <w:t>Table S</w:t>
      </w:r>
      <w:r w:rsidRPr="00D430DC">
        <w:rPr>
          <w:rFonts w:ascii="Arial" w:hAnsi="Arial" w:cs="Arial"/>
          <w:color w:val="000000" w:themeColor="text1"/>
        </w:rPr>
        <w:fldChar w:fldCharType="begin"/>
      </w:r>
      <w:r w:rsidRPr="00D430DC">
        <w:rPr>
          <w:rFonts w:ascii="Arial" w:hAnsi="Arial" w:cs="Arial"/>
          <w:color w:val="000000" w:themeColor="text1"/>
        </w:rPr>
        <w:instrText xml:space="preserve"> SEQ Table_S \* ARABIC </w:instrText>
      </w:r>
      <w:r w:rsidRPr="00D430DC">
        <w:rPr>
          <w:rFonts w:ascii="Arial" w:hAnsi="Arial" w:cs="Arial"/>
          <w:color w:val="000000" w:themeColor="text1"/>
        </w:rPr>
        <w:fldChar w:fldCharType="separate"/>
      </w:r>
      <w:r w:rsidR="002F3BA6">
        <w:rPr>
          <w:rFonts w:ascii="Arial" w:hAnsi="Arial" w:cs="Arial"/>
          <w:noProof/>
          <w:color w:val="000000" w:themeColor="text1"/>
        </w:rPr>
        <w:t>4</w:t>
      </w:r>
      <w:r w:rsidRPr="00D430DC">
        <w:rPr>
          <w:rFonts w:ascii="Arial" w:hAnsi="Arial" w:cs="Arial"/>
          <w:color w:val="000000" w:themeColor="text1"/>
        </w:rPr>
        <w:fldChar w:fldCharType="end"/>
      </w:r>
      <w:bookmarkEnd w:id="13"/>
      <w:r w:rsidRPr="00D430DC">
        <w:rPr>
          <w:rFonts w:ascii="Arial" w:hAnsi="Arial" w:cs="Arial"/>
          <w:color w:val="000000" w:themeColor="text1"/>
        </w:rPr>
        <w:t xml:space="preserve">. </w:t>
      </w:r>
      <w:r w:rsidR="00146BB1" w:rsidRPr="00146BB1">
        <w:rPr>
          <w:rFonts w:ascii="Arial" w:hAnsi="Arial" w:cs="Arial"/>
          <w:color w:val="000000" w:themeColor="text1"/>
        </w:rPr>
        <w:t>Optimal hyperparameters for KNN models across experimental conditions.</w:t>
      </w:r>
    </w:p>
    <w:tbl>
      <w:tblPr>
        <w:tblStyle w:val="39"/>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3647"/>
        <w:gridCol w:w="3082"/>
      </w:tblGrid>
      <w:tr w:rsidR="00146BB1" w:rsidRPr="00146BB1" w14:paraId="64CA5379" w14:textId="77777777" w:rsidTr="001526DC">
        <w:trPr>
          <w:trHeight w:val="283"/>
          <w:jc w:val="center"/>
        </w:trPr>
        <w:tc>
          <w:tcPr>
            <w:tcW w:w="1465" w:type="pct"/>
            <w:tcBorders>
              <w:top w:val="single" w:sz="12" w:space="0" w:color="auto"/>
              <w:left w:val="nil"/>
              <w:bottom w:val="single" w:sz="8" w:space="0" w:color="auto"/>
              <w:right w:val="nil"/>
            </w:tcBorders>
            <w:vAlign w:val="center"/>
            <w:hideMark/>
          </w:tcPr>
          <w:p w14:paraId="6505F776" w14:textId="77777777" w:rsidR="00146BB1" w:rsidRPr="00146BB1" w:rsidRDefault="00146BB1" w:rsidP="001526DC">
            <w:pPr>
              <w:widowControl w:val="0"/>
              <w:jc w:val="center"/>
              <w:rPr>
                <w:rFonts w:ascii="Arial" w:hAnsi="Arial" w:cs="Arial"/>
                <w:b/>
                <w:bCs/>
                <w:color w:val="000000"/>
                <w:sz w:val="20"/>
              </w:rPr>
            </w:pPr>
            <w:r w:rsidRPr="00146BB1">
              <w:rPr>
                <w:rFonts w:ascii="Arial" w:hAnsi="Arial" w:cs="Arial"/>
                <w:b/>
                <w:bCs/>
                <w:color w:val="000000"/>
                <w:sz w:val="20"/>
              </w:rPr>
              <w:t>Condition</w:t>
            </w:r>
          </w:p>
        </w:tc>
        <w:tc>
          <w:tcPr>
            <w:tcW w:w="1916" w:type="pct"/>
            <w:tcBorders>
              <w:top w:val="single" w:sz="12" w:space="0" w:color="auto"/>
              <w:left w:val="nil"/>
              <w:bottom w:val="single" w:sz="8" w:space="0" w:color="auto"/>
              <w:right w:val="nil"/>
            </w:tcBorders>
            <w:vAlign w:val="center"/>
            <w:hideMark/>
          </w:tcPr>
          <w:p w14:paraId="30F34A3A" w14:textId="77777777" w:rsidR="00146BB1" w:rsidRPr="00146BB1" w:rsidRDefault="00146BB1" w:rsidP="001526DC">
            <w:pPr>
              <w:widowControl w:val="0"/>
              <w:jc w:val="center"/>
              <w:rPr>
                <w:rFonts w:ascii="Arial" w:hAnsi="Arial" w:cs="Arial"/>
                <w:b/>
                <w:bCs/>
                <w:color w:val="000000"/>
                <w:sz w:val="20"/>
              </w:rPr>
            </w:pPr>
            <w:r w:rsidRPr="00146BB1">
              <w:rPr>
                <w:rFonts w:ascii="Arial" w:hAnsi="Arial" w:cs="Arial"/>
                <w:b/>
                <w:bCs/>
                <w:color w:val="000000"/>
                <w:sz w:val="20"/>
              </w:rPr>
              <w:t>Hyperparameters</w:t>
            </w:r>
          </w:p>
        </w:tc>
        <w:tc>
          <w:tcPr>
            <w:tcW w:w="1619" w:type="pct"/>
            <w:tcBorders>
              <w:top w:val="single" w:sz="12" w:space="0" w:color="auto"/>
              <w:left w:val="nil"/>
              <w:bottom w:val="single" w:sz="8" w:space="0" w:color="auto"/>
              <w:right w:val="nil"/>
            </w:tcBorders>
            <w:vAlign w:val="center"/>
            <w:hideMark/>
          </w:tcPr>
          <w:p w14:paraId="00735D2E" w14:textId="77777777" w:rsidR="00146BB1" w:rsidRPr="00146BB1" w:rsidRDefault="00146BB1" w:rsidP="001526DC">
            <w:pPr>
              <w:widowControl w:val="0"/>
              <w:jc w:val="center"/>
              <w:rPr>
                <w:rFonts w:ascii="Arial" w:hAnsi="Arial" w:cs="Arial"/>
                <w:b/>
                <w:bCs/>
                <w:color w:val="000000"/>
                <w:sz w:val="20"/>
              </w:rPr>
            </w:pPr>
            <w:r w:rsidRPr="00146BB1">
              <w:rPr>
                <w:rFonts w:ascii="Arial" w:hAnsi="Arial" w:cs="Arial"/>
                <w:b/>
                <w:bCs/>
                <w:color w:val="000000"/>
                <w:sz w:val="20"/>
              </w:rPr>
              <w:t>Optimal Values</w:t>
            </w:r>
          </w:p>
        </w:tc>
      </w:tr>
      <w:tr w:rsidR="00146BB1" w:rsidRPr="00146BB1" w14:paraId="3FC34BA2" w14:textId="77777777" w:rsidTr="001526DC">
        <w:trPr>
          <w:trHeight w:val="283"/>
          <w:jc w:val="center"/>
        </w:trPr>
        <w:tc>
          <w:tcPr>
            <w:tcW w:w="1465" w:type="pct"/>
            <w:vMerge w:val="restart"/>
            <w:tcBorders>
              <w:top w:val="single" w:sz="8" w:space="0" w:color="auto"/>
              <w:left w:val="nil"/>
              <w:bottom w:val="nil"/>
              <w:right w:val="nil"/>
            </w:tcBorders>
            <w:vAlign w:val="center"/>
          </w:tcPr>
          <w:p w14:paraId="40F137C7"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SP</w:t>
            </w:r>
          </w:p>
        </w:tc>
        <w:tc>
          <w:tcPr>
            <w:tcW w:w="1916" w:type="pct"/>
            <w:tcBorders>
              <w:top w:val="single" w:sz="8" w:space="0" w:color="auto"/>
              <w:left w:val="nil"/>
              <w:bottom w:val="nil"/>
              <w:right w:val="nil"/>
            </w:tcBorders>
            <w:vAlign w:val="center"/>
          </w:tcPr>
          <w:p w14:paraId="00F5A50A"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n_neighbors</w:t>
            </w:r>
            <w:proofErr w:type="spellEnd"/>
          </w:p>
        </w:tc>
        <w:tc>
          <w:tcPr>
            <w:tcW w:w="1619" w:type="pct"/>
            <w:tcBorders>
              <w:top w:val="single" w:sz="8" w:space="0" w:color="auto"/>
              <w:left w:val="nil"/>
              <w:bottom w:val="nil"/>
              <w:right w:val="nil"/>
            </w:tcBorders>
            <w:vAlign w:val="center"/>
          </w:tcPr>
          <w:p w14:paraId="6AC918A4"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11</w:t>
            </w:r>
          </w:p>
        </w:tc>
      </w:tr>
      <w:tr w:rsidR="00146BB1" w:rsidRPr="00146BB1" w14:paraId="513585AB" w14:textId="77777777" w:rsidTr="001526DC">
        <w:trPr>
          <w:trHeight w:val="283"/>
          <w:jc w:val="center"/>
        </w:trPr>
        <w:tc>
          <w:tcPr>
            <w:tcW w:w="1465" w:type="pct"/>
            <w:vMerge/>
            <w:tcBorders>
              <w:top w:val="single" w:sz="8" w:space="0" w:color="auto"/>
              <w:left w:val="nil"/>
              <w:bottom w:val="nil"/>
              <w:right w:val="nil"/>
            </w:tcBorders>
            <w:vAlign w:val="center"/>
          </w:tcPr>
          <w:p w14:paraId="42395533" w14:textId="77777777" w:rsidR="00146BB1" w:rsidRPr="00146BB1" w:rsidRDefault="00146BB1" w:rsidP="001526DC">
            <w:pPr>
              <w:widowControl w:val="0"/>
              <w:jc w:val="center"/>
              <w:rPr>
                <w:rFonts w:ascii="Arial" w:hAnsi="Arial" w:cs="Arial"/>
                <w:color w:val="000000"/>
                <w:sz w:val="20"/>
              </w:rPr>
            </w:pPr>
          </w:p>
        </w:tc>
        <w:tc>
          <w:tcPr>
            <w:tcW w:w="1916" w:type="pct"/>
            <w:tcBorders>
              <w:top w:val="nil"/>
              <w:left w:val="nil"/>
              <w:bottom w:val="nil"/>
              <w:right w:val="nil"/>
            </w:tcBorders>
            <w:vAlign w:val="center"/>
          </w:tcPr>
          <w:p w14:paraId="2C866D14"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weights</w:t>
            </w:r>
          </w:p>
        </w:tc>
        <w:tc>
          <w:tcPr>
            <w:tcW w:w="1619" w:type="pct"/>
            <w:tcBorders>
              <w:top w:val="nil"/>
              <w:left w:val="nil"/>
              <w:bottom w:val="nil"/>
              <w:right w:val="nil"/>
            </w:tcBorders>
            <w:vAlign w:val="center"/>
          </w:tcPr>
          <w:p w14:paraId="3C137327"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uniform</w:t>
            </w:r>
          </w:p>
        </w:tc>
      </w:tr>
      <w:tr w:rsidR="00146BB1" w:rsidRPr="00146BB1" w14:paraId="221A14B1" w14:textId="77777777" w:rsidTr="001526DC">
        <w:trPr>
          <w:trHeight w:val="283"/>
          <w:jc w:val="center"/>
        </w:trPr>
        <w:tc>
          <w:tcPr>
            <w:tcW w:w="1465" w:type="pct"/>
            <w:vMerge/>
            <w:tcBorders>
              <w:top w:val="single" w:sz="8" w:space="0" w:color="auto"/>
              <w:left w:val="nil"/>
              <w:bottom w:val="nil"/>
              <w:right w:val="nil"/>
            </w:tcBorders>
            <w:vAlign w:val="center"/>
          </w:tcPr>
          <w:p w14:paraId="0D55DD8C" w14:textId="77777777" w:rsidR="00146BB1" w:rsidRPr="00146BB1" w:rsidRDefault="00146BB1" w:rsidP="001526DC">
            <w:pPr>
              <w:widowControl w:val="0"/>
              <w:jc w:val="center"/>
              <w:rPr>
                <w:rFonts w:ascii="Arial" w:hAnsi="Arial" w:cs="Arial"/>
                <w:color w:val="000000"/>
                <w:sz w:val="20"/>
              </w:rPr>
            </w:pPr>
          </w:p>
        </w:tc>
        <w:tc>
          <w:tcPr>
            <w:tcW w:w="1916" w:type="pct"/>
            <w:tcBorders>
              <w:top w:val="nil"/>
              <w:left w:val="nil"/>
              <w:bottom w:val="nil"/>
              <w:right w:val="nil"/>
            </w:tcBorders>
            <w:vAlign w:val="center"/>
          </w:tcPr>
          <w:p w14:paraId="3220F0F8"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metric</w:t>
            </w:r>
          </w:p>
        </w:tc>
        <w:tc>
          <w:tcPr>
            <w:tcW w:w="1619" w:type="pct"/>
            <w:tcBorders>
              <w:top w:val="nil"/>
              <w:left w:val="nil"/>
              <w:bottom w:val="nil"/>
              <w:right w:val="nil"/>
            </w:tcBorders>
            <w:vAlign w:val="center"/>
          </w:tcPr>
          <w:p w14:paraId="34C91AE8"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euclidean</w:t>
            </w:r>
            <w:proofErr w:type="spellEnd"/>
          </w:p>
        </w:tc>
      </w:tr>
      <w:tr w:rsidR="00146BB1" w:rsidRPr="00146BB1" w14:paraId="03CB4285" w14:textId="77777777" w:rsidTr="001526DC">
        <w:trPr>
          <w:trHeight w:val="283"/>
          <w:jc w:val="center"/>
        </w:trPr>
        <w:tc>
          <w:tcPr>
            <w:tcW w:w="1465" w:type="pct"/>
            <w:vMerge w:val="restart"/>
            <w:tcBorders>
              <w:top w:val="nil"/>
              <w:left w:val="nil"/>
              <w:right w:val="nil"/>
            </w:tcBorders>
            <w:vAlign w:val="center"/>
          </w:tcPr>
          <w:p w14:paraId="5D989F0B"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SN</w:t>
            </w:r>
          </w:p>
        </w:tc>
        <w:tc>
          <w:tcPr>
            <w:tcW w:w="1916" w:type="pct"/>
            <w:tcBorders>
              <w:top w:val="nil"/>
              <w:left w:val="nil"/>
              <w:bottom w:val="nil"/>
              <w:right w:val="nil"/>
            </w:tcBorders>
            <w:vAlign w:val="center"/>
          </w:tcPr>
          <w:p w14:paraId="431A538B"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n_neighbors</w:t>
            </w:r>
            <w:proofErr w:type="spellEnd"/>
          </w:p>
        </w:tc>
        <w:tc>
          <w:tcPr>
            <w:tcW w:w="1619" w:type="pct"/>
            <w:tcBorders>
              <w:top w:val="nil"/>
              <w:left w:val="nil"/>
              <w:bottom w:val="nil"/>
              <w:right w:val="nil"/>
            </w:tcBorders>
            <w:vAlign w:val="center"/>
          </w:tcPr>
          <w:p w14:paraId="6403E093"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13</w:t>
            </w:r>
          </w:p>
        </w:tc>
      </w:tr>
      <w:tr w:rsidR="00146BB1" w:rsidRPr="00146BB1" w14:paraId="07F2D197" w14:textId="77777777" w:rsidTr="001526DC">
        <w:trPr>
          <w:trHeight w:val="283"/>
          <w:jc w:val="center"/>
        </w:trPr>
        <w:tc>
          <w:tcPr>
            <w:tcW w:w="1465" w:type="pct"/>
            <w:vMerge/>
            <w:tcBorders>
              <w:left w:val="nil"/>
              <w:bottom w:val="nil"/>
              <w:right w:val="nil"/>
            </w:tcBorders>
            <w:vAlign w:val="center"/>
          </w:tcPr>
          <w:p w14:paraId="27C39700" w14:textId="77777777" w:rsidR="00146BB1" w:rsidRPr="00146BB1" w:rsidRDefault="00146BB1" w:rsidP="001526DC">
            <w:pPr>
              <w:widowControl w:val="0"/>
              <w:jc w:val="center"/>
              <w:rPr>
                <w:rFonts w:ascii="Arial" w:hAnsi="Arial" w:cs="Arial"/>
                <w:color w:val="000000"/>
                <w:sz w:val="20"/>
              </w:rPr>
            </w:pPr>
          </w:p>
        </w:tc>
        <w:tc>
          <w:tcPr>
            <w:tcW w:w="1916" w:type="pct"/>
            <w:tcBorders>
              <w:top w:val="nil"/>
              <w:left w:val="nil"/>
              <w:bottom w:val="nil"/>
              <w:right w:val="nil"/>
            </w:tcBorders>
            <w:vAlign w:val="center"/>
          </w:tcPr>
          <w:p w14:paraId="158494B3"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metric</w:t>
            </w:r>
          </w:p>
        </w:tc>
        <w:tc>
          <w:tcPr>
            <w:tcW w:w="1619" w:type="pct"/>
            <w:tcBorders>
              <w:top w:val="nil"/>
              <w:left w:val="nil"/>
              <w:bottom w:val="nil"/>
              <w:right w:val="nil"/>
            </w:tcBorders>
            <w:vAlign w:val="center"/>
          </w:tcPr>
          <w:p w14:paraId="1A494543"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manhattan</w:t>
            </w:r>
            <w:proofErr w:type="spellEnd"/>
          </w:p>
        </w:tc>
      </w:tr>
      <w:tr w:rsidR="00146BB1" w:rsidRPr="00146BB1" w14:paraId="1EA45EFB" w14:textId="77777777" w:rsidTr="001526DC">
        <w:trPr>
          <w:trHeight w:val="283"/>
          <w:jc w:val="center"/>
        </w:trPr>
        <w:tc>
          <w:tcPr>
            <w:tcW w:w="1465" w:type="pct"/>
            <w:tcBorders>
              <w:top w:val="nil"/>
              <w:left w:val="nil"/>
              <w:bottom w:val="nil"/>
              <w:right w:val="nil"/>
            </w:tcBorders>
            <w:vAlign w:val="center"/>
          </w:tcPr>
          <w:p w14:paraId="095F54D1"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RP</w:t>
            </w:r>
          </w:p>
        </w:tc>
        <w:tc>
          <w:tcPr>
            <w:tcW w:w="1916" w:type="pct"/>
            <w:tcBorders>
              <w:top w:val="nil"/>
              <w:left w:val="nil"/>
              <w:bottom w:val="nil"/>
              <w:right w:val="nil"/>
            </w:tcBorders>
            <w:vAlign w:val="center"/>
          </w:tcPr>
          <w:p w14:paraId="294589ED"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n_neighbors</w:t>
            </w:r>
            <w:proofErr w:type="spellEnd"/>
          </w:p>
        </w:tc>
        <w:tc>
          <w:tcPr>
            <w:tcW w:w="1619" w:type="pct"/>
            <w:tcBorders>
              <w:top w:val="nil"/>
              <w:left w:val="nil"/>
              <w:bottom w:val="nil"/>
              <w:right w:val="nil"/>
            </w:tcBorders>
            <w:vAlign w:val="center"/>
          </w:tcPr>
          <w:p w14:paraId="6BC9252F"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9</w:t>
            </w:r>
          </w:p>
        </w:tc>
      </w:tr>
      <w:tr w:rsidR="00146BB1" w:rsidRPr="00146BB1" w14:paraId="07556464" w14:textId="77777777" w:rsidTr="001526DC">
        <w:trPr>
          <w:trHeight w:val="283"/>
          <w:jc w:val="center"/>
        </w:trPr>
        <w:tc>
          <w:tcPr>
            <w:tcW w:w="1465" w:type="pct"/>
            <w:tcBorders>
              <w:top w:val="nil"/>
              <w:left w:val="nil"/>
              <w:bottom w:val="single" w:sz="12" w:space="0" w:color="auto"/>
              <w:right w:val="nil"/>
            </w:tcBorders>
            <w:vAlign w:val="center"/>
          </w:tcPr>
          <w:p w14:paraId="22DC9409"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RN</w:t>
            </w:r>
          </w:p>
        </w:tc>
        <w:tc>
          <w:tcPr>
            <w:tcW w:w="1916" w:type="pct"/>
            <w:tcBorders>
              <w:top w:val="nil"/>
              <w:left w:val="nil"/>
              <w:bottom w:val="single" w:sz="12" w:space="0" w:color="auto"/>
              <w:right w:val="nil"/>
            </w:tcBorders>
            <w:vAlign w:val="center"/>
          </w:tcPr>
          <w:p w14:paraId="0327D060"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metric</w:t>
            </w:r>
          </w:p>
        </w:tc>
        <w:tc>
          <w:tcPr>
            <w:tcW w:w="1619" w:type="pct"/>
            <w:tcBorders>
              <w:top w:val="nil"/>
              <w:left w:val="nil"/>
              <w:bottom w:val="single" w:sz="12" w:space="0" w:color="auto"/>
              <w:right w:val="nil"/>
            </w:tcBorders>
            <w:vAlign w:val="center"/>
          </w:tcPr>
          <w:p w14:paraId="2971A1B5"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manhattan</w:t>
            </w:r>
            <w:proofErr w:type="spellEnd"/>
          </w:p>
        </w:tc>
      </w:tr>
    </w:tbl>
    <w:bookmarkEnd w:id="14"/>
    <w:p w14:paraId="71F90D51" w14:textId="3328C4ED" w:rsidR="00146BB1" w:rsidRDefault="00146BB1" w:rsidP="00943BAA">
      <w:pPr>
        <w:widowControl w:val="0"/>
        <w:spacing w:line="480" w:lineRule="auto"/>
        <w:jc w:val="both"/>
        <w:rPr>
          <w:rFonts w:ascii="Arial" w:eastAsia="黑体" w:hAnsi="Arial" w:cs="Arial"/>
          <w:kern w:val="2"/>
          <w:sz w:val="20"/>
          <w:lang w:eastAsia="zh-CN"/>
          <w14:ligatures w14:val="standardContextual"/>
        </w:rPr>
      </w:pPr>
      <w:r w:rsidRPr="00146BB1">
        <w:rPr>
          <w:rFonts w:ascii="Arial" w:eastAsia="黑体" w:hAnsi="Arial" w:cs="Arial"/>
          <w:b/>
          <w:bCs/>
          <w:i/>
          <w:iCs/>
          <w:color w:val="0070C0"/>
          <w:kern w:val="2"/>
          <w:sz w:val="20"/>
          <w:lang w:eastAsia="zh-CN"/>
          <w14:ligatures w14:val="standardContextual"/>
        </w:rPr>
        <w:lastRenderedPageBreak/>
        <w:t>RF.</w:t>
      </w:r>
      <w:r w:rsidRPr="00146BB1">
        <w:rPr>
          <w:rFonts w:ascii="Arial" w:eastAsia="黑体" w:hAnsi="Arial" w:cs="Arial"/>
          <w:color w:val="0070C0"/>
          <w:kern w:val="2"/>
          <w:sz w:val="20"/>
          <w:lang w:eastAsia="zh-CN"/>
          <w14:ligatures w14:val="standardContextual"/>
        </w:rPr>
        <w:t xml:space="preserve"> </w:t>
      </w:r>
      <w:r w:rsidRPr="00146BB1">
        <w:rPr>
          <w:rFonts w:ascii="Arial" w:eastAsia="黑体" w:hAnsi="Arial" w:cs="Arial"/>
          <w:kern w:val="2"/>
          <w:sz w:val="20"/>
          <w:lang w:eastAsia="zh-CN"/>
          <w14:ligatures w14:val="standardContextual"/>
        </w:rPr>
        <w:t xml:space="preserve">For different prediction tasks, we implemented RF models using the </w:t>
      </w:r>
      <w:proofErr w:type="spellStart"/>
      <w:r w:rsidRPr="00146BB1">
        <w:rPr>
          <w:rFonts w:ascii="Arial" w:eastAsia="黑体" w:hAnsi="Arial" w:cs="Arial"/>
          <w:kern w:val="2"/>
          <w:sz w:val="20"/>
          <w:lang w:eastAsia="zh-CN"/>
          <w14:ligatures w14:val="standardContextual"/>
        </w:rPr>
        <w:t>RandomForestClassifier</w:t>
      </w:r>
      <w:proofErr w:type="spellEnd"/>
      <w:r w:rsidRPr="00146BB1">
        <w:rPr>
          <w:rFonts w:ascii="Arial" w:eastAsia="黑体" w:hAnsi="Arial" w:cs="Arial"/>
          <w:kern w:val="2"/>
          <w:sz w:val="20"/>
          <w:lang w:eastAsia="zh-CN"/>
          <w14:ligatures w14:val="standardContextual"/>
        </w:rPr>
        <w:t xml:space="preserve"> and </w:t>
      </w:r>
      <w:proofErr w:type="spellStart"/>
      <w:r w:rsidRPr="00146BB1">
        <w:rPr>
          <w:rFonts w:ascii="Arial" w:eastAsia="黑体" w:hAnsi="Arial" w:cs="Arial"/>
          <w:kern w:val="2"/>
          <w:sz w:val="20"/>
          <w:lang w:eastAsia="zh-CN"/>
          <w14:ligatures w14:val="standardContextual"/>
        </w:rPr>
        <w:t>RandomForestRegressor</w:t>
      </w:r>
      <w:proofErr w:type="spellEnd"/>
      <w:r w:rsidRPr="00146BB1">
        <w:rPr>
          <w:rFonts w:ascii="Arial" w:eastAsia="黑体" w:hAnsi="Arial" w:cs="Arial"/>
          <w:kern w:val="2"/>
          <w:sz w:val="20"/>
          <w:lang w:eastAsia="zh-CN"/>
          <w14:ligatures w14:val="standardContextual"/>
        </w:rPr>
        <w:t xml:space="preserve"> modules in Scikit-learn. Hyperparameter optimization focused on four critical parameters: (1) </w:t>
      </w:r>
      <w:proofErr w:type="spellStart"/>
      <w:r w:rsidRPr="00146BB1">
        <w:rPr>
          <w:rFonts w:ascii="Arial" w:eastAsia="黑体" w:hAnsi="Arial" w:cs="Arial"/>
          <w:kern w:val="2"/>
          <w:sz w:val="20"/>
          <w:lang w:eastAsia="zh-CN"/>
          <w14:ligatures w14:val="standardContextual"/>
        </w:rPr>
        <w:t>n_estimators</w:t>
      </w:r>
      <w:proofErr w:type="spellEnd"/>
      <w:r w:rsidRPr="00146BB1">
        <w:rPr>
          <w:rFonts w:ascii="Arial" w:eastAsia="黑体" w:hAnsi="Arial" w:cs="Arial"/>
          <w:kern w:val="2"/>
          <w:sz w:val="20"/>
          <w:lang w:eastAsia="zh-CN"/>
          <w14:ligatures w14:val="standardContextual"/>
        </w:rPr>
        <w:t xml:space="preserve">, the number of trees in the forest, determining the size of the ensemble; (2) </w:t>
      </w:r>
      <w:proofErr w:type="spellStart"/>
      <w:r w:rsidRPr="00146BB1">
        <w:rPr>
          <w:rFonts w:ascii="Arial" w:eastAsia="黑体" w:hAnsi="Arial" w:cs="Arial"/>
          <w:kern w:val="2"/>
          <w:sz w:val="20"/>
          <w:lang w:eastAsia="zh-CN"/>
          <w14:ligatures w14:val="standardContextual"/>
        </w:rPr>
        <w:t>max_depth</w:t>
      </w:r>
      <w:proofErr w:type="spellEnd"/>
      <w:r w:rsidRPr="00146BB1">
        <w:rPr>
          <w:rFonts w:ascii="Arial" w:eastAsia="黑体" w:hAnsi="Arial" w:cs="Arial"/>
          <w:kern w:val="2"/>
          <w:sz w:val="20"/>
          <w:lang w:eastAsia="zh-CN"/>
          <w14:ligatures w14:val="standardContextual"/>
        </w:rPr>
        <w:t xml:space="preserve">, the maximum depth of each decision tree, controlling model complexity and capacity; (3) </w:t>
      </w:r>
      <w:proofErr w:type="spellStart"/>
      <w:r w:rsidRPr="00146BB1">
        <w:rPr>
          <w:rFonts w:ascii="Arial" w:eastAsia="黑体" w:hAnsi="Arial" w:cs="Arial"/>
          <w:kern w:val="2"/>
          <w:sz w:val="20"/>
          <w:lang w:eastAsia="zh-CN"/>
          <w14:ligatures w14:val="standardContextual"/>
        </w:rPr>
        <w:t>min_samples_split</w:t>
      </w:r>
      <w:proofErr w:type="spellEnd"/>
      <w:r w:rsidRPr="00146BB1">
        <w:rPr>
          <w:rFonts w:ascii="Arial" w:eastAsia="黑体" w:hAnsi="Arial" w:cs="Arial"/>
          <w:kern w:val="2"/>
          <w:sz w:val="20"/>
          <w:lang w:eastAsia="zh-CN"/>
          <w14:ligatures w14:val="standardContextual"/>
        </w:rPr>
        <w:t xml:space="preserve">, the minimum number of samples required to split an internal node, regulating tree growth; and (4) </w:t>
      </w:r>
      <w:proofErr w:type="spellStart"/>
      <w:r w:rsidRPr="00146BB1">
        <w:rPr>
          <w:rFonts w:ascii="Arial" w:eastAsia="黑体" w:hAnsi="Arial" w:cs="Arial"/>
          <w:kern w:val="2"/>
          <w:sz w:val="20"/>
          <w:lang w:eastAsia="zh-CN"/>
          <w14:ligatures w14:val="standardContextual"/>
        </w:rPr>
        <w:t>max_features</w:t>
      </w:r>
      <w:proofErr w:type="spellEnd"/>
      <w:r w:rsidRPr="00146BB1">
        <w:rPr>
          <w:rFonts w:ascii="Arial" w:eastAsia="黑体" w:hAnsi="Arial" w:cs="Arial"/>
          <w:kern w:val="2"/>
          <w:sz w:val="20"/>
          <w:lang w:eastAsia="zh-CN"/>
          <w14:ligatures w14:val="standardContextual"/>
        </w:rPr>
        <w:t xml:space="preserve">, the maximum number of features considered at each split, which introduces randomness to reduce overfitting risk. Randomized search was applied to efficiently explore the hyperparameter space and achieve an optimal balance between prediction accuracy and generalization. Final optimized parameters are reported in </w:t>
      </w:r>
      <w:r w:rsidR="00B52B68" w:rsidRPr="00B52B68">
        <w:rPr>
          <w:rFonts w:ascii="Arial" w:eastAsia="黑体" w:hAnsi="Arial" w:cs="Arial"/>
          <w:kern w:val="2"/>
          <w:sz w:val="20"/>
          <w:lang w:eastAsia="zh-CN"/>
          <w14:ligatures w14:val="standardContextual"/>
        </w:rPr>
        <w:fldChar w:fldCharType="begin"/>
      </w:r>
      <w:r w:rsidR="00B52B68" w:rsidRPr="00B52B68">
        <w:rPr>
          <w:rFonts w:ascii="Arial" w:eastAsia="黑体" w:hAnsi="Arial" w:cs="Arial"/>
          <w:kern w:val="2"/>
          <w:sz w:val="20"/>
          <w:lang w:eastAsia="zh-CN"/>
          <w14:ligatures w14:val="standardContextual"/>
        </w:rPr>
        <w:instrText xml:space="preserve"> REF _Ref211805475 \h </w:instrText>
      </w:r>
      <w:r w:rsidR="00B52B68">
        <w:rPr>
          <w:rFonts w:ascii="Arial" w:eastAsia="黑体" w:hAnsi="Arial" w:cs="Arial"/>
          <w:kern w:val="2"/>
          <w:sz w:val="20"/>
          <w:lang w:eastAsia="zh-CN"/>
          <w14:ligatures w14:val="standardContextual"/>
        </w:rPr>
        <w:instrText xml:space="preserve"> \* MERGEFORMAT </w:instrText>
      </w:r>
      <w:r w:rsidR="00B52B68" w:rsidRPr="00B52B68">
        <w:rPr>
          <w:rFonts w:ascii="Arial" w:eastAsia="黑体" w:hAnsi="Arial" w:cs="Arial"/>
          <w:kern w:val="2"/>
          <w:sz w:val="20"/>
          <w:lang w:eastAsia="zh-CN"/>
          <w14:ligatures w14:val="standardContextual"/>
        </w:rPr>
      </w:r>
      <w:r w:rsidR="00B52B68" w:rsidRPr="00B52B68">
        <w:rPr>
          <w:rFonts w:ascii="Arial" w:eastAsia="黑体" w:hAnsi="Arial" w:cs="Arial"/>
          <w:kern w:val="2"/>
          <w:sz w:val="20"/>
          <w:lang w:eastAsia="zh-CN"/>
          <w14:ligatures w14:val="standardContextual"/>
        </w:rPr>
        <w:fldChar w:fldCharType="separate"/>
      </w:r>
      <w:r w:rsidR="002F3BA6" w:rsidRPr="002F3BA6">
        <w:rPr>
          <w:rFonts w:ascii="Arial" w:hAnsi="Arial" w:cs="Arial"/>
          <w:color w:val="000000" w:themeColor="text1"/>
          <w:sz w:val="20"/>
        </w:rPr>
        <w:t>Table S5</w:t>
      </w:r>
      <w:r w:rsidR="00B52B68" w:rsidRPr="00B52B68">
        <w:rPr>
          <w:rFonts w:ascii="Arial" w:eastAsia="黑体" w:hAnsi="Arial" w:cs="Arial"/>
          <w:kern w:val="2"/>
          <w:sz w:val="20"/>
          <w:lang w:eastAsia="zh-CN"/>
          <w14:ligatures w14:val="standardContextual"/>
        </w:rPr>
        <w:fldChar w:fldCharType="end"/>
      </w:r>
      <w:r w:rsidRPr="00146BB1">
        <w:rPr>
          <w:rFonts w:ascii="Arial" w:eastAsia="黑体" w:hAnsi="Arial" w:cs="Arial"/>
          <w:kern w:val="2"/>
          <w:sz w:val="20"/>
          <w:lang w:eastAsia="zh-CN"/>
          <w14:ligatures w14:val="standardContextual"/>
        </w:rPr>
        <w:t>.</w:t>
      </w:r>
    </w:p>
    <w:p w14:paraId="15CBD31E" w14:textId="01A6E5BF" w:rsidR="006E2861" w:rsidRPr="00146BB1" w:rsidRDefault="006E2861" w:rsidP="00943BAA">
      <w:pPr>
        <w:pStyle w:val="af0"/>
        <w:spacing w:line="480" w:lineRule="auto"/>
        <w:rPr>
          <w:rFonts w:ascii="Arial" w:hAnsi="Arial" w:cs="Arial"/>
          <w:color w:val="000000" w:themeColor="text1"/>
        </w:rPr>
      </w:pPr>
      <w:bookmarkStart w:id="15" w:name="_Ref211805475"/>
      <w:r w:rsidRPr="00D430DC">
        <w:rPr>
          <w:rFonts w:ascii="Arial" w:hAnsi="Arial" w:cs="Arial"/>
          <w:color w:val="000000" w:themeColor="text1"/>
        </w:rPr>
        <w:t>Table S</w:t>
      </w:r>
      <w:r w:rsidRPr="00D430DC">
        <w:rPr>
          <w:rFonts w:ascii="Arial" w:hAnsi="Arial" w:cs="Arial"/>
          <w:color w:val="000000" w:themeColor="text1"/>
        </w:rPr>
        <w:fldChar w:fldCharType="begin"/>
      </w:r>
      <w:r w:rsidRPr="00D430DC">
        <w:rPr>
          <w:rFonts w:ascii="Arial" w:hAnsi="Arial" w:cs="Arial"/>
          <w:color w:val="000000" w:themeColor="text1"/>
        </w:rPr>
        <w:instrText xml:space="preserve"> SEQ Table_S \* ARABIC </w:instrText>
      </w:r>
      <w:r w:rsidRPr="00D430DC">
        <w:rPr>
          <w:rFonts w:ascii="Arial" w:hAnsi="Arial" w:cs="Arial"/>
          <w:color w:val="000000" w:themeColor="text1"/>
        </w:rPr>
        <w:fldChar w:fldCharType="separate"/>
      </w:r>
      <w:r w:rsidR="002F3BA6">
        <w:rPr>
          <w:rFonts w:ascii="Arial" w:hAnsi="Arial" w:cs="Arial"/>
          <w:noProof/>
          <w:color w:val="000000" w:themeColor="text1"/>
        </w:rPr>
        <w:t>5</w:t>
      </w:r>
      <w:r w:rsidRPr="00D430DC">
        <w:rPr>
          <w:rFonts w:ascii="Arial" w:hAnsi="Arial" w:cs="Arial"/>
          <w:color w:val="000000" w:themeColor="text1"/>
        </w:rPr>
        <w:fldChar w:fldCharType="end"/>
      </w:r>
      <w:bookmarkEnd w:id="15"/>
      <w:r w:rsidRPr="00D430DC">
        <w:rPr>
          <w:rFonts w:ascii="Arial" w:hAnsi="Arial" w:cs="Arial" w:hint="eastAsia"/>
          <w:color w:val="000000" w:themeColor="text1"/>
        </w:rPr>
        <w:t xml:space="preserve">. </w:t>
      </w:r>
      <w:r w:rsidRPr="00146BB1">
        <w:rPr>
          <w:rFonts w:ascii="Arial" w:hAnsi="Arial" w:cs="Arial"/>
          <w:color w:val="000000" w:themeColor="text1"/>
        </w:rPr>
        <w:t>Optimal hyperparameters for RF models across experimental conditions.</w:t>
      </w:r>
    </w:p>
    <w:tbl>
      <w:tblPr>
        <w:tblStyle w:val="45"/>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3545"/>
        <w:gridCol w:w="3288"/>
      </w:tblGrid>
      <w:tr w:rsidR="006E2861" w:rsidRPr="00146BB1" w14:paraId="7435E936" w14:textId="77777777" w:rsidTr="00D430DC">
        <w:trPr>
          <w:trHeight w:val="283"/>
          <w:jc w:val="center"/>
        </w:trPr>
        <w:tc>
          <w:tcPr>
            <w:tcW w:w="1411" w:type="pct"/>
            <w:tcBorders>
              <w:top w:val="single" w:sz="12" w:space="0" w:color="auto"/>
              <w:left w:val="nil"/>
              <w:bottom w:val="single" w:sz="8" w:space="0" w:color="auto"/>
              <w:right w:val="nil"/>
            </w:tcBorders>
            <w:vAlign w:val="center"/>
            <w:hideMark/>
          </w:tcPr>
          <w:p w14:paraId="476EF1E1" w14:textId="77777777" w:rsidR="006E2861" w:rsidRPr="00146BB1" w:rsidRDefault="006E2861" w:rsidP="00943BAA">
            <w:pPr>
              <w:widowControl w:val="0"/>
              <w:spacing w:line="480" w:lineRule="auto"/>
              <w:jc w:val="center"/>
              <w:rPr>
                <w:rFonts w:ascii="Arial" w:hAnsi="Arial" w:cs="Arial"/>
                <w:b/>
                <w:bCs/>
                <w:color w:val="000000"/>
                <w:sz w:val="20"/>
              </w:rPr>
            </w:pPr>
            <w:r w:rsidRPr="00146BB1">
              <w:rPr>
                <w:rFonts w:ascii="Arial" w:hAnsi="Arial" w:cs="Arial"/>
                <w:b/>
                <w:bCs/>
                <w:color w:val="000000"/>
                <w:sz w:val="20"/>
              </w:rPr>
              <w:t>Condition</w:t>
            </w:r>
          </w:p>
        </w:tc>
        <w:tc>
          <w:tcPr>
            <w:tcW w:w="1862" w:type="pct"/>
            <w:tcBorders>
              <w:top w:val="single" w:sz="12" w:space="0" w:color="auto"/>
              <w:left w:val="nil"/>
              <w:bottom w:val="single" w:sz="8" w:space="0" w:color="auto"/>
              <w:right w:val="nil"/>
            </w:tcBorders>
            <w:vAlign w:val="center"/>
            <w:hideMark/>
          </w:tcPr>
          <w:p w14:paraId="06421644" w14:textId="77777777" w:rsidR="006E2861" w:rsidRPr="00146BB1" w:rsidRDefault="006E2861" w:rsidP="00943BAA">
            <w:pPr>
              <w:widowControl w:val="0"/>
              <w:spacing w:line="480" w:lineRule="auto"/>
              <w:jc w:val="center"/>
              <w:rPr>
                <w:rFonts w:ascii="Arial" w:hAnsi="Arial" w:cs="Arial"/>
                <w:b/>
                <w:bCs/>
                <w:color w:val="000000"/>
                <w:sz w:val="20"/>
              </w:rPr>
            </w:pPr>
            <w:r w:rsidRPr="00146BB1">
              <w:rPr>
                <w:rFonts w:ascii="Arial" w:hAnsi="Arial" w:cs="Arial"/>
                <w:b/>
                <w:bCs/>
                <w:color w:val="000000"/>
                <w:sz w:val="20"/>
              </w:rPr>
              <w:t>Hyperparameters</w:t>
            </w:r>
          </w:p>
        </w:tc>
        <w:tc>
          <w:tcPr>
            <w:tcW w:w="1727" w:type="pct"/>
            <w:tcBorders>
              <w:top w:val="single" w:sz="12" w:space="0" w:color="auto"/>
              <w:left w:val="nil"/>
              <w:bottom w:val="single" w:sz="8" w:space="0" w:color="auto"/>
              <w:right w:val="nil"/>
            </w:tcBorders>
            <w:vAlign w:val="center"/>
            <w:hideMark/>
          </w:tcPr>
          <w:p w14:paraId="305CD3CB" w14:textId="77777777" w:rsidR="006E2861" w:rsidRPr="00146BB1" w:rsidRDefault="006E2861" w:rsidP="00943BAA">
            <w:pPr>
              <w:widowControl w:val="0"/>
              <w:spacing w:line="480" w:lineRule="auto"/>
              <w:jc w:val="center"/>
              <w:rPr>
                <w:rFonts w:ascii="Arial" w:hAnsi="Arial" w:cs="Arial"/>
                <w:b/>
                <w:bCs/>
                <w:color w:val="000000"/>
                <w:sz w:val="20"/>
              </w:rPr>
            </w:pPr>
            <w:r w:rsidRPr="00146BB1">
              <w:rPr>
                <w:rFonts w:ascii="Arial" w:hAnsi="Arial" w:cs="Arial"/>
                <w:b/>
                <w:bCs/>
                <w:color w:val="000000"/>
                <w:sz w:val="20"/>
              </w:rPr>
              <w:t>Optimal Values</w:t>
            </w:r>
          </w:p>
        </w:tc>
      </w:tr>
      <w:tr w:rsidR="006E2861" w:rsidRPr="00146BB1" w14:paraId="644B5D71" w14:textId="77777777" w:rsidTr="00D430DC">
        <w:trPr>
          <w:trHeight w:val="283"/>
          <w:jc w:val="center"/>
        </w:trPr>
        <w:tc>
          <w:tcPr>
            <w:tcW w:w="1411" w:type="pct"/>
            <w:tcBorders>
              <w:top w:val="single" w:sz="8" w:space="0" w:color="auto"/>
              <w:left w:val="nil"/>
              <w:bottom w:val="nil"/>
              <w:right w:val="nil"/>
            </w:tcBorders>
            <w:vAlign w:val="center"/>
          </w:tcPr>
          <w:p w14:paraId="5340ADFC"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SP</w:t>
            </w:r>
          </w:p>
        </w:tc>
        <w:tc>
          <w:tcPr>
            <w:tcW w:w="1862" w:type="pct"/>
            <w:tcBorders>
              <w:top w:val="single" w:sz="8" w:space="0" w:color="auto"/>
              <w:left w:val="nil"/>
              <w:bottom w:val="nil"/>
              <w:right w:val="nil"/>
            </w:tcBorders>
            <w:vAlign w:val="center"/>
            <w:hideMark/>
          </w:tcPr>
          <w:p w14:paraId="735F6FA4" w14:textId="77777777" w:rsidR="006E2861" w:rsidRPr="00146BB1" w:rsidRDefault="006E2861" w:rsidP="00943BAA">
            <w:pPr>
              <w:widowControl w:val="0"/>
              <w:spacing w:line="480" w:lineRule="auto"/>
              <w:jc w:val="center"/>
              <w:rPr>
                <w:rFonts w:ascii="Arial" w:hAnsi="Arial" w:cs="Arial"/>
                <w:color w:val="000000"/>
                <w:sz w:val="20"/>
              </w:rPr>
            </w:pPr>
            <w:proofErr w:type="spellStart"/>
            <w:r w:rsidRPr="00146BB1">
              <w:rPr>
                <w:rFonts w:ascii="Arial" w:hAnsi="Arial" w:cs="Arial"/>
                <w:color w:val="000000"/>
                <w:sz w:val="20"/>
              </w:rPr>
              <w:t>n_estimators</w:t>
            </w:r>
            <w:proofErr w:type="spellEnd"/>
          </w:p>
        </w:tc>
        <w:tc>
          <w:tcPr>
            <w:tcW w:w="1727" w:type="pct"/>
            <w:tcBorders>
              <w:top w:val="single" w:sz="8" w:space="0" w:color="auto"/>
              <w:left w:val="nil"/>
              <w:bottom w:val="nil"/>
              <w:right w:val="nil"/>
            </w:tcBorders>
            <w:vAlign w:val="center"/>
            <w:hideMark/>
          </w:tcPr>
          <w:p w14:paraId="2F4AD147"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200</w:t>
            </w:r>
          </w:p>
        </w:tc>
      </w:tr>
      <w:tr w:rsidR="006E2861" w:rsidRPr="00146BB1" w14:paraId="20797A04" w14:textId="77777777" w:rsidTr="00D430DC">
        <w:trPr>
          <w:trHeight w:val="283"/>
          <w:jc w:val="center"/>
        </w:trPr>
        <w:tc>
          <w:tcPr>
            <w:tcW w:w="1411" w:type="pct"/>
            <w:tcBorders>
              <w:top w:val="nil"/>
              <w:left w:val="nil"/>
              <w:bottom w:val="nil"/>
              <w:right w:val="nil"/>
            </w:tcBorders>
            <w:vAlign w:val="center"/>
          </w:tcPr>
          <w:p w14:paraId="3A4CB149"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SN</w:t>
            </w:r>
          </w:p>
        </w:tc>
        <w:tc>
          <w:tcPr>
            <w:tcW w:w="1862" w:type="pct"/>
            <w:tcBorders>
              <w:top w:val="nil"/>
              <w:left w:val="nil"/>
              <w:bottom w:val="nil"/>
              <w:right w:val="nil"/>
            </w:tcBorders>
            <w:vAlign w:val="center"/>
            <w:hideMark/>
          </w:tcPr>
          <w:p w14:paraId="2B3A1350" w14:textId="77777777" w:rsidR="006E2861" w:rsidRPr="00146BB1" w:rsidRDefault="006E2861" w:rsidP="00943BAA">
            <w:pPr>
              <w:widowControl w:val="0"/>
              <w:spacing w:line="480" w:lineRule="auto"/>
              <w:jc w:val="center"/>
              <w:rPr>
                <w:rFonts w:ascii="Arial" w:hAnsi="Arial" w:cs="Arial"/>
                <w:color w:val="000000"/>
                <w:sz w:val="20"/>
              </w:rPr>
            </w:pPr>
            <w:proofErr w:type="spellStart"/>
            <w:r w:rsidRPr="00146BB1">
              <w:rPr>
                <w:rFonts w:ascii="Arial" w:hAnsi="Arial" w:cs="Arial"/>
                <w:color w:val="000000"/>
                <w:sz w:val="20"/>
              </w:rPr>
              <w:t>max_features</w:t>
            </w:r>
            <w:proofErr w:type="spellEnd"/>
          </w:p>
        </w:tc>
        <w:tc>
          <w:tcPr>
            <w:tcW w:w="1727" w:type="pct"/>
            <w:tcBorders>
              <w:top w:val="nil"/>
              <w:left w:val="nil"/>
              <w:bottom w:val="nil"/>
              <w:right w:val="nil"/>
            </w:tcBorders>
            <w:vAlign w:val="center"/>
            <w:hideMark/>
          </w:tcPr>
          <w:p w14:paraId="6E03BD13"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log2</w:t>
            </w:r>
          </w:p>
        </w:tc>
      </w:tr>
      <w:tr w:rsidR="006E2861" w:rsidRPr="00146BB1" w14:paraId="173797D6" w14:textId="77777777" w:rsidTr="00D430DC">
        <w:trPr>
          <w:trHeight w:val="283"/>
          <w:jc w:val="center"/>
        </w:trPr>
        <w:tc>
          <w:tcPr>
            <w:tcW w:w="1411" w:type="pct"/>
            <w:tcBorders>
              <w:top w:val="nil"/>
              <w:left w:val="nil"/>
              <w:bottom w:val="nil"/>
              <w:right w:val="nil"/>
            </w:tcBorders>
            <w:vAlign w:val="center"/>
          </w:tcPr>
          <w:p w14:paraId="6F4AA585"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RP</w:t>
            </w:r>
          </w:p>
        </w:tc>
        <w:tc>
          <w:tcPr>
            <w:tcW w:w="1862" w:type="pct"/>
            <w:tcBorders>
              <w:top w:val="nil"/>
              <w:left w:val="nil"/>
              <w:bottom w:val="nil"/>
              <w:right w:val="nil"/>
            </w:tcBorders>
            <w:vAlign w:val="center"/>
            <w:hideMark/>
          </w:tcPr>
          <w:p w14:paraId="1DBCD6C1" w14:textId="77777777" w:rsidR="006E2861" w:rsidRPr="00146BB1" w:rsidRDefault="006E2861" w:rsidP="00943BAA">
            <w:pPr>
              <w:widowControl w:val="0"/>
              <w:spacing w:line="480" w:lineRule="auto"/>
              <w:jc w:val="center"/>
              <w:rPr>
                <w:rFonts w:ascii="Arial" w:hAnsi="Arial" w:cs="Arial"/>
                <w:color w:val="000000"/>
                <w:sz w:val="20"/>
              </w:rPr>
            </w:pPr>
            <w:proofErr w:type="spellStart"/>
            <w:r w:rsidRPr="00146BB1">
              <w:rPr>
                <w:rFonts w:ascii="Arial" w:hAnsi="Arial" w:cs="Arial"/>
                <w:color w:val="000000"/>
                <w:sz w:val="20"/>
              </w:rPr>
              <w:t>min_samples_split</w:t>
            </w:r>
            <w:proofErr w:type="spellEnd"/>
          </w:p>
        </w:tc>
        <w:tc>
          <w:tcPr>
            <w:tcW w:w="1727" w:type="pct"/>
            <w:tcBorders>
              <w:top w:val="nil"/>
              <w:left w:val="nil"/>
              <w:bottom w:val="nil"/>
              <w:right w:val="nil"/>
            </w:tcBorders>
            <w:vAlign w:val="center"/>
            <w:hideMark/>
          </w:tcPr>
          <w:p w14:paraId="70877244"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6</w:t>
            </w:r>
          </w:p>
        </w:tc>
      </w:tr>
      <w:tr w:rsidR="006E2861" w:rsidRPr="00146BB1" w14:paraId="7BE34061" w14:textId="77777777" w:rsidTr="00D430DC">
        <w:trPr>
          <w:trHeight w:val="283"/>
          <w:jc w:val="center"/>
        </w:trPr>
        <w:tc>
          <w:tcPr>
            <w:tcW w:w="1411" w:type="pct"/>
            <w:tcBorders>
              <w:top w:val="nil"/>
              <w:left w:val="nil"/>
              <w:bottom w:val="single" w:sz="12" w:space="0" w:color="auto"/>
              <w:right w:val="nil"/>
            </w:tcBorders>
            <w:vAlign w:val="center"/>
          </w:tcPr>
          <w:p w14:paraId="4AC8AD68"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RN</w:t>
            </w:r>
          </w:p>
        </w:tc>
        <w:tc>
          <w:tcPr>
            <w:tcW w:w="1862" w:type="pct"/>
            <w:tcBorders>
              <w:top w:val="nil"/>
              <w:left w:val="nil"/>
              <w:bottom w:val="single" w:sz="12" w:space="0" w:color="auto"/>
              <w:right w:val="nil"/>
            </w:tcBorders>
            <w:vAlign w:val="center"/>
            <w:hideMark/>
          </w:tcPr>
          <w:p w14:paraId="0FB13F42" w14:textId="77777777" w:rsidR="006E2861" w:rsidRPr="00146BB1" w:rsidRDefault="006E2861" w:rsidP="00943BAA">
            <w:pPr>
              <w:widowControl w:val="0"/>
              <w:spacing w:line="480" w:lineRule="auto"/>
              <w:jc w:val="center"/>
              <w:rPr>
                <w:rFonts w:ascii="Arial" w:hAnsi="Arial" w:cs="Arial"/>
                <w:color w:val="000000"/>
                <w:sz w:val="20"/>
              </w:rPr>
            </w:pPr>
            <w:proofErr w:type="spellStart"/>
            <w:r w:rsidRPr="00146BB1">
              <w:rPr>
                <w:rFonts w:ascii="Arial" w:hAnsi="Arial" w:cs="Arial"/>
                <w:color w:val="000000"/>
                <w:sz w:val="20"/>
              </w:rPr>
              <w:t>class_weight</w:t>
            </w:r>
            <w:proofErr w:type="spellEnd"/>
          </w:p>
        </w:tc>
        <w:tc>
          <w:tcPr>
            <w:tcW w:w="1727" w:type="pct"/>
            <w:tcBorders>
              <w:top w:val="nil"/>
              <w:left w:val="nil"/>
              <w:bottom w:val="single" w:sz="12" w:space="0" w:color="auto"/>
              <w:right w:val="nil"/>
            </w:tcBorders>
            <w:vAlign w:val="center"/>
            <w:hideMark/>
          </w:tcPr>
          <w:p w14:paraId="1DD47D9A" w14:textId="77777777" w:rsidR="006E2861" w:rsidRPr="00146BB1" w:rsidRDefault="006E2861" w:rsidP="00943BAA">
            <w:pPr>
              <w:widowControl w:val="0"/>
              <w:spacing w:line="480" w:lineRule="auto"/>
              <w:jc w:val="center"/>
              <w:rPr>
                <w:rFonts w:ascii="Arial" w:hAnsi="Arial" w:cs="Arial"/>
                <w:color w:val="000000"/>
                <w:sz w:val="20"/>
              </w:rPr>
            </w:pPr>
            <w:proofErr w:type="spellStart"/>
            <w:r w:rsidRPr="00146BB1">
              <w:rPr>
                <w:rFonts w:ascii="Arial" w:hAnsi="Arial" w:cs="Arial"/>
                <w:color w:val="000000"/>
                <w:sz w:val="20"/>
              </w:rPr>
              <w:t>balanced_subsample</w:t>
            </w:r>
            <w:proofErr w:type="spellEnd"/>
          </w:p>
        </w:tc>
      </w:tr>
    </w:tbl>
    <w:p w14:paraId="7A80D715" w14:textId="4C450DC4" w:rsidR="00146BB1" w:rsidRPr="00B52B68" w:rsidRDefault="00146BB1" w:rsidP="00943BAA">
      <w:pPr>
        <w:widowControl w:val="0"/>
        <w:spacing w:line="480" w:lineRule="auto"/>
        <w:jc w:val="both"/>
        <w:rPr>
          <w:rFonts w:ascii="Arial" w:eastAsia="黑体" w:hAnsi="Arial" w:cs="Arial"/>
          <w:kern w:val="2"/>
          <w:sz w:val="20"/>
          <w:lang w:eastAsia="zh-CN"/>
          <w14:ligatures w14:val="standardContextual"/>
        </w:rPr>
      </w:pPr>
      <w:bookmarkStart w:id="16" w:name="_Ref207357966"/>
      <w:r w:rsidRPr="00146BB1">
        <w:rPr>
          <w:rFonts w:ascii="Arial" w:eastAsia="黑体" w:hAnsi="Arial" w:cs="Arial"/>
          <w:b/>
          <w:bCs/>
          <w:i/>
          <w:iCs/>
          <w:color w:val="0070C0"/>
          <w:kern w:val="2"/>
          <w:sz w:val="20"/>
          <w:lang w:eastAsia="zh-CN"/>
          <w14:ligatures w14:val="standardContextual"/>
        </w:rPr>
        <w:t xml:space="preserve">Naive Bayes. </w:t>
      </w:r>
      <w:r w:rsidRPr="00146BB1">
        <w:rPr>
          <w:rFonts w:ascii="Arial" w:eastAsia="黑体" w:hAnsi="Arial" w:cs="Arial"/>
          <w:kern w:val="2"/>
          <w:sz w:val="20"/>
          <w:lang w:eastAsia="zh-CN"/>
          <w14:ligatures w14:val="standardContextual"/>
        </w:rPr>
        <w:t xml:space="preserve">Naive Bayes classification was performed using the </w:t>
      </w:r>
      <w:proofErr w:type="spellStart"/>
      <w:r w:rsidRPr="00146BB1">
        <w:rPr>
          <w:rFonts w:ascii="Arial" w:eastAsia="黑体" w:hAnsi="Arial" w:cs="Arial"/>
          <w:kern w:val="2"/>
          <w:sz w:val="20"/>
          <w:lang w:eastAsia="zh-CN"/>
          <w14:ligatures w14:val="standardContextual"/>
        </w:rPr>
        <w:t>GaussianNB</w:t>
      </w:r>
      <w:proofErr w:type="spellEnd"/>
      <w:r w:rsidRPr="00146BB1">
        <w:rPr>
          <w:rFonts w:ascii="Arial" w:eastAsia="黑体" w:hAnsi="Arial" w:cs="Arial"/>
          <w:kern w:val="2"/>
          <w:sz w:val="20"/>
          <w:lang w:eastAsia="zh-CN"/>
          <w14:ligatures w14:val="standardContextual"/>
        </w:rPr>
        <w:t xml:space="preserve"> module in Scikit-learn. Optimization focused on the </w:t>
      </w:r>
      <w:proofErr w:type="spellStart"/>
      <w:r w:rsidRPr="00146BB1">
        <w:rPr>
          <w:rFonts w:ascii="Arial" w:eastAsia="黑体" w:hAnsi="Arial" w:cs="Arial"/>
          <w:kern w:val="2"/>
          <w:sz w:val="20"/>
          <w:lang w:eastAsia="zh-CN"/>
          <w14:ligatures w14:val="standardContextual"/>
        </w:rPr>
        <w:t>var_smoothing</w:t>
      </w:r>
      <w:proofErr w:type="spellEnd"/>
      <w:r w:rsidRPr="00146BB1">
        <w:rPr>
          <w:rFonts w:ascii="Arial" w:eastAsia="黑体" w:hAnsi="Arial" w:cs="Arial"/>
          <w:kern w:val="2"/>
          <w:sz w:val="20"/>
          <w:lang w:eastAsia="zh-CN"/>
          <w14:ligatures w14:val="standardContextual"/>
        </w:rPr>
        <w:t xml:space="preserve"> parameter, which prevents numerical instability caused by extremely small feature variances. Using the </w:t>
      </w:r>
      <w:proofErr w:type="spellStart"/>
      <w:r w:rsidRPr="00146BB1">
        <w:rPr>
          <w:rFonts w:ascii="Arial" w:eastAsia="黑体" w:hAnsi="Arial" w:cs="Arial"/>
          <w:kern w:val="2"/>
          <w:sz w:val="20"/>
          <w:lang w:eastAsia="zh-CN"/>
          <w14:ligatures w14:val="standardContextual"/>
        </w:rPr>
        <w:t>Optuna</w:t>
      </w:r>
      <w:proofErr w:type="spellEnd"/>
      <w:r w:rsidRPr="00146BB1">
        <w:rPr>
          <w:rFonts w:ascii="Arial" w:eastAsia="黑体" w:hAnsi="Arial" w:cs="Arial"/>
          <w:kern w:val="2"/>
          <w:sz w:val="20"/>
          <w:lang w:eastAsia="zh-CN"/>
          <w14:ligatures w14:val="standardContextual"/>
        </w:rPr>
        <w:t xml:space="preserve"> framework, we defined a search range of [1e−12, 1e−6] and applied LOOCV to select the optimal smoothing value for each condition. Results indicated that relatively small but non-extreme </w:t>
      </w:r>
      <w:proofErr w:type="spellStart"/>
      <w:r w:rsidRPr="00146BB1">
        <w:rPr>
          <w:rFonts w:ascii="Arial" w:eastAsia="黑体" w:hAnsi="Arial" w:cs="Arial"/>
          <w:kern w:val="2"/>
          <w:sz w:val="20"/>
          <w:lang w:eastAsia="zh-CN"/>
          <w14:ligatures w14:val="standardContextual"/>
        </w:rPr>
        <w:t>var_smoothing</w:t>
      </w:r>
      <w:proofErr w:type="spellEnd"/>
      <w:r w:rsidRPr="00146BB1">
        <w:rPr>
          <w:rFonts w:ascii="Arial" w:eastAsia="黑体" w:hAnsi="Arial" w:cs="Arial"/>
          <w:kern w:val="2"/>
          <w:sz w:val="20"/>
          <w:lang w:eastAsia="zh-CN"/>
          <w14:ligatures w14:val="standardContextual"/>
        </w:rPr>
        <w:t xml:space="preserve"> values improved model stability. The final optimal parameter is presented in </w:t>
      </w:r>
      <w:r w:rsidR="00B52B68" w:rsidRPr="00B52B68">
        <w:rPr>
          <w:rFonts w:ascii="Arial" w:eastAsia="黑体" w:hAnsi="Arial" w:cs="Arial"/>
          <w:kern w:val="2"/>
          <w:sz w:val="20"/>
          <w:lang w:eastAsia="zh-CN"/>
          <w14:ligatures w14:val="standardContextual"/>
        </w:rPr>
        <w:fldChar w:fldCharType="begin"/>
      </w:r>
      <w:r w:rsidR="00B52B68" w:rsidRPr="00B52B68">
        <w:rPr>
          <w:rFonts w:ascii="Arial" w:eastAsia="黑体" w:hAnsi="Arial" w:cs="Arial"/>
          <w:kern w:val="2"/>
          <w:sz w:val="20"/>
          <w:lang w:eastAsia="zh-CN"/>
          <w14:ligatures w14:val="standardContextual"/>
        </w:rPr>
        <w:instrText xml:space="preserve"> REF _Ref211805492 \h </w:instrText>
      </w:r>
      <w:r w:rsidR="00B52B68">
        <w:rPr>
          <w:rFonts w:ascii="Arial" w:eastAsia="黑体" w:hAnsi="Arial" w:cs="Arial"/>
          <w:kern w:val="2"/>
          <w:sz w:val="20"/>
          <w:lang w:eastAsia="zh-CN"/>
          <w14:ligatures w14:val="standardContextual"/>
        </w:rPr>
        <w:instrText xml:space="preserve"> \* MERGEFORMAT </w:instrText>
      </w:r>
      <w:r w:rsidR="00B52B68" w:rsidRPr="00B52B68">
        <w:rPr>
          <w:rFonts w:ascii="Arial" w:eastAsia="黑体" w:hAnsi="Arial" w:cs="Arial"/>
          <w:kern w:val="2"/>
          <w:sz w:val="20"/>
          <w:lang w:eastAsia="zh-CN"/>
          <w14:ligatures w14:val="standardContextual"/>
        </w:rPr>
      </w:r>
      <w:r w:rsidR="00B52B68" w:rsidRPr="00B52B68">
        <w:rPr>
          <w:rFonts w:ascii="Arial" w:eastAsia="黑体" w:hAnsi="Arial" w:cs="Arial"/>
          <w:kern w:val="2"/>
          <w:sz w:val="20"/>
          <w:lang w:eastAsia="zh-CN"/>
          <w14:ligatures w14:val="standardContextual"/>
        </w:rPr>
        <w:fldChar w:fldCharType="separate"/>
      </w:r>
      <w:r w:rsidR="002F3BA6" w:rsidRPr="002F3BA6">
        <w:rPr>
          <w:rFonts w:ascii="Arial" w:hAnsi="Arial" w:cs="Arial"/>
          <w:color w:val="000000" w:themeColor="text1"/>
          <w:sz w:val="20"/>
        </w:rPr>
        <w:t>Table S6</w:t>
      </w:r>
      <w:r w:rsidR="00B52B68" w:rsidRPr="00B52B68">
        <w:rPr>
          <w:rFonts w:ascii="Arial" w:eastAsia="黑体" w:hAnsi="Arial" w:cs="Arial"/>
          <w:kern w:val="2"/>
          <w:sz w:val="20"/>
          <w:lang w:eastAsia="zh-CN"/>
          <w14:ligatures w14:val="standardContextual"/>
        </w:rPr>
        <w:fldChar w:fldCharType="end"/>
      </w:r>
      <w:r w:rsidRPr="00146BB1">
        <w:rPr>
          <w:rFonts w:ascii="Arial" w:eastAsia="黑体" w:hAnsi="Arial" w:cs="Arial"/>
          <w:kern w:val="2"/>
          <w:sz w:val="20"/>
          <w:lang w:eastAsia="zh-CN"/>
          <w14:ligatures w14:val="standardContextual"/>
        </w:rPr>
        <w:t>.</w:t>
      </w:r>
    </w:p>
    <w:p w14:paraId="6676E335" w14:textId="1244B79A" w:rsidR="006E2861" w:rsidRPr="00146BB1" w:rsidRDefault="006E2861" w:rsidP="00943BAA">
      <w:pPr>
        <w:pStyle w:val="af0"/>
        <w:spacing w:line="480" w:lineRule="auto"/>
        <w:jc w:val="both"/>
        <w:rPr>
          <w:rFonts w:ascii="Arial" w:hAnsi="Arial" w:cs="Arial"/>
          <w:color w:val="000000" w:themeColor="text1"/>
        </w:rPr>
      </w:pPr>
      <w:bookmarkStart w:id="17" w:name="_Ref211805492"/>
      <w:r w:rsidRPr="00D430DC">
        <w:rPr>
          <w:rFonts w:ascii="Arial" w:hAnsi="Arial" w:cs="Arial"/>
          <w:color w:val="000000" w:themeColor="text1"/>
        </w:rPr>
        <w:t>Table S</w:t>
      </w:r>
      <w:r w:rsidRPr="00D430DC">
        <w:rPr>
          <w:rFonts w:ascii="Arial" w:hAnsi="Arial" w:cs="Arial"/>
          <w:color w:val="000000" w:themeColor="text1"/>
        </w:rPr>
        <w:fldChar w:fldCharType="begin"/>
      </w:r>
      <w:r w:rsidRPr="00D430DC">
        <w:rPr>
          <w:rFonts w:ascii="Arial" w:hAnsi="Arial" w:cs="Arial"/>
          <w:color w:val="000000" w:themeColor="text1"/>
        </w:rPr>
        <w:instrText xml:space="preserve"> SEQ Table_S \* ARABIC </w:instrText>
      </w:r>
      <w:r w:rsidRPr="00D430DC">
        <w:rPr>
          <w:rFonts w:ascii="Arial" w:hAnsi="Arial" w:cs="Arial"/>
          <w:color w:val="000000" w:themeColor="text1"/>
        </w:rPr>
        <w:fldChar w:fldCharType="separate"/>
      </w:r>
      <w:r w:rsidR="002F3BA6">
        <w:rPr>
          <w:rFonts w:ascii="Arial" w:hAnsi="Arial" w:cs="Arial"/>
          <w:noProof/>
          <w:color w:val="000000" w:themeColor="text1"/>
        </w:rPr>
        <w:t>6</w:t>
      </w:r>
      <w:r w:rsidRPr="00D430DC">
        <w:rPr>
          <w:rFonts w:ascii="Arial" w:hAnsi="Arial" w:cs="Arial"/>
          <w:color w:val="000000" w:themeColor="text1"/>
        </w:rPr>
        <w:fldChar w:fldCharType="end"/>
      </w:r>
      <w:bookmarkEnd w:id="17"/>
      <w:r w:rsidRPr="00146BB1">
        <w:rPr>
          <w:rFonts w:ascii="Arial" w:hAnsi="Arial" w:cs="Arial"/>
          <w:color w:val="000000" w:themeColor="text1"/>
        </w:rPr>
        <w:t>. Optimal hyperparameters for Naive Bayes models across experimental conditions.</w:t>
      </w:r>
    </w:p>
    <w:tbl>
      <w:tblPr>
        <w:tblStyle w:val="45"/>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3545"/>
        <w:gridCol w:w="3288"/>
      </w:tblGrid>
      <w:tr w:rsidR="006E2861" w:rsidRPr="00146BB1" w14:paraId="2D7C3081" w14:textId="77777777" w:rsidTr="00D430DC">
        <w:trPr>
          <w:trHeight w:val="283"/>
          <w:jc w:val="center"/>
        </w:trPr>
        <w:tc>
          <w:tcPr>
            <w:tcW w:w="1411" w:type="pct"/>
            <w:tcBorders>
              <w:top w:val="single" w:sz="12" w:space="0" w:color="auto"/>
              <w:left w:val="nil"/>
              <w:bottom w:val="single" w:sz="8" w:space="0" w:color="auto"/>
              <w:right w:val="nil"/>
            </w:tcBorders>
            <w:vAlign w:val="center"/>
            <w:hideMark/>
          </w:tcPr>
          <w:p w14:paraId="79F74BE8" w14:textId="77777777" w:rsidR="006E2861" w:rsidRPr="00146BB1" w:rsidRDefault="006E2861" w:rsidP="00943BAA">
            <w:pPr>
              <w:widowControl w:val="0"/>
              <w:spacing w:line="480" w:lineRule="auto"/>
              <w:jc w:val="center"/>
              <w:rPr>
                <w:rFonts w:ascii="Arial" w:hAnsi="Arial" w:cs="Arial"/>
                <w:b/>
                <w:bCs/>
                <w:color w:val="000000"/>
                <w:sz w:val="20"/>
              </w:rPr>
            </w:pPr>
            <w:r w:rsidRPr="00146BB1">
              <w:rPr>
                <w:rFonts w:ascii="Arial" w:hAnsi="Arial" w:cs="Arial"/>
                <w:b/>
                <w:bCs/>
                <w:color w:val="000000"/>
                <w:sz w:val="20"/>
              </w:rPr>
              <w:t>Condition</w:t>
            </w:r>
          </w:p>
        </w:tc>
        <w:tc>
          <w:tcPr>
            <w:tcW w:w="1862" w:type="pct"/>
            <w:tcBorders>
              <w:top w:val="single" w:sz="12" w:space="0" w:color="auto"/>
              <w:left w:val="nil"/>
              <w:bottom w:val="single" w:sz="8" w:space="0" w:color="auto"/>
              <w:right w:val="nil"/>
            </w:tcBorders>
            <w:vAlign w:val="center"/>
            <w:hideMark/>
          </w:tcPr>
          <w:p w14:paraId="1F27F374" w14:textId="77777777" w:rsidR="006E2861" w:rsidRPr="00146BB1" w:rsidRDefault="006E2861" w:rsidP="00943BAA">
            <w:pPr>
              <w:widowControl w:val="0"/>
              <w:spacing w:line="480" w:lineRule="auto"/>
              <w:jc w:val="center"/>
              <w:rPr>
                <w:rFonts w:ascii="Arial" w:hAnsi="Arial" w:cs="Arial"/>
                <w:b/>
                <w:bCs/>
                <w:color w:val="000000"/>
                <w:sz w:val="20"/>
              </w:rPr>
            </w:pPr>
            <w:r w:rsidRPr="00146BB1">
              <w:rPr>
                <w:rFonts w:ascii="Arial" w:hAnsi="Arial" w:cs="Arial"/>
                <w:b/>
                <w:bCs/>
                <w:color w:val="000000"/>
                <w:sz w:val="20"/>
              </w:rPr>
              <w:t>Hyperparameters</w:t>
            </w:r>
          </w:p>
        </w:tc>
        <w:tc>
          <w:tcPr>
            <w:tcW w:w="1727" w:type="pct"/>
            <w:tcBorders>
              <w:top w:val="single" w:sz="12" w:space="0" w:color="auto"/>
              <w:left w:val="nil"/>
              <w:bottom w:val="single" w:sz="8" w:space="0" w:color="auto"/>
              <w:right w:val="nil"/>
            </w:tcBorders>
            <w:vAlign w:val="center"/>
            <w:hideMark/>
          </w:tcPr>
          <w:p w14:paraId="5AB35978" w14:textId="77777777" w:rsidR="006E2861" w:rsidRPr="00146BB1" w:rsidRDefault="006E2861" w:rsidP="00943BAA">
            <w:pPr>
              <w:widowControl w:val="0"/>
              <w:spacing w:line="480" w:lineRule="auto"/>
              <w:jc w:val="center"/>
              <w:rPr>
                <w:rFonts w:ascii="Arial" w:hAnsi="Arial" w:cs="Arial"/>
                <w:b/>
                <w:bCs/>
                <w:color w:val="000000"/>
                <w:sz w:val="20"/>
              </w:rPr>
            </w:pPr>
            <w:r w:rsidRPr="00146BB1">
              <w:rPr>
                <w:rFonts w:ascii="Arial" w:hAnsi="Arial" w:cs="Arial"/>
                <w:b/>
                <w:bCs/>
                <w:color w:val="000000"/>
                <w:sz w:val="20"/>
              </w:rPr>
              <w:t>Optimal Values</w:t>
            </w:r>
          </w:p>
        </w:tc>
      </w:tr>
      <w:tr w:rsidR="006E2861" w:rsidRPr="00146BB1" w14:paraId="3E09C148" w14:textId="77777777" w:rsidTr="00D430DC">
        <w:trPr>
          <w:trHeight w:val="283"/>
          <w:jc w:val="center"/>
        </w:trPr>
        <w:tc>
          <w:tcPr>
            <w:tcW w:w="1411" w:type="pct"/>
            <w:tcBorders>
              <w:top w:val="single" w:sz="8" w:space="0" w:color="auto"/>
              <w:left w:val="nil"/>
              <w:bottom w:val="nil"/>
              <w:right w:val="nil"/>
            </w:tcBorders>
            <w:vAlign w:val="center"/>
          </w:tcPr>
          <w:p w14:paraId="105D8B86"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SP</w:t>
            </w:r>
          </w:p>
        </w:tc>
        <w:tc>
          <w:tcPr>
            <w:tcW w:w="1862" w:type="pct"/>
            <w:tcBorders>
              <w:top w:val="single" w:sz="8" w:space="0" w:color="auto"/>
              <w:left w:val="nil"/>
              <w:bottom w:val="nil"/>
              <w:right w:val="nil"/>
            </w:tcBorders>
            <w:vAlign w:val="center"/>
          </w:tcPr>
          <w:p w14:paraId="6FBE522B" w14:textId="77777777" w:rsidR="006E2861" w:rsidRPr="00146BB1" w:rsidRDefault="006E2861" w:rsidP="00943BAA">
            <w:pPr>
              <w:widowControl w:val="0"/>
              <w:spacing w:line="480" w:lineRule="auto"/>
              <w:jc w:val="center"/>
              <w:rPr>
                <w:rFonts w:ascii="Arial" w:hAnsi="Arial" w:cs="Arial"/>
                <w:color w:val="000000"/>
                <w:sz w:val="20"/>
              </w:rPr>
            </w:pPr>
            <w:proofErr w:type="spellStart"/>
            <w:r w:rsidRPr="00146BB1">
              <w:rPr>
                <w:rFonts w:ascii="Arial" w:hAnsi="Arial" w:cs="Arial"/>
                <w:color w:val="000000"/>
                <w:sz w:val="20"/>
              </w:rPr>
              <w:t>var_smoothing</w:t>
            </w:r>
            <w:proofErr w:type="spellEnd"/>
          </w:p>
        </w:tc>
        <w:tc>
          <w:tcPr>
            <w:tcW w:w="1727" w:type="pct"/>
            <w:tcBorders>
              <w:top w:val="single" w:sz="8" w:space="0" w:color="auto"/>
              <w:left w:val="nil"/>
              <w:bottom w:val="nil"/>
              <w:right w:val="nil"/>
            </w:tcBorders>
            <w:vAlign w:val="center"/>
          </w:tcPr>
          <w:p w14:paraId="73632830"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1e-8</w:t>
            </w:r>
          </w:p>
        </w:tc>
      </w:tr>
      <w:tr w:rsidR="006E2861" w:rsidRPr="00146BB1" w14:paraId="3DD7F96E" w14:textId="77777777" w:rsidTr="00D430DC">
        <w:trPr>
          <w:trHeight w:val="283"/>
          <w:jc w:val="center"/>
        </w:trPr>
        <w:tc>
          <w:tcPr>
            <w:tcW w:w="1411" w:type="pct"/>
            <w:tcBorders>
              <w:top w:val="nil"/>
              <w:left w:val="nil"/>
              <w:bottom w:val="nil"/>
              <w:right w:val="nil"/>
            </w:tcBorders>
            <w:vAlign w:val="center"/>
          </w:tcPr>
          <w:p w14:paraId="1748CD23"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SN</w:t>
            </w:r>
          </w:p>
        </w:tc>
        <w:tc>
          <w:tcPr>
            <w:tcW w:w="1862" w:type="pct"/>
            <w:tcBorders>
              <w:top w:val="nil"/>
              <w:left w:val="nil"/>
              <w:bottom w:val="nil"/>
              <w:right w:val="nil"/>
            </w:tcBorders>
            <w:vAlign w:val="center"/>
          </w:tcPr>
          <w:p w14:paraId="5EF2735B" w14:textId="77777777" w:rsidR="006E2861" w:rsidRPr="00146BB1" w:rsidRDefault="006E2861" w:rsidP="00943BAA">
            <w:pPr>
              <w:widowControl w:val="0"/>
              <w:spacing w:line="480" w:lineRule="auto"/>
              <w:jc w:val="center"/>
              <w:rPr>
                <w:rFonts w:ascii="Arial" w:hAnsi="Arial" w:cs="Arial"/>
                <w:color w:val="000000"/>
                <w:sz w:val="20"/>
              </w:rPr>
            </w:pPr>
            <w:proofErr w:type="spellStart"/>
            <w:r w:rsidRPr="00146BB1">
              <w:rPr>
                <w:rFonts w:ascii="Arial" w:hAnsi="Arial" w:cs="Arial"/>
                <w:color w:val="000000"/>
                <w:sz w:val="20"/>
              </w:rPr>
              <w:t>var_smoothing</w:t>
            </w:r>
            <w:proofErr w:type="spellEnd"/>
          </w:p>
        </w:tc>
        <w:tc>
          <w:tcPr>
            <w:tcW w:w="1727" w:type="pct"/>
            <w:tcBorders>
              <w:top w:val="nil"/>
              <w:left w:val="nil"/>
              <w:bottom w:val="nil"/>
              <w:right w:val="nil"/>
            </w:tcBorders>
            <w:vAlign w:val="center"/>
          </w:tcPr>
          <w:p w14:paraId="16405A61"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5e-8</w:t>
            </w:r>
          </w:p>
        </w:tc>
      </w:tr>
      <w:tr w:rsidR="006E2861" w:rsidRPr="00146BB1" w14:paraId="0CE220DF" w14:textId="77777777" w:rsidTr="00D430DC">
        <w:trPr>
          <w:trHeight w:val="283"/>
          <w:jc w:val="center"/>
        </w:trPr>
        <w:tc>
          <w:tcPr>
            <w:tcW w:w="1411" w:type="pct"/>
            <w:tcBorders>
              <w:top w:val="nil"/>
              <w:left w:val="nil"/>
              <w:bottom w:val="nil"/>
              <w:right w:val="nil"/>
            </w:tcBorders>
            <w:vAlign w:val="center"/>
          </w:tcPr>
          <w:p w14:paraId="2188C1A9"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RP</w:t>
            </w:r>
          </w:p>
        </w:tc>
        <w:tc>
          <w:tcPr>
            <w:tcW w:w="1862" w:type="pct"/>
            <w:tcBorders>
              <w:top w:val="nil"/>
              <w:left w:val="nil"/>
              <w:bottom w:val="nil"/>
              <w:right w:val="nil"/>
            </w:tcBorders>
            <w:vAlign w:val="center"/>
          </w:tcPr>
          <w:p w14:paraId="167A3BED" w14:textId="77777777" w:rsidR="006E2861" w:rsidRPr="00146BB1" w:rsidRDefault="006E2861" w:rsidP="00943BAA">
            <w:pPr>
              <w:widowControl w:val="0"/>
              <w:spacing w:line="480" w:lineRule="auto"/>
              <w:jc w:val="center"/>
              <w:rPr>
                <w:rFonts w:ascii="Arial" w:hAnsi="Arial" w:cs="Arial"/>
                <w:color w:val="000000"/>
                <w:sz w:val="20"/>
              </w:rPr>
            </w:pPr>
            <w:proofErr w:type="spellStart"/>
            <w:r w:rsidRPr="00146BB1">
              <w:rPr>
                <w:rFonts w:ascii="Arial" w:hAnsi="Arial" w:cs="Arial"/>
                <w:color w:val="000000"/>
                <w:sz w:val="20"/>
              </w:rPr>
              <w:t>var_smoothing</w:t>
            </w:r>
            <w:proofErr w:type="spellEnd"/>
          </w:p>
        </w:tc>
        <w:tc>
          <w:tcPr>
            <w:tcW w:w="1727" w:type="pct"/>
            <w:tcBorders>
              <w:top w:val="nil"/>
              <w:left w:val="nil"/>
              <w:bottom w:val="nil"/>
              <w:right w:val="nil"/>
            </w:tcBorders>
            <w:vAlign w:val="center"/>
          </w:tcPr>
          <w:p w14:paraId="6A59AA2B"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1e-9</w:t>
            </w:r>
          </w:p>
        </w:tc>
      </w:tr>
      <w:tr w:rsidR="006E2861" w:rsidRPr="00146BB1" w14:paraId="46C5AA9B" w14:textId="77777777" w:rsidTr="00D430DC">
        <w:trPr>
          <w:trHeight w:val="283"/>
          <w:jc w:val="center"/>
        </w:trPr>
        <w:tc>
          <w:tcPr>
            <w:tcW w:w="1411" w:type="pct"/>
            <w:tcBorders>
              <w:top w:val="nil"/>
              <w:left w:val="nil"/>
              <w:bottom w:val="single" w:sz="12" w:space="0" w:color="auto"/>
              <w:right w:val="nil"/>
            </w:tcBorders>
            <w:vAlign w:val="center"/>
          </w:tcPr>
          <w:p w14:paraId="5A13B80B"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RN</w:t>
            </w:r>
          </w:p>
        </w:tc>
        <w:tc>
          <w:tcPr>
            <w:tcW w:w="1862" w:type="pct"/>
            <w:tcBorders>
              <w:top w:val="nil"/>
              <w:left w:val="nil"/>
              <w:bottom w:val="single" w:sz="12" w:space="0" w:color="auto"/>
              <w:right w:val="nil"/>
            </w:tcBorders>
            <w:vAlign w:val="center"/>
          </w:tcPr>
          <w:p w14:paraId="41885E34" w14:textId="77777777" w:rsidR="006E2861" w:rsidRPr="00146BB1" w:rsidRDefault="006E2861" w:rsidP="00943BAA">
            <w:pPr>
              <w:widowControl w:val="0"/>
              <w:spacing w:line="480" w:lineRule="auto"/>
              <w:jc w:val="center"/>
              <w:rPr>
                <w:rFonts w:ascii="Arial" w:hAnsi="Arial" w:cs="Arial"/>
                <w:color w:val="000000"/>
                <w:sz w:val="20"/>
              </w:rPr>
            </w:pPr>
            <w:proofErr w:type="spellStart"/>
            <w:r w:rsidRPr="00146BB1">
              <w:rPr>
                <w:rFonts w:ascii="Arial" w:hAnsi="Arial" w:cs="Arial"/>
                <w:color w:val="000000"/>
                <w:sz w:val="20"/>
              </w:rPr>
              <w:t>var_smoothing</w:t>
            </w:r>
            <w:proofErr w:type="spellEnd"/>
          </w:p>
        </w:tc>
        <w:tc>
          <w:tcPr>
            <w:tcW w:w="1727" w:type="pct"/>
            <w:tcBorders>
              <w:top w:val="nil"/>
              <w:left w:val="nil"/>
              <w:bottom w:val="single" w:sz="12" w:space="0" w:color="auto"/>
              <w:right w:val="nil"/>
            </w:tcBorders>
            <w:vAlign w:val="center"/>
          </w:tcPr>
          <w:p w14:paraId="2792D36C" w14:textId="77777777" w:rsidR="006E2861" w:rsidRPr="00146BB1" w:rsidRDefault="006E2861" w:rsidP="00943BAA">
            <w:pPr>
              <w:widowControl w:val="0"/>
              <w:spacing w:line="480" w:lineRule="auto"/>
              <w:jc w:val="center"/>
              <w:rPr>
                <w:rFonts w:ascii="Arial" w:hAnsi="Arial" w:cs="Arial"/>
                <w:color w:val="000000"/>
                <w:sz w:val="20"/>
              </w:rPr>
            </w:pPr>
            <w:r w:rsidRPr="00146BB1">
              <w:rPr>
                <w:rFonts w:ascii="Arial" w:hAnsi="Arial" w:cs="Arial"/>
                <w:color w:val="000000"/>
                <w:sz w:val="20"/>
              </w:rPr>
              <w:t>1e-8</w:t>
            </w:r>
          </w:p>
        </w:tc>
      </w:tr>
    </w:tbl>
    <w:p w14:paraId="6380FD00" w14:textId="77777777" w:rsidR="006E2861" w:rsidRPr="00146BB1" w:rsidRDefault="006E2861" w:rsidP="00943BAA">
      <w:pPr>
        <w:widowControl w:val="0"/>
        <w:spacing w:line="480" w:lineRule="auto"/>
        <w:jc w:val="both"/>
        <w:rPr>
          <w:rFonts w:ascii="Arial" w:eastAsia="黑体" w:hAnsi="Arial" w:cs="Arial"/>
          <w:color w:val="0070C0"/>
          <w:kern w:val="2"/>
          <w:sz w:val="20"/>
          <w:lang w:eastAsia="zh-CN"/>
          <w14:ligatures w14:val="standardContextual"/>
        </w:rPr>
      </w:pPr>
    </w:p>
    <w:p w14:paraId="3BC827CE" w14:textId="6067DABE" w:rsidR="00146BB1" w:rsidRPr="001526DC" w:rsidRDefault="00146BB1" w:rsidP="00943BAA">
      <w:pPr>
        <w:widowControl w:val="0"/>
        <w:spacing w:line="480" w:lineRule="auto"/>
        <w:jc w:val="both"/>
        <w:rPr>
          <w:rFonts w:ascii="Arial" w:eastAsia="黑体" w:hAnsi="Arial" w:cs="Arial"/>
          <w:kern w:val="2"/>
          <w:sz w:val="20"/>
          <w:lang w:eastAsia="zh-CN"/>
          <w14:ligatures w14:val="standardContextual"/>
        </w:rPr>
      </w:pPr>
      <w:r w:rsidRPr="00146BB1">
        <w:rPr>
          <w:rFonts w:ascii="Arial" w:eastAsia="黑体" w:hAnsi="Arial" w:cs="Arial"/>
          <w:b/>
          <w:bCs/>
          <w:i/>
          <w:iCs/>
          <w:color w:val="0070C0"/>
          <w:kern w:val="2"/>
          <w:sz w:val="20"/>
          <w:lang w:eastAsia="zh-CN"/>
          <w14:ligatures w14:val="standardContextual"/>
        </w:rPr>
        <w:lastRenderedPageBreak/>
        <w:t>GBM.</w:t>
      </w:r>
      <w:r w:rsidRPr="00146BB1">
        <w:rPr>
          <w:rFonts w:ascii="Arial" w:eastAsia="黑体" w:hAnsi="Arial" w:cs="Arial"/>
          <w:color w:val="0070C0"/>
          <w:kern w:val="2"/>
          <w:sz w:val="20"/>
          <w:lang w:eastAsia="zh-CN"/>
          <w14:ligatures w14:val="standardContextual"/>
        </w:rPr>
        <w:t xml:space="preserve"> </w:t>
      </w:r>
      <w:r w:rsidRPr="00146BB1">
        <w:rPr>
          <w:rFonts w:ascii="Arial" w:eastAsia="黑体" w:hAnsi="Arial" w:cs="Arial"/>
          <w:kern w:val="2"/>
          <w:sz w:val="20"/>
          <w:lang w:eastAsia="zh-CN"/>
          <w14:ligatures w14:val="standardContextual"/>
        </w:rPr>
        <w:t xml:space="preserve">GBM models were implemented using the </w:t>
      </w:r>
      <w:proofErr w:type="spellStart"/>
      <w:r w:rsidRPr="00146BB1">
        <w:rPr>
          <w:rFonts w:ascii="Arial" w:eastAsia="黑体" w:hAnsi="Arial" w:cs="Arial"/>
          <w:kern w:val="2"/>
          <w:sz w:val="20"/>
          <w:lang w:eastAsia="zh-CN"/>
          <w14:ligatures w14:val="standardContextual"/>
        </w:rPr>
        <w:t>GradientBoostingClassifier</w:t>
      </w:r>
      <w:proofErr w:type="spellEnd"/>
      <w:r w:rsidRPr="00146BB1">
        <w:rPr>
          <w:rFonts w:ascii="Arial" w:eastAsia="黑体" w:hAnsi="Arial" w:cs="Arial"/>
          <w:kern w:val="2"/>
          <w:sz w:val="20"/>
          <w:lang w:eastAsia="zh-CN"/>
          <w14:ligatures w14:val="standardContextual"/>
        </w:rPr>
        <w:t xml:space="preserve"> in Scikit-learn. Hyperparameter optimization targeted: (1) </w:t>
      </w:r>
      <w:proofErr w:type="spellStart"/>
      <w:r w:rsidRPr="00146BB1">
        <w:rPr>
          <w:rFonts w:ascii="Arial" w:eastAsia="黑体" w:hAnsi="Arial" w:cs="Arial"/>
          <w:kern w:val="2"/>
          <w:sz w:val="20"/>
          <w:lang w:eastAsia="zh-CN"/>
          <w14:ligatures w14:val="standardContextual"/>
        </w:rPr>
        <w:t>learning_rate</w:t>
      </w:r>
      <w:proofErr w:type="spellEnd"/>
      <w:r w:rsidRPr="00146BB1">
        <w:rPr>
          <w:rFonts w:ascii="Arial" w:eastAsia="黑体" w:hAnsi="Arial" w:cs="Arial"/>
          <w:kern w:val="2"/>
          <w:sz w:val="20"/>
          <w:lang w:eastAsia="zh-CN"/>
          <w14:ligatures w14:val="standardContextual"/>
        </w:rPr>
        <w:t xml:space="preserve">, which controls the step size at each iteration; (2) </w:t>
      </w:r>
      <w:proofErr w:type="spellStart"/>
      <w:r w:rsidRPr="00146BB1">
        <w:rPr>
          <w:rFonts w:ascii="Arial" w:eastAsia="黑体" w:hAnsi="Arial" w:cs="Arial"/>
          <w:kern w:val="2"/>
          <w:sz w:val="20"/>
          <w:lang w:eastAsia="zh-CN"/>
          <w14:ligatures w14:val="standardContextual"/>
        </w:rPr>
        <w:t>n_estimators</w:t>
      </w:r>
      <w:proofErr w:type="spellEnd"/>
      <w:r w:rsidRPr="00146BB1">
        <w:rPr>
          <w:rFonts w:ascii="Arial" w:eastAsia="黑体" w:hAnsi="Arial" w:cs="Arial"/>
          <w:kern w:val="2"/>
          <w:sz w:val="20"/>
          <w:lang w:eastAsia="zh-CN"/>
          <w14:ligatures w14:val="standardContextual"/>
        </w:rPr>
        <w:t xml:space="preserve">, the number of weak learners; (3) </w:t>
      </w:r>
      <w:proofErr w:type="spellStart"/>
      <w:r w:rsidRPr="00146BB1">
        <w:rPr>
          <w:rFonts w:ascii="Arial" w:eastAsia="黑体" w:hAnsi="Arial" w:cs="Arial"/>
          <w:kern w:val="2"/>
          <w:sz w:val="20"/>
          <w:lang w:eastAsia="zh-CN"/>
          <w14:ligatures w14:val="standardContextual"/>
        </w:rPr>
        <w:t>max_depth</w:t>
      </w:r>
      <w:proofErr w:type="spellEnd"/>
      <w:r w:rsidRPr="00146BB1">
        <w:rPr>
          <w:rFonts w:ascii="Arial" w:eastAsia="黑体" w:hAnsi="Arial" w:cs="Arial"/>
          <w:kern w:val="2"/>
          <w:sz w:val="20"/>
          <w:lang w:eastAsia="zh-CN"/>
          <w14:ligatures w14:val="standardContextual"/>
        </w:rPr>
        <w:t xml:space="preserve">, the maximum depth of individual trees; (4) subsample, the proportion of samples used during training; and (5) </w:t>
      </w:r>
      <w:proofErr w:type="spellStart"/>
      <w:r w:rsidRPr="00146BB1">
        <w:rPr>
          <w:rFonts w:ascii="Arial" w:eastAsia="黑体" w:hAnsi="Arial" w:cs="Arial"/>
          <w:kern w:val="2"/>
          <w:sz w:val="20"/>
          <w:lang w:eastAsia="zh-CN"/>
          <w14:ligatures w14:val="standardContextual"/>
        </w:rPr>
        <w:t>min_samples_split</w:t>
      </w:r>
      <w:proofErr w:type="spellEnd"/>
      <w:r w:rsidRPr="00146BB1">
        <w:rPr>
          <w:rFonts w:ascii="Arial" w:eastAsia="黑体" w:hAnsi="Arial" w:cs="Arial"/>
          <w:kern w:val="2"/>
          <w:sz w:val="20"/>
          <w:lang w:eastAsia="zh-CN"/>
          <w14:ligatures w14:val="standardContextual"/>
        </w:rPr>
        <w:t xml:space="preserve"> and </w:t>
      </w:r>
      <w:proofErr w:type="spellStart"/>
      <w:r w:rsidRPr="00146BB1">
        <w:rPr>
          <w:rFonts w:ascii="Arial" w:eastAsia="黑体" w:hAnsi="Arial" w:cs="Arial"/>
          <w:kern w:val="2"/>
          <w:sz w:val="20"/>
          <w:lang w:eastAsia="zh-CN"/>
          <w14:ligatures w14:val="standardContextual"/>
        </w:rPr>
        <w:t>min_samples_leaf</w:t>
      </w:r>
      <w:proofErr w:type="spellEnd"/>
      <w:r w:rsidRPr="00146BB1">
        <w:rPr>
          <w:rFonts w:ascii="Arial" w:eastAsia="黑体" w:hAnsi="Arial" w:cs="Arial"/>
          <w:kern w:val="2"/>
          <w:sz w:val="20"/>
          <w:lang w:eastAsia="zh-CN"/>
          <w14:ligatures w14:val="standardContextual"/>
        </w:rPr>
        <w:t xml:space="preserve">, which constrain tree growth. Bayesian optimization with the </w:t>
      </w:r>
      <w:proofErr w:type="spellStart"/>
      <w:r w:rsidRPr="00146BB1">
        <w:rPr>
          <w:rFonts w:ascii="Arial" w:eastAsia="黑体" w:hAnsi="Arial" w:cs="Arial"/>
          <w:kern w:val="2"/>
          <w:sz w:val="20"/>
          <w:lang w:eastAsia="zh-CN"/>
          <w14:ligatures w14:val="standardContextual"/>
        </w:rPr>
        <w:t>Optuna</w:t>
      </w:r>
      <w:proofErr w:type="spellEnd"/>
      <w:r w:rsidRPr="00146BB1">
        <w:rPr>
          <w:rFonts w:ascii="Arial" w:eastAsia="黑体" w:hAnsi="Arial" w:cs="Arial"/>
          <w:kern w:val="2"/>
          <w:sz w:val="20"/>
          <w:lang w:eastAsia="zh-CN"/>
          <w14:ligatures w14:val="standardContextual"/>
        </w:rPr>
        <w:t xml:space="preserve"> framework was employed to identify the most effective parameter configuration. Results showed that a smaller </w:t>
      </w:r>
      <w:proofErr w:type="spellStart"/>
      <w:r w:rsidRPr="00146BB1">
        <w:rPr>
          <w:rFonts w:ascii="Arial" w:eastAsia="黑体" w:hAnsi="Arial" w:cs="Arial"/>
          <w:kern w:val="2"/>
          <w:sz w:val="20"/>
          <w:lang w:eastAsia="zh-CN"/>
          <w14:ligatures w14:val="standardContextual"/>
        </w:rPr>
        <w:t>learning_rate</w:t>
      </w:r>
      <w:proofErr w:type="spellEnd"/>
      <w:r w:rsidRPr="00146BB1">
        <w:rPr>
          <w:rFonts w:ascii="Arial" w:eastAsia="黑体" w:hAnsi="Arial" w:cs="Arial"/>
          <w:kern w:val="2"/>
          <w:sz w:val="20"/>
          <w:lang w:eastAsia="zh-CN"/>
          <w14:ligatures w14:val="standardContextual"/>
        </w:rPr>
        <w:t xml:space="preserve"> combined with a moderate number of estimators and shallow tree structures (2–3 levels) produced the most robust performance across </w:t>
      </w:r>
      <w:r w:rsidRPr="001526DC">
        <w:rPr>
          <w:rFonts w:ascii="Arial" w:eastAsia="黑体" w:hAnsi="Arial" w:cs="Arial"/>
          <w:kern w:val="2"/>
          <w:sz w:val="20"/>
          <w:lang w:eastAsia="zh-CN"/>
          <w14:ligatures w14:val="standardContextual"/>
        </w:rPr>
        <w:t>conditions. The final optimal parameters are summarized in</w:t>
      </w:r>
      <w:r w:rsidR="00B52B68" w:rsidRPr="001526DC">
        <w:rPr>
          <w:rFonts w:ascii="Arial" w:eastAsia="黑体" w:hAnsi="Arial" w:cs="Arial" w:hint="eastAsia"/>
          <w:kern w:val="2"/>
          <w:sz w:val="20"/>
          <w:lang w:eastAsia="zh-CN"/>
          <w14:ligatures w14:val="standardContextual"/>
        </w:rPr>
        <w:t xml:space="preserve"> </w:t>
      </w:r>
      <w:r w:rsidR="00B52B68" w:rsidRPr="001526DC">
        <w:rPr>
          <w:rFonts w:ascii="Arial" w:eastAsia="黑体" w:hAnsi="Arial" w:cs="Arial"/>
          <w:kern w:val="2"/>
          <w:sz w:val="20"/>
          <w:lang w:eastAsia="zh-CN"/>
          <w14:ligatures w14:val="standardContextual"/>
        </w:rPr>
        <w:fldChar w:fldCharType="begin"/>
      </w:r>
      <w:r w:rsidR="00B52B68" w:rsidRPr="001526DC">
        <w:rPr>
          <w:rFonts w:ascii="Arial" w:eastAsia="黑体" w:hAnsi="Arial" w:cs="Arial"/>
          <w:kern w:val="2"/>
          <w:sz w:val="20"/>
          <w:lang w:eastAsia="zh-CN"/>
          <w14:ligatures w14:val="standardContextual"/>
        </w:rPr>
        <w:instrText xml:space="preserve"> </w:instrText>
      </w:r>
      <w:r w:rsidR="00B52B68" w:rsidRPr="001526DC">
        <w:rPr>
          <w:rFonts w:ascii="Arial" w:eastAsia="黑体" w:hAnsi="Arial" w:cs="Arial" w:hint="eastAsia"/>
          <w:kern w:val="2"/>
          <w:sz w:val="20"/>
          <w:lang w:eastAsia="zh-CN"/>
          <w14:ligatures w14:val="standardContextual"/>
        </w:rPr>
        <w:instrText>REF _Ref207357972 \h</w:instrText>
      </w:r>
      <w:r w:rsidR="00B52B68" w:rsidRPr="001526DC">
        <w:rPr>
          <w:rFonts w:ascii="Arial" w:eastAsia="黑体" w:hAnsi="Arial" w:cs="Arial"/>
          <w:kern w:val="2"/>
          <w:sz w:val="20"/>
          <w:lang w:eastAsia="zh-CN"/>
          <w14:ligatures w14:val="standardContextual"/>
        </w:rPr>
        <w:instrText xml:space="preserve"> </w:instrText>
      </w:r>
      <w:r w:rsidR="001526DC">
        <w:rPr>
          <w:rFonts w:ascii="Arial" w:eastAsia="黑体" w:hAnsi="Arial" w:cs="Arial"/>
          <w:kern w:val="2"/>
          <w:sz w:val="20"/>
          <w:lang w:eastAsia="zh-CN"/>
          <w14:ligatures w14:val="standardContextual"/>
        </w:rPr>
        <w:instrText xml:space="preserve"> \* MERGEFORMAT </w:instrText>
      </w:r>
      <w:r w:rsidR="00B52B68" w:rsidRPr="001526DC">
        <w:rPr>
          <w:rFonts w:ascii="Arial" w:eastAsia="黑体" w:hAnsi="Arial" w:cs="Arial"/>
          <w:kern w:val="2"/>
          <w:sz w:val="20"/>
          <w:lang w:eastAsia="zh-CN"/>
          <w14:ligatures w14:val="standardContextual"/>
        </w:rPr>
      </w:r>
      <w:r w:rsidR="00B52B68" w:rsidRPr="001526DC">
        <w:rPr>
          <w:rFonts w:ascii="Arial" w:eastAsia="黑体" w:hAnsi="Arial" w:cs="Arial"/>
          <w:kern w:val="2"/>
          <w:sz w:val="20"/>
          <w:lang w:eastAsia="zh-CN"/>
          <w14:ligatures w14:val="standardContextual"/>
        </w:rPr>
        <w:fldChar w:fldCharType="separate"/>
      </w:r>
      <w:r w:rsidR="002F3BA6" w:rsidRPr="002F3BA6">
        <w:rPr>
          <w:rFonts w:ascii="Arial" w:hAnsi="Arial" w:cs="Arial"/>
          <w:color w:val="000000" w:themeColor="text1"/>
          <w:sz w:val="20"/>
        </w:rPr>
        <w:t>Table S7</w:t>
      </w:r>
      <w:r w:rsidR="00B52B68" w:rsidRPr="001526DC">
        <w:rPr>
          <w:rFonts w:ascii="Arial" w:eastAsia="黑体" w:hAnsi="Arial" w:cs="Arial"/>
          <w:kern w:val="2"/>
          <w:sz w:val="20"/>
          <w:lang w:eastAsia="zh-CN"/>
          <w14:ligatures w14:val="standardContextual"/>
        </w:rPr>
        <w:fldChar w:fldCharType="end"/>
      </w:r>
      <w:r w:rsidRPr="001526DC">
        <w:rPr>
          <w:rFonts w:ascii="Arial" w:eastAsia="黑体" w:hAnsi="Arial" w:cs="Arial"/>
          <w:kern w:val="2"/>
          <w:sz w:val="20"/>
          <w:lang w:eastAsia="zh-CN"/>
          <w14:ligatures w14:val="standardContextual"/>
        </w:rPr>
        <w:t>.</w:t>
      </w:r>
    </w:p>
    <w:p w14:paraId="2E273B85" w14:textId="7475DC1C" w:rsidR="00D430DC" w:rsidRPr="00146BB1" w:rsidRDefault="00D430DC" w:rsidP="00943BAA">
      <w:pPr>
        <w:pStyle w:val="af0"/>
        <w:spacing w:line="480" w:lineRule="auto"/>
        <w:jc w:val="both"/>
        <w:rPr>
          <w:rFonts w:ascii="Arial" w:hAnsi="Arial" w:cs="Arial"/>
          <w:color w:val="000000" w:themeColor="text1"/>
        </w:rPr>
      </w:pPr>
      <w:bookmarkStart w:id="18" w:name="_Ref207357972"/>
      <w:r w:rsidRPr="00D430DC">
        <w:rPr>
          <w:rFonts w:ascii="Arial" w:hAnsi="Arial" w:cs="Arial"/>
          <w:color w:val="000000" w:themeColor="text1"/>
        </w:rPr>
        <w:t>Table S</w:t>
      </w:r>
      <w:r w:rsidRPr="00D430DC">
        <w:rPr>
          <w:rFonts w:ascii="Arial" w:hAnsi="Arial" w:cs="Arial"/>
          <w:color w:val="000000" w:themeColor="text1"/>
        </w:rPr>
        <w:fldChar w:fldCharType="begin"/>
      </w:r>
      <w:r w:rsidRPr="00D430DC">
        <w:rPr>
          <w:rFonts w:ascii="Arial" w:hAnsi="Arial" w:cs="Arial"/>
          <w:color w:val="000000" w:themeColor="text1"/>
        </w:rPr>
        <w:instrText xml:space="preserve"> SEQ Table_S \* ARABIC </w:instrText>
      </w:r>
      <w:r w:rsidRPr="00D430DC">
        <w:rPr>
          <w:rFonts w:ascii="Arial" w:hAnsi="Arial" w:cs="Arial"/>
          <w:color w:val="000000" w:themeColor="text1"/>
        </w:rPr>
        <w:fldChar w:fldCharType="separate"/>
      </w:r>
      <w:r w:rsidR="002F3BA6">
        <w:rPr>
          <w:rFonts w:ascii="Arial" w:hAnsi="Arial" w:cs="Arial"/>
          <w:noProof/>
          <w:color w:val="000000" w:themeColor="text1"/>
        </w:rPr>
        <w:t>7</w:t>
      </w:r>
      <w:r w:rsidRPr="00D430DC">
        <w:rPr>
          <w:rFonts w:ascii="Arial" w:hAnsi="Arial" w:cs="Arial"/>
          <w:color w:val="000000" w:themeColor="text1"/>
        </w:rPr>
        <w:fldChar w:fldCharType="end"/>
      </w:r>
      <w:bookmarkEnd w:id="18"/>
      <w:r w:rsidRPr="00146BB1">
        <w:rPr>
          <w:rFonts w:ascii="Arial" w:hAnsi="Arial" w:cs="Arial"/>
          <w:color w:val="000000" w:themeColor="text1"/>
        </w:rPr>
        <w:t>. Optimal hyperparameters for GBM models across experimental conditions.</w:t>
      </w:r>
    </w:p>
    <w:tbl>
      <w:tblPr>
        <w:tblStyle w:val="45"/>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3545"/>
        <w:gridCol w:w="3288"/>
      </w:tblGrid>
      <w:tr w:rsidR="00D430DC" w:rsidRPr="00146BB1" w14:paraId="115CF6BB" w14:textId="77777777" w:rsidTr="001526DC">
        <w:trPr>
          <w:trHeight w:val="340"/>
          <w:jc w:val="center"/>
        </w:trPr>
        <w:tc>
          <w:tcPr>
            <w:tcW w:w="1411" w:type="pct"/>
            <w:tcBorders>
              <w:top w:val="single" w:sz="12" w:space="0" w:color="auto"/>
              <w:left w:val="nil"/>
              <w:bottom w:val="single" w:sz="8" w:space="0" w:color="auto"/>
              <w:right w:val="nil"/>
            </w:tcBorders>
            <w:vAlign w:val="center"/>
            <w:hideMark/>
          </w:tcPr>
          <w:p w14:paraId="32232F5E" w14:textId="77777777" w:rsidR="00D430DC" w:rsidRPr="00146BB1" w:rsidRDefault="00D430DC" w:rsidP="001526DC">
            <w:pPr>
              <w:widowControl w:val="0"/>
              <w:jc w:val="center"/>
              <w:rPr>
                <w:rFonts w:ascii="Arial" w:hAnsi="Arial" w:cs="Arial"/>
                <w:b/>
                <w:bCs/>
                <w:color w:val="000000"/>
                <w:sz w:val="20"/>
              </w:rPr>
            </w:pPr>
            <w:r w:rsidRPr="00146BB1">
              <w:rPr>
                <w:rFonts w:ascii="Arial" w:hAnsi="Arial" w:cs="Arial"/>
                <w:b/>
                <w:bCs/>
                <w:color w:val="000000"/>
                <w:sz w:val="20"/>
              </w:rPr>
              <w:t>Condition</w:t>
            </w:r>
          </w:p>
        </w:tc>
        <w:tc>
          <w:tcPr>
            <w:tcW w:w="1862" w:type="pct"/>
            <w:tcBorders>
              <w:top w:val="single" w:sz="12" w:space="0" w:color="auto"/>
              <w:left w:val="nil"/>
              <w:bottom w:val="single" w:sz="8" w:space="0" w:color="auto"/>
              <w:right w:val="nil"/>
            </w:tcBorders>
            <w:vAlign w:val="center"/>
            <w:hideMark/>
          </w:tcPr>
          <w:p w14:paraId="0ADCEFA9" w14:textId="77777777" w:rsidR="00D430DC" w:rsidRPr="00146BB1" w:rsidRDefault="00D430DC" w:rsidP="001526DC">
            <w:pPr>
              <w:widowControl w:val="0"/>
              <w:jc w:val="center"/>
              <w:rPr>
                <w:rFonts w:ascii="Arial" w:hAnsi="Arial" w:cs="Arial"/>
                <w:b/>
                <w:bCs/>
                <w:color w:val="000000"/>
                <w:sz w:val="20"/>
              </w:rPr>
            </w:pPr>
            <w:r w:rsidRPr="00146BB1">
              <w:rPr>
                <w:rFonts w:ascii="Arial" w:hAnsi="Arial" w:cs="Arial"/>
                <w:b/>
                <w:bCs/>
                <w:color w:val="000000"/>
                <w:sz w:val="20"/>
              </w:rPr>
              <w:t>Hyperparameters</w:t>
            </w:r>
          </w:p>
        </w:tc>
        <w:tc>
          <w:tcPr>
            <w:tcW w:w="1727" w:type="pct"/>
            <w:tcBorders>
              <w:top w:val="single" w:sz="12" w:space="0" w:color="auto"/>
              <w:left w:val="nil"/>
              <w:bottom w:val="single" w:sz="8" w:space="0" w:color="auto"/>
              <w:right w:val="nil"/>
            </w:tcBorders>
            <w:vAlign w:val="center"/>
            <w:hideMark/>
          </w:tcPr>
          <w:p w14:paraId="58E2D6F2" w14:textId="77777777" w:rsidR="00D430DC" w:rsidRPr="00146BB1" w:rsidRDefault="00D430DC" w:rsidP="001526DC">
            <w:pPr>
              <w:widowControl w:val="0"/>
              <w:jc w:val="center"/>
              <w:rPr>
                <w:rFonts w:ascii="Arial" w:hAnsi="Arial" w:cs="Arial"/>
                <w:b/>
                <w:bCs/>
                <w:color w:val="000000"/>
                <w:sz w:val="20"/>
              </w:rPr>
            </w:pPr>
            <w:r w:rsidRPr="00146BB1">
              <w:rPr>
                <w:rFonts w:ascii="Arial" w:hAnsi="Arial" w:cs="Arial"/>
                <w:b/>
                <w:bCs/>
                <w:color w:val="000000"/>
                <w:sz w:val="20"/>
              </w:rPr>
              <w:t>Optimal Values</w:t>
            </w:r>
          </w:p>
        </w:tc>
      </w:tr>
      <w:tr w:rsidR="00D430DC" w:rsidRPr="00146BB1" w14:paraId="6C5D3B1A" w14:textId="77777777" w:rsidTr="001526DC">
        <w:trPr>
          <w:trHeight w:val="340"/>
          <w:jc w:val="center"/>
        </w:trPr>
        <w:tc>
          <w:tcPr>
            <w:tcW w:w="1411" w:type="pct"/>
            <w:vMerge w:val="restart"/>
            <w:tcBorders>
              <w:top w:val="single" w:sz="8" w:space="0" w:color="auto"/>
              <w:left w:val="nil"/>
              <w:right w:val="nil"/>
            </w:tcBorders>
            <w:vAlign w:val="center"/>
          </w:tcPr>
          <w:p w14:paraId="36721E3B"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SP</w:t>
            </w:r>
          </w:p>
        </w:tc>
        <w:tc>
          <w:tcPr>
            <w:tcW w:w="1862" w:type="pct"/>
            <w:tcBorders>
              <w:top w:val="single" w:sz="8" w:space="0" w:color="auto"/>
              <w:left w:val="nil"/>
              <w:bottom w:val="nil"/>
              <w:right w:val="nil"/>
            </w:tcBorders>
            <w:vAlign w:val="center"/>
          </w:tcPr>
          <w:p w14:paraId="52FE7D0C"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learning_rate</w:t>
            </w:r>
            <w:proofErr w:type="spellEnd"/>
          </w:p>
        </w:tc>
        <w:tc>
          <w:tcPr>
            <w:tcW w:w="1727" w:type="pct"/>
            <w:tcBorders>
              <w:top w:val="single" w:sz="8" w:space="0" w:color="auto"/>
              <w:left w:val="nil"/>
              <w:bottom w:val="nil"/>
              <w:right w:val="nil"/>
            </w:tcBorders>
            <w:vAlign w:val="center"/>
          </w:tcPr>
          <w:p w14:paraId="0810175F"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0.08</w:t>
            </w:r>
          </w:p>
        </w:tc>
      </w:tr>
      <w:tr w:rsidR="00D430DC" w:rsidRPr="00146BB1" w14:paraId="1724CBCE" w14:textId="77777777" w:rsidTr="001526DC">
        <w:trPr>
          <w:trHeight w:val="340"/>
          <w:jc w:val="center"/>
        </w:trPr>
        <w:tc>
          <w:tcPr>
            <w:tcW w:w="1411" w:type="pct"/>
            <w:vMerge/>
            <w:tcBorders>
              <w:left w:val="nil"/>
              <w:right w:val="nil"/>
            </w:tcBorders>
            <w:vAlign w:val="center"/>
          </w:tcPr>
          <w:p w14:paraId="4FB13900"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5CE485D9"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n_estimators</w:t>
            </w:r>
            <w:proofErr w:type="spellEnd"/>
          </w:p>
        </w:tc>
        <w:tc>
          <w:tcPr>
            <w:tcW w:w="1727" w:type="pct"/>
            <w:tcBorders>
              <w:top w:val="nil"/>
              <w:left w:val="nil"/>
              <w:bottom w:val="nil"/>
              <w:right w:val="nil"/>
            </w:tcBorders>
            <w:vAlign w:val="center"/>
          </w:tcPr>
          <w:p w14:paraId="45EFAF4C"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250</w:t>
            </w:r>
          </w:p>
        </w:tc>
      </w:tr>
      <w:tr w:rsidR="00D430DC" w:rsidRPr="00146BB1" w14:paraId="4A2F7894" w14:textId="77777777" w:rsidTr="001526DC">
        <w:trPr>
          <w:trHeight w:val="340"/>
          <w:jc w:val="center"/>
        </w:trPr>
        <w:tc>
          <w:tcPr>
            <w:tcW w:w="1411" w:type="pct"/>
            <w:vMerge/>
            <w:tcBorders>
              <w:left w:val="nil"/>
              <w:right w:val="nil"/>
            </w:tcBorders>
            <w:vAlign w:val="center"/>
          </w:tcPr>
          <w:p w14:paraId="79AB6577"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3F6078F2"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max_depth</w:t>
            </w:r>
            <w:proofErr w:type="spellEnd"/>
          </w:p>
        </w:tc>
        <w:tc>
          <w:tcPr>
            <w:tcW w:w="1727" w:type="pct"/>
            <w:tcBorders>
              <w:top w:val="nil"/>
              <w:left w:val="nil"/>
              <w:bottom w:val="nil"/>
              <w:right w:val="nil"/>
            </w:tcBorders>
            <w:vAlign w:val="center"/>
          </w:tcPr>
          <w:p w14:paraId="730CB959"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2</w:t>
            </w:r>
          </w:p>
        </w:tc>
      </w:tr>
      <w:tr w:rsidR="00D430DC" w:rsidRPr="00146BB1" w14:paraId="598D20AB" w14:textId="77777777" w:rsidTr="001526DC">
        <w:trPr>
          <w:trHeight w:val="340"/>
          <w:jc w:val="center"/>
        </w:trPr>
        <w:tc>
          <w:tcPr>
            <w:tcW w:w="1411" w:type="pct"/>
            <w:vMerge/>
            <w:tcBorders>
              <w:left w:val="nil"/>
              <w:right w:val="nil"/>
            </w:tcBorders>
            <w:vAlign w:val="center"/>
          </w:tcPr>
          <w:p w14:paraId="1A319950"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7BD359D7"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subsample</w:t>
            </w:r>
          </w:p>
        </w:tc>
        <w:tc>
          <w:tcPr>
            <w:tcW w:w="1727" w:type="pct"/>
            <w:tcBorders>
              <w:top w:val="nil"/>
              <w:left w:val="nil"/>
              <w:bottom w:val="nil"/>
              <w:right w:val="nil"/>
            </w:tcBorders>
            <w:vAlign w:val="center"/>
          </w:tcPr>
          <w:p w14:paraId="762A8DC1"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0.9</w:t>
            </w:r>
          </w:p>
        </w:tc>
      </w:tr>
      <w:tr w:rsidR="00D430DC" w:rsidRPr="00146BB1" w14:paraId="598B8427" w14:textId="77777777" w:rsidTr="001526DC">
        <w:trPr>
          <w:trHeight w:val="340"/>
          <w:jc w:val="center"/>
        </w:trPr>
        <w:tc>
          <w:tcPr>
            <w:tcW w:w="1411" w:type="pct"/>
            <w:vMerge/>
            <w:tcBorders>
              <w:left w:val="nil"/>
              <w:right w:val="nil"/>
            </w:tcBorders>
            <w:vAlign w:val="center"/>
          </w:tcPr>
          <w:p w14:paraId="162B2E32"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1197E120"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min_samples_split</w:t>
            </w:r>
            <w:proofErr w:type="spellEnd"/>
          </w:p>
        </w:tc>
        <w:tc>
          <w:tcPr>
            <w:tcW w:w="1727" w:type="pct"/>
            <w:tcBorders>
              <w:top w:val="nil"/>
              <w:left w:val="nil"/>
              <w:bottom w:val="nil"/>
              <w:right w:val="nil"/>
            </w:tcBorders>
            <w:vAlign w:val="center"/>
          </w:tcPr>
          <w:p w14:paraId="0AA43B81"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3</w:t>
            </w:r>
          </w:p>
        </w:tc>
      </w:tr>
      <w:tr w:rsidR="00D430DC" w:rsidRPr="00146BB1" w14:paraId="040499D4" w14:textId="77777777" w:rsidTr="001526DC">
        <w:trPr>
          <w:trHeight w:val="340"/>
          <w:jc w:val="center"/>
        </w:trPr>
        <w:tc>
          <w:tcPr>
            <w:tcW w:w="1411" w:type="pct"/>
            <w:vMerge/>
            <w:tcBorders>
              <w:left w:val="nil"/>
              <w:bottom w:val="nil"/>
              <w:right w:val="nil"/>
            </w:tcBorders>
            <w:vAlign w:val="center"/>
          </w:tcPr>
          <w:p w14:paraId="5859A029"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0162367D"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min_samples_leaf</w:t>
            </w:r>
            <w:proofErr w:type="spellEnd"/>
          </w:p>
        </w:tc>
        <w:tc>
          <w:tcPr>
            <w:tcW w:w="1727" w:type="pct"/>
            <w:tcBorders>
              <w:top w:val="nil"/>
              <w:left w:val="nil"/>
              <w:bottom w:val="nil"/>
              <w:right w:val="nil"/>
            </w:tcBorders>
            <w:vAlign w:val="center"/>
          </w:tcPr>
          <w:p w14:paraId="2FD11AF9"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2</w:t>
            </w:r>
          </w:p>
        </w:tc>
      </w:tr>
      <w:tr w:rsidR="00D430DC" w:rsidRPr="00146BB1" w14:paraId="71FF60C1" w14:textId="77777777" w:rsidTr="001526DC">
        <w:trPr>
          <w:trHeight w:val="340"/>
          <w:jc w:val="center"/>
        </w:trPr>
        <w:tc>
          <w:tcPr>
            <w:tcW w:w="1411" w:type="pct"/>
            <w:vMerge w:val="restart"/>
            <w:tcBorders>
              <w:top w:val="nil"/>
              <w:left w:val="nil"/>
              <w:right w:val="nil"/>
            </w:tcBorders>
            <w:vAlign w:val="center"/>
          </w:tcPr>
          <w:p w14:paraId="3F8E110D"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SN</w:t>
            </w:r>
          </w:p>
        </w:tc>
        <w:tc>
          <w:tcPr>
            <w:tcW w:w="1862" w:type="pct"/>
            <w:tcBorders>
              <w:top w:val="nil"/>
              <w:left w:val="nil"/>
              <w:bottom w:val="nil"/>
              <w:right w:val="nil"/>
            </w:tcBorders>
            <w:vAlign w:val="center"/>
          </w:tcPr>
          <w:p w14:paraId="4830F64D"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learning_rate</w:t>
            </w:r>
            <w:proofErr w:type="spellEnd"/>
          </w:p>
        </w:tc>
        <w:tc>
          <w:tcPr>
            <w:tcW w:w="1727" w:type="pct"/>
            <w:tcBorders>
              <w:top w:val="nil"/>
              <w:left w:val="nil"/>
              <w:bottom w:val="nil"/>
              <w:right w:val="nil"/>
            </w:tcBorders>
            <w:vAlign w:val="center"/>
          </w:tcPr>
          <w:p w14:paraId="1965D093"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0.06</w:t>
            </w:r>
          </w:p>
        </w:tc>
      </w:tr>
      <w:tr w:rsidR="00D430DC" w:rsidRPr="00146BB1" w14:paraId="398652CA" w14:textId="77777777" w:rsidTr="001526DC">
        <w:trPr>
          <w:trHeight w:val="340"/>
          <w:jc w:val="center"/>
        </w:trPr>
        <w:tc>
          <w:tcPr>
            <w:tcW w:w="1411" w:type="pct"/>
            <w:vMerge/>
            <w:tcBorders>
              <w:left w:val="nil"/>
              <w:right w:val="nil"/>
            </w:tcBorders>
            <w:vAlign w:val="center"/>
          </w:tcPr>
          <w:p w14:paraId="6D2FC5A5"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5CBE3CC2"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n_estimators</w:t>
            </w:r>
            <w:proofErr w:type="spellEnd"/>
          </w:p>
        </w:tc>
        <w:tc>
          <w:tcPr>
            <w:tcW w:w="1727" w:type="pct"/>
            <w:tcBorders>
              <w:top w:val="nil"/>
              <w:left w:val="nil"/>
              <w:bottom w:val="nil"/>
              <w:right w:val="nil"/>
            </w:tcBorders>
            <w:vAlign w:val="center"/>
          </w:tcPr>
          <w:p w14:paraId="092DB506"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300</w:t>
            </w:r>
          </w:p>
        </w:tc>
      </w:tr>
      <w:tr w:rsidR="00D430DC" w:rsidRPr="00146BB1" w14:paraId="5685941C" w14:textId="77777777" w:rsidTr="001526DC">
        <w:trPr>
          <w:trHeight w:val="340"/>
          <w:jc w:val="center"/>
        </w:trPr>
        <w:tc>
          <w:tcPr>
            <w:tcW w:w="1411" w:type="pct"/>
            <w:vMerge/>
            <w:tcBorders>
              <w:left w:val="nil"/>
              <w:right w:val="nil"/>
            </w:tcBorders>
            <w:vAlign w:val="center"/>
          </w:tcPr>
          <w:p w14:paraId="7122DE48"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61B65442"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max_depth</w:t>
            </w:r>
            <w:proofErr w:type="spellEnd"/>
          </w:p>
        </w:tc>
        <w:tc>
          <w:tcPr>
            <w:tcW w:w="1727" w:type="pct"/>
            <w:tcBorders>
              <w:top w:val="nil"/>
              <w:left w:val="nil"/>
              <w:bottom w:val="nil"/>
              <w:right w:val="nil"/>
            </w:tcBorders>
            <w:vAlign w:val="center"/>
          </w:tcPr>
          <w:p w14:paraId="2ACB5B98"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3</w:t>
            </w:r>
          </w:p>
        </w:tc>
      </w:tr>
      <w:tr w:rsidR="00D430DC" w:rsidRPr="00146BB1" w14:paraId="56554762" w14:textId="77777777" w:rsidTr="001526DC">
        <w:trPr>
          <w:trHeight w:val="340"/>
          <w:jc w:val="center"/>
        </w:trPr>
        <w:tc>
          <w:tcPr>
            <w:tcW w:w="1411" w:type="pct"/>
            <w:vMerge/>
            <w:tcBorders>
              <w:left w:val="nil"/>
              <w:right w:val="nil"/>
            </w:tcBorders>
            <w:vAlign w:val="center"/>
          </w:tcPr>
          <w:p w14:paraId="5D8FD15C"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715F926E"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subsample</w:t>
            </w:r>
          </w:p>
        </w:tc>
        <w:tc>
          <w:tcPr>
            <w:tcW w:w="1727" w:type="pct"/>
            <w:tcBorders>
              <w:top w:val="nil"/>
              <w:left w:val="nil"/>
              <w:bottom w:val="nil"/>
              <w:right w:val="nil"/>
            </w:tcBorders>
            <w:vAlign w:val="center"/>
          </w:tcPr>
          <w:p w14:paraId="7A818842"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0.8</w:t>
            </w:r>
          </w:p>
        </w:tc>
      </w:tr>
      <w:tr w:rsidR="00D430DC" w:rsidRPr="00146BB1" w14:paraId="35747AD7" w14:textId="77777777" w:rsidTr="001526DC">
        <w:trPr>
          <w:trHeight w:val="340"/>
          <w:jc w:val="center"/>
        </w:trPr>
        <w:tc>
          <w:tcPr>
            <w:tcW w:w="1411" w:type="pct"/>
            <w:vMerge/>
            <w:tcBorders>
              <w:left w:val="nil"/>
              <w:right w:val="nil"/>
            </w:tcBorders>
            <w:vAlign w:val="center"/>
          </w:tcPr>
          <w:p w14:paraId="20A05ABD"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42C5B9DC"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min_samples_split</w:t>
            </w:r>
            <w:proofErr w:type="spellEnd"/>
          </w:p>
        </w:tc>
        <w:tc>
          <w:tcPr>
            <w:tcW w:w="1727" w:type="pct"/>
            <w:tcBorders>
              <w:top w:val="nil"/>
              <w:left w:val="nil"/>
              <w:bottom w:val="nil"/>
              <w:right w:val="nil"/>
            </w:tcBorders>
            <w:vAlign w:val="center"/>
          </w:tcPr>
          <w:p w14:paraId="3678056A"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4</w:t>
            </w:r>
          </w:p>
        </w:tc>
      </w:tr>
      <w:tr w:rsidR="00D430DC" w:rsidRPr="00146BB1" w14:paraId="73CAB737" w14:textId="77777777" w:rsidTr="001526DC">
        <w:trPr>
          <w:trHeight w:val="340"/>
          <w:jc w:val="center"/>
        </w:trPr>
        <w:tc>
          <w:tcPr>
            <w:tcW w:w="1411" w:type="pct"/>
            <w:vMerge/>
            <w:tcBorders>
              <w:left w:val="nil"/>
              <w:bottom w:val="nil"/>
              <w:right w:val="nil"/>
            </w:tcBorders>
            <w:vAlign w:val="center"/>
          </w:tcPr>
          <w:p w14:paraId="509960F2"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272911C3"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min_samples_leaf</w:t>
            </w:r>
            <w:proofErr w:type="spellEnd"/>
          </w:p>
        </w:tc>
        <w:tc>
          <w:tcPr>
            <w:tcW w:w="1727" w:type="pct"/>
            <w:tcBorders>
              <w:top w:val="nil"/>
              <w:left w:val="nil"/>
              <w:bottom w:val="nil"/>
              <w:right w:val="nil"/>
            </w:tcBorders>
            <w:vAlign w:val="center"/>
          </w:tcPr>
          <w:p w14:paraId="6D9B2441"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2</w:t>
            </w:r>
          </w:p>
        </w:tc>
      </w:tr>
      <w:tr w:rsidR="00D430DC" w:rsidRPr="00146BB1" w14:paraId="3B307339" w14:textId="77777777" w:rsidTr="001526DC">
        <w:trPr>
          <w:trHeight w:val="340"/>
          <w:jc w:val="center"/>
        </w:trPr>
        <w:tc>
          <w:tcPr>
            <w:tcW w:w="1411" w:type="pct"/>
            <w:vMerge w:val="restart"/>
            <w:tcBorders>
              <w:top w:val="nil"/>
              <w:left w:val="nil"/>
              <w:right w:val="nil"/>
            </w:tcBorders>
            <w:vAlign w:val="center"/>
          </w:tcPr>
          <w:p w14:paraId="42E39E82"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RP</w:t>
            </w:r>
          </w:p>
        </w:tc>
        <w:tc>
          <w:tcPr>
            <w:tcW w:w="1862" w:type="pct"/>
            <w:tcBorders>
              <w:top w:val="nil"/>
              <w:left w:val="nil"/>
              <w:bottom w:val="nil"/>
              <w:right w:val="nil"/>
            </w:tcBorders>
            <w:vAlign w:val="center"/>
          </w:tcPr>
          <w:p w14:paraId="3144BFDD"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learning_rate</w:t>
            </w:r>
            <w:proofErr w:type="spellEnd"/>
          </w:p>
        </w:tc>
        <w:tc>
          <w:tcPr>
            <w:tcW w:w="1727" w:type="pct"/>
            <w:tcBorders>
              <w:top w:val="nil"/>
              <w:left w:val="nil"/>
              <w:bottom w:val="nil"/>
              <w:right w:val="nil"/>
            </w:tcBorders>
            <w:vAlign w:val="center"/>
          </w:tcPr>
          <w:p w14:paraId="35814492"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0.10</w:t>
            </w:r>
          </w:p>
        </w:tc>
      </w:tr>
      <w:tr w:rsidR="00D430DC" w:rsidRPr="00146BB1" w14:paraId="548C26CA" w14:textId="77777777" w:rsidTr="001526DC">
        <w:trPr>
          <w:trHeight w:val="340"/>
          <w:jc w:val="center"/>
        </w:trPr>
        <w:tc>
          <w:tcPr>
            <w:tcW w:w="1411" w:type="pct"/>
            <w:vMerge/>
            <w:tcBorders>
              <w:left w:val="nil"/>
              <w:right w:val="nil"/>
            </w:tcBorders>
            <w:vAlign w:val="center"/>
          </w:tcPr>
          <w:p w14:paraId="4CC137E9"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2B8AB632"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n_estimators</w:t>
            </w:r>
            <w:proofErr w:type="spellEnd"/>
          </w:p>
        </w:tc>
        <w:tc>
          <w:tcPr>
            <w:tcW w:w="1727" w:type="pct"/>
            <w:tcBorders>
              <w:top w:val="nil"/>
              <w:left w:val="nil"/>
              <w:bottom w:val="nil"/>
              <w:right w:val="nil"/>
            </w:tcBorders>
            <w:vAlign w:val="center"/>
          </w:tcPr>
          <w:p w14:paraId="037C59C2"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200</w:t>
            </w:r>
          </w:p>
        </w:tc>
      </w:tr>
      <w:tr w:rsidR="00D430DC" w:rsidRPr="00146BB1" w14:paraId="55536834" w14:textId="77777777" w:rsidTr="001526DC">
        <w:trPr>
          <w:trHeight w:val="340"/>
          <w:jc w:val="center"/>
        </w:trPr>
        <w:tc>
          <w:tcPr>
            <w:tcW w:w="1411" w:type="pct"/>
            <w:vMerge/>
            <w:tcBorders>
              <w:left w:val="nil"/>
              <w:right w:val="nil"/>
            </w:tcBorders>
            <w:vAlign w:val="center"/>
          </w:tcPr>
          <w:p w14:paraId="1FB8FFE2"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173D352E"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max_depth</w:t>
            </w:r>
            <w:proofErr w:type="spellEnd"/>
          </w:p>
        </w:tc>
        <w:tc>
          <w:tcPr>
            <w:tcW w:w="1727" w:type="pct"/>
            <w:tcBorders>
              <w:top w:val="nil"/>
              <w:left w:val="nil"/>
              <w:bottom w:val="nil"/>
              <w:right w:val="nil"/>
            </w:tcBorders>
            <w:vAlign w:val="center"/>
          </w:tcPr>
          <w:p w14:paraId="222DE268"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2</w:t>
            </w:r>
          </w:p>
        </w:tc>
      </w:tr>
      <w:tr w:rsidR="00D430DC" w:rsidRPr="00146BB1" w14:paraId="45124BCE" w14:textId="77777777" w:rsidTr="001526DC">
        <w:trPr>
          <w:trHeight w:val="340"/>
          <w:jc w:val="center"/>
        </w:trPr>
        <w:tc>
          <w:tcPr>
            <w:tcW w:w="1411" w:type="pct"/>
            <w:vMerge/>
            <w:tcBorders>
              <w:left w:val="nil"/>
              <w:right w:val="nil"/>
            </w:tcBorders>
            <w:vAlign w:val="center"/>
          </w:tcPr>
          <w:p w14:paraId="7BD1641C"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2AFA827B"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subsample</w:t>
            </w:r>
          </w:p>
        </w:tc>
        <w:tc>
          <w:tcPr>
            <w:tcW w:w="1727" w:type="pct"/>
            <w:tcBorders>
              <w:top w:val="nil"/>
              <w:left w:val="nil"/>
              <w:bottom w:val="nil"/>
              <w:right w:val="nil"/>
            </w:tcBorders>
            <w:vAlign w:val="center"/>
          </w:tcPr>
          <w:p w14:paraId="676C6958"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0.9</w:t>
            </w:r>
          </w:p>
        </w:tc>
      </w:tr>
      <w:tr w:rsidR="00D430DC" w:rsidRPr="00146BB1" w14:paraId="03876280" w14:textId="77777777" w:rsidTr="001526DC">
        <w:trPr>
          <w:trHeight w:val="340"/>
          <w:jc w:val="center"/>
        </w:trPr>
        <w:tc>
          <w:tcPr>
            <w:tcW w:w="1411" w:type="pct"/>
            <w:vMerge/>
            <w:tcBorders>
              <w:left w:val="nil"/>
              <w:right w:val="nil"/>
            </w:tcBorders>
            <w:vAlign w:val="center"/>
          </w:tcPr>
          <w:p w14:paraId="69F2FAD2"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298D3417"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min_samples_split</w:t>
            </w:r>
            <w:proofErr w:type="spellEnd"/>
          </w:p>
        </w:tc>
        <w:tc>
          <w:tcPr>
            <w:tcW w:w="1727" w:type="pct"/>
            <w:tcBorders>
              <w:top w:val="nil"/>
              <w:left w:val="nil"/>
              <w:bottom w:val="nil"/>
              <w:right w:val="nil"/>
            </w:tcBorders>
            <w:vAlign w:val="center"/>
          </w:tcPr>
          <w:p w14:paraId="29141C1E"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3</w:t>
            </w:r>
          </w:p>
        </w:tc>
      </w:tr>
      <w:tr w:rsidR="00D430DC" w:rsidRPr="00146BB1" w14:paraId="615F405E" w14:textId="77777777" w:rsidTr="001526DC">
        <w:trPr>
          <w:trHeight w:val="340"/>
          <w:jc w:val="center"/>
        </w:trPr>
        <w:tc>
          <w:tcPr>
            <w:tcW w:w="1411" w:type="pct"/>
            <w:vMerge/>
            <w:tcBorders>
              <w:left w:val="nil"/>
              <w:bottom w:val="nil"/>
              <w:right w:val="nil"/>
            </w:tcBorders>
            <w:vAlign w:val="center"/>
          </w:tcPr>
          <w:p w14:paraId="7BDA736E"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068B463D"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min_samples_leaf</w:t>
            </w:r>
            <w:proofErr w:type="spellEnd"/>
          </w:p>
        </w:tc>
        <w:tc>
          <w:tcPr>
            <w:tcW w:w="1727" w:type="pct"/>
            <w:tcBorders>
              <w:top w:val="nil"/>
              <w:left w:val="nil"/>
              <w:bottom w:val="nil"/>
              <w:right w:val="nil"/>
            </w:tcBorders>
            <w:vAlign w:val="center"/>
          </w:tcPr>
          <w:p w14:paraId="28124EA1"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2</w:t>
            </w:r>
          </w:p>
        </w:tc>
      </w:tr>
      <w:tr w:rsidR="00D430DC" w:rsidRPr="00146BB1" w14:paraId="09237DC2" w14:textId="77777777" w:rsidTr="001526DC">
        <w:trPr>
          <w:trHeight w:val="340"/>
          <w:jc w:val="center"/>
        </w:trPr>
        <w:tc>
          <w:tcPr>
            <w:tcW w:w="1411" w:type="pct"/>
            <w:vMerge w:val="restart"/>
            <w:tcBorders>
              <w:top w:val="nil"/>
              <w:left w:val="nil"/>
              <w:right w:val="nil"/>
            </w:tcBorders>
            <w:vAlign w:val="center"/>
          </w:tcPr>
          <w:p w14:paraId="1E3533BC"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RN</w:t>
            </w:r>
          </w:p>
        </w:tc>
        <w:tc>
          <w:tcPr>
            <w:tcW w:w="1862" w:type="pct"/>
            <w:tcBorders>
              <w:top w:val="nil"/>
              <w:left w:val="nil"/>
              <w:bottom w:val="nil"/>
              <w:right w:val="nil"/>
            </w:tcBorders>
            <w:vAlign w:val="center"/>
          </w:tcPr>
          <w:p w14:paraId="7A0E881D"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learning_rate</w:t>
            </w:r>
            <w:proofErr w:type="spellEnd"/>
          </w:p>
        </w:tc>
        <w:tc>
          <w:tcPr>
            <w:tcW w:w="1727" w:type="pct"/>
            <w:tcBorders>
              <w:top w:val="nil"/>
              <w:left w:val="nil"/>
              <w:bottom w:val="nil"/>
              <w:right w:val="nil"/>
            </w:tcBorders>
            <w:vAlign w:val="center"/>
          </w:tcPr>
          <w:p w14:paraId="1A88B20E"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0.05</w:t>
            </w:r>
          </w:p>
        </w:tc>
      </w:tr>
      <w:tr w:rsidR="00D430DC" w:rsidRPr="00146BB1" w14:paraId="714CCDAE" w14:textId="77777777" w:rsidTr="001526DC">
        <w:trPr>
          <w:trHeight w:val="340"/>
          <w:jc w:val="center"/>
        </w:trPr>
        <w:tc>
          <w:tcPr>
            <w:tcW w:w="1411" w:type="pct"/>
            <w:vMerge/>
            <w:tcBorders>
              <w:left w:val="nil"/>
              <w:right w:val="nil"/>
            </w:tcBorders>
            <w:vAlign w:val="center"/>
          </w:tcPr>
          <w:p w14:paraId="319C3792"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510CA970"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n_estimators</w:t>
            </w:r>
            <w:proofErr w:type="spellEnd"/>
          </w:p>
        </w:tc>
        <w:tc>
          <w:tcPr>
            <w:tcW w:w="1727" w:type="pct"/>
            <w:tcBorders>
              <w:top w:val="nil"/>
              <w:left w:val="nil"/>
              <w:bottom w:val="nil"/>
              <w:right w:val="nil"/>
            </w:tcBorders>
            <w:vAlign w:val="center"/>
          </w:tcPr>
          <w:p w14:paraId="6DCD1FE0"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320</w:t>
            </w:r>
          </w:p>
        </w:tc>
      </w:tr>
      <w:tr w:rsidR="00D430DC" w:rsidRPr="00146BB1" w14:paraId="55DABBAC" w14:textId="77777777" w:rsidTr="001526DC">
        <w:trPr>
          <w:trHeight w:val="340"/>
          <w:jc w:val="center"/>
        </w:trPr>
        <w:tc>
          <w:tcPr>
            <w:tcW w:w="1411" w:type="pct"/>
            <w:vMerge/>
            <w:tcBorders>
              <w:left w:val="nil"/>
              <w:right w:val="nil"/>
            </w:tcBorders>
            <w:vAlign w:val="center"/>
          </w:tcPr>
          <w:p w14:paraId="2A7B8F69"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61398B14"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max_depth</w:t>
            </w:r>
            <w:proofErr w:type="spellEnd"/>
          </w:p>
        </w:tc>
        <w:tc>
          <w:tcPr>
            <w:tcW w:w="1727" w:type="pct"/>
            <w:tcBorders>
              <w:top w:val="nil"/>
              <w:left w:val="nil"/>
              <w:bottom w:val="nil"/>
              <w:right w:val="nil"/>
            </w:tcBorders>
            <w:vAlign w:val="center"/>
          </w:tcPr>
          <w:p w14:paraId="77997998"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3</w:t>
            </w:r>
          </w:p>
        </w:tc>
      </w:tr>
      <w:tr w:rsidR="00D430DC" w:rsidRPr="00146BB1" w14:paraId="5E3B7D62" w14:textId="77777777" w:rsidTr="001526DC">
        <w:trPr>
          <w:trHeight w:val="340"/>
          <w:jc w:val="center"/>
        </w:trPr>
        <w:tc>
          <w:tcPr>
            <w:tcW w:w="1411" w:type="pct"/>
            <w:vMerge/>
            <w:tcBorders>
              <w:left w:val="nil"/>
              <w:right w:val="nil"/>
            </w:tcBorders>
            <w:vAlign w:val="center"/>
          </w:tcPr>
          <w:p w14:paraId="435E8E46"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1D84F6A3"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subsample</w:t>
            </w:r>
          </w:p>
        </w:tc>
        <w:tc>
          <w:tcPr>
            <w:tcW w:w="1727" w:type="pct"/>
            <w:tcBorders>
              <w:top w:val="nil"/>
              <w:left w:val="nil"/>
              <w:bottom w:val="nil"/>
              <w:right w:val="nil"/>
            </w:tcBorders>
            <w:vAlign w:val="center"/>
          </w:tcPr>
          <w:p w14:paraId="10F69193"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0.8</w:t>
            </w:r>
          </w:p>
        </w:tc>
      </w:tr>
      <w:tr w:rsidR="00D430DC" w:rsidRPr="00146BB1" w14:paraId="6891174A" w14:textId="77777777" w:rsidTr="001526DC">
        <w:trPr>
          <w:trHeight w:val="340"/>
          <w:jc w:val="center"/>
        </w:trPr>
        <w:tc>
          <w:tcPr>
            <w:tcW w:w="1411" w:type="pct"/>
            <w:vMerge/>
            <w:tcBorders>
              <w:left w:val="nil"/>
              <w:right w:val="nil"/>
            </w:tcBorders>
            <w:vAlign w:val="center"/>
          </w:tcPr>
          <w:p w14:paraId="2B45EF4C"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34F9F028"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min_samples_split</w:t>
            </w:r>
            <w:proofErr w:type="spellEnd"/>
          </w:p>
        </w:tc>
        <w:tc>
          <w:tcPr>
            <w:tcW w:w="1727" w:type="pct"/>
            <w:tcBorders>
              <w:top w:val="nil"/>
              <w:left w:val="nil"/>
              <w:bottom w:val="nil"/>
              <w:right w:val="nil"/>
            </w:tcBorders>
            <w:vAlign w:val="center"/>
          </w:tcPr>
          <w:p w14:paraId="737EF530"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4</w:t>
            </w:r>
          </w:p>
        </w:tc>
      </w:tr>
      <w:tr w:rsidR="00D430DC" w:rsidRPr="00146BB1" w14:paraId="04043151" w14:textId="77777777" w:rsidTr="001526DC">
        <w:trPr>
          <w:trHeight w:val="340"/>
          <w:jc w:val="center"/>
        </w:trPr>
        <w:tc>
          <w:tcPr>
            <w:tcW w:w="1411" w:type="pct"/>
            <w:vMerge/>
            <w:tcBorders>
              <w:left w:val="nil"/>
              <w:bottom w:val="single" w:sz="12" w:space="0" w:color="auto"/>
              <w:right w:val="nil"/>
            </w:tcBorders>
            <w:vAlign w:val="center"/>
          </w:tcPr>
          <w:p w14:paraId="21375E9B" w14:textId="77777777" w:rsidR="00D430DC" w:rsidRPr="00146BB1" w:rsidRDefault="00D430DC" w:rsidP="001526DC">
            <w:pPr>
              <w:widowControl w:val="0"/>
              <w:jc w:val="center"/>
              <w:rPr>
                <w:rFonts w:ascii="Arial" w:hAnsi="Arial" w:cs="Arial"/>
                <w:color w:val="000000"/>
                <w:sz w:val="20"/>
              </w:rPr>
            </w:pPr>
          </w:p>
        </w:tc>
        <w:tc>
          <w:tcPr>
            <w:tcW w:w="1862" w:type="pct"/>
            <w:tcBorders>
              <w:top w:val="nil"/>
              <w:left w:val="nil"/>
              <w:bottom w:val="single" w:sz="12" w:space="0" w:color="auto"/>
              <w:right w:val="nil"/>
            </w:tcBorders>
            <w:vAlign w:val="center"/>
          </w:tcPr>
          <w:p w14:paraId="64352949" w14:textId="77777777" w:rsidR="00D430DC" w:rsidRPr="00146BB1" w:rsidRDefault="00D430DC" w:rsidP="001526DC">
            <w:pPr>
              <w:widowControl w:val="0"/>
              <w:jc w:val="center"/>
              <w:rPr>
                <w:rFonts w:ascii="Arial" w:hAnsi="Arial" w:cs="Arial"/>
                <w:color w:val="000000"/>
                <w:sz w:val="20"/>
              </w:rPr>
            </w:pPr>
            <w:proofErr w:type="spellStart"/>
            <w:r w:rsidRPr="00146BB1">
              <w:rPr>
                <w:rFonts w:ascii="Arial" w:hAnsi="Arial" w:cs="Arial"/>
                <w:color w:val="000000"/>
                <w:sz w:val="20"/>
              </w:rPr>
              <w:t>min_samples_leaf</w:t>
            </w:r>
            <w:proofErr w:type="spellEnd"/>
          </w:p>
        </w:tc>
        <w:tc>
          <w:tcPr>
            <w:tcW w:w="1727" w:type="pct"/>
            <w:tcBorders>
              <w:top w:val="nil"/>
              <w:left w:val="nil"/>
              <w:bottom w:val="single" w:sz="12" w:space="0" w:color="auto"/>
              <w:right w:val="nil"/>
            </w:tcBorders>
            <w:vAlign w:val="center"/>
          </w:tcPr>
          <w:p w14:paraId="667DD293" w14:textId="77777777" w:rsidR="00D430DC" w:rsidRPr="00146BB1" w:rsidRDefault="00D430DC" w:rsidP="001526DC">
            <w:pPr>
              <w:widowControl w:val="0"/>
              <w:jc w:val="center"/>
              <w:rPr>
                <w:rFonts w:ascii="Arial" w:hAnsi="Arial" w:cs="Arial"/>
                <w:color w:val="000000"/>
                <w:sz w:val="20"/>
              </w:rPr>
            </w:pPr>
            <w:r w:rsidRPr="00146BB1">
              <w:rPr>
                <w:rFonts w:ascii="Arial" w:hAnsi="Arial" w:cs="Arial"/>
                <w:color w:val="000000"/>
                <w:sz w:val="20"/>
              </w:rPr>
              <w:t>3</w:t>
            </w:r>
          </w:p>
        </w:tc>
      </w:tr>
    </w:tbl>
    <w:p w14:paraId="7E1F9733" w14:textId="77777777" w:rsidR="00D430DC" w:rsidRPr="00146BB1" w:rsidRDefault="00D430DC" w:rsidP="00943BAA">
      <w:pPr>
        <w:widowControl w:val="0"/>
        <w:spacing w:line="480" w:lineRule="auto"/>
        <w:jc w:val="both"/>
        <w:rPr>
          <w:rFonts w:ascii="Arial" w:eastAsia="黑体" w:hAnsi="Arial" w:cs="Arial"/>
          <w:kern w:val="2"/>
          <w:sz w:val="20"/>
          <w:lang w:eastAsia="zh-CN"/>
          <w14:ligatures w14:val="standardContextual"/>
        </w:rPr>
      </w:pPr>
    </w:p>
    <w:bookmarkEnd w:id="16"/>
    <w:p w14:paraId="4BB9EB4F" w14:textId="4DA7FE09" w:rsidR="00146BB1" w:rsidRPr="001526DC" w:rsidRDefault="00146BB1" w:rsidP="00943BAA">
      <w:pPr>
        <w:widowControl w:val="0"/>
        <w:spacing w:line="480" w:lineRule="auto"/>
        <w:jc w:val="both"/>
        <w:rPr>
          <w:rFonts w:ascii="Arial" w:eastAsia="黑体" w:hAnsi="Arial" w:cs="Arial"/>
          <w:kern w:val="2"/>
          <w:sz w:val="20"/>
          <w:lang w:eastAsia="zh-CN"/>
          <w14:ligatures w14:val="standardContextual"/>
        </w:rPr>
      </w:pPr>
      <w:r w:rsidRPr="00146BB1">
        <w:rPr>
          <w:rFonts w:ascii="Arial" w:eastAsia="黑体" w:hAnsi="Arial" w:cs="Arial"/>
          <w:b/>
          <w:bCs/>
          <w:i/>
          <w:iCs/>
          <w:color w:val="0070C0"/>
          <w:kern w:val="2"/>
          <w:sz w:val="20"/>
          <w:lang w:eastAsia="zh-CN"/>
          <w14:ligatures w14:val="standardContextual"/>
        </w:rPr>
        <w:lastRenderedPageBreak/>
        <w:t>Multinomial Logistic Regression.</w:t>
      </w:r>
      <w:r w:rsidRPr="00146BB1">
        <w:rPr>
          <w:rFonts w:ascii="Arial" w:eastAsia="黑体" w:hAnsi="Arial" w:cs="Arial"/>
          <w:color w:val="0070C0"/>
          <w:kern w:val="2"/>
          <w:sz w:val="20"/>
          <w:lang w:eastAsia="zh-CN"/>
          <w14:ligatures w14:val="standardContextual"/>
        </w:rPr>
        <w:t xml:space="preserve"> </w:t>
      </w:r>
      <w:r w:rsidRPr="00146BB1">
        <w:rPr>
          <w:rFonts w:ascii="Arial" w:eastAsia="黑体" w:hAnsi="Arial" w:cs="Arial"/>
          <w:kern w:val="2"/>
          <w:sz w:val="20"/>
          <w:lang w:eastAsia="zh-CN"/>
          <w14:ligatures w14:val="standardContextual"/>
        </w:rPr>
        <w:t xml:space="preserve">Using the </w:t>
      </w:r>
      <w:proofErr w:type="spellStart"/>
      <w:r w:rsidRPr="00146BB1">
        <w:rPr>
          <w:rFonts w:ascii="Arial" w:eastAsia="黑体" w:hAnsi="Arial" w:cs="Arial"/>
          <w:kern w:val="2"/>
          <w:sz w:val="20"/>
          <w:lang w:eastAsia="zh-CN"/>
          <w14:ligatures w14:val="standardContextual"/>
        </w:rPr>
        <w:t>LogisticRegression</w:t>
      </w:r>
      <w:proofErr w:type="spellEnd"/>
      <w:r w:rsidRPr="00146BB1">
        <w:rPr>
          <w:rFonts w:ascii="Arial" w:eastAsia="黑体" w:hAnsi="Arial" w:cs="Arial"/>
          <w:kern w:val="2"/>
          <w:sz w:val="20"/>
          <w:lang w:eastAsia="zh-CN"/>
          <w14:ligatures w14:val="standardContextual"/>
        </w:rPr>
        <w:t xml:space="preserve"> module in Scikit-learn to predict multiclass changes in mate-choice decisions. Unlike binary logistic regression, Multinomial Logistic Regression accommodates three outcome categories within a single model, necessitating careful hyperparameter tuning. Optimization targeted five key parameters: (1) penalty, the type of regularization (L1, L2, or </w:t>
      </w:r>
      <w:proofErr w:type="spellStart"/>
      <w:r w:rsidRPr="00146BB1">
        <w:rPr>
          <w:rFonts w:ascii="Arial" w:eastAsia="黑体" w:hAnsi="Arial" w:cs="Arial"/>
          <w:kern w:val="2"/>
          <w:sz w:val="20"/>
          <w:lang w:eastAsia="zh-CN"/>
          <w14:ligatures w14:val="standardContextual"/>
        </w:rPr>
        <w:t>ElasticNet</w:t>
      </w:r>
      <w:proofErr w:type="spellEnd"/>
      <w:r w:rsidRPr="00146BB1">
        <w:rPr>
          <w:rFonts w:ascii="Arial" w:eastAsia="黑体" w:hAnsi="Arial" w:cs="Arial"/>
          <w:kern w:val="2"/>
          <w:sz w:val="20"/>
          <w:lang w:eastAsia="zh-CN"/>
          <w14:ligatures w14:val="standardContextual"/>
        </w:rPr>
        <w:t xml:space="preserve">) to prevent overfitting and improve generalization; (2) C, the inverse of regularization strength, balancing model complexity and fit accuracy; (3) solver, the optimization algorithm (e.g., </w:t>
      </w:r>
      <w:proofErr w:type="spellStart"/>
      <w:r w:rsidRPr="00146BB1">
        <w:rPr>
          <w:rFonts w:ascii="Arial" w:eastAsia="黑体" w:hAnsi="Arial" w:cs="Arial"/>
          <w:kern w:val="2"/>
          <w:sz w:val="20"/>
          <w:lang w:eastAsia="zh-CN"/>
          <w14:ligatures w14:val="standardContextual"/>
        </w:rPr>
        <w:t>lbfgs</w:t>
      </w:r>
      <w:proofErr w:type="spellEnd"/>
      <w:r w:rsidRPr="00146BB1">
        <w:rPr>
          <w:rFonts w:ascii="Arial" w:eastAsia="黑体" w:hAnsi="Arial" w:cs="Arial"/>
          <w:kern w:val="2"/>
          <w:sz w:val="20"/>
          <w:lang w:eastAsia="zh-CN"/>
          <w14:ligatures w14:val="standardContextual"/>
        </w:rPr>
        <w:t xml:space="preserve">, saga) supporting multinomial loss; (4) </w:t>
      </w:r>
      <w:proofErr w:type="spellStart"/>
      <w:r w:rsidRPr="00146BB1">
        <w:rPr>
          <w:rFonts w:ascii="Arial" w:eastAsia="黑体" w:hAnsi="Arial" w:cs="Arial"/>
          <w:kern w:val="2"/>
          <w:sz w:val="20"/>
          <w:lang w:eastAsia="zh-CN"/>
          <w14:ligatures w14:val="standardContextual"/>
        </w:rPr>
        <w:t>max_iter</w:t>
      </w:r>
      <w:proofErr w:type="spellEnd"/>
      <w:r w:rsidRPr="00146BB1">
        <w:rPr>
          <w:rFonts w:ascii="Arial" w:eastAsia="黑体" w:hAnsi="Arial" w:cs="Arial"/>
          <w:kern w:val="2"/>
          <w:sz w:val="20"/>
          <w:lang w:eastAsia="zh-CN"/>
          <w14:ligatures w14:val="standardContextual"/>
        </w:rPr>
        <w:t xml:space="preserve">, the maximum number of iterations to ensure convergence under complex data; and (5) </w:t>
      </w:r>
      <w:proofErr w:type="spellStart"/>
      <w:r w:rsidRPr="00146BB1">
        <w:rPr>
          <w:rFonts w:ascii="Arial" w:eastAsia="黑体" w:hAnsi="Arial" w:cs="Arial"/>
          <w:kern w:val="2"/>
          <w:sz w:val="20"/>
          <w:lang w:eastAsia="zh-CN"/>
          <w14:ligatures w14:val="standardContextual"/>
        </w:rPr>
        <w:t>class_weight</w:t>
      </w:r>
      <w:proofErr w:type="spellEnd"/>
      <w:r w:rsidRPr="00146BB1">
        <w:rPr>
          <w:rFonts w:ascii="Arial" w:eastAsia="黑体" w:hAnsi="Arial" w:cs="Arial"/>
          <w:kern w:val="2"/>
          <w:sz w:val="20"/>
          <w:lang w:eastAsia="zh-CN"/>
          <w14:ligatures w14:val="standardContextual"/>
        </w:rPr>
        <w:t xml:space="preserve">, to handle class imbalance. Hyperparameter optimization employed Bayesian search within the </w:t>
      </w:r>
      <w:proofErr w:type="spellStart"/>
      <w:r w:rsidRPr="00146BB1">
        <w:rPr>
          <w:rFonts w:ascii="Arial" w:eastAsia="黑体" w:hAnsi="Arial" w:cs="Arial"/>
          <w:kern w:val="2"/>
          <w:sz w:val="20"/>
          <w:lang w:eastAsia="zh-CN"/>
          <w14:ligatures w14:val="standardContextual"/>
        </w:rPr>
        <w:t>Optuna</w:t>
      </w:r>
      <w:proofErr w:type="spellEnd"/>
      <w:r w:rsidRPr="00146BB1">
        <w:rPr>
          <w:rFonts w:ascii="Arial" w:eastAsia="黑体" w:hAnsi="Arial" w:cs="Arial"/>
          <w:kern w:val="2"/>
          <w:sz w:val="20"/>
          <w:lang w:eastAsia="zh-CN"/>
          <w14:ligatures w14:val="standardContextual"/>
        </w:rPr>
        <w:t xml:space="preserve"> framework, combined with LOOCV for robust evaluation. Model performance was assessed using classification accuracy and macro-averaged F1 scores. Results indicated stable performance across all four experimental conditions, with L2 regularization demonstrating the best generalization in most cases, whereas solver choice varied slightly by context. The final optimal hyperparameter configurations are presented in</w:t>
      </w:r>
      <w:r w:rsidR="00B52B68">
        <w:rPr>
          <w:rFonts w:ascii="Arial" w:eastAsia="黑体" w:hAnsi="Arial" w:cs="Arial" w:hint="eastAsia"/>
          <w:kern w:val="2"/>
          <w:sz w:val="20"/>
          <w:lang w:eastAsia="zh-CN"/>
          <w14:ligatures w14:val="standardContextual"/>
        </w:rPr>
        <w:t xml:space="preserve"> </w:t>
      </w:r>
      <w:r w:rsidR="00B52B68" w:rsidRPr="001526DC">
        <w:rPr>
          <w:rFonts w:ascii="Arial" w:eastAsia="黑体" w:hAnsi="Arial" w:cs="Arial"/>
          <w:kern w:val="2"/>
          <w:sz w:val="20"/>
          <w:lang w:eastAsia="zh-CN"/>
          <w14:ligatures w14:val="standardContextual"/>
        </w:rPr>
        <w:fldChar w:fldCharType="begin"/>
      </w:r>
      <w:r w:rsidR="00B52B68" w:rsidRPr="001526DC">
        <w:rPr>
          <w:rFonts w:ascii="Arial" w:eastAsia="黑体" w:hAnsi="Arial" w:cs="Arial"/>
          <w:kern w:val="2"/>
          <w:sz w:val="20"/>
          <w:lang w:eastAsia="zh-CN"/>
          <w14:ligatures w14:val="standardContextual"/>
        </w:rPr>
        <w:instrText xml:space="preserve"> </w:instrText>
      </w:r>
      <w:r w:rsidR="00B52B68" w:rsidRPr="001526DC">
        <w:rPr>
          <w:rFonts w:ascii="Arial" w:eastAsia="黑体" w:hAnsi="Arial" w:cs="Arial" w:hint="eastAsia"/>
          <w:kern w:val="2"/>
          <w:sz w:val="20"/>
          <w:lang w:eastAsia="zh-CN"/>
          <w14:ligatures w14:val="standardContextual"/>
        </w:rPr>
        <w:instrText>REF _Ref207360833 \h</w:instrText>
      </w:r>
      <w:r w:rsidR="00B52B68" w:rsidRPr="001526DC">
        <w:rPr>
          <w:rFonts w:ascii="Arial" w:eastAsia="黑体" w:hAnsi="Arial" w:cs="Arial"/>
          <w:kern w:val="2"/>
          <w:sz w:val="20"/>
          <w:lang w:eastAsia="zh-CN"/>
          <w14:ligatures w14:val="standardContextual"/>
        </w:rPr>
        <w:instrText xml:space="preserve"> </w:instrText>
      </w:r>
      <w:r w:rsidR="001526DC">
        <w:rPr>
          <w:rFonts w:ascii="Arial" w:eastAsia="黑体" w:hAnsi="Arial" w:cs="Arial"/>
          <w:kern w:val="2"/>
          <w:sz w:val="20"/>
          <w:lang w:eastAsia="zh-CN"/>
          <w14:ligatures w14:val="standardContextual"/>
        </w:rPr>
        <w:instrText xml:space="preserve"> \* MERGEFORMAT </w:instrText>
      </w:r>
      <w:r w:rsidR="00B52B68" w:rsidRPr="001526DC">
        <w:rPr>
          <w:rFonts w:ascii="Arial" w:eastAsia="黑体" w:hAnsi="Arial" w:cs="Arial"/>
          <w:kern w:val="2"/>
          <w:sz w:val="20"/>
          <w:lang w:eastAsia="zh-CN"/>
          <w14:ligatures w14:val="standardContextual"/>
        </w:rPr>
      </w:r>
      <w:r w:rsidR="00B52B68" w:rsidRPr="001526DC">
        <w:rPr>
          <w:rFonts w:ascii="Arial" w:eastAsia="黑体" w:hAnsi="Arial" w:cs="Arial"/>
          <w:kern w:val="2"/>
          <w:sz w:val="20"/>
          <w:lang w:eastAsia="zh-CN"/>
          <w14:ligatures w14:val="standardContextual"/>
        </w:rPr>
        <w:fldChar w:fldCharType="separate"/>
      </w:r>
      <w:r w:rsidR="002F3BA6" w:rsidRPr="002F3BA6">
        <w:rPr>
          <w:rFonts w:ascii="Arial" w:hAnsi="Arial" w:cs="Arial"/>
          <w:color w:val="000000" w:themeColor="text1"/>
          <w:sz w:val="20"/>
        </w:rPr>
        <w:t>Table S8</w:t>
      </w:r>
      <w:r w:rsidR="00B52B68" w:rsidRPr="001526DC">
        <w:rPr>
          <w:rFonts w:ascii="Arial" w:eastAsia="黑体" w:hAnsi="Arial" w:cs="Arial"/>
          <w:kern w:val="2"/>
          <w:sz w:val="20"/>
          <w:lang w:eastAsia="zh-CN"/>
          <w14:ligatures w14:val="standardContextual"/>
        </w:rPr>
        <w:fldChar w:fldCharType="end"/>
      </w:r>
      <w:r w:rsidRPr="001526DC">
        <w:rPr>
          <w:rFonts w:ascii="Arial" w:eastAsia="黑体" w:hAnsi="Arial" w:cs="Arial"/>
          <w:kern w:val="2"/>
          <w:sz w:val="20"/>
          <w:lang w:eastAsia="zh-CN"/>
          <w14:ligatures w14:val="standardContextual"/>
        </w:rPr>
        <w:t>.</w:t>
      </w:r>
    </w:p>
    <w:p w14:paraId="08335441" w14:textId="27131E01" w:rsidR="00146BB1" w:rsidRPr="00146BB1" w:rsidRDefault="006E2861" w:rsidP="00943BAA">
      <w:pPr>
        <w:pStyle w:val="af0"/>
        <w:spacing w:line="480" w:lineRule="auto"/>
        <w:jc w:val="both"/>
        <w:rPr>
          <w:rFonts w:ascii="Arial" w:hAnsi="Arial" w:cs="Arial"/>
          <w:color w:val="000000" w:themeColor="text1"/>
        </w:rPr>
      </w:pPr>
      <w:bookmarkStart w:id="19" w:name="_Ref207360833"/>
      <w:bookmarkStart w:id="20" w:name="_Hlk204935180"/>
      <w:r w:rsidRPr="00D430DC">
        <w:rPr>
          <w:rFonts w:ascii="Arial" w:hAnsi="Arial" w:cs="Arial"/>
          <w:color w:val="000000" w:themeColor="text1"/>
        </w:rPr>
        <w:t>Table S</w:t>
      </w:r>
      <w:r w:rsidRPr="00D430DC">
        <w:rPr>
          <w:rFonts w:ascii="Arial" w:hAnsi="Arial" w:cs="Arial"/>
          <w:color w:val="000000" w:themeColor="text1"/>
        </w:rPr>
        <w:fldChar w:fldCharType="begin"/>
      </w:r>
      <w:r w:rsidRPr="00D430DC">
        <w:rPr>
          <w:rFonts w:ascii="Arial" w:hAnsi="Arial" w:cs="Arial"/>
          <w:color w:val="000000" w:themeColor="text1"/>
        </w:rPr>
        <w:instrText xml:space="preserve"> SEQ Table_S \* ARABIC </w:instrText>
      </w:r>
      <w:r w:rsidRPr="00D430DC">
        <w:rPr>
          <w:rFonts w:ascii="Arial" w:hAnsi="Arial" w:cs="Arial"/>
          <w:color w:val="000000" w:themeColor="text1"/>
        </w:rPr>
        <w:fldChar w:fldCharType="separate"/>
      </w:r>
      <w:r w:rsidR="002F3BA6">
        <w:rPr>
          <w:rFonts w:ascii="Arial" w:hAnsi="Arial" w:cs="Arial"/>
          <w:noProof/>
          <w:color w:val="000000" w:themeColor="text1"/>
        </w:rPr>
        <w:t>8</w:t>
      </w:r>
      <w:r w:rsidRPr="00D430DC">
        <w:rPr>
          <w:rFonts w:ascii="Arial" w:hAnsi="Arial" w:cs="Arial"/>
          <w:color w:val="000000" w:themeColor="text1"/>
        </w:rPr>
        <w:fldChar w:fldCharType="end"/>
      </w:r>
      <w:bookmarkEnd w:id="19"/>
      <w:r w:rsidR="00146BB1" w:rsidRPr="00146BB1">
        <w:rPr>
          <w:rFonts w:ascii="Arial" w:hAnsi="Arial" w:cs="Arial"/>
          <w:color w:val="000000" w:themeColor="text1"/>
        </w:rPr>
        <w:t>. Optimal hyperparameters for Multinomial Logistic Regression models across experimental conditions.</w:t>
      </w:r>
    </w:p>
    <w:tbl>
      <w:tblPr>
        <w:tblStyle w:val="45"/>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3545"/>
        <w:gridCol w:w="3288"/>
      </w:tblGrid>
      <w:tr w:rsidR="00146BB1" w:rsidRPr="00146BB1" w14:paraId="1E4A85FE" w14:textId="77777777" w:rsidTr="001526DC">
        <w:trPr>
          <w:trHeight w:val="397"/>
          <w:jc w:val="center"/>
        </w:trPr>
        <w:tc>
          <w:tcPr>
            <w:tcW w:w="1411" w:type="pct"/>
            <w:tcBorders>
              <w:top w:val="single" w:sz="12" w:space="0" w:color="auto"/>
              <w:left w:val="nil"/>
              <w:bottom w:val="single" w:sz="8" w:space="0" w:color="auto"/>
              <w:right w:val="nil"/>
            </w:tcBorders>
            <w:vAlign w:val="center"/>
            <w:hideMark/>
          </w:tcPr>
          <w:bookmarkEnd w:id="20"/>
          <w:p w14:paraId="3433FE4E" w14:textId="77777777" w:rsidR="00146BB1" w:rsidRPr="00146BB1" w:rsidRDefault="00146BB1" w:rsidP="001526DC">
            <w:pPr>
              <w:widowControl w:val="0"/>
              <w:jc w:val="center"/>
              <w:rPr>
                <w:rFonts w:ascii="Arial" w:hAnsi="Arial" w:cs="Arial"/>
                <w:b/>
                <w:bCs/>
                <w:color w:val="000000"/>
                <w:sz w:val="20"/>
              </w:rPr>
            </w:pPr>
            <w:r w:rsidRPr="00146BB1">
              <w:rPr>
                <w:rFonts w:ascii="Arial" w:hAnsi="Arial" w:cs="Arial"/>
                <w:b/>
                <w:bCs/>
                <w:color w:val="000000"/>
                <w:sz w:val="20"/>
              </w:rPr>
              <w:t>Condition</w:t>
            </w:r>
          </w:p>
        </w:tc>
        <w:tc>
          <w:tcPr>
            <w:tcW w:w="1862" w:type="pct"/>
            <w:tcBorders>
              <w:top w:val="single" w:sz="12" w:space="0" w:color="auto"/>
              <w:left w:val="nil"/>
              <w:bottom w:val="single" w:sz="8" w:space="0" w:color="auto"/>
              <w:right w:val="nil"/>
            </w:tcBorders>
            <w:vAlign w:val="center"/>
            <w:hideMark/>
          </w:tcPr>
          <w:p w14:paraId="49AFD51F" w14:textId="77777777" w:rsidR="00146BB1" w:rsidRPr="00146BB1" w:rsidRDefault="00146BB1" w:rsidP="001526DC">
            <w:pPr>
              <w:widowControl w:val="0"/>
              <w:jc w:val="center"/>
              <w:rPr>
                <w:rFonts w:ascii="Arial" w:hAnsi="Arial" w:cs="Arial"/>
                <w:b/>
                <w:bCs/>
                <w:color w:val="000000"/>
                <w:sz w:val="20"/>
              </w:rPr>
            </w:pPr>
            <w:r w:rsidRPr="00146BB1">
              <w:rPr>
                <w:rFonts w:ascii="Arial" w:hAnsi="Arial" w:cs="Arial"/>
                <w:b/>
                <w:bCs/>
                <w:color w:val="000000"/>
                <w:sz w:val="20"/>
              </w:rPr>
              <w:t>Hyperparameters</w:t>
            </w:r>
          </w:p>
        </w:tc>
        <w:tc>
          <w:tcPr>
            <w:tcW w:w="1727" w:type="pct"/>
            <w:tcBorders>
              <w:top w:val="single" w:sz="12" w:space="0" w:color="auto"/>
              <w:left w:val="nil"/>
              <w:bottom w:val="single" w:sz="8" w:space="0" w:color="auto"/>
              <w:right w:val="nil"/>
            </w:tcBorders>
            <w:vAlign w:val="center"/>
            <w:hideMark/>
          </w:tcPr>
          <w:p w14:paraId="798FD77B" w14:textId="77777777" w:rsidR="00146BB1" w:rsidRPr="00146BB1" w:rsidRDefault="00146BB1" w:rsidP="001526DC">
            <w:pPr>
              <w:widowControl w:val="0"/>
              <w:jc w:val="center"/>
              <w:rPr>
                <w:rFonts w:ascii="Arial" w:hAnsi="Arial" w:cs="Arial"/>
                <w:b/>
                <w:bCs/>
                <w:color w:val="000000"/>
                <w:sz w:val="20"/>
              </w:rPr>
            </w:pPr>
            <w:r w:rsidRPr="00146BB1">
              <w:rPr>
                <w:rFonts w:ascii="Arial" w:hAnsi="Arial" w:cs="Arial"/>
                <w:b/>
                <w:bCs/>
                <w:color w:val="000000"/>
                <w:sz w:val="20"/>
              </w:rPr>
              <w:t>Optimal Values</w:t>
            </w:r>
          </w:p>
        </w:tc>
      </w:tr>
      <w:tr w:rsidR="00146BB1" w:rsidRPr="00146BB1" w14:paraId="7929C709" w14:textId="77777777" w:rsidTr="001526DC">
        <w:trPr>
          <w:trHeight w:val="397"/>
          <w:jc w:val="center"/>
        </w:trPr>
        <w:tc>
          <w:tcPr>
            <w:tcW w:w="1411" w:type="pct"/>
            <w:vMerge w:val="restart"/>
            <w:tcBorders>
              <w:top w:val="single" w:sz="8" w:space="0" w:color="auto"/>
              <w:left w:val="nil"/>
              <w:right w:val="nil"/>
            </w:tcBorders>
            <w:vAlign w:val="center"/>
          </w:tcPr>
          <w:p w14:paraId="2C0321F0"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SP</w:t>
            </w:r>
          </w:p>
        </w:tc>
        <w:tc>
          <w:tcPr>
            <w:tcW w:w="1862" w:type="pct"/>
            <w:tcBorders>
              <w:top w:val="single" w:sz="8" w:space="0" w:color="auto"/>
              <w:left w:val="nil"/>
              <w:bottom w:val="nil"/>
              <w:right w:val="nil"/>
            </w:tcBorders>
            <w:vAlign w:val="center"/>
          </w:tcPr>
          <w:p w14:paraId="0F39C4AA"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penalty</w:t>
            </w:r>
          </w:p>
        </w:tc>
        <w:tc>
          <w:tcPr>
            <w:tcW w:w="1727" w:type="pct"/>
            <w:tcBorders>
              <w:top w:val="single" w:sz="8" w:space="0" w:color="auto"/>
              <w:left w:val="nil"/>
              <w:bottom w:val="nil"/>
              <w:right w:val="nil"/>
            </w:tcBorders>
            <w:vAlign w:val="center"/>
          </w:tcPr>
          <w:p w14:paraId="363A6462"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l1</w:t>
            </w:r>
          </w:p>
        </w:tc>
      </w:tr>
      <w:tr w:rsidR="00146BB1" w:rsidRPr="00146BB1" w14:paraId="12A56D84" w14:textId="77777777" w:rsidTr="001526DC">
        <w:trPr>
          <w:trHeight w:val="397"/>
          <w:jc w:val="center"/>
        </w:trPr>
        <w:tc>
          <w:tcPr>
            <w:tcW w:w="1411" w:type="pct"/>
            <w:vMerge/>
            <w:tcBorders>
              <w:left w:val="nil"/>
              <w:right w:val="nil"/>
            </w:tcBorders>
            <w:vAlign w:val="center"/>
          </w:tcPr>
          <w:p w14:paraId="52C59064" w14:textId="77777777" w:rsidR="00146BB1" w:rsidRPr="00146BB1" w:rsidRDefault="00146BB1"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00412A5E"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C</w:t>
            </w:r>
          </w:p>
        </w:tc>
        <w:tc>
          <w:tcPr>
            <w:tcW w:w="1727" w:type="pct"/>
            <w:tcBorders>
              <w:top w:val="nil"/>
              <w:left w:val="nil"/>
              <w:bottom w:val="nil"/>
              <w:right w:val="nil"/>
            </w:tcBorders>
            <w:vAlign w:val="center"/>
          </w:tcPr>
          <w:p w14:paraId="5F030A0D"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0.9</w:t>
            </w:r>
          </w:p>
        </w:tc>
      </w:tr>
      <w:tr w:rsidR="00146BB1" w:rsidRPr="00146BB1" w14:paraId="1F52C1E6" w14:textId="77777777" w:rsidTr="001526DC">
        <w:trPr>
          <w:trHeight w:val="397"/>
          <w:jc w:val="center"/>
        </w:trPr>
        <w:tc>
          <w:tcPr>
            <w:tcW w:w="1411" w:type="pct"/>
            <w:vMerge/>
            <w:tcBorders>
              <w:left w:val="nil"/>
              <w:right w:val="nil"/>
            </w:tcBorders>
            <w:vAlign w:val="center"/>
          </w:tcPr>
          <w:p w14:paraId="6F672C2E" w14:textId="77777777" w:rsidR="00146BB1" w:rsidRPr="00146BB1" w:rsidRDefault="00146BB1"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6416C8A2"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solver</w:t>
            </w:r>
          </w:p>
        </w:tc>
        <w:tc>
          <w:tcPr>
            <w:tcW w:w="1727" w:type="pct"/>
            <w:tcBorders>
              <w:top w:val="nil"/>
              <w:left w:val="nil"/>
              <w:bottom w:val="nil"/>
              <w:right w:val="nil"/>
            </w:tcBorders>
            <w:vAlign w:val="center"/>
          </w:tcPr>
          <w:p w14:paraId="591BECA8"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lbfgs</w:t>
            </w:r>
            <w:proofErr w:type="spellEnd"/>
          </w:p>
        </w:tc>
      </w:tr>
      <w:tr w:rsidR="00146BB1" w:rsidRPr="00146BB1" w14:paraId="5C822FF5" w14:textId="77777777" w:rsidTr="001526DC">
        <w:trPr>
          <w:trHeight w:val="397"/>
          <w:jc w:val="center"/>
        </w:trPr>
        <w:tc>
          <w:tcPr>
            <w:tcW w:w="1411" w:type="pct"/>
            <w:vMerge w:val="restart"/>
            <w:tcBorders>
              <w:top w:val="nil"/>
              <w:left w:val="nil"/>
              <w:right w:val="nil"/>
            </w:tcBorders>
            <w:vAlign w:val="center"/>
          </w:tcPr>
          <w:p w14:paraId="44E5585D"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SN</w:t>
            </w:r>
          </w:p>
        </w:tc>
        <w:tc>
          <w:tcPr>
            <w:tcW w:w="1862" w:type="pct"/>
            <w:tcBorders>
              <w:top w:val="nil"/>
              <w:left w:val="nil"/>
              <w:bottom w:val="nil"/>
              <w:right w:val="nil"/>
            </w:tcBorders>
            <w:vAlign w:val="center"/>
          </w:tcPr>
          <w:p w14:paraId="2D7BD063"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penalty</w:t>
            </w:r>
          </w:p>
        </w:tc>
        <w:tc>
          <w:tcPr>
            <w:tcW w:w="1727" w:type="pct"/>
            <w:tcBorders>
              <w:top w:val="nil"/>
              <w:left w:val="nil"/>
              <w:bottom w:val="nil"/>
              <w:right w:val="nil"/>
            </w:tcBorders>
            <w:vAlign w:val="center"/>
          </w:tcPr>
          <w:p w14:paraId="01F62F53"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l2</w:t>
            </w:r>
          </w:p>
        </w:tc>
      </w:tr>
      <w:tr w:rsidR="00146BB1" w:rsidRPr="00146BB1" w14:paraId="37C3CBBC" w14:textId="77777777" w:rsidTr="001526DC">
        <w:trPr>
          <w:trHeight w:val="397"/>
          <w:jc w:val="center"/>
        </w:trPr>
        <w:tc>
          <w:tcPr>
            <w:tcW w:w="1411" w:type="pct"/>
            <w:vMerge/>
            <w:tcBorders>
              <w:left w:val="nil"/>
              <w:right w:val="nil"/>
            </w:tcBorders>
            <w:vAlign w:val="center"/>
          </w:tcPr>
          <w:p w14:paraId="0976BBAD" w14:textId="77777777" w:rsidR="00146BB1" w:rsidRPr="00146BB1" w:rsidRDefault="00146BB1"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2B0A9505"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C</w:t>
            </w:r>
          </w:p>
        </w:tc>
        <w:tc>
          <w:tcPr>
            <w:tcW w:w="1727" w:type="pct"/>
            <w:tcBorders>
              <w:top w:val="nil"/>
              <w:left w:val="nil"/>
              <w:bottom w:val="nil"/>
              <w:right w:val="nil"/>
            </w:tcBorders>
            <w:vAlign w:val="center"/>
          </w:tcPr>
          <w:p w14:paraId="5003AAFF"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0.7</w:t>
            </w:r>
          </w:p>
        </w:tc>
      </w:tr>
      <w:tr w:rsidR="00146BB1" w:rsidRPr="00146BB1" w14:paraId="189962F7" w14:textId="77777777" w:rsidTr="001526DC">
        <w:trPr>
          <w:trHeight w:val="397"/>
          <w:jc w:val="center"/>
        </w:trPr>
        <w:tc>
          <w:tcPr>
            <w:tcW w:w="1411" w:type="pct"/>
            <w:vMerge/>
            <w:tcBorders>
              <w:left w:val="nil"/>
              <w:right w:val="nil"/>
            </w:tcBorders>
            <w:vAlign w:val="center"/>
          </w:tcPr>
          <w:p w14:paraId="6D6BAFA1" w14:textId="77777777" w:rsidR="00146BB1" w:rsidRPr="00146BB1" w:rsidRDefault="00146BB1"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573DA681"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eastAsia="宋体" w:hAnsi="Arial" w:cs="Arial"/>
                <w:sz w:val="20"/>
              </w:rPr>
              <w:t>max_iter</w:t>
            </w:r>
            <w:proofErr w:type="spellEnd"/>
          </w:p>
        </w:tc>
        <w:tc>
          <w:tcPr>
            <w:tcW w:w="1727" w:type="pct"/>
            <w:tcBorders>
              <w:top w:val="nil"/>
              <w:left w:val="nil"/>
              <w:bottom w:val="nil"/>
              <w:right w:val="nil"/>
            </w:tcBorders>
            <w:vAlign w:val="center"/>
          </w:tcPr>
          <w:p w14:paraId="732975CE"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600</w:t>
            </w:r>
          </w:p>
        </w:tc>
      </w:tr>
      <w:tr w:rsidR="00146BB1" w:rsidRPr="00146BB1" w14:paraId="6A892CA8" w14:textId="77777777" w:rsidTr="001526DC">
        <w:trPr>
          <w:trHeight w:val="397"/>
          <w:jc w:val="center"/>
        </w:trPr>
        <w:tc>
          <w:tcPr>
            <w:tcW w:w="1411" w:type="pct"/>
            <w:vMerge w:val="restart"/>
            <w:tcBorders>
              <w:top w:val="nil"/>
              <w:left w:val="nil"/>
              <w:right w:val="nil"/>
            </w:tcBorders>
            <w:vAlign w:val="center"/>
          </w:tcPr>
          <w:p w14:paraId="4F764C69"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RP</w:t>
            </w:r>
          </w:p>
        </w:tc>
        <w:tc>
          <w:tcPr>
            <w:tcW w:w="1862" w:type="pct"/>
            <w:tcBorders>
              <w:top w:val="nil"/>
              <w:left w:val="nil"/>
              <w:bottom w:val="nil"/>
              <w:right w:val="nil"/>
            </w:tcBorders>
            <w:vAlign w:val="center"/>
          </w:tcPr>
          <w:p w14:paraId="085E3835"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penalty</w:t>
            </w:r>
          </w:p>
        </w:tc>
        <w:tc>
          <w:tcPr>
            <w:tcW w:w="1727" w:type="pct"/>
            <w:tcBorders>
              <w:top w:val="nil"/>
              <w:left w:val="nil"/>
              <w:bottom w:val="nil"/>
              <w:right w:val="nil"/>
            </w:tcBorders>
            <w:vAlign w:val="center"/>
          </w:tcPr>
          <w:p w14:paraId="219EF77D"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l2</w:t>
            </w:r>
          </w:p>
        </w:tc>
      </w:tr>
      <w:tr w:rsidR="00146BB1" w:rsidRPr="00146BB1" w14:paraId="3548F6AD" w14:textId="77777777" w:rsidTr="001526DC">
        <w:trPr>
          <w:trHeight w:val="397"/>
          <w:jc w:val="center"/>
        </w:trPr>
        <w:tc>
          <w:tcPr>
            <w:tcW w:w="1411" w:type="pct"/>
            <w:vMerge/>
            <w:tcBorders>
              <w:left w:val="nil"/>
              <w:right w:val="nil"/>
            </w:tcBorders>
            <w:vAlign w:val="center"/>
          </w:tcPr>
          <w:p w14:paraId="2B83165A" w14:textId="77777777" w:rsidR="00146BB1" w:rsidRPr="00146BB1" w:rsidRDefault="00146BB1"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5EFD550F"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solver</w:t>
            </w:r>
          </w:p>
        </w:tc>
        <w:tc>
          <w:tcPr>
            <w:tcW w:w="1727" w:type="pct"/>
            <w:tcBorders>
              <w:top w:val="nil"/>
              <w:left w:val="nil"/>
              <w:bottom w:val="nil"/>
              <w:right w:val="nil"/>
            </w:tcBorders>
            <w:vAlign w:val="center"/>
          </w:tcPr>
          <w:p w14:paraId="37B4FC89"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lbfgs</w:t>
            </w:r>
            <w:proofErr w:type="spellEnd"/>
          </w:p>
        </w:tc>
      </w:tr>
      <w:tr w:rsidR="00146BB1" w:rsidRPr="00146BB1" w14:paraId="3BFDDAC8" w14:textId="77777777" w:rsidTr="001526DC">
        <w:trPr>
          <w:trHeight w:val="397"/>
          <w:jc w:val="center"/>
        </w:trPr>
        <w:tc>
          <w:tcPr>
            <w:tcW w:w="1411" w:type="pct"/>
            <w:vMerge/>
            <w:tcBorders>
              <w:left w:val="nil"/>
              <w:right w:val="nil"/>
            </w:tcBorders>
            <w:vAlign w:val="center"/>
          </w:tcPr>
          <w:p w14:paraId="4B2C1BB2" w14:textId="77777777" w:rsidR="00146BB1" w:rsidRPr="00146BB1" w:rsidRDefault="00146BB1"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762F5520"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eastAsia="宋体" w:hAnsi="Arial" w:cs="Arial"/>
                <w:sz w:val="20"/>
              </w:rPr>
              <w:t>max_iter</w:t>
            </w:r>
            <w:proofErr w:type="spellEnd"/>
          </w:p>
        </w:tc>
        <w:tc>
          <w:tcPr>
            <w:tcW w:w="1727" w:type="pct"/>
            <w:tcBorders>
              <w:top w:val="nil"/>
              <w:left w:val="nil"/>
              <w:bottom w:val="nil"/>
              <w:right w:val="nil"/>
            </w:tcBorders>
            <w:vAlign w:val="center"/>
          </w:tcPr>
          <w:p w14:paraId="10E1A82F"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500</w:t>
            </w:r>
          </w:p>
        </w:tc>
      </w:tr>
      <w:tr w:rsidR="00146BB1" w:rsidRPr="00146BB1" w14:paraId="03294898" w14:textId="77777777" w:rsidTr="001526DC">
        <w:trPr>
          <w:trHeight w:val="397"/>
          <w:jc w:val="center"/>
        </w:trPr>
        <w:tc>
          <w:tcPr>
            <w:tcW w:w="1411" w:type="pct"/>
            <w:vMerge w:val="restart"/>
            <w:tcBorders>
              <w:top w:val="nil"/>
              <w:left w:val="nil"/>
              <w:right w:val="nil"/>
            </w:tcBorders>
            <w:vAlign w:val="center"/>
          </w:tcPr>
          <w:p w14:paraId="14BEFDFB"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RN</w:t>
            </w:r>
          </w:p>
        </w:tc>
        <w:tc>
          <w:tcPr>
            <w:tcW w:w="1862" w:type="pct"/>
            <w:tcBorders>
              <w:top w:val="nil"/>
              <w:left w:val="nil"/>
              <w:bottom w:val="nil"/>
              <w:right w:val="nil"/>
            </w:tcBorders>
            <w:vAlign w:val="center"/>
          </w:tcPr>
          <w:p w14:paraId="7E22390E"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penalty</w:t>
            </w:r>
          </w:p>
        </w:tc>
        <w:tc>
          <w:tcPr>
            <w:tcW w:w="1727" w:type="pct"/>
            <w:tcBorders>
              <w:top w:val="nil"/>
              <w:left w:val="nil"/>
              <w:bottom w:val="nil"/>
              <w:right w:val="nil"/>
            </w:tcBorders>
            <w:vAlign w:val="center"/>
          </w:tcPr>
          <w:p w14:paraId="01F3DB1B"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l2</w:t>
            </w:r>
          </w:p>
        </w:tc>
      </w:tr>
      <w:tr w:rsidR="00146BB1" w:rsidRPr="00146BB1" w14:paraId="58F8B317" w14:textId="77777777" w:rsidTr="001526DC">
        <w:trPr>
          <w:trHeight w:val="397"/>
          <w:jc w:val="center"/>
        </w:trPr>
        <w:tc>
          <w:tcPr>
            <w:tcW w:w="1411" w:type="pct"/>
            <w:vMerge/>
            <w:tcBorders>
              <w:left w:val="nil"/>
              <w:right w:val="nil"/>
            </w:tcBorders>
            <w:vAlign w:val="center"/>
          </w:tcPr>
          <w:p w14:paraId="61D2A205" w14:textId="77777777" w:rsidR="00146BB1" w:rsidRPr="00146BB1" w:rsidRDefault="00146BB1" w:rsidP="001526DC">
            <w:pPr>
              <w:widowControl w:val="0"/>
              <w:jc w:val="center"/>
              <w:rPr>
                <w:rFonts w:ascii="Arial" w:hAnsi="Arial" w:cs="Arial"/>
                <w:color w:val="000000"/>
                <w:sz w:val="20"/>
              </w:rPr>
            </w:pPr>
          </w:p>
        </w:tc>
        <w:tc>
          <w:tcPr>
            <w:tcW w:w="1862" w:type="pct"/>
            <w:tcBorders>
              <w:top w:val="nil"/>
              <w:left w:val="nil"/>
              <w:bottom w:val="nil"/>
              <w:right w:val="nil"/>
            </w:tcBorders>
            <w:vAlign w:val="center"/>
          </w:tcPr>
          <w:p w14:paraId="689E907F"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C</w:t>
            </w:r>
          </w:p>
        </w:tc>
        <w:tc>
          <w:tcPr>
            <w:tcW w:w="1727" w:type="pct"/>
            <w:tcBorders>
              <w:top w:val="nil"/>
              <w:left w:val="nil"/>
              <w:bottom w:val="nil"/>
              <w:right w:val="nil"/>
            </w:tcBorders>
            <w:vAlign w:val="center"/>
          </w:tcPr>
          <w:p w14:paraId="261A45E9"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0.8</w:t>
            </w:r>
          </w:p>
        </w:tc>
      </w:tr>
      <w:tr w:rsidR="00146BB1" w:rsidRPr="00146BB1" w14:paraId="0C7D5691" w14:textId="77777777" w:rsidTr="001526DC">
        <w:trPr>
          <w:trHeight w:val="397"/>
          <w:jc w:val="center"/>
        </w:trPr>
        <w:tc>
          <w:tcPr>
            <w:tcW w:w="1411" w:type="pct"/>
            <w:vMerge/>
            <w:tcBorders>
              <w:left w:val="nil"/>
              <w:right w:val="nil"/>
            </w:tcBorders>
            <w:vAlign w:val="center"/>
          </w:tcPr>
          <w:p w14:paraId="57FB6314" w14:textId="77777777" w:rsidR="00146BB1" w:rsidRPr="00146BB1" w:rsidRDefault="00146BB1" w:rsidP="001526DC">
            <w:pPr>
              <w:widowControl w:val="0"/>
              <w:jc w:val="center"/>
              <w:rPr>
                <w:rFonts w:ascii="Arial" w:hAnsi="Arial" w:cs="Arial"/>
                <w:color w:val="000000"/>
                <w:sz w:val="20"/>
              </w:rPr>
            </w:pPr>
          </w:p>
        </w:tc>
        <w:tc>
          <w:tcPr>
            <w:tcW w:w="1862" w:type="pct"/>
            <w:tcBorders>
              <w:top w:val="nil"/>
              <w:left w:val="nil"/>
              <w:bottom w:val="single" w:sz="12" w:space="0" w:color="auto"/>
              <w:right w:val="nil"/>
            </w:tcBorders>
            <w:vAlign w:val="center"/>
          </w:tcPr>
          <w:p w14:paraId="6214DB6B" w14:textId="77777777" w:rsidR="00146BB1" w:rsidRPr="00146BB1" w:rsidRDefault="00146BB1" w:rsidP="001526DC">
            <w:pPr>
              <w:widowControl w:val="0"/>
              <w:jc w:val="center"/>
              <w:rPr>
                <w:rFonts w:ascii="Arial" w:hAnsi="Arial" w:cs="Arial"/>
                <w:color w:val="000000"/>
                <w:sz w:val="20"/>
              </w:rPr>
            </w:pPr>
            <w:proofErr w:type="spellStart"/>
            <w:r w:rsidRPr="00146BB1">
              <w:rPr>
                <w:rFonts w:ascii="Arial" w:hAnsi="Arial" w:cs="Arial"/>
                <w:color w:val="000000"/>
                <w:sz w:val="20"/>
              </w:rPr>
              <w:t>class_weight</w:t>
            </w:r>
            <w:proofErr w:type="spellEnd"/>
          </w:p>
        </w:tc>
        <w:tc>
          <w:tcPr>
            <w:tcW w:w="1727" w:type="pct"/>
            <w:tcBorders>
              <w:top w:val="nil"/>
              <w:left w:val="nil"/>
              <w:bottom w:val="single" w:sz="12" w:space="0" w:color="auto"/>
              <w:right w:val="nil"/>
            </w:tcBorders>
            <w:vAlign w:val="center"/>
          </w:tcPr>
          <w:p w14:paraId="553279F4" w14:textId="77777777" w:rsidR="00146BB1" w:rsidRPr="00146BB1" w:rsidRDefault="00146BB1" w:rsidP="001526DC">
            <w:pPr>
              <w:widowControl w:val="0"/>
              <w:jc w:val="center"/>
              <w:rPr>
                <w:rFonts w:ascii="Arial" w:hAnsi="Arial" w:cs="Arial"/>
                <w:color w:val="000000"/>
                <w:sz w:val="20"/>
              </w:rPr>
            </w:pPr>
            <w:r w:rsidRPr="00146BB1">
              <w:rPr>
                <w:rFonts w:ascii="Arial" w:hAnsi="Arial" w:cs="Arial"/>
                <w:color w:val="000000"/>
                <w:sz w:val="20"/>
              </w:rPr>
              <w:t>balanced</w:t>
            </w:r>
          </w:p>
        </w:tc>
      </w:tr>
    </w:tbl>
    <w:p w14:paraId="1391B127" w14:textId="1A31BCCE" w:rsidR="00CE349F" w:rsidRPr="006E2861" w:rsidRDefault="00CE349F" w:rsidP="00943BAA">
      <w:pPr>
        <w:widowControl w:val="0"/>
        <w:spacing w:line="480" w:lineRule="auto"/>
        <w:ind w:firstLineChars="200" w:firstLine="400"/>
        <w:jc w:val="both"/>
        <w:rPr>
          <w:rFonts w:ascii="Arial" w:eastAsia="黑体" w:hAnsi="Arial" w:cs="Arial"/>
          <w:color w:val="000000" w:themeColor="text1"/>
          <w:kern w:val="2"/>
          <w:sz w:val="20"/>
          <w:szCs w:val="22"/>
          <w:lang w:eastAsia="zh-CN"/>
          <w14:ligatures w14:val="standardContextual"/>
        </w:rPr>
      </w:pPr>
      <w:r w:rsidRPr="006E2861">
        <w:rPr>
          <w:rFonts w:ascii="Arial" w:eastAsia="黑体" w:hAnsi="Arial" w:cs="Arial"/>
          <w:color w:val="000000" w:themeColor="text1"/>
          <w:kern w:val="2"/>
          <w:sz w:val="20"/>
          <w:szCs w:val="22"/>
          <w:lang w:eastAsia="zh-CN"/>
          <w14:ligatures w14:val="standardContextual"/>
        </w:rPr>
        <w:br w:type="page"/>
      </w:r>
    </w:p>
    <w:p w14:paraId="28731965" w14:textId="679D41FE" w:rsidR="00CD0E25" w:rsidRPr="006E2861" w:rsidRDefault="00CD0E25" w:rsidP="00943BAA">
      <w:pPr>
        <w:pStyle w:val="SMHeading"/>
      </w:pPr>
      <w:r w:rsidRPr="006E2861">
        <w:lastRenderedPageBreak/>
        <w:t>Figures</w:t>
      </w:r>
    </w:p>
    <w:p w14:paraId="26593436" w14:textId="199A5E42" w:rsidR="00E01D3E" w:rsidRPr="006E2861" w:rsidRDefault="00E01D3E" w:rsidP="00943BAA">
      <w:pPr>
        <w:spacing w:line="480" w:lineRule="auto"/>
        <w:rPr>
          <w:lang w:eastAsia="zh-CN"/>
        </w:rPr>
      </w:pPr>
      <w:r w:rsidRPr="006E2861">
        <w:rPr>
          <w:noProof/>
          <w:lang w:eastAsia="zh-CN"/>
        </w:rPr>
        <w:drawing>
          <wp:inline distT="0" distB="0" distL="0" distR="0" wp14:anchorId="521EC40C" wp14:editId="68B2AEE6">
            <wp:extent cx="5928360" cy="4938676"/>
            <wp:effectExtent l="0" t="0" r="0" b="0"/>
            <wp:docPr id="12519579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57984" name="图片 12519579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798" cy="4949871"/>
                    </a:xfrm>
                    <a:prstGeom prst="rect">
                      <a:avLst/>
                    </a:prstGeom>
                  </pic:spPr>
                </pic:pic>
              </a:graphicData>
            </a:graphic>
          </wp:inline>
        </w:drawing>
      </w:r>
    </w:p>
    <w:p w14:paraId="4734B41D" w14:textId="7E41417C" w:rsidR="00E01D3E" w:rsidRPr="006E2861" w:rsidRDefault="00E01D3E" w:rsidP="00943BAA">
      <w:pPr>
        <w:pStyle w:val="af0"/>
        <w:spacing w:line="480" w:lineRule="auto"/>
        <w:jc w:val="both"/>
        <w:rPr>
          <w:rFonts w:ascii="Arial" w:hAnsi="Arial" w:cs="Arial"/>
          <w:b w:val="0"/>
          <w:color w:val="000000" w:themeColor="text1"/>
        </w:rPr>
      </w:pPr>
      <w:r w:rsidRPr="006E2861">
        <w:rPr>
          <w:rFonts w:ascii="Arial" w:hAnsi="Arial" w:cs="Arial"/>
        </w:rPr>
        <w:t>Figure S</w:t>
      </w:r>
      <w:r w:rsidRPr="006E2861">
        <w:rPr>
          <w:rFonts w:ascii="Arial" w:hAnsi="Arial" w:cs="Arial"/>
        </w:rPr>
        <w:fldChar w:fldCharType="begin"/>
      </w:r>
      <w:r w:rsidRPr="006E2861">
        <w:rPr>
          <w:rFonts w:ascii="Arial" w:hAnsi="Arial" w:cs="Arial"/>
        </w:rPr>
        <w:instrText xml:space="preserve"> SEQ Figure_S \* ARABIC </w:instrText>
      </w:r>
      <w:r w:rsidRPr="006E2861">
        <w:rPr>
          <w:rFonts w:ascii="Arial" w:hAnsi="Arial" w:cs="Arial"/>
        </w:rPr>
        <w:fldChar w:fldCharType="separate"/>
      </w:r>
      <w:r w:rsidR="002F3BA6">
        <w:rPr>
          <w:rFonts w:ascii="Arial" w:hAnsi="Arial" w:cs="Arial"/>
          <w:noProof/>
        </w:rPr>
        <w:t>4</w:t>
      </w:r>
      <w:r w:rsidRPr="006E2861">
        <w:rPr>
          <w:rFonts w:ascii="Arial" w:hAnsi="Arial" w:cs="Arial"/>
        </w:rPr>
        <w:fldChar w:fldCharType="end"/>
      </w:r>
      <w:r w:rsidRPr="006E2861">
        <w:rPr>
          <w:rFonts w:ascii="Arial" w:hAnsi="Arial" w:cs="Arial"/>
          <w:lang w:eastAsia="zh-CN"/>
        </w:rPr>
        <w:t>.</w:t>
      </w:r>
      <w:r w:rsidRPr="006E2861">
        <w:rPr>
          <w:rFonts w:ascii="Arial" w:hAnsi="Arial" w:cs="Arial"/>
          <w:color w:val="000000" w:themeColor="text1"/>
        </w:rPr>
        <w:t xml:space="preserve"> </w:t>
      </w:r>
      <w:r w:rsidR="001B5330" w:rsidRPr="006E2861">
        <w:rPr>
          <w:rFonts w:ascii="Arial" w:hAnsi="Arial" w:cs="Arial"/>
          <w:b w:val="0"/>
          <w:color w:val="000000" w:themeColor="text1"/>
        </w:rPr>
        <w:t xml:space="preserve">Validity test of </w:t>
      </w:r>
      <w:r w:rsidR="001B5330" w:rsidRPr="006E2861">
        <w:rPr>
          <w:rFonts w:ascii="Cambria Math" w:hAnsi="Cambria Math" w:cs="Cambria Math"/>
          <w:b w:val="0"/>
          <w:color w:val="000000" w:themeColor="text1"/>
        </w:rPr>
        <w:t>△</w:t>
      </w:r>
      <w:r w:rsidR="001B5330" w:rsidRPr="006E2861">
        <w:rPr>
          <w:rFonts w:ascii="Arial" w:hAnsi="Arial" w:cs="Arial"/>
          <w:b w:val="0"/>
          <w:color w:val="000000" w:themeColor="text1"/>
        </w:rPr>
        <w:t>INS. A total of 1,000 permutation tests were conducted to confirm that task-related INS did not arise by chance. (A–C) Permutation tests for the main effect of advice source. (D&amp;F) Permutation tests for the main effect of advice content valence. (E, &amp; G–I) Permutation tests for interaction effects. The green dashed line indicates the observed F value for real dyads, and the red curve denotes the null distribution.</w:t>
      </w:r>
    </w:p>
    <w:p w14:paraId="4F112E93" w14:textId="4D894642" w:rsidR="00E01D3E" w:rsidRPr="006E2861" w:rsidRDefault="00E01D3E" w:rsidP="00943BAA">
      <w:pPr>
        <w:pStyle w:val="SMHeading"/>
      </w:pPr>
      <w:r w:rsidRPr="006E2861">
        <w:br w:type="page"/>
      </w:r>
    </w:p>
    <w:p w14:paraId="4DE6BABD" w14:textId="4C33675A" w:rsidR="00A33153" w:rsidRPr="006E2861" w:rsidRDefault="00A33153" w:rsidP="00943BAA">
      <w:pPr>
        <w:spacing w:line="480" w:lineRule="auto"/>
        <w:rPr>
          <w:color w:val="000000" w:themeColor="text1"/>
          <w:sz w:val="20"/>
        </w:rPr>
      </w:pPr>
      <w:r w:rsidRPr="006E2861">
        <w:rPr>
          <w:noProof/>
        </w:rPr>
        <w:lastRenderedPageBreak/>
        <w:drawing>
          <wp:inline distT="0" distB="0" distL="0" distR="0" wp14:anchorId="2DF5A66E" wp14:editId="12057267">
            <wp:extent cx="5993318" cy="3688080"/>
            <wp:effectExtent l="0" t="0" r="7620" b="7620"/>
            <wp:docPr id="741395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95127"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8059" cy="3690998"/>
                    </a:xfrm>
                    <a:prstGeom prst="rect">
                      <a:avLst/>
                    </a:prstGeom>
                  </pic:spPr>
                </pic:pic>
              </a:graphicData>
            </a:graphic>
          </wp:inline>
        </w:drawing>
      </w:r>
    </w:p>
    <w:p w14:paraId="419317AB" w14:textId="43F11897" w:rsidR="009A5287" w:rsidRPr="001526DC" w:rsidRDefault="00A33153" w:rsidP="001526DC">
      <w:pPr>
        <w:pStyle w:val="af0"/>
        <w:spacing w:line="480" w:lineRule="auto"/>
        <w:rPr>
          <w:rFonts w:ascii="Arial" w:hAnsi="Arial" w:cs="Arial"/>
          <w:b w:val="0"/>
          <w:color w:val="000000" w:themeColor="text1"/>
        </w:rPr>
      </w:pPr>
      <w:r w:rsidRPr="006E2861">
        <w:rPr>
          <w:rFonts w:ascii="Arial" w:hAnsi="Arial" w:cs="Arial"/>
        </w:rPr>
        <w:t>Figure S</w:t>
      </w:r>
      <w:r w:rsidRPr="006E2861">
        <w:rPr>
          <w:rFonts w:ascii="Arial" w:hAnsi="Arial" w:cs="Arial"/>
        </w:rPr>
        <w:fldChar w:fldCharType="begin"/>
      </w:r>
      <w:r w:rsidRPr="006E2861">
        <w:rPr>
          <w:rFonts w:ascii="Arial" w:hAnsi="Arial" w:cs="Arial"/>
        </w:rPr>
        <w:instrText xml:space="preserve"> SEQ Figure_S \* ARABIC </w:instrText>
      </w:r>
      <w:r w:rsidRPr="006E2861">
        <w:rPr>
          <w:rFonts w:ascii="Arial" w:hAnsi="Arial" w:cs="Arial"/>
        </w:rPr>
        <w:fldChar w:fldCharType="separate"/>
      </w:r>
      <w:r w:rsidR="002F3BA6">
        <w:rPr>
          <w:rFonts w:ascii="Arial" w:hAnsi="Arial" w:cs="Arial"/>
          <w:noProof/>
        </w:rPr>
        <w:t>5</w:t>
      </w:r>
      <w:r w:rsidRPr="006E2861">
        <w:rPr>
          <w:rFonts w:ascii="Arial" w:hAnsi="Arial" w:cs="Arial"/>
        </w:rPr>
        <w:fldChar w:fldCharType="end"/>
      </w:r>
      <w:r w:rsidRPr="006E2861">
        <w:rPr>
          <w:rFonts w:ascii="Arial" w:hAnsi="Arial" w:cs="Arial"/>
          <w:lang w:eastAsia="zh-CN"/>
        </w:rPr>
        <w:t>.</w:t>
      </w:r>
      <w:r w:rsidR="00B42F9C" w:rsidRPr="006E2861">
        <w:rPr>
          <w:rFonts w:ascii="Arial" w:hAnsi="Arial" w:cs="Arial"/>
          <w:color w:val="000000" w:themeColor="text1"/>
        </w:rPr>
        <w:t xml:space="preserve"> </w:t>
      </w:r>
      <w:r w:rsidRPr="006E2861">
        <w:rPr>
          <w:rFonts w:ascii="Arial" w:hAnsi="Arial" w:cs="Arial"/>
          <w:b w:val="0"/>
          <w:color w:val="000000" w:themeColor="text1"/>
        </w:rPr>
        <w:t>Comparison of ML model performance across conditions.</w:t>
      </w:r>
    </w:p>
    <w:p w14:paraId="7147AEF5" w14:textId="77777777" w:rsidR="00CE349F" w:rsidRPr="006E2861" w:rsidRDefault="00CE349F" w:rsidP="00943BAA">
      <w:pPr>
        <w:pStyle w:val="SMcaption"/>
        <w:spacing w:line="480" w:lineRule="auto"/>
        <w:rPr>
          <w:rFonts w:ascii="Arial" w:hAnsi="Arial" w:cs="Arial"/>
          <w:color w:val="000000" w:themeColor="text1"/>
          <w:sz w:val="20"/>
        </w:rPr>
      </w:pPr>
      <w:r w:rsidRPr="006E2861">
        <w:rPr>
          <w:rFonts w:ascii="Arial" w:hAnsi="Arial" w:cs="Arial"/>
          <w:color w:val="000000" w:themeColor="text1"/>
          <w:sz w:val="20"/>
        </w:rPr>
        <w:br w:type="page"/>
      </w:r>
    </w:p>
    <w:p w14:paraId="6BDBC599" w14:textId="3CEB6BDC" w:rsidR="000C73A6" w:rsidRPr="006E2861" w:rsidRDefault="00E01D3E" w:rsidP="00943BAA">
      <w:pPr>
        <w:pStyle w:val="af0"/>
        <w:spacing w:line="480" w:lineRule="auto"/>
        <w:rPr>
          <w:rFonts w:ascii="Arial" w:hAnsi="Arial" w:cs="Arial"/>
        </w:rPr>
      </w:pPr>
      <w:r w:rsidRPr="006E2861">
        <w:rPr>
          <w:rFonts w:ascii="Arial" w:hAnsi="Arial" w:cs="Arial"/>
          <w:noProof/>
        </w:rPr>
        <w:lastRenderedPageBreak/>
        <w:drawing>
          <wp:inline distT="0" distB="0" distL="0" distR="0" wp14:anchorId="2E95B0C3" wp14:editId="6F2E6A63">
            <wp:extent cx="6047117" cy="5662232"/>
            <wp:effectExtent l="0" t="0" r="0" b="0"/>
            <wp:docPr id="20144015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01502" name="图片 20144015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404" cy="5689655"/>
                    </a:xfrm>
                    <a:prstGeom prst="rect">
                      <a:avLst/>
                    </a:prstGeom>
                  </pic:spPr>
                </pic:pic>
              </a:graphicData>
            </a:graphic>
          </wp:inline>
        </w:drawing>
      </w:r>
    </w:p>
    <w:p w14:paraId="6888F658" w14:textId="5EE38766" w:rsidR="00477182" w:rsidRPr="006E2861" w:rsidRDefault="00CE349F" w:rsidP="00943BAA">
      <w:pPr>
        <w:pStyle w:val="af0"/>
        <w:spacing w:line="480" w:lineRule="auto"/>
        <w:jc w:val="both"/>
        <w:rPr>
          <w:rFonts w:ascii="Arial" w:hAnsi="Arial" w:cs="Arial"/>
          <w:color w:val="000000" w:themeColor="text1"/>
        </w:rPr>
      </w:pPr>
      <w:r w:rsidRPr="006E2861">
        <w:rPr>
          <w:rFonts w:ascii="Arial" w:hAnsi="Arial" w:cs="Arial"/>
        </w:rPr>
        <w:t>Figure S</w:t>
      </w:r>
      <w:r w:rsidRPr="006E2861">
        <w:rPr>
          <w:rFonts w:ascii="Arial" w:hAnsi="Arial" w:cs="Arial"/>
        </w:rPr>
        <w:fldChar w:fldCharType="begin"/>
      </w:r>
      <w:r w:rsidRPr="006E2861">
        <w:rPr>
          <w:rFonts w:ascii="Arial" w:hAnsi="Arial" w:cs="Arial"/>
        </w:rPr>
        <w:instrText xml:space="preserve"> SEQ Figure_S \* ARABIC </w:instrText>
      </w:r>
      <w:r w:rsidRPr="006E2861">
        <w:rPr>
          <w:rFonts w:ascii="Arial" w:hAnsi="Arial" w:cs="Arial"/>
        </w:rPr>
        <w:fldChar w:fldCharType="separate"/>
      </w:r>
      <w:r w:rsidR="002F3BA6">
        <w:rPr>
          <w:rFonts w:ascii="Arial" w:hAnsi="Arial" w:cs="Arial"/>
          <w:noProof/>
        </w:rPr>
        <w:t>6</w:t>
      </w:r>
      <w:r w:rsidRPr="006E2861">
        <w:rPr>
          <w:rFonts w:ascii="Arial" w:hAnsi="Arial" w:cs="Arial"/>
        </w:rPr>
        <w:fldChar w:fldCharType="end"/>
      </w:r>
      <w:r w:rsidRPr="006E2861">
        <w:rPr>
          <w:rFonts w:ascii="Arial" w:hAnsi="Arial" w:cs="Arial"/>
          <w:lang w:eastAsia="zh-CN"/>
        </w:rPr>
        <w:t xml:space="preserve">. </w:t>
      </w:r>
      <w:r w:rsidR="000C73A6" w:rsidRPr="006E2861">
        <w:rPr>
          <w:rFonts w:ascii="Arial" w:hAnsi="Arial" w:cs="Arial"/>
          <w:b w:val="0"/>
          <w:color w:val="000000" w:themeColor="text1"/>
        </w:rPr>
        <w:t xml:space="preserve">Prediction of the decision optimization parameter </w:t>
      </w:r>
      <w:r w:rsidR="000C73A6" w:rsidRPr="006E2861">
        <w:rPr>
          <w:rFonts w:ascii="Arial" w:hAnsi="Arial" w:cs="Arial"/>
          <w:b w:val="0"/>
          <w:i/>
          <w:iCs/>
          <w:color w:val="000000" w:themeColor="text1"/>
        </w:rPr>
        <w:t>β</w:t>
      </w:r>
      <w:r w:rsidR="000C73A6" w:rsidRPr="006E2861">
        <w:rPr>
          <w:rFonts w:ascii="Arial" w:hAnsi="Arial" w:cs="Arial"/>
          <w:b w:val="0"/>
          <w:color w:val="000000" w:themeColor="text1"/>
        </w:rPr>
        <w:t xml:space="preserve"> using SVR models with </w:t>
      </w:r>
      <w:r w:rsidR="000C73A6" w:rsidRPr="006E2861">
        <w:rPr>
          <w:rFonts w:ascii="Arial" w:hAnsi="Arial" w:cs="Arial"/>
          <w:b w:val="0"/>
          <w:color w:val="000000" w:themeColor="text1"/>
          <w:lang w:eastAsia="zh-CN"/>
        </w:rPr>
        <w:t>5</w:t>
      </w:r>
      <w:r w:rsidR="000C73A6" w:rsidRPr="006E2861">
        <w:rPr>
          <w:rFonts w:ascii="Arial" w:hAnsi="Arial" w:cs="Arial"/>
          <w:b w:val="0"/>
          <w:color w:val="000000" w:themeColor="text1"/>
        </w:rPr>
        <w:t xml:space="preserve">,000 permutation tests. Results are displayed separately for each experimental condition. Scatter plots illustrate the fit between observed and predicted values, with shaded areas indicating 95% confidence intervals. Histograms show the null distribution of correlation coefficients, with the red dashed line marking the observed </w:t>
      </w:r>
      <w:r w:rsidR="000C73A6" w:rsidRPr="006E2861">
        <w:rPr>
          <w:rFonts w:ascii="Arial" w:hAnsi="Arial" w:cs="Arial"/>
          <w:b w:val="0"/>
          <w:i/>
          <w:iCs/>
          <w:color w:val="000000" w:themeColor="text1"/>
        </w:rPr>
        <w:t>r</w:t>
      </w:r>
      <w:r w:rsidR="000C73A6" w:rsidRPr="006E2861">
        <w:rPr>
          <w:rFonts w:ascii="Arial" w:hAnsi="Arial" w:cs="Arial"/>
          <w:b w:val="0"/>
          <w:color w:val="000000" w:themeColor="text1"/>
        </w:rPr>
        <w:t xml:space="preserve"> value.</w:t>
      </w:r>
    </w:p>
    <w:p w14:paraId="695F73DE" w14:textId="77777777" w:rsidR="00670299" w:rsidRPr="006E2861" w:rsidRDefault="00670299" w:rsidP="00943BAA">
      <w:pPr>
        <w:pStyle w:val="SMcaption"/>
        <w:spacing w:line="480" w:lineRule="auto"/>
        <w:rPr>
          <w:rFonts w:ascii="Arial" w:hAnsi="Arial" w:cs="Arial"/>
          <w:color w:val="000000" w:themeColor="text1"/>
          <w:sz w:val="20"/>
        </w:rPr>
      </w:pPr>
    </w:p>
    <w:p w14:paraId="000F1ABF" w14:textId="77777777" w:rsidR="001B5330" w:rsidRPr="006E2861" w:rsidRDefault="001B5330" w:rsidP="00943BAA">
      <w:pPr>
        <w:pStyle w:val="SMcaption"/>
        <w:spacing w:line="480" w:lineRule="auto"/>
        <w:rPr>
          <w:rFonts w:ascii="Arial" w:hAnsi="Arial" w:cs="Arial"/>
          <w:color w:val="000000" w:themeColor="text1"/>
          <w:sz w:val="20"/>
        </w:rPr>
      </w:pPr>
      <w:r w:rsidRPr="006E2861">
        <w:rPr>
          <w:rFonts w:ascii="Arial" w:hAnsi="Arial" w:cs="Arial"/>
          <w:color w:val="000000" w:themeColor="text1"/>
          <w:sz w:val="20"/>
        </w:rPr>
        <w:br w:type="page"/>
      </w:r>
    </w:p>
    <w:p w14:paraId="6C96BED5" w14:textId="4B2FC6DA" w:rsidR="00820484" w:rsidRPr="006E2861" w:rsidRDefault="00F514EC" w:rsidP="00943BAA">
      <w:pPr>
        <w:pStyle w:val="SMcaption"/>
        <w:spacing w:line="480" w:lineRule="auto"/>
        <w:rPr>
          <w:rFonts w:ascii="Arial" w:hAnsi="Arial" w:cs="Arial"/>
          <w:b/>
          <w:color w:val="000000" w:themeColor="text1"/>
          <w:sz w:val="20"/>
        </w:rPr>
      </w:pPr>
      <w:r w:rsidRPr="006E2861">
        <w:rPr>
          <w:rFonts w:ascii="Arial" w:hAnsi="Arial" w:cs="Arial"/>
          <w:b/>
          <w:color w:val="000000" w:themeColor="text1"/>
          <w:sz w:val="20"/>
        </w:rPr>
        <w:lastRenderedPageBreak/>
        <w:t xml:space="preserve">SI </w:t>
      </w:r>
      <w:r w:rsidR="00820484" w:rsidRPr="006E2861">
        <w:rPr>
          <w:rFonts w:ascii="Arial" w:hAnsi="Arial" w:cs="Arial"/>
          <w:b/>
          <w:color w:val="000000" w:themeColor="text1"/>
          <w:sz w:val="20"/>
        </w:rPr>
        <w:t>References</w:t>
      </w:r>
    </w:p>
    <w:p w14:paraId="0297865E" w14:textId="77777777" w:rsidR="002F3BA6" w:rsidRPr="002F3BA6" w:rsidRDefault="006666C8" w:rsidP="002F3BA6">
      <w:pPr>
        <w:pStyle w:val="EndNoteBibliography"/>
        <w:ind w:left="720" w:hanging="720"/>
      </w:pPr>
      <w:r w:rsidRPr="00372255">
        <w:rPr>
          <w:rFonts w:ascii="Arial" w:hAnsi="Arial" w:cs="Arial"/>
          <w:color w:val="000000" w:themeColor="text1"/>
          <w:sz w:val="20"/>
        </w:rPr>
        <w:fldChar w:fldCharType="begin"/>
      </w:r>
      <w:r w:rsidRPr="00372255">
        <w:rPr>
          <w:rFonts w:ascii="Arial" w:hAnsi="Arial" w:cs="Arial"/>
          <w:color w:val="000000" w:themeColor="text1"/>
          <w:sz w:val="20"/>
        </w:rPr>
        <w:instrText xml:space="preserve"> ADDIN EN.REFLIST </w:instrText>
      </w:r>
      <w:r w:rsidRPr="00372255">
        <w:rPr>
          <w:rFonts w:ascii="Arial" w:hAnsi="Arial" w:cs="Arial"/>
          <w:color w:val="000000" w:themeColor="text1"/>
          <w:sz w:val="20"/>
        </w:rPr>
        <w:fldChar w:fldCharType="separate"/>
      </w:r>
      <w:r w:rsidR="002F3BA6" w:rsidRPr="002F3BA6">
        <w:t>1</w:t>
      </w:r>
      <w:r w:rsidR="002F3BA6" w:rsidRPr="002F3BA6">
        <w:tab/>
        <w:t>Dai, B.</w:t>
      </w:r>
      <w:r w:rsidR="002F3BA6" w:rsidRPr="002F3BA6">
        <w:rPr>
          <w:i/>
        </w:rPr>
        <w:t xml:space="preserve"> et al.</w:t>
      </w:r>
      <w:r w:rsidR="002F3BA6" w:rsidRPr="002F3BA6">
        <w:t xml:space="preserve"> Neural mechanisms for selectively tuning into the target speaker in a naturalistic noisy situation. </w:t>
      </w:r>
      <w:r w:rsidR="002F3BA6" w:rsidRPr="002F3BA6">
        <w:rPr>
          <w:i/>
        </w:rPr>
        <w:t>Nature Communications</w:t>
      </w:r>
      <w:r w:rsidR="002F3BA6" w:rsidRPr="002F3BA6">
        <w:t xml:space="preserve"> </w:t>
      </w:r>
      <w:r w:rsidR="002F3BA6" w:rsidRPr="002F3BA6">
        <w:rPr>
          <w:b/>
        </w:rPr>
        <w:t>9</w:t>
      </w:r>
      <w:r w:rsidR="002F3BA6" w:rsidRPr="002F3BA6">
        <w:t xml:space="preserve">, 2405 (2018). </w:t>
      </w:r>
    </w:p>
    <w:p w14:paraId="552108FC" w14:textId="77777777" w:rsidR="002F3BA6" w:rsidRPr="002F3BA6" w:rsidRDefault="002F3BA6" w:rsidP="002F3BA6">
      <w:pPr>
        <w:pStyle w:val="EndNoteBibliography"/>
        <w:ind w:left="720" w:hanging="720"/>
      </w:pPr>
      <w:r w:rsidRPr="002F3BA6">
        <w:t>2</w:t>
      </w:r>
      <w:r w:rsidRPr="002F3BA6">
        <w:tab/>
        <w:t>Xie, E.</w:t>
      </w:r>
      <w:r w:rsidRPr="002F3BA6">
        <w:rPr>
          <w:i/>
        </w:rPr>
        <w:t xml:space="preserve"> et al.</w:t>
      </w:r>
      <w:r w:rsidRPr="002F3BA6">
        <w:t xml:space="preserve"> The single- and dual-brain mechanisms underlying the adviser's confidence expression strategy switching during influence management. </w:t>
      </w:r>
      <w:r w:rsidRPr="002F3BA6">
        <w:rPr>
          <w:i/>
        </w:rPr>
        <w:t>NeuroImage</w:t>
      </w:r>
      <w:r w:rsidRPr="002F3BA6">
        <w:t xml:space="preserve"> </w:t>
      </w:r>
      <w:r w:rsidRPr="002F3BA6">
        <w:rPr>
          <w:b/>
        </w:rPr>
        <w:t>270</w:t>
      </w:r>
      <w:r w:rsidRPr="002F3BA6">
        <w:t xml:space="preserve">, 119957 (2023). </w:t>
      </w:r>
    </w:p>
    <w:p w14:paraId="68EBE5C0" w14:textId="77777777" w:rsidR="002F3BA6" w:rsidRPr="002F3BA6" w:rsidRDefault="002F3BA6" w:rsidP="002F3BA6">
      <w:pPr>
        <w:pStyle w:val="EndNoteBibliography"/>
        <w:ind w:left="720" w:hanging="720"/>
      </w:pPr>
      <w:r w:rsidRPr="002F3BA6">
        <w:t>3</w:t>
      </w:r>
      <w:r w:rsidRPr="002F3BA6">
        <w:tab/>
        <w:t xml:space="preserve">Satpute, A. B., Badre, D. &amp; Ochsner, K. N. Distinct Regions of Prefrontal Cortex Are Associated with the Controlled Retrieval and Selection of Social Information. </w:t>
      </w:r>
      <w:r w:rsidRPr="002F3BA6">
        <w:rPr>
          <w:i/>
        </w:rPr>
        <w:t>Cerebral Cortex</w:t>
      </w:r>
      <w:r w:rsidRPr="002F3BA6">
        <w:t xml:space="preserve"> </w:t>
      </w:r>
      <w:r w:rsidRPr="002F3BA6">
        <w:rPr>
          <w:b/>
        </w:rPr>
        <w:t>24</w:t>
      </w:r>
      <w:r w:rsidRPr="002F3BA6">
        <w:t xml:space="preserve">, 1269-1277 (2014). </w:t>
      </w:r>
    </w:p>
    <w:p w14:paraId="0DA505B1" w14:textId="77777777" w:rsidR="002F3BA6" w:rsidRPr="002F3BA6" w:rsidRDefault="002F3BA6" w:rsidP="002F3BA6">
      <w:pPr>
        <w:pStyle w:val="EndNoteBibliography"/>
        <w:ind w:left="720" w:hanging="720"/>
      </w:pPr>
      <w:r w:rsidRPr="002F3BA6">
        <w:t>4</w:t>
      </w:r>
      <w:r w:rsidRPr="002F3BA6">
        <w:tab/>
        <w:t xml:space="preserve">Almarzooq, H. &amp; Bin Waheed, U. Automating hyperparameter optimization in geophysics with Optuna: A comparative study. </w:t>
      </w:r>
      <w:r w:rsidRPr="002F3BA6">
        <w:rPr>
          <w:i/>
        </w:rPr>
        <w:t>Geophysical Prospecting</w:t>
      </w:r>
      <w:r w:rsidRPr="002F3BA6">
        <w:t xml:space="preserve"> </w:t>
      </w:r>
      <w:r w:rsidRPr="002F3BA6">
        <w:rPr>
          <w:b/>
        </w:rPr>
        <w:t>72</w:t>
      </w:r>
      <w:r w:rsidRPr="002F3BA6">
        <w:t xml:space="preserve">, 1778-1788 (2024). </w:t>
      </w:r>
    </w:p>
    <w:p w14:paraId="10C22F57" w14:textId="3CD9E14C" w:rsidR="007843C9" w:rsidRPr="006E2861" w:rsidRDefault="006666C8" w:rsidP="001526DC">
      <w:pPr>
        <w:pStyle w:val="EndNoteBibliography"/>
        <w:ind w:left="720" w:hanging="720"/>
        <w:rPr>
          <w:rFonts w:ascii="Arial" w:hAnsi="Arial" w:cs="Arial"/>
          <w:color w:val="000000" w:themeColor="text1"/>
          <w:sz w:val="20"/>
        </w:rPr>
      </w:pPr>
      <w:r w:rsidRPr="00372255">
        <w:rPr>
          <w:rFonts w:ascii="Arial" w:hAnsi="Arial" w:cs="Arial"/>
          <w:color w:val="000000" w:themeColor="text1"/>
          <w:sz w:val="20"/>
        </w:rPr>
        <w:fldChar w:fldCharType="end"/>
      </w:r>
    </w:p>
    <w:sectPr w:rsidR="007843C9" w:rsidRPr="006E2861" w:rsidSect="00943BAA">
      <w:headerReference w:type="default" r:id="rId14"/>
      <w:footerReference w:type="default" r:id="rId15"/>
      <w:pgSz w:w="12240" w:h="15840"/>
      <w:pgMar w:top="1304" w:right="1304" w:bottom="1304"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2F14B" w14:textId="77777777" w:rsidR="002034D5" w:rsidRDefault="002034D5">
      <w:r>
        <w:separator/>
      </w:r>
    </w:p>
  </w:endnote>
  <w:endnote w:type="continuationSeparator" w:id="0">
    <w:p w14:paraId="04D4AB59" w14:textId="77777777" w:rsidR="002034D5" w:rsidRDefault="00203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6907" w14:textId="193174C0" w:rsidR="00F125EE" w:rsidRDefault="00114193">
    <w:pPr>
      <w:pStyle w:val="aff1"/>
      <w:jc w:val="right"/>
    </w:pPr>
    <w:r>
      <w:fldChar w:fldCharType="begin"/>
    </w:r>
    <w:r>
      <w:instrText xml:space="preserve"> PAGE   \* MERGEFORMAT </w:instrText>
    </w:r>
    <w:r>
      <w:fldChar w:fldCharType="separate"/>
    </w:r>
    <w:r w:rsidR="009D6B1C">
      <w:rPr>
        <w:noProof/>
      </w:rPr>
      <w:t>1</w:t>
    </w:r>
    <w:r>
      <w:fldChar w:fldCharType="end"/>
    </w:r>
  </w:p>
  <w:p w14:paraId="180EEFF6"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2848D" w14:textId="77777777" w:rsidR="002034D5" w:rsidRDefault="002034D5">
      <w:r>
        <w:separator/>
      </w:r>
    </w:p>
  </w:footnote>
  <w:footnote w:type="continuationSeparator" w:id="0">
    <w:p w14:paraId="5B30BFB5" w14:textId="77777777" w:rsidR="002034D5" w:rsidRDefault="00203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3630088">
    <w:abstractNumId w:val="9"/>
  </w:num>
  <w:num w:numId="2" w16cid:durableId="922104590">
    <w:abstractNumId w:val="7"/>
  </w:num>
  <w:num w:numId="3" w16cid:durableId="216168773">
    <w:abstractNumId w:val="6"/>
  </w:num>
  <w:num w:numId="4" w16cid:durableId="867454114">
    <w:abstractNumId w:val="5"/>
  </w:num>
  <w:num w:numId="5" w16cid:durableId="73163237">
    <w:abstractNumId w:val="4"/>
  </w:num>
  <w:num w:numId="6" w16cid:durableId="1477145114">
    <w:abstractNumId w:val="8"/>
  </w:num>
  <w:num w:numId="7" w16cid:durableId="1560357261">
    <w:abstractNumId w:val="3"/>
  </w:num>
  <w:num w:numId="8" w16cid:durableId="866601076">
    <w:abstractNumId w:val="2"/>
  </w:num>
  <w:num w:numId="9" w16cid:durableId="487744975">
    <w:abstractNumId w:val="1"/>
  </w:num>
  <w:num w:numId="10" w16cid:durableId="50621420">
    <w:abstractNumId w:val="0"/>
  </w:num>
  <w:num w:numId="11" w16cid:durableId="2143037510">
    <w:abstractNumId w:val="10"/>
  </w:num>
  <w:num w:numId="12" w16cid:durableId="147022406">
    <w:abstractNumId w:val="12"/>
  </w:num>
  <w:num w:numId="13" w16cid:durableId="319190897">
    <w:abstractNumId w:val="13"/>
  </w:num>
  <w:num w:numId="14" w16cid:durableId="10534298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ewex5da2d0wqerxvh5zztnt5sed9tr55rp&quot;&gt;我的 EndNote 库&lt;record-ids&gt;&lt;item&gt;15&lt;/item&gt;&lt;item&gt;72&lt;/item&gt;&lt;item&gt;79&lt;/item&gt;&lt;item&gt;92&lt;/item&gt;&lt;/record-ids&gt;&lt;/item&gt;&lt;/Libraries&gt;"/>
  </w:docVars>
  <w:rsids>
    <w:rsidRoot w:val="002C030F"/>
    <w:rsid w:val="000004B2"/>
    <w:rsid w:val="00015F74"/>
    <w:rsid w:val="00017C53"/>
    <w:rsid w:val="00017E5B"/>
    <w:rsid w:val="00030840"/>
    <w:rsid w:val="00040E9E"/>
    <w:rsid w:val="00065EBD"/>
    <w:rsid w:val="00083B44"/>
    <w:rsid w:val="000850DC"/>
    <w:rsid w:val="000A41E4"/>
    <w:rsid w:val="000C2771"/>
    <w:rsid w:val="000C5F36"/>
    <w:rsid w:val="000C73A6"/>
    <w:rsid w:val="000D0446"/>
    <w:rsid w:val="000D4D50"/>
    <w:rsid w:val="000D7B6D"/>
    <w:rsid w:val="000F0DCE"/>
    <w:rsid w:val="0010376C"/>
    <w:rsid w:val="00112C5B"/>
    <w:rsid w:val="00114193"/>
    <w:rsid w:val="00115A38"/>
    <w:rsid w:val="0011687B"/>
    <w:rsid w:val="00124F82"/>
    <w:rsid w:val="00126271"/>
    <w:rsid w:val="00146BB1"/>
    <w:rsid w:val="001526DC"/>
    <w:rsid w:val="0016337A"/>
    <w:rsid w:val="00164269"/>
    <w:rsid w:val="001774A7"/>
    <w:rsid w:val="0018030F"/>
    <w:rsid w:val="001849FC"/>
    <w:rsid w:val="001A1BDE"/>
    <w:rsid w:val="001B5330"/>
    <w:rsid w:val="001C0520"/>
    <w:rsid w:val="001C0975"/>
    <w:rsid w:val="001C64A6"/>
    <w:rsid w:val="001F0876"/>
    <w:rsid w:val="001F167C"/>
    <w:rsid w:val="001F5E91"/>
    <w:rsid w:val="002034D5"/>
    <w:rsid w:val="002077B9"/>
    <w:rsid w:val="00233273"/>
    <w:rsid w:val="00262D72"/>
    <w:rsid w:val="0027550E"/>
    <w:rsid w:val="0027562B"/>
    <w:rsid w:val="002805BE"/>
    <w:rsid w:val="0029454C"/>
    <w:rsid w:val="00294FBB"/>
    <w:rsid w:val="002959A2"/>
    <w:rsid w:val="002C030F"/>
    <w:rsid w:val="002C667A"/>
    <w:rsid w:val="002F3687"/>
    <w:rsid w:val="002F3BA6"/>
    <w:rsid w:val="00325D90"/>
    <w:rsid w:val="00331D75"/>
    <w:rsid w:val="00332BFB"/>
    <w:rsid w:val="00355362"/>
    <w:rsid w:val="00363E44"/>
    <w:rsid w:val="00372255"/>
    <w:rsid w:val="0038501B"/>
    <w:rsid w:val="00387114"/>
    <w:rsid w:val="00395E86"/>
    <w:rsid w:val="00397983"/>
    <w:rsid w:val="003A2FD8"/>
    <w:rsid w:val="003B40E6"/>
    <w:rsid w:val="003B4498"/>
    <w:rsid w:val="003C1EE2"/>
    <w:rsid w:val="003D23ED"/>
    <w:rsid w:val="003F6E14"/>
    <w:rsid w:val="00405336"/>
    <w:rsid w:val="0043795A"/>
    <w:rsid w:val="004571D5"/>
    <w:rsid w:val="00461D81"/>
    <w:rsid w:val="0046356B"/>
    <w:rsid w:val="00477182"/>
    <w:rsid w:val="004779CB"/>
    <w:rsid w:val="004A0F2D"/>
    <w:rsid w:val="004A159F"/>
    <w:rsid w:val="004B2F21"/>
    <w:rsid w:val="004E42D8"/>
    <w:rsid w:val="004E7BA2"/>
    <w:rsid w:val="004F7EDF"/>
    <w:rsid w:val="005001AC"/>
    <w:rsid w:val="00527D71"/>
    <w:rsid w:val="0053086E"/>
    <w:rsid w:val="00542A8E"/>
    <w:rsid w:val="005607DD"/>
    <w:rsid w:val="005609E9"/>
    <w:rsid w:val="00562E8D"/>
    <w:rsid w:val="005A26C4"/>
    <w:rsid w:val="005A44AE"/>
    <w:rsid w:val="005A558C"/>
    <w:rsid w:val="005C52D5"/>
    <w:rsid w:val="005C6601"/>
    <w:rsid w:val="005D088E"/>
    <w:rsid w:val="005E28F8"/>
    <w:rsid w:val="005E6513"/>
    <w:rsid w:val="006069C6"/>
    <w:rsid w:val="00611A19"/>
    <w:rsid w:val="006140DF"/>
    <w:rsid w:val="00651114"/>
    <w:rsid w:val="0065772A"/>
    <w:rsid w:val="00657B69"/>
    <w:rsid w:val="006666C8"/>
    <w:rsid w:val="00670299"/>
    <w:rsid w:val="00690668"/>
    <w:rsid w:val="0069088C"/>
    <w:rsid w:val="00691985"/>
    <w:rsid w:val="006A1B64"/>
    <w:rsid w:val="006D169A"/>
    <w:rsid w:val="006E2861"/>
    <w:rsid w:val="006E3E68"/>
    <w:rsid w:val="007108F5"/>
    <w:rsid w:val="00713E5B"/>
    <w:rsid w:val="00732A1A"/>
    <w:rsid w:val="007402FC"/>
    <w:rsid w:val="007411A1"/>
    <w:rsid w:val="00761EF8"/>
    <w:rsid w:val="00763345"/>
    <w:rsid w:val="007843C9"/>
    <w:rsid w:val="00797F24"/>
    <w:rsid w:val="007B5946"/>
    <w:rsid w:val="007B79EA"/>
    <w:rsid w:val="007F08B7"/>
    <w:rsid w:val="007F1209"/>
    <w:rsid w:val="007F5297"/>
    <w:rsid w:val="00804118"/>
    <w:rsid w:val="00807D35"/>
    <w:rsid w:val="00820484"/>
    <w:rsid w:val="00824DF3"/>
    <w:rsid w:val="0083229D"/>
    <w:rsid w:val="00840BB2"/>
    <w:rsid w:val="008507B0"/>
    <w:rsid w:val="008800A8"/>
    <w:rsid w:val="00883FB8"/>
    <w:rsid w:val="00885C9B"/>
    <w:rsid w:val="008A7224"/>
    <w:rsid w:val="008C069B"/>
    <w:rsid w:val="008D5D2A"/>
    <w:rsid w:val="00914B63"/>
    <w:rsid w:val="009258B8"/>
    <w:rsid w:val="009354F3"/>
    <w:rsid w:val="009355A6"/>
    <w:rsid w:val="00943BAA"/>
    <w:rsid w:val="00943C3C"/>
    <w:rsid w:val="009447DC"/>
    <w:rsid w:val="009519CF"/>
    <w:rsid w:val="00961BA5"/>
    <w:rsid w:val="009743A9"/>
    <w:rsid w:val="009845CE"/>
    <w:rsid w:val="00990A0D"/>
    <w:rsid w:val="0099729F"/>
    <w:rsid w:val="009A5287"/>
    <w:rsid w:val="009A670E"/>
    <w:rsid w:val="009B2AC5"/>
    <w:rsid w:val="009B7984"/>
    <w:rsid w:val="009D6B1C"/>
    <w:rsid w:val="009F4BED"/>
    <w:rsid w:val="009F7D93"/>
    <w:rsid w:val="00A25E2C"/>
    <w:rsid w:val="00A33153"/>
    <w:rsid w:val="00A3403B"/>
    <w:rsid w:val="00A36F7C"/>
    <w:rsid w:val="00A41F76"/>
    <w:rsid w:val="00A51A12"/>
    <w:rsid w:val="00A627D4"/>
    <w:rsid w:val="00A72B81"/>
    <w:rsid w:val="00A744E8"/>
    <w:rsid w:val="00A74DA2"/>
    <w:rsid w:val="00A82F9D"/>
    <w:rsid w:val="00A96FC1"/>
    <w:rsid w:val="00AC15B4"/>
    <w:rsid w:val="00AD499C"/>
    <w:rsid w:val="00AE5A70"/>
    <w:rsid w:val="00B003EE"/>
    <w:rsid w:val="00B038F4"/>
    <w:rsid w:val="00B045E2"/>
    <w:rsid w:val="00B15008"/>
    <w:rsid w:val="00B16F99"/>
    <w:rsid w:val="00B36869"/>
    <w:rsid w:val="00B42F9C"/>
    <w:rsid w:val="00B43B31"/>
    <w:rsid w:val="00B47CFA"/>
    <w:rsid w:val="00B52B68"/>
    <w:rsid w:val="00B57F00"/>
    <w:rsid w:val="00B73A1C"/>
    <w:rsid w:val="00B767B9"/>
    <w:rsid w:val="00B77B2A"/>
    <w:rsid w:val="00B82C22"/>
    <w:rsid w:val="00B8723B"/>
    <w:rsid w:val="00B93DBA"/>
    <w:rsid w:val="00B9440A"/>
    <w:rsid w:val="00BA48B7"/>
    <w:rsid w:val="00BB2D2A"/>
    <w:rsid w:val="00BD58CF"/>
    <w:rsid w:val="00C046DC"/>
    <w:rsid w:val="00C04CC1"/>
    <w:rsid w:val="00C364C5"/>
    <w:rsid w:val="00C47714"/>
    <w:rsid w:val="00C50C6D"/>
    <w:rsid w:val="00C600D9"/>
    <w:rsid w:val="00C6285D"/>
    <w:rsid w:val="00C6504E"/>
    <w:rsid w:val="00CB1B83"/>
    <w:rsid w:val="00CB2D3D"/>
    <w:rsid w:val="00CC0000"/>
    <w:rsid w:val="00CC1384"/>
    <w:rsid w:val="00CC71F0"/>
    <w:rsid w:val="00CD0E25"/>
    <w:rsid w:val="00CD28C0"/>
    <w:rsid w:val="00CD3720"/>
    <w:rsid w:val="00CE349F"/>
    <w:rsid w:val="00CF16C9"/>
    <w:rsid w:val="00CF1848"/>
    <w:rsid w:val="00CF5C2F"/>
    <w:rsid w:val="00D04BCF"/>
    <w:rsid w:val="00D13D7C"/>
    <w:rsid w:val="00D143D9"/>
    <w:rsid w:val="00D269AB"/>
    <w:rsid w:val="00D346C2"/>
    <w:rsid w:val="00D34AAF"/>
    <w:rsid w:val="00D430DC"/>
    <w:rsid w:val="00D75738"/>
    <w:rsid w:val="00D90AA8"/>
    <w:rsid w:val="00DA22DA"/>
    <w:rsid w:val="00DA59EA"/>
    <w:rsid w:val="00DB0B1D"/>
    <w:rsid w:val="00DC623A"/>
    <w:rsid w:val="00DD421A"/>
    <w:rsid w:val="00E00023"/>
    <w:rsid w:val="00E01D3E"/>
    <w:rsid w:val="00E04DD0"/>
    <w:rsid w:val="00E17334"/>
    <w:rsid w:val="00E257C8"/>
    <w:rsid w:val="00E32C68"/>
    <w:rsid w:val="00E37047"/>
    <w:rsid w:val="00E56764"/>
    <w:rsid w:val="00E60D0F"/>
    <w:rsid w:val="00E81C94"/>
    <w:rsid w:val="00E9773B"/>
    <w:rsid w:val="00EA596B"/>
    <w:rsid w:val="00EC13A3"/>
    <w:rsid w:val="00EC7C85"/>
    <w:rsid w:val="00F02C0D"/>
    <w:rsid w:val="00F04CD9"/>
    <w:rsid w:val="00F11BBE"/>
    <w:rsid w:val="00F125EE"/>
    <w:rsid w:val="00F12E98"/>
    <w:rsid w:val="00F22029"/>
    <w:rsid w:val="00F25DEF"/>
    <w:rsid w:val="00F514EC"/>
    <w:rsid w:val="00F60CD4"/>
    <w:rsid w:val="00F630EA"/>
    <w:rsid w:val="00F7007E"/>
    <w:rsid w:val="00F70200"/>
    <w:rsid w:val="00F73193"/>
    <w:rsid w:val="00F74F95"/>
    <w:rsid w:val="00F80705"/>
    <w:rsid w:val="00F84EBF"/>
    <w:rsid w:val="00FA1481"/>
    <w:rsid w:val="00FC7B7A"/>
    <w:rsid w:val="00FD2D66"/>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basedOn w:val="a2"/>
    <w:link w:val="1"/>
    <w:semiHidden/>
    <w:rsid w:val="00FF04E3"/>
    <w:rPr>
      <w:b/>
      <w:bCs/>
      <w:kern w:val="32"/>
      <w:sz w:val="24"/>
      <w:szCs w:val="24"/>
    </w:rPr>
  </w:style>
  <w:style w:type="character" w:customStyle="1" w:styleId="22">
    <w:name w:val="标题 2 字符"/>
    <w:basedOn w:val="a2"/>
    <w:link w:val="21"/>
    <w:semiHidden/>
    <w:rsid w:val="00FF04E3"/>
    <w:rPr>
      <w:rFonts w:ascii="Cambria" w:hAnsi="Cambria"/>
      <w:b/>
      <w:bCs/>
      <w:i/>
      <w:iCs/>
      <w:sz w:val="28"/>
      <w:szCs w:val="28"/>
    </w:rPr>
  </w:style>
  <w:style w:type="character" w:customStyle="1" w:styleId="52">
    <w:name w:val="标题 5 字符"/>
    <w:basedOn w:val="a2"/>
    <w:link w:val="51"/>
    <w:semiHidden/>
    <w:rsid w:val="00FF04E3"/>
    <w:rPr>
      <w:rFonts w:ascii="Calibri" w:hAnsi="Calibri"/>
      <w:b/>
      <w:bCs/>
      <w:i/>
      <w:iCs/>
      <w:sz w:val="26"/>
      <w:szCs w:val="26"/>
    </w:rPr>
  </w:style>
  <w:style w:type="character" w:customStyle="1" w:styleId="60">
    <w:name w:val="标题 6 字符"/>
    <w:basedOn w:val="a2"/>
    <w:link w:val="6"/>
    <w:semiHidden/>
    <w:rsid w:val="00FF04E3"/>
    <w:rPr>
      <w:rFonts w:ascii="Calibri" w:hAnsi="Calibri"/>
      <w:b/>
      <w:bCs/>
      <w:sz w:val="22"/>
      <w:szCs w:val="22"/>
    </w:rPr>
  </w:style>
  <w:style w:type="character" w:customStyle="1" w:styleId="70">
    <w:name w:val="标题 7 字符"/>
    <w:basedOn w:val="a2"/>
    <w:link w:val="7"/>
    <w:semiHidden/>
    <w:rsid w:val="00FF04E3"/>
    <w:rPr>
      <w:rFonts w:ascii="Calibri" w:hAnsi="Calibri"/>
      <w:sz w:val="24"/>
      <w:szCs w:val="24"/>
    </w:rPr>
  </w:style>
  <w:style w:type="character" w:customStyle="1" w:styleId="80">
    <w:name w:val="标题 8 字符"/>
    <w:basedOn w:val="a2"/>
    <w:link w:val="8"/>
    <w:semiHidden/>
    <w:rsid w:val="00FF04E3"/>
    <w:rPr>
      <w:rFonts w:ascii="Calibri" w:hAnsi="Calibri"/>
      <w:i/>
      <w:iCs/>
      <w:sz w:val="24"/>
      <w:szCs w:val="24"/>
    </w:rPr>
  </w:style>
  <w:style w:type="character" w:customStyle="1" w:styleId="90">
    <w:name w:val="标题 9 字符"/>
    <w:basedOn w:val="a2"/>
    <w:link w:val="9"/>
    <w:semiHidden/>
    <w:rsid w:val="00FF04E3"/>
    <w:rPr>
      <w:rFonts w:ascii="Cambria" w:hAnsi="Cambria"/>
      <w:sz w:val="22"/>
      <w:szCs w:val="22"/>
    </w:rPr>
  </w:style>
  <w:style w:type="paragraph" w:customStyle="1" w:styleId="SMHeading">
    <w:name w:val="SM Heading"/>
    <w:basedOn w:val="1"/>
    <w:qFormat/>
    <w:rsid w:val="00943BAA"/>
    <w:pPr>
      <w:spacing w:before="0" w:after="0" w:line="480" w:lineRule="auto"/>
    </w:pPr>
    <w:rPr>
      <w:rFonts w:ascii="Arial" w:hAnsi="Arial" w:cs="Arial"/>
      <w:color w:val="000000" w:themeColor="text1"/>
      <w:sz w:val="28"/>
      <w:szCs w:val="28"/>
    </w:rPr>
  </w:style>
  <w:style w:type="paragraph" w:customStyle="1" w:styleId="SMSubheading">
    <w:name w:val="SM Subheading"/>
    <w:basedOn w:val="a1"/>
    <w:qFormat/>
    <w:rsid w:val="00943BAA"/>
    <w:pPr>
      <w:spacing w:line="480" w:lineRule="auto"/>
    </w:pPr>
    <w:rPr>
      <w:rFonts w:ascii="Arial" w:hAnsi="Arial" w:cs="Arial"/>
      <w:b/>
      <w:color w:val="0070C0"/>
      <w:szCs w:val="24"/>
      <w:lang w:eastAsia="zh-CN"/>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basedOn w:val="a2"/>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basedOn w:val="a2"/>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basedOn w:val="a2"/>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basedOn w:val="a2"/>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basedOn w:val="a2"/>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basedOn w:val="a2"/>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basedOn w:val="a2"/>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basedOn w:val="a2"/>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basedOn w:val="af4"/>
    <w:link w:val="af5"/>
    <w:semiHidden/>
    <w:rsid w:val="00FF04E3"/>
    <w:rPr>
      <w:b/>
      <w:bCs/>
    </w:rPr>
  </w:style>
  <w:style w:type="paragraph" w:styleId="af7">
    <w:name w:val="Date"/>
    <w:basedOn w:val="a1"/>
    <w:next w:val="a1"/>
    <w:link w:val="af8"/>
    <w:semiHidden/>
    <w:rsid w:val="00405336"/>
  </w:style>
  <w:style w:type="character" w:customStyle="1" w:styleId="af8">
    <w:name w:val="日期 字符"/>
    <w:basedOn w:val="a2"/>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basedOn w:val="a2"/>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basedOn w:val="a2"/>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basedOn w:val="a2"/>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basedOn w:val="a2"/>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basedOn w:val="a2"/>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basedOn w:val="a2"/>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basedOn w:val="a2"/>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basedOn w:val="a2"/>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basedOn w:val="a2"/>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basedOn w:val="a2"/>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basedOn w:val="a2"/>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basedOn w:val="a2"/>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basedOn w:val="a2"/>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basedOn w:val="a2"/>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basedOn w:val="a2"/>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basedOn w:val="a2"/>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basedOn w:val="a2"/>
    <w:semiHidden/>
    <w:rsid w:val="007402FC"/>
    <w:rPr>
      <w:color w:val="0000FF"/>
      <w:u w:val="single"/>
    </w:rPr>
  </w:style>
  <w:style w:type="character" w:styleId="affff6">
    <w:name w:val="Emphasis"/>
    <w:basedOn w:val="a2"/>
    <w:uiPriority w:val="20"/>
    <w:qFormat/>
    <w:rsid w:val="00B42F9C"/>
    <w:rPr>
      <w:i/>
      <w:iCs/>
    </w:rPr>
  </w:style>
  <w:style w:type="character" w:styleId="affff7">
    <w:name w:val="annotation reference"/>
    <w:basedOn w:val="a2"/>
    <w:semiHidden/>
    <w:rsid w:val="009258B8"/>
    <w:rPr>
      <w:sz w:val="16"/>
      <w:szCs w:val="16"/>
    </w:rPr>
  </w:style>
  <w:style w:type="character" w:styleId="affff8">
    <w:name w:val="FollowedHyperlink"/>
    <w:basedOn w:val="a2"/>
    <w:semiHidden/>
    <w:unhideWhenUsed/>
    <w:rsid w:val="00611A19"/>
    <w:rPr>
      <w:color w:val="800080" w:themeColor="followedHyperlink"/>
      <w:u w:val="single"/>
    </w:rPr>
  </w:style>
  <w:style w:type="paragraph" w:styleId="affff9">
    <w:name w:val="Revision"/>
    <w:hidden/>
    <w:uiPriority w:val="99"/>
    <w:semiHidden/>
    <w:rsid w:val="00CD0E25"/>
    <w:rPr>
      <w:sz w:val="24"/>
    </w:rPr>
  </w:style>
  <w:style w:type="table" w:customStyle="1" w:styleId="62">
    <w:name w:val="网格型6"/>
    <w:basedOn w:val="a3"/>
    <w:next w:val="affffa"/>
    <w:uiPriority w:val="39"/>
    <w:qFormat/>
    <w:rsid w:val="003B4498"/>
    <w:rPr>
      <w:rFonts w:ascii="等线" w:eastAsia="等线" w:hAnsi="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a">
    <w:name w:val="Table Grid"/>
    <w:basedOn w:val="a3"/>
    <w:rsid w:val="003B4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1"/>
    <w:link w:val="EndNoteBibliographyTitle0"/>
    <w:rsid w:val="006666C8"/>
    <w:pPr>
      <w:jc w:val="center"/>
    </w:pPr>
    <w:rPr>
      <w:noProof/>
    </w:rPr>
  </w:style>
  <w:style w:type="character" w:customStyle="1" w:styleId="EndNoteBibliographyTitle0">
    <w:name w:val="EndNote Bibliography Title 字符"/>
    <w:basedOn w:val="a2"/>
    <w:link w:val="EndNoteBibliographyTitle"/>
    <w:rsid w:val="006666C8"/>
    <w:rPr>
      <w:noProof/>
      <w:sz w:val="24"/>
    </w:rPr>
  </w:style>
  <w:style w:type="paragraph" w:customStyle="1" w:styleId="EndNoteBibliography">
    <w:name w:val="EndNote Bibliography"/>
    <w:basedOn w:val="a1"/>
    <w:link w:val="EndNoteBibliography0"/>
    <w:rsid w:val="006666C8"/>
    <w:rPr>
      <w:noProof/>
    </w:rPr>
  </w:style>
  <w:style w:type="character" w:customStyle="1" w:styleId="EndNoteBibliography0">
    <w:name w:val="EndNote Bibliography 字符"/>
    <w:basedOn w:val="a2"/>
    <w:link w:val="EndNoteBibliography"/>
    <w:rsid w:val="006666C8"/>
    <w:rPr>
      <w:noProof/>
      <w:sz w:val="24"/>
    </w:rPr>
  </w:style>
  <w:style w:type="table" w:customStyle="1" w:styleId="12">
    <w:name w:val="网格型1"/>
    <w:basedOn w:val="a3"/>
    <w:next w:val="affffa"/>
    <w:uiPriority w:val="39"/>
    <w:qFormat/>
    <w:rsid w:val="00146BB1"/>
    <w:rPr>
      <w:rFonts w:ascii="等线" w:eastAsia="等线" w:hAnsi="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网格型2"/>
    <w:basedOn w:val="a3"/>
    <w:next w:val="affffa"/>
    <w:uiPriority w:val="39"/>
    <w:qFormat/>
    <w:rsid w:val="00146BB1"/>
    <w:rPr>
      <w:rFonts w:ascii="等线" w:eastAsia="等线" w:hAnsi="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
    <w:basedOn w:val="a3"/>
    <w:next w:val="affffa"/>
    <w:uiPriority w:val="39"/>
    <w:qFormat/>
    <w:rsid w:val="00146BB1"/>
    <w:rPr>
      <w:rFonts w:ascii="等线" w:eastAsia="等线" w:hAnsi="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
    <w:basedOn w:val="a3"/>
    <w:next w:val="affffa"/>
    <w:uiPriority w:val="39"/>
    <w:qFormat/>
    <w:rsid w:val="00146BB1"/>
    <w:rPr>
      <w:rFonts w:ascii="等线" w:eastAsia="等线" w:hAnsi="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Strong"/>
    <w:basedOn w:val="a2"/>
    <w:qFormat/>
    <w:rsid w:val="00372255"/>
    <w:rPr>
      <w:b/>
      <w:bCs/>
    </w:rPr>
  </w:style>
  <w:style w:type="character" w:styleId="affffc">
    <w:name w:val="Unresolved Mention"/>
    <w:basedOn w:val="a2"/>
    <w:uiPriority w:val="99"/>
    <w:semiHidden/>
    <w:unhideWhenUsed/>
    <w:rsid w:val="00732A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140808172">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95108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068E-FBFC-4AD4-B24B-EC375A05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3313</Words>
  <Characters>18890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22159</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Rui Huang_sci</cp:lastModifiedBy>
  <cp:revision>2</cp:revision>
  <cp:lastPrinted>2018-02-26T17:19:00Z</cp:lastPrinted>
  <dcterms:created xsi:type="dcterms:W3CDTF">2025-12-05T15:21:00Z</dcterms:created>
  <dcterms:modified xsi:type="dcterms:W3CDTF">2025-12-05T15:21:00Z</dcterms:modified>
</cp:coreProperties>
</file>