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B7D867" w14:textId="472FF9EB" w:rsidR="00DB67A1" w:rsidRPr="00392D7E" w:rsidRDefault="00DB67A1" w:rsidP="00DB67A1">
      <w:pPr>
        <w:pStyle w:val="si"/>
        <w:rPr>
          <w:rFonts w:cs="Times New Roman"/>
        </w:rPr>
      </w:pPr>
      <w:r w:rsidRPr="00392D7E">
        <w:rPr>
          <w:rFonts w:cs="Times New Roman"/>
        </w:rPr>
        <w:t xml:space="preserve">Supplementary </w:t>
      </w:r>
      <w:r w:rsidR="006B6E95">
        <w:rPr>
          <w:rFonts w:cs="Times New Roman" w:hint="eastAsia"/>
        </w:rPr>
        <w:t>I</w:t>
      </w:r>
      <w:r w:rsidRPr="00392D7E">
        <w:rPr>
          <w:rFonts w:cs="Times New Roman"/>
        </w:rPr>
        <w:t>nformation for</w:t>
      </w:r>
    </w:p>
    <w:p w14:paraId="4385C40D" w14:textId="537FF72E" w:rsidR="00B15E92" w:rsidRPr="00392D7E" w:rsidRDefault="004803B2" w:rsidP="007B50A9">
      <w:pPr>
        <w:pStyle w:val="1"/>
        <w:rPr>
          <w:rFonts w:cs="Times New Roman"/>
        </w:rPr>
      </w:pPr>
      <w:r w:rsidRPr="00392D7E">
        <w:rPr>
          <w:rFonts w:cs="Times New Roman"/>
        </w:rPr>
        <w:t>Self-heterodyne spectroscopy via a non-uniformly spaced frequency comb</w:t>
      </w:r>
    </w:p>
    <w:p w14:paraId="0FC9F2A6" w14:textId="77777777" w:rsidR="007B50A9" w:rsidRPr="00392D7E" w:rsidRDefault="007B50A9" w:rsidP="007B50A9">
      <w:pPr>
        <w:pStyle w:val="1"/>
        <w:rPr>
          <w:rFonts w:cs="Times New Roman"/>
        </w:rPr>
      </w:pPr>
    </w:p>
    <w:p w14:paraId="4891B129" w14:textId="10B92557" w:rsidR="007B50A9" w:rsidRPr="00392D7E" w:rsidRDefault="007B50A9" w:rsidP="007B50A9">
      <w:pPr>
        <w:pStyle w:val="af4"/>
        <w:rPr>
          <w:rFonts w:cs="Times New Roman"/>
          <w:vertAlign w:val="superscript"/>
        </w:rPr>
      </w:pPr>
      <w:r w:rsidRPr="00392D7E">
        <w:rPr>
          <w:rFonts w:cs="Times New Roman"/>
        </w:rPr>
        <w:t>Bofeng Zhang</w:t>
      </w:r>
      <w:r w:rsidRPr="00392D7E">
        <w:rPr>
          <w:rFonts w:cs="Times New Roman"/>
          <w:vertAlign w:val="superscript"/>
        </w:rPr>
        <w:t>1,2†</w:t>
      </w:r>
      <w:r w:rsidRPr="00392D7E">
        <w:rPr>
          <w:rFonts w:cs="Times New Roman"/>
        </w:rPr>
        <w:t>, Gang Zhao</w:t>
      </w:r>
      <w:r w:rsidRPr="00392D7E">
        <w:rPr>
          <w:rFonts w:cs="Times New Roman"/>
          <w:vertAlign w:val="superscript"/>
        </w:rPr>
        <w:t>1,2*†</w:t>
      </w:r>
      <w:r w:rsidRPr="00392D7E">
        <w:rPr>
          <w:rFonts w:cs="Times New Roman"/>
        </w:rPr>
        <w:t xml:space="preserve">, </w:t>
      </w:r>
      <w:r w:rsidR="004803B2" w:rsidRPr="00392D7E">
        <w:rPr>
          <w:rFonts w:cs="Times New Roman"/>
        </w:rPr>
        <w:t>Xiaobin Zhou</w:t>
      </w:r>
      <w:r w:rsidR="004803B2" w:rsidRPr="00392D7E">
        <w:rPr>
          <w:rFonts w:cs="Times New Roman"/>
          <w:vertAlign w:val="superscript"/>
        </w:rPr>
        <w:t>1,2</w:t>
      </w:r>
      <w:r w:rsidR="004803B2" w:rsidRPr="00392D7E">
        <w:rPr>
          <w:rFonts w:cs="Times New Roman"/>
        </w:rPr>
        <w:t xml:space="preserve">, </w:t>
      </w:r>
      <w:r w:rsidRPr="00392D7E">
        <w:rPr>
          <w:rFonts w:cs="Times New Roman"/>
        </w:rPr>
        <w:t>Xiaojuan Yan</w:t>
      </w:r>
      <w:r w:rsidRPr="00392D7E">
        <w:rPr>
          <w:rFonts w:cs="Times New Roman"/>
          <w:vertAlign w:val="superscript"/>
        </w:rPr>
        <w:t>1,2</w:t>
      </w:r>
      <w:r w:rsidRPr="00392D7E">
        <w:rPr>
          <w:rFonts w:cs="Times New Roman"/>
        </w:rPr>
        <w:t>, Jiaqi Yang</w:t>
      </w:r>
      <w:r w:rsidRPr="00392D7E">
        <w:rPr>
          <w:rFonts w:cs="Times New Roman"/>
          <w:vertAlign w:val="superscript"/>
        </w:rPr>
        <w:t>1,2</w:t>
      </w:r>
      <w:r w:rsidRPr="00392D7E">
        <w:rPr>
          <w:rFonts w:cs="Times New Roman"/>
        </w:rPr>
        <w:t>, Weiguang Ma</w:t>
      </w:r>
      <w:r w:rsidRPr="00392D7E">
        <w:rPr>
          <w:rFonts w:cs="Times New Roman"/>
          <w:vertAlign w:val="superscript"/>
        </w:rPr>
        <w:t>1,2*</w:t>
      </w:r>
      <w:r w:rsidRPr="00392D7E">
        <w:rPr>
          <w:rFonts w:cs="Times New Roman"/>
        </w:rPr>
        <w:t>, Suotang Jia</w:t>
      </w:r>
      <w:r w:rsidRPr="00392D7E">
        <w:rPr>
          <w:rFonts w:cs="Times New Roman"/>
          <w:vertAlign w:val="superscript"/>
        </w:rPr>
        <w:t>1,2</w:t>
      </w:r>
    </w:p>
    <w:p w14:paraId="3EC2289F" w14:textId="77777777" w:rsidR="007B50A9" w:rsidRPr="00392D7E" w:rsidRDefault="007B50A9" w:rsidP="007B50A9">
      <w:pPr>
        <w:pStyle w:val="af4"/>
        <w:rPr>
          <w:rFonts w:cs="Times New Roman"/>
        </w:rPr>
      </w:pPr>
    </w:p>
    <w:p w14:paraId="75DDBD0A" w14:textId="77777777" w:rsidR="007B50A9" w:rsidRPr="00392D7E" w:rsidRDefault="007B50A9" w:rsidP="007B50A9">
      <w:pPr>
        <w:pStyle w:val="af5"/>
        <w:rPr>
          <w:rFonts w:cs="Times New Roman"/>
        </w:rPr>
      </w:pPr>
      <w:r w:rsidRPr="00392D7E">
        <w:rPr>
          <w:rFonts w:cs="Times New Roman"/>
          <w:vertAlign w:val="superscript"/>
        </w:rPr>
        <w:t>1</w:t>
      </w:r>
      <w:bookmarkStart w:id="0" w:name="_Hlk62201602"/>
      <w:r w:rsidRPr="00392D7E">
        <w:rPr>
          <w:rFonts w:cs="Times New Roman"/>
        </w:rPr>
        <w:t>State Key Laboratory of Quantum Optics Technologies and Devices, Institute of Laser Spectroscopy; Shanxi University, Taiyuan, 030006, China</w:t>
      </w:r>
      <w:bookmarkEnd w:id="0"/>
      <w:r w:rsidRPr="00392D7E">
        <w:rPr>
          <w:rFonts w:cs="Times New Roman"/>
        </w:rPr>
        <w:t>.</w:t>
      </w:r>
    </w:p>
    <w:p w14:paraId="56AA18E0" w14:textId="77777777" w:rsidR="007B50A9" w:rsidRPr="00392D7E" w:rsidRDefault="007B50A9" w:rsidP="007B50A9">
      <w:pPr>
        <w:pStyle w:val="af5"/>
        <w:rPr>
          <w:rFonts w:cs="Times New Roman"/>
        </w:rPr>
      </w:pPr>
      <w:r w:rsidRPr="00392D7E">
        <w:rPr>
          <w:rFonts w:cs="Times New Roman"/>
          <w:vertAlign w:val="superscript"/>
        </w:rPr>
        <w:t>2</w:t>
      </w:r>
      <w:r w:rsidRPr="00392D7E">
        <w:rPr>
          <w:rFonts w:cs="Times New Roman"/>
        </w:rPr>
        <w:t>Collaborative Innovation Center of Extreme Optics; Shanxi University, Taiyuan, 030006, China.</w:t>
      </w:r>
    </w:p>
    <w:p w14:paraId="56893E0A" w14:textId="762A4F9B" w:rsidR="007B50A9" w:rsidRPr="00392D7E" w:rsidRDefault="007B50A9" w:rsidP="007B50A9">
      <w:pPr>
        <w:pStyle w:val="af5"/>
        <w:rPr>
          <w:rFonts w:cs="Times New Roman"/>
        </w:rPr>
      </w:pPr>
      <w:bookmarkStart w:id="1" w:name="_Hlk62201654"/>
      <w:r w:rsidRPr="00392D7E">
        <w:rPr>
          <w:rFonts w:cs="Times New Roman"/>
        </w:rPr>
        <w:t xml:space="preserve">*Corresponding author. Email: </w:t>
      </w:r>
      <w:hyperlink r:id="rId8" w:history="1">
        <w:r w:rsidRPr="00392D7E">
          <w:rPr>
            <w:rFonts w:cs="Times New Roman"/>
            <w:color w:val="0000FF"/>
            <w:szCs w:val="20"/>
            <w:u w:val="single"/>
            <w:lang w:eastAsia="en-US"/>
            <w14:ligatures w14:val="none"/>
          </w:rPr>
          <w:t>gangzhao@sxu.edu.cn</w:t>
        </w:r>
      </w:hyperlink>
      <w:r w:rsidRPr="00392D7E">
        <w:rPr>
          <w:rFonts w:cs="Times New Roman"/>
        </w:rPr>
        <w:t xml:space="preserve"> </w:t>
      </w:r>
      <w:bookmarkStart w:id="2" w:name="_Hlk204962922"/>
      <w:r w:rsidRPr="00392D7E">
        <w:rPr>
          <w:rFonts w:cs="Times New Roman"/>
        </w:rPr>
        <w:t>(Gang Zhao)</w:t>
      </w:r>
      <w:bookmarkEnd w:id="2"/>
      <w:r w:rsidRPr="00392D7E">
        <w:rPr>
          <w:rFonts w:cs="Times New Roman"/>
        </w:rPr>
        <w:t xml:space="preserve">; </w:t>
      </w:r>
      <w:hyperlink r:id="rId9" w:history="1">
        <w:r w:rsidRPr="00392D7E">
          <w:rPr>
            <w:rFonts w:cs="Times New Roman"/>
            <w:color w:val="0000FF"/>
            <w:szCs w:val="20"/>
            <w:u w:val="single"/>
            <w14:ligatures w14:val="none"/>
          </w:rPr>
          <w:t>mwg</w:t>
        </w:r>
        <w:r w:rsidRPr="00392D7E">
          <w:rPr>
            <w:rFonts w:cs="Times New Roman"/>
            <w:color w:val="0000FF"/>
            <w:szCs w:val="20"/>
            <w:u w:val="single"/>
            <w:lang w:eastAsia="en-US"/>
            <w14:ligatures w14:val="none"/>
          </w:rPr>
          <w:t>@sxu.edu.cn</w:t>
        </w:r>
      </w:hyperlink>
      <w:r w:rsidRPr="00392D7E">
        <w:rPr>
          <w:rFonts w:cs="Times New Roman"/>
        </w:rPr>
        <w:t xml:space="preserve"> (</w:t>
      </w:r>
      <w:bookmarkStart w:id="3" w:name="_Hlk204963007"/>
      <w:r w:rsidRPr="00392D7E">
        <w:rPr>
          <w:rFonts w:cs="Times New Roman"/>
        </w:rPr>
        <w:t>Weiguang Ma</w:t>
      </w:r>
      <w:bookmarkEnd w:id="3"/>
      <w:r w:rsidRPr="00392D7E">
        <w:rPr>
          <w:rFonts w:cs="Times New Roman"/>
        </w:rPr>
        <w:t>)</w:t>
      </w:r>
    </w:p>
    <w:p w14:paraId="51A175CC" w14:textId="37B8AB41" w:rsidR="007B50A9" w:rsidRPr="00392D7E" w:rsidRDefault="007B50A9" w:rsidP="007B50A9">
      <w:pPr>
        <w:pStyle w:val="af5"/>
        <w:rPr>
          <w:rFonts w:cs="Times New Roman"/>
        </w:rPr>
      </w:pPr>
      <w:r w:rsidRPr="00392D7E">
        <w:rPr>
          <w:rFonts w:cs="Times New Roman"/>
        </w:rPr>
        <w:t>†These authors contributed equally to this work: Bofeng Zhang, Gang Zhao.</w:t>
      </w:r>
      <w:bookmarkEnd w:id="1"/>
    </w:p>
    <w:p w14:paraId="1BC17573" w14:textId="77777777" w:rsidR="007B50A9" w:rsidRPr="00392D7E" w:rsidRDefault="007B50A9" w:rsidP="007B50A9">
      <w:pPr>
        <w:pStyle w:val="af5"/>
        <w:rPr>
          <w:rFonts w:cs="Times New Roman"/>
        </w:rPr>
      </w:pPr>
    </w:p>
    <w:p w14:paraId="03B8F5B3" w14:textId="0CFA36E9" w:rsidR="0026727E" w:rsidRPr="00392D7E" w:rsidRDefault="001F3329" w:rsidP="0026727E">
      <w:pPr>
        <w:pStyle w:val="2"/>
        <w:rPr>
          <w:rFonts w:cs="Times New Roman"/>
        </w:rPr>
      </w:pPr>
      <w:r w:rsidRPr="00392D7E">
        <w:rPr>
          <w:rFonts w:cs="Times New Roman"/>
        </w:rPr>
        <w:t>Supplementary Note</w:t>
      </w:r>
      <w:r w:rsidR="0026727E" w:rsidRPr="00392D7E">
        <w:rPr>
          <w:rFonts w:cs="Times New Roman"/>
        </w:rPr>
        <w:t xml:space="preserve"> </w:t>
      </w:r>
      <w:r w:rsidRPr="00392D7E">
        <w:rPr>
          <w:rFonts w:cs="Times New Roman"/>
        </w:rPr>
        <w:t xml:space="preserve">1. </w:t>
      </w:r>
      <w:r w:rsidR="001146D8">
        <w:rPr>
          <w:rFonts w:cs="Times New Roman"/>
        </w:rPr>
        <w:t>S</w:t>
      </w:r>
      <w:r w:rsidR="002C6BE3" w:rsidRPr="00392D7E">
        <w:rPr>
          <w:rFonts w:cs="Times New Roman"/>
        </w:rPr>
        <w:t xml:space="preserve">election of </w:t>
      </w:r>
      <w:r w:rsidR="0026044B" w:rsidRPr="00392D7E">
        <w:rPr>
          <w:rFonts w:cs="Times New Roman"/>
        </w:rPr>
        <w:t>modulation frequency</w:t>
      </w:r>
    </w:p>
    <w:p w14:paraId="548A8DC1" w14:textId="16959268" w:rsidR="007440BB" w:rsidRPr="00392D7E" w:rsidRDefault="007444BB" w:rsidP="00D73087">
      <w:pPr>
        <w:spacing w:after="163"/>
        <w:ind w:firstLine="480"/>
        <w:rPr>
          <w:rFonts w:cs="Times New Roman"/>
        </w:rPr>
      </w:pPr>
      <w:r w:rsidRPr="00392D7E">
        <w:rPr>
          <w:rFonts w:cs="Times New Roman"/>
        </w:rPr>
        <w:t>In the synthesis of a non-uniform optical frequency comb, the inter-tooth frequency intervals</w:t>
      </w:r>
      <w:r w:rsidR="00396A6E" w:rsidRPr="00392D7E">
        <w:rPr>
          <w:rFonts w:cs="Times New Roman"/>
        </w:rPr>
        <w:t xml:space="preserve"> </w:t>
      </w:r>
      <w:r w:rsidRPr="00392D7E">
        <w:rPr>
          <w:rFonts w:cs="Times New Roman"/>
        </w:rPr>
        <w:t> </w:t>
      </w:r>
      <w:r w:rsidR="00396A6E" w:rsidRPr="00392D7E">
        <w:rPr>
          <w:rFonts w:cs="Times New Roman"/>
          <w:i/>
          <w:iCs/>
        </w:rPr>
        <w:t>f</w:t>
      </w:r>
      <w:r w:rsidR="00396A6E" w:rsidRPr="00392D7E">
        <w:rPr>
          <w:rFonts w:cs="Times New Roman"/>
          <w:i/>
          <w:iCs/>
          <w:vertAlign w:val="subscript"/>
        </w:rPr>
        <w:t>k</w:t>
      </w:r>
      <w:r w:rsidRPr="00392D7E">
        <w:rPr>
          <w:rFonts w:cs="Times New Roman"/>
        </w:rPr>
        <w:t> </w:t>
      </w:r>
      <w:r w:rsidR="00396A6E" w:rsidRPr="00392D7E">
        <w:rPr>
          <w:rFonts w:cs="Times New Roman"/>
        </w:rPr>
        <w:t xml:space="preserve"> </w:t>
      </w:r>
      <w:r w:rsidRPr="00392D7E">
        <w:rPr>
          <w:rFonts w:cs="Times New Roman"/>
        </w:rPr>
        <w:t>are freely configurable</w:t>
      </w:r>
      <w:r w:rsidR="00B165E9" w:rsidRPr="00392D7E">
        <w:rPr>
          <w:rFonts w:cs="Times New Roman"/>
        </w:rPr>
        <w:t>, provided they</w:t>
      </w:r>
      <w:r w:rsidRPr="00392D7E">
        <w:rPr>
          <w:rFonts w:cs="Times New Roman"/>
        </w:rPr>
        <w:t xml:space="preserve"> </w:t>
      </w:r>
      <w:r w:rsidR="00B165E9" w:rsidRPr="00392D7E">
        <w:rPr>
          <w:rFonts w:cs="Times New Roman"/>
        </w:rPr>
        <w:t>satisfy</w:t>
      </w:r>
      <w:r w:rsidRPr="00392D7E">
        <w:rPr>
          <w:rFonts w:cs="Times New Roman"/>
        </w:rPr>
        <w:t xml:space="preserve"> the constraints given in the main context.</w:t>
      </w:r>
    </w:p>
    <w:p w14:paraId="0D0B0A97" w14:textId="4C185BF6" w:rsidR="007440BB" w:rsidRPr="00392D7E" w:rsidRDefault="007440BB" w:rsidP="00D73087">
      <w:pPr>
        <w:spacing w:after="163"/>
        <w:ind w:firstLine="480"/>
        <w:rPr>
          <w:rFonts w:cs="Times New Roman"/>
        </w:rPr>
      </w:pPr>
      <w:r w:rsidRPr="00392D7E">
        <w:rPr>
          <w:rFonts w:cs="Times New Roman"/>
        </w:rPr>
        <w:t>To fully resolve</w:t>
      </w:r>
      <w:r w:rsidR="006B3203" w:rsidRPr="00392D7E">
        <w:rPr>
          <w:rFonts w:cs="Times New Roman"/>
        </w:rPr>
        <w:t xml:space="preserve"> </w:t>
      </w:r>
      <w:r w:rsidRPr="00392D7E">
        <w:rPr>
          <w:rFonts w:cs="Times New Roman"/>
        </w:rPr>
        <w:t xml:space="preserve">the RF comb </w:t>
      </w:r>
      <w:r w:rsidR="006B3203" w:rsidRPr="00392D7E">
        <w:rPr>
          <w:rFonts w:cs="Times New Roman"/>
        </w:rPr>
        <w:t xml:space="preserve">spectra </w:t>
      </w:r>
      <w:r w:rsidRPr="00392D7E">
        <w:rPr>
          <w:rFonts w:cs="Times New Roman"/>
        </w:rPr>
        <w:t>in the frequency domain, the minim</w:t>
      </w:r>
      <w:r w:rsidR="006B3203" w:rsidRPr="00392D7E">
        <w:rPr>
          <w:rFonts w:cs="Times New Roman"/>
        </w:rPr>
        <w:t>um</w:t>
      </w:r>
      <w:r w:rsidRPr="00392D7E">
        <w:rPr>
          <w:rFonts w:cs="Times New Roman"/>
        </w:rPr>
        <w:t xml:space="preserve"> frequency resolution</w:t>
      </w:r>
      <w:r w:rsidR="006B3203" w:rsidRPr="00392D7E">
        <w:rPr>
          <w:rFonts w:cs="Times New Roman"/>
        </w:rPr>
        <w:t xml:space="preserve"> must</w:t>
      </w:r>
      <w:r w:rsidR="001146D8">
        <w:rPr>
          <w:rFonts w:cs="Times New Roman"/>
        </w:rPr>
        <w:t xml:space="preserve"> be</w:t>
      </w:r>
      <w:r w:rsidRPr="00392D7E">
        <w:rPr>
          <w:rFonts w:cs="Times New Roman"/>
        </w:rPr>
        <w:t xml:space="preserve"> equal </w:t>
      </w:r>
      <w:r w:rsidR="001146D8">
        <w:rPr>
          <w:rFonts w:cs="Times New Roman"/>
        </w:rPr>
        <w:t xml:space="preserve">to </w:t>
      </w:r>
      <w:r w:rsidRPr="00392D7E">
        <w:rPr>
          <w:rFonts w:cs="Times New Roman"/>
        </w:rPr>
        <w:t xml:space="preserve">the greatest common divisor (GCD) of all </w:t>
      </w:r>
      <w:r w:rsidR="00396A6E" w:rsidRPr="00392D7E">
        <w:rPr>
          <w:rFonts w:cs="Times New Roman"/>
          <w:i/>
          <w:iCs/>
        </w:rPr>
        <w:t>f</w:t>
      </w:r>
      <w:r w:rsidR="00396A6E" w:rsidRPr="00392D7E">
        <w:rPr>
          <w:rFonts w:cs="Times New Roman"/>
          <w:i/>
          <w:iCs/>
          <w:vertAlign w:val="subscript"/>
        </w:rPr>
        <w:t>k</w:t>
      </w:r>
      <w:r w:rsidRPr="00392D7E">
        <w:rPr>
          <w:rFonts w:cs="Times New Roman"/>
        </w:rPr>
        <w:t xml:space="preserve">. This requires a consecutive measurement of the beat notes </w:t>
      </w:r>
      <w:r w:rsidR="006B3203" w:rsidRPr="00392D7E">
        <w:rPr>
          <w:rFonts w:cs="Times New Roman"/>
        </w:rPr>
        <w:t>over a</w:t>
      </w:r>
      <w:r w:rsidRPr="00392D7E">
        <w:rPr>
          <w:rFonts w:cs="Times New Roman"/>
        </w:rPr>
        <w:t xml:space="preserve"> duration </w:t>
      </w:r>
      <w:r w:rsidRPr="00392D7E">
        <w:rPr>
          <w:rFonts w:cs="Times New Roman"/>
          <w:i/>
          <w:iCs/>
        </w:rPr>
        <w:t>T</w:t>
      </w:r>
      <w:r w:rsidR="006B3203" w:rsidRPr="00392D7E">
        <w:rPr>
          <w:rFonts w:cs="Times New Roman"/>
        </w:rPr>
        <w:t>,</w:t>
      </w:r>
      <w:r w:rsidRPr="00392D7E">
        <w:rPr>
          <w:rFonts w:cs="Times New Roman"/>
        </w:rPr>
        <w:t xml:space="preserve"> </w:t>
      </w:r>
      <w:r w:rsidR="006B3203" w:rsidRPr="00392D7E">
        <w:rPr>
          <w:rFonts w:cs="Times New Roman"/>
        </w:rPr>
        <w:t xml:space="preserve">expressed </w:t>
      </w:r>
      <w:r w:rsidRPr="00392D7E">
        <w:rPr>
          <w:rFonts w:cs="Times New Roman"/>
        </w:rPr>
        <w:t>as:</w:t>
      </w:r>
    </w:p>
    <w:p w14:paraId="3D0E1ADC" w14:textId="743ECD99" w:rsidR="00D73087" w:rsidRPr="00392D7E" w:rsidRDefault="00D73087" w:rsidP="00BF5669">
      <w:pPr>
        <w:pStyle w:val="MTDisplayEquation"/>
        <w:ind w:firstLineChars="0" w:firstLine="0"/>
        <w:rPr>
          <w:rFonts w:cs="Times New Roman"/>
        </w:rPr>
      </w:pPr>
      <w:r w:rsidRPr="00392D7E">
        <w:rPr>
          <w:rFonts w:cs="Times New Roman"/>
        </w:rPr>
        <w:tab/>
      </w:r>
      <w:bookmarkStart w:id="4" w:name="MTBlankEqn"/>
      <w:r w:rsidR="008F27AC" w:rsidRPr="00392D7E">
        <w:rPr>
          <w:rFonts w:cs="Times New Roman"/>
          <w:position w:val="-12"/>
        </w:rPr>
        <w:object w:dxaOrig="2100" w:dyaOrig="360" w14:anchorId="4D3368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14.25pt" o:ole="">
            <v:imagedata r:id="rId10" o:title=""/>
          </v:shape>
          <o:OLEObject Type="Embed" ProgID="Equation.DSMT4" ShapeID="_x0000_i1025" DrawAspect="Content" ObjectID="_1827505458" r:id="rId11"/>
        </w:object>
      </w:r>
      <w:bookmarkEnd w:id="4"/>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r w:rsidRPr="00392D7E">
        <w:rPr>
          <w:rFonts w:cs="Times New Roman"/>
        </w:rPr>
        <w:instrText>(</w:instrText>
      </w:r>
      <w:r w:rsidR="00E74F2F" w:rsidRPr="00392D7E">
        <w:rPr>
          <w:rFonts w:cs="Times New Roman"/>
          <w:noProof/>
        </w:rPr>
        <w:fldChar w:fldCharType="begin"/>
      </w:r>
      <w:r w:rsidR="00E74F2F" w:rsidRPr="00392D7E">
        <w:rPr>
          <w:rFonts w:cs="Times New Roman"/>
          <w:noProof/>
        </w:rPr>
        <w:instrText xml:space="preserve"> SEQ MTEqn \c \* Arabic \* MERGEFORMAT </w:instrText>
      </w:r>
      <w:r w:rsidR="00E74F2F" w:rsidRPr="00392D7E">
        <w:rPr>
          <w:rFonts w:cs="Times New Roman"/>
          <w:noProof/>
        </w:rPr>
        <w:fldChar w:fldCharType="separate"/>
      </w:r>
      <w:r w:rsidR="001508D2" w:rsidRPr="00392D7E">
        <w:rPr>
          <w:rFonts w:cs="Times New Roman"/>
          <w:noProof/>
        </w:rPr>
        <w:instrText>1</w:instrText>
      </w:r>
      <w:r w:rsidR="00E74F2F" w:rsidRPr="00392D7E">
        <w:rPr>
          <w:rFonts w:cs="Times New Roman"/>
          <w:noProof/>
        </w:rPr>
        <w:fldChar w:fldCharType="end"/>
      </w:r>
      <w:r w:rsidRPr="00392D7E">
        <w:rPr>
          <w:rFonts w:cs="Times New Roman"/>
        </w:rPr>
        <w:instrText>)</w:instrText>
      </w:r>
      <w:r w:rsidRPr="00392D7E">
        <w:rPr>
          <w:rFonts w:cs="Times New Roman"/>
        </w:rPr>
        <w:fldChar w:fldCharType="end"/>
      </w:r>
    </w:p>
    <w:p w14:paraId="6C7E51EF" w14:textId="617F6F8D" w:rsidR="00D72753" w:rsidRPr="00392D7E" w:rsidRDefault="00557201" w:rsidP="00D72753">
      <w:pPr>
        <w:spacing w:after="163"/>
        <w:ind w:firstLineChars="0" w:firstLine="0"/>
        <w:rPr>
          <w:rFonts w:cs="Times New Roman"/>
        </w:rPr>
      </w:pPr>
      <w:r w:rsidRPr="00392D7E">
        <w:rPr>
          <w:rFonts w:cs="Times New Roman"/>
        </w:rPr>
        <w:t xml:space="preserve">The period </w:t>
      </w:r>
      <w:r w:rsidR="00396A6E" w:rsidRPr="00392D7E">
        <w:rPr>
          <w:rFonts w:cs="Times New Roman"/>
          <w:i/>
          <w:iCs/>
        </w:rPr>
        <w:t>T</w:t>
      </w:r>
      <w:r w:rsidR="00396A6E" w:rsidRPr="00392D7E" w:rsidDel="00396A6E">
        <w:rPr>
          <w:rFonts w:cs="Times New Roman"/>
        </w:rPr>
        <w:t xml:space="preserve"> </w:t>
      </w:r>
      <w:r w:rsidR="007440BB" w:rsidRPr="00392D7E">
        <w:rPr>
          <w:rFonts w:cs="Times New Roman"/>
        </w:rPr>
        <w:t xml:space="preserve">accords to </w:t>
      </w:r>
      <w:r w:rsidR="001146D8">
        <w:rPr>
          <w:rFonts w:cs="Times New Roman"/>
        </w:rPr>
        <w:t>the</w:t>
      </w:r>
      <w:r w:rsidR="001146D8" w:rsidRPr="00392D7E">
        <w:rPr>
          <w:rFonts w:cs="Times New Roman"/>
        </w:rPr>
        <w:t xml:space="preserve"> </w:t>
      </w:r>
      <w:r w:rsidR="007440BB" w:rsidRPr="00392D7E">
        <w:rPr>
          <w:rFonts w:cs="Times New Roman"/>
        </w:rPr>
        <w:t>signal period of the RF comb in the time domain</w:t>
      </w:r>
      <w:r w:rsidRPr="00392D7E">
        <w:rPr>
          <w:rFonts w:cs="Times New Roman"/>
        </w:rPr>
        <w:t>.</w:t>
      </w:r>
      <w:r w:rsidR="00396A6E" w:rsidRPr="00392D7E">
        <w:rPr>
          <w:rFonts w:cs="Times New Roman"/>
        </w:rPr>
        <w:t xml:space="preserve"> </w:t>
      </w:r>
      <w:r w:rsidR="001146D8">
        <w:rPr>
          <w:rFonts w:cs="Times New Roman"/>
        </w:rPr>
        <w:t>A</w:t>
      </w:r>
      <w:r w:rsidRPr="00392D7E">
        <w:rPr>
          <w:rFonts w:cs="Times New Roman"/>
        </w:rPr>
        <w:t xml:space="preserve">rbitrary </w:t>
      </w:r>
      <w:r w:rsidR="001146D8">
        <w:rPr>
          <w:rFonts w:cs="Times New Roman"/>
        </w:rPr>
        <w:t>selection</w:t>
      </w:r>
      <w:r w:rsidR="001146D8" w:rsidRPr="00392D7E">
        <w:rPr>
          <w:rFonts w:cs="Times New Roman"/>
        </w:rPr>
        <w:t xml:space="preserve"> </w:t>
      </w:r>
      <w:r w:rsidRPr="00392D7E">
        <w:rPr>
          <w:rFonts w:cs="Times New Roman"/>
        </w:rPr>
        <w:t xml:space="preserve">of </w:t>
      </w:r>
      <w:proofErr w:type="spellStart"/>
      <w:r w:rsidR="001146D8" w:rsidRPr="00392D7E">
        <w:rPr>
          <w:rFonts w:cs="Times New Roman"/>
          <w:i/>
          <w:iCs/>
        </w:rPr>
        <w:t>f</w:t>
      </w:r>
      <w:r w:rsidR="001146D8" w:rsidRPr="00392D7E">
        <w:rPr>
          <w:rFonts w:cs="Times New Roman"/>
          <w:i/>
          <w:iCs/>
          <w:vertAlign w:val="subscript"/>
        </w:rPr>
        <w:t>k</w:t>
      </w:r>
      <w:proofErr w:type="spellEnd"/>
      <w:r w:rsidR="001146D8" w:rsidRPr="00392D7E" w:rsidDel="001146D8">
        <w:rPr>
          <w:rFonts w:cs="Times New Roman"/>
        </w:rPr>
        <w:t xml:space="preserve"> </w:t>
      </w:r>
      <w:r w:rsidR="007440BB" w:rsidRPr="00392D7E">
        <w:rPr>
          <w:rFonts w:cs="Times New Roman"/>
        </w:rPr>
        <w:t>may</w:t>
      </w:r>
      <w:r w:rsidRPr="00392D7E">
        <w:rPr>
          <w:rFonts w:cs="Times New Roman"/>
        </w:rPr>
        <w:t xml:space="preserve"> </w:t>
      </w:r>
      <w:r w:rsidR="001146D8">
        <w:rPr>
          <w:rFonts w:cs="Times New Roman"/>
        </w:rPr>
        <w:t>lead to</w:t>
      </w:r>
      <w:r w:rsidRPr="00392D7E">
        <w:rPr>
          <w:rFonts w:cs="Times New Roman"/>
        </w:rPr>
        <w:t xml:space="preserve"> an excessively </w:t>
      </w:r>
      <w:r w:rsidR="001146D8">
        <w:rPr>
          <w:rFonts w:cs="Times New Roman"/>
        </w:rPr>
        <w:t>long</w:t>
      </w:r>
      <w:r w:rsidR="001146D8" w:rsidRPr="00392D7E">
        <w:rPr>
          <w:rFonts w:cs="Times New Roman"/>
        </w:rPr>
        <w:t xml:space="preserve"> </w:t>
      </w:r>
      <w:r w:rsidRPr="00392D7E">
        <w:rPr>
          <w:rFonts w:cs="Times New Roman"/>
        </w:rPr>
        <w:t xml:space="preserve">period, </w:t>
      </w:r>
      <w:r w:rsidR="001146D8">
        <w:rPr>
          <w:rFonts w:cs="Times New Roman"/>
        </w:rPr>
        <w:t>necessitating</w:t>
      </w:r>
      <w:r w:rsidR="006B3203" w:rsidRPr="00392D7E">
        <w:rPr>
          <w:rFonts w:cs="Times New Roman"/>
        </w:rPr>
        <w:t xml:space="preserve"> prolonged</w:t>
      </w:r>
      <w:r w:rsidRPr="00392D7E">
        <w:rPr>
          <w:rFonts w:cs="Times New Roman"/>
        </w:rPr>
        <w:t xml:space="preserve"> acquisition time to capture a </w:t>
      </w:r>
      <w:r w:rsidR="001146D8">
        <w:rPr>
          <w:rFonts w:cs="Times New Roman"/>
        </w:rPr>
        <w:t>full</w:t>
      </w:r>
      <w:r w:rsidR="001146D8" w:rsidRPr="00392D7E">
        <w:rPr>
          <w:rFonts w:cs="Times New Roman"/>
        </w:rPr>
        <w:t xml:space="preserve"> </w:t>
      </w:r>
      <w:r w:rsidRPr="00392D7E">
        <w:rPr>
          <w:rFonts w:cs="Times New Roman"/>
        </w:rPr>
        <w:t>cycle. This constraint fundamentally limits the system's capability for fast-response measurements.</w:t>
      </w:r>
    </w:p>
    <w:p w14:paraId="773D267B" w14:textId="1995BC2A" w:rsidR="00B165E9" w:rsidRPr="00392D7E" w:rsidRDefault="007440BB" w:rsidP="00B165E9">
      <w:pPr>
        <w:spacing w:after="163"/>
        <w:ind w:firstLine="480"/>
        <w:rPr>
          <w:rFonts w:eastAsiaTheme="minorEastAsia" w:cs="Times New Roman"/>
        </w:rPr>
      </w:pPr>
      <w:r w:rsidRPr="00392D7E">
        <w:rPr>
          <w:rFonts w:cs="Times New Roman"/>
        </w:rPr>
        <w:t>To minimize</w:t>
      </w:r>
      <w:r w:rsidR="00A45FF0" w:rsidRPr="00392D7E">
        <w:rPr>
          <w:rFonts w:cs="Times New Roman"/>
        </w:rPr>
        <w:t xml:space="preserve"> the </w:t>
      </w:r>
      <w:r w:rsidR="00B165E9" w:rsidRPr="00392D7E">
        <w:rPr>
          <w:rFonts w:cs="Times New Roman"/>
        </w:rPr>
        <w:t xml:space="preserve">measurement </w:t>
      </w:r>
      <w:r w:rsidRPr="00392D7E">
        <w:rPr>
          <w:rFonts w:cs="Times New Roman"/>
        </w:rPr>
        <w:t>time</w:t>
      </w:r>
      <w:r w:rsidR="00B165E9" w:rsidRPr="00392D7E">
        <w:rPr>
          <w:rFonts w:cs="Times New Roman"/>
        </w:rPr>
        <w:t xml:space="preserve">, it is </w:t>
      </w:r>
      <w:r w:rsidR="001146D8">
        <w:rPr>
          <w:rFonts w:cs="Times New Roman"/>
        </w:rPr>
        <w:t>advantageous</w:t>
      </w:r>
      <w:r w:rsidR="001146D8" w:rsidRPr="00392D7E">
        <w:rPr>
          <w:rFonts w:cs="Times New Roman"/>
        </w:rPr>
        <w:t xml:space="preserve"> </w:t>
      </w:r>
      <w:r w:rsidR="00B165E9" w:rsidRPr="00392D7E">
        <w:rPr>
          <w:rFonts w:cs="Times New Roman"/>
        </w:rPr>
        <w:t>to adopt</w:t>
      </w:r>
      <w:r w:rsidRPr="00392D7E">
        <w:rPr>
          <w:rFonts w:cs="Times New Roman"/>
        </w:rPr>
        <w:t xml:space="preserve"> </w:t>
      </w:r>
      <w:r w:rsidR="00A45FF0" w:rsidRPr="00392D7E">
        <w:rPr>
          <w:rFonts w:cs="Times New Roman"/>
        </w:rPr>
        <w:t xml:space="preserve">uniform </w:t>
      </w:r>
      <w:r w:rsidR="00BF5669" w:rsidRPr="00392D7E">
        <w:rPr>
          <w:rFonts w:cs="Times New Roman"/>
        </w:rPr>
        <w:t xml:space="preserve">RF </w:t>
      </w:r>
      <w:r w:rsidR="00A45FF0" w:rsidRPr="00392D7E">
        <w:rPr>
          <w:rFonts w:cs="Times New Roman"/>
        </w:rPr>
        <w:t>tooth spacing</w:t>
      </w:r>
      <w:r w:rsidR="00B165E9" w:rsidRPr="00392D7E">
        <w:rPr>
          <w:rFonts w:cs="Times New Roman"/>
        </w:rPr>
        <w:t>s, i.e.</w:t>
      </w:r>
      <w:r w:rsidR="00A45FF0" w:rsidRPr="00392D7E">
        <w:rPr>
          <w:rFonts w:cs="Times New Roman"/>
        </w:rPr>
        <w:t xml:space="preserve"> </w:t>
      </w:r>
      <w:r w:rsidR="00396A6E" w:rsidRPr="00392D7E">
        <w:rPr>
          <w:rFonts w:cs="Times New Roman"/>
        </w:rPr>
        <w:t>Δ</w:t>
      </w:r>
      <w:r w:rsidR="00396A6E" w:rsidRPr="00392D7E">
        <w:rPr>
          <w:rFonts w:cs="Times New Roman"/>
          <w:i/>
          <w:iCs/>
        </w:rPr>
        <w:t>f</w:t>
      </w:r>
      <w:r w:rsidR="00396A6E" w:rsidRPr="00392D7E">
        <w:rPr>
          <w:rFonts w:cs="Times New Roman"/>
          <w:i/>
          <w:iCs/>
          <w:vertAlign w:val="subscript"/>
        </w:rPr>
        <w:t>k</w:t>
      </w:r>
      <w:r w:rsidR="00396A6E" w:rsidRPr="00392D7E">
        <w:rPr>
          <w:rFonts w:cs="Times New Roman"/>
        </w:rPr>
        <w:t xml:space="preserve"> = Δ</w:t>
      </w:r>
      <w:r w:rsidR="00396A6E" w:rsidRPr="00392D7E">
        <w:rPr>
          <w:rFonts w:cs="Times New Roman"/>
          <w:i/>
          <w:iCs/>
        </w:rPr>
        <w:t>f</w:t>
      </w:r>
      <w:r w:rsidR="00B165E9" w:rsidRPr="00392D7E">
        <w:rPr>
          <w:rFonts w:cs="Times New Roman"/>
        </w:rPr>
        <w:t xml:space="preserve">, and simultaneously set </w:t>
      </w:r>
      <w:r w:rsidR="00396A6E" w:rsidRPr="00392D7E">
        <w:rPr>
          <w:rFonts w:cs="Times New Roman"/>
          <w:i/>
          <w:iCs/>
        </w:rPr>
        <w:t>f</w:t>
      </w:r>
      <w:r w:rsidR="00396A6E" w:rsidRPr="00392D7E">
        <w:rPr>
          <w:rFonts w:cs="Times New Roman"/>
          <w:vertAlign w:val="subscript"/>
        </w:rPr>
        <w:t>1</w:t>
      </w:r>
      <w:r w:rsidR="00396A6E" w:rsidRPr="00392D7E">
        <w:rPr>
          <w:rFonts w:cs="Times New Roman"/>
        </w:rPr>
        <w:t xml:space="preserve"> </w:t>
      </w:r>
      <w:r w:rsidR="00B165E9" w:rsidRPr="00392D7E">
        <w:rPr>
          <w:rFonts w:cs="Times New Roman"/>
        </w:rPr>
        <w:t xml:space="preserve">as integer multiple of </w:t>
      </w:r>
      <w:r w:rsidR="00396A6E" w:rsidRPr="00392D7E">
        <w:rPr>
          <w:rFonts w:cs="Times New Roman"/>
        </w:rPr>
        <w:t>Δ</w:t>
      </w:r>
      <w:r w:rsidR="00396A6E" w:rsidRPr="00392D7E">
        <w:rPr>
          <w:rFonts w:cs="Times New Roman"/>
          <w:i/>
          <w:iCs/>
        </w:rPr>
        <w:t>f</w:t>
      </w:r>
      <w:r w:rsidR="00B165E9" w:rsidRPr="00392D7E">
        <w:rPr>
          <w:rFonts w:cs="Times New Roman"/>
        </w:rPr>
        <w:t>, thereby generating a series of frequencies that follows an arithmetic progression</w:t>
      </w:r>
      <w:r w:rsidR="00A45FF0" w:rsidRPr="00392D7E">
        <w:rPr>
          <w:rFonts w:cs="Times New Roman"/>
        </w:rPr>
        <w:t xml:space="preserve">. This configuration increases the </w:t>
      </w:r>
      <w:r w:rsidR="001146D8">
        <w:rPr>
          <w:rFonts w:cs="Times New Roman"/>
        </w:rPr>
        <w:t xml:space="preserve">GCD </w:t>
      </w:r>
      <w:r w:rsidR="00A45FF0" w:rsidRPr="00392D7E">
        <w:rPr>
          <w:rFonts w:cs="Times New Roman"/>
        </w:rPr>
        <w:t xml:space="preserve">of the frequencies to </w:t>
      </w:r>
      <w:proofErr w:type="spellStart"/>
      <w:r w:rsidR="00396A6E" w:rsidRPr="00392D7E">
        <w:rPr>
          <w:rFonts w:cs="Times New Roman"/>
        </w:rPr>
        <w:t>Δ</w:t>
      </w:r>
      <w:r w:rsidR="00396A6E" w:rsidRPr="00392D7E">
        <w:rPr>
          <w:rFonts w:cs="Times New Roman"/>
          <w:i/>
          <w:iCs/>
        </w:rPr>
        <w:t>f</w:t>
      </w:r>
      <w:proofErr w:type="spellEnd"/>
      <w:r w:rsidR="00A45FF0" w:rsidRPr="00392D7E">
        <w:rPr>
          <w:rFonts w:cs="Times New Roman"/>
        </w:rPr>
        <w:t>, reduc</w:t>
      </w:r>
      <w:r w:rsidR="001146D8">
        <w:rPr>
          <w:rFonts w:cs="Times New Roman"/>
        </w:rPr>
        <w:t>ing</w:t>
      </w:r>
      <w:r w:rsidR="00A45FF0" w:rsidRPr="00392D7E">
        <w:rPr>
          <w:rFonts w:cs="Times New Roman"/>
        </w:rPr>
        <w:t xml:space="preserve"> the signal period to </w:t>
      </w:r>
      <w:r w:rsidR="00396A6E" w:rsidRPr="00392D7E">
        <w:rPr>
          <w:rFonts w:cs="Times New Roman"/>
        </w:rPr>
        <w:t>1/</w:t>
      </w:r>
      <w:proofErr w:type="spellStart"/>
      <w:r w:rsidR="00396A6E" w:rsidRPr="00392D7E">
        <w:rPr>
          <w:rFonts w:cs="Times New Roman"/>
        </w:rPr>
        <w:t>Δ</w:t>
      </w:r>
      <w:r w:rsidR="00396A6E" w:rsidRPr="00392D7E">
        <w:rPr>
          <w:rFonts w:cs="Times New Roman"/>
          <w:i/>
          <w:iCs/>
        </w:rPr>
        <w:t>f</w:t>
      </w:r>
      <w:proofErr w:type="spellEnd"/>
      <w:r w:rsidR="00B165E9" w:rsidRPr="00392D7E">
        <w:rPr>
          <w:rFonts w:cs="Times New Roman"/>
        </w:rPr>
        <w:t xml:space="preserve">, </w:t>
      </w:r>
      <w:r w:rsidR="001146D8">
        <w:rPr>
          <w:rFonts w:cs="Times New Roman"/>
        </w:rPr>
        <w:t xml:space="preserve">and thus </w:t>
      </w:r>
      <w:r w:rsidR="00B165E9" w:rsidRPr="00392D7E">
        <w:rPr>
          <w:rFonts w:cs="Times New Roman"/>
        </w:rPr>
        <w:t>enhancing</w:t>
      </w:r>
      <w:r w:rsidR="00BF5669" w:rsidRPr="00392D7E">
        <w:rPr>
          <w:rFonts w:cs="Times New Roman"/>
        </w:rPr>
        <w:t xml:space="preserve"> the </w:t>
      </w:r>
      <w:r w:rsidR="001146D8">
        <w:rPr>
          <w:rFonts w:cs="Times New Roman"/>
        </w:rPr>
        <w:t xml:space="preserve">achievable </w:t>
      </w:r>
      <w:r w:rsidR="00BF5669" w:rsidRPr="00392D7E">
        <w:rPr>
          <w:rFonts w:cs="Times New Roman"/>
        </w:rPr>
        <w:t>measurement rate</w:t>
      </w:r>
      <w:r w:rsidR="00A45FF0" w:rsidRPr="00392D7E">
        <w:rPr>
          <w:rFonts w:cs="Times New Roman"/>
        </w:rPr>
        <w:t>.</w:t>
      </w:r>
    </w:p>
    <w:p w14:paraId="0E1263D5" w14:textId="70779966" w:rsidR="001F3329" w:rsidRPr="00392D7E" w:rsidRDefault="001F3329" w:rsidP="001F3329">
      <w:pPr>
        <w:pStyle w:val="2"/>
        <w:rPr>
          <w:rFonts w:cs="Times New Roman"/>
        </w:rPr>
      </w:pPr>
      <w:r w:rsidRPr="00392D7E">
        <w:rPr>
          <w:rFonts w:cs="Times New Roman"/>
        </w:rPr>
        <w:t>Supplementary Note 2. Measurement of the linewidth of RF comb</w:t>
      </w:r>
    </w:p>
    <w:p w14:paraId="728CA7D6" w14:textId="58B37F85" w:rsidR="001F3329" w:rsidRPr="00392D7E" w:rsidRDefault="001F3329" w:rsidP="001F3329">
      <w:pPr>
        <w:spacing w:after="163"/>
        <w:ind w:firstLine="480"/>
        <w:rPr>
          <w:rFonts w:cs="Times New Roman"/>
        </w:rPr>
      </w:pPr>
      <w:r w:rsidRPr="00392D7E">
        <w:rPr>
          <w:rFonts w:cs="Times New Roman"/>
        </w:rPr>
        <w:t xml:space="preserve">In </w:t>
      </w:r>
      <w:r w:rsidR="0015556D" w:rsidRPr="00392D7E">
        <w:rPr>
          <w:rFonts w:cs="Times New Roman"/>
        </w:rPr>
        <w:t>dual-comb spectroscopy (DCS)</w:t>
      </w:r>
      <w:r w:rsidRPr="00392D7E">
        <w:rPr>
          <w:rFonts w:cs="Times New Roman"/>
        </w:rPr>
        <w:t xml:space="preserve">, </w:t>
      </w:r>
      <w:r w:rsidR="001146D8">
        <w:rPr>
          <w:rFonts w:cs="Times New Roman"/>
        </w:rPr>
        <w:t xml:space="preserve">the </w:t>
      </w:r>
      <w:r w:rsidR="001146D8" w:rsidRPr="00392D7E">
        <w:rPr>
          <w:rFonts w:cs="Times New Roman"/>
        </w:rPr>
        <w:t>mutual coherence of the two combs can be assessed by measuring the linewidth of these elements</w:t>
      </w:r>
      <w:r w:rsidR="001146D8">
        <w:rPr>
          <w:rFonts w:cs="Times New Roman"/>
        </w:rPr>
        <w:t>,</w:t>
      </w:r>
      <w:r w:rsidR="001146D8" w:rsidRPr="00392D7E">
        <w:rPr>
          <w:rFonts w:cs="Times New Roman"/>
        </w:rPr>
        <w:t xml:space="preserve"> </w:t>
      </w:r>
      <w:r w:rsidRPr="00392D7E">
        <w:rPr>
          <w:rFonts w:cs="Times New Roman"/>
        </w:rPr>
        <w:t xml:space="preserve">in addition to evaluating </w:t>
      </w:r>
      <w:r w:rsidR="001146D8">
        <w:rPr>
          <w:rFonts w:cs="Times New Roman"/>
        </w:rPr>
        <w:t>the</w:t>
      </w:r>
      <w:r w:rsidR="001146D8" w:rsidRPr="00392D7E">
        <w:rPr>
          <w:rFonts w:cs="Times New Roman"/>
        </w:rPr>
        <w:t xml:space="preserve"> </w:t>
      </w:r>
      <w:r w:rsidR="0015556D" w:rsidRPr="00392D7E">
        <w:rPr>
          <w:rFonts w:cs="Times New Roman"/>
          <w:szCs w:val="24"/>
        </w:rPr>
        <w:t>signal-to-noise ratio (SNR)</w:t>
      </w:r>
      <w:r w:rsidRPr="00392D7E">
        <w:rPr>
          <w:rFonts w:cs="Times New Roman"/>
        </w:rPr>
        <w:t xml:space="preserve"> of individual frequency elements. In this </w:t>
      </w:r>
      <w:r w:rsidR="001146D8">
        <w:rPr>
          <w:rFonts w:cs="Times New Roman"/>
        </w:rPr>
        <w:t>work</w:t>
      </w:r>
      <w:r w:rsidRPr="00392D7E">
        <w:rPr>
          <w:rFonts w:cs="Times New Roman"/>
        </w:rPr>
        <w:t xml:space="preserve">, a </w:t>
      </w:r>
      <w:r w:rsidR="001146D8">
        <w:rPr>
          <w:rFonts w:cs="Times New Roman"/>
        </w:rPr>
        <w:t xml:space="preserve">single </w:t>
      </w:r>
      <w:r w:rsidRPr="00392D7E">
        <w:rPr>
          <w:rFonts w:cs="Times New Roman"/>
        </w:rPr>
        <w:t xml:space="preserve">comb line, designed to be located at a frequency of 1 MHz, is recorded for a duration of 840 seconds, achieving a spectral resolution of 1.19 mHz. The retrieved spectrum is depicted as blue dots in Fig. S1. The linewidth, quantified by the full width at half maximum (FWHM) of the down-converted RF comb, is estimated to be well below 1.19 mHz. This </w:t>
      </w:r>
      <w:r w:rsidR="001146D8">
        <w:rPr>
          <w:rFonts w:cs="Times New Roman"/>
        </w:rPr>
        <w:t>result</w:t>
      </w:r>
      <w:r w:rsidR="001146D8" w:rsidRPr="00392D7E">
        <w:rPr>
          <w:rFonts w:cs="Times New Roman"/>
        </w:rPr>
        <w:t xml:space="preserve"> </w:t>
      </w:r>
      <w:r w:rsidR="001146D8">
        <w:rPr>
          <w:rFonts w:cs="Times New Roman"/>
        </w:rPr>
        <w:t>confirms</w:t>
      </w:r>
      <w:r w:rsidR="001146D8" w:rsidRPr="00392D7E">
        <w:rPr>
          <w:rFonts w:cs="Times New Roman"/>
        </w:rPr>
        <w:t xml:space="preserve"> </w:t>
      </w:r>
      <w:r w:rsidRPr="00392D7E">
        <w:rPr>
          <w:rFonts w:cs="Times New Roman"/>
        </w:rPr>
        <w:t xml:space="preserve">the high </w:t>
      </w:r>
      <w:r w:rsidR="001146D8">
        <w:rPr>
          <w:rFonts w:cs="Times New Roman"/>
        </w:rPr>
        <w:t xml:space="preserve">mutual </w:t>
      </w:r>
      <w:r w:rsidRPr="00392D7E">
        <w:rPr>
          <w:rFonts w:cs="Times New Roman"/>
        </w:rPr>
        <w:t xml:space="preserve">coherence of the comb teeth in our system, which directly </w:t>
      </w:r>
      <w:r w:rsidR="001146D8">
        <w:rPr>
          <w:rFonts w:cs="Times New Roman"/>
        </w:rPr>
        <w:t>contributes to</w:t>
      </w:r>
      <w:r w:rsidR="001146D8" w:rsidRPr="00392D7E">
        <w:rPr>
          <w:rFonts w:cs="Times New Roman"/>
        </w:rPr>
        <w:t xml:space="preserve"> </w:t>
      </w:r>
      <w:r w:rsidRPr="00392D7E">
        <w:rPr>
          <w:rFonts w:cs="Times New Roman"/>
        </w:rPr>
        <w:t>its remarkable sensitivity and long-term stability.</w:t>
      </w:r>
    </w:p>
    <w:p w14:paraId="190FA532" w14:textId="2CAA3013" w:rsidR="001F3329" w:rsidRPr="00392D7E" w:rsidRDefault="00917E61" w:rsidP="001F3329">
      <w:pPr>
        <w:pStyle w:val="af7"/>
        <w:jc w:val="center"/>
        <w:rPr>
          <w:rFonts w:cs="Times New Roman"/>
        </w:rPr>
      </w:pPr>
      <w:r w:rsidRPr="00392D7E">
        <w:rPr>
          <w:rFonts w:cs="Times New Roman"/>
          <w:noProof/>
        </w:rPr>
        <w:lastRenderedPageBreak/>
        <w:drawing>
          <wp:inline distT="0" distB="0" distL="0" distR="0" wp14:anchorId="180309DE" wp14:editId="050355FF">
            <wp:extent cx="6120384" cy="1804416"/>
            <wp:effectExtent l="0" t="0" r="0" b="5715"/>
            <wp:docPr id="18705551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55174" name="图片 1870555174"/>
                    <pic:cNvPicPr/>
                  </pic:nvPicPr>
                  <pic:blipFill>
                    <a:blip r:embed="rId12"/>
                    <a:stretch>
                      <a:fillRect/>
                    </a:stretch>
                  </pic:blipFill>
                  <pic:spPr>
                    <a:xfrm>
                      <a:off x="0" y="0"/>
                      <a:ext cx="6120384" cy="1804416"/>
                    </a:xfrm>
                    <a:prstGeom prst="rect">
                      <a:avLst/>
                    </a:prstGeom>
                  </pic:spPr>
                </pic:pic>
              </a:graphicData>
            </a:graphic>
          </wp:inline>
        </w:drawing>
      </w:r>
    </w:p>
    <w:p w14:paraId="08412ABC" w14:textId="77777777" w:rsidR="001F3329" w:rsidRPr="00392D7E" w:rsidRDefault="001F3329" w:rsidP="001F3329">
      <w:pPr>
        <w:pStyle w:val="af8"/>
        <w:spacing w:after="163"/>
        <w:rPr>
          <w:rFonts w:cs="Times New Roman"/>
        </w:rPr>
      </w:pPr>
      <w:r w:rsidRPr="00392D7E">
        <w:rPr>
          <w:rFonts w:cs="Times New Roman"/>
          <w:b/>
        </w:rPr>
        <w:t>Fig. S1.</w:t>
      </w:r>
      <w:r w:rsidRPr="00392D7E">
        <w:rPr>
          <w:rFonts w:cs="Times New Roman"/>
          <w:b/>
          <w:bCs/>
        </w:rPr>
        <w:t xml:space="preserve"> Measured RF spectrum of an individual line.</w:t>
      </w:r>
      <w:r w:rsidRPr="00392D7E">
        <w:rPr>
          <w:rFonts w:cs="Times New Roman"/>
        </w:rPr>
        <w:t xml:space="preserve"> The frequency resolution of the spectrum is 1.19 mHz. No discernible profile has been observed in the curve, indicating the linewidth is much narrower than the frequency resolution.</w:t>
      </w:r>
    </w:p>
    <w:p w14:paraId="3416DB87" w14:textId="04D82549" w:rsidR="00AD3984" w:rsidRPr="00392D7E" w:rsidRDefault="001F3329" w:rsidP="00AD3984">
      <w:pPr>
        <w:pStyle w:val="2"/>
        <w:rPr>
          <w:rFonts w:cs="Times New Roman"/>
        </w:rPr>
      </w:pPr>
      <w:r w:rsidRPr="00392D7E">
        <w:rPr>
          <w:rFonts w:cs="Times New Roman"/>
        </w:rPr>
        <w:t>Supplementary Note</w:t>
      </w:r>
      <w:r w:rsidR="00AD3984" w:rsidRPr="00392D7E">
        <w:rPr>
          <w:rFonts w:cs="Times New Roman"/>
        </w:rPr>
        <w:t xml:space="preserve"> </w:t>
      </w:r>
      <w:r w:rsidR="000A564C" w:rsidRPr="00392D7E">
        <w:rPr>
          <w:rFonts w:cs="Times New Roman"/>
        </w:rPr>
        <w:t>3</w:t>
      </w:r>
      <w:r w:rsidRPr="00392D7E">
        <w:rPr>
          <w:rFonts w:cs="Times New Roman"/>
        </w:rPr>
        <w:t>.</w:t>
      </w:r>
      <w:r w:rsidR="00AD3984" w:rsidRPr="00392D7E">
        <w:rPr>
          <w:rFonts w:cs="Times New Roman"/>
        </w:rPr>
        <w:t xml:space="preserve"> Theoretical model with consideration of cross-talk</w:t>
      </w:r>
    </w:p>
    <w:p w14:paraId="6BF099FD" w14:textId="6BE53AD1" w:rsidR="00AD3984" w:rsidRPr="00392D7E" w:rsidRDefault="00AD3984" w:rsidP="00AD3984">
      <w:pPr>
        <w:spacing w:after="163"/>
        <w:ind w:firstLine="480"/>
        <w:rPr>
          <w:rFonts w:cs="Times New Roman"/>
        </w:rPr>
      </w:pPr>
      <w:r w:rsidRPr="00392D7E">
        <w:rPr>
          <w:rFonts w:cs="Times New Roman"/>
        </w:rPr>
        <w:t xml:space="preserve">As </w:t>
      </w:r>
      <w:r w:rsidR="0082057E">
        <w:rPr>
          <w:rFonts w:cs="Times New Roman"/>
        </w:rPr>
        <w:t xml:space="preserve">outlined </w:t>
      </w:r>
      <w:r w:rsidRPr="00392D7E">
        <w:rPr>
          <w:rFonts w:cs="Times New Roman"/>
        </w:rPr>
        <w:t>in the main context, the modulation process introduces cross-talk, which complicates the RF comb structure. This</w:t>
      </w:r>
      <w:r w:rsidR="0082057E">
        <w:rPr>
          <w:rFonts w:cs="Times New Roman"/>
        </w:rPr>
        <w:t xml:space="preserve"> occurs</w:t>
      </w:r>
      <w:r w:rsidRPr="00392D7E">
        <w:rPr>
          <w:rFonts w:cs="Times New Roman"/>
        </w:rPr>
        <w:t xml:space="preserve"> because the RF comb teeth at </w:t>
      </w:r>
      <w:r w:rsidR="00396A6E" w:rsidRPr="00392D7E">
        <w:rPr>
          <w:rFonts w:cs="Times New Roman"/>
        </w:rPr>
        <w:t>Δ</w:t>
      </w:r>
      <w:r w:rsidR="00396A6E" w:rsidRPr="00392D7E">
        <w:rPr>
          <w:rFonts w:cs="Times New Roman"/>
          <w:i/>
          <w:iCs/>
        </w:rPr>
        <w:t>f</w:t>
      </w:r>
      <w:r w:rsidR="00396A6E" w:rsidRPr="00392D7E">
        <w:rPr>
          <w:rFonts w:cs="Times New Roman"/>
          <w:i/>
          <w:iCs/>
          <w:vertAlign w:val="subscript"/>
        </w:rPr>
        <w:t>k</w:t>
      </w:r>
      <w:r w:rsidRPr="00392D7E">
        <w:rPr>
          <w:rFonts w:cs="Times New Roman"/>
        </w:rPr>
        <w:t xml:space="preserve"> arise </w:t>
      </w:r>
      <w:r w:rsidR="0082057E" w:rsidRPr="00392D7E">
        <w:rPr>
          <w:rFonts w:cs="Times New Roman"/>
        </w:rPr>
        <w:t xml:space="preserve">not only </w:t>
      </w:r>
      <w:r w:rsidRPr="00392D7E">
        <w:rPr>
          <w:rFonts w:cs="Times New Roman"/>
        </w:rPr>
        <w:t xml:space="preserve">from </w:t>
      </w:r>
      <w:r w:rsidR="00396A6E" w:rsidRPr="00392D7E">
        <w:rPr>
          <w:rFonts w:cs="Times New Roman"/>
          <w:i/>
          <w:iCs/>
        </w:rPr>
        <w:t>f</w:t>
      </w:r>
      <w:r w:rsidR="00396A6E" w:rsidRPr="00392D7E">
        <w:rPr>
          <w:rFonts w:cs="Times New Roman"/>
          <w:i/>
          <w:iCs/>
          <w:vertAlign w:val="subscript"/>
        </w:rPr>
        <w:t>k</w:t>
      </w:r>
      <w:r w:rsidR="00396A6E" w:rsidRPr="00392D7E">
        <w:rPr>
          <w:rFonts w:cs="Times New Roman"/>
          <w:vertAlign w:val="subscript"/>
        </w:rPr>
        <w:t>+1</w:t>
      </w:r>
      <w:r w:rsidR="00396A6E" w:rsidRPr="00392D7E" w:rsidDel="00396A6E">
        <w:rPr>
          <w:rFonts w:cs="Times New Roman"/>
        </w:rPr>
        <w:t xml:space="preserve"> </w:t>
      </w:r>
      <w:r w:rsidR="00396A6E" w:rsidRPr="00392D7E">
        <w:rPr>
          <w:rFonts w:cs="Times New Roman"/>
        </w:rPr>
        <w:t>-</w:t>
      </w:r>
      <w:r w:rsidR="00396A6E" w:rsidRPr="00392D7E">
        <w:rPr>
          <w:rFonts w:cs="Times New Roman"/>
          <w:i/>
          <w:iCs/>
        </w:rPr>
        <w:t xml:space="preserve"> </w:t>
      </w:r>
      <w:proofErr w:type="spellStart"/>
      <w:r w:rsidR="00396A6E" w:rsidRPr="00392D7E">
        <w:rPr>
          <w:rFonts w:cs="Times New Roman"/>
          <w:i/>
          <w:iCs/>
        </w:rPr>
        <w:t>f</w:t>
      </w:r>
      <w:r w:rsidR="00396A6E" w:rsidRPr="00392D7E">
        <w:rPr>
          <w:rFonts w:cs="Times New Roman"/>
          <w:i/>
          <w:iCs/>
          <w:vertAlign w:val="subscript"/>
        </w:rPr>
        <w:t>k</w:t>
      </w:r>
      <w:proofErr w:type="spellEnd"/>
      <w:r w:rsidRPr="00392D7E">
        <w:rPr>
          <w:rFonts w:cs="Times New Roman"/>
        </w:rPr>
        <w:t xml:space="preserve">, but also from </w:t>
      </w:r>
      <w:r w:rsidR="005E49B5">
        <w:rPr>
          <w:rFonts w:cs="Times New Roman"/>
        </w:rPr>
        <w:t xml:space="preserve">the </w:t>
      </w:r>
      <w:r w:rsidRPr="00392D7E">
        <w:rPr>
          <w:rFonts w:cs="Times New Roman"/>
        </w:rPr>
        <w:t>contribution</w:t>
      </w:r>
      <w:r w:rsidR="0082057E">
        <w:rPr>
          <w:rFonts w:cs="Times New Roman"/>
        </w:rPr>
        <w:t>s</w:t>
      </w:r>
      <w:r w:rsidRPr="00392D7E">
        <w:rPr>
          <w:rFonts w:cs="Times New Roman"/>
        </w:rPr>
        <w:t xml:space="preserve"> of higher-order modulation sidebands.</w:t>
      </w:r>
    </w:p>
    <w:p w14:paraId="085077D9" w14:textId="314EB29A" w:rsidR="00AD3984" w:rsidRPr="00392D7E" w:rsidRDefault="00AD3984" w:rsidP="00AD3984">
      <w:pPr>
        <w:spacing w:after="163"/>
        <w:ind w:firstLine="480"/>
        <w:rPr>
          <w:rFonts w:cs="Times New Roman"/>
        </w:rPr>
      </w:pPr>
      <w:r w:rsidRPr="00392D7E">
        <w:rPr>
          <w:rFonts w:cs="Times New Roman"/>
        </w:rPr>
        <w:t>Fig. S</w:t>
      </w:r>
      <w:r w:rsidR="000A564C" w:rsidRPr="00392D7E">
        <w:rPr>
          <w:rFonts w:cs="Times New Roman"/>
        </w:rPr>
        <w:t>2</w:t>
      </w:r>
      <w:r w:rsidRPr="00392D7E">
        <w:rPr>
          <w:rFonts w:cs="Times New Roman"/>
        </w:rPr>
        <w:t xml:space="preserve">a presents the operational architecture of a single-sideband phase modulator (SSM). The design integrates two Mach-Zehnder modulators (MZM) in a parallel configuration, separated by a π/2 phase bias. Conceptually, each MZM is </w:t>
      </w:r>
      <w:r w:rsidR="005E49B5">
        <w:rPr>
          <w:rFonts w:cs="Times New Roman"/>
        </w:rPr>
        <w:t>modeled</w:t>
      </w:r>
      <w:r w:rsidR="005E49B5" w:rsidRPr="00392D7E">
        <w:rPr>
          <w:rFonts w:cs="Times New Roman"/>
        </w:rPr>
        <w:t xml:space="preserve"> </w:t>
      </w:r>
      <w:r w:rsidRPr="00392D7E">
        <w:rPr>
          <w:rFonts w:cs="Times New Roman"/>
        </w:rPr>
        <w:t>as a pair of phase modulators driven by</w:t>
      </w:r>
      <w:r w:rsidR="005E49B5">
        <w:rPr>
          <w:rFonts w:cs="Times New Roman"/>
        </w:rPr>
        <w:t xml:space="preserve"> RF</w:t>
      </w:r>
      <w:r w:rsidRPr="00392D7E">
        <w:rPr>
          <w:rFonts w:cs="Times New Roman"/>
        </w:rPr>
        <w:t xml:space="preserve"> input signals with a π/2 phase difference</w:t>
      </w:r>
      <w:r w:rsidR="005E49B5">
        <w:rPr>
          <w:rFonts w:cs="Times New Roman"/>
        </w:rPr>
        <w:t>, while</w:t>
      </w:r>
      <w:r w:rsidR="005E49B5" w:rsidRPr="00392D7E">
        <w:rPr>
          <w:rFonts w:cs="Times New Roman"/>
        </w:rPr>
        <w:t xml:space="preserve"> </w:t>
      </w:r>
      <w:r w:rsidR="005E49B5">
        <w:rPr>
          <w:rFonts w:cs="Times New Roman"/>
        </w:rPr>
        <w:t>a</w:t>
      </w:r>
      <w:r w:rsidRPr="00392D7E">
        <w:rPr>
          <w:rFonts w:cs="Times New Roman"/>
        </w:rPr>
        <w:t>n</w:t>
      </w:r>
      <w:r w:rsidR="005E49B5">
        <w:rPr>
          <w:rFonts w:cs="Times New Roman"/>
        </w:rPr>
        <w:t xml:space="preserve"> additional </w:t>
      </w:r>
      <w:r w:rsidR="005E49B5" w:rsidRPr="00392D7E">
        <w:rPr>
          <w:rFonts w:cs="Times New Roman"/>
        </w:rPr>
        <w:t>π</w:t>
      </w:r>
      <w:r w:rsidR="005E49B5">
        <w:rPr>
          <w:rFonts w:cs="Times New Roman"/>
        </w:rPr>
        <w:t xml:space="preserve"> </w:t>
      </w:r>
      <w:r w:rsidRPr="00392D7E">
        <w:rPr>
          <w:rFonts w:cs="Times New Roman"/>
        </w:rPr>
        <w:t>phase shift</w:t>
      </w:r>
      <w:r w:rsidR="005E49B5">
        <w:rPr>
          <w:rFonts w:cs="Times New Roman"/>
        </w:rPr>
        <w:t xml:space="preserve"> </w:t>
      </w:r>
      <w:r w:rsidRPr="00392D7E">
        <w:rPr>
          <w:rFonts w:cs="Times New Roman"/>
        </w:rPr>
        <w:t xml:space="preserve">is </w:t>
      </w:r>
      <w:r w:rsidR="005E49B5">
        <w:rPr>
          <w:rFonts w:cs="Times New Roman"/>
        </w:rPr>
        <w:t>applied</w:t>
      </w:r>
      <w:r w:rsidR="005E49B5" w:rsidRPr="00392D7E">
        <w:rPr>
          <w:rFonts w:cs="Times New Roman"/>
        </w:rPr>
        <w:t xml:space="preserve"> </w:t>
      </w:r>
      <w:r w:rsidRPr="00392D7E">
        <w:rPr>
          <w:rFonts w:cs="Times New Roman"/>
        </w:rPr>
        <w:t>between the phase modulators. When a continuous-wave (CW) laser</w:t>
      </w:r>
      <w:r w:rsidR="00396A6E" w:rsidRPr="00392D7E">
        <w:rPr>
          <w:rFonts w:cs="Times New Roman"/>
          <w:i/>
          <w:iCs/>
        </w:rPr>
        <w:t xml:space="preserve"> </w:t>
      </w:r>
      <w:r w:rsidRPr="00392D7E">
        <w:rPr>
          <w:rFonts w:cs="Times New Roman"/>
        </w:rPr>
        <w:t xml:space="preserve">with angular frequency of </w:t>
      </w:r>
      <w:r w:rsidR="00D70937" w:rsidRPr="00392D7E">
        <w:rPr>
          <w:rFonts w:cs="Times New Roman"/>
          <w:i/>
          <w:iCs/>
        </w:rPr>
        <w:t>ω</w:t>
      </w:r>
      <w:r w:rsidR="00396A6E" w:rsidRPr="00392D7E">
        <w:rPr>
          <w:rFonts w:cs="Times New Roman"/>
          <w:vertAlign w:val="subscript"/>
        </w:rPr>
        <w:t>0</w:t>
      </w:r>
      <w:r w:rsidRPr="00392D7E">
        <w:rPr>
          <w:rFonts w:cs="Times New Roman"/>
        </w:rPr>
        <w:t xml:space="preserve"> is input to the SSM, which is driven by multi-frequency modulation signals at angular frequencies</w:t>
      </w:r>
      <w:r w:rsidR="00396A6E" w:rsidRPr="00392D7E">
        <w:rPr>
          <w:rFonts w:cs="Times New Roman"/>
        </w:rPr>
        <w:t xml:space="preserve"> </w:t>
      </w:r>
      <w:r w:rsidR="00396A6E" w:rsidRPr="00392D7E">
        <w:rPr>
          <w:rFonts w:cs="Times New Roman"/>
          <w:i/>
          <w:iCs/>
        </w:rPr>
        <w:t>ω</w:t>
      </w:r>
      <w:r w:rsidR="00396A6E" w:rsidRPr="00392D7E">
        <w:rPr>
          <w:rFonts w:cs="Times New Roman"/>
          <w:vertAlign w:val="subscript"/>
        </w:rPr>
        <w:t>1</w:t>
      </w:r>
      <w:r w:rsidR="00396A6E" w:rsidRPr="00392D7E">
        <w:rPr>
          <w:rFonts w:cs="Times New Roman"/>
        </w:rPr>
        <w:t xml:space="preserve">, </w:t>
      </w:r>
      <w:r w:rsidR="00396A6E" w:rsidRPr="00392D7E">
        <w:rPr>
          <w:rFonts w:cs="Times New Roman"/>
          <w:i/>
          <w:iCs/>
        </w:rPr>
        <w:t>ω</w:t>
      </w:r>
      <w:r w:rsidR="00396A6E" w:rsidRPr="00392D7E">
        <w:rPr>
          <w:rFonts w:cs="Times New Roman"/>
          <w:vertAlign w:val="subscript"/>
        </w:rPr>
        <w:t>2</w:t>
      </w:r>
      <w:r w:rsidR="00396A6E" w:rsidRPr="00392D7E">
        <w:rPr>
          <w:rFonts w:cs="Times New Roman"/>
        </w:rPr>
        <w:t xml:space="preserve">, …, </w:t>
      </w:r>
      <w:r w:rsidR="00396A6E" w:rsidRPr="00392D7E">
        <w:rPr>
          <w:rFonts w:cs="Times New Roman"/>
          <w:i/>
          <w:iCs/>
        </w:rPr>
        <w:t>ω</w:t>
      </w:r>
      <w:r w:rsidR="00396A6E" w:rsidRPr="00392D7E">
        <w:rPr>
          <w:rFonts w:cs="Times New Roman"/>
          <w:i/>
          <w:iCs/>
          <w:vertAlign w:val="subscript"/>
        </w:rPr>
        <w:t>m</w:t>
      </w:r>
      <w:r w:rsidR="00396A6E" w:rsidRPr="00392D7E">
        <w:rPr>
          <w:rFonts w:cs="Times New Roman"/>
        </w:rPr>
        <w:t>,</w:t>
      </w:r>
      <w:r w:rsidRPr="00392D7E">
        <w:rPr>
          <w:rFonts w:cs="Times New Roman"/>
        </w:rPr>
        <w:t xml:space="preserve"> the output in each path inside the SSM can be represented as:</w:t>
      </w:r>
    </w:p>
    <w:p w14:paraId="121279E8" w14:textId="75FB5132" w:rsidR="00AD3984" w:rsidRPr="00392D7E" w:rsidRDefault="00AD3984" w:rsidP="00AD3984">
      <w:pPr>
        <w:pStyle w:val="MTDisplayEquation"/>
        <w:rPr>
          <w:rFonts w:cs="Times New Roman"/>
        </w:rPr>
      </w:pPr>
      <w:r w:rsidRPr="00392D7E">
        <w:rPr>
          <w:rFonts w:cs="Times New Roman"/>
        </w:rPr>
        <w:tab/>
      </w:r>
      <w:r w:rsidR="004F5D68" w:rsidRPr="00392D7E">
        <w:rPr>
          <w:rFonts w:cs="Times New Roman"/>
          <w:position w:val="-122"/>
        </w:rPr>
        <w:object w:dxaOrig="4180" w:dyaOrig="2560" w14:anchorId="00E56283">
          <v:shape id="_x0000_i1026" type="#_x0000_t75" style="width:208.5pt;height:129.75pt" o:ole="">
            <v:imagedata r:id="rId13" o:title=""/>
          </v:shape>
          <o:OLEObject Type="Embed" ProgID="Equation.DSMT4" ShapeID="_x0000_i1026" DrawAspect="Content" ObjectID="_1827505459" r:id="rId14"/>
        </w:object>
      </w:r>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r w:rsidRPr="00392D7E">
        <w:rPr>
          <w:rFonts w:cs="Times New Roman"/>
        </w:rPr>
        <w:instrText>(</w:instrText>
      </w:r>
      <w:r w:rsidRPr="00392D7E">
        <w:rPr>
          <w:rFonts w:cs="Times New Roman"/>
          <w:noProof/>
        </w:rPr>
        <w:fldChar w:fldCharType="begin"/>
      </w:r>
      <w:r w:rsidRPr="00392D7E">
        <w:rPr>
          <w:rFonts w:cs="Times New Roman"/>
          <w:noProof/>
        </w:rPr>
        <w:instrText xml:space="preserve"> SEQ MTEqn \c \* Arabic \* MERGEFORMAT </w:instrText>
      </w:r>
      <w:r w:rsidRPr="00392D7E">
        <w:rPr>
          <w:rFonts w:cs="Times New Roman"/>
          <w:noProof/>
        </w:rPr>
        <w:fldChar w:fldCharType="separate"/>
      </w:r>
      <w:r w:rsidR="001508D2" w:rsidRPr="00392D7E">
        <w:rPr>
          <w:rFonts w:cs="Times New Roman"/>
          <w:noProof/>
        </w:rPr>
        <w:instrText>2</w:instrText>
      </w:r>
      <w:r w:rsidRPr="00392D7E">
        <w:rPr>
          <w:rFonts w:cs="Times New Roman"/>
          <w:noProof/>
        </w:rPr>
        <w:fldChar w:fldCharType="end"/>
      </w:r>
      <w:r w:rsidRPr="00392D7E">
        <w:rPr>
          <w:rFonts w:cs="Times New Roman"/>
        </w:rPr>
        <w:instrText>)</w:instrText>
      </w:r>
      <w:r w:rsidRPr="00392D7E">
        <w:rPr>
          <w:rFonts w:cs="Times New Roman"/>
        </w:rPr>
        <w:fldChar w:fldCharType="end"/>
      </w:r>
    </w:p>
    <w:p w14:paraId="69DB63FD" w14:textId="50C08754" w:rsidR="00AD3984" w:rsidRPr="00392D7E" w:rsidRDefault="00AD3984" w:rsidP="00AD3984">
      <w:pPr>
        <w:spacing w:after="163"/>
        <w:ind w:firstLineChars="0" w:firstLine="0"/>
        <w:rPr>
          <w:rFonts w:cs="Times New Roman"/>
        </w:rPr>
      </w:pPr>
      <w:r w:rsidRPr="00392D7E">
        <w:rPr>
          <w:rFonts w:cs="Times New Roman"/>
        </w:rPr>
        <w:t>Here,</w:t>
      </w:r>
      <w:r w:rsidR="000A564C" w:rsidRPr="00392D7E">
        <w:rPr>
          <w:rFonts w:cs="Times New Roman"/>
        </w:rPr>
        <w:t xml:space="preserve"> </w:t>
      </w:r>
      <w:r w:rsidR="000A564C" w:rsidRPr="00392D7E">
        <w:rPr>
          <w:rFonts w:cs="Times New Roman"/>
          <w:i/>
          <w:iCs/>
        </w:rPr>
        <w:t>β</w:t>
      </w:r>
      <w:r w:rsidRPr="00392D7E">
        <w:rPr>
          <w:rFonts w:cs="Times New Roman"/>
        </w:rPr>
        <w:t xml:space="preserve"> is the modulation index for each frequency component. The amplitude and modulation index are assumed identical for all modulation frequenc</w:t>
      </w:r>
      <w:r w:rsidR="005E49B5">
        <w:rPr>
          <w:rFonts w:cs="Times New Roman"/>
        </w:rPr>
        <w:t>ies</w:t>
      </w:r>
      <w:r w:rsidRPr="00392D7E">
        <w:rPr>
          <w:rFonts w:cs="Times New Roman"/>
        </w:rPr>
        <w:t xml:space="preserve">. </w:t>
      </w:r>
      <w:r w:rsidR="005E49B5">
        <w:rPr>
          <w:rFonts w:cs="Times New Roman"/>
        </w:rPr>
        <w:t>A</w:t>
      </w:r>
      <w:r w:rsidRPr="00392D7E">
        <w:rPr>
          <w:rFonts w:cs="Times New Roman"/>
        </w:rPr>
        <w:t xml:space="preserve">pplying the Bessel expansion theory </w:t>
      </w:r>
      <w:r w:rsidR="004F5D68" w:rsidRPr="00392D7E">
        <w:rPr>
          <w:rFonts w:eastAsiaTheme="minorEastAsia" w:cs="Times New Roman"/>
        </w:rPr>
        <w:t>e</w:t>
      </w:r>
      <w:r w:rsidR="004F5D68" w:rsidRPr="00392D7E">
        <w:rPr>
          <w:rFonts w:eastAsiaTheme="minorEastAsia" w:cs="Times New Roman"/>
          <w:vertAlign w:val="superscript"/>
        </w:rPr>
        <w:t>i</w:t>
      </w:r>
      <w:r w:rsidR="004F5D68" w:rsidRPr="00392D7E">
        <w:rPr>
          <w:rFonts w:cs="Times New Roman"/>
          <w:i/>
          <w:iCs/>
          <w:vertAlign w:val="superscript"/>
        </w:rPr>
        <w:t>β</w:t>
      </w:r>
      <w:r w:rsidR="004F5D68" w:rsidRPr="00392D7E">
        <w:rPr>
          <w:rFonts w:eastAsiaTheme="minorEastAsia" w:cs="Times New Roman"/>
          <w:vertAlign w:val="superscript"/>
        </w:rPr>
        <w:t>sin(</w:t>
      </w:r>
      <w:r w:rsidR="004F5D68" w:rsidRPr="00392D7E">
        <w:rPr>
          <w:rFonts w:eastAsiaTheme="minorEastAsia" w:cs="Times New Roman"/>
          <w:i/>
          <w:iCs/>
          <w:vertAlign w:val="superscript"/>
        </w:rPr>
        <w:t>θ</w:t>
      </w:r>
      <w:r w:rsidR="004F5D68" w:rsidRPr="00392D7E">
        <w:rPr>
          <w:rFonts w:eastAsiaTheme="minorEastAsia" w:cs="Times New Roman"/>
          <w:vertAlign w:val="superscript"/>
        </w:rPr>
        <w:t>)</w:t>
      </w:r>
      <w:r w:rsidR="002F6C38" w:rsidRPr="00392D7E">
        <w:rPr>
          <w:rFonts w:cs="Times New Roman"/>
        </w:rPr>
        <w:t xml:space="preserve"> = ∑</w:t>
      </w:r>
      <w:r w:rsidR="004F5D68" w:rsidRPr="00392D7E">
        <w:rPr>
          <w:rFonts w:cs="Times New Roman"/>
          <w:b/>
          <w:bCs/>
          <w:eastAsianLayout w:id="-597947392" w:combine="1"/>
        </w:rPr>
        <w:t>∞</w:t>
      </w:r>
      <w:r w:rsidR="00F3240F" w:rsidRPr="00392D7E">
        <w:rPr>
          <w:rFonts w:eastAsiaTheme="minorEastAsia" w:cs="Times New Roman"/>
          <w:b/>
          <w:bCs/>
          <w:eastAsianLayout w:id="-597947392" w:combine="1"/>
        </w:rPr>
        <w:t xml:space="preserve">    </w:t>
      </w:r>
      <w:r w:rsidR="004F5D68" w:rsidRPr="00392D7E">
        <w:rPr>
          <w:rFonts w:eastAsiaTheme="minorEastAsia" w:cs="Times New Roman"/>
          <w:i/>
          <w:iCs/>
          <w:eastAsianLayout w:id="-597947392" w:combine="1"/>
        </w:rPr>
        <w:t>n</w:t>
      </w:r>
      <w:r w:rsidR="002F6C38" w:rsidRPr="00392D7E">
        <w:rPr>
          <w:rFonts w:cs="Times New Roman"/>
          <w:eastAsianLayout w:id="-597947392" w:combine="1"/>
        </w:rPr>
        <w:t>=</w:t>
      </w:r>
      <w:r w:rsidR="004F5D68" w:rsidRPr="00392D7E">
        <w:rPr>
          <w:rFonts w:eastAsiaTheme="minorEastAsia" w:cs="Times New Roman"/>
          <w:eastAsianLayout w:id="-597947392" w:combine="1"/>
        </w:rPr>
        <w:t>-</w:t>
      </w:r>
      <w:r w:rsidR="004F5D68" w:rsidRPr="00392D7E">
        <w:rPr>
          <w:rFonts w:cs="Times New Roman"/>
          <w:eastAsianLayout w:id="-597947392" w:combine="1"/>
        </w:rPr>
        <w:t>∞</w:t>
      </w:r>
      <w:r w:rsidR="004F5D68" w:rsidRPr="00392D7E">
        <w:rPr>
          <w:rFonts w:eastAsiaTheme="minorEastAsia" w:cs="Times New Roman"/>
          <w:i/>
          <w:iCs/>
        </w:rPr>
        <w:t>J</w:t>
      </w:r>
      <w:r w:rsidR="004F5D68" w:rsidRPr="00392D7E">
        <w:rPr>
          <w:rFonts w:eastAsiaTheme="minorEastAsia" w:cs="Times New Roman"/>
          <w:i/>
          <w:iCs/>
          <w:vertAlign w:val="subscript"/>
        </w:rPr>
        <w:t>n</w:t>
      </w:r>
      <w:r w:rsidR="004F5D68" w:rsidRPr="00392D7E">
        <w:rPr>
          <w:rFonts w:eastAsiaTheme="minorEastAsia" w:cs="Times New Roman"/>
        </w:rPr>
        <w:t>(</w:t>
      </w:r>
      <w:r w:rsidR="004F5D68" w:rsidRPr="00392D7E">
        <w:rPr>
          <w:rFonts w:cs="Times New Roman"/>
          <w:i/>
          <w:iCs/>
        </w:rPr>
        <w:t>β</w:t>
      </w:r>
      <w:r w:rsidR="004F5D68" w:rsidRPr="00392D7E">
        <w:rPr>
          <w:rFonts w:eastAsiaTheme="minorEastAsia" w:cs="Times New Roman"/>
        </w:rPr>
        <w:t>)e</w:t>
      </w:r>
      <w:r w:rsidR="004F5D68" w:rsidRPr="00392D7E">
        <w:rPr>
          <w:rFonts w:eastAsiaTheme="minorEastAsia" w:cs="Times New Roman"/>
          <w:vertAlign w:val="superscript"/>
        </w:rPr>
        <w:t>i</w:t>
      </w:r>
      <w:r w:rsidR="004F5D68" w:rsidRPr="00392D7E">
        <w:rPr>
          <w:rFonts w:eastAsiaTheme="minorEastAsia" w:cs="Times New Roman"/>
          <w:i/>
          <w:iCs/>
          <w:vertAlign w:val="superscript"/>
        </w:rPr>
        <w:t>nθ</w:t>
      </w:r>
      <w:r w:rsidRPr="00392D7E">
        <w:rPr>
          <w:rFonts w:cs="Times New Roman"/>
        </w:rPr>
        <w:t xml:space="preserve">, the electric field in each optical path </w:t>
      </w:r>
      <w:r w:rsidR="005E49B5">
        <w:rPr>
          <w:rFonts w:cs="Times New Roman"/>
        </w:rPr>
        <w:t>can be</w:t>
      </w:r>
      <w:r w:rsidR="005E49B5" w:rsidRPr="00392D7E">
        <w:rPr>
          <w:rFonts w:cs="Times New Roman"/>
        </w:rPr>
        <w:t xml:space="preserve"> </w:t>
      </w:r>
      <w:r w:rsidRPr="00392D7E">
        <w:rPr>
          <w:rFonts w:cs="Times New Roman"/>
        </w:rPr>
        <w:t>described as:</w:t>
      </w:r>
    </w:p>
    <w:p w14:paraId="2097CF48" w14:textId="295EF55D" w:rsidR="00AD3984" w:rsidRPr="00392D7E" w:rsidRDefault="00AD3984" w:rsidP="00AD3984">
      <w:pPr>
        <w:pStyle w:val="MTDisplayEquation"/>
        <w:rPr>
          <w:rFonts w:cs="Times New Roman"/>
        </w:rPr>
      </w:pPr>
      <w:r w:rsidRPr="00392D7E">
        <w:rPr>
          <w:rFonts w:cs="Times New Roman"/>
        </w:rPr>
        <w:tab/>
      </w:r>
      <w:r w:rsidR="00F3240F" w:rsidRPr="00392D7E">
        <w:rPr>
          <w:rFonts w:cs="Times New Roman"/>
          <w:position w:val="-122"/>
        </w:rPr>
        <w:object w:dxaOrig="7360" w:dyaOrig="2560" w14:anchorId="2A892299">
          <v:shape id="_x0000_i1027" type="#_x0000_t75" style="width:367.5pt;height:129.75pt" o:ole="">
            <v:imagedata r:id="rId15" o:title=""/>
          </v:shape>
          <o:OLEObject Type="Embed" ProgID="Equation.DSMT4" ShapeID="_x0000_i1027" DrawAspect="Content" ObjectID="_1827505460" r:id="rId16"/>
        </w:object>
      </w:r>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r w:rsidRPr="00392D7E">
        <w:rPr>
          <w:rFonts w:cs="Times New Roman"/>
        </w:rPr>
        <w:instrText>(</w:instrText>
      </w:r>
      <w:r w:rsidRPr="00392D7E">
        <w:rPr>
          <w:rFonts w:cs="Times New Roman"/>
          <w:noProof/>
        </w:rPr>
        <w:fldChar w:fldCharType="begin"/>
      </w:r>
      <w:r w:rsidRPr="00392D7E">
        <w:rPr>
          <w:rFonts w:cs="Times New Roman"/>
          <w:noProof/>
        </w:rPr>
        <w:instrText xml:space="preserve"> SEQ MTEqn \c \* Arabic \* MERGEFORMAT </w:instrText>
      </w:r>
      <w:r w:rsidRPr="00392D7E">
        <w:rPr>
          <w:rFonts w:cs="Times New Roman"/>
          <w:noProof/>
        </w:rPr>
        <w:fldChar w:fldCharType="separate"/>
      </w:r>
      <w:r w:rsidR="001508D2" w:rsidRPr="00392D7E">
        <w:rPr>
          <w:rFonts w:cs="Times New Roman"/>
          <w:noProof/>
        </w:rPr>
        <w:instrText>3</w:instrText>
      </w:r>
      <w:r w:rsidRPr="00392D7E">
        <w:rPr>
          <w:rFonts w:cs="Times New Roman"/>
          <w:noProof/>
        </w:rPr>
        <w:fldChar w:fldCharType="end"/>
      </w:r>
      <w:r w:rsidRPr="00392D7E">
        <w:rPr>
          <w:rFonts w:cs="Times New Roman"/>
        </w:rPr>
        <w:instrText>)</w:instrText>
      </w:r>
      <w:r w:rsidRPr="00392D7E">
        <w:rPr>
          <w:rFonts w:cs="Times New Roman"/>
        </w:rPr>
        <w:fldChar w:fldCharType="end"/>
      </w:r>
    </w:p>
    <w:p w14:paraId="7AF7C5FC" w14:textId="3AF7AB88" w:rsidR="00AD3984" w:rsidRPr="00392D7E" w:rsidRDefault="00AD3984" w:rsidP="00AD3984">
      <w:pPr>
        <w:spacing w:after="163"/>
        <w:ind w:firstLineChars="0" w:firstLine="0"/>
        <w:rPr>
          <w:rFonts w:cs="Times New Roman"/>
        </w:rPr>
      </w:pPr>
      <w:r w:rsidRPr="00392D7E">
        <w:rPr>
          <w:rFonts w:cs="Times New Roman"/>
        </w:rPr>
        <w:t xml:space="preserve">Here, </w:t>
      </w:r>
      <w:r w:rsidR="000A564C" w:rsidRPr="00392D7E">
        <w:rPr>
          <w:rFonts w:cs="Times New Roman"/>
          <w:i/>
          <w:iCs/>
        </w:rPr>
        <w:t>n</w:t>
      </w:r>
      <w:r w:rsidR="000A564C" w:rsidRPr="00392D7E">
        <w:rPr>
          <w:rFonts w:cs="Times New Roman"/>
          <w:i/>
          <w:iCs/>
          <w:vertAlign w:val="subscript"/>
        </w:rPr>
        <w:t>j</w:t>
      </w:r>
      <w:r w:rsidRPr="00392D7E">
        <w:rPr>
          <w:rFonts w:cs="Times New Roman"/>
        </w:rPr>
        <w:t xml:space="preserve"> denotes the </w:t>
      </w:r>
      <w:r w:rsidRPr="00392D7E">
        <w:rPr>
          <w:rFonts w:cs="Times New Roman"/>
          <w:i/>
        </w:rPr>
        <w:t>n</w:t>
      </w:r>
      <w:r w:rsidRPr="00392D7E">
        <w:rPr>
          <w:rFonts w:cs="Times New Roman"/>
        </w:rPr>
        <w:t xml:space="preserve">-th order sideband of the </w:t>
      </w:r>
      <w:r w:rsidRPr="00392D7E">
        <w:rPr>
          <w:rFonts w:cs="Times New Roman"/>
          <w:i/>
        </w:rPr>
        <w:t>j</w:t>
      </w:r>
      <w:r w:rsidRPr="00392D7E">
        <w:rPr>
          <w:rFonts w:cs="Times New Roman"/>
        </w:rPr>
        <w:t xml:space="preserve">-th comb tooth. The superimposed signal </w:t>
      </w:r>
      <w:r w:rsidRPr="00392D7E">
        <w:rPr>
          <w:rFonts w:cs="Times New Roman"/>
          <w:szCs w:val="24"/>
        </w:rPr>
        <w:t>at the output of the SSM</w:t>
      </w:r>
      <w:r w:rsidRPr="00392D7E">
        <w:rPr>
          <w:rFonts w:cs="Times New Roman"/>
        </w:rPr>
        <w:t xml:space="preserve"> is given by:</w:t>
      </w:r>
    </w:p>
    <w:p w14:paraId="0E7343AB" w14:textId="4A7C4377" w:rsidR="00AD3984" w:rsidRPr="00392D7E" w:rsidRDefault="00AD3984" w:rsidP="00AD3984">
      <w:pPr>
        <w:pStyle w:val="MTDisplayEquation"/>
        <w:rPr>
          <w:rFonts w:cs="Times New Roman"/>
        </w:rPr>
      </w:pPr>
      <w:r w:rsidRPr="00392D7E">
        <w:rPr>
          <w:rFonts w:cs="Times New Roman"/>
        </w:rPr>
        <w:lastRenderedPageBreak/>
        <w:tab/>
      </w:r>
      <w:r w:rsidR="003C5EB9" w:rsidRPr="00392D7E">
        <w:rPr>
          <w:rFonts w:cs="Times New Roman"/>
          <w:position w:val="-24"/>
        </w:rPr>
        <w:object w:dxaOrig="7339" w:dyaOrig="620" w14:anchorId="56E173AD">
          <v:shape id="_x0000_i1028" type="#_x0000_t75" style="width:367.5pt;height:28.5pt" o:ole="">
            <v:imagedata r:id="rId17" o:title=""/>
          </v:shape>
          <o:OLEObject Type="Embed" ProgID="Equation.DSMT4" ShapeID="_x0000_i1028" DrawAspect="Content" ObjectID="_1827505461" r:id="rId18"/>
        </w:object>
      </w:r>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bookmarkStart w:id="5" w:name="ZEqnNum629688"/>
      <w:r w:rsidRPr="00392D7E">
        <w:rPr>
          <w:rFonts w:cs="Times New Roman"/>
        </w:rPr>
        <w:instrText>(</w:instrText>
      </w:r>
      <w:r w:rsidRPr="00392D7E">
        <w:rPr>
          <w:rFonts w:cs="Times New Roman"/>
          <w:noProof/>
        </w:rPr>
        <w:fldChar w:fldCharType="begin"/>
      </w:r>
      <w:r w:rsidRPr="00392D7E">
        <w:rPr>
          <w:rFonts w:cs="Times New Roman"/>
          <w:noProof/>
        </w:rPr>
        <w:instrText xml:space="preserve"> SEQ MTEqn \c \* Arabic \* MERGEFORMAT </w:instrText>
      </w:r>
      <w:r w:rsidRPr="00392D7E">
        <w:rPr>
          <w:rFonts w:cs="Times New Roman"/>
          <w:noProof/>
        </w:rPr>
        <w:fldChar w:fldCharType="separate"/>
      </w:r>
      <w:r w:rsidR="001508D2" w:rsidRPr="00392D7E">
        <w:rPr>
          <w:rFonts w:cs="Times New Roman"/>
          <w:noProof/>
        </w:rPr>
        <w:instrText>4</w:instrText>
      </w:r>
      <w:r w:rsidRPr="00392D7E">
        <w:rPr>
          <w:rFonts w:cs="Times New Roman"/>
          <w:noProof/>
        </w:rPr>
        <w:fldChar w:fldCharType="end"/>
      </w:r>
      <w:r w:rsidRPr="00392D7E">
        <w:rPr>
          <w:rFonts w:cs="Times New Roman"/>
        </w:rPr>
        <w:instrText>)</w:instrText>
      </w:r>
      <w:bookmarkEnd w:id="5"/>
      <w:r w:rsidRPr="00392D7E">
        <w:rPr>
          <w:rFonts w:cs="Times New Roman"/>
        </w:rPr>
        <w:fldChar w:fldCharType="end"/>
      </w:r>
    </w:p>
    <w:p w14:paraId="76F7B8FB" w14:textId="3C7B2C94" w:rsidR="00AD3984" w:rsidRPr="00392D7E" w:rsidRDefault="00AD3984" w:rsidP="00AD3984">
      <w:pPr>
        <w:spacing w:after="163" w:line="360" w:lineRule="auto"/>
        <w:ind w:firstLineChars="0" w:firstLine="0"/>
        <w:rPr>
          <w:rFonts w:cs="Times New Roman"/>
          <w:szCs w:val="24"/>
        </w:rPr>
      </w:pPr>
      <w:r w:rsidRPr="00392D7E">
        <w:rPr>
          <w:rFonts w:cs="Times New Roman"/>
          <w:szCs w:val="24"/>
        </w:rPr>
        <w:t xml:space="preserve">For clarity, we define </w:t>
      </w:r>
      <w:r w:rsidR="00F3240F" w:rsidRPr="00392D7E">
        <w:rPr>
          <w:rFonts w:eastAsiaTheme="minorEastAsia" w:cs="Times New Roman"/>
          <w:i/>
          <w:iCs/>
        </w:rPr>
        <w:t>Ω</w:t>
      </w:r>
      <w:r w:rsidR="00F3240F" w:rsidRPr="00392D7E">
        <w:rPr>
          <w:rFonts w:cs="Times New Roman"/>
        </w:rPr>
        <w:t xml:space="preserve"> = ∑</w:t>
      </w:r>
      <w:r w:rsidR="00F3240F" w:rsidRPr="00392D7E">
        <w:rPr>
          <w:rFonts w:eastAsiaTheme="minorEastAsia" w:cs="Times New Roman"/>
          <w:i/>
          <w:iCs/>
          <w:eastAsianLayout w:id="-597947392" w:combine="1"/>
        </w:rPr>
        <w:t>m</w:t>
      </w:r>
      <w:r w:rsidR="00F3240F" w:rsidRPr="00392D7E">
        <w:rPr>
          <w:rFonts w:cs="Times New Roman"/>
          <w:eastAsianLayout w:id="-597947392" w:combine="1"/>
        </w:rPr>
        <w:t xml:space="preserve">  </w:t>
      </w:r>
      <w:r w:rsidR="00F3240F" w:rsidRPr="00392D7E">
        <w:rPr>
          <w:rFonts w:eastAsiaTheme="minorEastAsia" w:cs="Times New Roman"/>
          <w:i/>
          <w:iCs/>
          <w:eastAsianLayout w:id="-597947392" w:combine="1"/>
        </w:rPr>
        <w:t>j</w:t>
      </w:r>
      <w:r w:rsidR="00F3240F" w:rsidRPr="00392D7E">
        <w:rPr>
          <w:rFonts w:cs="Times New Roman"/>
          <w:eastAsianLayout w:id="-597947392" w:combine="1"/>
        </w:rPr>
        <w:t>=</w:t>
      </w:r>
      <w:r w:rsidR="00F3240F" w:rsidRPr="00392D7E">
        <w:rPr>
          <w:rFonts w:eastAsiaTheme="minorEastAsia" w:cs="Times New Roman"/>
          <w:eastAsianLayout w:id="-597947392" w:combine="1"/>
        </w:rPr>
        <w:t>1</w:t>
      </w:r>
      <w:r w:rsidR="003C5EB9" w:rsidRPr="00392D7E">
        <w:rPr>
          <w:rFonts w:eastAsiaTheme="minorEastAsia" w:cs="Times New Roman"/>
          <w:i/>
          <w:iCs/>
        </w:rPr>
        <w:t>n</w:t>
      </w:r>
      <w:r w:rsidR="003C5EB9" w:rsidRPr="00392D7E">
        <w:rPr>
          <w:rFonts w:eastAsiaTheme="minorEastAsia" w:cs="Times New Roman"/>
          <w:i/>
          <w:iCs/>
          <w:vertAlign w:val="subscript"/>
        </w:rPr>
        <w:t>j</w:t>
      </w:r>
      <w:r w:rsidR="003C5EB9" w:rsidRPr="00392D7E">
        <w:rPr>
          <w:rFonts w:cs="Times New Roman"/>
          <w:i/>
          <w:iCs/>
        </w:rPr>
        <w:t>ω</w:t>
      </w:r>
      <w:r w:rsidR="003C5EB9" w:rsidRPr="00392D7E">
        <w:rPr>
          <w:rFonts w:eastAsiaTheme="minorEastAsia" w:cs="Times New Roman"/>
          <w:i/>
          <w:iCs/>
          <w:vertAlign w:val="subscript"/>
        </w:rPr>
        <w:t>j</w:t>
      </w:r>
      <w:r w:rsidRPr="00392D7E">
        <w:rPr>
          <w:rFonts w:cs="Times New Roman"/>
          <w:szCs w:val="24"/>
        </w:rPr>
        <w:t xml:space="preserve"> and </w:t>
      </w:r>
      <w:r w:rsidR="003C5EB9" w:rsidRPr="00392D7E">
        <w:rPr>
          <w:rFonts w:eastAsiaTheme="minorEastAsia" w:cs="Times New Roman"/>
          <w:i/>
          <w:iCs/>
        </w:rPr>
        <w:t>N</w:t>
      </w:r>
      <w:r w:rsidR="003C5EB9" w:rsidRPr="00392D7E">
        <w:rPr>
          <w:rFonts w:cs="Times New Roman"/>
        </w:rPr>
        <w:t xml:space="preserve"> = ∑</w:t>
      </w:r>
      <w:r w:rsidR="003C5EB9" w:rsidRPr="00392D7E">
        <w:rPr>
          <w:rFonts w:eastAsiaTheme="minorEastAsia" w:cs="Times New Roman"/>
          <w:i/>
          <w:iCs/>
          <w:eastAsianLayout w:id="-597947392" w:combine="1"/>
        </w:rPr>
        <w:t>m</w:t>
      </w:r>
      <w:r w:rsidR="003C5EB9" w:rsidRPr="00392D7E">
        <w:rPr>
          <w:rFonts w:cs="Times New Roman"/>
          <w:eastAsianLayout w:id="-597947392" w:combine="1"/>
        </w:rPr>
        <w:t xml:space="preserve">  </w:t>
      </w:r>
      <w:r w:rsidR="003C5EB9" w:rsidRPr="00392D7E">
        <w:rPr>
          <w:rFonts w:eastAsiaTheme="minorEastAsia" w:cs="Times New Roman"/>
          <w:i/>
          <w:iCs/>
          <w:eastAsianLayout w:id="-597947392" w:combine="1"/>
        </w:rPr>
        <w:t>j</w:t>
      </w:r>
      <w:r w:rsidR="003C5EB9" w:rsidRPr="00392D7E">
        <w:rPr>
          <w:rFonts w:cs="Times New Roman"/>
          <w:eastAsianLayout w:id="-597947392" w:combine="1"/>
        </w:rPr>
        <w:t>=</w:t>
      </w:r>
      <w:r w:rsidR="003C5EB9" w:rsidRPr="00392D7E">
        <w:rPr>
          <w:rFonts w:eastAsiaTheme="minorEastAsia" w:cs="Times New Roman"/>
          <w:eastAsianLayout w:id="-597947392" w:combine="1"/>
        </w:rPr>
        <w:t>1</w:t>
      </w:r>
      <w:r w:rsidR="003C5EB9" w:rsidRPr="00392D7E">
        <w:rPr>
          <w:rFonts w:eastAsiaTheme="minorEastAsia" w:cs="Times New Roman"/>
          <w:i/>
          <w:iCs/>
        </w:rPr>
        <w:t>n</w:t>
      </w:r>
      <w:r w:rsidR="003C5EB9" w:rsidRPr="00392D7E">
        <w:rPr>
          <w:rFonts w:eastAsiaTheme="minorEastAsia" w:cs="Times New Roman"/>
          <w:i/>
          <w:iCs/>
          <w:vertAlign w:val="subscript"/>
        </w:rPr>
        <w:t>j</w:t>
      </w:r>
      <w:r w:rsidRPr="00392D7E">
        <w:rPr>
          <w:rFonts w:cs="Times New Roman"/>
          <w:szCs w:val="24"/>
        </w:rPr>
        <w:t>.</w:t>
      </w:r>
    </w:p>
    <w:p w14:paraId="1880686D" w14:textId="5C69F930" w:rsidR="00AD3984" w:rsidRPr="00392D7E" w:rsidRDefault="00917E61" w:rsidP="00AD3984">
      <w:pPr>
        <w:pStyle w:val="af7"/>
        <w:jc w:val="center"/>
        <w:rPr>
          <w:rFonts w:cs="Times New Roman"/>
        </w:rPr>
      </w:pPr>
      <w:r w:rsidRPr="00392D7E">
        <w:rPr>
          <w:rFonts w:cs="Times New Roman"/>
          <w:noProof/>
        </w:rPr>
        <w:drawing>
          <wp:inline distT="0" distB="0" distL="0" distR="0" wp14:anchorId="6E4C00A6" wp14:editId="00D5EB0E">
            <wp:extent cx="6120384" cy="1804416"/>
            <wp:effectExtent l="0" t="0" r="0" b="5715"/>
            <wp:docPr id="5984494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449485" name="图片 598449485"/>
                    <pic:cNvPicPr/>
                  </pic:nvPicPr>
                  <pic:blipFill>
                    <a:blip r:embed="rId19"/>
                    <a:stretch>
                      <a:fillRect/>
                    </a:stretch>
                  </pic:blipFill>
                  <pic:spPr>
                    <a:xfrm>
                      <a:off x="0" y="0"/>
                      <a:ext cx="6120384" cy="1804416"/>
                    </a:xfrm>
                    <a:prstGeom prst="rect">
                      <a:avLst/>
                    </a:prstGeom>
                  </pic:spPr>
                </pic:pic>
              </a:graphicData>
            </a:graphic>
          </wp:inline>
        </w:drawing>
      </w:r>
    </w:p>
    <w:p w14:paraId="1132DF2A" w14:textId="7A833B32" w:rsidR="00AD3984" w:rsidRPr="00392D7E" w:rsidRDefault="00AD3984" w:rsidP="00AD3984">
      <w:pPr>
        <w:pStyle w:val="af8"/>
        <w:spacing w:after="163"/>
        <w:rPr>
          <w:rFonts w:cs="Times New Roman"/>
        </w:rPr>
      </w:pPr>
      <w:r w:rsidRPr="00392D7E">
        <w:rPr>
          <w:rFonts w:cs="Times New Roman"/>
          <w:b/>
        </w:rPr>
        <w:t>Fig. S</w:t>
      </w:r>
      <w:r w:rsidR="000A564C" w:rsidRPr="00392D7E">
        <w:rPr>
          <w:rFonts w:cs="Times New Roman"/>
          <w:b/>
        </w:rPr>
        <w:t>2</w:t>
      </w:r>
      <w:r w:rsidRPr="00392D7E">
        <w:rPr>
          <w:rFonts w:cs="Times New Roman"/>
          <w:b/>
        </w:rPr>
        <w:t>.</w:t>
      </w:r>
      <w:r w:rsidRPr="00392D7E">
        <w:rPr>
          <w:rFonts w:cs="Times New Roman"/>
        </w:rPr>
        <w:t xml:space="preserve"> </w:t>
      </w:r>
      <w:r w:rsidRPr="00392D7E">
        <w:rPr>
          <w:rFonts w:cs="Times New Roman"/>
          <w:b/>
          <w:bCs/>
        </w:rPr>
        <w:t>Theoretical Framework</w:t>
      </w:r>
      <w:r w:rsidR="008D4590">
        <w:rPr>
          <w:rFonts w:cs="Times New Roman"/>
          <w:b/>
          <w:bCs/>
        </w:rPr>
        <w:t xml:space="preserve"> of comb generation with </w:t>
      </w:r>
      <w:r w:rsidR="008D4590" w:rsidRPr="008D4590">
        <w:rPr>
          <w:rFonts w:cs="Times New Roman"/>
          <w:b/>
          <w:bCs/>
        </w:rPr>
        <w:t>cross-talk</w:t>
      </w:r>
      <w:r w:rsidRPr="00392D7E">
        <w:rPr>
          <w:rFonts w:cs="Times New Roman"/>
          <w:b/>
          <w:bCs/>
        </w:rPr>
        <w:t>.</w:t>
      </w:r>
      <w:r w:rsidRPr="00392D7E">
        <w:rPr>
          <w:rFonts w:cs="Times New Roman"/>
        </w:rPr>
        <w:t xml:space="preserve"> </w:t>
      </w:r>
      <w:r w:rsidRPr="00392D7E">
        <w:rPr>
          <w:rFonts w:cs="Times New Roman"/>
          <w:b/>
          <w:bCs/>
        </w:rPr>
        <w:t>a</w:t>
      </w:r>
      <w:r w:rsidRPr="00392D7E">
        <w:rPr>
          <w:rFonts w:cs="Times New Roman"/>
        </w:rPr>
        <w:t xml:space="preserve"> Operational principle of the SSM. The two RF inputs exhibit a π/2 phase difference, while the four optical paths are biased with phase shifts of π and π/2. </w:t>
      </w:r>
      <w:r w:rsidRPr="00392D7E">
        <w:rPr>
          <w:rFonts w:cs="Times New Roman"/>
          <w:b/>
          <w:bCs/>
        </w:rPr>
        <w:t>b</w:t>
      </w:r>
      <w:r w:rsidRPr="00392D7E">
        <w:rPr>
          <w:rFonts w:cs="Times New Roman"/>
        </w:rPr>
        <w:t xml:space="preserve"> Simulated optical spectrum for dual-frequency modulation at a modulation index of </w:t>
      </w:r>
      <w:r w:rsidR="000A564C" w:rsidRPr="00392D7E">
        <w:rPr>
          <w:rFonts w:cs="Times New Roman"/>
          <w:i/>
          <w:iCs/>
        </w:rPr>
        <w:t>β</w:t>
      </w:r>
      <w:r w:rsidR="000A564C" w:rsidRPr="00392D7E">
        <w:rPr>
          <w:rFonts w:cs="Times New Roman"/>
        </w:rPr>
        <w:t xml:space="preserve"> = 1</w:t>
      </w:r>
      <w:r w:rsidRPr="00392D7E">
        <w:rPr>
          <w:rFonts w:cs="Times New Roman"/>
        </w:rPr>
        <w:t xml:space="preserve">, truncated at the second-order sidebands. The suppressed carrier generated by single-sideband phase modulator (SSM) is positioned at the center. Desired comb teeth and crosstalk components are highlighted in blue and red, respectively. </w:t>
      </w:r>
      <w:r w:rsidRPr="00392D7E">
        <w:rPr>
          <w:rFonts w:cs="Times New Roman"/>
          <w:b/>
          <w:bCs/>
        </w:rPr>
        <w:t>c</w:t>
      </w:r>
      <w:r w:rsidRPr="00392D7E">
        <w:rPr>
          <w:rFonts w:cs="Times New Roman"/>
        </w:rPr>
        <w:t xml:space="preserve"> </w:t>
      </w:r>
      <w:r w:rsidR="00410A8C">
        <w:rPr>
          <w:rFonts w:cs="Times New Roman"/>
        </w:rPr>
        <w:t>C</w:t>
      </w:r>
      <w:r w:rsidRPr="00392D7E">
        <w:rPr>
          <w:rFonts w:cs="Times New Roman"/>
        </w:rPr>
        <w:t xml:space="preserve">rosstalk amplitude ratio </w:t>
      </w:r>
      <w:r w:rsidR="001C6CA2">
        <w:rPr>
          <w:rFonts w:cs="Times New Roman"/>
        </w:rPr>
        <w:t>as a function of</w:t>
      </w:r>
      <w:r w:rsidR="001C6CA2" w:rsidRPr="00392D7E">
        <w:rPr>
          <w:rFonts w:cs="Times New Roman"/>
        </w:rPr>
        <w:t xml:space="preserve"> </w:t>
      </w:r>
      <w:r w:rsidRPr="00392D7E">
        <w:rPr>
          <w:rFonts w:cs="Times New Roman"/>
        </w:rPr>
        <w:t>the number of comb teeth.</w:t>
      </w:r>
    </w:p>
    <w:p w14:paraId="67A7FF42" w14:textId="78FC3EF5" w:rsidR="00AD3984" w:rsidRPr="00392D7E" w:rsidRDefault="00AD3984" w:rsidP="00AD3984">
      <w:pPr>
        <w:spacing w:after="163"/>
        <w:ind w:firstLine="480"/>
        <w:rPr>
          <w:rFonts w:cs="Times New Roman"/>
        </w:rPr>
      </w:pPr>
      <w:r w:rsidRPr="00392D7E">
        <w:rPr>
          <w:rFonts w:cs="Times New Roman"/>
        </w:rPr>
        <w:t>The optical intensity detected by the photodetector is given by</w:t>
      </w:r>
      <w:r w:rsidR="00821663" w:rsidRPr="00392D7E">
        <w:rPr>
          <w:rFonts w:eastAsiaTheme="minorEastAsia" w:cs="Times New Roman"/>
        </w:rPr>
        <w:t xml:space="preserve"> </w:t>
      </w:r>
      <w:r w:rsidR="00821663" w:rsidRPr="00392D7E">
        <w:rPr>
          <w:rFonts w:eastAsiaTheme="minorEastAsia" w:cs="Times New Roman"/>
          <w:i/>
          <w:iCs/>
        </w:rPr>
        <w:t>I</w:t>
      </w:r>
      <w:r w:rsidR="00FA38E8" w:rsidRPr="00392D7E">
        <w:rPr>
          <w:rFonts w:eastAsiaTheme="minorEastAsia" w:cs="Times New Roman"/>
          <w:i/>
          <w:iCs/>
        </w:rPr>
        <w:t>′</w:t>
      </w:r>
      <w:r w:rsidR="00821663" w:rsidRPr="00392D7E">
        <w:rPr>
          <w:rFonts w:ascii="Cambria Math" w:eastAsia="宋体" w:hAnsi="Cambria Math" w:cs="Cambria Math"/>
        </w:rPr>
        <w:t>∝</w:t>
      </w:r>
      <w:r w:rsidR="00FA38E8" w:rsidRPr="00392D7E">
        <w:rPr>
          <w:rFonts w:eastAsia="宋体" w:cs="Times New Roman"/>
          <w:i/>
          <w:iCs/>
        </w:rPr>
        <w:t>E</w:t>
      </w:r>
      <w:r w:rsidR="00FA38E8" w:rsidRPr="00392D7E">
        <w:rPr>
          <w:rFonts w:eastAsiaTheme="minorEastAsia" w:cs="Times New Roman"/>
          <w:i/>
          <w:iCs/>
        </w:rPr>
        <w:t>′</w:t>
      </w:r>
      <w:r w:rsidR="00FA38E8" w:rsidRPr="00392D7E">
        <w:rPr>
          <w:rFonts w:eastAsiaTheme="minorEastAsia" w:cs="Times New Roman"/>
          <w:vertAlign w:val="superscript"/>
        </w:rPr>
        <w:t>*</w:t>
      </w:r>
      <w:r w:rsidR="00FA38E8" w:rsidRPr="00392D7E">
        <w:rPr>
          <w:rFonts w:eastAsia="宋体" w:cs="Times New Roman"/>
        </w:rPr>
        <w:t>·</w:t>
      </w:r>
      <w:r w:rsidR="00FA38E8" w:rsidRPr="00392D7E">
        <w:rPr>
          <w:rFonts w:eastAsia="宋体" w:cs="Times New Roman"/>
          <w:i/>
          <w:iCs/>
        </w:rPr>
        <w:t>E</w:t>
      </w:r>
      <w:r w:rsidR="00FA38E8" w:rsidRPr="00392D7E">
        <w:rPr>
          <w:rFonts w:eastAsiaTheme="minorEastAsia" w:cs="Times New Roman"/>
          <w:i/>
          <w:iCs/>
        </w:rPr>
        <w:t>′</w:t>
      </w:r>
      <w:r w:rsidRPr="00392D7E">
        <w:rPr>
          <w:rFonts w:cs="Times New Roman"/>
        </w:rPr>
        <w:t xml:space="preserve">. The dominant contribution to the </w:t>
      </w:r>
      <w:r w:rsidRPr="00392D7E">
        <w:rPr>
          <w:rFonts w:cs="Times New Roman"/>
          <w:i/>
          <w:iCs/>
        </w:rPr>
        <w:t>k</w:t>
      </w:r>
      <w:r w:rsidRPr="00392D7E">
        <w:rPr>
          <w:rFonts w:cs="Times New Roman"/>
        </w:rPr>
        <w:t xml:space="preserve">-th teeth of the RF comb arises under the condition </w:t>
      </w:r>
      <w:r w:rsidR="00FA38E8" w:rsidRPr="00392D7E">
        <w:rPr>
          <w:rFonts w:eastAsiaTheme="minorEastAsia" w:cs="Times New Roman"/>
          <w:i/>
          <w:iCs/>
        </w:rPr>
        <w:t>n</w:t>
      </w:r>
      <w:r w:rsidR="00FA38E8" w:rsidRPr="00392D7E">
        <w:rPr>
          <w:rFonts w:eastAsiaTheme="minorEastAsia" w:cs="Times New Roman"/>
          <w:i/>
          <w:iCs/>
          <w:vertAlign w:val="subscript"/>
        </w:rPr>
        <w:t>k</w:t>
      </w:r>
      <w:r w:rsidR="00FA38E8" w:rsidRPr="00392D7E">
        <w:rPr>
          <w:rFonts w:eastAsiaTheme="minorEastAsia" w:cs="Times New Roman"/>
        </w:rPr>
        <w:t xml:space="preserve"> = 1</w:t>
      </w:r>
      <w:r w:rsidRPr="00392D7E">
        <w:rPr>
          <w:rFonts w:cs="Times New Roman"/>
        </w:rPr>
        <w:t xml:space="preserve">, </w:t>
      </w:r>
      <w:r w:rsidR="00FA38E8" w:rsidRPr="00392D7E">
        <w:rPr>
          <w:rFonts w:eastAsiaTheme="minorEastAsia" w:cs="Times New Roman"/>
          <w:i/>
          <w:iCs/>
        </w:rPr>
        <w:t>n</w:t>
      </w:r>
      <w:r w:rsidR="00FA38E8" w:rsidRPr="00392D7E">
        <w:rPr>
          <w:rFonts w:eastAsiaTheme="minorEastAsia" w:cs="Times New Roman"/>
          <w:i/>
          <w:iCs/>
          <w:vertAlign w:val="subscript"/>
        </w:rPr>
        <w:t>j</w:t>
      </w:r>
      <w:r w:rsidR="00FA38E8" w:rsidRPr="00392D7E">
        <w:rPr>
          <w:rFonts w:eastAsiaTheme="minorEastAsia" w:cs="Times New Roman"/>
          <w:i/>
          <w:iCs/>
        </w:rPr>
        <w:t>|</w:t>
      </w:r>
      <w:r w:rsidR="00FA38E8" w:rsidRPr="00392D7E">
        <w:rPr>
          <w:rFonts w:eastAsiaTheme="minorEastAsia" w:cs="Times New Roman"/>
          <w:i/>
          <w:iCs/>
          <w:vertAlign w:val="subscript"/>
        </w:rPr>
        <w:t>j</w:t>
      </w:r>
      <w:r w:rsidR="00FA38E8" w:rsidRPr="00392D7E">
        <w:rPr>
          <w:rFonts w:eastAsiaTheme="minorEastAsia" w:cs="Times New Roman"/>
          <w:vertAlign w:val="subscript"/>
        </w:rPr>
        <w:t>≠</w:t>
      </w:r>
      <w:r w:rsidR="00FA38E8" w:rsidRPr="00392D7E">
        <w:rPr>
          <w:rFonts w:eastAsiaTheme="minorEastAsia" w:cs="Times New Roman"/>
          <w:i/>
          <w:iCs/>
          <w:vertAlign w:val="subscript"/>
        </w:rPr>
        <w:t>k</w:t>
      </w:r>
      <w:r w:rsidR="00FA38E8" w:rsidRPr="00392D7E">
        <w:rPr>
          <w:rFonts w:eastAsiaTheme="minorEastAsia" w:cs="Times New Roman"/>
        </w:rPr>
        <w:t xml:space="preserve"> = 0</w:t>
      </w:r>
      <w:r w:rsidRPr="00392D7E">
        <w:rPr>
          <w:rFonts w:cs="Times New Roman"/>
        </w:rPr>
        <w:t xml:space="preserve"> and </w:t>
      </w:r>
      <w:r w:rsidR="00FA38E8" w:rsidRPr="00392D7E">
        <w:rPr>
          <w:rFonts w:eastAsiaTheme="minorEastAsia" w:cs="Times New Roman"/>
          <w:i/>
          <w:iCs/>
        </w:rPr>
        <w:t>n</w:t>
      </w:r>
      <w:r w:rsidR="00FA38E8" w:rsidRPr="00392D7E">
        <w:rPr>
          <w:rFonts w:eastAsiaTheme="minorEastAsia" w:cs="Times New Roman"/>
          <w:i/>
          <w:iCs/>
          <w:vertAlign w:val="subscript"/>
        </w:rPr>
        <w:t>k</w:t>
      </w:r>
      <w:r w:rsidR="00FA38E8" w:rsidRPr="00392D7E">
        <w:rPr>
          <w:rFonts w:eastAsiaTheme="minorEastAsia" w:cs="Times New Roman"/>
          <w:vertAlign w:val="subscript"/>
        </w:rPr>
        <w:t>+1</w:t>
      </w:r>
      <w:r w:rsidR="00FA38E8" w:rsidRPr="00392D7E">
        <w:rPr>
          <w:rFonts w:eastAsiaTheme="minorEastAsia" w:cs="Times New Roman"/>
        </w:rPr>
        <w:t xml:space="preserve"> = 1</w:t>
      </w:r>
      <w:r w:rsidRPr="00392D7E">
        <w:rPr>
          <w:rFonts w:cs="Times New Roman"/>
        </w:rPr>
        <w:t xml:space="preserve">, </w:t>
      </w:r>
      <w:r w:rsidR="00FA38E8" w:rsidRPr="00392D7E">
        <w:rPr>
          <w:rFonts w:eastAsiaTheme="minorEastAsia" w:cs="Times New Roman"/>
          <w:i/>
          <w:iCs/>
        </w:rPr>
        <w:t>n</w:t>
      </w:r>
      <w:r w:rsidR="00FA38E8" w:rsidRPr="00392D7E">
        <w:rPr>
          <w:rFonts w:eastAsiaTheme="minorEastAsia" w:cs="Times New Roman"/>
          <w:i/>
          <w:iCs/>
          <w:vertAlign w:val="subscript"/>
        </w:rPr>
        <w:t>j</w:t>
      </w:r>
      <w:r w:rsidR="00FA38E8" w:rsidRPr="00392D7E">
        <w:rPr>
          <w:rFonts w:eastAsiaTheme="minorEastAsia" w:cs="Times New Roman"/>
          <w:i/>
          <w:iCs/>
        </w:rPr>
        <w:t>|</w:t>
      </w:r>
      <w:r w:rsidR="00FA38E8" w:rsidRPr="00392D7E">
        <w:rPr>
          <w:rFonts w:eastAsiaTheme="minorEastAsia" w:cs="Times New Roman"/>
          <w:i/>
          <w:iCs/>
          <w:vertAlign w:val="subscript"/>
        </w:rPr>
        <w:t>j</w:t>
      </w:r>
      <w:r w:rsidR="00FA38E8" w:rsidRPr="00392D7E">
        <w:rPr>
          <w:rFonts w:eastAsiaTheme="minorEastAsia" w:cs="Times New Roman"/>
          <w:vertAlign w:val="subscript"/>
        </w:rPr>
        <w:t>≠</w:t>
      </w:r>
      <w:r w:rsidR="00FA38E8" w:rsidRPr="00392D7E">
        <w:rPr>
          <w:rFonts w:eastAsiaTheme="minorEastAsia" w:cs="Times New Roman"/>
          <w:i/>
          <w:iCs/>
          <w:vertAlign w:val="subscript"/>
        </w:rPr>
        <w:t>k</w:t>
      </w:r>
      <w:r w:rsidR="00FA38E8" w:rsidRPr="00392D7E">
        <w:rPr>
          <w:rFonts w:eastAsiaTheme="minorEastAsia" w:cs="Times New Roman"/>
          <w:vertAlign w:val="subscript"/>
        </w:rPr>
        <w:t>+1</w:t>
      </w:r>
      <w:r w:rsidR="00FA38E8" w:rsidRPr="00392D7E">
        <w:rPr>
          <w:rFonts w:eastAsiaTheme="minorEastAsia" w:cs="Times New Roman"/>
        </w:rPr>
        <w:t xml:space="preserve"> = 0</w:t>
      </w:r>
      <w:r w:rsidRPr="00392D7E">
        <w:rPr>
          <w:rFonts w:cs="Times New Roman"/>
        </w:rPr>
        <w:t>, yielding:</w:t>
      </w:r>
    </w:p>
    <w:p w14:paraId="32F87F3D" w14:textId="2DBD5AB6" w:rsidR="00AD3984" w:rsidRPr="00392D7E" w:rsidRDefault="00AD3984" w:rsidP="00AD3984">
      <w:pPr>
        <w:pStyle w:val="MTDisplayEquation"/>
        <w:rPr>
          <w:rFonts w:cs="Times New Roman"/>
        </w:rPr>
      </w:pPr>
      <w:r w:rsidRPr="00392D7E">
        <w:rPr>
          <w:rFonts w:cs="Times New Roman"/>
        </w:rPr>
        <w:tab/>
      </w:r>
      <w:r w:rsidR="00FD72DB" w:rsidRPr="00392D7E">
        <w:rPr>
          <w:rFonts w:cs="Times New Roman"/>
          <w:position w:val="-16"/>
        </w:rPr>
        <w:object w:dxaOrig="2400" w:dyaOrig="440" w14:anchorId="34F1C7E4">
          <v:shape id="_x0000_i1029" type="#_x0000_t75" style="width:122.25pt;height:21.75pt" o:ole="">
            <v:imagedata r:id="rId20" o:title=""/>
          </v:shape>
          <o:OLEObject Type="Embed" ProgID="Equation.DSMT4" ShapeID="_x0000_i1029" DrawAspect="Content" ObjectID="_1827505462" r:id="rId21"/>
        </w:object>
      </w:r>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r w:rsidRPr="00392D7E">
        <w:rPr>
          <w:rFonts w:cs="Times New Roman"/>
        </w:rPr>
        <w:instrText>(</w:instrText>
      </w:r>
      <w:r w:rsidRPr="00392D7E">
        <w:rPr>
          <w:rFonts w:cs="Times New Roman"/>
          <w:noProof/>
        </w:rPr>
        <w:fldChar w:fldCharType="begin"/>
      </w:r>
      <w:r w:rsidRPr="00392D7E">
        <w:rPr>
          <w:rFonts w:cs="Times New Roman"/>
          <w:noProof/>
        </w:rPr>
        <w:instrText xml:space="preserve"> SEQ MTEqn \c \* Arabic \* MERGEFORMAT </w:instrText>
      </w:r>
      <w:r w:rsidRPr="00392D7E">
        <w:rPr>
          <w:rFonts w:cs="Times New Roman"/>
          <w:noProof/>
        </w:rPr>
        <w:fldChar w:fldCharType="separate"/>
      </w:r>
      <w:r w:rsidR="001508D2" w:rsidRPr="00392D7E">
        <w:rPr>
          <w:rFonts w:cs="Times New Roman"/>
          <w:noProof/>
        </w:rPr>
        <w:instrText>5</w:instrText>
      </w:r>
      <w:r w:rsidRPr="00392D7E">
        <w:rPr>
          <w:rFonts w:cs="Times New Roman"/>
          <w:noProof/>
        </w:rPr>
        <w:fldChar w:fldCharType="end"/>
      </w:r>
      <w:r w:rsidRPr="00392D7E">
        <w:rPr>
          <w:rFonts w:cs="Times New Roman"/>
        </w:rPr>
        <w:instrText>)</w:instrText>
      </w:r>
      <w:r w:rsidRPr="00392D7E">
        <w:rPr>
          <w:rFonts w:cs="Times New Roman"/>
        </w:rPr>
        <w:fldChar w:fldCharType="end"/>
      </w:r>
    </w:p>
    <w:p w14:paraId="02360F18" w14:textId="0741FE9E" w:rsidR="00AD3984" w:rsidRPr="00392D7E" w:rsidRDefault="00AD3984" w:rsidP="00AD3984">
      <w:pPr>
        <w:spacing w:after="163" w:line="360" w:lineRule="auto"/>
        <w:ind w:firstLineChars="0" w:firstLine="0"/>
        <w:rPr>
          <w:rFonts w:cs="Times New Roman"/>
          <w:szCs w:val="24"/>
        </w:rPr>
      </w:pPr>
      <w:r w:rsidRPr="00392D7E">
        <w:rPr>
          <w:rFonts w:cs="Times New Roman"/>
        </w:rPr>
        <w:t xml:space="preserve">However, when the condition </w:t>
      </w:r>
      <w:r w:rsidR="00FA38E8" w:rsidRPr="00392D7E">
        <w:rPr>
          <w:rFonts w:eastAsiaTheme="minorEastAsia" w:cs="Times New Roman"/>
          <w:i/>
          <w:iCs/>
        </w:rPr>
        <w:t>n</w:t>
      </w:r>
      <w:r w:rsidR="00FA38E8" w:rsidRPr="00392D7E">
        <w:rPr>
          <w:rFonts w:eastAsiaTheme="minorEastAsia" w:cs="Times New Roman"/>
          <w:i/>
          <w:iCs/>
          <w:vertAlign w:val="subscript"/>
        </w:rPr>
        <w:t>k</w:t>
      </w:r>
      <w:r w:rsidR="00FA38E8" w:rsidRPr="00392D7E">
        <w:rPr>
          <w:rFonts w:eastAsiaTheme="minorEastAsia" w:cs="Times New Roman"/>
        </w:rPr>
        <w:t xml:space="preserve"> = 1</w:t>
      </w:r>
      <w:r w:rsidR="00FA38E8" w:rsidRPr="00392D7E">
        <w:rPr>
          <w:rFonts w:cs="Times New Roman"/>
        </w:rPr>
        <w:t xml:space="preserve">, </w:t>
      </w:r>
      <w:r w:rsidR="00FA38E8" w:rsidRPr="00392D7E">
        <w:rPr>
          <w:rFonts w:eastAsiaTheme="minorEastAsia" w:cs="Times New Roman"/>
          <w:i/>
          <w:iCs/>
        </w:rPr>
        <w:t>n</w:t>
      </w:r>
      <w:r w:rsidR="00FA38E8" w:rsidRPr="00392D7E">
        <w:rPr>
          <w:rFonts w:eastAsiaTheme="minorEastAsia" w:cs="Times New Roman"/>
          <w:i/>
          <w:iCs/>
          <w:vertAlign w:val="subscript"/>
        </w:rPr>
        <w:t>j</w:t>
      </w:r>
      <w:r w:rsidR="00FA38E8" w:rsidRPr="00392D7E">
        <w:rPr>
          <w:rFonts w:eastAsiaTheme="minorEastAsia" w:cs="Times New Roman"/>
          <w:i/>
          <w:iCs/>
        </w:rPr>
        <w:t>|</w:t>
      </w:r>
      <w:r w:rsidR="00FA38E8" w:rsidRPr="00392D7E">
        <w:rPr>
          <w:rFonts w:eastAsiaTheme="minorEastAsia" w:cs="Times New Roman"/>
          <w:i/>
          <w:iCs/>
          <w:vertAlign w:val="subscript"/>
        </w:rPr>
        <w:t>j</w:t>
      </w:r>
      <w:r w:rsidR="00FA38E8" w:rsidRPr="00392D7E">
        <w:rPr>
          <w:rFonts w:eastAsiaTheme="minorEastAsia" w:cs="Times New Roman"/>
          <w:vertAlign w:val="subscript"/>
        </w:rPr>
        <w:t>≠</w:t>
      </w:r>
      <w:r w:rsidR="00FA38E8" w:rsidRPr="00392D7E">
        <w:rPr>
          <w:rFonts w:eastAsiaTheme="minorEastAsia" w:cs="Times New Roman"/>
          <w:i/>
          <w:iCs/>
          <w:vertAlign w:val="subscript"/>
        </w:rPr>
        <w:t>k</w:t>
      </w:r>
      <w:r w:rsidR="00FA38E8" w:rsidRPr="00392D7E">
        <w:rPr>
          <w:rFonts w:eastAsiaTheme="minorEastAsia" w:cs="Times New Roman"/>
        </w:rPr>
        <w:t xml:space="preserve"> </w:t>
      </w:r>
      <w:r w:rsidR="002F6C38" w:rsidRPr="00392D7E">
        <w:rPr>
          <w:rFonts w:eastAsiaTheme="minorEastAsia" w:cs="Times New Roman"/>
        </w:rPr>
        <w:t>=</w:t>
      </w:r>
      <w:r w:rsidR="00FA38E8" w:rsidRPr="00392D7E">
        <w:rPr>
          <w:rFonts w:eastAsiaTheme="minorEastAsia" w:cs="Times New Roman"/>
        </w:rPr>
        <w:t xml:space="preserve"> 0</w:t>
      </w:r>
      <w:r w:rsidRPr="00392D7E">
        <w:rPr>
          <w:rFonts w:cs="Times New Roman"/>
        </w:rPr>
        <w:t xml:space="preserve"> and </w:t>
      </w:r>
      <w:r w:rsidR="00FA38E8" w:rsidRPr="00392D7E">
        <w:rPr>
          <w:rFonts w:eastAsiaTheme="minorEastAsia" w:cs="Times New Roman"/>
          <w:i/>
          <w:iCs/>
        </w:rPr>
        <w:t>n</w:t>
      </w:r>
      <w:r w:rsidR="00FA38E8" w:rsidRPr="00392D7E">
        <w:rPr>
          <w:rFonts w:eastAsiaTheme="minorEastAsia" w:cs="Times New Roman"/>
          <w:i/>
          <w:iCs/>
          <w:vertAlign w:val="subscript"/>
        </w:rPr>
        <w:t>k</w:t>
      </w:r>
      <w:r w:rsidR="00FA38E8" w:rsidRPr="00392D7E">
        <w:rPr>
          <w:rFonts w:eastAsiaTheme="minorEastAsia" w:cs="Times New Roman"/>
        </w:rPr>
        <w:t xml:space="preserve"> = 2</w:t>
      </w:r>
      <w:r w:rsidR="00FA38E8" w:rsidRPr="00392D7E">
        <w:rPr>
          <w:rFonts w:cs="Times New Roman"/>
        </w:rPr>
        <w:t>,</w:t>
      </w:r>
      <w:r w:rsidR="00FA38E8" w:rsidRPr="00392D7E">
        <w:rPr>
          <w:rFonts w:eastAsiaTheme="minorEastAsia" w:cs="Times New Roman"/>
          <w:i/>
          <w:iCs/>
        </w:rPr>
        <w:t xml:space="preserve"> n</w:t>
      </w:r>
      <w:r w:rsidR="00FA38E8" w:rsidRPr="00392D7E">
        <w:rPr>
          <w:rFonts w:eastAsiaTheme="minorEastAsia" w:cs="Times New Roman"/>
          <w:i/>
          <w:iCs/>
          <w:vertAlign w:val="subscript"/>
        </w:rPr>
        <w:t>k</w:t>
      </w:r>
      <w:r w:rsidR="00FA38E8" w:rsidRPr="00392D7E">
        <w:rPr>
          <w:rFonts w:eastAsiaTheme="minorEastAsia" w:cs="Times New Roman"/>
          <w:vertAlign w:val="subscript"/>
        </w:rPr>
        <w:t>+1</w:t>
      </w:r>
      <w:r w:rsidR="00FA38E8" w:rsidRPr="00392D7E">
        <w:rPr>
          <w:rFonts w:eastAsiaTheme="minorEastAsia" w:cs="Times New Roman"/>
        </w:rPr>
        <w:t xml:space="preserve"> = </w:t>
      </w:r>
      <w:r w:rsidR="002F6C38" w:rsidRPr="00392D7E">
        <w:rPr>
          <w:rFonts w:eastAsiaTheme="minorEastAsia" w:cs="Times New Roman"/>
        </w:rPr>
        <w:t>-1</w:t>
      </w:r>
      <w:r w:rsidR="00FA38E8" w:rsidRPr="00392D7E">
        <w:rPr>
          <w:rFonts w:cs="Times New Roman"/>
        </w:rPr>
        <w:t>,</w:t>
      </w:r>
      <w:r w:rsidR="002F6C38" w:rsidRPr="00392D7E">
        <w:rPr>
          <w:rFonts w:eastAsiaTheme="minorEastAsia" w:cs="Times New Roman"/>
        </w:rPr>
        <w:t xml:space="preserve"> </w:t>
      </w:r>
      <w:r w:rsidR="00FA38E8" w:rsidRPr="00392D7E">
        <w:rPr>
          <w:rFonts w:eastAsiaTheme="minorEastAsia" w:cs="Times New Roman"/>
          <w:i/>
          <w:iCs/>
        </w:rPr>
        <w:t>n</w:t>
      </w:r>
      <w:r w:rsidR="00FA38E8" w:rsidRPr="00392D7E">
        <w:rPr>
          <w:rFonts w:eastAsiaTheme="minorEastAsia" w:cs="Times New Roman"/>
          <w:i/>
          <w:iCs/>
          <w:vertAlign w:val="subscript"/>
        </w:rPr>
        <w:t>j</w:t>
      </w:r>
      <w:r w:rsidR="00FA38E8" w:rsidRPr="00392D7E">
        <w:rPr>
          <w:rFonts w:eastAsiaTheme="minorEastAsia" w:cs="Times New Roman"/>
          <w:i/>
          <w:iCs/>
        </w:rPr>
        <w:t>|</w:t>
      </w:r>
      <w:r w:rsidR="00FA38E8" w:rsidRPr="00392D7E">
        <w:rPr>
          <w:rFonts w:eastAsiaTheme="minorEastAsia" w:cs="Times New Roman"/>
          <w:i/>
          <w:iCs/>
          <w:vertAlign w:val="subscript"/>
        </w:rPr>
        <w:t>j</w:t>
      </w:r>
      <w:r w:rsidR="00FA38E8" w:rsidRPr="00392D7E">
        <w:rPr>
          <w:rFonts w:eastAsiaTheme="minorEastAsia" w:cs="Times New Roman"/>
          <w:vertAlign w:val="subscript"/>
        </w:rPr>
        <w:t>≠</w:t>
      </w:r>
      <w:r w:rsidR="002F6C38" w:rsidRPr="00392D7E">
        <w:rPr>
          <w:rFonts w:eastAsiaTheme="minorEastAsia" w:cs="Times New Roman"/>
          <w:i/>
          <w:iCs/>
          <w:vertAlign w:val="subscript"/>
        </w:rPr>
        <w:t>k</w:t>
      </w:r>
      <w:r w:rsidR="002F6C38" w:rsidRPr="00392D7E">
        <w:rPr>
          <w:rFonts w:eastAsiaTheme="minorEastAsia" w:cs="Times New Roman"/>
          <w:vertAlign w:val="subscript"/>
        </w:rPr>
        <w:t>,</w:t>
      </w:r>
      <w:r w:rsidR="00FA38E8" w:rsidRPr="00392D7E">
        <w:rPr>
          <w:rFonts w:eastAsiaTheme="minorEastAsia" w:cs="Times New Roman"/>
          <w:i/>
          <w:iCs/>
          <w:vertAlign w:val="subscript"/>
        </w:rPr>
        <w:t>k</w:t>
      </w:r>
      <w:r w:rsidR="00FA38E8" w:rsidRPr="00392D7E">
        <w:rPr>
          <w:rFonts w:eastAsiaTheme="minorEastAsia" w:cs="Times New Roman"/>
          <w:vertAlign w:val="subscript"/>
        </w:rPr>
        <w:t>+1</w:t>
      </w:r>
      <w:r w:rsidR="00FA38E8" w:rsidRPr="00392D7E">
        <w:rPr>
          <w:rFonts w:eastAsiaTheme="minorEastAsia" w:cs="Times New Roman"/>
        </w:rPr>
        <w:t xml:space="preserve"> </w:t>
      </w:r>
      <w:r w:rsidR="002F6C38" w:rsidRPr="00392D7E">
        <w:rPr>
          <w:rFonts w:eastAsiaTheme="minorEastAsia" w:cs="Times New Roman"/>
        </w:rPr>
        <w:t>=</w:t>
      </w:r>
      <w:r w:rsidR="00FA38E8" w:rsidRPr="00392D7E">
        <w:rPr>
          <w:rFonts w:eastAsiaTheme="minorEastAsia" w:cs="Times New Roman"/>
        </w:rPr>
        <w:t xml:space="preserve"> 0</w:t>
      </w:r>
      <w:r w:rsidRPr="00392D7E">
        <w:rPr>
          <w:rFonts w:cs="Times New Roman"/>
        </w:rPr>
        <w:t xml:space="preserve"> is used, </w:t>
      </w:r>
      <w:r w:rsidRPr="00392D7E">
        <w:rPr>
          <w:rFonts w:cs="Times New Roman"/>
          <w:szCs w:val="24"/>
        </w:rPr>
        <w:t>it becomes:</w:t>
      </w:r>
    </w:p>
    <w:p w14:paraId="6EEDCD94" w14:textId="09D1B03E" w:rsidR="00AD3984" w:rsidRPr="00392D7E" w:rsidRDefault="00AD3984" w:rsidP="00AD3984">
      <w:pPr>
        <w:pStyle w:val="MTDisplayEquation"/>
        <w:rPr>
          <w:rFonts w:cs="Times New Roman"/>
        </w:rPr>
      </w:pPr>
      <w:r w:rsidRPr="00392D7E">
        <w:rPr>
          <w:rFonts w:cs="Times New Roman"/>
        </w:rPr>
        <w:tab/>
      </w:r>
      <w:r w:rsidR="00AF50E2" w:rsidRPr="00392D7E">
        <w:rPr>
          <w:rFonts w:cs="Times New Roman"/>
          <w:position w:val="-16"/>
        </w:rPr>
        <w:object w:dxaOrig="2580" w:dyaOrig="440" w14:anchorId="5CBFF0BB">
          <v:shape id="_x0000_i1030" type="#_x0000_t75" style="width:129.75pt;height:21.75pt" o:ole="">
            <v:imagedata r:id="rId22" o:title=""/>
          </v:shape>
          <o:OLEObject Type="Embed" ProgID="Equation.DSMT4" ShapeID="_x0000_i1030" DrawAspect="Content" ObjectID="_1827505463" r:id="rId23"/>
        </w:object>
      </w:r>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r w:rsidRPr="00392D7E">
        <w:rPr>
          <w:rFonts w:cs="Times New Roman"/>
        </w:rPr>
        <w:instrText>(</w:instrText>
      </w:r>
      <w:r w:rsidRPr="00392D7E">
        <w:rPr>
          <w:rFonts w:cs="Times New Roman"/>
          <w:noProof/>
        </w:rPr>
        <w:fldChar w:fldCharType="begin"/>
      </w:r>
      <w:r w:rsidRPr="00392D7E">
        <w:rPr>
          <w:rFonts w:cs="Times New Roman"/>
          <w:noProof/>
        </w:rPr>
        <w:instrText xml:space="preserve"> SEQ MTEqn \c \* Arabic \* MERGEFORMAT </w:instrText>
      </w:r>
      <w:r w:rsidRPr="00392D7E">
        <w:rPr>
          <w:rFonts w:cs="Times New Roman"/>
          <w:noProof/>
        </w:rPr>
        <w:fldChar w:fldCharType="separate"/>
      </w:r>
      <w:r w:rsidR="001508D2" w:rsidRPr="00392D7E">
        <w:rPr>
          <w:rFonts w:cs="Times New Roman"/>
          <w:noProof/>
        </w:rPr>
        <w:instrText>6</w:instrText>
      </w:r>
      <w:r w:rsidRPr="00392D7E">
        <w:rPr>
          <w:rFonts w:cs="Times New Roman"/>
          <w:noProof/>
        </w:rPr>
        <w:fldChar w:fldCharType="end"/>
      </w:r>
      <w:r w:rsidRPr="00392D7E">
        <w:rPr>
          <w:rFonts w:cs="Times New Roman"/>
        </w:rPr>
        <w:instrText>)</w:instrText>
      </w:r>
      <w:r w:rsidRPr="00392D7E">
        <w:rPr>
          <w:rFonts w:cs="Times New Roman"/>
        </w:rPr>
        <w:fldChar w:fldCharType="end"/>
      </w:r>
    </w:p>
    <w:p w14:paraId="33F49A02" w14:textId="44E68056" w:rsidR="00AD3984" w:rsidRPr="00392D7E" w:rsidRDefault="00AD3984" w:rsidP="00AD3984">
      <w:pPr>
        <w:spacing w:after="163"/>
        <w:ind w:firstLineChars="0" w:firstLine="0"/>
        <w:rPr>
          <w:rFonts w:cs="Times New Roman"/>
        </w:rPr>
      </w:pPr>
      <w:r w:rsidRPr="00392D7E">
        <w:rPr>
          <w:rFonts w:cs="Times New Roman"/>
        </w:rPr>
        <w:t>This result indicates that the beat</w:t>
      </w:r>
      <w:r w:rsidR="002F6C38" w:rsidRPr="00392D7E">
        <w:rPr>
          <w:rFonts w:eastAsiaTheme="minorEastAsia" w:cs="Times New Roman"/>
        </w:rPr>
        <w:t xml:space="preserve"> </w:t>
      </w:r>
      <w:r w:rsidRPr="00392D7E">
        <w:rPr>
          <w:rFonts w:cs="Times New Roman"/>
        </w:rPr>
        <w:t>note</w:t>
      </w:r>
      <w:r w:rsidR="002F6C38" w:rsidRPr="00392D7E">
        <w:rPr>
          <w:rFonts w:eastAsiaTheme="minorEastAsia" w:cs="Times New Roman"/>
        </w:rPr>
        <w:t>s</w:t>
      </w:r>
      <w:r w:rsidRPr="00392D7E">
        <w:rPr>
          <w:rFonts w:cs="Times New Roman"/>
        </w:rPr>
        <w:t xml:space="preserve"> from higher-order sidebands can also contribute to the </w:t>
      </w:r>
      <w:r w:rsidRPr="00392D7E">
        <w:rPr>
          <w:rFonts w:cs="Times New Roman"/>
          <w:i/>
          <w:iCs/>
        </w:rPr>
        <w:t>k</w:t>
      </w:r>
      <w:r w:rsidRPr="00392D7E">
        <w:rPr>
          <w:rFonts w:cs="Times New Roman"/>
        </w:rPr>
        <w:t>-th RF teeth, which is a manifestation of cross-talk.</w:t>
      </w:r>
    </w:p>
    <w:p w14:paraId="49C51737" w14:textId="0D25A716" w:rsidR="00AD3984" w:rsidRPr="00392D7E" w:rsidRDefault="00AD3984" w:rsidP="00AD3984">
      <w:pPr>
        <w:spacing w:after="163"/>
        <w:ind w:firstLine="480"/>
        <w:rPr>
          <w:rFonts w:cs="Times New Roman"/>
        </w:rPr>
      </w:pPr>
      <w:r w:rsidRPr="00392D7E">
        <w:rPr>
          <w:rFonts w:cs="Times New Roman"/>
        </w:rPr>
        <w:t xml:space="preserve">To further clarify and quantify the influence of the cross-talk, we consider a simple scenario, where dual-frequency modulation is executed. Under this condition, Eq. </w:t>
      </w:r>
      <w:r w:rsidR="001508D2" w:rsidRPr="00392D7E">
        <w:rPr>
          <w:rFonts w:eastAsia="宋体" w:cs="Times New Roman"/>
          <w:iCs/>
        </w:rPr>
        <w:fldChar w:fldCharType="begin"/>
      </w:r>
      <w:r w:rsidR="001508D2" w:rsidRPr="00392D7E">
        <w:rPr>
          <w:rFonts w:eastAsia="宋体" w:cs="Times New Roman"/>
          <w:iCs/>
        </w:rPr>
        <w:instrText xml:space="preserve"> GOTOBUTTON ZEqnNum629688  \* MERGEFORMAT </w:instrText>
      </w:r>
      <w:r w:rsidR="001508D2" w:rsidRPr="00392D7E">
        <w:rPr>
          <w:rFonts w:eastAsia="宋体" w:cs="Times New Roman"/>
          <w:iCs/>
        </w:rPr>
        <w:fldChar w:fldCharType="begin"/>
      </w:r>
      <w:r w:rsidR="001508D2" w:rsidRPr="00392D7E">
        <w:rPr>
          <w:rFonts w:eastAsia="宋体" w:cs="Times New Roman"/>
          <w:iCs/>
        </w:rPr>
        <w:instrText xml:space="preserve"> REF ZEqnNum629688 \* Charformat \! \* MERGEFORMAT </w:instrText>
      </w:r>
      <w:r w:rsidR="001508D2" w:rsidRPr="00392D7E">
        <w:rPr>
          <w:rFonts w:eastAsia="宋体" w:cs="Times New Roman"/>
          <w:iCs/>
        </w:rPr>
        <w:fldChar w:fldCharType="separate"/>
      </w:r>
      <w:r w:rsidR="001508D2" w:rsidRPr="00392D7E">
        <w:rPr>
          <w:rFonts w:eastAsia="宋体" w:cs="Times New Roman"/>
          <w:iCs/>
        </w:rPr>
        <w:instrText>(4)</w:instrText>
      </w:r>
      <w:r w:rsidR="001508D2" w:rsidRPr="00392D7E">
        <w:rPr>
          <w:rFonts w:eastAsia="宋体" w:cs="Times New Roman"/>
          <w:iCs/>
        </w:rPr>
        <w:fldChar w:fldCharType="end"/>
      </w:r>
      <w:r w:rsidR="001508D2" w:rsidRPr="00392D7E">
        <w:rPr>
          <w:rFonts w:eastAsia="宋体" w:cs="Times New Roman"/>
          <w:iCs/>
        </w:rPr>
        <w:fldChar w:fldCharType="end"/>
      </w:r>
      <w:r w:rsidRPr="00392D7E">
        <w:rPr>
          <w:rFonts w:cs="Times New Roman"/>
          <w:iCs/>
        </w:rPr>
        <w:fldChar w:fldCharType="begin"/>
      </w:r>
      <w:r w:rsidRPr="00392D7E">
        <w:rPr>
          <w:rFonts w:cs="Times New Roman"/>
          <w:iCs/>
        </w:rPr>
        <w:instrText xml:space="preserve"> GOTOBUTTON ZEqnNum109280  \* MERGEFORMAT </w:instrText>
      </w:r>
      <w:r w:rsidRPr="00392D7E">
        <w:rPr>
          <w:rFonts w:cs="Times New Roman"/>
          <w:iCs/>
        </w:rPr>
        <w:fldChar w:fldCharType="begin"/>
      </w:r>
      <w:r w:rsidRPr="00392D7E">
        <w:rPr>
          <w:rFonts w:cs="Times New Roman"/>
          <w:iCs/>
        </w:rPr>
        <w:instrText xml:space="preserve"> REF ZEqnNum109280 \* Charformat \! \* MERGEFORMAT </w:instrText>
      </w:r>
      <w:r w:rsidRPr="00392D7E">
        <w:rPr>
          <w:rFonts w:cs="Times New Roman"/>
          <w:iCs/>
        </w:rPr>
        <w:fldChar w:fldCharType="end"/>
      </w:r>
      <w:r w:rsidRPr="00392D7E">
        <w:rPr>
          <w:rFonts w:cs="Times New Roman"/>
          <w:iCs/>
        </w:rPr>
        <w:fldChar w:fldCharType="end"/>
      </w:r>
      <w:r w:rsidRPr="00392D7E">
        <w:rPr>
          <w:rFonts w:cs="Times New Roman"/>
        </w:rPr>
        <w:t xml:space="preserve"> is changed to:</w:t>
      </w:r>
    </w:p>
    <w:p w14:paraId="291886AD" w14:textId="7887A751" w:rsidR="00AD3984" w:rsidRPr="00392D7E" w:rsidRDefault="00AD3984" w:rsidP="00AD3984">
      <w:pPr>
        <w:pStyle w:val="MTDisplayEquation"/>
        <w:rPr>
          <w:rFonts w:cs="Times New Roman"/>
        </w:rPr>
      </w:pPr>
      <w:r w:rsidRPr="00392D7E">
        <w:rPr>
          <w:rFonts w:cs="Times New Roman"/>
        </w:rPr>
        <w:tab/>
      </w:r>
      <w:r w:rsidR="00AF50E2" w:rsidRPr="00392D7E">
        <w:rPr>
          <w:rFonts w:cs="Times New Roman"/>
          <w:position w:val="-46"/>
        </w:rPr>
        <w:object w:dxaOrig="7460" w:dyaOrig="1040" w14:anchorId="0089D288">
          <v:shape id="_x0000_i1031" type="#_x0000_t75" style="width:374.25pt;height:50.25pt" o:ole="">
            <v:imagedata r:id="rId24" o:title=""/>
          </v:shape>
          <o:OLEObject Type="Embed" ProgID="Equation.DSMT4" ShapeID="_x0000_i1031" DrawAspect="Content" ObjectID="_1827505464" r:id="rId25"/>
        </w:object>
      </w:r>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r w:rsidRPr="00392D7E">
        <w:rPr>
          <w:rFonts w:cs="Times New Roman"/>
        </w:rPr>
        <w:instrText>(</w:instrText>
      </w:r>
      <w:r w:rsidRPr="00392D7E">
        <w:rPr>
          <w:rFonts w:cs="Times New Roman"/>
          <w:noProof/>
        </w:rPr>
        <w:fldChar w:fldCharType="begin"/>
      </w:r>
      <w:r w:rsidRPr="00392D7E">
        <w:rPr>
          <w:rFonts w:cs="Times New Roman"/>
          <w:noProof/>
        </w:rPr>
        <w:instrText xml:space="preserve"> SEQ MTEqn \c \* Arabic \* MERGEFORMAT </w:instrText>
      </w:r>
      <w:r w:rsidRPr="00392D7E">
        <w:rPr>
          <w:rFonts w:cs="Times New Roman"/>
          <w:noProof/>
        </w:rPr>
        <w:fldChar w:fldCharType="separate"/>
      </w:r>
      <w:r w:rsidR="001508D2" w:rsidRPr="00392D7E">
        <w:rPr>
          <w:rFonts w:cs="Times New Roman"/>
          <w:noProof/>
        </w:rPr>
        <w:instrText>7</w:instrText>
      </w:r>
      <w:r w:rsidRPr="00392D7E">
        <w:rPr>
          <w:rFonts w:cs="Times New Roman"/>
          <w:noProof/>
        </w:rPr>
        <w:fldChar w:fldCharType="end"/>
      </w:r>
      <w:r w:rsidRPr="00392D7E">
        <w:rPr>
          <w:rFonts w:cs="Times New Roman"/>
        </w:rPr>
        <w:instrText>)</w:instrText>
      </w:r>
      <w:r w:rsidRPr="00392D7E">
        <w:rPr>
          <w:rFonts w:cs="Times New Roman"/>
        </w:rPr>
        <w:fldChar w:fldCharType="end"/>
      </w:r>
    </w:p>
    <w:p w14:paraId="533B7AED" w14:textId="1D2C075F" w:rsidR="00AD3984" w:rsidRPr="00392D7E" w:rsidRDefault="00AD3984" w:rsidP="00AF50E2">
      <w:pPr>
        <w:spacing w:after="163"/>
        <w:ind w:firstLineChars="0" w:firstLine="0"/>
        <w:rPr>
          <w:rFonts w:cs="Times New Roman"/>
        </w:rPr>
      </w:pPr>
      <w:r w:rsidRPr="00392D7E">
        <w:rPr>
          <w:rFonts w:cs="Times New Roman"/>
        </w:rPr>
        <w:t>Fig. S</w:t>
      </w:r>
      <w:r w:rsidR="000A564C" w:rsidRPr="00392D7E">
        <w:rPr>
          <w:rFonts w:cs="Times New Roman"/>
        </w:rPr>
        <w:t>2</w:t>
      </w:r>
      <w:r w:rsidRPr="00392D7E">
        <w:rPr>
          <w:rFonts w:cs="Times New Roman"/>
        </w:rPr>
        <w:t xml:space="preserve">b illustrates the spectrum using a relatively large </w:t>
      </w:r>
      <w:r w:rsidRPr="00392D7E">
        <w:rPr>
          <w:rFonts w:cs="Times New Roman"/>
          <w:i/>
        </w:rPr>
        <w:t>β</w:t>
      </w:r>
      <w:r w:rsidRPr="00392D7E">
        <w:rPr>
          <w:rFonts w:cs="Times New Roman"/>
        </w:rPr>
        <w:t xml:space="preserve"> of 1 to highlight the additional elements introduced by phase modulation.</w:t>
      </w:r>
      <w:r w:rsidR="00AF50E2" w:rsidRPr="00392D7E">
        <w:rPr>
          <w:rFonts w:eastAsiaTheme="minorEastAsia" w:cs="Times New Roman"/>
        </w:rPr>
        <w:t xml:space="preserve"> </w:t>
      </w:r>
      <w:r w:rsidRPr="00392D7E">
        <w:rPr>
          <w:rFonts w:cs="Times New Roman"/>
        </w:rPr>
        <w:t xml:space="preserve">The amplitude of the spectral component at frequency </w:t>
      </w:r>
      <w:r w:rsidR="001508D2" w:rsidRPr="00392D7E">
        <w:rPr>
          <w:rFonts w:eastAsiaTheme="minorEastAsia" w:cs="Times New Roman"/>
        </w:rPr>
        <w:t>|</w:t>
      </w:r>
      <w:r w:rsidR="001508D2" w:rsidRPr="00392D7E">
        <w:rPr>
          <w:rFonts w:cs="Times New Roman"/>
          <w:i/>
          <w:iCs/>
        </w:rPr>
        <w:t>ω</w:t>
      </w:r>
      <w:r w:rsidR="001508D2" w:rsidRPr="00392D7E">
        <w:rPr>
          <w:rFonts w:eastAsiaTheme="minorEastAsia" w:cs="Times New Roman"/>
          <w:vertAlign w:val="subscript"/>
        </w:rPr>
        <w:t>1</w:t>
      </w:r>
      <w:r w:rsidR="001508D2" w:rsidRPr="00392D7E">
        <w:rPr>
          <w:rFonts w:eastAsiaTheme="minorEastAsia" w:cs="Times New Roman"/>
        </w:rPr>
        <w:t>-</w:t>
      </w:r>
      <w:r w:rsidR="001508D2" w:rsidRPr="00392D7E">
        <w:rPr>
          <w:rFonts w:cs="Times New Roman"/>
          <w:i/>
          <w:iCs/>
        </w:rPr>
        <w:t>ω</w:t>
      </w:r>
      <w:r w:rsidR="001508D2" w:rsidRPr="00392D7E">
        <w:rPr>
          <w:rFonts w:eastAsiaTheme="minorEastAsia" w:cs="Times New Roman"/>
          <w:vertAlign w:val="subscript"/>
        </w:rPr>
        <w:t>2</w:t>
      </w:r>
      <w:r w:rsidR="001508D2" w:rsidRPr="00392D7E">
        <w:rPr>
          <w:rFonts w:eastAsiaTheme="minorEastAsia" w:cs="Times New Roman"/>
        </w:rPr>
        <w:t>|</w:t>
      </w:r>
      <w:r w:rsidRPr="00392D7E">
        <w:rPr>
          <w:rFonts w:cs="Times New Roman"/>
        </w:rPr>
        <w:t xml:space="preserve"> can be formulated as:</w:t>
      </w:r>
    </w:p>
    <w:p w14:paraId="2BE7BBA1" w14:textId="3D238E52" w:rsidR="00AD3984" w:rsidRPr="00392D7E" w:rsidRDefault="00AD3984" w:rsidP="00AD3984">
      <w:pPr>
        <w:pStyle w:val="MTDisplayEquation"/>
        <w:ind w:firstLineChars="0" w:firstLine="0"/>
        <w:rPr>
          <w:rFonts w:cs="Times New Roman"/>
        </w:rPr>
      </w:pPr>
      <w:r w:rsidRPr="00392D7E">
        <w:rPr>
          <w:rFonts w:cs="Times New Roman"/>
        </w:rPr>
        <w:tab/>
      </w:r>
      <w:r w:rsidR="008F27AC" w:rsidRPr="00392D7E">
        <w:rPr>
          <w:rFonts w:cs="Times New Roman"/>
          <w:position w:val="-14"/>
        </w:rPr>
        <w:object w:dxaOrig="3940" w:dyaOrig="400" w14:anchorId="4A5B936E">
          <v:shape id="_x0000_i1032" type="#_x0000_t75" style="width:194.25pt;height:21.75pt" o:ole="">
            <v:imagedata r:id="rId26" o:title=""/>
          </v:shape>
          <o:OLEObject Type="Embed" ProgID="Equation.DSMT4" ShapeID="_x0000_i1032" DrawAspect="Content" ObjectID="_1827505465" r:id="rId27"/>
        </w:object>
      </w:r>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r w:rsidRPr="00392D7E">
        <w:rPr>
          <w:rFonts w:cs="Times New Roman"/>
        </w:rPr>
        <w:instrText>(</w:instrText>
      </w:r>
      <w:r w:rsidRPr="00392D7E">
        <w:rPr>
          <w:rFonts w:cs="Times New Roman"/>
          <w:noProof/>
        </w:rPr>
        <w:fldChar w:fldCharType="begin"/>
      </w:r>
      <w:r w:rsidRPr="00392D7E">
        <w:rPr>
          <w:rFonts w:cs="Times New Roman"/>
          <w:noProof/>
        </w:rPr>
        <w:instrText xml:space="preserve"> SEQ MTEqn \c \* Arabic \* MERGEFORMAT </w:instrText>
      </w:r>
      <w:r w:rsidRPr="00392D7E">
        <w:rPr>
          <w:rFonts w:cs="Times New Roman"/>
          <w:noProof/>
        </w:rPr>
        <w:fldChar w:fldCharType="separate"/>
      </w:r>
      <w:r w:rsidR="001508D2" w:rsidRPr="00392D7E">
        <w:rPr>
          <w:rFonts w:cs="Times New Roman"/>
          <w:noProof/>
        </w:rPr>
        <w:instrText>8</w:instrText>
      </w:r>
      <w:r w:rsidRPr="00392D7E">
        <w:rPr>
          <w:rFonts w:cs="Times New Roman"/>
          <w:noProof/>
        </w:rPr>
        <w:fldChar w:fldCharType="end"/>
      </w:r>
      <w:r w:rsidRPr="00392D7E">
        <w:rPr>
          <w:rFonts w:cs="Times New Roman"/>
        </w:rPr>
        <w:instrText>)</w:instrText>
      </w:r>
      <w:r w:rsidRPr="00392D7E">
        <w:rPr>
          <w:rFonts w:cs="Times New Roman"/>
        </w:rPr>
        <w:fldChar w:fldCharType="end"/>
      </w:r>
    </w:p>
    <w:p w14:paraId="7415C7AF" w14:textId="77777777" w:rsidR="00AD3984" w:rsidRPr="00392D7E" w:rsidRDefault="00AD3984" w:rsidP="00AD3984">
      <w:pPr>
        <w:spacing w:after="163"/>
        <w:ind w:firstLineChars="0" w:firstLine="0"/>
        <w:rPr>
          <w:rFonts w:cs="Times New Roman"/>
        </w:rPr>
      </w:pPr>
      <w:r w:rsidRPr="00392D7E">
        <w:rPr>
          <w:rFonts w:cs="Times New Roman"/>
        </w:rPr>
        <w:t>Here, the first item is the expected contribution and the last two are the total cross-talk.</w:t>
      </w:r>
    </w:p>
    <w:p w14:paraId="029A6742" w14:textId="0E673F09" w:rsidR="00AD3984" w:rsidRPr="00392D7E" w:rsidRDefault="00AD3984" w:rsidP="00226FB7">
      <w:pPr>
        <w:spacing w:after="163"/>
        <w:ind w:firstLine="480"/>
        <w:rPr>
          <w:rFonts w:cs="Times New Roman"/>
        </w:rPr>
      </w:pPr>
      <w:r w:rsidRPr="00392D7E">
        <w:rPr>
          <w:rFonts w:cs="Times New Roman"/>
        </w:rPr>
        <w:t xml:space="preserve">For our current case where </w:t>
      </w:r>
      <w:r w:rsidR="00226FB7" w:rsidRPr="00392D7E">
        <w:rPr>
          <w:rFonts w:cs="Times New Roman"/>
          <w:i/>
          <w:iCs/>
        </w:rPr>
        <w:t>β</w:t>
      </w:r>
      <w:r w:rsidR="00226FB7" w:rsidRPr="00392D7E">
        <w:rPr>
          <w:rFonts w:cs="Times New Roman"/>
        </w:rPr>
        <w:t xml:space="preserve"> = 0.1</w:t>
      </w:r>
      <w:r w:rsidRPr="00392D7E">
        <w:rPr>
          <w:rFonts w:cs="Times New Roman"/>
        </w:rPr>
        <w:t xml:space="preserve">, then </w:t>
      </w:r>
      <w:r w:rsidR="00226FB7" w:rsidRPr="00392D7E">
        <w:rPr>
          <w:rFonts w:cs="Times New Roman"/>
          <w:i/>
          <w:iCs/>
        </w:rPr>
        <w:t>J</w:t>
      </w:r>
      <w:r w:rsidR="00226FB7" w:rsidRPr="00392D7E">
        <w:rPr>
          <w:rFonts w:cs="Times New Roman"/>
          <w:vertAlign w:val="subscript"/>
        </w:rPr>
        <w:t>0</w:t>
      </w:r>
      <w:r w:rsidR="00226FB7" w:rsidRPr="00392D7E">
        <w:rPr>
          <w:rFonts w:cs="Times New Roman"/>
        </w:rPr>
        <w:t xml:space="preserve"> = 0.9975,</w:t>
      </w:r>
      <w:r w:rsidR="00226FB7" w:rsidRPr="00392D7E">
        <w:rPr>
          <w:rFonts w:cs="Times New Roman"/>
          <w:i/>
          <w:iCs/>
        </w:rPr>
        <w:t xml:space="preserve"> J</w:t>
      </w:r>
      <w:r w:rsidR="00226FB7" w:rsidRPr="00392D7E">
        <w:rPr>
          <w:rFonts w:cs="Times New Roman"/>
          <w:vertAlign w:val="subscript"/>
        </w:rPr>
        <w:t>1</w:t>
      </w:r>
      <w:r w:rsidR="00226FB7" w:rsidRPr="00392D7E">
        <w:rPr>
          <w:rFonts w:cs="Times New Roman"/>
        </w:rPr>
        <w:t xml:space="preserve"> = 0.0499, </w:t>
      </w:r>
      <w:r w:rsidR="00226FB7" w:rsidRPr="00392D7E">
        <w:rPr>
          <w:rFonts w:cs="Times New Roman"/>
          <w:i/>
          <w:iCs/>
        </w:rPr>
        <w:t>J</w:t>
      </w:r>
      <w:r w:rsidR="00226FB7" w:rsidRPr="00392D7E">
        <w:rPr>
          <w:rFonts w:cs="Times New Roman"/>
          <w:vertAlign w:val="subscript"/>
        </w:rPr>
        <w:t>2</w:t>
      </w:r>
      <w:r w:rsidR="00226FB7" w:rsidRPr="00392D7E">
        <w:rPr>
          <w:rFonts w:cs="Times New Roman"/>
        </w:rPr>
        <w:t xml:space="preserve"> = 0.0012, this leads to 8</w:t>
      </w:r>
      <w:r w:rsidR="00226FB7" w:rsidRPr="00392D7E">
        <w:rPr>
          <w:rFonts w:cs="Times New Roman"/>
          <w:i/>
          <w:iCs/>
        </w:rPr>
        <w:t>J</w:t>
      </w:r>
      <w:r w:rsidR="00226FB7" w:rsidRPr="00392D7E">
        <w:rPr>
          <w:rFonts w:cs="Times New Roman"/>
          <w:vertAlign w:val="subscript"/>
        </w:rPr>
        <w:t>0</w:t>
      </w:r>
      <w:r w:rsidR="00226FB7" w:rsidRPr="00392D7E">
        <w:rPr>
          <w:rFonts w:cs="Times New Roman"/>
          <w:i/>
          <w:iCs/>
        </w:rPr>
        <w:t>J</w:t>
      </w:r>
      <w:r w:rsidR="00226FB7" w:rsidRPr="00392D7E">
        <w:rPr>
          <w:rFonts w:cs="Times New Roman"/>
          <w:vertAlign w:val="subscript"/>
        </w:rPr>
        <w:t>0</w:t>
      </w:r>
      <w:r w:rsidR="00226FB7" w:rsidRPr="00392D7E">
        <w:rPr>
          <w:rFonts w:cs="Times New Roman"/>
          <w:i/>
          <w:iCs/>
        </w:rPr>
        <w:t>J</w:t>
      </w:r>
      <w:r w:rsidR="00226FB7" w:rsidRPr="00392D7E">
        <w:rPr>
          <w:rFonts w:cs="Times New Roman"/>
          <w:vertAlign w:val="subscript"/>
        </w:rPr>
        <w:t>1</w:t>
      </w:r>
      <w:r w:rsidR="00226FB7" w:rsidRPr="00392D7E">
        <w:rPr>
          <w:rFonts w:cs="Times New Roman"/>
          <w:i/>
          <w:iCs/>
        </w:rPr>
        <w:t>J</w:t>
      </w:r>
      <w:r w:rsidR="00226FB7" w:rsidRPr="00392D7E">
        <w:rPr>
          <w:rFonts w:cs="Times New Roman"/>
          <w:vertAlign w:val="subscript"/>
        </w:rPr>
        <w:t>1</w:t>
      </w:r>
      <w:r w:rsidR="00226FB7" w:rsidRPr="00392D7E">
        <w:rPr>
          <w:rFonts w:cs="Times New Roman"/>
        </w:rPr>
        <w:t xml:space="preserve"> = 0.0199, 8</w:t>
      </w:r>
      <w:r w:rsidR="00226FB7" w:rsidRPr="00392D7E">
        <w:rPr>
          <w:rFonts w:cs="Times New Roman"/>
          <w:i/>
          <w:iCs/>
        </w:rPr>
        <w:t>J</w:t>
      </w:r>
      <w:r w:rsidR="00226FB7" w:rsidRPr="00392D7E">
        <w:rPr>
          <w:rFonts w:cs="Times New Roman"/>
          <w:vertAlign w:val="subscript"/>
        </w:rPr>
        <w:t>1</w:t>
      </w:r>
      <w:r w:rsidR="00226FB7" w:rsidRPr="00392D7E">
        <w:rPr>
          <w:rFonts w:cs="Times New Roman"/>
          <w:i/>
          <w:iCs/>
        </w:rPr>
        <w:t>J</w:t>
      </w:r>
      <w:r w:rsidR="00226FB7" w:rsidRPr="00392D7E">
        <w:rPr>
          <w:rFonts w:cs="Times New Roman"/>
          <w:vertAlign w:val="subscript"/>
        </w:rPr>
        <w:t>1</w:t>
      </w:r>
      <w:r w:rsidR="00226FB7" w:rsidRPr="00392D7E">
        <w:rPr>
          <w:rFonts w:cs="Times New Roman"/>
          <w:i/>
          <w:iCs/>
        </w:rPr>
        <w:t>J</w:t>
      </w:r>
      <w:r w:rsidR="00226FB7" w:rsidRPr="00392D7E">
        <w:rPr>
          <w:rFonts w:cs="Times New Roman"/>
          <w:vertAlign w:val="subscript"/>
        </w:rPr>
        <w:t>2</w:t>
      </w:r>
      <w:r w:rsidR="00226FB7" w:rsidRPr="00392D7E">
        <w:rPr>
          <w:rFonts w:cs="Times New Roman"/>
          <w:i/>
          <w:iCs/>
        </w:rPr>
        <w:t>J</w:t>
      </w:r>
      <w:r w:rsidR="00226FB7" w:rsidRPr="00392D7E">
        <w:rPr>
          <w:rFonts w:cs="Times New Roman"/>
          <w:vertAlign w:val="subscript"/>
        </w:rPr>
        <w:t>2</w:t>
      </w:r>
      <w:r w:rsidR="00226FB7" w:rsidRPr="00392D7E">
        <w:rPr>
          <w:rFonts w:cs="Times New Roman"/>
        </w:rPr>
        <w:t xml:space="preserve"> = 3.1120×10</w:t>
      </w:r>
      <w:r w:rsidR="00226FB7" w:rsidRPr="00392D7E">
        <w:rPr>
          <w:rFonts w:cs="Times New Roman"/>
          <w:vertAlign w:val="superscript"/>
        </w:rPr>
        <w:t>-8</w:t>
      </w:r>
      <w:r w:rsidR="00226FB7" w:rsidRPr="00392D7E">
        <w:rPr>
          <w:rFonts w:cs="Times New Roman"/>
        </w:rPr>
        <w:t>, -16</w:t>
      </w:r>
      <w:r w:rsidR="00226FB7" w:rsidRPr="00392D7E">
        <w:rPr>
          <w:rFonts w:cs="Times New Roman"/>
          <w:i/>
          <w:iCs/>
        </w:rPr>
        <w:t>J</w:t>
      </w:r>
      <w:r w:rsidR="00226FB7" w:rsidRPr="00392D7E">
        <w:rPr>
          <w:rFonts w:cs="Times New Roman"/>
          <w:vertAlign w:val="subscript"/>
        </w:rPr>
        <w:t>0</w:t>
      </w:r>
      <w:r w:rsidR="00226FB7" w:rsidRPr="00392D7E">
        <w:rPr>
          <w:rFonts w:cs="Times New Roman"/>
          <w:i/>
          <w:iCs/>
        </w:rPr>
        <w:t>J</w:t>
      </w:r>
      <w:r w:rsidR="00226FB7" w:rsidRPr="00392D7E">
        <w:rPr>
          <w:rFonts w:cs="Times New Roman"/>
          <w:vertAlign w:val="subscript"/>
        </w:rPr>
        <w:t>1</w:t>
      </w:r>
      <w:r w:rsidR="00226FB7" w:rsidRPr="00392D7E">
        <w:rPr>
          <w:rFonts w:cs="Times New Roman"/>
          <w:i/>
          <w:iCs/>
        </w:rPr>
        <w:t>J</w:t>
      </w:r>
      <w:r w:rsidR="00226FB7" w:rsidRPr="00392D7E">
        <w:rPr>
          <w:rFonts w:cs="Times New Roman"/>
          <w:vertAlign w:val="subscript"/>
        </w:rPr>
        <w:t>1</w:t>
      </w:r>
      <w:r w:rsidR="00226FB7" w:rsidRPr="00392D7E">
        <w:rPr>
          <w:rFonts w:cs="Times New Roman"/>
          <w:i/>
          <w:iCs/>
        </w:rPr>
        <w:t>J</w:t>
      </w:r>
      <w:r w:rsidR="00226FB7" w:rsidRPr="00392D7E">
        <w:rPr>
          <w:rFonts w:cs="Times New Roman"/>
          <w:vertAlign w:val="subscript"/>
        </w:rPr>
        <w:t>2</w:t>
      </w:r>
      <w:r w:rsidR="00226FB7" w:rsidRPr="00392D7E">
        <w:rPr>
          <w:rFonts w:cs="Times New Roman"/>
        </w:rPr>
        <w:t xml:space="preserve"> = -4.9709×10</w:t>
      </w:r>
      <w:r w:rsidR="00226FB7" w:rsidRPr="00392D7E">
        <w:rPr>
          <w:rFonts w:cs="Times New Roman"/>
          <w:vertAlign w:val="superscript"/>
        </w:rPr>
        <w:t>-5</w:t>
      </w:r>
      <w:r w:rsidRPr="00392D7E">
        <w:rPr>
          <w:rFonts w:cs="Times New Roman"/>
        </w:rPr>
        <w:t xml:space="preserve">. This means the cross-talk </w:t>
      </w:r>
      <w:r w:rsidRPr="00392D7E">
        <w:rPr>
          <w:rFonts w:cs="Times New Roman"/>
        </w:rPr>
        <w:lastRenderedPageBreak/>
        <w:t>arises a deviation of the magnitude of the RF teeth of 0.25%.</w:t>
      </w:r>
    </w:p>
    <w:p w14:paraId="78780AFE" w14:textId="6F180C71" w:rsidR="00AD3984" w:rsidRPr="00392D7E" w:rsidRDefault="00AD3984" w:rsidP="00AD3984">
      <w:pPr>
        <w:spacing w:after="163"/>
        <w:ind w:firstLine="480"/>
        <w:rPr>
          <w:rFonts w:cs="Times New Roman"/>
        </w:rPr>
      </w:pPr>
      <w:r w:rsidRPr="00392D7E">
        <w:rPr>
          <w:rFonts w:cs="Times New Roman"/>
        </w:rPr>
        <w:t>Fig. S</w:t>
      </w:r>
      <w:r w:rsidR="000A564C" w:rsidRPr="00392D7E">
        <w:rPr>
          <w:rFonts w:cs="Times New Roman"/>
        </w:rPr>
        <w:t>2</w:t>
      </w:r>
      <w:r w:rsidRPr="00392D7E">
        <w:rPr>
          <w:rFonts w:cs="Times New Roman"/>
        </w:rPr>
        <w:t xml:space="preserve">c illustrates the magnitude deviation as a function of the number of modulation frequencies. As the number of frequencies increase, the deviation also rises. </w:t>
      </w:r>
      <w:r w:rsidR="00533BB6">
        <w:rPr>
          <w:rFonts w:cs="Times New Roman"/>
        </w:rPr>
        <w:t>Alt</w:t>
      </w:r>
      <w:r w:rsidRPr="00392D7E">
        <w:rPr>
          <w:rFonts w:cs="Times New Roman"/>
        </w:rPr>
        <w:t xml:space="preserve">hough the fitting model based on Eq. </w:t>
      </w:r>
      <w:r w:rsidR="001508D2" w:rsidRPr="00392D7E">
        <w:rPr>
          <w:rFonts w:eastAsia="宋体" w:cs="Times New Roman"/>
          <w:iCs/>
        </w:rPr>
        <w:fldChar w:fldCharType="begin"/>
      </w:r>
      <w:r w:rsidR="001508D2" w:rsidRPr="00392D7E">
        <w:rPr>
          <w:rFonts w:eastAsia="宋体" w:cs="Times New Roman"/>
          <w:iCs/>
        </w:rPr>
        <w:instrText xml:space="preserve"> GOTOBUTTON ZEqnNum629688  \* MERGEFORMAT </w:instrText>
      </w:r>
      <w:r w:rsidR="001508D2" w:rsidRPr="00392D7E">
        <w:rPr>
          <w:rFonts w:eastAsia="宋体" w:cs="Times New Roman"/>
          <w:iCs/>
        </w:rPr>
        <w:fldChar w:fldCharType="begin"/>
      </w:r>
      <w:r w:rsidR="001508D2" w:rsidRPr="00392D7E">
        <w:rPr>
          <w:rFonts w:eastAsia="宋体" w:cs="Times New Roman"/>
          <w:iCs/>
        </w:rPr>
        <w:instrText xml:space="preserve"> REF ZEqnNum629688 \* Charformat \! \* MERGEFORMAT </w:instrText>
      </w:r>
      <w:r w:rsidR="001508D2" w:rsidRPr="00392D7E">
        <w:rPr>
          <w:rFonts w:eastAsia="宋体" w:cs="Times New Roman"/>
          <w:iCs/>
        </w:rPr>
        <w:fldChar w:fldCharType="separate"/>
      </w:r>
      <w:r w:rsidR="001508D2" w:rsidRPr="00392D7E">
        <w:rPr>
          <w:rFonts w:eastAsia="宋体" w:cs="Times New Roman"/>
          <w:iCs/>
        </w:rPr>
        <w:instrText>(4)</w:instrText>
      </w:r>
      <w:r w:rsidR="001508D2" w:rsidRPr="00392D7E">
        <w:rPr>
          <w:rFonts w:eastAsia="宋体" w:cs="Times New Roman"/>
          <w:iCs/>
        </w:rPr>
        <w:fldChar w:fldCharType="end"/>
      </w:r>
      <w:r w:rsidR="001508D2" w:rsidRPr="00392D7E">
        <w:rPr>
          <w:rFonts w:eastAsia="宋体" w:cs="Times New Roman"/>
          <w:iCs/>
        </w:rPr>
        <w:fldChar w:fldCharType="end"/>
      </w:r>
      <w:r w:rsidR="008D4590" w:rsidRPr="003B327A">
        <w:rPr>
          <w:rFonts w:cs="Times New Roman"/>
        </w:rPr>
        <w:t>—</w:t>
      </w:r>
      <w:r w:rsidR="008D4590">
        <w:rPr>
          <w:rFonts w:cs="Times New Roman"/>
        </w:rPr>
        <w:t xml:space="preserve">which accounts for </w:t>
      </w:r>
      <w:r w:rsidRPr="00392D7E">
        <w:rPr>
          <w:rFonts w:cs="Times New Roman"/>
        </w:rPr>
        <w:t>cross-talk</w:t>
      </w:r>
      <w:r w:rsidR="008D4590" w:rsidRPr="00F81C37">
        <w:rPr>
          <w:rFonts w:cs="Times New Roman"/>
        </w:rPr>
        <w:t>—</w:t>
      </w:r>
      <w:r w:rsidRPr="00392D7E">
        <w:rPr>
          <w:rFonts w:cs="Times New Roman"/>
        </w:rPr>
        <w:t xml:space="preserve">effectively mitigates </w:t>
      </w:r>
      <w:r w:rsidR="008D4590">
        <w:rPr>
          <w:rFonts w:cs="Times New Roman"/>
        </w:rPr>
        <w:t>its</w:t>
      </w:r>
      <w:r w:rsidR="008D4590" w:rsidRPr="00392D7E">
        <w:rPr>
          <w:rFonts w:cs="Times New Roman"/>
        </w:rPr>
        <w:t xml:space="preserve"> </w:t>
      </w:r>
      <w:r w:rsidRPr="00392D7E">
        <w:rPr>
          <w:rFonts w:cs="Times New Roman"/>
        </w:rPr>
        <w:t xml:space="preserve">impact on retrieved concentration, </w:t>
      </w:r>
      <w:r w:rsidR="008D4590" w:rsidRPr="00392D7E">
        <w:rPr>
          <w:rFonts w:cs="Times New Roman"/>
        </w:rPr>
        <w:t xml:space="preserve">drift </w:t>
      </w:r>
      <w:r w:rsidR="008D4590">
        <w:rPr>
          <w:rFonts w:cs="Times New Roman"/>
        </w:rPr>
        <w:t>in</w:t>
      </w:r>
      <w:r w:rsidR="008D4590" w:rsidRPr="00392D7E">
        <w:rPr>
          <w:rFonts w:cs="Times New Roman"/>
        </w:rPr>
        <w:t xml:space="preserve"> the modulation </w:t>
      </w:r>
      <w:r w:rsidR="008D4590">
        <w:rPr>
          <w:rFonts w:cs="Times New Roman"/>
        </w:rPr>
        <w:t>amplitude, which determines</w:t>
      </w:r>
      <w:r w:rsidR="008D4590" w:rsidRPr="00392D7E">
        <w:rPr>
          <w:rFonts w:cs="Times New Roman"/>
        </w:rPr>
        <w:t xml:space="preserve"> the value of </w:t>
      </w:r>
      <w:r w:rsidR="008D4590" w:rsidRPr="00392D7E">
        <w:rPr>
          <w:rFonts w:cs="Times New Roman"/>
          <w:i/>
        </w:rPr>
        <w:t>β</w:t>
      </w:r>
      <w:r w:rsidR="008D4590">
        <w:rPr>
          <w:rFonts w:cs="Times New Roman"/>
        </w:rPr>
        <w:t>, causes variation in cross-talk and consequently alters the spectral model</w:t>
      </w:r>
      <w:r w:rsidRPr="00392D7E">
        <w:rPr>
          <w:rFonts w:cs="Times New Roman"/>
        </w:rPr>
        <w:t>.</w:t>
      </w:r>
    </w:p>
    <w:p w14:paraId="304A9F13" w14:textId="113DE0CA" w:rsidR="00AD3984" w:rsidRPr="00392D7E" w:rsidRDefault="00AD3984" w:rsidP="00AD3984">
      <w:pPr>
        <w:spacing w:after="163"/>
        <w:ind w:firstLine="480"/>
        <w:rPr>
          <w:rFonts w:cs="Times New Roman"/>
        </w:rPr>
      </w:pPr>
      <w:r w:rsidRPr="00392D7E">
        <w:rPr>
          <w:rFonts w:cs="Times New Roman"/>
        </w:rPr>
        <w:t xml:space="preserve">In </w:t>
      </w:r>
      <w:r w:rsidR="00533BB6">
        <w:rPr>
          <w:rFonts w:cs="Times New Roman"/>
        </w:rPr>
        <w:t>summary</w:t>
      </w:r>
      <w:r w:rsidRPr="00392D7E">
        <w:rPr>
          <w:rFonts w:cs="Times New Roman"/>
        </w:rPr>
        <w:t xml:space="preserve">, to minimize these detrimental effects, the modulation index is maintained below 0.1 and the number of comb teeth is typically limited to </w:t>
      </w:r>
      <w:r w:rsidR="00533BB6">
        <w:rPr>
          <w:rFonts w:cs="Times New Roman"/>
        </w:rPr>
        <w:t>a few</w:t>
      </w:r>
      <w:r w:rsidR="00533BB6" w:rsidRPr="00392D7E">
        <w:rPr>
          <w:rFonts w:cs="Times New Roman"/>
        </w:rPr>
        <w:t xml:space="preserve"> </w:t>
      </w:r>
      <w:r w:rsidRPr="00392D7E">
        <w:rPr>
          <w:rFonts w:cs="Times New Roman"/>
        </w:rPr>
        <w:t>dozen.</w:t>
      </w:r>
    </w:p>
    <w:p w14:paraId="47209A47" w14:textId="5C0CA0C2" w:rsidR="00AD3984" w:rsidRPr="00392D7E" w:rsidRDefault="001F3329" w:rsidP="00AD3984">
      <w:pPr>
        <w:pStyle w:val="2"/>
        <w:rPr>
          <w:rFonts w:cs="Times New Roman"/>
        </w:rPr>
      </w:pPr>
      <w:r w:rsidRPr="00392D7E">
        <w:rPr>
          <w:rFonts w:cs="Times New Roman"/>
        </w:rPr>
        <w:t>Supplementary Note</w:t>
      </w:r>
      <w:r w:rsidR="00AD3984" w:rsidRPr="00392D7E">
        <w:rPr>
          <w:rFonts w:cs="Times New Roman"/>
        </w:rPr>
        <w:t xml:space="preserve"> 4</w:t>
      </w:r>
      <w:r w:rsidRPr="00392D7E">
        <w:rPr>
          <w:rFonts w:cs="Times New Roman"/>
        </w:rPr>
        <w:t>.</w:t>
      </w:r>
      <w:r w:rsidR="00AD3984" w:rsidRPr="00392D7E">
        <w:rPr>
          <w:rFonts w:cs="Times New Roman"/>
        </w:rPr>
        <w:t xml:space="preserve"> A comprehensive </w:t>
      </w:r>
      <w:r w:rsidR="009E405B">
        <w:rPr>
          <w:rFonts w:cs="Times New Roman"/>
        </w:rPr>
        <w:t xml:space="preserve">performance </w:t>
      </w:r>
      <w:r w:rsidR="00AD3984" w:rsidRPr="00392D7E">
        <w:rPr>
          <w:rFonts w:cs="Times New Roman"/>
        </w:rPr>
        <w:t xml:space="preserve">comparison </w:t>
      </w:r>
      <w:r w:rsidR="009E405B">
        <w:rPr>
          <w:rFonts w:cs="Times New Roman"/>
        </w:rPr>
        <w:t>with</w:t>
      </w:r>
      <w:r w:rsidR="00AD3984" w:rsidRPr="00392D7E">
        <w:rPr>
          <w:rFonts w:cs="Times New Roman"/>
        </w:rPr>
        <w:t xml:space="preserve"> state-of-the-art DCS systems</w:t>
      </w:r>
    </w:p>
    <w:p w14:paraId="48CB654B" w14:textId="7854F29F" w:rsidR="00AD3984" w:rsidRPr="00392D7E" w:rsidRDefault="00AD3984" w:rsidP="00AD3984">
      <w:pPr>
        <w:spacing w:after="163"/>
        <w:ind w:firstLine="480"/>
        <w:rPr>
          <w:rFonts w:eastAsiaTheme="minorEastAsia" w:cs="Times New Roman"/>
        </w:rPr>
      </w:pPr>
      <w:bookmarkStart w:id="6" w:name="OLE_LINK1"/>
      <w:r w:rsidRPr="00392D7E">
        <w:rPr>
          <w:rFonts w:cs="Times New Roman"/>
        </w:rPr>
        <w:t xml:space="preserve">Table S1 presents a comprehensive performance comparison between our spectrometer and state-of-the-art DCS systems, with </w:t>
      </w:r>
      <w:r w:rsidR="000F1E5F">
        <w:rPr>
          <w:rFonts w:cs="Times New Roman"/>
        </w:rPr>
        <w:t xml:space="preserve">the </w:t>
      </w:r>
      <w:r w:rsidRPr="00392D7E">
        <w:rPr>
          <w:rFonts w:cs="Times New Roman"/>
        </w:rPr>
        <w:t>detection sensitivity (</w:t>
      </w:r>
      <w:r w:rsidRPr="00392D7E">
        <w:rPr>
          <w:rFonts w:cs="Times New Roman"/>
          <w:i/>
        </w:rPr>
        <w:t>α</w:t>
      </w:r>
      <w:r w:rsidRPr="00392D7E">
        <w:rPr>
          <w:rFonts w:cs="Times New Roman"/>
          <w:vertAlign w:val="subscript"/>
        </w:rPr>
        <w:t>min</w:t>
      </w:r>
      <w:r w:rsidRPr="00392D7E">
        <w:rPr>
          <w:rFonts w:cs="Times New Roman"/>
        </w:rPr>
        <w:t>) values highlighted in red</w:t>
      </w:r>
      <w:r w:rsidR="000F1E5F">
        <w:rPr>
          <w:rFonts w:cs="Times New Roman"/>
        </w:rPr>
        <w:t xml:space="preserve"> for emphasis</w:t>
      </w:r>
      <w:r w:rsidRPr="00392D7E">
        <w:rPr>
          <w:rFonts w:cs="Times New Roman"/>
        </w:rPr>
        <w:t xml:space="preserve">. The intrinsic mutual coherence of the proposed comb is the key factor </w:t>
      </w:r>
      <w:r w:rsidR="000F1E5F">
        <w:rPr>
          <w:rFonts w:cs="Times New Roman"/>
        </w:rPr>
        <w:t>enabling</w:t>
      </w:r>
      <w:r w:rsidR="000F1E5F" w:rsidRPr="00392D7E">
        <w:rPr>
          <w:rFonts w:cs="Times New Roman"/>
        </w:rPr>
        <w:t xml:space="preserve"> </w:t>
      </w:r>
      <w:r w:rsidRPr="00392D7E">
        <w:rPr>
          <w:rFonts w:cs="Times New Roman"/>
        </w:rPr>
        <w:t>a</w:t>
      </w:r>
      <w:r w:rsidR="000F1E5F">
        <w:rPr>
          <w:rFonts w:cs="Times New Roman"/>
        </w:rPr>
        <w:t xml:space="preserve"> sensitivity</w:t>
      </w:r>
      <w:r w:rsidRPr="00392D7E">
        <w:rPr>
          <w:rFonts w:cs="Times New Roman"/>
        </w:rPr>
        <w:t xml:space="preserve"> improvement of over an order of magnitude. Furthermore, in our system, the </w:t>
      </w:r>
      <w:r w:rsidR="000F1E5F">
        <w:rPr>
          <w:rFonts w:cs="Times New Roman"/>
        </w:rPr>
        <w:t>measured</w:t>
      </w:r>
      <w:r w:rsidR="000F1E5F" w:rsidRPr="00392D7E">
        <w:rPr>
          <w:rFonts w:cs="Times New Roman"/>
        </w:rPr>
        <w:t xml:space="preserve"> </w:t>
      </w:r>
      <w:r w:rsidRPr="00392D7E">
        <w:rPr>
          <w:rFonts w:cs="Times New Roman"/>
        </w:rPr>
        <w:t xml:space="preserve">SNR of </w:t>
      </w:r>
      <w:r w:rsidR="000F1E5F">
        <w:rPr>
          <w:rFonts w:cs="Times New Roman"/>
        </w:rPr>
        <w:t>an individual</w:t>
      </w:r>
      <w:r w:rsidRPr="00392D7E">
        <w:rPr>
          <w:rFonts w:cs="Times New Roman"/>
        </w:rPr>
        <w:t xml:space="preserve"> comb tooth (column 7) corresponds exactly to the reciprocal of the retrieved sensitivity. This direct relationship stems from the uniform power distribution across the comb teeth and the dominance of stochastic noise in the system.</w:t>
      </w:r>
      <w:bookmarkEnd w:id="6"/>
    </w:p>
    <w:tbl>
      <w:tblPr>
        <w:tblStyle w:val="af9"/>
        <w:tblW w:w="9639"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993"/>
        <w:gridCol w:w="992"/>
        <w:gridCol w:w="992"/>
        <w:gridCol w:w="709"/>
        <w:gridCol w:w="992"/>
        <w:gridCol w:w="1134"/>
        <w:gridCol w:w="851"/>
        <w:gridCol w:w="850"/>
        <w:gridCol w:w="2126"/>
      </w:tblGrid>
      <w:tr w:rsidR="0058453F" w:rsidRPr="00392D7E" w14:paraId="3D340618" w14:textId="77777777" w:rsidTr="00454FD1">
        <w:trPr>
          <w:jc w:val="center"/>
        </w:trPr>
        <w:tc>
          <w:tcPr>
            <w:tcW w:w="993" w:type="dxa"/>
            <w:tcBorders>
              <w:bottom w:val="single" w:sz="6" w:space="0" w:color="auto"/>
            </w:tcBorders>
            <w:shd w:val="clear" w:color="auto" w:fill="DCD9C9"/>
            <w:vAlign w:val="center"/>
          </w:tcPr>
          <w:p w14:paraId="3DF9BD5F" w14:textId="48FD4914" w:rsidR="00AD3984" w:rsidRPr="00392D7E" w:rsidRDefault="00AD3984" w:rsidP="00392D7E">
            <w:pPr>
              <w:pStyle w:val="afa"/>
              <w:jc w:val="both"/>
              <w:rPr>
                <w:rFonts w:eastAsiaTheme="minorEastAsia"/>
                <w:b/>
                <w:bCs/>
                <w:lang w:eastAsia="zh-CN"/>
              </w:rPr>
            </w:pPr>
            <w:r w:rsidRPr="00392D7E">
              <w:rPr>
                <w:b/>
                <w:bCs/>
              </w:rPr>
              <w:t>Ref</w:t>
            </w:r>
            <w:r w:rsidR="00D2779E" w:rsidRPr="00392D7E">
              <w:rPr>
                <w:rFonts w:eastAsiaTheme="minorEastAsia"/>
                <w:b/>
                <w:bCs/>
                <w:lang w:eastAsia="zh-CN"/>
              </w:rPr>
              <w:t>.</w:t>
            </w:r>
          </w:p>
        </w:tc>
        <w:tc>
          <w:tcPr>
            <w:tcW w:w="992" w:type="dxa"/>
            <w:tcBorders>
              <w:bottom w:val="single" w:sz="6" w:space="0" w:color="auto"/>
            </w:tcBorders>
            <w:shd w:val="clear" w:color="auto" w:fill="DCD9C9"/>
            <w:vAlign w:val="center"/>
          </w:tcPr>
          <w:p w14:paraId="30E2B829" w14:textId="77777777" w:rsidR="00AD3984" w:rsidRPr="00392D7E" w:rsidRDefault="00AD3984" w:rsidP="00392D7E">
            <w:pPr>
              <w:pStyle w:val="afa"/>
              <w:jc w:val="both"/>
              <w:rPr>
                <w:b/>
                <w:bCs/>
              </w:rPr>
            </w:pPr>
            <w:r w:rsidRPr="00392D7E">
              <w:rPr>
                <w:b/>
                <w:bCs/>
              </w:rPr>
              <w:t>Spectral region</w:t>
            </w:r>
          </w:p>
        </w:tc>
        <w:tc>
          <w:tcPr>
            <w:tcW w:w="992" w:type="dxa"/>
            <w:tcBorders>
              <w:bottom w:val="single" w:sz="6" w:space="0" w:color="auto"/>
            </w:tcBorders>
            <w:shd w:val="clear" w:color="auto" w:fill="DCD9C9"/>
            <w:vAlign w:val="center"/>
          </w:tcPr>
          <w:p w14:paraId="04BFBDC9" w14:textId="77777777" w:rsidR="00AD3984" w:rsidRPr="00392D7E" w:rsidRDefault="00AD3984" w:rsidP="00392D7E">
            <w:pPr>
              <w:pStyle w:val="afa"/>
              <w:jc w:val="both"/>
              <w:rPr>
                <w:b/>
                <w:bCs/>
              </w:rPr>
            </w:pPr>
            <w:r w:rsidRPr="00392D7E">
              <w:rPr>
                <w:b/>
                <w:bCs/>
              </w:rPr>
              <w:t>Spectral coverage</w:t>
            </w:r>
          </w:p>
        </w:tc>
        <w:tc>
          <w:tcPr>
            <w:tcW w:w="709" w:type="dxa"/>
            <w:tcBorders>
              <w:bottom w:val="single" w:sz="6" w:space="0" w:color="auto"/>
            </w:tcBorders>
            <w:shd w:val="clear" w:color="auto" w:fill="DCD9C9"/>
            <w:vAlign w:val="center"/>
          </w:tcPr>
          <w:p w14:paraId="4AE08709" w14:textId="103C3F80" w:rsidR="00AD3984" w:rsidRPr="00392D7E" w:rsidRDefault="00AD3984" w:rsidP="00392D7E">
            <w:pPr>
              <w:pStyle w:val="afa"/>
              <w:jc w:val="both"/>
              <w:rPr>
                <w:rFonts w:eastAsiaTheme="minorEastAsia"/>
                <w:b/>
                <w:bCs/>
                <w:lang w:eastAsia="zh-CN"/>
              </w:rPr>
            </w:pPr>
            <w:r w:rsidRPr="00392D7E">
              <w:rPr>
                <w:b/>
                <w:bCs/>
              </w:rPr>
              <w:t>Total power</w:t>
            </w:r>
            <w:r w:rsidRPr="00392D7E">
              <w:rPr>
                <w:b/>
                <w:bCs/>
              </w:rPr>
              <w:br/>
            </w:r>
            <w:r w:rsidR="008A675E" w:rsidRPr="00392D7E">
              <w:rPr>
                <w:rFonts w:eastAsiaTheme="minorEastAsia"/>
                <w:b/>
                <w:bCs/>
                <w:lang w:eastAsia="zh-CN"/>
              </w:rPr>
              <w:t>(</w:t>
            </w:r>
            <w:r w:rsidRPr="00392D7E">
              <w:rPr>
                <w:b/>
                <w:bCs/>
              </w:rPr>
              <w:t>mW</w:t>
            </w:r>
            <w:r w:rsidR="008A675E" w:rsidRPr="00392D7E">
              <w:rPr>
                <w:rFonts w:eastAsiaTheme="minorEastAsia"/>
                <w:b/>
                <w:bCs/>
                <w:lang w:eastAsia="zh-CN"/>
              </w:rPr>
              <w:t>)</w:t>
            </w:r>
          </w:p>
        </w:tc>
        <w:tc>
          <w:tcPr>
            <w:tcW w:w="992" w:type="dxa"/>
            <w:tcBorders>
              <w:bottom w:val="single" w:sz="6" w:space="0" w:color="auto"/>
            </w:tcBorders>
            <w:shd w:val="clear" w:color="auto" w:fill="DCD9C9"/>
            <w:vAlign w:val="center"/>
          </w:tcPr>
          <w:p w14:paraId="22A934E5" w14:textId="5ED34C81" w:rsidR="00AD3984" w:rsidRPr="00392D7E" w:rsidRDefault="00AD3984" w:rsidP="00392D7E">
            <w:pPr>
              <w:pStyle w:val="afa"/>
              <w:jc w:val="both"/>
              <w:rPr>
                <w:rFonts w:eastAsiaTheme="minorEastAsia"/>
                <w:b/>
                <w:bCs/>
                <w:lang w:eastAsia="zh-CN"/>
              </w:rPr>
            </w:pPr>
            <w:r w:rsidRPr="00392D7E">
              <w:rPr>
                <w:b/>
                <w:bCs/>
              </w:rPr>
              <w:t>FOM</w:t>
            </w:r>
            <w:r w:rsidRPr="00392D7E">
              <w:rPr>
                <w:b/>
                <w:bCs/>
              </w:rPr>
              <w:br/>
            </w:r>
            <w:r w:rsidR="008A675E" w:rsidRPr="00392D7E">
              <w:rPr>
                <w:rFonts w:eastAsiaTheme="minorEastAsia"/>
                <w:b/>
                <w:bCs/>
                <w:lang w:eastAsia="zh-CN"/>
              </w:rPr>
              <w:t>(</w:t>
            </w:r>
            <w:r w:rsidRPr="00392D7E">
              <w:rPr>
                <w:b/>
                <w:bCs/>
              </w:rPr>
              <w:t>Hz</w:t>
            </w:r>
            <w:r w:rsidRPr="00392D7E">
              <w:rPr>
                <w:b/>
                <w:bCs/>
                <w:vertAlign w:val="superscript"/>
              </w:rPr>
              <w:t>1/2</w:t>
            </w:r>
            <w:r w:rsidR="008A675E" w:rsidRPr="00392D7E">
              <w:rPr>
                <w:rFonts w:eastAsiaTheme="minorEastAsia"/>
                <w:b/>
                <w:bCs/>
                <w:lang w:eastAsia="zh-CN"/>
              </w:rPr>
              <w:t>)</w:t>
            </w:r>
          </w:p>
        </w:tc>
        <w:tc>
          <w:tcPr>
            <w:tcW w:w="1134" w:type="dxa"/>
            <w:tcBorders>
              <w:bottom w:val="single" w:sz="6" w:space="0" w:color="auto"/>
            </w:tcBorders>
            <w:shd w:val="clear" w:color="auto" w:fill="DCD9C9"/>
            <w:vAlign w:val="center"/>
          </w:tcPr>
          <w:p w14:paraId="505EF9C0" w14:textId="3CC22020" w:rsidR="00AD3984" w:rsidRPr="00392D7E" w:rsidRDefault="00AD3984" w:rsidP="00392D7E">
            <w:pPr>
              <w:pStyle w:val="afa"/>
              <w:jc w:val="both"/>
              <w:rPr>
                <w:rFonts w:eastAsiaTheme="minorEastAsia"/>
                <w:b/>
                <w:bCs/>
                <w:lang w:eastAsia="zh-CN"/>
              </w:rPr>
            </w:pPr>
            <w:r w:rsidRPr="00392D7E">
              <w:rPr>
                <w:b/>
                <w:bCs/>
              </w:rPr>
              <w:t>Power per</w:t>
            </w:r>
            <w:r w:rsidR="0058453F" w:rsidRPr="00392D7E">
              <w:rPr>
                <w:b/>
                <w:bCs/>
              </w:rPr>
              <w:br/>
            </w:r>
            <w:r w:rsidRPr="00392D7E">
              <w:rPr>
                <w:b/>
                <w:bCs/>
              </w:rPr>
              <w:t>teeth</w:t>
            </w:r>
            <w:r w:rsidR="0058453F" w:rsidRPr="00392D7E">
              <w:rPr>
                <w:rFonts w:eastAsiaTheme="minorEastAsia"/>
                <w:b/>
                <w:bCs/>
                <w:lang w:eastAsia="zh-CN"/>
              </w:rPr>
              <w:t>(</w:t>
            </w:r>
            <w:r w:rsidRPr="00392D7E">
              <w:rPr>
                <w:b/>
                <w:bCs/>
              </w:rPr>
              <w:t>μW</w:t>
            </w:r>
            <w:r w:rsidR="0058453F" w:rsidRPr="00392D7E">
              <w:rPr>
                <w:rFonts w:eastAsiaTheme="minorEastAsia"/>
                <w:b/>
                <w:bCs/>
                <w:lang w:eastAsia="zh-CN"/>
              </w:rPr>
              <w:t>)</w:t>
            </w:r>
          </w:p>
        </w:tc>
        <w:tc>
          <w:tcPr>
            <w:tcW w:w="851" w:type="dxa"/>
            <w:tcBorders>
              <w:bottom w:val="single" w:sz="6" w:space="0" w:color="auto"/>
            </w:tcBorders>
            <w:shd w:val="clear" w:color="auto" w:fill="DCD9C9"/>
            <w:vAlign w:val="center"/>
          </w:tcPr>
          <w:p w14:paraId="66A01C4E" w14:textId="24993A82" w:rsidR="00AD3984" w:rsidRPr="00392D7E" w:rsidRDefault="00AD3984" w:rsidP="00392D7E">
            <w:pPr>
              <w:pStyle w:val="afa"/>
              <w:jc w:val="both"/>
              <w:rPr>
                <w:rFonts w:eastAsiaTheme="minorEastAsia"/>
                <w:b/>
                <w:bCs/>
                <w:lang w:eastAsia="zh-CN"/>
              </w:rPr>
            </w:pPr>
            <w:r w:rsidRPr="00392D7E">
              <w:rPr>
                <w:b/>
                <w:bCs/>
              </w:rPr>
              <w:t>SNR</w:t>
            </w:r>
            <w:r w:rsidRPr="00392D7E">
              <w:rPr>
                <w:b/>
                <w:bCs/>
              </w:rPr>
              <w:br/>
            </w:r>
            <w:r w:rsidR="0058453F" w:rsidRPr="00392D7E">
              <w:rPr>
                <w:rFonts w:eastAsiaTheme="minorEastAsia"/>
                <w:b/>
                <w:bCs/>
                <w:lang w:eastAsia="zh-CN"/>
              </w:rPr>
              <w:t>(</w:t>
            </w:r>
            <w:r w:rsidRPr="00392D7E">
              <w:rPr>
                <w:b/>
                <w:bCs/>
              </w:rPr>
              <w:t>Hz</w:t>
            </w:r>
            <w:r w:rsidRPr="00392D7E">
              <w:rPr>
                <w:b/>
                <w:bCs/>
                <w:vertAlign w:val="superscript"/>
              </w:rPr>
              <w:t>1/2</w:t>
            </w:r>
            <w:r w:rsidR="0058453F" w:rsidRPr="00392D7E">
              <w:rPr>
                <w:rFonts w:eastAsiaTheme="minorEastAsia"/>
                <w:b/>
                <w:bCs/>
                <w:lang w:eastAsia="zh-CN"/>
              </w:rPr>
              <w:t>)</w:t>
            </w:r>
          </w:p>
        </w:tc>
        <w:tc>
          <w:tcPr>
            <w:tcW w:w="850" w:type="dxa"/>
            <w:tcBorders>
              <w:bottom w:val="single" w:sz="6" w:space="0" w:color="auto"/>
            </w:tcBorders>
            <w:shd w:val="clear" w:color="auto" w:fill="DCD9C9"/>
            <w:vAlign w:val="center"/>
          </w:tcPr>
          <w:p w14:paraId="276AC935" w14:textId="5B567CA9" w:rsidR="00AD3984" w:rsidRPr="00392D7E" w:rsidRDefault="00AD3984" w:rsidP="00392D7E">
            <w:pPr>
              <w:pStyle w:val="afa"/>
              <w:jc w:val="both"/>
              <w:rPr>
                <w:rFonts w:eastAsiaTheme="minorEastAsia"/>
                <w:b/>
                <w:bCs/>
                <w:color w:val="EE0000"/>
                <w:lang w:eastAsia="zh-CN"/>
              </w:rPr>
            </w:pPr>
            <w:r w:rsidRPr="00392D7E">
              <w:rPr>
                <w:b/>
                <w:bCs/>
                <w:i/>
                <w:color w:val="EE0000"/>
              </w:rPr>
              <w:t>α</w:t>
            </w:r>
            <w:r w:rsidRPr="00392D7E">
              <w:rPr>
                <w:b/>
                <w:bCs/>
                <w:color w:val="EE0000"/>
                <w:vertAlign w:val="subscript"/>
              </w:rPr>
              <w:t>min</w:t>
            </w:r>
            <w:r w:rsidRPr="00392D7E">
              <w:rPr>
                <w:b/>
                <w:bCs/>
                <w:color w:val="EE0000"/>
              </w:rPr>
              <w:br/>
            </w:r>
            <w:r w:rsidR="0058453F" w:rsidRPr="00392D7E">
              <w:rPr>
                <w:rFonts w:eastAsiaTheme="minorEastAsia"/>
                <w:b/>
                <w:bCs/>
                <w:color w:val="EE0000"/>
                <w:lang w:eastAsia="zh-CN"/>
              </w:rPr>
              <w:t>(</w:t>
            </w:r>
            <w:r w:rsidRPr="00392D7E">
              <w:rPr>
                <w:b/>
                <w:bCs/>
                <w:color w:val="EE0000"/>
              </w:rPr>
              <w:t>Hz</w:t>
            </w:r>
            <w:r w:rsidRPr="00392D7E">
              <w:rPr>
                <w:b/>
                <w:bCs/>
                <w:color w:val="EE0000"/>
                <w:vertAlign w:val="superscript"/>
              </w:rPr>
              <w:t>-1/2</w:t>
            </w:r>
            <w:r w:rsidR="0058453F" w:rsidRPr="00392D7E">
              <w:rPr>
                <w:rFonts w:eastAsiaTheme="minorEastAsia"/>
                <w:b/>
                <w:bCs/>
                <w:color w:val="EE0000"/>
                <w:lang w:eastAsia="zh-CN"/>
              </w:rPr>
              <w:t>)</w:t>
            </w:r>
          </w:p>
        </w:tc>
        <w:tc>
          <w:tcPr>
            <w:tcW w:w="2126" w:type="dxa"/>
            <w:tcBorders>
              <w:bottom w:val="single" w:sz="6" w:space="0" w:color="auto"/>
            </w:tcBorders>
            <w:shd w:val="clear" w:color="auto" w:fill="DCD9C9"/>
            <w:vAlign w:val="center"/>
          </w:tcPr>
          <w:p w14:paraId="46B5CD2C" w14:textId="77777777" w:rsidR="00AD3984" w:rsidRPr="00392D7E" w:rsidRDefault="00AD3984" w:rsidP="00392D7E">
            <w:pPr>
              <w:pStyle w:val="afa"/>
              <w:jc w:val="both"/>
              <w:rPr>
                <w:b/>
                <w:bCs/>
              </w:rPr>
            </w:pPr>
            <w:r w:rsidRPr="00392D7E">
              <w:rPr>
                <w:b/>
                <w:bCs/>
              </w:rPr>
              <w:t>Phase compensation</w:t>
            </w:r>
          </w:p>
        </w:tc>
      </w:tr>
      <w:tr w:rsidR="0058453F" w:rsidRPr="00392D7E" w14:paraId="13E160E0" w14:textId="77777777" w:rsidTr="00454FD1">
        <w:trPr>
          <w:jc w:val="center"/>
        </w:trPr>
        <w:tc>
          <w:tcPr>
            <w:tcW w:w="993" w:type="dxa"/>
            <w:tcBorders>
              <w:top w:val="single" w:sz="6" w:space="0" w:color="auto"/>
              <w:bottom w:val="single" w:sz="6" w:space="0" w:color="auto"/>
            </w:tcBorders>
            <w:shd w:val="clear" w:color="auto" w:fill="FCFCF8"/>
            <w:vAlign w:val="center"/>
          </w:tcPr>
          <w:p w14:paraId="026485FC" w14:textId="77777777" w:rsidR="00AD3984" w:rsidRPr="00392D7E" w:rsidRDefault="00AD3984" w:rsidP="00392D7E">
            <w:pPr>
              <w:pStyle w:val="afa"/>
              <w:jc w:val="both"/>
            </w:pPr>
            <w:r w:rsidRPr="00392D7E">
              <w:t>This work</w:t>
            </w:r>
          </w:p>
        </w:tc>
        <w:tc>
          <w:tcPr>
            <w:tcW w:w="992" w:type="dxa"/>
            <w:tcBorders>
              <w:top w:val="single" w:sz="6" w:space="0" w:color="auto"/>
              <w:bottom w:val="single" w:sz="6" w:space="0" w:color="auto"/>
            </w:tcBorders>
            <w:shd w:val="clear" w:color="auto" w:fill="FCFCF8"/>
            <w:vAlign w:val="center"/>
          </w:tcPr>
          <w:p w14:paraId="6574D429" w14:textId="77777777" w:rsidR="00AD3984" w:rsidRPr="00392D7E" w:rsidRDefault="00AD3984" w:rsidP="00392D7E">
            <w:pPr>
              <w:pStyle w:val="afa"/>
              <w:jc w:val="both"/>
            </w:pPr>
            <w:r w:rsidRPr="00392D7E">
              <w:t>NIR</w:t>
            </w:r>
          </w:p>
        </w:tc>
        <w:tc>
          <w:tcPr>
            <w:tcW w:w="992" w:type="dxa"/>
            <w:tcBorders>
              <w:top w:val="single" w:sz="6" w:space="0" w:color="auto"/>
              <w:bottom w:val="single" w:sz="6" w:space="0" w:color="auto"/>
            </w:tcBorders>
            <w:shd w:val="clear" w:color="auto" w:fill="FCFCF8"/>
            <w:vAlign w:val="center"/>
          </w:tcPr>
          <w:p w14:paraId="4DFC0AE7" w14:textId="77777777" w:rsidR="00AD3984" w:rsidRPr="00392D7E" w:rsidRDefault="00AD3984" w:rsidP="00392D7E">
            <w:pPr>
              <w:pStyle w:val="afa"/>
              <w:jc w:val="both"/>
            </w:pPr>
            <w:r w:rsidRPr="00392D7E">
              <w:t>4 GHz</w:t>
            </w:r>
          </w:p>
        </w:tc>
        <w:tc>
          <w:tcPr>
            <w:tcW w:w="709" w:type="dxa"/>
            <w:tcBorders>
              <w:top w:val="single" w:sz="6" w:space="0" w:color="auto"/>
              <w:bottom w:val="single" w:sz="6" w:space="0" w:color="auto"/>
            </w:tcBorders>
            <w:shd w:val="clear" w:color="auto" w:fill="FCFCF8"/>
            <w:vAlign w:val="center"/>
          </w:tcPr>
          <w:p w14:paraId="593B20E0" w14:textId="77777777" w:rsidR="00AD3984" w:rsidRPr="00392D7E" w:rsidRDefault="00AD3984" w:rsidP="00392D7E">
            <w:pPr>
              <w:pStyle w:val="afa"/>
              <w:jc w:val="both"/>
            </w:pPr>
            <w:r w:rsidRPr="00392D7E">
              <w:t>0.02</w:t>
            </w:r>
          </w:p>
        </w:tc>
        <w:tc>
          <w:tcPr>
            <w:tcW w:w="992" w:type="dxa"/>
            <w:tcBorders>
              <w:top w:val="single" w:sz="6" w:space="0" w:color="auto"/>
              <w:bottom w:val="single" w:sz="6" w:space="0" w:color="auto"/>
            </w:tcBorders>
            <w:shd w:val="clear" w:color="auto" w:fill="FCFCF8"/>
            <w:vAlign w:val="center"/>
          </w:tcPr>
          <w:p w14:paraId="4C690CDD" w14:textId="77777777" w:rsidR="00AD3984" w:rsidRPr="00392D7E" w:rsidRDefault="00AD3984" w:rsidP="00392D7E">
            <w:pPr>
              <w:pStyle w:val="afa"/>
              <w:jc w:val="both"/>
            </w:pPr>
            <w:r w:rsidRPr="00392D7E">
              <w:t>4×10</w:t>
            </w:r>
            <w:r w:rsidRPr="00392D7E">
              <w:rPr>
                <w:vertAlign w:val="superscript"/>
              </w:rPr>
              <w:t>6</w:t>
            </w:r>
          </w:p>
        </w:tc>
        <w:tc>
          <w:tcPr>
            <w:tcW w:w="1134" w:type="dxa"/>
            <w:tcBorders>
              <w:top w:val="single" w:sz="6" w:space="0" w:color="auto"/>
              <w:bottom w:val="single" w:sz="6" w:space="0" w:color="auto"/>
            </w:tcBorders>
            <w:shd w:val="clear" w:color="auto" w:fill="FCFCF8"/>
            <w:vAlign w:val="center"/>
          </w:tcPr>
          <w:p w14:paraId="751F4BCE" w14:textId="77777777" w:rsidR="00AD3984" w:rsidRPr="00392D7E" w:rsidRDefault="00AD3984" w:rsidP="00392D7E">
            <w:pPr>
              <w:pStyle w:val="afa"/>
              <w:jc w:val="both"/>
            </w:pPr>
            <w:r w:rsidRPr="00392D7E">
              <w:t>1</w:t>
            </w:r>
          </w:p>
        </w:tc>
        <w:tc>
          <w:tcPr>
            <w:tcW w:w="851" w:type="dxa"/>
            <w:tcBorders>
              <w:top w:val="single" w:sz="6" w:space="0" w:color="auto"/>
              <w:bottom w:val="single" w:sz="6" w:space="0" w:color="auto"/>
            </w:tcBorders>
            <w:shd w:val="clear" w:color="auto" w:fill="FCFCF8"/>
            <w:vAlign w:val="center"/>
          </w:tcPr>
          <w:p w14:paraId="4CAC0FA7" w14:textId="77777777" w:rsidR="00AD3984" w:rsidRPr="00392D7E" w:rsidRDefault="00AD3984" w:rsidP="00392D7E">
            <w:pPr>
              <w:pStyle w:val="afa"/>
              <w:jc w:val="both"/>
            </w:pPr>
            <w:r w:rsidRPr="00392D7E">
              <w:t>2.0×10</w:t>
            </w:r>
            <w:r w:rsidRPr="00392D7E">
              <w:rPr>
                <w:vertAlign w:val="superscript"/>
              </w:rPr>
              <w:t>5</w:t>
            </w:r>
          </w:p>
        </w:tc>
        <w:tc>
          <w:tcPr>
            <w:tcW w:w="850" w:type="dxa"/>
            <w:tcBorders>
              <w:top w:val="single" w:sz="6" w:space="0" w:color="auto"/>
              <w:bottom w:val="single" w:sz="6" w:space="0" w:color="auto"/>
            </w:tcBorders>
            <w:shd w:val="clear" w:color="auto" w:fill="FCFCF8"/>
            <w:vAlign w:val="center"/>
          </w:tcPr>
          <w:p w14:paraId="7FE15035" w14:textId="77777777" w:rsidR="00AD3984" w:rsidRPr="00392D7E" w:rsidRDefault="00AD3984" w:rsidP="00392D7E">
            <w:pPr>
              <w:pStyle w:val="afa"/>
              <w:jc w:val="both"/>
              <w:rPr>
                <w:color w:val="EE0000"/>
              </w:rPr>
            </w:pPr>
            <w:r w:rsidRPr="00392D7E">
              <w:rPr>
                <w:color w:val="EE0000"/>
              </w:rPr>
              <w:t>5.0×10</w:t>
            </w:r>
            <w:r w:rsidRPr="00392D7E">
              <w:rPr>
                <w:color w:val="EE0000"/>
                <w:vertAlign w:val="superscript"/>
              </w:rPr>
              <w:t>-6</w:t>
            </w:r>
          </w:p>
        </w:tc>
        <w:tc>
          <w:tcPr>
            <w:tcW w:w="2126" w:type="dxa"/>
            <w:tcBorders>
              <w:top w:val="single" w:sz="6" w:space="0" w:color="auto"/>
              <w:bottom w:val="single" w:sz="6" w:space="0" w:color="auto"/>
            </w:tcBorders>
            <w:shd w:val="clear" w:color="auto" w:fill="FCFCF8"/>
            <w:vAlign w:val="center"/>
          </w:tcPr>
          <w:p w14:paraId="01CEF998" w14:textId="77777777" w:rsidR="00AD3984" w:rsidRPr="00392D7E" w:rsidRDefault="00AD3984" w:rsidP="00392D7E">
            <w:pPr>
              <w:pStyle w:val="afa"/>
              <w:jc w:val="both"/>
            </w:pPr>
            <w:r w:rsidRPr="00392D7E">
              <w:t>×</w:t>
            </w:r>
          </w:p>
        </w:tc>
      </w:tr>
      <w:tr w:rsidR="0058453F" w:rsidRPr="00392D7E" w14:paraId="2F778C80" w14:textId="77777777" w:rsidTr="00454FD1">
        <w:trPr>
          <w:jc w:val="center"/>
        </w:trPr>
        <w:tc>
          <w:tcPr>
            <w:tcW w:w="993" w:type="dxa"/>
            <w:tcBorders>
              <w:top w:val="single" w:sz="6" w:space="0" w:color="auto"/>
              <w:bottom w:val="single" w:sz="6" w:space="0" w:color="auto"/>
            </w:tcBorders>
            <w:shd w:val="clear" w:color="auto" w:fill="F1EFE7"/>
            <w:vAlign w:val="center"/>
          </w:tcPr>
          <w:p w14:paraId="39DF63F6" w14:textId="33250F7D" w:rsidR="00AD3984" w:rsidRPr="00392D7E" w:rsidRDefault="009804F9" w:rsidP="00392D7E">
            <w:pPr>
              <w:pStyle w:val="afa"/>
              <w:jc w:val="both"/>
              <w:rPr>
                <w:rFonts w:eastAsiaTheme="minorEastAsia"/>
                <w:iCs/>
                <w:lang w:eastAsia="zh-CN"/>
              </w:rPr>
            </w:pPr>
            <w:r w:rsidRPr="00392D7E">
              <w:rPr>
                <w:rFonts w:eastAsiaTheme="minorEastAsia"/>
                <w:iCs/>
                <w:lang w:eastAsia="zh-CN"/>
              </w:rPr>
              <w:t>28</w:t>
            </w:r>
          </w:p>
        </w:tc>
        <w:tc>
          <w:tcPr>
            <w:tcW w:w="992" w:type="dxa"/>
            <w:tcBorders>
              <w:top w:val="single" w:sz="6" w:space="0" w:color="auto"/>
              <w:bottom w:val="single" w:sz="6" w:space="0" w:color="auto"/>
            </w:tcBorders>
            <w:shd w:val="clear" w:color="auto" w:fill="F1EFE7"/>
            <w:vAlign w:val="center"/>
          </w:tcPr>
          <w:p w14:paraId="4A0AB074" w14:textId="77777777" w:rsidR="00AD3984" w:rsidRPr="00392D7E" w:rsidRDefault="00AD3984" w:rsidP="00392D7E">
            <w:pPr>
              <w:pStyle w:val="afa"/>
              <w:jc w:val="both"/>
            </w:pPr>
            <w:r w:rsidRPr="00392D7E">
              <w:t>NIR</w:t>
            </w:r>
          </w:p>
        </w:tc>
        <w:tc>
          <w:tcPr>
            <w:tcW w:w="992" w:type="dxa"/>
            <w:tcBorders>
              <w:top w:val="single" w:sz="6" w:space="0" w:color="auto"/>
              <w:bottom w:val="single" w:sz="6" w:space="0" w:color="auto"/>
            </w:tcBorders>
            <w:shd w:val="clear" w:color="auto" w:fill="F1EFE7"/>
            <w:vAlign w:val="center"/>
          </w:tcPr>
          <w:p w14:paraId="1720350C" w14:textId="5BD7EEB6" w:rsidR="00AD3984" w:rsidRPr="00392D7E" w:rsidRDefault="0058453F" w:rsidP="00392D7E">
            <w:pPr>
              <w:pStyle w:val="afa"/>
              <w:jc w:val="both"/>
              <w:rPr>
                <w:rFonts w:eastAsiaTheme="minorEastAsia"/>
                <w:lang w:eastAsia="zh-CN"/>
              </w:rPr>
            </w:pPr>
            <w:r w:rsidRPr="00392D7E">
              <w:rPr>
                <w:rFonts w:eastAsiaTheme="minorEastAsia"/>
                <w:lang w:eastAsia="zh-CN"/>
              </w:rPr>
              <w:t>/</w:t>
            </w:r>
          </w:p>
        </w:tc>
        <w:tc>
          <w:tcPr>
            <w:tcW w:w="709" w:type="dxa"/>
            <w:tcBorders>
              <w:top w:val="single" w:sz="6" w:space="0" w:color="auto"/>
              <w:bottom w:val="single" w:sz="6" w:space="0" w:color="auto"/>
            </w:tcBorders>
            <w:shd w:val="clear" w:color="auto" w:fill="F1EFE7"/>
            <w:vAlign w:val="center"/>
          </w:tcPr>
          <w:p w14:paraId="499FDE35" w14:textId="77777777" w:rsidR="00AD3984" w:rsidRPr="00392D7E" w:rsidRDefault="00AD3984" w:rsidP="00392D7E">
            <w:pPr>
              <w:pStyle w:val="afa"/>
              <w:jc w:val="both"/>
            </w:pPr>
            <w:r w:rsidRPr="00392D7E">
              <w:t>47</w:t>
            </w:r>
          </w:p>
        </w:tc>
        <w:tc>
          <w:tcPr>
            <w:tcW w:w="992" w:type="dxa"/>
            <w:tcBorders>
              <w:top w:val="single" w:sz="6" w:space="0" w:color="auto"/>
              <w:bottom w:val="single" w:sz="6" w:space="0" w:color="auto"/>
            </w:tcBorders>
            <w:shd w:val="clear" w:color="auto" w:fill="F1EFE7"/>
            <w:vAlign w:val="center"/>
          </w:tcPr>
          <w:p w14:paraId="151C70B9" w14:textId="77777777" w:rsidR="00AD3984" w:rsidRPr="00392D7E" w:rsidRDefault="00AD3984" w:rsidP="00392D7E">
            <w:pPr>
              <w:pStyle w:val="afa"/>
              <w:jc w:val="both"/>
              <w:rPr>
                <w:vertAlign w:val="superscript"/>
              </w:rPr>
            </w:pPr>
            <w:r w:rsidRPr="00392D7E">
              <w:t>7.2×10</w:t>
            </w:r>
            <w:r w:rsidRPr="00392D7E">
              <w:rPr>
                <w:vertAlign w:val="superscript"/>
              </w:rPr>
              <w:t>7</w:t>
            </w:r>
          </w:p>
        </w:tc>
        <w:tc>
          <w:tcPr>
            <w:tcW w:w="1134" w:type="dxa"/>
            <w:tcBorders>
              <w:top w:val="single" w:sz="6" w:space="0" w:color="auto"/>
              <w:bottom w:val="single" w:sz="6" w:space="0" w:color="auto"/>
            </w:tcBorders>
            <w:shd w:val="clear" w:color="auto" w:fill="F1EFE7"/>
            <w:vAlign w:val="center"/>
          </w:tcPr>
          <w:p w14:paraId="7F1D1809" w14:textId="77777777" w:rsidR="00AD3984" w:rsidRPr="00392D7E" w:rsidRDefault="00AD3984" w:rsidP="00392D7E">
            <w:pPr>
              <w:pStyle w:val="afa"/>
              <w:jc w:val="both"/>
            </w:pPr>
            <w:r w:rsidRPr="00392D7E">
              <w:t>1</w:t>
            </w:r>
          </w:p>
        </w:tc>
        <w:tc>
          <w:tcPr>
            <w:tcW w:w="851" w:type="dxa"/>
            <w:tcBorders>
              <w:top w:val="single" w:sz="6" w:space="0" w:color="auto"/>
              <w:bottom w:val="single" w:sz="6" w:space="0" w:color="auto"/>
            </w:tcBorders>
            <w:shd w:val="clear" w:color="auto" w:fill="F1EFE7"/>
            <w:vAlign w:val="center"/>
          </w:tcPr>
          <w:p w14:paraId="1A2FFF44" w14:textId="2FE05298" w:rsidR="00AD3984" w:rsidRPr="00392D7E" w:rsidRDefault="0058453F" w:rsidP="00392D7E">
            <w:pPr>
              <w:pStyle w:val="afa"/>
              <w:jc w:val="both"/>
              <w:rPr>
                <w:rFonts w:eastAsiaTheme="minorEastAsia"/>
                <w:lang w:eastAsia="zh-CN"/>
              </w:rPr>
            </w:pPr>
            <w:r w:rsidRPr="00392D7E">
              <w:rPr>
                <w:rFonts w:eastAsiaTheme="minorEastAsia"/>
                <w:lang w:eastAsia="zh-CN"/>
              </w:rPr>
              <w:t>/</w:t>
            </w:r>
          </w:p>
        </w:tc>
        <w:tc>
          <w:tcPr>
            <w:tcW w:w="850" w:type="dxa"/>
            <w:tcBorders>
              <w:top w:val="single" w:sz="6" w:space="0" w:color="auto"/>
              <w:bottom w:val="single" w:sz="6" w:space="0" w:color="auto"/>
            </w:tcBorders>
            <w:shd w:val="clear" w:color="auto" w:fill="F1EFE7"/>
            <w:vAlign w:val="center"/>
          </w:tcPr>
          <w:p w14:paraId="3E60A00E" w14:textId="77777777" w:rsidR="00AD3984" w:rsidRPr="00392D7E" w:rsidRDefault="00AD3984" w:rsidP="00392D7E">
            <w:pPr>
              <w:pStyle w:val="afa"/>
              <w:jc w:val="both"/>
              <w:rPr>
                <w:color w:val="EE0000"/>
              </w:rPr>
            </w:pPr>
            <w:r w:rsidRPr="00392D7E">
              <w:rPr>
                <w:color w:val="EE0000"/>
              </w:rPr>
              <w:t>2×10</w:t>
            </w:r>
            <w:r w:rsidRPr="00392D7E">
              <w:rPr>
                <w:color w:val="EE0000"/>
                <w:vertAlign w:val="superscript"/>
              </w:rPr>
              <w:t>-3</w:t>
            </w:r>
          </w:p>
        </w:tc>
        <w:tc>
          <w:tcPr>
            <w:tcW w:w="2126" w:type="dxa"/>
            <w:tcBorders>
              <w:top w:val="single" w:sz="6" w:space="0" w:color="auto"/>
              <w:bottom w:val="single" w:sz="6" w:space="0" w:color="auto"/>
            </w:tcBorders>
            <w:shd w:val="clear" w:color="auto" w:fill="F1EFE7"/>
            <w:vAlign w:val="center"/>
          </w:tcPr>
          <w:p w14:paraId="1BE91673" w14:textId="77777777" w:rsidR="00AD3984" w:rsidRPr="00392D7E" w:rsidRDefault="00AD3984" w:rsidP="00392D7E">
            <w:pPr>
              <w:pStyle w:val="afa"/>
              <w:jc w:val="both"/>
            </w:pPr>
            <w:r w:rsidRPr="00392D7E">
              <w:t>With post processing</w:t>
            </w:r>
          </w:p>
        </w:tc>
      </w:tr>
      <w:tr w:rsidR="0058453F" w:rsidRPr="00392D7E" w14:paraId="049A3E9C" w14:textId="77777777" w:rsidTr="00454FD1">
        <w:trPr>
          <w:jc w:val="center"/>
        </w:trPr>
        <w:tc>
          <w:tcPr>
            <w:tcW w:w="993" w:type="dxa"/>
            <w:tcBorders>
              <w:top w:val="single" w:sz="6" w:space="0" w:color="auto"/>
              <w:bottom w:val="single" w:sz="6" w:space="0" w:color="auto"/>
            </w:tcBorders>
            <w:shd w:val="clear" w:color="auto" w:fill="FCFCF8"/>
            <w:vAlign w:val="center"/>
          </w:tcPr>
          <w:p w14:paraId="518DD2D1" w14:textId="36610AC8" w:rsidR="00AD3984" w:rsidRPr="00392D7E" w:rsidRDefault="004D1CBA" w:rsidP="00392D7E">
            <w:pPr>
              <w:pStyle w:val="afa"/>
              <w:jc w:val="both"/>
              <w:rPr>
                <w:rFonts w:eastAsiaTheme="minorEastAsia"/>
                <w:iCs/>
                <w:lang w:eastAsia="zh-CN"/>
              </w:rPr>
            </w:pPr>
            <w:r w:rsidRPr="00392D7E">
              <w:rPr>
                <w:rFonts w:eastAsiaTheme="minorEastAsia"/>
                <w:iCs/>
                <w:lang w:eastAsia="zh-CN"/>
              </w:rPr>
              <w:t>2</w:t>
            </w:r>
            <w:r w:rsidR="00031DC4" w:rsidRPr="00392D7E">
              <w:rPr>
                <w:rFonts w:eastAsiaTheme="minorEastAsia"/>
                <w:iCs/>
                <w:lang w:eastAsia="zh-CN"/>
              </w:rPr>
              <w:t>2</w:t>
            </w:r>
          </w:p>
        </w:tc>
        <w:tc>
          <w:tcPr>
            <w:tcW w:w="992" w:type="dxa"/>
            <w:tcBorders>
              <w:top w:val="single" w:sz="6" w:space="0" w:color="auto"/>
              <w:bottom w:val="single" w:sz="6" w:space="0" w:color="auto"/>
            </w:tcBorders>
            <w:shd w:val="clear" w:color="auto" w:fill="FCFCF8"/>
            <w:vAlign w:val="center"/>
          </w:tcPr>
          <w:p w14:paraId="48DD7BC2" w14:textId="77777777" w:rsidR="00AD3984" w:rsidRPr="00392D7E" w:rsidRDefault="00AD3984" w:rsidP="00392D7E">
            <w:pPr>
              <w:pStyle w:val="afa"/>
              <w:jc w:val="both"/>
            </w:pPr>
            <w:r w:rsidRPr="00392D7E">
              <w:t>NIR</w:t>
            </w:r>
          </w:p>
        </w:tc>
        <w:tc>
          <w:tcPr>
            <w:tcW w:w="992" w:type="dxa"/>
            <w:tcBorders>
              <w:top w:val="single" w:sz="6" w:space="0" w:color="auto"/>
              <w:bottom w:val="single" w:sz="6" w:space="0" w:color="auto"/>
            </w:tcBorders>
            <w:shd w:val="clear" w:color="auto" w:fill="FCFCF8"/>
            <w:vAlign w:val="center"/>
          </w:tcPr>
          <w:p w14:paraId="73E1A787" w14:textId="77777777" w:rsidR="00AD3984" w:rsidRPr="00392D7E" w:rsidRDefault="00AD3984" w:rsidP="00392D7E">
            <w:pPr>
              <w:pStyle w:val="afa"/>
              <w:jc w:val="both"/>
            </w:pPr>
            <w:r w:rsidRPr="00392D7E">
              <w:t>60 GHz</w:t>
            </w:r>
          </w:p>
        </w:tc>
        <w:tc>
          <w:tcPr>
            <w:tcW w:w="709" w:type="dxa"/>
            <w:tcBorders>
              <w:top w:val="single" w:sz="6" w:space="0" w:color="auto"/>
              <w:bottom w:val="single" w:sz="6" w:space="0" w:color="auto"/>
            </w:tcBorders>
            <w:shd w:val="clear" w:color="auto" w:fill="FCFCF8"/>
            <w:vAlign w:val="center"/>
          </w:tcPr>
          <w:p w14:paraId="32E4CF05" w14:textId="0F0ADF6E" w:rsidR="00AD3984" w:rsidRPr="00392D7E" w:rsidRDefault="0058453F" w:rsidP="00392D7E">
            <w:pPr>
              <w:pStyle w:val="afa"/>
              <w:jc w:val="both"/>
              <w:rPr>
                <w:rFonts w:eastAsiaTheme="minorEastAsia"/>
                <w:lang w:eastAsia="zh-CN"/>
              </w:rPr>
            </w:pPr>
            <w:r w:rsidRPr="00392D7E">
              <w:rPr>
                <w:rFonts w:eastAsiaTheme="minorEastAsia"/>
                <w:lang w:eastAsia="zh-CN"/>
              </w:rPr>
              <w:t>/</w:t>
            </w:r>
          </w:p>
        </w:tc>
        <w:tc>
          <w:tcPr>
            <w:tcW w:w="992" w:type="dxa"/>
            <w:tcBorders>
              <w:top w:val="single" w:sz="6" w:space="0" w:color="auto"/>
              <w:bottom w:val="single" w:sz="6" w:space="0" w:color="auto"/>
            </w:tcBorders>
            <w:shd w:val="clear" w:color="auto" w:fill="FCFCF8"/>
            <w:vAlign w:val="center"/>
          </w:tcPr>
          <w:p w14:paraId="0EE6B8BA" w14:textId="77777777" w:rsidR="00AD3984" w:rsidRPr="00392D7E" w:rsidRDefault="00AD3984" w:rsidP="00392D7E">
            <w:pPr>
              <w:pStyle w:val="afa"/>
              <w:jc w:val="both"/>
            </w:pPr>
            <w:r w:rsidRPr="00392D7E">
              <w:t>1.3×10</w:t>
            </w:r>
            <w:r w:rsidRPr="00392D7E">
              <w:rPr>
                <w:vertAlign w:val="superscript"/>
              </w:rPr>
              <w:t>6</w:t>
            </w:r>
          </w:p>
        </w:tc>
        <w:tc>
          <w:tcPr>
            <w:tcW w:w="1134" w:type="dxa"/>
            <w:tcBorders>
              <w:top w:val="single" w:sz="6" w:space="0" w:color="auto"/>
              <w:bottom w:val="single" w:sz="6" w:space="0" w:color="auto"/>
            </w:tcBorders>
            <w:shd w:val="clear" w:color="auto" w:fill="FCFCF8"/>
            <w:vAlign w:val="center"/>
          </w:tcPr>
          <w:p w14:paraId="44497D1B" w14:textId="77777777" w:rsidR="00AD3984" w:rsidRPr="00392D7E" w:rsidRDefault="00AD3984" w:rsidP="00392D7E">
            <w:pPr>
              <w:pStyle w:val="afa"/>
              <w:jc w:val="both"/>
            </w:pPr>
            <w:r w:rsidRPr="00392D7E">
              <w:t>180</w:t>
            </w:r>
          </w:p>
        </w:tc>
        <w:tc>
          <w:tcPr>
            <w:tcW w:w="851" w:type="dxa"/>
            <w:tcBorders>
              <w:top w:val="single" w:sz="6" w:space="0" w:color="auto"/>
              <w:bottom w:val="single" w:sz="6" w:space="0" w:color="auto"/>
            </w:tcBorders>
            <w:shd w:val="clear" w:color="auto" w:fill="FCFCF8"/>
            <w:vAlign w:val="center"/>
          </w:tcPr>
          <w:p w14:paraId="52513DDD" w14:textId="77777777" w:rsidR="00AD3984" w:rsidRPr="00392D7E" w:rsidRDefault="00AD3984" w:rsidP="00392D7E">
            <w:pPr>
              <w:pStyle w:val="afa"/>
              <w:jc w:val="both"/>
            </w:pPr>
            <w:r w:rsidRPr="00392D7E">
              <w:t>1.1×10</w:t>
            </w:r>
            <w:r w:rsidRPr="00392D7E">
              <w:rPr>
                <w:vertAlign w:val="superscript"/>
              </w:rPr>
              <w:t>4</w:t>
            </w:r>
          </w:p>
        </w:tc>
        <w:tc>
          <w:tcPr>
            <w:tcW w:w="850" w:type="dxa"/>
            <w:tcBorders>
              <w:top w:val="single" w:sz="6" w:space="0" w:color="auto"/>
              <w:bottom w:val="single" w:sz="6" w:space="0" w:color="auto"/>
            </w:tcBorders>
            <w:shd w:val="clear" w:color="auto" w:fill="FCFCF8"/>
            <w:vAlign w:val="center"/>
          </w:tcPr>
          <w:p w14:paraId="11BF24F3" w14:textId="77777777" w:rsidR="00AD3984" w:rsidRPr="00392D7E" w:rsidRDefault="00AD3984" w:rsidP="00392D7E">
            <w:pPr>
              <w:pStyle w:val="afa"/>
              <w:jc w:val="both"/>
              <w:rPr>
                <w:color w:val="EE0000"/>
              </w:rPr>
            </w:pPr>
            <w:r w:rsidRPr="00392D7E">
              <w:rPr>
                <w:color w:val="EE0000"/>
              </w:rPr>
              <w:t>2.2×10</w:t>
            </w:r>
            <w:r w:rsidRPr="00392D7E">
              <w:rPr>
                <w:color w:val="EE0000"/>
                <w:vertAlign w:val="superscript"/>
              </w:rPr>
              <w:t>-4</w:t>
            </w:r>
          </w:p>
        </w:tc>
        <w:tc>
          <w:tcPr>
            <w:tcW w:w="2126" w:type="dxa"/>
            <w:tcBorders>
              <w:top w:val="single" w:sz="6" w:space="0" w:color="auto"/>
              <w:bottom w:val="single" w:sz="6" w:space="0" w:color="auto"/>
            </w:tcBorders>
            <w:shd w:val="clear" w:color="auto" w:fill="FCFCF8"/>
            <w:vAlign w:val="center"/>
          </w:tcPr>
          <w:p w14:paraId="6CF933B3" w14:textId="77777777" w:rsidR="00AD3984" w:rsidRPr="00392D7E" w:rsidRDefault="00AD3984" w:rsidP="00392D7E">
            <w:pPr>
              <w:pStyle w:val="afa"/>
              <w:jc w:val="both"/>
            </w:pPr>
            <w:r w:rsidRPr="00392D7E">
              <w:t>×</w:t>
            </w:r>
          </w:p>
        </w:tc>
      </w:tr>
      <w:tr w:rsidR="0058453F" w:rsidRPr="00392D7E" w14:paraId="7A803A70" w14:textId="77777777" w:rsidTr="00454FD1">
        <w:trPr>
          <w:jc w:val="center"/>
        </w:trPr>
        <w:tc>
          <w:tcPr>
            <w:tcW w:w="993" w:type="dxa"/>
            <w:vMerge w:val="restart"/>
            <w:tcBorders>
              <w:top w:val="single" w:sz="6" w:space="0" w:color="auto"/>
              <w:bottom w:val="nil"/>
            </w:tcBorders>
            <w:shd w:val="clear" w:color="auto" w:fill="F1EFE7"/>
            <w:vAlign w:val="center"/>
          </w:tcPr>
          <w:p w14:paraId="765DDB90" w14:textId="4FC63CFF" w:rsidR="00AD3984" w:rsidRPr="00392D7E" w:rsidRDefault="004D1CBA" w:rsidP="00392D7E">
            <w:pPr>
              <w:pStyle w:val="afa"/>
              <w:jc w:val="both"/>
              <w:rPr>
                <w:rFonts w:eastAsiaTheme="minorEastAsia"/>
                <w:iCs/>
                <w:lang w:eastAsia="zh-CN"/>
              </w:rPr>
            </w:pPr>
            <w:r w:rsidRPr="00392D7E">
              <w:rPr>
                <w:rFonts w:eastAsiaTheme="minorEastAsia"/>
                <w:iCs/>
                <w:lang w:eastAsia="zh-CN"/>
              </w:rPr>
              <w:t>2</w:t>
            </w:r>
            <w:r w:rsidR="00031DC4" w:rsidRPr="00392D7E">
              <w:rPr>
                <w:rFonts w:eastAsiaTheme="minorEastAsia"/>
                <w:iCs/>
                <w:lang w:eastAsia="zh-CN"/>
              </w:rPr>
              <w:t>7</w:t>
            </w:r>
          </w:p>
        </w:tc>
        <w:tc>
          <w:tcPr>
            <w:tcW w:w="992" w:type="dxa"/>
            <w:tcBorders>
              <w:top w:val="single" w:sz="6" w:space="0" w:color="auto"/>
              <w:bottom w:val="single" w:sz="6" w:space="0" w:color="auto"/>
            </w:tcBorders>
            <w:shd w:val="clear" w:color="auto" w:fill="F1EFE7"/>
            <w:vAlign w:val="center"/>
          </w:tcPr>
          <w:p w14:paraId="09BD21A5" w14:textId="77777777" w:rsidR="00AD3984" w:rsidRPr="00392D7E" w:rsidRDefault="00AD3984" w:rsidP="00392D7E">
            <w:pPr>
              <w:pStyle w:val="afa"/>
              <w:jc w:val="both"/>
            </w:pPr>
            <w:r w:rsidRPr="00392D7E">
              <w:t>NIR</w:t>
            </w:r>
          </w:p>
        </w:tc>
        <w:tc>
          <w:tcPr>
            <w:tcW w:w="992" w:type="dxa"/>
            <w:tcBorders>
              <w:top w:val="single" w:sz="6" w:space="0" w:color="auto"/>
              <w:bottom w:val="single" w:sz="6" w:space="0" w:color="auto"/>
            </w:tcBorders>
            <w:shd w:val="clear" w:color="auto" w:fill="F1EFE7"/>
            <w:vAlign w:val="center"/>
          </w:tcPr>
          <w:p w14:paraId="37C07402" w14:textId="77777777" w:rsidR="00AD3984" w:rsidRPr="00392D7E" w:rsidRDefault="00AD3984" w:rsidP="00392D7E">
            <w:pPr>
              <w:pStyle w:val="afa"/>
              <w:jc w:val="both"/>
            </w:pPr>
            <w:r w:rsidRPr="00392D7E">
              <w:t>0.68 THz</w:t>
            </w:r>
          </w:p>
        </w:tc>
        <w:tc>
          <w:tcPr>
            <w:tcW w:w="709" w:type="dxa"/>
            <w:tcBorders>
              <w:top w:val="single" w:sz="6" w:space="0" w:color="auto"/>
              <w:bottom w:val="single" w:sz="6" w:space="0" w:color="auto"/>
            </w:tcBorders>
            <w:shd w:val="clear" w:color="auto" w:fill="F1EFE7"/>
            <w:vAlign w:val="center"/>
          </w:tcPr>
          <w:p w14:paraId="6D2F4BFD" w14:textId="77777777" w:rsidR="00AD3984" w:rsidRPr="00392D7E" w:rsidRDefault="00AD3984" w:rsidP="00392D7E">
            <w:pPr>
              <w:pStyle w:val="afa"/>
              <w:jc w:val="both"/>
            </w:pPr>
            <w:r w:rsidRPr="00392D7E">
              <w:t>580</w:t>
            </w:r>
          </w:p>
        </w:tc>
        <w:tc>
          <w:tcPr>
            <w:tcW w:w="992" w:type="dxa"/>
            <w:tcBorders>
              <w:top w:val="single" w:sz="6" w:space="0" w:color="auto"/>
              <w:bottom w:val="single" w:sz="6" w:space="0" w:color="auto"/>
            </w:tcBorders>
            <w:shd w:val="clear" w:color="auto" w:fill="F1EFE7"/>
            <w:vAlign w:val="center"/>
          </w:tcPr>
          <w:p w14:paraId="4A830BE4" w14:textId="77777777" w:rsidR="00AD3984" w:rsidRPr="00392D7E" w:rsidRDefault="00AD3984" w:rsidP="00392D7E">
            <w:pPr>
              <w:pStyle w:val="afa"/>
              <w:jc w:val="both"/>
            </w:pPr>
            <w:r w:rsidRPr="00392D7E">
              <w:t>3.5×10</w:t>
            </w:r>
            <w:r w:rsidRPr="00392D7E">
              <w:rPr>
                <w:vertAlign w:val="superscript"/>
              </w:rPr>
              <w:t>7</w:t>
            </w:r>
          </w:p>
        </w:tc>
        <w:tc>
          <w:tcPr>
            <w:tcW w:w="1134" w:type="dxa"/>
            <w:tcBorders>
              <w:top w:val="single" w:sz="6" w:space="0" w:color="auto"/>
              <w:bottom w:val="single" w:sz="6" w:space="0" w:color="auto"/>
            </w:tcBorders>
            <w:shd w:val="clear" w:color="auto" w:fill="F1EFE7"/>
            <w:vAlign w:val="center"/>
          </w:tcPr>
          <w:p w14:paraId="206C01B9" w14:textId="77777777" w:rsidR="00AD3984" w:rsidRPr="00392D7E" w:rsidRDefault="00AD3984" w:rsidP="00392D7E">
            <w:pPr>
              <w:pStyle w:val="afa"/>
              <w:jc w:val="both"/>
            </w:pPr>
            <w:r w:rsidRPr="00392D7E">
              <w:t>210</w:t>
            </w:r>
          </w:p>
        </w:tc>
        <w:tc>
          <w:tcPr>
            <w:tcW w:w="851" w:type="dxa"/>
            <w:tcBorders>
              <w:top w:val="single" w:sz="6" w:space="0" w:color="auto"/>
              <w:bottom w:val="single" w:sz="6" w:space="0" w:color="auto"/>
            </w:tcBorders>
            <w:shd w:val="clear" w:color="auto" w:fill="F1EFE7"/>
            <w:vAlign w:val="center"/>
          </w:tcPr>
          <w:p w14:paraId="6A8ACC27" w14:textId="77777777" w:rsidR="00AD3984" w:rsidRPr="00392D7E" w:rsidRDefault="00AD3984" w:rsidP="00392D7E">
            <w:pPr>
              <w:pStyle w:val="afa"/>
              <w:jc w:val="both"/>
            </w:pPr>
            <w:r w:rsidRPr="00392D7E">
              <w:t>1.2×10</w:t>
            </w:r>
            <w:r w:rsidRPr="00392D7E">
              <w:rPr>
                <w:vertAlign w:val="superscript"/>
              </w:rPr>
              <w:t>4</w:t>
            </w:r>
          </w:p>
        </w:tc>
        <w:tc>
          <w:tcPr>
            <w:tcW w:w="850" w:type="dxa"/>
            <w:tcBorders>
              <w:top w:val="single" w:sz="6" w:space="0" w:color="auto"/>
              <w:bottom w:val="single" w:sz="6" w:space="0" w:color="auto"/>
            </w:tcBorders>
            <w:shd w:val="clear" w:color="auto" w:fill="F1EFE7"/>
            <w:vAlign w:val="center"/>
          </w:tcPr>
          <w:p w14:paraId="69C6EBFA" w14:textId="77777777" w:rsidR="00AD3984" w:rsidRPr="00392D7E" w:rsidRDefault="00AD3984" w:rsidP="00392D7E">
            <w:pPr>
              <w:pStyle w:val="afa"/>
              <w:jc w:val="both"/>
              <w:rPr>
                <w:color w:val="EE0000"/>
              </w:rPr>
            </w:pPr>
            <w:r w:rsidRPr="00392D7E">
              <w:rPr>
                <w:color w:val="EE0000"/>
              </w:rPr>
              <w:t>1.3×10</w:t>
            </w:r>
            <w:r w:rsidRPr="00392D7E">
              <w:rPr>
                <w:color w:val="EE0000"/>
                <w:vertAlign w:val="superscript"/>
              </w:rPr>
              <w:t>-4</w:t>
            </w:r>
          </w:p>
        </w:tc>
        <w:tc>
          <w:tcPr>
            <w:tcW w:w="2126" w:type="dxa"/>
            <w:vMerge w:val="restart"/>
            <w:tcBorders>
              <w:top w:val="single" w:sz="6" w:space="0" w:color="auto"/>
              <w:bottom w:val="nil"/>
            </w:tcBorders>
            <w:shd w:val="clear" w:color="auto" w:fill="F1EFE7"/>
            <w:vAlign w:val="center"/>
          </w:tcPr>
          <w:p w14:paraId="0F57C0AC" w14:textId="77777777" w:rsidR="00AD3984" w:rsidRPr="00392D7E" w:rsidRDefault="00AD3984" w:rsidP="00392D7E">
            <w:pPr>
              <w:pStyle w:val="afa"/>
              <w:jc w:val="both"/>
            </w:pPr>
            <w:r w:rsidRPr="00392D7E">
              <w:t>With post processing</w:t>
            </w:r>
          </w:p>
        </w:tc>
      </w:tr>
      <w:tr w:rsidR="0058453F" w:rsidRPr="00392D7E" w14:paraId="32059F21" w14:textId="77777777" w:rsidTr="00454FD1">
        <w:trPr>
          <w:jc w:val="center"/>
        </w:trPr>
        <w:tc>
          <w:tcPr>
            <w:tcW w:w="993" w:type="dxa"/>
            <w:vMerge/>
            <w:tcBorders>
              <w:top w:val="nil"/>
              <w:bottom w:val="single" w:sz="6" w:space="0" w:color="auto"/>
            </w:tcBorders>
            <w:shd w:val="clear" w:color="auto" w:fill="F1EFE7"/>
            <w:vAlign w:val="center"/>
          </w:tcPr>
          <w:p w14:paraId="42E422BF" w14:textId="77777777" w:rsidR="00AD3984" w:rsidRPr="00392D7E" w:rsidRDefault="00AD3984" w:rsidP="00392D7E">
            <w:pPr>
              <w:pStyle w:val="afa"/>
              <w:jc w:val="both"/>
              <w:rPr>
                <w:iCs/>
              </w:rPr>
            </w:pPr>
          </w:p>
        </w:tc>
        <w:tc>
          <w:tcPr>
            <w:tcW w:w="992" w:type="dxa"/>
            <w:tcBorders>
              <w:top w:val="single" w:sz="6" w:space="0" w:color="auto"/>
              <w:bottom w:val="single" w:sz="6" w:space="0" w:color="auto"/>
            </w:tcBorders>
            <w:shd w:val="clear" w:color="auto" w:fill="F1EFE7"/>
            <w:vAlign w:val="center"/>
          </w:tcPr>
          <w:p w14:paraId="4515CFEE" w14:textId="77777777" w:rsidR="00AD3984" w:rsidRPr="00392D7E" w:rsidRDefault="00AD3984" w:rsidP="00392D7E">
            <w:pPr>
              <w:pStyle w:val="afa"/>
              <w:jc w:val="both"/>
            </w:pPr>
            <w:r w:rsidRPr="00392D7E">
              <w:t>MIR</w:t>
            </w:r>
          </w:p>
        </w:tc>
        <w:tc>
          <w:tcPr>
            <w:tcW w:w="992" w:type="dxa"/>
            <w:tcBorders>
              <w:top w:val="single" w:sz="6" w:space="0" w:color="auto"/>
              <w:bottom w:val="single" w:sz="6" w:space="0" w:color="auto"/>
            </w:tcBorders>
            <w:shd w:val="clear" w:color="auto" w:fill="F1EFE7"/>
            <w:vAlign w:val="center"/>
          </w:tcPr>
          <w:p w14:paraId="70D6AF6E" w14:textId="77777777" w:rsidR="00AD3984" w:rsidRPr="00392D7E" w:rsidRDefault="00AD3984" w:rsidP="00392D7E">
            <w:pPr>
              <w:pStyle w:val="afa"/>
              <w:jc w:val="both"/>
            </w:pPr>
            <w:r w:rsidRPr="00392D7E">
              <w:t>0.65 THz</w:t>
            </w:r>
          </w:p>
        </w:tc>
        <w:tc>
          <w:tcPr>
            <w:tcW w:w="709" w:type="dxa"/>
            <w:tcBorders>
              <w:top w:val="single" w:sz="6" w:space="0" w:color="auto"/>
              <w:bottom w:val="single" w:sz="6" w:space="0" w:color="auto"/>
            </w:tcBorders>
            <w:shd w:val="clear" w:color="auto" w:fill="F1EFE7"/>
            <w:vAlign w:val="center"/>
          </w:tcPr>
          <w:p w14:paraId="77150438" w14:textId="77777777" w:rsidR="00AD3984" w:rsidRPr="00392D7E" w:rsidRDefault="00AD3984" w:rsidP="00392D7E">
            <w:pPr>
              <w:pStyle w:val="afa"/>
              <w:jc w:val="both"/>
            </w:pPr>
            <w:r w:rsidRPr="00392D7E">
              <w:t>320</w:t>
            </w:r>
          </w:p>
        </w:tc>
        <w:tc>
          <w:tcPr>
            <w:tcW w:w="992" w:type="dxa"/>
            <w:tcBorders>
              <w:top w:val="single" w:sz="6" w:space="0" w:color="auto"/>
              <w:bottom w:val="single" w:sz="6" w:space="0" w:color="auto"/>
            </w:tcBorders>
            <w:shd w:val="clear" w:color="auto" w:fill="F1EFE7"/>
            <w:vAlign w:val="center"/>
          </w:tcPr>
          <w:p w14:paraId="7C4FE2E2" w14:textId="77777777" w:rsidR="00AD3984" w:rsidRPr="00392D7E" w:rsidRDefault="00AD3984" w:rsidP="00392D7E">
            <w:pPr>
              <w:pStyle w:val="afa"/>
              <w:jc w:val="both"/>
            </w:pPr>
            <w:r w:rsidRPr="00392D7E">
              <w:t>3.5×10</w:t>
            </w:r>
            <w:r w:rsidRPr="00392D7E">
              <w:rPr>
                <w:vertAlign w:val="superscript"/>
              </w:rPr>
              <w:t>8</w:t>
            </w:r>
          </w:p>
        </w:tc>
        <w:tc>
          <w:tcPr>
            <w:tcW w:w="1134" w:type="dxa"/>
            <w:tcBorders>
              <w:top w:val="single" w:sz="6" w:space="0" w:color="auto"/>
              <w:bottom w:val="single" w:sz="6" w:space="0" w:color="auto"/>
            </w:tcBorders>
            <w:shd w:val="clear" w:color="auto" w:fill="F1EFE7"/>
            <w:vAlign w:val="center"/>
          </w:tcPr>
          <w:p w14:paraId="1FBFF2C3" w14:textId="77777777" w:rsidR="00AD3984" w:rsidRPr="00392D7E" w:rsidRDefault="00AD3984" w:rsidP="00392D7E">
            <w:pPr>
              <w:pStyle w:val="afa"/>
              <w:jc w:val="both"/>
            </w:pPr>
            <w:r w:rsidRPr="00392D7E">
              <w:t>160</w:t>
            </w:r>
          </w:p>
        </w:tc>
        <w:tc>
          <w:tcPr>
            <w:tcW w:w="851" w:type="dxa"/>
            <w:tcBorders>
              <w:top w:val="single" w:sz="6" w:space="0" w:color="auto"/>
              <w:bottom w:val="single" w:sz="6" w:space="0" w:color="auto"/>
            </w:tcBorders>
            <w:shd w:val="clear" w:color="auto" w:fill="F1EFE7"/>
            <w:vAlign w:val="center"/>
          </w:tcPr>
          <w:p w14:paraId="21D0E3A8" w14:textId="77777777" w:rsidR="00AD3984" w:rsidRPr="00392D7E" w:rsidRDefault="00AD3984" w:rsidP="00392D7E">
            <w:pPr>
              <w:pStyle w:val="afa"/>
              <w:jc w:val="both"/>
            </w:pPr>
            <w:r w:rsidRPr="00392D7E">
              <w:t>1.0×10</w:t>
            </w:r>
            <w:r w:rsidRPr="00392D7E">
              <w:rPr>
                <w:vertAlign w:val="superscript"/>
              </w:rPr>
              <w:t>5</w:t>
            </w:r>
          </w:p>
        </w:tc>
        <w:tc>
          <w:tcPr>
            <w:tcW w:w="850" w:type="dxa"/>
            <w:tcBorders>
              <w:top w:val="single" w:sz="6" w:space="0" w:color="auto"/>
              <w:bottom w:val="single" w:sz="6" w:space="0" w:color="auto"/>
            </w:tcBorders>
            <w:shd w:val="clear" w:color="auto" w:fill="F1EFE7"/>
            <w:vAlign w:val="center"/>
          </w:tcPr>
          <w:p w14:paraId="65BA5C13" w14:textId="77777777" w:rsidR="00AD3984" w:rsidRPr="00392D7E" w:rsidRDefault="00AD3984" w:rsidP="00392D7E">
            <w:pPr>
              <w:pStyle w:val="afa"/>
              <w:jc w:val="both"/>
              <w:rPr>
                <w:color w:val="EE0000"/>
              </w:rPr>
            </w:pPr>
            <w:r w:rsidRPr="00392D7E">
              <w:rPr>
                <w:color w:val="EE0000"/>
              </w:rPr>
              <w:t>5.6×10</w:t>
            </w:r>
            <w:r w:rsidRPr="00392D7E">
              <w:rPr>
                <w:color w:val="EE0000"/>
                <w:vertAlign w:val="superscript"/>
              </w:rPr>
              <w:t>-5</w:t>
            </w:r>
          </w:p>
        </w:tc>
        <w:tc>
          <w:tcPr>
            <w:tcW w:w="2126" w:type="dxa"/>
            <w:vMerge/>
            <w:tcBorders>
              <w:top w:val="nil"/>
              <w:bottom w:val="single" w:sz="6" w:space="0" w:color="auto"/>
            </w:tcBorders>
            <w:shd w:val="clear" w:color="auto" w:fill="F1EFE7"/>
            <w:vAlign w:val="center"/>
          </w:tcPr>
          <w:p w14:paraId="396B4003" w14:textId="77777777" w:rsidR="00AD3984" w:rsidRPr="00392D7E" w:rsidRDefault="00AD3984" w:rsidP="00392D7E">
            <w:pPr>
              <w:pStyle w:val="afa"/>
              <w:jc w:val="both"/>
            </w:pPr>
          </w:p>
        </w:tc>
      </w:tr>
      <w:tr w:rsidR="0058453F" w:rsidRPr="00392D7E" w14:paraId="54F8E5B7" w14:textId="77777777" w:rsidTr="00454FD1">
        <w:trPr>
          <w:jc w:val="center"/>
        </w:trPr>
        <w:tc>
          <w:tcPr>
            <w:tcW w:w="993" w:type="dxa"/>
            <w:tcBorders>
              <w:top w:val="single" w:sz="6" w:space="0" w:color="auto"/>
              <w:bottom w:val="single" w:sz="6" w:space="0" w:color="auto"/>
            </w:tcBorders>
            <w:shd w:val="clear" w:color="auto" w:fill="FCFCF8"/>
            <w:vAlign w:val="center"/>
          </w:tcPr>
          <w:p w14:paraId="68839D81" w14:textId="63F67D15" w:rsidR="00AD3984" w:rsidRPr="00392D7E" w:rsidRDefault="009804F9" w:rsidP="00392D7E">
            <w:pPr>
              <w:pStyle w:val="afa"/>
              <w:jc w:val="both"/>
              <w:rPr>
                <w:rFonts w:eastAsiaTheme="minorEastAsia"/>
                <w:iCs/>
                <w:lang w:eastAsia="zh-CN"/>
              </w:rPr>
            </w:pPr>
            <w:r w:rsidRPr="00392D7E">
              <w:rPr>
                <w:rFonts w:eastAsiaTheme="minorEastAsia"/>
                <w:iCs/>
                <w:lang w:eastAsia="zh-CN"/>
              </w:rPr>
              <w:t>35</w:t>
            </w:r>
          </w:p>
        </w:tc>
        <w:tc>
          <w:tcPr>
            <w:tcW w:w="992" w:type="dxa"/>
            <w:tcBorders>
              <w:top w:val="single" w:sz="6" w:space="0" w:color="auto"/>
              <w:bottom w:val="single" w:sz="6" w:space="0" w:color="auto"/>
            </w:tcBorders>
            <w:shd w:val="clear" w:color="auto" w:fill="FCFCF8"/>
            <w:vAlign w:val="center"/>
          </w:tcPr>
          <w:p w14:paraId="1C3E5F58" w14:textId="77777777" w:rsidR="00AD3984" w:rsidRPr="00392D7E" w:rsidRDefault="00AD3984" w:rsidP="00392D7E">
            <w:pPr>
              <w:pStyle w:val="afa"/>
              <w:jc w:val="both"/>
            </w:pPr>
            <w:r w:rsidRPr="00392D7E">
              <w:t>NIR</w:t>
            </w:r>
          </w:p>
        </w:tc>
        <w:tc>
          <w:tcPr>
            <w:tcW w:w="992" w:type="dxa"/>
            <w:tcBorders>
              <w:top w:val="single" w:sz="6" w:space="0" w:color="auto"/>
              <w:bottom w:val="single" w:sz="6" w:space="0" w:color="auto"/>
            </w:tcBorders>
            <w:shd w:val="clear" w:color="auto" w:fill="FCFCF8"/>
            <w:vAlign w:val="center"/>
          </w:tcPr>
          <w:p w14:paraId="1FDC61A7" w14:textId="77777777" w:rsidR="00AD3984" w:rsidRPr="00392D7E" w:rsidRDefault="00AD3984" w:rsidP="00392D7E">
            <w:pPr>
              <w:pStyle w:val="afa"/>
              <w:jc w:val="both"/>
            </w:pPr>
            <w:r w:rsidRPr="00392D7E">
              <w:t>2.5 THz</w:t>
            </w:r>
          </w:p>
        </w:tc>
        <w:tc>
          <w:tcPr>
            <w:tcW w:w="709" w:type="dxa"/>
            <w:tcBorders>
              <w:top w:val="single" w:sz="6" w:space="0" w:color="auto"/>
              <w:bottom w:val="single" w:sz="6" w:space="0" w:color="auto"/>
            </w:tcBorders>
            <w:shd w:val="clear" w:color="auto" w:fill="FCFCF8"/>
            <w:vAlign w:val="center"/>
          </w:tcPr>
          <w:p w14:paraId="649AFD5C" w14:textId="77777777" w:rsidR="00AD3984" w:rsidRPr="00392D7E" w:rsidRDefault="00AD3984" w:rsidP="00392D7E">
            <w:pPr>
              <w:pStyle w:val="afa"/>
              <w:jc w:val="both"/>
            </w:pPr>
            <w:r w:rsidRPr="00392D7E">
              <w:t>0.01</w:t>
            </w:r>
          </w:p>
        </w:tc>
        <w:tc>
          <w:tcPr>
            <w:tcW w:w="992" w:type="dxa"/>
            <w:tcBorders>
              <w:top w:val="single" w:sz="6" w:space="0" w:color="auto"/>
              <w:bottom w:val="single" w:sz="6" w:space="0" w:color="auto"/>
            </w:tcBorders>
            <w:shd w:val="clear" w:color="auto" w:fill="FCFCF8"/>
            <w:vAlign w:val="center"/>
          </w:tcPr>
          <w:p w14:paraId="28F6AD62" w14:textId="77777777" w:rsidR="00AD3984" w:rsidRPr="00392D7E" w:rsidRDefault="00AD3984" w:rsidP="00392D7E">
            <w:pPr>
              <w:pStyle w:val="afa"/>
              <w:jc w:val="both"/>
            </w:pPr>
            <w:r w:rsidRPr="00392D7E">
              <w:t>&gt;1.0×10</w:t>
            </w:r>
            <w:r w:rsidRPr="00392D7E">
              <w:rPr>
                <w:vertAlign w:val="superscript"/>
              </w:rPr>
              <w:t>7</w:t>
            </w:r>
          </w:p>
        </w:tc>
        <w:tc>
          <w:tcPr>
            <w:tcW w:w="1134" w:type="dxa"/>
            <w:tcBorders>
              <w:top w:val="single" w:sz="6" w:space="0" w:color="auto"/>
              <w:bottom w:val="single" w:sz="6" w:space="0" w:color="auto"/>
            </w:tcBorders>
            <w:shd w:val="clear" w:color="auto" w:fill="FCFCF8"/>
            <w:vAlign w:val="center"/>
          </w:tcPr>
          <w:p w14:paraId="1A663EDA" w14:textId="77777777" w:rsidR="00AD3984" w:rsidRPr="00392D7E" w:rsidRDefault="00AD3984" w:rsidP="00392D7E">
            <w:pPr>
              <w:pStyle w:val="afa"/>
              <w:jc w:val="both"/>
            </w:pPr>
            <w:r w:rsidRPr="00392D7E">
              <w:t>0.004</w:t>
            </w:r>
          </w:p>
        </w:tc>
        <w:tc>
          <w:tcPr>
            <w:tcW w:w="851" w:type="dxa"/>
            <w:tcBorders>
              <w:top w:val="single" w:sz="6" w:space="0" w:color="auto"/>
              <w:bottom w:val="single" w:sz="6" w:space="0" w:color="auto"/>
            </w:tcBorders>
            <w:shd w:val="clear" w:color="auto" w:fill="FCFCF8"/>
            <w:vAlign w:val="center"/>
          </w:tcPr>
          <w:p w14:paraId="5F85F827" w14:textId="531B6E08" w:rsidR="00AD3984" w:rsidRPr="00392D7E" w:rsidRDefault="0058453F" w:rsidP="00392D7E">
            <w:pPr>
              <w:pStyle w:val="afa"/>
              <w:jc w:val="both"/>
              <w:rPr>
                <w:rFonts w:eastAsiaTheme="minorEastAsia"/>
                <w:lang w:eastAsia="zh-CN"/>
              </w:rPr>
            </w:pPr>
            <w:r w:rsidRPr="00392D7E">
              <w:rPr>
                <w:rFonts w:eastAsiaTheme="minorEastAsia"/>
                <w:lang w:eastAsia="zh-CN"/>
              </w:rPr>
              <w:t>/</w:t>
            </w:r>
          </w:p>
        </w:tc>
        <w:tc>
          <w:tcPr>
            <w:tcW w:w="850" w:type="dxa"/>
            <w:tcBorders>
              <w:top w:val="single" w:sz="6" w:space="0" w:color="auto"/>
              <w:bottom w:val="single" w:sz="6" w:space="0" w:color="auto"/>
            </w:tcBorders>
            <w:shd w:val="clear" w:color="auto" w:fill="FCFCF8"/>
            <w:vAlign w:val="center"/>
          </w:tcPr>
          <w:p w14:paraId="318DCA88" w14:textId="77777777" w:rsidR="00AD3984" w:rsidRPr="00392D7E" w:rsidRDefault="00AD3984" w:rsidP="00392D7E">
            <w:pPr>
              <w:pStyle w:val="afa"/>
              <w:jc w:val="both"/>
              <w:rPr>
                <w:color w:val="EE0000"/>
              </w:rPr>
            </w:pPr>
            <w:r w:rsidRPr="00392D7E">
              <w:rPr>
                <w:color w:val="EE0000"/>
              </w:rPr>
              <w:t>3.5×10</w:t>
            </w:r>
            <w:r w:rsidRPr="00392D7E">
              <w:rPr>
                <w:color w:val="EE0000"/>
                <w:vertAlign w:val="superscript"/>
              </w:rPr>
              <w:t>-4</w:t>
            </w:r>
          </w:p>
        </w:tc>
        <w:tc>
          <w:tcPr>
            <w:tcW w:w="2126" w:type="dxa"/>
            <w:tcBorders>
              <w:top w:val="single" w:sz="6" w:space="0" w:color="auto"/>
              <w:bottom w:val="single" w:sz="6" w:space="0" w:color="auto"/>
            </w:tcBorders>
            <w:shd w:val="clear" w:color="auto" w:fill="FCFCF8"/>
            <w:vAlign w:val="center"/>
          </w:tcPr>
          <w:p w14:paraId="279F9F7F" w14:textId="3AE26895" w:rsidR="00AD3984" w:rsidRPr="00392D7E" w:rsidRDefault="00EC5BAE" w:rsidP="00392D7E">
            <w:pPr>
              <w:pStyle w:val="afa"/>
              <w:jc w:val="both"/>
            </w:pPr>
            <w:r w:rsidRPr="00392D7E">
              <w:rPr>
                <w:rFonts w:eastAsiaTheme="minorEastAsia"/>
                <w:lang w:eastAsia="zh-CN"/>
              </w:rPr>
              <w:t>P</w:t>
            </w:r>
            <w:r w:rsidR="00AD3984" w:rsidRPr="00392D7E">
              <w:t xml:space="preserve">hase locking + </w:t>
            </w:r>
            <w:r w:rsidRPr="00392D7E">
              <w:rPr>
                <w:rFonts w:eastAsiaTheme="minorEastAsia"/>
                <w:lang w:eastAsia="zh-CN"/>
              </w:rPr>
              <w:t>P</w:t>
            </w:r>
            <w:r w:rsidR="00AD3984" w:rsidRPr="00392D7E">
              <w:t>ost</w:t>
            </w:r>
            <w:r w:rsidR="0058453F" w:rsidRPr="00392D7E">
              <w:rPr>
                <w:color w:val="EE0000"/>
              </w:rPr>
              <w:br/>
            </w:r>
            <w:r w:rsidR="00AD3984" w:rsidRPr="00392D7E">
              <w:t xml:space="preserve">processing + </w:t>
            </w:r>
            <w:r w:rsidRPr="00392D7E">
              <w:rPr>
                <w:rFonts w:eastAsiaTheme="minorEastAsia"/>
                <w:lang w:eastAsia="zh-CN"/>
              </w:rPr>
              <w:t>S</w:t>
            </w:r>
            <w:r w:rsidR="00AD3984" w:rsidRPr="00392D7E">
              <w:t>queezed light</w:t>
            </w:r>
          </w:p>
        </w:tc>
      </w:tr>
      <w:tr w:rsidR="0058453F" w:rsidRPr="00392D7E" w14:paraId="1B0ECB29" w14:textId="77777777" w:rsidTr="00454FD1">
        <w:trPr>
          <w:jc w:val="center"/>
        </w:trPr>
        <w:tc>
          <w:tcPr>
            <w:tcW w:w="993" w:type="dxa"/>
            <w:tcBorders>
              <w:top w:val="single" w:sz="6" w:space="0" w:color="auto"/>
              <w:bottom w:val="single" w:sz="6" w:space="0" w:color="auto"/>
            </w:tcBorders>
            <w:shd w:val="clear" w:color="auto" w:fill="F1EFE7"/>
            <w:vAlign w:val="center"/>
          </w:tcPr>
          <w:p w14:paraId="427FEF0F" w14:textId="69DF1058" w:rsidR="00AD3984" w:rsidRPr="00392D7E" w:rsidRDefault="004D1CBA" w:rsidP="00392D7E">
            <w:pPr>
              <w:pStyle w:val="afa"/>
              <w:jc w:val="both"/>
              <w:rPr>
                <w:rFonts w:eastAsiaTheme="minorEastAsia"/>
                <w:iCs/>
                <w:lang w:eastAsia="zh-CN"/>
              </w:rPr>
            </w:pPr>
            <w:r w:rsidRPr="00392D7E">
              <w:rPr>
                <w:rFonts w:eastAsiaTheme="minorEastAsia"/>
                <w:iCs/>
                <w:lang w:eastAsia="zh-CN"/>
              </w:rPr>
              <w:t>2</w:t>
            </w:r>
            <w:r w:rsidR="00031DC4" w:rsidRPr="00392D7E">
              <w:rPr>
                <w:rFonts w:eastAsiaTheme="minorEastAsia"/>
                <w:iCs/>
                <w:lang w:eastAsia="zh-CN"/>
              </w:rPr>
              <w:t>3</w:t>
            </w:r>
          </w:p>
        </w:tc>
        <w:tc>
          <w:tcPr>
            <w:tcW w:w="992" w:type="dxa"/>
            <w:tcBorders>
              <w:top w:val="single" w:sz="6" w:space="0" w:color="auto"/>
              <w:bottom w:val="single" w:sz="6" w:space="0" w:color="auto"/>
            </w:tcBorders>
            <w:shd w:val="clear" w:color="auto" w:fill="F1EFE7"/>
            <w:vAlign w:val="center"/>
          </w:tcPr>
          <w:p w14:paraId="4102EBEA" w14:textId="77777777" w:rsidR="00AD3984" w:rsidRPr="00392D7E" w:rsidRDefault="00AD3984" w:rsidP="00392D7E">
            <w:pPr>
              <w:pStyle w:val="afa"/>
              <w:jc w:val="both"/>
            </w:pPr>
            <w:r w:rsidRPr="00392D7E">
              <w:t>NIR</w:t>
            </w:r>
          </w:p>
        </w:tc>
        <w:tc>
          <w:tcPr>
            <w:tcW w:w="992" w:type="dxa"/>
            <w:tcBorders>
              <w:top w:val="single" w:sz="6" w:space="0" w:color="auto"/>
              <w:bottom w:val="single" w:sz="6" w:space="0" w:color="auto"/>
            </w:tcBorders>
            <w:shd w:val="clear" w:color="auto" w:fill="F1EFE7"/>
            <w:vAlign w:val="center"/>
          </w:tcPr>
          <w:p w14:paraId="28214534" w14:textId="77777777" w:rsidR="00AD3984" w:rsidRPr="00392D7E" w:rsidRDefault="00AD3984" w:rsidP="00392D7E">
            <w:pPr>
              <w:pStyle w:val="afa"/>
              <w:jc w:val="both"/>
            </w:pPr>
            <w:r w:rsidRPr="00392D7E">
              <w:t>36 GHz</w:t>
            </w:r>
          </w:p>
        </w:tc>
        <w:tc>
          <w:tcPr>
            <w:tcW w:w="709" w:type="dxa"/>
            <w:tcBorders>
              <w:top w:val="single" w:sz="6" w:space="0" w:color="auto"/>
              <w:bottom w:val="single" w:sz="6" w:space="0" w:color="auto"/>
            </w:tcBorders>
            <w:shd w:val="clear" w:color="auto" w:fill="F1EFE7"/>
            <w:vAlign w:val="center"/>
          </w:tcPr>
          <w:p w14:paraId="1F68A386" w14:textId="528E3765" w:rsidR="00AD3984" w:rsidRPr="00392D7E" w:rsidRDefault="0058453F" w:rsidP="00392D7E">
            <w:pPr>
              <w:pStyle w:val="afa"/>
              <w:jc w:val="both"/>
              <w:rPr>
                <w:rFonts w:eastAsiaTheme="minorEastAsia"/>
                <w:lang w:eastAsia="zh-CN"/>
              </w:rPr>
            </w:pPr>
            <w:r w:rsidRPr="00392D7E">
              <w:rPr>
                <w:rFonts w:eastAsiaTheme="minorEastAsia"/>
                <w:lang w:eastAsia="zh-CN"/>
              </w:rPr>
              <w:t>/</w:t>
            </w:r>
          </w:p>
        </w:tc>
        <w:tc>
          <w:tcPr>
            <w:tcW w:w="992" w:type="dxa"/>
            <w:tcBorders>
              <w:top w:val="single" w:sz="6" w:space="0" w:color="auto"/>
              <w:bottom w:val="single" w:sz="6" w:space="0" w:color="auto"/>
            </w:tcBorders>
            <w:shd w:val="clear" w:color="auto" w:fill="F1EFE7"/>
            <w:vAlign w:val="center"/>
          </w:tcPr>
          <w:p w14:paraId="0C561809" w14:textId="77777777" w:rsidR="00AD3984" w:rsidRPr="00392D7E" w:rsidRDefault="00AD3984" w:rsidP="00392D7E">
            <w:pPr>
              <w:pStyle w:val="afa"/>
              <w:jc w:val="both"/>
            </w:pPr>
            <w:r w:rsidRPr="00392D7E">
              <w:t>1.5×10</w:t>
            </w:r>
            <w:r w:rsidRPr="00392D7E">
              <w:rPr>
                <w:vertAlign w:val="superscript"/>
              </w:rPr>
              <w:t>6</w:t>
            </w:r>
          </w:p>
        </w:tc>
        <w:tc>
          <w:tcPr>
            <w:tcW w:w="1134" w:type="dxa"/>
            <w:tcBorders>
              <w:top w:val="single" w:sz="6" w:space="0" w:color="auto"/>
              <w:bottom w:val="single" w:sz="6" w:space="0" w:color="auto"/>
            </w:tcBorders>
            <w:shd w:val="clear" w:color="auto" w:fill="F1EFE7"/>
            <w:vAlign w:val="center"/>
          </w:tcPr>
          <w:p w14:paraId="5DE4C844" w14:textId="3068AECA" w:rsidR="00AD3984" w:rsidRPr="00392D7E" w:rsidRDefault="0058453F" w:rsidP="00392D7E">
            <w:pPr>
              <w:pStyle w:val="afa"/>
              <w:jc w:val="both"/>
              <w:rPr>
                <w:rFonts w:eastAsiaTheme="minorEastAsia"/>
                <w:lang w:eastAsia="zh-CN"/>
              </w:rPr>
            </w:pPr>
            <w:r w:rsidRPr="00392D7E">
              <w:rPr>
                <w:rFonts w:eastAsiaTheme="minorEastAsia"/>
                <w:lang w:eastAsia="zh-CN"/>
              </w:rPr>
              <w:t>/</w:t>
            </w:r>
          </w:p>
        </w:tc>
        <w:tc>
          <w:tcPr>
            <w:tcW w:w="851" w:type="dxa"/>
            <w:tcBorders>
              <w:top w:val="single" w:sz="6" w:space="0" w:color="auto"/>
              <w:bottom w:val="single" w:sz="6" w:space="0" w:color="auto"/>
            </w:tcBorders>
            <w:shd w:val="clear" w:color="auto" w:fill="F1EFE7"/>
            <w:vAlign w:val="center"/>
          </w:tcPr>
          <w:p w14:paraId="2CE3BEFB" w14:textId="77777777" w:rsidR="00AD3984" w:rsidRPr="00392D7E" w:rsidRDefault="00AD3984" w:rsidP="00392D7E">
            <w:pPr>
              <w:pStyle w:val="afa"/>
              <w:jc w:val="both"/>
            </w:pPr>
            <w:r w:rsidRPr="00392D7E">
              <w:t>8.1×10</w:t>
            </w:r>
            <w:r w:rsidRPr="00392D7E">
              <w:rPr>
                <w:vertAlign w:val="superscript"/>
              </w:rPr>
              <w:t>3</w:t>
            </w:r>
          </w:p>
        </w:tc>
        <w:tc>
          <w:tcPr>
            <w:tcW w:w="850" w:type="dxa"/>
            <w:tcBorders>
              <w:top w:val="single" w:sz="6" w:space="0" w:color="auto"/>
              <w:bottom w:val="single" w:sz="6" w:space="0" w:color="auto"/>
            </w:tcBorders>
            <w:shd w:val="clear" w:color="auto" w:fill="F1EFE7"/>
            <w:vAlign w:val="center"/>
          </w:tcPr>
          <w:p w14:paraId="38227AB3" w14:textId="71148F04" w:rsidR="00AD3984" w:rsidRPr="00392D7E" w:rsidRDefault="0058453F" w:rsidP="00392D7E">
            <w:pPr>
              <w:pStyle w:val="afa"/>
              <w:jc w:val="both"/>
              <w:rPr>
                <w:rFonts w:eastAsiaTheme="minorEastAsia"/>
                <w:color w:val="EE0000"/>
                <w:lang w:eastAsia="zh-CN"/>
              </w:rPr>
            </w:pPr>
            <w:r w:rsidRPr="00392D7E">
              <w:rPr>
                <w:rFonts w:eastAsiaTheme="minorEastAsia"/>
                <w:color w:val="EE0000"/>
                <w:lang w:eastAsia="zh-CN"/>
              </w:rPr>
              <w:t>/</w:t>
            </w:r>
          </w:p>
        </w:tc>
        <w:tc>
          <w:tcPr>
            <w:tcW w:w="2126" w:type="dxa"/>
            <w:tcBorders>
              <w:top w:val="single" w:sz="6" w:space="0" w:color="auto"/>
              <w:bottom w:val="single" w:sz="6" w:space="0" w:color="auto"/>
            </w:tcBorders>
            <w:shd w:val="clear" w:color="auto" w:fill="F1EFE7"/>
            <w:vAlign w:val="center"/>
          </w:tcPr>
          <w:p w14:paraId="1DCA04DD" w14:textId="77777777" w:rsidR="00AD3984" w:rsidRPr="00392D7E" w:rsidRDefault="00AD3984" w:rsidP="00392D7E">
            <w:pPr>
              <w:pStyle w:val="afa"/>
              <w:jc w:val="both"/>
            </w:pPr>
            <w:r w:rsidRPr="00392D7E">
              <w:t>×</w:t>
            </w:r>
          </w:p>
        </w:tc>
      </w:tr>
      <w:tr w:rsidR="0058453F" w:rsidRPr="00392D7E" w14:paraId="644FF168" w14:textId="77777777" w:rsidTr="00454FD1">
        <w:trPr>
          <w:jc w:val="center"/>
        </w:trPr>
        <w:tc>
          <w:tcPr>
            <w:tcW w:w="993" w:type="dxa"/>
            <w:tcBorders>
              <w:top w:val="single" w:sz="6" w:space="0" w:color="auto"/>
              <w:bottom w:val="single" w:sz="6" w:space="0" w:color="auto"/>
            </w:tcBorders>
            <w:shd w:val="clear" w:color="auto" w:fill="FCFCF8"/>
            <w:vAlign w:val="center"/>
          </w:tcPr>
          <w:p w14:paraId="4E3AA66E" w14:textId="3FCD43B2" w:rsidR="00AD3984" w:rsidRPr="00392D7E" w:rsidRDefault="004D1CBA" w:rsidP="00392D7E">
            <w:pPr>
              <w:pStyle w:val="afa"/>
              <w:jc w:val="both"/>
              <w:rPr>
                <w:rFonts w:eastAsiaTheme="minorEastAsia"/>
                <w:iCs/>
                <w:lang w:eastAsia="zh-CN"/>
              </w:rPr>
            </w:pPr>
            <w:r w:rsidRPr="00392D7E">
              <w:rPr>
                <w:rFonts w:eastAsiaTheme="minorEastAsia"/>
                <w:iCs/>
                <w:lang w:eastAsia="zh-CN"/>
              </w:rPr>
              <w:t>3</w:t>
            </w:r>
            <w:r w:rsidR="00031DC4" w:rsidRPr="00392D7E">
              <w:rPr>
                <w:rFonts w:eastAsiaTheme="minorEastAsia"/>
                <w:iCs/>
                <w:lang w:eastAsia="zh-CN"/>
              </w:rPr>
              <w:t>4</w:t>
            </w:r>
          </w:p>
        </w:tc>
        <w:tc>
          <w:tcPr>
            <w:tcW w:w="992" w:type="dxa"/>
            <w:tcBorders>
              <w:top w:val="single" w:sz="6" w:space="0" w:color="auto"/>
              <w:bottom w:val="single" w:sz="6" w:space="0" w:color="auto"/>
            </w:tcBorders>
            <w:shd w:val="clear" w:color="auto" w:fill="FCFCF8"/>
            <w:vAlign w:val="center"/>
          </w:tcPr>
          <w:p w14:paraId="3B0FB628" w14:textId="77777777" w:rsidR="00AD3984" w:rsidRPr="00392D7E" w:rsidRDefault="00AD3984" w:rsidP="00392D7E">
            <w:pPr>
              <w:pStyle w:val="afa"/>
              <w:jc w:val="both"/>
            </w:pPr>
            <w:r w:rsidRPr="00392D7E">
              <w:t>NIR</w:t>
            </w:r>
          </w:p>
        </w:tc>
        <w:tc>
          <w:tcPr>
            <w:tcW w:w="992" w:type="dxa"/>
            <w:tcBorders>
              <w:top w:val="single" w:sz="6" w:space="0" w:color="auto"/>
              <w:bottom w:val="single" w:sz="6" w:space="0" w:color="auto"/>
            </w:tcBorders>
            <w:shd w:val="clear" w:color="auto" w:fill="FCFCF8"/>
            <w:vAlign w:val="center"/>
          </w:tcPr>
          <w:p w14:paraId="64CC0175" w14:textId="77777777" w:rsidR="00AD3984" w:rsidRPr="00392D7E" w:rsidRDefault="00AD3984" w:rsidP="00392D7E">
            <w:pPr>
              <w:pStyle w:val="afa"/>
              <w:jc w:val="both"/>
            </w:pPr>
            <w:r w:rsidRPr="00392D7E">
              <w:t>~10 GHz</w:t>
            </w:r>
          </w:p>
        </w:tc>
        <w:tc>
          <w:tcPr>
            <w:tcW w:w="709" w:type="dxa"/>
            <w:tcBorders>
              <w:top w:val="single" w:sz="6" w:space="0" w:color="auto"/>
              <w:bottom w:val="single" w:sz="6" w:space="0" w:color="auto"/>
            </w:tcBorders>
            <w:shd w:val="clear" w:color="auto" w:fill="FCFCF8"/>
            <w:vAlign w:val="center"/>
          </w:tcPr>
          <w:p w14:paraId="0160D90C" w14:textId="2A490FC3" w:rsidR="00AD3984" w:rsidRPr="00392D7E" w:rsidRDefault="0058453F" w:rsidP="00392D7E">
            <w:pPr>
              <w:pStyle w:val="afa"/>
              <w:jc w:val="both"/>
              <w:rPr>
                <w:rFonts w:eastAsiaTheme="minorEastAsia"/>
                <w:lang w:eastAsia="zh-CN"/>
              </w:rPr>
            </w:pPr>
            <w:r w:rsidRPr="00392D7E">
              <w:rPr>
                <w:rFonts w:eastAsiaTheme="minorEastAsia"/>
                <w:lang w:eastAsia="zh-CN"/>
              </w:rPr>
              <w:t>/</w:t>
            </w:r>
          </w:p>
        </w:tc>
        <w:tc>
          <w:tcPr>
            <w:tcW w:w="992" w:type="dxa"/>
            <w:tcBorders>
              <w:top w:val="single" w:sz="6" w:space="0" w:color="auto"/>
              <w:bottom w:val="single" w:sz="6" w:space="0" w:color="auto"/>
            </w:tcBorders>
            <w:shd w:val="clear" w:color="auto" w:fill="FCFCF8"/>
            <w:vAlign w:val="center"/>
          </w:tcPr>
          <w:p w14:paraId="7B735847" w14:textId="54D6AB8C" w:rsidR="00AD3984" w:rsidRPr="00392D7E" w:rsidRDefault="0058453F" w:rsidP="00392D7E">
            <w:pPr>
              <w:pStyle w:val="afa"/>
              <w:jc w:val="both"/>
              <w:rPr>
                <w:rFonts w:eastAsiaTheme="minorEastAsia"/>
                <w:lang w:eastAsia="zh-CN"/>
              </w:rPr>
            </w:pPr>
            <w:r w:rsidRPr="00392D7E">
              <w:rPr>
                <w:rFonts w:eastAsiaTheme="minorEastAsia"/>
                <w:lang w:eastAsia="zh-CN"/>
              </w:rPr>
              <w:t>/</w:t>
            </w:r>
          </w:p>
        </w:tc>
        <w:tc>
          <w:tcPr>
            <w:tcW w:w="1134" w:type="dxa"/>
            <w:tcBorders>
              <w:top w:val="single" w:sz="6" w:space="0" w:color="auto"/>
              <w:bottom w:val="single" w:sz="6" w:space="0" w:color="auto"/>
            </w:tcBorders>
            <w:shd w:val="clear" w:color="auto" w:fill="FCFCF8"/>
            <w:vAlign w:val="center"/>
          </w:tcPr>
          <w:p w14:paraId="130EA178" w14:textId="00950206" w:rsidR="00AD3984" w:rsidRPr="00392D7E" w:rsidRDefault="0058453F" w:rsidP="00392D7E">
            <w:pPr>
              <w:pStyle w:val="afa"/>
              <w:jc w:val="both"/>
              <w:rPr>
                <w:rFonts w:eastAsiaTheme="minorEastAsia"/>
                <w:lang w:eastAsia="zh-CN"/>
              </w:rPr>
            </w:pPr>
            <w:r w:rsidRPr="00392D7E">
              <w:rPr>
                <w:rFonts w:eastAsiaTheme="minorEastAsia"/>
                <w:lang w:eastAsia="zh-CN"/>
              </w:rPr>
              <w:t>/</w:t>
            </w:r>
          </w:p>
        </w:tc>
        <w:tc>
          <w:tcPr>
            <w:tcW w:w="851" w:type="dxa"/>
            <w:tcBorders>
              <w:top w:val="single" w:sz="6" w:space="0" w:color="auto"/>
              <w:bottom w:val="single" w:sz="6" w:space="0" w:color="auto"/>
            </w:tcBorders>
            <w:shd w:val="clear" w:color="auto" w:fill="FCFCF8"/>
            <w:vAlign w:val="center"/>
          </w:tcPr>
          <w:p w14:paraId="33553968" w14:textId="5F0FBAA6" w:rsidR="00AD3984" w:rsidRPr="00392D7E" w:rsidRDefault="0058453F" w:rsidP="00392D7E">
            <w:pPr>
              <w:pStyle w:val="afa"/>
              <w:jc w:val="both"/>
              <w:rPr>
                <w:rFonts w:eastAsiaTheme="minorEastAsia"/>
                <w:lang w:eastAsia="zh-CN"/>
              </w:rPr>
            </w:pPr>
            <w:r w:rsidRPr="00392D7E">
              <w:rPr>
                <w:rFonts w:eastAsiaTheme="minorEastAsia"/>
                <w:lang w:eastAsia="zh-CN"/>
              </w:rPr>
              <w:t>/</w:t>
            </w:r>
          </w:p>
        </w:tc>
        <w:tc>
          <w:tcPr>
            <w:tcW w:w="850" w:type="dxa"/>
            <w:tcBorders>
              <w:top w:val="single" w:sz="6" w:space="0" w:color="auto"/>
              <w:bottom w:val="single" w:sz="6" w:space="0" w:color="auto"/>
            </w:tcBorders>
            <w:shd w:val="clear" w:color="auto" w:fill="FCFCF8"/>
            <w:vAlign w:val="center"/>
          </w:tcPr>
          <w:p w14:paraId="67882930" w14:textId="77777777" w:rsidR="00AD3984" w:rsidRPr="00392D7E" w:rsidRDefault="00AD3984" w:rsidP="00392D7E">
            <w:pPr>
              <w:pStyle w:val="afa"/>
              <w:jc w:val="both"/>
              <w:rPr>
                <w:color w:val="EE0000"/>
              </w:rPr>
            </w:pPr>
            <w:r w:rsidRPr="00392D7E">
              <w:rPr>
                <w:color w:val="EE0000"/>
              </w:rPr>
              <w:t>2.1×10</w:t>
            </w:r>
            <w:r w:rsidRPr="00392D7E">
              <w:rPr>
                <w:color w:val="EE0000"/>
                <w:vertAlign w:val="superscript"/>
              </w:rPr>
              <w:t>-4</w:t>
            </w:r>
          </w:p>
        </w:tc>
        <w:tc>
          <w:tcPr>
            <w:tcW w:w="2126" w:type="dxa"/>
            <w:tcBorders>
              <w:top w:val="single" w:sz="6" w:space="0" w:color="auto"/>
              <w:bottom w:val="single" w:sz="6" w:space="0" w:color="auto"/>
            </w:tcBorders>
            <w:shd w:val="clear" w:color="auto" w:fill="FCFCF8"/>
            <w:vAlign w:val="center"/>
          </w:tcPr>
          <w:p w14:paraId="6DA1118B" w14:textId="77777777" w:rsidR="00AD3984" w:rsidRPr="00392D7E" w:rsidRDefault="00AD3984" w:rsidP="00392D7E">
            <w:pPr>
              <w:pStyle w:val="afa"/>
              <w:jc w:val="both"/>
            </w:pPr>
            <w:r w:rsidRPr="00392D7E">
              <w:t>With post processing</w:t>
            </w:r>
          </w:p>
        </w:tc>
      </w:tr>
      <w:tr w:rsidR="0058453F" w:rsidRPr="00392D7E" w14:paraId="3740ED36" w14:textId="77777777" w:rsidTr="00454FD1">
        <w:trPr>
          <w:jc w:val="center"/>
        </w:trPr>
        <w:tc>
          <w:tcPr>
            <w:tcW w:w="993" w:type="dxa"/>
            <w:tcBorders>
              <w:top w:val="single" w:sz="6" w:space="0" w:color="auto"/>
            </w:tcBorders>
            <w:shd w:val="clear" w:color="auto" w:fill="F1EFE7"/>
            <w:vAlign w:val="center"/>
          </w:tcPr>
          <w:p w14:paraId="24AE473A" w14:textId="47877547" w:rsidR="00AD3984" w:rsidRPr="00392D7E" w:rsidRDefault="004D1CBA" w:rsidP="00392D7E">
            <w:pPr>
              <w:pStyle w:val="afa"/>
              <w:jc w:val="both"/>
              <w:rPr>
                <w:rFonts w:eastAsiaTheme="minorEastAsia"/>
                <w:iCs/>
                <w:lang w:eastAsia="zh-CN"/>
              </w:rPr>
            </w:pPr>
            <w:r w:rsidRPr="00392D7E">
              <w:rPr>
                <w:rFonts w:eastAsiaTheme="minorEastAsia"/>
                <w:iCs/>
                <w:lang w:eastAsia="zh-CN"/>
              </w:rPr>
              <w:t>5</w:t>
            </w:r>
            <w:r w:rsidR="00031DC4" w:rsidRPr="00392D7E">
              <w:rPr>
                <w:rFonts w:eastAsiaTheme="minorEastAsia"/>
                <w:iCs/>
                <w:lang w:eastAsia="zh-CN"/>
              </w:rPr>
              <w:t>2</w:t>
            </w:r>
          </w:p>
        </w:tc>
        <w:tc>
          <w:tcPr>
            <w:tcW w:w="992" w:type="dxa"/>
            <w:tcBorders>
              <w:top w:val="single" w:sz="6" w:space="0" w:color="auto"/>
            </w:tcBorders>
            <w:shd w:val="clear" w:color="auto" w:fill="F1EFE7"/>
            <w:vAlign w:val="center"/>
          </w:tcPr>
          <w:p w14:paraId="4CEF3EC2" w14:textId="77777777" w:rsidR="00AD3984" w:rsidRPr="00392D7E" w:rsidRDefault="00AD3984" w:rsidP="00392D7E">
            <w:pPr>
              <w:pStyle w:val="afa"/>
              <w:jc w:val="both"/>
            </w:pPr>
            <w:r w:rsidRPr="00392D7E">
              <w:t>MIR</w:t>
            </w:r>
          </w:p>
        </w:tc>
        <w:tc>
          <w:tcPr>
            <w:tcW w:w="992" w:type="dxa"/>
            <w:tcBorders>
              <w:top w:val="single" w:sz="6" w:space="0" w:color="auto"/>
            </w:tcBorders>
            <w:shd w:val="clear" w:color="auto" w:fill="F1EFE7"/>
            <w:vAlign w:val="center"/>
          </w:tcPr>
          <w:p w14:paraId="11476548" w14:textId="77777777" w:rsidR="00AD3984" w:rsidRPr="00392D7E" w:rsidRDefault="00AD3984" w:rsidP="00392D7E">
            <w:pPr>
              <w:pStyle w:val="afa"/>
              <w:jc w:val="both"/>
              <w:rPr>
                <w:lang w:eastAsia="zh-CN"/>
              </w:rPr>
            </w:pPr>
            <w:r w:rsidRPr="00392D7E">
              <w:rPr>
                <w:lang w:eastAsia="zh-CN"/>
              </w:rPr>
              <w:t>0.36 THz</w:t>
            </w:r>
          </w:p>
        </w:tc>
        <w:tc>
          <w:tcPr>
            <w:tcW w:w="709" w:type="dxa"/>
            <w:tcBorders>
              <w:top w:val="single" w:sz="6" w:space="0" w:color="auto"/>
            </w:tcBorders>
            <w:shd w:val="clear" w:color="auto" w:fill="F1EFE7"/>
            <w:vAlign w:val="center"/>
          </w:tcPr>
          <w:p w14:paraId="7B053599" w14:textId="77777777" w:rsidR="00AD3984" w:rsidRPr="00392D7E" w:rsidRDefault="00AD3984" w:rsidP="00392D7E">
            <w:pPr>
              <w:pStyle w:val="afa"/>
              <w:jc w:val="both"/>
              <w:rPr>
                <w:lang w:eastAsia="zh-CN"/>
              </w:rPr>
            </w:pPr>
            <w:r w:rsidRPr="00392D7E">
              <w:rPr>
                <w:lang w:eastAsia="zh-CN"/>
              </w:rPr>
              <w:t>150</w:t>
            </w:r>
          </w:p>
        </w:tc>
        <w:tc>
          <w:tcPr>
            <w:tcW w:w="992" w:type="dxa"/>
            <w:tcBorders>
              <w:top w:val="single" w:sz="6" w:space="0" w:color="auto"/>
            </w:tcBorders>
            <w:shd w:val="clear" w:color="auto" w:fill="F1EFE7"/>
            <w:vAlign w:val="center"/>
          </w:tcPr>
          <w:p w14:paraId="11E62280" w14:textId="7A1928C6" w:rsidR="00AD3984" w:rsidRPr="00392D7E" w:rsidRDefault="0058453F" w:rsidP="00392D7E">
            <w:pPr>
              <w:pStyle w:val="afa"/>
              <w:jc w:val="both"/>
              <w:rPr>
                <w:rFonts w:eastAsiaTheme="minorEastAsia"/>
                <w:lang w:eastAsia="zh-CN"/>
              </w:rPr>
            </w:pPr>
            <w:r w:rsidRPr="00392D7E">
              <w:rPr>
                <w:rFonts w:eastAsiaTheme="minorEastAsia"/>
                <w:lang w:eastAsia="zh-CN"/>
              </w:rPr>
              <w:t>/</w:t>
            </w:r>
          </w:p>
        </w:tc>
        <w:tc>
          <w:tcPr>
            <w:tcW w:w="1134" w:type="dxa"/>
            <w:tcBorders>
              <w:top w:val="single" w:sz="6" w:space="0" w:color="auto"/>
            </w:tcBorders>
            <w:shd w:val="clear" w:color="auto" w:fill="F1EFE7"/>
            <w:vAlign w:val="center"/>
          </w:tcPr>
          <w:p w14:paraId="44C63BFA" w14:textId="77777777" w:rsidR="00AD3984" w:rsidRPr="00392D7E" w:rsidRDefault="00AD3984" w:rsidP="00392D7E">
            <w:pPr>
              <w:pStyle w:val="afa"/>
              <w:jc w:val="both"/>
              <w:rPr>
                <w:lang w:eastAsia="zh-CN"/>
              </w:rPr>
            </w:pPr>
            <w:r w:rsidRPr="00392D7E">
              <w:rPr>
                <w:lang w:eastAsia="zh-CN"/>
              </w:rPr>
              <w:t>0.42</w:t>
            </w:r>
          </w:p>
        </w:tc>
        <w:tc>
          <w:tcPr>
            <w:tcW w:w="851" w:type="dxa"/>
            <w:tcBorders>
              <w:top w:val="single" w:sz="6" w:space="0" w:color="auto"/>
            </w:tcBorders>
            <w:shd w:val="clear" w:color="auto" w:fill="F1EFE7"/>
            <w:vAlign w:val="center"/>
          </w:tcPr>
          <w:p w14:paraId="03F7B77F" w14:textId="77777777" w:rsidR="00AD3984" w:rsidRPr="00392D7E" w:rsidRDefault="00AD3984" w:rsidP="00392D7E">
            <w:pPr>
              <w:pStyle w:val="afa"/>
              <w:jc w:val="both"/>
            </w:pPr>
            <w:r w:rsidRPr="00392D7E">
              <w:t>2.3×10</w:t>
            </w:r>
            <w:r w:rsidRPr="00392D7E">
              <w:rPr>
                <w:vertAlign w:val="superscript"/>
              </w:rPr>
              <w:t>4</w:t>
            </w:r>
          </w:p>
        </w:tc>
        <w:tc>
          <w:tcPr>
            <w:tcW w:w="850" w:type="dxa"/>
            <w:tcBorders>
              <w:top w:val="single" w:sz="6" w:space="0" w:color="auto"/>
            </w:tcBorders>
            <w:shd w:val="clear" w:color="auto" w:fill="F1EFE7"/>
            <w:vAlign w:val="center"/>
          </w:tcPr>
          <w:p w14:paraId="5147362A" w14:textId="77777777" w:rsidR="00AD3984" w:rsidRPr="00392D7E" w:rsidRDefault="00AD3984" w:rsidP="00392D7E">
            <w:pPr>
              <w:pStyle w:val="afa"/>
              <w:jc w:val="both"/>
              <w:rPr>
                <w:color w:val="EE0000"/>
              </w:rPr>
            </w:pPr>
            <w:r w:rsidRPr="00392D7E">
              <w:rPr>
                <w:color w:val="EE0000"/>
              </w:rPr>
              <w:t>1.9×10</w:t>
            </w:r>
            <w:r w:rsidRPr="00392D7E">
              <w:rPr>
                <w:color w:val="EE0000"/>
                <w:vertAlign w:val="superscript"/>
              </w:rPr>
              <w:t>-3</w:t>
            </w:r>
          </w:p>
        </w:tc>
        <w:tc>
          <w:tcPr>
            <w:tcW w:w="2126" w:type="dxa"/>
            <w:tcBorders>
              <w:top w:val="single" w:sz="6" w:space="0" w:color="auto"/>
            </w:tcBorders>
            <w:shd w:val="clear" w:color="auto" w:fill="F1EFE7"/>
            <w:vAlign w:val="center"/>
          </w:tcPr>
          <w:p w14:paraId="33F5B77C" w14:textId="77777777" w:rsidR="00AD3984" w:rsidRPr="00392D7E" w:rsidRDefault="00AD3984" w:rsidP="00392D7E">
            <w:pPr>
              <w:pStyle w:val="afa"/>
              <w:jc w:val="both"/>
            </w:pPr>
            <w:r w:rsidRPr="00392D7E">
              <w:t>×</w:t>
            </w:r>
          </w:p>
        </w:tc>
      </w:tr>
    </w:tbl>
    <w:p w14:paraId="5AD91373" w14:textId="42A0F1E3" w:rsidR="00AD3984" w:rsidRPr="00392D7E" w:rsidRDefault="00AD3984" w:rsidP="00AD3984">
      <w:pPr>
        <w:pStyle w:val="af8"/>
        <w:spacing w:after="163"/>
        <w:rPr>
          <w:rFonts w:cs="Times New Roman"/>
          <w:b/>
          <w:bCs/>
        </w:rPr>
      </w:pPr>
      <w:r w:rsidRPr="00392D7E">
        <w:rPr>
          <w:rFonts w:cs="Times New Roman"/>
          <w:b/>
          <w:bCs/>
        </w:rPr>
        <w:t xml:space="preserve">Table S1. Performance comparison </w:t>
      </w:r>
      <w:r w:rsidR="000F1E5F">
        <w:rPr>
          <w:rFonts w:cs="Times New Roman"/>
          <w:b/>
          <w:bCs/>
        </w:rPr>
        <w:t>between</w:t>
      </w:r>
      <w:r w:rsidR="000F1E5F" w:rsidRPr="00392D7E">
        <w:rPr>
          <w:rFonts w:cs="Times New Roman"/>
          <w:b/>
          <w:bCs/>
        </w:rPr>
        <w:t xml:space="preserve"> </w:t>
      </w:r>
      <w:r w:rsidRPr="00392D7E">
        <w:rPr>
          <w:rFonts w:cs="Times New Roman"/>
          <w:b/>
          <w:bCs/>
        </w:rPr>
        <w:t xml:space="preserve">our spectrometer and state-of-the-art DCS systems for </w:t>
      </w:r>
      <w:r w:rsidR="000F1E5F" w:rsidRPr="00392D7E">
        <w:rPr>
          <w:rFonts w:cs="Times New Roman"/>
          <w:b/>
          <w:bCs/>
        </w:rPr>
        <w:t>gas</w:t>
      </w:r>
      <w:r w:rsidR="000F1E5F">
        <w:rPr>
          <w:rFonts w:cs="Times New Roman"/>
          <w:b/>
          <w:bCs/>
        </w:rPr>
        <w:t>-</w:t>
      </w:r>
      <w:r w:rsidRPr="00392D7E">
        <w:rPr>
          <w:rFonts w:cs="Times New Roman"/>
          <w:b/>
          <w:bCs/>
        </w:rPr>
        <w:t>phase absorption spectroscopy.</w:t>
      </w:r>
    </w:p>
    <w:p w14:paraId="54CC03CF" w14:textId="460D7F53" w:rsidR="00AD3984" w:rsidRPr="00392D7E" w:rsidRDefault="00AD3984" w:rsidP="00AD3984">
      <w:pPr>
        <w:spacing w:after="163"/>
        <w:ind w:firstLine="480"/>
        <w:rPr>
          <w:rFonts w:cs="Times New Roman"/>
        </w:rPr>
      </w:pPr>
      <w:r w:rsidRPr="00392D7E">
        <w:rPr>
          <w:rFonts w:cs="Times New Roman"/>
        </w:rPr>
        <w:t xml:space="preserve">Besides mutual incoherence, the feeble power </w:t>
      </w:r>
      <w:r w:rsidR="000F1E5F">
        <w:rPr>
          <w:rFonts w:cs="Times New Roman"/>
        </w:rPr>
        <w:t>per</w:t>
      </w:r>
      <w:r w:rsidR="000F1E5F" w:rsidRPr="00392D7E">
        <w:rPr>
          <w:rFonts w:cs="Times New Roman"/>
        </w:rPr>
        <w:t xml:space="preserve"> </w:t>
      </w:r>
      <w:r w:rsidRPr="00392D7E">
        <w:rPr>
          <w:rFonts w:cs="Times New Roman"/>
        </w:rPr>
        <w:t xml:space="preserve">comb </w:t>
      </w:r>
      <w:r w:rsidR="000F1E5F" w:rsidRPr="00392D7E">
        <w:rPr>
          <w:rFonts w:cs="Times New Roman"/>
        </w:rPr>
        <w:t>t</w:t>
      </w:r>
      <w:r w:rsidR="000F1E5F">
        <w:rPr>
          <w:rFonts w:cs="Times New Roman"/>
        </w:rPr>
        <w:t>oo</w:t>
      </w:r>
      <w:r w:rsidR="000F1E5F" w:rsidRPr="00392D7E">
        <w:rPr>
          <w:rFonts w:cs="Times New Roman"/>
        </w:rPr>
        <w:t xml:space="preserve">th </w:t>
      </w:r>
      <w:r w:rsidR="000F1E5F">
        <w:rPr>
          <w:rFonts w:cs="Times New Roman"/>
        </w:rPr>
        <w:t>poses</w:t>
      </w:r>
      <w:r w:rsidR="000F1E5F" w:rsidRPr="00392D7E">
        <w:rPr>
          <w:rFonts w:cs="Times New Roman"/>
        </w:rPr>
        <w:t xml:space="preserve"> </w:t>
      </w:r>
      <w:r w:rsidRPr="00392D7E">
        <w:rPr>
          <w:rFonts w:cs="Times New Roman"/>
        </w:rPr>
        <w:t xml:space="preserve">another major constraint on sensitivity, as it </w:t>
      </w:r>
      <w:r w:rsidR="000F1E5F">
        <w:rPr>
          <w:rFonts w:cs="Times New Roman"/>
        </w:rPr>
        <w:t>allows</w:t>
      </w:r>
      <w:r w:rsidR="000F1E5F" w:rsidRPr="00392D7E">
        <w:rPr>
          <w:rFonts w:cs="Times New Roman"/>
        </w:rPr>
        <w:t xml:space="preserve"> </w:t>
      </w:r>
      <w:r w:rsidRPr="00392D7E">
        <w:rPr>
          <w:rFonts w:cs="Times New Roman"/>
        </w:rPr>
        <w:t>the spectra</w:t>
      </w:r>
      <w:r w:rsidR="000F1E5F">
        <w:rPr>
          <w:rFonts w:cs="Times New Roman"/>
        </w:rPr>
        <w:t>l signal</w:t>
      </w:r>
      <w:r w:rsidRPr="00392D7E">
        <w:rPr>
          <w:rFonts w:cs="Times New Roman"/>
        </w:rPr>
        <w:t xml:space="preserve"> to be </w:t>
      </w:r>
      <w:r w:rsidR="000F1E5F">
        <w:rPr>
          <w:rFonts w:cs="Times New Roman"/>
        </w:rPr>
        <w:t>overwhelmed</w:t>
      </w:r>
      <w:r w:rsidR="000F1E5F" w:rsidRPr="00392D7E">
        <w:rPr>
          <w:rFonts w:cs="Times New Roman"/>
        </w:rPr>
        <w:t xml:space="preserve"> </w:t>
      </w:r>
      <w:r w:rsidR="000F1E5F">
        <w:rPr>
          <w:rFonts w:cs="Times New Roman"/>
        </w:rPr>
        <w:t>by</w:t>
      </w:r>
      <w:r w:rsidR="000F1E5F" w:rsidRPr="00392D7E">
        <w:rPr>
          <w:rFonts w:cs="Times New Roman"/>
        </w:rPr>
        <w:t xml:space="preserve"> </w:t>
      </w:r>
      <w:r w:rsidRPr="00392D7E">
        <w:rPr>
          <w:rFonts w:cs="Times New Roman"/>
        </w:rPr>
        <w:t xml:space="preserve">detector noise. To </w:t>
      </w:r>
      <w:r w:rsidR="000F1E5F">
        <w:rPr>
          <w:rFonts w:cs="Times New Roman"/>
        </w:rPr>
        <w:t>decouple</w:t>
      </w:r>
      <w:r w:rsidR="000F1E5F" w:rsidRPr="00392D7E">
        <w:rPr>
          <w:rFonts w:cs="Times New Roman"/>
        </w:rPr>
        <w:t xml:space="preserve"> </w:t>
      </w:r>
      <w:r w:rsidRPr="00392D7E">
        <w:rPr>
          <w:rFonts w:cs="Times New Roman"/>
        </w:rPr>
        <w:t xml:space="preserve">this factor and </w:t>
      </w:r>
      <w:r w:rsidR="000F1E5F">
        <w:rPr>
          <w:rFonts w:cs="Times New Roman"/>
        </w:rPr>
        <w:t>specifically highlight the advancement afforded by our approach to</w:t>
      </w:r>
      <w:r w:rsidRPr="00392D7E">
        <w:rPr>
          <w:rFonts w:cs="Times New Roman"/>
        </w:rPr>
        <w:t xml:space="preserve"> mutual coherence, we </w:t>
      </w:r>
      <w:r w:rsidR="000F1E5F">
        <w:rPr>
          <w:rFonts w:cs="Times New Roman"/>
        </w:rPr>
        <w:t>define</w:t>
      </w:r>
      <w:r w:rsidR="000F1E5F" w:rsidRPr="00392D7E">
        <w:rPr>
          <w:rFonts w:cs="Times New Roman"/>
        </w:rPr>
        <w:t xml:space="preserve"> </w:t>
      </w:r>
      <w:r w:rsidRPr="00392D7E">
        <w:rPr>
          <w:rFonts w:cs="Times New Roman"/>
        </w:rPr>
        <w:t xml:space="preserve">a new </w:t>
      </w:r>
      <w:r w:rsidR="000F1E5F">
        <w:rPr>
          <w:rFonts w:cs="Times New Roman"/>
        </w:rPr>
        <w:t xml:space="preserve">performance </w:t>
      </w:r>
      <w:r w:rsidRPr="00392D7E">
        <w:rPr>
          <w:rFonts w:cs="Times New Roman"/>
        </w:rPr>
        <w:t>parameter</w:t>
      </w:r>
      <w:r w:rsidR="000F1E5F">
        <w:rPr>
          <w:rFonts w:cs="Times New Roman"/>
        </w:rPr>
        <w:t>:</w:t>
      </w:r>
      <w:r w:rsidRPr="00392D7E">
        <w:rPr>
          <w:rFonts w:cs="Times New Roman"/>
        </w:rPr>
        <w:t xml:space="preserve"> the product of sensitivity and power per teeth</w:t>
      </w:r>
      <w:r w:rsidR="000F1E5F">
        <w:rPr>
          <w:rFonts w:cs="Times New Roman"/>
        </w:rPr>
        <w:t>,</w:t>
      </w:r>
      <w:r w:rsidRPr="00392D7E">
        <w:rPr>
          <w:rFonts w:cs="Times New Roman"/>
        </w:rPr>
        <w:t xml:space="preserve"> with unit</w:t>
      </w:r>
      <w:r w:rsidR="000F1E5F">
        <w:rPr>
          <w:rFonts w:cs="Times New Roman"/>
        </w:rPr>
        <w:t>s</w:t>
      </w:r>
      <w:r w:rsidRPr="00392D7E">
        <w:rPr>
          <w:rFonts w:cs="Times New Roman"/>
        </w:rPr>
        <w:t xml:space="preserve"> of Hz</w:t>
      </w:r>
      <w:r w:rsidRPr="00392D7E">
        <w:rPr>
          <w:rFonts w:cs="Times New Roman"/>
          <w:vertAlign w:val="superscript"/>
        </w:rPr>
        <w:t>-1/2</w:t>
      </w:r>
      <w:r w:rsidRPr="00392D7E">
        <w:rPr>
          <w:rFonts w:cs="Times New Roman"/>
        </w:rPr>
        <w:t>‧μW. As plotted in Fig. S</w:t>
      </w:r>
      <w:r w:rsidR="000A564C" w:rsidRPr="00392D7E">
        <w:rPr>
          <w:rFonts w:cs="Times New Roman"/>
        </w:rPr>
        <w:t>3</w:t>
      </w:r>
      <w:r w:rsidRPr="00392D7E">
        <w:rPr>
          <w:rFonts w:cs="Times New Roman"/>
        </w:rPr>
        <w:t xml:space="preserve">, our system outperforms </w:t>
      </w:r>
      <w:r w:rsidR="000F1E5F">
        <w:rPr>
          <w:rFonts w:cs="Times New Roman"/>
        </w:rPr>
        <w:t>the majority of</w:t>
      </w:r>
      <w:r w:rsidR="000F1E5F" w:rsidRPr="00392D7E">
        <w:rPr>
          <w:rFonts w:cs="Times New Roman"/>
        </w:rPr>
        <w:t xml:space="preserve"> </w:t>
      </w:r>
      <w:r w:rsidRPr="00392D7E">
        <w:rPr>
          <w:rFonts w:cs="Times New Roman"/>
        </w:rPr>
        <w:t>state-of-the-art DCS systems by at least a factor of 80</w:t>
      </w:r>
      <w:r w:rsidR="000F1E5F">
        <w:rPr>
          <w:rFonts w:cs="Times New Roman"/>
        </w:rPr>
        <w:t>. The only exception is the system reported in</w:t>
      </w:r>
      <w:r w:rsidRPr="00392D7E">
        <w:rPr>
          <w:rFonts w:cs="Times New Roman"/>
        </w:rPr>
        <w:t xml:space="preserve"> Ref. </w:t>
      </w:r>
      <w:r w:rsidR="004D1CBA" w:rsidRPr="00392D7E">
        <w:rPr>
          <w:rFonts w:eastAsiaTheme="minorEastAsia" w:cs="Times New Roman"/>
        </w:rPr>
        <w:t>3</w:t>
      </w:r>
      <w:r w:rsidR="00CE5BEF" w:rsidRPr="00392D7E">
        <w:rPr>
          <w:rFonts w:eastAsiaTheme="minorEastAsia" w:cs="Times New Roman"/>
        </w:rPr>
        <w:t>5</w:t>
      </w:r>
      <w:r w:rsidR="000F1E5F" w:rsidRPr="000F1E5F">
        <w:rPr>
          <w:rFonts w:eastAsiaTheme="minorEastAsia" w:cs="Times New Roman"/>
        </w:rPr>
        <w:t>, which achieved its exceptional performance through an extensive suite of noise suppression techniques.</w:t>
      </w:r>
      <w:r w:rsidR="007710CD">
        <w:rPr>
          <w:rFonts w:cs="Times New Roman"/>
        </w:rPr>
        <w:t xml:space="preserve"> These included</w:t>
      </w:r>
      <w:r w:rsidRPr="00392D7E">
        <w:rPr>
          <w:rFonts w:cs="Times New Roman"/>
        </w:rPr>
        <w:t xml:space="preserve"> phase locking and </w:t>
      </w:r>
      <w:r w:rsidR="007710CD" w:rsidRPr="00392D7E">
        <w:rPr>
          <w:rFonts w:cs="Times New Roman"/>
        </w:rPr>
        <w:t>post</w:t>
      </w:r>
      <w:r w:rsidR="007710CD">
        <w:rPr>
          <w:rFonts w:cs="Times New Roman"/>
        </w:rPr>
        <w:t>-</w:t>
      </w:r>
      <w:r w:rsidRPr="00392D7E">
        <w:rPr>
          <w:rFonts w:cs="Times New Roman"/>
        </w:rPr>
        <w:t xml:space="preserve">processing to </w:t>
      </w:r>
      <w:r w:rsidR="007710CD">
        <w:rPr>
          <w:rFonts w:cs="Times New Roman"/>
        </w:rPr>
        <w:t>mitigate</w:t>
      </w:r>
      <w:r w:rsidR="007710CD" w:rsidRPr="00392D7E">
        <w:rPr>
          <w:rFonts w:cs="Times New Roman"/>
        </w:rPr>
        <w:t xml:space="preserve"> </w:t>
      </w:r>
      <w:r w:rsidRPr="00392D7E">
        <w:rPr>
          <w:rFonts w:cs="Times New Roman"/>
        </w:rPr>
        <w:t xml:space="preserve">mutual incoherence, balanced detection to minimize detector noise and intensity noise, and </w:t>
      </w:r>
      <w:r w:rsidR="007710CD">
        <w:rPr>
          <w:rFonts w:cs="Times New Roman"/>
        </w:rPr>
        <w:t xml:space="preserve">the use of </w:t>
      </w:r>
      <w:r w:rsidRPr="00392D7E">
        <w:rPr>
          <w:rFonts w:cs="Times New Roman"/>
        </w:rPr>
        <w:t xml:space="preserve">squeezed light to break the shot noise limit. Notably, even when </w:t>
      </w:r>
      <w:r w:rsidR="007710CD">
        <w:rPr>
          <w:rFonts w:cs="Times New Roman"/>
        </w:rPr>
        <w:t>benchmarked</w:t>
      </w:r>
      <w:r w:rsidR="007710CD" w:rsidRPr="00392D7E">
        <w:rPr>
          <w:rFonts w:cs="Times New Roman"/>
        </w:rPr>
        <w:t xml:space="preserve"> </w:t>
      </w:r>
      <w:r w:rsidR="007710CD">
        <w:rPr>
          <w:rFonts w:cs="Times New Roman"/>
        </w:rPr>
        <w:t>against</w:t>
      </w:r>
      <w:r w:rsidR="007710CD" w:rsidRPr="00392D7E">
        <w:rPr>
          <w:rFonts w:cs="Times New Roman"/>
        </w:rPr>
        <w:t xml:space="preserve"> </w:t>
      </w:r>
      <w:r w:rsidRPr="00392D7E">
        <w:rPr>
          <w:rFonts w:cs="Times New Roman"/>
        </w:rPr>
        <w:t xml:space="preserve">this </w:t>
      </w:r>
      <w:r w:rsidR="007710CD" w:rsidRPr="007710CD">
        <w:rPr>
          <w:rFonts w:cs="Times New Roman"/>
        </w:rPr>
        <w:t xml:space="preserve">sophisticated </w:t>
      </w:r>
      <w:r w:rsidRPr="00392D7E">
        <w:rPr>
          <w:rFonts w:cs="Times New Roman"/>
        </w:rPr>
        <w:t xml:space="preserve">setup, </w:t>
      </w:r>
      <w:r w:rsidR="007710CD">
        <w:rPr>
          <w:rFonts w:cs="Times New Roman"/>
        </w:rPr>
        <w:t xml:space="preserve">the performance of </w:t>
      </w:r>
      <w:r w:rsidRPr="00392D7E">
        <w:rPr>
          <w:rFonts w:cs="Times New Roman"/>
        </w:rPr>
        <w:t xml:space="preserve">our spectrometer is only </w:t>
      </w:r>
      <w:r w:rsidR="007710CD">
        <w:rPr>
          <w:rFonts w:cs="Times New Roman"/>
        </w:rPr>
        <w:t xml:space="preserve">a factor of </w:t>
      </w:r>
      <w:r w:rsidRPr="00392D7E">
        <w:rPr>
          <w:rFonts w:cs="Times New Roman"/>
        </w:rPr>
        <w:t>3.6 lower.</w:t>
      </w:r>
    </w:p>
    <w:p w14:paraId="31BAFEA8" w14:textId="3E1BD64F" w:rsidR="00AD3984" w:rsidRPr="00392D7E" w:rsidRDefault="00227A56" w:rsidP="00AD3984">
      <w:pPr>
        <w:spacing w:after="163"/>
        <w:ind w:firstLineChars="0" w:firstLine="0"/>
        <w:jc w:val="center"/>
        <w:rPr>
          <w:rFonts w:cs="Times New Roman"/>
        </w:rPr>
      </w:pPr>
      <w:r w:rsidRPr="00392D7E">
        <w:rPr>
          <w:rFonts w:cs="Times New Roman"/>
          <w:noProof/>
        </w:rPr>
        <w:lastRenderedPageBreak/>
        <w:drawing>
          <wp:inline distT="0" distB="0" distL="0" distR="0" wp14:anchorId="4CF97847" wp14:editId="75E6EEA7">
            <wp:extent cx="6120384" cy="1804416"/>
            <wp:effectExtent l="0" t="0" r="0" b="5715"/>
            <wp:docPr id="3698975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97585" name="图片 369897585"/>
                    <pic:cNvPicPr/>
                  </pic:nvPicPr>
                  <pic:blipFill>
                    <a:blip r:embed="rId28"/>
                    <a:stretch>
                      <a:fillRect/>
                    </a:stretch>
                  </pic:blipFill>
                  <pic:spPr>
                    <a:xfrm>
                      <a:off x="0" y="0"/>
                      <a:ext cx="6120384" cy="1804416"/>
                    </a:xfrm>
                    <a:prstGeom prst="rect">
                      <a:avLst/>
                    </a:prstGeom>
                  </pic:spPr>
                </pic:pic>
              </a:graphicData>
            </a:graphic>
          </wp:inline>
        </w:drawing>
      </w:r>
    </w:p>
    <w:p w14:paraId="6DC8406E" w14:textId="0A58A73D" w:rsidR="00AD3984" w:rsidRPr="00392D7E" w:rsidRDefault="00AD3984" w:rsidP="00AD3984">
      <w:pPr>
        <w:pStyle w:val="af8"/>
        <w:spacing w:after="163"/>
        <w:rPr>
          <w:rFonts w:eastAsiaTheme="minorEastAsia" w:cs="Times New Roman"/>
        </w:rPr>
      </w:pPr>
      <w:r w:rsidRPr="00392D7E">
        <w:rPr>
          <w:rFonts w:cs="Times New Roman"/>
          <w:b/>
        </w:rPr>
        <w:t>Fig. S</w:t>
      </w:r>
      <w:r w:rsidR="000A564C" w:rsidRPr="00392D7E">
        <w:rPr>
          <w:rFonts w:cs="Times New Roman"/>
          <w:b/>
        </w:rPr>
        <w:t>3</w:t>
      </w:r>
      <w:r w:rsidRPr="00392D7E">
        <w:rPr>
          <w:rFonts w:cs="Times New Roman"/>
          <w:b/>
        </w:rPr>
        <w:t>.</w:t>
      </w:r>
      <w:r w:rsidRPr="00392D7E">
        <w:rPr>
          <w:rFonts w:cs="Times New Roman"/>
          <w:b/>
          <w:bCs/>
        </w:rPr>
        <w:t xml:space="preserve"> Comparison of sensitivity–power products across state-of-the-art DCS systems and the proposed spectrometer.</w:t>
      </w:r>
    </w:p>
    <w:p w14:paraId="71E3DBC6" w14:textId="55607D37" w:rsidR="00E07A39" w:rsidRPr="00392D7E" w:rsidRDefault="001F3329" w:rsidP="00E07A39">
      <w:pPr>
        <w:pStyle w:val="2"/>
        <w:rPr>
          <w:rFonts w:cs="Times New Roman"/>
        </w:rPr>
      </w:pPr>
      <w:r w:rsidRPr="00392D7E">
        <w:rPr>
          <w:rFonts w:cs="Times New Roman"/>
        </w:rPr>
        <w:t>Supplementary Note</w:t>
      </w:r>
      <w:r w:rsidR="00E07A39" w:rsidRPr="00392D7E">
        <w:rPr>
          <w:rFonts w:eastAsia="黑体" w:cs="Times New Roman"/>
          <w:kern w:val="2"/>
        </w:rPr>
        <w:t xml:space="preserve"> </w:t>
      </w:r>
      <w:r w:rsidR="000A564C" w:rsidRPr="00392D7E">
        <w:rPr>
          <w:rFonts w:eastAsia="黑体" w:cs="Times New Roman"/>
          <w:kern w:val="2"/>
        </w:rPr>
        <w:t>5</w:t>
      </w:r>
      <w:r w:rsidRPr="00392D7E">
        <w:rPr>
          <w:rFonts w:eastAsia="黑体" w:cs="Times New Roman"/>
          <w:kern w:val="2"/>
        </w:rPr>
        <w:t xml:space="preserve">. </w:t>
      </w:r>
      <w:r w:rsidR="00E07A39" w:rsidRPr="00392D7E">
        <w:rPr>
          <w:rFonts w:eastAsia="黑体" w:cs="Times New Roman"/>
          <w:kern w:val="2"/>
        </w:rPr>
        <w:t xml:space="preserve">Calculation of the </w:t>
      </w:r>
      <w:r w:rsidR="00C81F03" w:rsidRPr="00392D7E">
        <w:rPr>
          <w:rFonts w:eastAsia="黑体" w:cs="Times New Roman"/>
          <w:kern w:val="2"/>
        </w:rPr>
        <w:t>shot</w:t>
      </w:r>
      <w:r w:rsidR="00C81F03">
        <w:rPr>
          <w:rFonts w:eastAsia="黑体" w:cs="Times New Roman"/>
          <w:kern w:val="2"/>
        </w:rPr>
        <w:t>-</w:t>
      </w:r>
      <w:r w:rsidR="00E07A39" w:rsidRPr="00392D7E">
        <w:rPr>
          <w:rFonts w:eastAsia="黑体" w:cs="Times New Roman"/>
          <w:kern w:val="2"/>
        </w:rPr>
        <w:t>noise limit</w:t>
      </w:r>
      <w:r w:rsidR="00C81F03">
        <w:rPr>
          <w:rFonts w:eastAsia="黑体" w:cs="Times New Roman"/>
          <w:kern w:val="2"/>
        </w:rPr>
        <w:t>ed sensitivity</w:t>
      </w:r>
    </w:p>
    <w:p w14:paraId="63915D44" w14:textId="31AECCF1" w:rsidR="00E07A39" w:rsidRPr="00392D7E" w:rsidRDefault="00E07A39" w:rsidP="00025C41">
      <w:pPr>
        <w:spacing w:after="163"/>
        <w:ind w:firstLine="480"/>
        <w:rPr>
          <w:rFonts w:cs="Times New Roman"/>
          <w:szCs w:val="24"/>
        </w:rPr>
      </w:pPr>
      <w:r w:rsidRPr="00392D7E">
        <w:rPr>
          <w:rFonts w:cs="Times New Roman"/>
          <w:szCs w:val="24"/>
        </w:rPr>
        <w:t xml:space="preserve">The fundamental sensitivity of the system is </w:t>
      </w:r>
      <w:r w:rsidR="00C81F03">
        <w:rPr>
          <w:rFonts w:cs="Times New Roman"/>
          <w:szCs w:val="24"/>
        </w:rPr>
        <w:t xml:space="preserve">determined </w:t>
      </w:r>
      <w:r w:rsidR="0093263C" w:rsidRPr="00392D7E">
        <w:rPr>
          <w:rFonts w:cs="Times New Roman"/>
          <w:szCs w:val="24"/>
        </w:rPr>
        <w:t xml:space="preserve">by </w:t>
      </w:r>
      <w:r w:rsidR="00C81F03">
        <w:rPr>
          <w:rFonts w:cs="Times New Roman"/>
          <w:szCs w:val="24"/>
        </w:rPr>
        <w:t xml:space="preserve">its </w:t>
      </w:r>
      <w:r w:rsidRPr="00392D7E">
        <w:rPr>
          <w:rFonts w:cs="Times New Roman"/>
          <w:szCs w:val="24"/>
        </w:rPr>
        <w:t xml:space="preserve">shot noise limit. </w:t>
      </w:r>
      <w:r w:rsidR="00C81F03">
        <w:rPr>
          <w:rFonts w:cs="Times New Roman"/>
          <w:szCs w:val="24"/>
        </w:rPr>
        <w:t>Withi</w:t>
      </w:r>
      <w:r w:rsidRPr="00392D7E">
        <w:rPr>
          <w:rFonts w:cs="Times New Roman"/>
          <w:szCs w:val="24"/>
        </w:rPr>
        <w:t xml:space="preserve">n this framework, </w:t>
      </w:r>
      <w:r w:rsidR="00025C41" w:rsidRPr="00392D7E">
        <w:rPr>
          <w:rFonts w:cs="Times New Roman"/>
          <w:szCs w:val="24"/>
        </w:rPr>
        <w:t>t</w:t>
      </w:r>
      <w:r w:rsidRPr="00392D7E">
        <w:rPr>
          <w:rFonts w:cs="Times New Roman"/>
          <w:szCs w:val="24"/>
        </w:rPr>
        <w:t>he photocurrent generated by the detector follows the expression</w:t>
      </w:r>
    </w:p>
    <w:p w14:paraId="5AB3EA05" w14:textId="5E5717F2" w:rsidR="00E07A39" w:rsidRPr="00392D7E" w:rsidRDefault="00E07A39" w:rsidP="00E07A39">
      <w:pPr>
        <w:pStyle w:val="MTDisplayEquation"/>
        <w:ind w:firstLineChars="0" w:firstLine="0"/>
        <w:rPr>
          <w:rFonts w:cs="Times New Roman"/>
        </w:rPr>
      </w:pPr>
      <w:r w:rsidRPr="00392D7E">
        <w:rPr>
          <w:rFonts w:cs="Times New Roman"/>
        </w:rPr>
        <w:tab/>
      </w:r>
      <w:r w:rsidR="00872BF0" w:rsidRPr="00392D7E">
        <w:rPr>
          <w:rFonts w:cs="Times New Roman"/>
          <w:position w:val="-12"/>
        </w:rPr>
        <w:object w:dxaOrig="920" w:dyaOrig="360" w14:anchorId="65C866FC">
          <v:shape id="_x0000_i1033" type="#_x0000_t75" style="width:43.5pt;height:14.25pt" o:ole="">
            <v:imagedata r:id="rId29" o:title=""/>
          </v:shape>
          <o:OLEObject Type="Embed" ProgID="Equation.DSMT4" ShapeID="_x0000_i1033" DrawAspect="Content" ObjectID="_1827505466" r:id="rId30"/>
        </w:object>
      </w:r>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r w:rsidRPr="00392D7E">
        <w:rPr>
          <w:rFonts w:cs="Times New Roman"/>
        </w:rPr>
        <w:instrText>(</w:instrText>
      </w:r>
      <w:r w:rsidRPr="00392D7E">
        <w:rPr>
          <w:rFonts w:cs="Times New Roman"/>
          <w:noProof/>
        </w:rPr>
        <w:fldChar w:fldCharType="begin"/>
      </w:r>
      <w:r w:rsidRPr="00392D7E">
        <w:rPr>
          <w:rFonts w:cs="Times New Roman"/>
          <w:noProof/>
        </w:rPr>
        <w:instrText xml:space="preserve"> SEQ MTEqn \c \* Arabic \* MERGEFORMAT </w:instrText>
      </w:r>
      <w:r w:rsidRPr="00392D7E">
        <w:rPr>
          <w:rFonts w:cs="Times New Roman"/>
          <w:noProof/>
        </w:rPr>
        <w:fldChar w:fldCharType="separate"/>
      </w:r>
      <w:r w:rsidR="001508D2" w:rsidRPr="00392D7E">
        <w:rPr>
          <w:rFonts w:cs="Times New Roman"/>
          <w:noProof/>
        </w:rPr>
        <w:instrText>9</w:instrText>
      </w:r>
      <w:r w:rsidRPr="00392D7E">
        <w:rPr>
          <w:rFonts w:cs="Times New Roman"/>
          <w:noProof/>
        </w:rPr>
        <w:fldChar w:fldCharType="end"/>
      </w:r>
      <w:r w:rsidRPr="00392D7E">
        <w:rPr>
          <w:rFonts w:cs="Times New Roman"/>
        </w:rPr>
        <w:instrText>)</w:instrText>
      </w:r>
      <w:r w:rsidRPr="00392D7E">
        <w:rPr>
          <w:rFonts w:cs="Times New Roman"/>
        </w:rPr>
        <w:fldChar w:fldCharType="end"/>
      </w:r>
    </w:p>
    <w:p w14:paraId="55F3F225" w14:textId="0DEA60B5" w:rsidR="00E07A39" w:rsidRPr="00392D7E" w:rsidRDefault="00E07A39" w:rsidP="00E07A39">
      <w:pPr>
        <w:spacing w:after="163"/>
        <w:ind w:firstLineChars="0" w:firstLine="0"/>
        <w:rPr>
          <w:rFonts w:cs="Times New Roman"/>
          <w:szCs w:val="24"/>
        </w:rPr>
      </w:pPr>
      <w:r w:rsidRPr="00392D7E">
        <w:rPr>
          <w:rFonts w:cs="Times New Roman"/>
          <w:szCs w:val="24"/>
        </w:rPr>
        <w:t xml:space="preserve">where </w:t>
      </w:r>
      <w:r w:rsidR="00A84D1F" w:rsidRPr="00392D7E">
        <w:rPr>
          <w:rFonts w:cs="Times New Roman"/>
          <w:i/>
          <w:iCs/>
          <w:szCs w:val="24"/>
        </w:rPr>
        <w:t>η</w:t>
      </w:r>
      <w:r w:rsidR="00A84D1F" w:rsidRPr="00392D7E">
        <w:rPr>
          <w:rFonts w:cs="Times New Roman"/>
          <w:szCs w:val="24"/>
          <w:vertAlign w:val="subscript"/>
        </w:rPr>
        <w:t>c</w:t>
      </w:r>
      <w:r w:rsidRPr="00392D7E">
        <w:rPr>
          <w:rFonts w:cs="Times New Roman"/>
          <w:szCs w:val="24"/>
        </w:rPr>
        <w:t xml:space="preserve"> denotes the responsivity of the photodiode (A/W)</w:t>
      </w:r>
      <w:r w:rsidR="008E7A97" w:rsidRPr="00392D7E">
        <w:rPr>
          <w:rFonts w:cs="Times New Roman"/>
        </w:rPr>
        <w:t xml:space="preserve"> and </w:t>
      </w:r>
      <w:r w:rsidR="008E7A97" w:rsidRPr="00392D7E">
        <w:rPr>
          <w:rFonts w:cs="Times New Roman"/>
          <w:i/>
          <w:iCs/>
          <w:szCs w:val="24"/>
        </w:rPr>
        <w:t>P</w:t>
      </w:r>
      <w:r w:rsidR="008E7A97" w:rsidRPr="00392D7E">
        <w:rPr>
          <w:rFonts w:cs="Times New Roman"/>
          <w:szCs w:val="24"/>
        </w:rPr>
        <w:t xml:space="preserve"> is the incident optical power in the absence of absorption.</w:t>
      </w:r>
      <w:r w:rsidRPr="00392D7E">
        <w:rPr>
          <w:rFonts w:cs="Times New Roman"/>
          <w:szCs w:val="24"/>
        </w:rPr>
        <w:t xml:space="preserve"> </w:t>
      </w:r>
      <w:r w:rsidR="00C81F03">
        <w:rPr>
          <w:rFonts w:cs="Times New Roman"/>
          <w:szCs w:val="24"/>
        </w:rPr>
        <w:t>With gas absorption is present, t</w:t>
      </w:r>
      <w:r w:rsidRPr="00392D7E">
        <w:rPr>
          <w:rFonts w:cs="Times New Roman"/>
          <w:szCs w:val="24"/>
        </w:rPr>
        <w:t xml:space="preserve">he detected </w:t>
      </w:r>
      <w:r w:rsidR="00025C41" w:rsidRPr="00392D7E">
        <w:rPr>
          <w:rFonts w:cs="Times New Roman"/>
          <w:szCs w:val="24"/>
        </w:rPr>
        <w:t>photocurrent</w:t>
      </w:r>
      <w:r w:rsidRPr="00392D7E">
        <w:rPr>
          <w:rFonts w:cs="Times New Roman"/>
          <w:szCs w:val="24"/>
        </w:rPr>
        <w:t xml:space="preserve"> </w:t>
      </w:r>
      <w:r w:rsidR="00C81F03">
        <w:rPr>
          <w:rFonts w:cs="Times New Roman"/>
          <w:szCs w:val="24"/>
        </w:rPr>
        <w:t>for</w:t>
      </w:r>
      <w:r w:rsidR="00C81F03" w:rsidRPr="00392D7E">
        <w:rPr>
          <w:rFonts w:cs="Times New Roman"/>
          <w:szCs w:val="24"/>
        </w:rPr>
        <w:t xml:space="preserve"> </w:t>
      </w:r>
      <w:r w:rsidRPr="00392D7E">
        <w:rPr>
          <w:rFonts w:cs="Times New Roman"/>
          <w:szCs w:val="24"/>
        </w:rPr>
        <w:t xml:space="preserve">each </w:t>
      </w:r>
      <w:r w:rsidR="00C81F03">
        <w:rPr>
          <w:rFonts w:cs="Times New Roman"/>
          <w:szCs w:val="24"/>
        </w:rPr>
        <w:t xml:space="preserve">comb </w:t>
      </w:r>
      <w:r w:rsidRPr="00392D7E">
        <w:rPr>
          <w:rFonts w:cs="Times New Roman"/>
          <w:szCs w:val="24"/>
        </w:rPr>
        <w:t xml:space="preserve">tooth </w:t>
      </w:r>
      <w:r w:rsidR="00C81F03">
        <w:rPr>
          <w:rFonts w:cs="Times New Roman"/>
          <w:szCs w:val="24"/>
        </w:rPr>
        <w:t>becomes</w:t>
      </w:r>
    </w:p>
    <w:p w14:paraId="0A9D52E1" w14:textId="2EA2D45A" w:rsidR="00E07A39" w:rsidRPr="00392D7E" w:rsidRDefault="00E07A39" w:rsidP="0056229A">
      <w:pPr>
        <w:pStyle w:val="MTDisplayEquation"/>
        <w:ind w:firstLineChars="0" w:firstLine="0"/>
        <w:rPr>
          <w:rFonts w:cs="Times New Roman"/>
        </w:rPr>
      </w:pPr>
      <w:r w:rsidRPr="00392D7E">
        <w:rPr>
          <w:rFonts w:cs="Times New Roman"/>
        </w:rPr>
        <w:tab/>
      </w:r>
      <w:r w:rsidR="00872BF0" w:rsidRPr="00392D7E">
        <w:rPr>
          <w:rFonts w:cs="Times New Roman"/>
          <w:position w:val="-14"/>
        </w:rPr>
        <w:object w:dxaOrig="6960" w:dyaOrig="420" w14:anchorId="2E5762C5">
          <v:shape id="_x0000_i1034" type="#_x0000_t75" style="width:345.75pt;height:21.75pt" o:ole="">
            <v:imagedata r:id="rId31" o:title=""/>
          </v:shape>
          <o:OLEObject Type="Embed" ProgID="Equation.DSMT4" ShapeID="_x0000_i1034" DrawAspect="Content" ObjectID="_1827505467" r:id="rId32"/>
        </w:object>
      </w:r>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r w:rsidRPr="00392D7E">
        <w:rPr>
          <w:rFonts w:cs="Times New Roman"/>
        </w:rPr>
        <w:instrText>(</w:instrText>
      </w:r>
      <w:r w:rsidRPr="00392D7E">
        <w:rPr>
          <w:rFonts w:cs="Times New Roman"/>
          <w:noProof/>
        </w:rPr>
        <w:fldChar w:fldCharType="begin"/>
      </w:r>
      <w:r w:rsidRPr="00392D7E">
        <w:rPr>
          <w:rFonts w:cs="Times New Roman"/>
          <w:noProof/>
        </w:rPr>
        <w:instrText xml:space="preserve"> SEQ MTEqn \c \* Arabic \* MERGEFORMAT </w:instrText>
      </w:r>
      <w:r w:rsidRPr="00392D7E">
        <w:rPr>
          <w:rFonts w:cs="Times New Roman"/>
          <w:noProof/>
        </w:rPr>
        <w:fldChar w:fldCharType="separate"/>
      </w:r>
      <w:r w:rsidR="001508D2" w:rsidRPr="00392D7E">
        <w:rPr>
          <w:rFonts w:cs="Times New Roman"/>
          <w:noProof/>
        </w:rPr>
        <w:instrText>10</w:instrText>
      </w:r>
      <w:r w:rsidRPr="00392D7E">
        <w:rPr>
          <w:rFonts w:cs="Times New Roman"/>
          <w:noProof/>
        </w:rPr>
        <w:fldChar w:fldCharType="end"/>
      </w:r>
      <w:r w:rsidRPr="00392D7E">
        <w:rPr>
          <w:rFonts w:cs="Times New Roman"/>
        </w:rPr>
        <w:instrText>)</w:instrText>
      </w:r>
      <w:r w:rsidRPr="00392D7E">
        <w:rPr>
          <w:rFonts w:cs="Times New Roman"/>
        </w:rPr>
        <w:fldChar w:fldCharType="end"/>
      </w:r>
    </w:p>
    <w:p w14:paraId="5081489F" w14:textId="7DD5B514" w:rsidR="00E07A39" w:rsidRPr="00392D7E" w:rsidRDefault="00E07A39" w:rsidP="0056229A">
      <w:pPr>
        <w:spacing w:after="163"/>
        <w:ind w:firstLineChars="0" w:firstLine="0"/>
        <w:rPr>
          <w:rFonts w:cs="Times New Roman"/>
          <w:szCs w:val="24"/>
        </w:rPr>
      </w:pPr>
      <w:r w:rsidRPr="00392D7E">
        <w:rPr>
          <w:rFonts w:cs="Times New Roman"/>
          <w:szCs w:val="24"/>
        </w:rPr>
        <w:t xml:space="preserve">where </w:t>
      </w:r>
      <w:r w:rsidR="00A84D1F" w:rsidRPr="00392D7E">
        <w:rPr>
          <w:rFonts w:cs="Times New Roman"/>
          <w:i/>
          <w:iCs/>
          <w:szCs w:val="24"/>
        </w:rPr>
        <w:t>P</w:t>
      </w:r>
      <w:r w:rsidR="00A84D1F" w:rsidRPr="00392D7E">
        <w:rPr>
          <w:rFonts w:cs="Times New Roman"/>
          <w:szCs w:val="24"/>
          <w:vertAlign w:val="subscript"/>
        </w:rPr>
        <w:t>0</w:t>
      </w:r>
      <w:r w:rsidRPr="00392D7E">
        <w:rPr>
          <w:rFonts w:cs="Times New Roman"/>
          <w:szCs w:val="24"/>
        </w:rPr>
        <w:t xml:space="preserve"> is the power of </w:t>
      </w:r>
      <w:r w:rsidR="0093263C" w:rsidRPr="00392D7E">
        <w:rPr>
          <w:rFonts w:cs="Times New Roman"/>
          <w:szCs w:val="24"/>
        </w:rPr>
        <w:t xml:space="preserve">a single </w:t>
      </w:r>
      <w:r w:rsidRPr="00392D7E">
        <w:rPr>
          <w:rFonts w:cs="Times New Roman"/>
          <w:szCs w:val="24"/>
        </w:rPr>
        <w:t>tooth without absorption,</w:t>
      </w:r>
      <w:r w:rsidR="00A84D1F" w:rsidRPr="00392D7E">
        <w:rPr>
          <w:rFonts w:cs="Times New Roman"/>
          <w:szCs w:val="24"/>
        </w:rPr>
        <w:t xml:space="preserve"> </w:t>
      </w:r>
      <w:r w:rsidR="00A84D1F" w:rsidRPr="00392D7E">
        <w:rPr>
          <w:rFonts w:cs="Times New Roman"/>
          <w:i/>
          <w:iCs/>
          <w:szCs w:val="24"/>
        </w:rPr>
        <w:t>α</w:t>
      </w:r>
      <w:r w:rsidR="00A84D1F" w:rsidRPr="00392D7E">
        <w:rPr>
          <w:rFonts w:cs="Times New Roman"/>
          <w:szCs w:val="24"/>
          <w:vertAlign w:val="subscript"/>
        </w:rPr>
        <w:t>0</w:t>
      </w:r>
      <w:r w:rsidR="00A84D1F" w:rsidRPr="00392D7E">
        <w:rPr>
          <w:rFonts w:cs="Times New Roman"/>
          <w:szCs w:val="24"/>
        </w:rPr>
        <w:t>(</w:t>
      </w:r>
      <w:r w:rsidR="00A84D1F" w:rsidRPr="00392D7E">
        <w:rPr>
          <w:rFonts w:cs="Times New Roman"/>
          <w:i/>
          <w:iCs/>
          <w:szCs w:val="24"/>
        </w:rPr>
        <w:t>k</w:t>
      </w:r>
      <w:r w:rsidR="00A84D1F" w:rsidRPr="00392D7E">
        <w:rPr>
          <w:rFonts w:cs="Times New Roman"/>
          <w:szCs w:val="24"/>
        </w:rPr>
        <w:t>)</w:t>
      </w:r>
      <w:r w:rsidRPr="00392D7E">
        <w:rPr>
          <w:rFonts w:cs="Times New Roman"/>
          <w:szCs w:val="24"/>
        </w:rPr>
        <w:t xml:space="preserve"> represents the </w:t>
      </w:r>
      <w:r w:rsidR="00C81F03" w:rsidRPr="00392D7E">
        <w:rPr>
          <w:rFonts w:cs="Times New Roman"/>
          <w:szCs w:val="24"/>
        </w:rPr>
        <w:t xml:space="preserve">gas </w:t>
      </w:r>
      <w:r w:rsidR="00C81F03">
        <w:rPr>
          <w:rFonts w:cs="Times New Roman"/>
          <w:szCs w:val="24"/>
        </w:rPr>
        <w:t>absorption c</w:t>
      </w:r>
      <w:r w:rsidR="0056229A" w:rsidRPr="00392D7E">
        <w:rPr>
          <w:rFonts w:cs="Times New Roman"/>
          <w:szCs w:val="24"/>
        </w:rPr>
        <w:t xml:space="preserve">ontribution, </w:t>
      </w:r>
      <w:r w:rsidR="00C81F03">
        <w:rPr>
          <w:rFonts w:cs="Times New Roman"/>
          <w:szCs w:val="24"/>
        </w:rPr>
        <w:t xml:space="preserve">defined as </w:t>
      </w:r>
      <w:r w:rsidR="00C81F03" w:rsidRPr="00392D7E">
        <w:rPr>
          <w:rFonts w:cs="Times New Roman"/>
          <w:i/>
          <w:iCs/>
          <w:szCs w:val="24"/>
        </w:rPr>
        <w:t>α</w:t>
      </w:r>
      <w:r w:rsidR="00C81F03" w:rsidRPr="00392D7E">
        <w:rPr>
          <w:rFonts w:cs="Times New Roman"/>
          <w:szCs w:val="24"/>
          <w:vertAlign w:val="subscript"/>
        </w:rPr>
        <w:t>0</w:t>
      </w:r>
      <w:r w:rsidR="00C81F03" w:rsidRPr="00392D7E">
        <w:rPr>
          <w:rFonts w:cs="Times New Roman"/>
          <w:szCs w:val="24"/>
        </w:rPr>
        <w:t>(</w:t>
      </w:r>
      <w:r w:rsidR="00C81F03" w:rsidRPr="00392D7E">
        <w:rPr>
          <w:rFonts w:cs="Times New Roman"/>
          <w:i/>
          <w:iCs/>
          <w:szCs w:val="24"/>
        </w:rPr>
        <w:t>k</w:t>
      </w:r>
      <w:r w:rsidR="00C81F03" w:rsidRPr="00392D7E">
        <w:rPr>
          <w:rFonts w:cs="Times New Roman"/>
          <w:szCs w:val="24"/>
        </w:rPr>
        <w:t>)</w:t>
      </w:r>
      <w:r w:rsidR="00C81F03">
        <w:rPr>
          <w:rFonts w:cs="Times New Roman"/>
          <w:szCs w:val="24"/>
        </w:rPr>
        <w:t>=</w:t>
      </w:r>
      <w:r w:rsidR="00A84D1F" w:rsidRPr="00392D7E">
        <w:rPr>
          <w:rFonts w:cs="Times New Roman"/>
          <w:szCs w:val="24"/>
        </w:rPr>
        <w:t>[</w:t>
      </w:r>
      <w:r w:rsidR="00A84D1F" w:rsidRPr="00392D7E">
        <w:rPr>
          <w:rFonts w:cs="Times New Roman"/>
          <w:i/>
          <w:iCs/>
          <w:szCs w:val="24"/>
        </w:rPr>
        <w:t>α</w:t>
      </w:r>
      <w:r w:rsidR="00A84D1F" w:rsidRPr="00392D7E">
        <w:rPr>
          <w:rFonts w:cs="Times New Roman"/>
          <w:szCs w:val="24"/>
        </w:rPr>
        <w:t>(</w:t>
      </w:r>
      <w:proofErr w:type="spellStart"/>
      <w:r w:rsidR="00A84D1F" w:rsidRPr="00392D7E">
        <w:rPr>
          <w:rFonts w:cs="Times New Roman"/>
          <w:szCs w:val="24"/>
        </w:rPr>
        <w:t>ν</w:t>
      </w:r>
      <w:proofErr w:type="gramStart"/>
      <w:r w:rsidR="00A84D1F" w:rsidRPr="00392D7E">
        <w:rPr>
          <w:rFonts w:cs="Times New Roman"/>
          <w:i/>
          <w:iCs/>
          <w:szCs w:val="24"/>
          <w:vertAlign w:val="subscript"/>
        </w:rPr>
        <w:t>k</w:t>
      </w:r>
      <w:proofErr w:type="spellEnd"/>
      <w:r w:rsidR="00A84D1F" w:rsidRPr="00392D7E">
        <w:rPr>
          <w:rFonts w:cs="Times New Roman"/>
          <w:szCs w:val="24"/>
        </w:rPr>
        <w:t>)+</w:t>
      </w:r>
      <w:proofErr w:type="gramEnd"/>
      <w:r w:rsidR="00A84D1F" w:rsidRPr="00392D7E">
        <w:rPr>
          <w:rFonts w:cs="Times New Roman"/>
          <w:i/>
          <w:iCs/>
          <w:szCs w:val="24"/>
        </w:rPr>
        <w:t>α</w:t>
      </w:r>
      <w:r w:rsidR="00A84D1F" w:rsidRPr="00392D7E">
        <w:rPr>
          <w:rFonts w:cs="Times New Roman"/>
          <w:szCs w:val="24"/>
        </w:rPr>
        <w:t>(ν</w:t>
      </w:r>
      <w:r w:rsidR="00A84D1F" w:rsidRPr="00392D7E">
        <w:rPr>
          <w:rFonts w:cs="Times New Roman"/>
          <w:i/>
          <w:iCs/>
          <w:szCs w:val="24"/>
          <w:vertAlign w:val="subscript"/>
        </w:rPr>
        <w:t>k</w:t>
      </w:r>
      <w:r w:rsidR="00A84D1F" w:rsidRPr="00392D7E">
        <w:rPr>
          <w:rFonts w:cs="Times New Roman"/>
          <w:szCs w:val="24"/>
          <w:vertAlign w:val="subscript"/>
        </w:rPr>
        <w:t>+1</w:t>
      </w:r>
      <w:r w:rsidR="00A84D1F" w:rsidRPr="00392D7E">
        <w:rPr>
          <w:rFonts w:cs="Times New Roman"/>
          <w:szCs w:val="24"/>
        </w:rPr>
        <w:t>)]/2</w:t>
      </w:r>
      <w:r w:rsidRPr="00392D7E">
        <w:rPr>
          <w:rFonts w:cs="Times New Roman"/>
          <w:szCs w:val="24"/>
        </w:rPr>
        <w:t xml:space="preserve">. The </w:t>
      </w:r>
      <w:r w:rsidR="00C81F03">
        <w:rPr>
          <w:rFonts w:cs="Times New Roman"/>
          <w:szCs w:val="24"/>
        </w:rPr>
        <w:t xml:space="preserve">total </w:t>
      </w:r>
      <w:r w:rsidR="0093263C" w:rsidRPr="00392D7E">
        <w:rPr>
          <w:rFonts w:cs="Times New Roman"/>
          <w:szCs w:val="24"/>
        </w:rPr>
        <w:t xml:space="preserve">detected signal </w:t>
      </w:r>
      <w:r w:rsidR="00C81F03">
        <w:rPr>
          <w:rFonts w:cs="Times New Roman"/>
          <w:szCs w:val="24"/>
        </w:rPr>
        <w:t xml:space="preserve">can be </w:t>
      </w:r>
      <w:r w:rsidR="0093263C" w:rsidRPr="00392D7E">
        <w:rPr>
          <w:rFonts w:cs="Times New Roman"/>
          <w:szCs w:val="24"/>
        </w:rPr>
        <w:t>decomposed into two contributions: the non-absorption background</w:t>
      </w:r>
      <w:r w:rsidR="0093263C" w:rsidRPr="00392D7E" w:rsidDel="0093263C">
        <w:rPr>
          <w:rFonts w:cs="Times New Roman"/>
          <w:szCs w:val="24"/>
        </w:rPr>
        <w:t xml:space="preserve"> </w:t>
      </w:r>
      <w:r w:rsidR="00A84D1F" w:rsidRPr="00392D7E">
        <w:rPr>
          <w:rFonts w:cs="Times New Roman"/>
          <w:i/>
          <w:iCs/>
          <w:szCs w:val="24"/>
        </w:rPr>
        <w:t>I</w:t>
      </w:r>
      <w:r w:rsidR="00A84D1F" w:rsidRPr="00392D7E">
        <w:rPr>
          <w:rFonts w:cs="Times New Roman"/>
          <w:szCs w:val="24"/>
          <w:vertAlign w:val="subscript"/>
        </w:rPr>
        <w:t>B</w:t>
      </w:r>
      <w:r w:rsidRPr="00392D7E">
        <w:rPr>
          <w:rFonts w:cs="Times New Roman"/>
          <w:szCs w:val="24"/>
        </w:rPr>
        <w:t>, and</w:t>
      </w:r>
      <w:r w:rsidR="0093263C" w:rsidRPr="00392D7E">
        <w:rPr>
          <w:rFonts w:cs="Times New Roman"/>
          <w:szCs w:val="24"/>
        </w:rPr>
        <w:t xml:space="preserve"> the absorption-induced components</w:t>
      </w:r>
      <w:r w:rsidRPr="00392D7E">
        <w:rPr>
          <w:rFonts w:cs="Times New Roman"/>
          <w:szCs w:val="24"/>
        </w:rPr>
        <w:t xml:space="preserve"> </w:t>
      </w:r>
      <w:r w:rsidR="00A84D1F" w:rsidRPr="00392D7E">
        <w:rPr>
          <w:rFonts w:cs="Times New Roman"/>
          <w:i/>
          <w:iCs/>
          <w:szCs w:val="24"/>
        </w:rPr>
        <w:t>I</w:t>
      </w:r>
      <w:r w:rsidR="00A84D1F" w:rsidRPr="00392D7E">
        <w:rPr>
          <w:rFonts w:cs="Times New Roman"/>
          <w:szCs w:val="24"/>
          <w:vertAlign w:val="subscript"/>
        </w:rPr>
        <w:t>A</w:t>
      </w:r>
      <w:r w:rsidR="0093263C" w:rsidRPr="00392D7E">
        <w:rPr>
          <w:rFonts w:cs="Times New Roman"/>
          <w:szCs w:val="24"/>
        </w:rPr>
        <w:t>.</w:t>
      </w:r>
      <w:r w:rsidRPr="00392D7E">
        <w:rPr>
          <w:rFonts w:cs="Times New Roman"/>
          <w:szCs w:val="24"/>
        </w:rPr>
        <w:t xml:space="preserve"> The </w:t>
      </w:r>
      <w:r w:rsidR="00C81F03">
        <w:rPr>
          <w:rFonts w:cs="Times New Roman"/>
          <w:szCs w:val="24"/>
        </w:rPr>
        <w:t xml:space="preserve">corresponding </w:t>
      </w:r>
      <w:r w:rsidRPr="00392D7E">
        <w:rPr>
          <w:rFonts w:cs="Times New Roman"/>
          <w:szCs w:val="24"/>
        </w:rPr>
        <w:t xml:space="preserve">shot noise current </w:t>
      </w:r>
      <w:r w:rsidR="00C81F03">
        <w:rPr>
          <w:rFonts w:cs="Times New Roman"/>
          <w:szCs w:val="24"/>
        </w:rPr>
        <w:t>is expressed as</w:t>
      </w:r>
    </w:p>
    <w:p w14:paraId="0ACBCF29" w14:textId="7C2C0F7E" w:rsidR="00E07A39" w:rsidRPr="00392D7E" w:rsidRDefault="00E07A39" w:rsidP="00E07A39">
      <w:pPr>
        <w:pStyle w:val="MTDisplayEquation"/>
        <w:ind w:firstLineChars="0" w:firstLine="0"/>
        <w:rPr>
          <w:rFonts w:cs="Times New Roman"/>
        </w:rPr>
      </w:pPr>
      <w:r w:rsidRPr="00392D7E">
        <w:rPr>
          <w:rFonts w:cs="Times New Roman"/>
        </w:rPr>
        <w:tab/>
      </w:r>
      <w:r w:rsidR="002C26B9" w:rsidRPr="00392D7E">
        <w:rPr>
          <w:rFonts w:cs="Times New Roman"/>
          <w:position w:val="-14"/>
        </w:rPr>
        <w:object w:dxaOrig="1600" w:dyaOrig="420" w14:anchorId="1FCB7F81">
          <v:shape id="_x0000_i1035" type="#_x0000_t75" style="width:79.5pt;height:21.75pt" o:ole="">
            <v:imagedata r:id="rId33" o:title=""/>
          </v:shape>
          <o:OLEObject Type="Embed" ProgID="Equation.DSMT4" ShapeID="_x0000_i1035" DrawAspect="Content" ObjectID="_1827505468" r:id="rId34"/>
        </w:object>
      </w:r>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r w:rsidRPr="00392D7E">
        <w:rPr>
          <w:rFonts w:cs="Times New Roman"/>
        </w:rPr>
        <w:instrText>(</w:instrText>
      </w:r>
      <w:r w:rsidRPr="00392D7E">
        <w:rPr>
          <w:rFonts w:cs="Times New Roman"/>
          <w:noProof/>
        </w:rPr>
        <w:fldChar w:fldCharType="begin"/>
      </w:r>
      <w:r w:rsidRPr="00392D7E">
        <w:rPr>
          <w:rFonts w:cs="Times New Roman"/>
          <w:noProof/>
        </w:rPr>
        <w:instrText xml:space="preserve"> SEQ MTEqn \c \* Arabic \* MERGEFORMAT </w:instrText>
      </w:r>
      <w:r w:rsidRPr="00392D7E">
        <w:rPr>
          <w:rFonts w:cs="Times New Roman"/>
          <w:noProof/>
        </w:rPr>
        <w:fldChar w:fldCharType="separate"/>
      </w:r>
      <w:r w:rsidR="001508D2" w:rsidRPr="00392D7E">
        <w:rPr>
          <w:rFonts w:cs="Times New Roman"/>
          <w:noProof/>
        </w:rPr>
        <w:instrText>11</w:instrText>
      </w:r>
      <w:r w:rsidRPr="00392D7E">
        <w:rPr>
          <w:rFonts w:cs="Times New Roman"/>
          <w:noProof/>
        </w:rPr>
        <w:fldChar w:fldCharType="end"/>
      </w:r>
      <w:r w:rsidRPr="00392D7E">
        <w:rPr>
          <w:rFonts w:cs="Times New Roman"/>
        </w:rPr>
        <w:instrText>)</w:instrText>
      </w:r>
      <w:r w:rsidRPr="00392D7E">
        <w:rPr>
          <w:rFonts w:cs="Times New Roman"/>
        </w:rPr>
        <w:fldChar w:fldCharType="end"/>
      </w:r>
    </w:p>
    <w:p w14:paraId="7553C62B" w14:textId="20ABE877" w:rsidR="00E07A39" w:rsidRPr="00392D7E" w:rsidRDefault="00E07A39" w:rsidP="0076226C">
      <w:pPr>
        <w:spacing w:after="163"/>
        <w:ind w:firstLineChars="0" w:firstLine="0"/>
        <w:rPr>
          <w:rFonts w:cs="Times New Roman"/>
          <w:szCs w:val="24"/>
        </w:rPr>
      </w:pPr>
      <w:r w:rsidRPr="00392D7E">
        <w:rPr>
          <w:rFonts w:cs="Times New Roman"/>
          <w:szCs w:val="24"/>
        </w:rPr>
        <w:t xml:space="preserve">where </w:t>
      </w:r>
      <w:r w:rsidR="00A84D1F" w:rsidRPr="00392D7E">
        <w:rPr>
          <w:rFonts w:cs="Times New Roman"/>
        </w:rPr>
        <w:t>e</w:t>
      </w:r>
      <w:r w:rsidR="00A84D1F" w:rsidRPr="00392D7E">
        <w:rPr>
          <w:rFonts w:cs="Times New Roman"/>
          <w:szCs w:val="24"/>
        </w:rPr>
        <w:t xml:space="preserve"> </w:t>
      </w:r>
      <w:r w:rsidRPr="00392D7E">
        <w:rPr>
          <w:rFonts w:cs="Times New Roman"/>
          <w:szCs w:val="24"/>
        </w:rPr>
        <w:t xml:space="preserve">denotes the electron charge, and </w:t>
      </w:r>
      <w:r w:rsidR="00A84D1F" w:rsidRPr="00392D7E">
        <w:rPr>
          <w:rFonts w:cs="Times New Roman"/>
        </w:rPr>
        <w:t>Δ</w:t>
      </w:r>
      <w:r w:rsidR="00A84D1F" w:rsidRPr="00392D7E">
        <w:rPr>
          <w:rFonts w:cs="Times New Roman"/>
          <w:i/>
          <w:iCs/>
        </w:rPr>
        <w:t>f</w:t>
      </w:r>
      <w:r w:rsidR="00A84D1F" w:rsidRPr="00392D7E">
        <w:rPr>
          <w:rFonts w:cs="Times New Roman"/>
          <w:vertAlign w:val="subscript"/>
        </w:rPr>
        <w:t>b</w:t>
      </w:r>
      <w:r w:rsidRPr="00392D7E">
        <w:rPr>
          <w:rFonts w:cs="Times New Roman"/>
          <w:szCs w:val="24"/>
        </w:rPr>
        <w:t xml:space="preserve"> represents the detection bandwidth. </w:t>
      </w:r>
      <w:r w:rsidR="00C81F03">
        <w:rPr>
          <w:rFonts w:cs="Times New Roman"/>
          <w:szCs w:val="24"/>
        </w:rPr>
        <w:t xml:space="preserve">Setting </w:t>
      </w:r>
      <w:r w:rsidR="0076226C" w:rsidRPr="00392D7E">
        <w:rPr>
          <w:rFonts w:cs="Times New Roman"/>
          <w:szCs w:val="24"/>
        </w:rPr>
        <w:t xml:space="preserve">the </w:t>
      </w:r>
      <w:r w:rsidR="00C81F03">
        <w:rPr>
          <w:rFonts w:cs="Times New Roman"/>
          <w:szCs w:val="24"/>
        </w:rPr>
        <w:t>absorption signal</w:t>
      </w:r>
      <w:r w:rsidR="0076226C" w:rsidRPr="00392D7E">
        <w:rPr>
          <w:rFonts w:cs="Times New Roman"/>
          <w:szCs w:val="24"/>
        </w:rPr>
        <w:t xml:space="preserve"> </w:t>
      </w:r>
      <w:r w:rsidR="00C81F03">
        <w:rPr>
          <w:rFonts w:cs="Times New Roman"/>
          <w:szCs w:val="24"/>
        </w:rPr>
        <w:t>equal to</w:t>
      </w:r>
      <w:r w:rsidR="00C81F03" w:rsidRPr="00392D7E">
        <w:rPr>
          <w:rFonts w:cs="Times New Roman"/>
          <w:szCs w:val="24"/>
        </w:rPr>
        <w:t xml:space="preserve"> </w:t>
      </w:r>
      <w:r w:rsidR="0076226C" w:rsidRPr="00392D7E">
        <w:rPr>
          <w:rFonts w:cs="Times New Roman"/>
          <w:szCs w:val="24"/>
        </w:rPr>
        <w:t xml:space="preserve">the shot noise current, </w:t>
      </w:r>
      <w:r w:rsidR="00C81F03">
        <w:rPr>
          <w:rFonts w:cs="Times New Roman"/>
          <w:szCs w:val="24"/>
        </w:rPr>
        <w:t>i.e.</w:t>
      </w:r>
      <w:r w:rsidRPr="00392D7E">
        <w:rPr>
          <w:rFonts w:cs="Times New Roman"/>
          <w:szCs w:val="24"/>
        </w:rPr>
        <w:t xml:space="preserve"> </w:t>
      </w:r>
      <w:r w:rsidR="00A84D1F" w:rsidRPr="00392D7E">
        <w:rPr>
          <w:rFonts w:cs="Times New Roman"/>
          <w:i/>
          <w:iCs/>
          <w:szCs w:val="24"/>
        </w:rPr>
        <w:t>I</w:t>
      </w:r>
      <w:r w:rsidR="00A84D1F" w:rsidRPr="00392D7E">
        <w:rPr>
          <w:rFonts w:cs="Times New Roman"/>
          <w:szCs w:val="24"/>
          <w:vertAlign w:val="subscript"/>
        </w:rPr>
        <w:t>A</w:t>
      </w:r>
      <w:r w:rsidR="00A84D1F" w:rsidRPr="00392D7E">
        <w:rPr>
          <w:rFonts w:cs="Times New Roman"/>
        </w:rPr>
        <w:t xml:space="preserve"> = </w:t>
      </w:r>
      <w:proofErr w:type="spellStart"/>
      <w:r w:rsidR="00A84D1F" w:rsidRPr="00392D7E">
        <w:rPr>
          <w:rFonts w:cs="Times New Roman"/>
          <w:i/>
          <w:iCs/>
        </w:rPr>
        <w:t>i</w:t>
      </w:r>
      <w:r w:rsidR="00A84D1F" w:rsidRPr="00392D7E">
        <w:rPr>
          <w:rFonts w:cs="Times New Roman"/>
          <w:vertAlign w:val="subscript"/>
        </w:rPr>
        <w:t>shot</w:t>
      </w:r>
      <w:proofErr w:type="spellEnd"/>
      <w:r w:rsidR="00C81F03">
        <w:rPr>
          <w:rFonts w:eastAsiaTheme="minorEastAsia" w:cs="Times New Roman"/>
        </w:rPr>
        <w:t xml:space="preserve">, yields </w:t>
      </w:r>
      <w:r w:rsidRPr="00392D7E">
        <w:rPr>
          <w:rFonts w:cs="Times New Roman"/>
          <w:szCs w:val="24"/>
        </w:rPr>
        <w:t>the fundamental shot noise limit</w:t>
      </w:r>
      <w:r w:rsidR="00C81F03">
        <w:rPr>
          <w:rFonts w:cs="Times New Roman"/>
          <w:szCs w:val="24"/>
        </w:rPr>
        <w:t>:</w:t>
      </w:r>
    </w:p>
    <w:p w14:paraId="29E64DB1" w14:textId="2B721044" w:rsidR="00E07A39" w:rsidRPr="00392D7E" w:rsidRDefault="00E07A39" w:rsidP="00E07A39">
      <w:pPr>
        <w:pStyle w:val="MTDisplayEquation"/>
        <w:rPr>
          <w:rFonts w:cs="Times New Roman"/>
        </w:rPr>
      </w:pPr>
      <w:r w:rsidRPr="00392D7E">
        <w:rPr>
          <w:rFonts w:cs="Times New Roman"/>
        </w:rPr>
        <w:tab/>
      </w:r>
      <w:r w:rsidR="002C26B9" w:rsidRPr="00392D7E">
        <w:rPr>
          <w:rFonts w:cs="Times New Roman"/>
          <w:position w:val="-32"/>
        </w:rPr>
        <w:object w:dxaOrig="2140" w:dyaOrig="800" w14:anchorId="231EAB88">
          <v:shape id="_x0000_i1036" type="#_x0000_t75" style="width:108pt;height:43.5pt" o:ole="">
            <v:imagedata r:id="rId35" o:title=""/>
          </v:shape>
          <o:OLEObject Type="Embed" ProgID="Equation.DSMT4" ShapeID="_x0000_i1036" DrawAspect="Content" ObjectID="_1827505469" r:id="rId36"/>
        </w:object>
      </w:r>
      <w:r w:rsidRPr="00392D7E">
        <w:rPr>
          <w:rFonts w:cs="Times New Roman"/>
        </w:rPr>
        <w:tab/>
      </w:r>
      <w:r w:rsidRPr="00392D7E">
        <w:rPr>
          <w:rFonts w:cs="Times New Roman"/>
        </w:rPr>
        <w:fldChar w:fldCharType="begin"/>
      </w:r>
      <w:r w:rsidRPr="00392D7E">
        <w:rPr>
          <w:rFonts w:cs="Times New Roman"/>
        </w:rPr>
        <w:instrText xml:space="preserve"> MACROBUTTON MTPlaceRef \* MERGEFORMAT </w:instrText>
      </w:r>
      <w:r w:rsidRPr="00392D7E">
        <w:rPr>
          <w:rFonts w:cs="Times New Roman"/>
        </w:rPr>
        <w:fldChar w:fldCharType="begin"/>
      </w:r>
      <w:r w:rsidRPr="00392D7E">
        <w:rPr>
          <w:rFonts w:cs="Times New Roman"/>
        </w:rPr>
        <w:instrText xml:space="preserve"> SEQ MTEqn \h \* MERGEFORMAT </w:instrText>
      </w:r>
      <w:r w:rsidRPr="00392D7E">
        <w:rPr>
          <w:rFonts w:cs="Times New Roman"/>
        </w:rPr>
        <w:fldChar w:fldCharType="end"/>
      </w:r>
      <w:r w:rsidRPr="00392D7E">
        <w:rPr>
          <w:rFonts w:cs="Times New Roman"/>
        </w:rPr>
        <w:instrText>(</w:instrText>
      </w:r>
      <w:r w:rsidRPr="00392D7E">
        <w:rPr>
          <w:rFonts w:cs="Times New Roman"/>
          <w:noProof/>
        </w:rPr>
        <w:fldChar w:fldCharType="begin"/>
      </w:r>
      <w:r w:rsidRPr="00392D7E">
        <w:rPr>
          <w:rFonts w:cs="Times New Roman"/>
          <w:noProof/>
        </w:rPr>
        <w:instrText xml:space="preserve"> SEQ MTEqn \c \* Arabic \* MERGEFORMAT </w:instrText>
      </w:r>
      <w:r w:rsidRPr="00392D7E">
        <w:rPr>
          <w:rFonts w:cs="Times New Roman"/>
          <w:noProof/>
        </w:rPr>
        <w:fldChar w:fldCharType="separate"/>
      </w:r>
      <w:r w:rsidR="001508D2" w:rsidRPr="00392D7E">
        <w:rPr>
          <w:rFonts w:cs="Times New Roman"/>
          <w:noProof/>
        </w:rPr>
        <w:instrText>12</w:instrText>
      </w:r>
      <w:r w:rsidRPr="00392D7E">
        <w:rPr>
          <w:rFonts w:cs="Times New Roman"/>
          <w:noProof/>
        </w:rPr>
        <w:fldChar w:fldCharType="end"/>
      </w:r>
      <w:r w:rsidRPr="00392D7E">
        <w:rPr>
          <w:rFonts w:cs="Times New Roman"/>
        </w:rPr>
        <w:instrText>)</w:instrText>
      </w:r>
      <w:r w:rsidRPr="00392D7E">
        <w:rPr>
          <w:rFonts w:cs="Times New Roman"/>
        </w:rPr>
        <w:fldChar w:fldCharType="end"/>
      </w:r>
    </w:p>
    <w:p w14:paraId="58E6DA43" w14:textId="2A5047B3" w:rsidR="008E7A97" w:rsidRPr="00392D7E" w:rsidRDefault="008E7A97" w:rsidP="00392D7E">
      <w:pPr>
        <w:spacing w:after="163"/>
        <w:ind w:firstLineChars="0" w:firstLine="0"/>
        <w:rPr>
          <w:rFonts w:cs="Times New Roman"/>
        </w:rPr>
      </w:pPr>
      <w:r w:rsidRPr="00392D7E">
        <w:rPr>
          <w:rFonts w:cs="Times New Roman"/>
          <w:szCs w:val="24"/>
        </w:rPr>
        <w:t>where</w:t>
      </w:r>
      <w:r w:rsidRPr="00392D7E">
        <w:rPr>
          <w:rFonts w:cs="Times New Roman"/>
          <w:i/>
          <w:szCs w:val="24"/>
        </w:rPr>
        <w:t xml:space="preserve"> n</w:t>
      </w:r>
      <w:r w:rsidR="002C26B9" w:rsidRPr="00392D7E">
        <w:rPr>
          <w:rFonts w:eastAsiaTheme="minorEastAsia" w:cs="Times New Roman"/>
          <w:iCs/>
          <w:szCs w:val="24"/>
        </w:rPr>
        <w:t>+1</w:t>
      </w:r>
      <w:r w:rsidRPr="00392D7E">
        <w:rPr>
          <w:rFonts w:cs="Times New Roman"/>
          <w:szCs w:val="24"/>
        </w:rPr>
        <w:t xml:space="preserve"> </w:t>
      </w:r>
      <w:r w:rsidRPr="00392D7E">
        <w:rPr>
          <w:rFonts w:cs="Times New Roman"/>
        </w:rPr>
        <w:t>is the total number of</w:t>
      </w:r>
      <w:r w:rsidRPr="00392D7E">
        <w:rPr>
          <w:rFonts w:cs="Times New Roman"/>
          <w:szCs w:val="24"/>
        </w:rPr>
        <w:t xml:space="preserve"> </w:t>
      </w:r>
      <w:r w:rsidRPr="00392D7E">
        <w:rPr>
          <w:rFonts w:cs="Times New Roman"/>
        </w:rPr>
        <w:t>optical frequency</w:t>
      </w:r>
      <w:r w:rsidRPr="00392D7E">
        <w:rPr>
          <w:rFonts w:cs="Times New Roman"/>
          <w:szCs w:val="24"/>
        </w:rPr>
        <w:t xml:space="preserve"> teeth.</w:t>
      </w:r>
    </w:p>
    <w:p w14:paraId="16865C26" w14:textId="7EC326C9" w:rsidR="00840FB1" w:rsidRPr="00392D7E" w:rsidRDefault="001F3329" w:rsidP="00840FB1">
      <w:pPr>
        <w:pStyle w:val="2"/>
        <w:rPr>
          <w:rFonts w:cs="Times New Roman"/>
        </w:rPr>
      </w:pPr>
      <w:r w:rsidRPr="00392D7E">
        <w:rPr>
          <w:rFonts w:cs="Times New Roman"/>
        </w:rPr>
        <w:t>Supplementary Note</w:t>
      </w:r>
      <w:r w:rsidR="00840FB1" w:rsidRPr="00392D7E">
        <w:rPr>
          <w:rFonts w:eastAsia="黑体" w:cs="Times New Roman"/>
          <w:kern w:val="2"/>
        </w:rPr>
        <w:t xml:space="preserve"> </w:t>
      </w:r>
      <w:r w:rsidR="008600AB" w:rsidRPr="00392D7E">
        <w:rPr>
          <w:rFonts w:eastAsia="黑体" w:cs="Times New Roman"/>
          <w:kern w:val="2"/>
        </w:rPr>
        <w:t>6</w:t>
      </w:r>
      <w:r w:rsidRPr="00392D7E">
        <w:rPr>
          <w:rFonts w:eastAsia="黑体" w:cs="Times New Roman"/>
          <w:kern w:val="2"/>
        </w:rPr>
        <w:t xml:space="preserve">. </w:t>
      </w:r>
      <w:r w:rsidR="00FF2900" w:rsidRPr="00392D7E">
        <w:rPr>
          <w:rFonts w:eastAsia="黑体" w:cs="Times New Roman"/>
          <w:kern w:val="2"/>
        </w:rPr>
        <w:t xml:space="preserve">Impact of </w:t>
      </w:r>
      <w:r w:rsidR="00FF2900" w:rsidRPr="00392D7E">
        <w:rPr>
          <w:rFonts w:cs="Times New Roman"/>
        </w:rPr>
        <w:t xml:space="preserve">active </w:t>
      </w:r>
      <w:r w:rsidR="00840FB1" w:rsidRPr="00392D7E">
        <w:rPr>
          <w:rFonts w:cs="Times New Roman"/>
        </w:rPr>
        <w:t>frequency stabilization of the laser carrier</w:t>
      </w:r>
    </w:p>
    <w:p w14:paraId="663342FF" w14:textId="4C8CA452" w:rsidR="001E27B8" w:rsidRPr="00392D7E" w:rsidRDefault="00A80812" w:rsidP="00840FB1">
      <w:pPr>
        <w:spacing w:after="163"/>
        <w:ind w:firstLine="480"/>
        <w:rPr>
          <w:rFonts w:cs="Times New Roman"/>
        </w:rPr>
      </w:pPr>
      <w:r w:rsidRPr="00392D7E">
        <w:rPr>
          <w:rFonts w:cs="Times New Roman"/>
        </w:rPr>
        <w:t xml:space="preserve">The fiber laser in free-running </w:t>
      </w:r>
      <w:r w:rsidR="0005013F" w:rsidRPr="00392D7E">
        <w:rPr>
          <w:rFonts w:cs="Times New Roman"/>
        </w:rPr>
        <w:t xml:space="preserve">mode </w:t>
      </w:r>
      <w:r w:rsidR="00644D5B">
        <w:rPr>
          <w:rFonts w:cs="Times New Roman"/>
        </w:rPr>
        <w:t>exhibits a discernible</w:t>
      </w:r>
      <w:r w:rsidRPr="00392D7E">
        <w:rPr>
          <w:rFonts w:cs="Times New Roman"/>
        </w:rPr>
        <w:t xml:space="preserve"> frequency</w:t>
      </w:r>
      <w:r w:rsidR="00644D5B">
        <w:rPr>
          <w:rFonts w:cs="Times New Roman"/>
        </w:rPr>
        <w:t xml:space="preserve"> drift</w:t>
      </w:r>
      <w:r w:rsidRPr="00392D7E">
        <w:rPr>
          <w:rFonts w:cs="Times New Roman"/>
        </w:rPr>
        <w:t xml:space="preserve">. </w:t>
      </w:r>
      <w:r w:rsidR="0005013F" w:rsidRPr="00392D7E">
        <w:rPr>
          <w:rFonts w:cs="Times New Roman"/>
        </w:rPr>
        <w:t xml:space="preserve">As </w:t>
      </w:r>
      <w:r w:rsidR="00644D5B">
        <w:rPr>
          <w:rFonts w:cs="Times New Roman"/>
        </w:rPr>
        <w:t>illustrated</w:t>
      </w:r>
      <w:r w:rsidR="00644D5B" w:rsidRPr="00392D7E">
        <w:rPr>
          <w:rFonts w:cs="Times New Roman"/>
        </w:rPr>
        <w:t xml:space="preserve"> </w:t>
      </w:r>
      <w:r w:rsidRPr="00392D7E">
        <w:rPr>
          <w:rFonts w:cs="Times New Roman"/>
        </w:rPr>
        <w:t xml:space="preserve">in the upper panel of Fig. </w:t>
      </w:r>
      <w:r w:rsidR="00181058" w:rsidRPr="00392D7E">
        <w:rPr>
          <w:rFonts w:cs="Times New Roman"/>
        </w:rPr>
        <w:t>S4a</w:t>
      </w:r>
      <w:r w:rsidRPr="00392D7E">
        <w:rPr>
          <w:rFonts w:cs="Times New Roman"/>
        </w:rPr>
        <w:t>, long</w:t>
      </w:r>
      <w:r w:rsidR="00840FB1" w:rsidRPr="00392D7E">
        <w:rPr>
          <w:rFonts w:cs="Times New Roman"/>
        </w:rPr>
        <w:t xml:space="preserve">-term </w:t>
      </w:r>
      <w:r w:rsidRPr="00392D7E">
        <w:rPr>
          <w:rFonts w:cs="Times New Roman"/>
        </w:rPr>
        <w:t xml:space="preserve">monitor over 4000 seconds reveals a frequency drift of </w:t>
      </w:r>
      <w:r w:rsidR="0005013F" w:rsidRPr="00392D7E">
        <w:rPr>
          <w:rFonts w:cs="Times New Roman"/>
        </w:rPr>
        <w:t xml:space="preserve">approximately </w:t>
      </w:r>
      <w:r w:rsidRPr="00392D7E">
        <w:rPr>
          <w:rFonts w:cs="Times New Roman"/>
        </w:rPr>
        <w:t xml:space="preserve">20 MHz. The </w:t>
      </w:r>
      <w:r w:rsidR="0005013F" w:rsidRPr="00392D7E">
        <w:rPr>
          <w:rFonts w:cs="Times New Roman"/>
        </w:rPr>
        <w:t xml:space="preserve">abrupt </w:t>
      </w:r>
      <w:r w:rsidR="00644D5B">
        <w:rPr>
          <w:rFonts w:cs="Times New Roman"/>
        </w:rPr>
        <w:t>shifts observed</w:t>
      </w:r>
      <w:r w:rsidR="00644D5B" w:rsidRPr="00392D7E">
        <w:rPr>
          <w:rFonts w:cs="Times New Roman"/>
        </w:rPr>
        <w:t xml:space="preserve"> </w:t>
      </w:r>
      <w:r w:rsidR="0005013F" w:rsidRPr="00392D7E">
        <w:rPr>
          <w:rFonts w:cs="Times New Roman"/>
        </w:rPr>
        <w:t>in the curve</w:t>
      </w:r>
      <w:r w:rsidRPr="00392D7E">
        <w:rPr>
          <w:rFonts w:cs="Times New Roman"/>
        </w:rPr>
        <w:t xml:space="preserve"> </w:t>
      </w:r>
      <w:r w:rsidR="0005013F" w:rsidRPr="00392D7E">
        <w:rPr>
          <w:rFonts w:cs="Times New Roman"/>
        </w:rPr>
        <w:t>are</w:t>
      </w:r>
      <w:r w:rsidRPr="00392D7E">
        <w:rPr>
          <w:rFonts w:cs="Times New Roman"/>
        </w:rPr>
        <w:t xml:space="preserve"> </w:t>
      </w:r>
      <w:r w:rsidR="00644D5B">
        <w:rPr>
          <w:rFonts w:cs="Times New Roman"/>
        </w:rPr>
        <w:t>likely</w:t>
      </w:r>
      <w:r w:rsidR="0005013F" w:rsidRPr="00392D7E">
        <w:rPr>
          <w:rFonts w:cs="Times New Roman"/>
        </w:rPr>
        <w:t xml:space="preserve"> </w:t>
      </w:r>
      <w:r w:rsidR="00644D5B">
        <w:rPr>
          <w:rFonts w:cs="Times New Roman"/>
        </w:rPr>
        <w:t>attributable</w:t>
      </w:r>
      <w:r w:rsidR="00644D5B" w:rsidRPr="00392D7E">
        <w:rPr>
          <w:rFonts w:cs="Times New Roman"/>
        </w:rPr>
        <w:t xml:space="preserve"> </w:t>
      </w:r>
      <w:r w:rsidR="00644D5B">
        <w:rPr>
          <w:rFonts w:cs="Times New Roman"/>
        </w:rPr>
        <w:t>to</w:t>
      </w:r>
      <w:r w:rsidR="00644D5B" w:rsidRPr="00392D7E">
        <w:rPr>
          <w:rFonts w:cs="Times New Roman"/>
        </w:rPr>
        <w:t xml:space="preserve"> </w:t>
      </w:r>
      <w:r w:rsidR="0005013F" w:rsidRPr="00392D7E">
        <w:rPr>
          <w:rFonts w:cs="Times New Roman"/>
        </w:rPr>
        <w:t>variations in the temperature control of the fiber cavity within the laser</w:t>
      </w:r>
      <w:r w:rsidRPr="00392D7E">
        <w:rPr>
          <w:rFonts w:cs="Times New Roman"/>
        </w:rPr>
        <w:t xml:space="preserve">. </w:t>
      </w:r>
      <w:r w:rsidR="001E27B8" w:rsidRPr="00392D7E">
        <w:rPr>
          <w:rFonts w:cs="Times New Roman"/>
        </w:rPr>
        <w:t xml:space="preserve">The simultaneously retrieved </w:t>
      </w:r>
      <w:r w:rsidR="00F52168" w:rsidRPr="00392D7E">
        <w:rPr>
          <w:rFonts w:cs="Times New Roman"/>
        </w:rPr>
        <w:t xml:space="preserve">and averaged </w:t>
      </w:r>
      <w:r w:rsidR="001E27B8" w:rsidRPr="00392D7E">
        <w:rPr>
          <w:rFonts w:cs="Times New Roman"/>
        </w:rPr>
        <w:t>absorption</w:t>
      </w:r>
      <w:r w:rsidR="00644D5B">
        <w:rPr>
          <w:rFonts w:cs="Times New Roman"/>
        </w:rPr>
        <w:t>, derived</w:t>
      </w:r>
      <w:r w:rsidR="001E27B8" w:rsidRPr="00392D7E">
        <w:rPr>
          <w:rFonts w:cs="Times New Roman"/>
        </w:rPr>
        <w:t xml:space="preserve"> from the measured spectra</w:t>
      </w:r>
      <w:r w:rsidR="00644D5B">
        <w:rPr>
          <w:rFonts w:cs="Times New Roman"/>
        </w:rPr>
        <w:t>,</w:t>
      </w:r>
      <w:r w:rsidR="001E27B8" w:rsidRPr="00392D7E">
        <w:rPr>
          <w:rFonts w:cs="Times New Roman"/>
        </w:rPr>
        <w:t xml:space="preserve"> is depicted in the lower panel. </w:t>
      </w:r>
      <w:r w:rsidR="00644D5B">
        <w:rPr>
          <w:rFonts w:cs="Times New Roman"/>
        </w:rPr>
        <w:t xml:space="preserve">Evidently, </w:t>
      </w:r>
      <w:r w:rsidR="001E27B8" w:rsidRPr="00392D7E">
        <w:rPr>
          <w:rFonts w:cs="Times New Roman"/>
        </w:rPr>
        <w:t xml:space="preserve">jumps in </w:t>
      </w:r>
      <w:r w:rsidR="00644D5B">
        <w:rPr>
          <w:rFonts w:cs="Times New Roman"/>
        </w:rPr>
        <w:t xml:space="preserve">the </w:t>
      </w:r>
      <w:r w:rsidR="001E27B8" w:rsidRPr="00392D7E">
        <w:rPr>
          <w:rFonts w:cs="Times New Roman"/>
        </w:rPr>
        <w:t xml:space="preserve">absorption </w:t>
      </w:r>
      <w:r w:rsidR="00644D5B">
        <w:rPr>
          <w:rFonts w:cs="Times New Roman"/>
        </w:rPr>
        <w:t>trace align with these</w:t>
      </w:r>
      <w:r w:rsidR="001E27B8" w:rsidRPr="00392D7E">
        <w:rPr>
          <w:rFonts w:cs="Times New Roman"/>
        </w:rPr>
        <w:t xml:space="preserve"> sudden frequency changes. These jumps arise from fitting errors </w:t>
      </w:r>
      <w:r w:rsidR="00644D5B">
        <w:rPr>
          <w:rFonts w:cs="Times New Roman"/>
        </w:rPr>
        <w:t>induced by</w:t>
      </w:r>
      <w:r w:rsidR="001E27B8" w:rsidRPr="00392D7E">
        <w:rPr>
          <w:rFonts w:cs="Times New Roman"/>
        </w:rPr>
        <w:t xml:space="preserve"> the finite number of comb teeth, which inevitably </w:t>
      </w:r>
      <w:r w:rsidR="00644D5B">
        <w:rPr>
          <w:rFonts w:cs="Times New Roman"/>
        </w:rPr>
        <w:t>degrade</w:t>
      </w:r>
      <w:r w:rsidR="00644D5B" w:rsidRPr="00392D7E">
        <w:rPr>
          <w:rFonts w:cs="Times New Roman"/>
        </w:rPr>
        <w:t xml:space="preserve"> signal</w:t>
      </w:r>
      <w:r w:rsidR="00644D5B" w:rsidRPr="00392D7E" w:rsidDel="00644D5B">
        <w:rPr>
          <w:rFonts w:cs="Times New Roman"/>
        </w:rPr>
        <w:t xml:space="preserve"> </w:t>
      </w:r>
      <w:r w:rsidR="001E27B8" w:rsidRPr="00392D7E">
        <w:rPr>
          <w:rFonts w:cs="Times New Roman"/>
        </w:rPr>
        <w:t>measurement accuracy.</w:t>
      </w:r>
    </w:p>
    <w:p w14:paraId="1C0AC00B" w14:textId="1FB3DDF0" w:rsidR="00A55240" w:rsidRPr="00392D7E" w:rsidRDefault="00D2779E" w:rsidP="00C80564">
      <w:pPr>
        <w:pStyle w:val="af7"/>
        <w:jc w:val="center"/>
        <w:rPr>
          <w:rFonts w:cs="Times New Roman"/>
        </w:rPr>
      </w:pPr>
      <w:r w:rsidRPr="00392D7E">
        <w:rPr>
          <w:rFonts w:cs="Times New Roman"/>
          <w:noProof/>
        </w:rPr>
        <w:lastRenderedPageBreak/>
        <w:drawing>
          <wp:inline distT="0" distB="0" distL="0" distR="0" wp14:anchorId="1F707098" wp14:editId="7A6B6C59">
            <wp:extent cx="6120384" cy="1804416"/>
            <wp:effectExtent l="0" t="0" r="0" b="5715"/>
            <wp:docPr id="3179340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34082" name="图片 317934082"/>
                    <pic:cNvPicPr/>
                  </pic:nvPicPr>
                  <pic:blipFill>
                    <a:blip r:embed="rId37"/>
                    <a:stretch>
                      <a:fillRect/>
                    </a:stretch>
                  </pic:blipFill>
                  <pic:spPr>
                    <a:xfrm>
                      <a:off x="0" y="0"/>
                      <a:ext cx="6120384" cy="1804416"/>
                    </a:xfrm>
                    <a:prstGeom prst="rect">
                      <a:avLst/>
                    </a:prstGeom>
                  </pic:spPr>
                </pic:pic>
              </a:graphicData>
            </a:graphic>
          </wp:inline>
        </w:drawing>
      </w:r>
    </w:p>
    <w:p w14:paraId="637631BF" w14:textId="3FDD1AE5" w:rsidR="00A55240" w:rsidRPr="00392D7E" w:rsidRDefault="00A55240" w:rsidP="00A55240">
      <w:pPr>
        <w:pStyle w:val="af8"/>
        <w:spacing w:after="163"/>
        <w:rPr>
          <w:rFonts w:cs="Times New Roman"/>
        </w:rPr>
      </w:pPr>
      <w:r w:rsidRPr="00392D7E">
        <w:rPr>
          <w:rFonts w:cs="Times New Roman"/>
          <w:b/>
        </w:rPr>
        <w:t xml:space="preserve">Fig. </w:t>
      </w:r>
      <w:r w:rsidR="00181058" w:rsidRPr="00392D7E">
        <w:rPr>
          <w:rFonts w:cs="Times New Roman"/>
          <w:b/>
        </w:rPr>
        <w:t>S4</w:t>
      </w:r>
      <w:r w:rsidRPr="00392D7E">
        <w:rPr>
          <w:rFonts w:cs="Times New Roman"/>
          <w:b/>
        </w:rPr>
        <w:t>.</w:t>
      </w:r>
      <w:r w:rsidRPr="00392D7E">
        <w:rPr>
          <w:rFonts w:cs="Times New Roman"/>
        </w:rPr>
        <w:t xml:space="preserve"> </w:t>
      </w:r>
      <w:r w:rsidRPr="00392D7E">
        <w:rPr>
          <w:rFonts w:cs="Times New Roman"/>
          <w:b/>
          <w:bCs/>
        </w:rPr>
        <w:t>The influence of laser frequency drift on concentration measurement.</w:t>
      </w:r>
      <w:r w:rsidRPr="00392D7E">
        <w:rPr>
          <w:rFonts w:cs="Times New Roman"/>
        </w:rPr>
        <w:t xml:space="preserve"> </w:t>
      </w:r>
      <w:r w:rsidRPr="00392D7E">
        <w:rPr>
          <w:rFonts w:cs="Times New Roman"/>
          <w:b/>
          <w:bCs/>
        </w:rPr>
        <w:t xml:space="preserve">a </w:t>
      </w:r>
      <w:r w:rsidRPr="00392D7E">
        <w:rPr>
          <w:rFonts w:cs="Times New Roman"/>
        </w:rPr>
        <w:t>The upper and lower panels show the long-term drift of the absorption line center and the corresponding absorption coefficient without feedback, respectively.</w:t>
      </w:r>
      <w:r w:rsidRPr="00392D7E">
        <w:rPr>
          <w:rFonts w:cs="Times New Roman"/>
          <w:b/>
          <w:bCs/>
        </w:rPr>
        <w:t xml:space="preserve"> b </w:t>
      </w:r>
      <w:r w:rsidRPr="00392D7E">
        <w:rPr>
          <w:rFonts w:cs="Times New Roman"/>
        </w:rPr>
        <w:t>The upper and lower panels show long-term stability of the absorption line center and the corresponding absorption coefficient with active feedback, respectively.</w:t>
      </w:r>
    </w:p>
    <w:p w14:paraId="6AC986A6" w14:textId="7A4B9E42" w:rsidR="00840FB1" w:rsidRPr="00392D7E" w:rsidRDefault="00840FB1">
      <w:pPr>
        <w:spacing w:after="163"/>
        <w:ind w:firstLine="480"/>
        <w:rPr>
          <w:rFonts w:cs="Times New Roman"/>
        </w:rPr>
      </w:pPr>
      <w:r w:rsidRPr="00392D7E">
        <w:rPr>
          <w:rFonts w:cs="Times New Roman"/>
        </w:rPr>
        <w:t xml:space="preserve">To </w:t>
      </w:r>
      <w:r w:rsidR="00644D5B">
        <w:rPr>
          <w:rFonts w:cs="Times New Roman"/>
        </w:rPr>
        <w:t>mitigate</w:t>
      </w:r>
      <w:r w:rsidR="00644D5B" w:rsidRPr="00392D7E">
        <w:rPr>
          <w:rFonts w:cs="Times New Roman"/>
        </w:rPr>
        <w:t xml:space="preserve"> </w:t>
      </w:r>
      <w:r w:rsidRPr="00392D7E">
        <w:rPr>
          <w:rFonts w:cs="Times New Roman"/>
        </w:rPr>
        <w:t>th</w:t>
      </w:r>
      <w:r w:rsidR="001E27B8" w:rsidRPr="00392D7E">
        <w:rPr>
          <w:rFonts w:cs="Times New Roman"/>
        </w:rPr>
        <w:t>is issue</w:t>
      </w:r>
      <w:r w:rsidRPr="00392D7E">
        <w:rPr>
          <w:rFonts w:cs="Times New Roman"/>
        </w:rPr>
        <w:t xml:space="preserve">, a feedback control loop </w:t>
      </w:r>
      <w:r w:rsidR="00644D5B">
        <w:rPr>
          <w:rFonts w:cs="Times New Roman"/>
        </w:rPr>
        <w:t>wa</w:t>
      </w:r>
      <w:r w:rsidR="00644D5B" w:rsidRPr="00392D7E">
        <w:rPr>
          <w:rFonts w:cs="Times New Roman"/>
        </w:rPr>
        <w:t xml:space="preserve">s </w:t>
      </w:r>
      <w:r w:rsidRPr="00392D7E">
        <w:rPr>
          <w:rFonts w:cs="Times New Roman"/>
        </w:rPr>
        <w:t xml:space="preserve">implemented to actively stabilize the laser frequency. The error signal for this loop is </w:t>
      </w:r>
      <w:r w:rsidR="00644D5B">
        <w:rPr>
          <w:rFonts w:cs="Times New Roman"/>
        </w:rPr>
        <w:t>derived</w:t>
      </w:r>
      <w:r w:rsidR="00644D5B" w:rsidRPr="00392D7E">
        <w:rPr>
          <w:rFonts w:cs="Times New Roman"/>
        </w:rPr>
        <w:t xml:space="preserve"> </w:t>
      </w:r>
      <w:r w:rsidRPr="00392D7E">
        <w:rPr>
          <w:rFonts w:cs="Times New Roman"/>
        </w:rPr>
        <w:t xml:space="preserve">from the symmetry of the amplitudes of the two comb teeth </w:t>
      </w:r>
      <w:r w:rsidR="00644D5B">
        <w:rPr>
          <w:rFonts w:cs="Times New Roman"/>
        </w:rPr>
        <w:t>flanking</w:t>
      </w:r>
      <w:r w:rsidRPr="00392D7E">
        <w:rPr>
          <w:rFonts w:cs="Times New Roman"/>
        </w:rPr>
        <w:t xml:space="preserve"> the absorption peak and is fed back to control the piezoelectric transducer (PZT) of the laser</w:t>
      </w:r>
      <w:r w:rsidR="001E27B8" w:rsidRPr="00392D7E">
        <w:rPr>
          <w:rFonts w:cs="Times New Roman"/>
        </w:rPr>
        <w:t xml:space="preserve">, </w:t>
      </w:r>
      <w:r w:rsidR="00644D5B">
        <w:rPr>
          <w:rFonts w:cs="Times New Roman"/>
        </w:rPr>
        <w:t>thereby stabilizing</w:t>
      </w:r>
      <w:r w:rsidR="001E27B8" w:rsidRPr="00392D7E">
        <w:rPr>
          <w:rFonts w:cs="Times New Roman"/>
        </w:rPr>
        <w:t xml:space="preserve"> the </w:t>
      </w:r>
      <w:r w:rsidR="00644D5B">
        <w:rPr>
          <w:rFonts w:cs="Times New Roman"/>
        </w:rPr>
        <w:t>carrier</w:t>
      </w:r>
      <w:r w:rsidR="00644D5B" w:rsidRPr="00392D7E">
        <w:rPr>
          <w:rFonts w:cs="Times New Roman"/>
        </w:rPr>
        <w:t xml:space="preserve"> </w:t>
      </w:r>
      <w:r w:rsidR="001E27B8" w:rsidRPr="00392D7E">
        <w:rPr>
          <w:rFonts w:cs="Times New Roman"/>
        </w:rPr>
        <w:t>frequency</w:t>
      </w:r>
      <w:r w:rsidRPr="00392D7E">
        <w:rPr>
          <w:rFonts w:cs="Times New Roman"/>
        </w:rPr>
        <w:t xml:space="preserve">. </w:t>
      </w:r>
      <w:r w:rsidR="001E27B8" w:rsidRPr="00392D7E">
        <w:rPr>
          <w:rFonts w:cs="Times New Roman"/>
        </w:rPr>
        <w:t xml:space="preserve">The upper panel in Fig. </w:t>
      </w:r>
      <w:r w:rsidR="00181058" w:rsidRPr="00392D7E">
        <w:rPr>
          <w:rFonts w:cs="Times New Roman"/>
        </w:rPr>
        <w:t xml:space="preserve">S4b </w:t>
      </w:r>
      <w:r w:rsidR="001E27B8" w:rsidRPr="00392D7E">
        <w:rPr>
          <w:rFonts w:cs="Times New Roman"/>
        </w:rPr>
        <w:t xml:space="preserve">shows the laser frequency over 4000 s </w:t>
      </w:r>
      <w:r w:rsidR="00C231B3" w:rsidRPr="00392D7E">
        <w:rPr>
          <w:rFonts w:cs="Times New Roman"/>
        </w:rPr>
        <w:t xml:space="preserve">with </w:t>
      </w:r>
      <w:r w:rsidR="00644D5B">
        <w:rPr>
          <w:rFonts w:cs="Times New Roman"/>
        </w:rPr>
        <w:t>active</w:t>
      </w:r>
      <w:r w:rsidR="00644D5B" w:rsidRPr="00392D7E">
        <w:rPr>
          <w:rFonts w:cs="Times New Roman"/>
        </w:rPr>
        <w:t xml:space="preserve"> </w:t>
      </w:r>
      <w:r w:rsidR="00C231B3" w:rsidRPr="00392D7E">
        <w:rPr>
          <w:rFonts w:cs="Times New Roman"/>
        </w:rPr>
        <w:t xml:space="preserve">locking </w:t>
      </w:r>
      <w:r w:rsidR="00644D5B">
        <w:rPr>
          <w:rFonts w:cs="Times New Roman"/>
        </w:rPr>
        <w:t>enabled</w:t>
      </w:r>
      <w:r w:rsidR="00C231B3" w:rsidRPr="00392D7E">
        <w:rPr>
          <w:rFonts w:cs="Times New Roman"/>
        </w:rPr>
        <w:t xml:space="preserve">, </w:t>
      </w:r>
      <w:r w:rsidR="00644D5B">
        <w:rPr>
          <w:rFonts w:cs="Times New Roman"/>
        </w:rPr>
        <w:t>exhibiting</w:t>
      </w:r>
      <w:r w:rsidR="00644D5B" w:rsidRPr="00392D7E">
        <w:rPr>
          <w:rFonts w:cs="Times New Roman"/>
        </w:rPr>
        <w:t xml:space="preserve"> </w:t>
      </w:r>
      <w:r w:rsidR="00C231B3" w:rsidRPr="00392D7E">
        <w:rPr>
          <w:rFonts w:cs="Times New Roman"/>
        </w:rPr>
        <w:t>a flat profile with variation</w:t>
      </w:r>
      <w:r w:rsidR="00644D5B">
        <w:rPr>
          <w:rFonts w:cs="Times New Roman"/>
        </w:rPr>
        <w:t>s confined to within</w:t>
      </w:r>
      <w:r w:rsidR="00C231B3" w:rsidRPr="00392D7E">
        <w:rPr>
          <w:rFonts w:cs="Times New Roman"/>
        </w:rPr>
        <w:t xml:space="preserve"> 5 </w:t>
      </w:r>
      <w:proofErr w:type="spellStart"/>
      <w:r w:rsidR="00C231B3" w:rsidRPr="00392D7E">
        <w:rPr>
          <w:rFonts w:cs="Times New Roman"/>
        </w:rPr>
        <w:t>MHz.</w:t>
      </w:r>
      <w:proofErr w:type="spellEnd"/>
      <w:r w:rsidR="001E27B8" w:rsidRPr="00392D7E">
        <w:rPr>
          <w:rFonts w:cs="Times New Roman"/>
        </w:rPr>
        <w:t xml:space="preserve"> </w:t>
      </w:r>
      <w:r w:rsidR="00C231B3" w:rsidRPr="00392D7E">
        <w:rPr>
          <w:rFonts w:cs="Times New Roman"/>
        </w:rPr>
        <w:t xml:space="preserve">Consequently, </w:t>
      </w:r>
      <w:r w:rsidR="00644D5B">
        <w:rPr>
          <w:rFonts w:cs="Times New Roman"/>
        </w:rPr>
        <w:t>fluctuations in</w:t>
      </w:r>
      <w:r w:rsidR="00C231B3" w:rsidRPr="00392D7E">
        <w:rPr>
          <w:rFonts w:cs="Times New Roman"/>
        </w:rPr>
        <w:t xml:space="preserve"> the retrieved absorption </w:t>
      </w:r>
      <w:r w:rsidR="00644D5B">
        <w:rPr>
          <w:rFonts w:cs="Times New Roman"/>
        </w:rPr>
        <w:t>are</w:t>
      </w:r>
      <w:r w:rsidR="00644D5B" w:rsidRPr="00392D7E">
        <w:rPr>
          <w:rFonts w:cs="Times New Roman"/>
        </w:rPr>
        <w:t xml:space="preserve"> </w:t>
      </w:r>
      <w:r w:rsidR="00C231B3" w:rsidRPr="00392D7E">
        <w:rPr>
          <w:rFonts w:cs="Times New Roman"/>
        </w:rPr>
        <w:t>suppressed</w:t>
      </w:r>
      <w:r w:rsidR="0017655E">
        <w:rPr>
          <w:rFonts w:cs="Times New Roman"/>
        </w:rPr>
        <w:t xml:space="preserve">, achieving a </w:t>
      </w:r>
      <w:r w:rsidR="00C231B3" w:rsidRPr="00392D7E">
        <w:rPr>
          <w:rFonts w:cs="Times New Roman"/>
        </w:rPr>
        <w:t xml:space="preserve">deviation of </w:t>
      </w:r>
      <w:r w:rsidR="00A84D1F" w:rsidRPr="00392D7E">
        <w:rPr>
          <w:rFonts w:cs="Times New Roman"/>
        </w:rPr>
        <w:t>1.56×10</w:t>
      </w:r>
      <w:r w:rsidR="00A84D1F" w:rsidRPr="00392D7E">
        <w:rPr>
          <w:rFonts w:cs="Times New Roman"/>
          <w:vertAlign w:val="superscript"/>
        </w:rPr>
        <w:t>-4</w:t>
      </w:r>
      <w:r w:rsidR="00C231B3" w:rsidRPr="00392D7E">
        <w:rPr>
          <w:rFonts w:cs="Times New Roman"/>
        </w:rPr>
        <w:t xml:space="preserve">, </w:t>
      </w:r>
      <w:r w:rsidR="0017655E">
        <w:rPr>
          <w:rFonts w:cs="Times New Roman"/>
        </w:rPr>
        <w:t xml:space="preserve">an improvement by a factor of </w:t>
      </w:r>
      <w:r w:rsidR="007845D3" w:rsidRPr="00392D7E">
        <w:rPr>
          <w:rFonts w:cs="Times New Roman"/>
        </w:rPr>
        <w:t xml:space="preserve">1.64 </w:t>
      </w:r>
      <w:r w:rsidR="00C231B3" w:rsidRPr="00392D7E">
        <w:rPr>
          <w:rFonts w:cs="Times New Roman"/>
        </w:rPr>
        <w:t xml:space="preserve">times </w:t>
      </w:r>
      <w:r w:rsidR="0017655E">
        <w:rPr>
          <w:rFonts w:cs="Times New Roman"/>
        </w:rPr>
        <w:t>compared to the unlocked case</w:t>
      </w:r>
      <w:r w:rsidR="00C231B3" w:rsidRPr="00392D7E">
        <w:rPr>
          <w:rFonts w:cs="Times New Roman"/>
        </w:rPr>
        <w:t>.</w:t>
      </w:r>
    </w:p>
    <w:sectPr w:rsidR="00840FB1" w:rsidRPr="00392D7E" w:rsidSect="007B50A9">
      <w:headerReference w:type="even" r:id="rId38"/>
      <w:headerReference w:type="default" r:id="rId39"/>
      <w:footerReference w:type="even" r:id="rId40"/>
      <w:footerReference w:type="default" r:id="rId41"/>
      <w:headerReference w:type="first" r:id="rId42"/>
      <w:footerReference w:type="first" r:id="rId43"/>
      <w:pgSz w:w="11906" w:h="16838"/>
      <w:pgMar w:top="992" w:right="1134" w:bottom="805" w:left="1134"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23E57F" w14:textId="77777777" w:rsidR="00270C61" w:rsidRDefault="00270C61" w:rsidP="007B50A9">
      <w:pPr>
        <w:spacing w:after="120"/>
        <w:ind w:firstLine="480"/>
      </w:pPr>
      <w:r>
        <w:separator/>
      </w:r>
    </w:p>
  </w:endnote>
  <w:endnote w:type="continuationSeparator" w:id="0">
    <w:p w14:paraId="1C6A1E22" w14:textId="77777777" w:rsidR="00270C61" w:rsidRDefault="00270C61" w:rsidP="007B50A9">
      <w:pPr>
        <w:spacing w:after="120"/>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4E5A8" w14:textId="77777777" w:rsidR="000F1E5F" w:rsidRDefault="000F1E5F">
    <w:pPr>
      <w:pStyle w:val="af0"/>
      <w:spacing w:after="120"/>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EAEE3" w14:textId="77777777" w:rsidR="000F1E5F" w:rsidRDefault="000F1E5F">
    <w:pPr>
      <w:pStyle w:val="af0"/>
      <w:spacing w:after="120"/>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023818" w14:textId="77777777" w:rsidR="000F1E5F" w:rsidRDefault="000F1E5F">
    <w:pPr>
      <w:pStyle w:val="af0"/>
      <w:spacing w:after="120"/>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86869D" w14:textId="77777777" w:rsidR="00270C61" w:rsidRDefault="00270C61" w:rsidP="007B50A9">
      <w:pPr>
        <w:spacing w:after="120"/>
        <w:ind w:firstLine="480"/>
      </w:pPr>
      <w:r>
        <w:separator/>
      </w:r>
    </w:p>
  </w:footnote>
  <w:footnote w:type="continuationSeparator" w:id="0">
    <w:p w14:paraId="54A0622C" w14:textId="77777777" w:rsidR="00270C61" w:rsidRDefault="00270C61" w:rsidP="007B50A9">
      <w:pPr>
        <w:spacing w:after="120"/>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2C000D" w14:textId="77777777" w:rsidR="000F1E5F" w:rsidRDefault="000F1E5F">
    <w:pPr>
      <w:pStyle w:val="ae"/>
      <w:spacing w:after="120"/>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A9087" w14:textId="77777777" w:rsidR="000F1E5F" w:rsidRDefault="000F1E5F">
    <w:pPr>
      <w:pStyle w:val="ae"/>
      <w:spacing w:after="120"/>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9DD8BF" w14:textId="77777777" w:rsidR="000F1E5F" w:rsidRDefault="000F1E5F">
    <w:pPr>
      <w:pStyle w:val="ae"/>
      <w:spacing w:after="120"/>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13961DF"/>
    <w:multiLevelType w:val="hybridMultilevel"/>
    <w:tmpl w:val="5A0E2EFA"/>
    <w:lvl w:ilvl="0" w:tplc="1C986E6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16740518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20FB"/>
    <w:rsid w:val="00010ABF"/>
    <w:rsid w:val="000148C3"/>
    <w:rsid w:val="00020749"/>
    <w:rsid w:val="00025C41"/>
    <w:rsid w:val="00031DC4"/>
    <w:rsid w:val="00034A79"/>
    <w:rsid w:val="00043780"/>
    <w:rsid w:val="0005013F"/>
    <w:rsid w:val="00051589"/>
    <w:rsid w:val="00082789"/>
    <w:rsid w:val="00085A24"/>
    <w:rsid w:val="000913AE"/>
    <w:rsid w:val="000A564C"/>
    <w:rsid w:val="000C08F0"/>
    <w:rsid w:val="000C3898"/>
    <w:rsid w:val="000C4245"/>
    <w:rsid w:val="000C6FC3"/>
    <w:rsid w:val="000F1E5F"/>
    <w:rsid w:val="001146D8"/>
    <w:rsid w:val="00126483"/>
    <w:rsid w:val="001310A8"/>
    <w:rsid w:val="00136BBC"/>
    <w:rsid w:val="001508D2"/>
    <w:rsid w:val="0015556D"/>
    <w:rsid w:val="0016416A"/>
    <w:rsid w:val="0017655E"/>
    <w:rsid w:val="00181058"/>
    <w:rsid w:val="00181D89"/>
    <w:rsid w:val="0019295F"/>
    <w:rsid w:val="001947BC"/>
    <w:rsid w:val="00197987"/>
    <w:rsid w:val="001A613A"/>
    <w:rsid w:val="001C6CA2"/>
    <w:rsid w:val="001E27B8"/>
    <w:rsid w:val="001F3329"/>
    <w:rsid w:val="001F58BB"/>
    <w:rsid w:val="00210298"/>
    <w:rsid w:val="00226FB7"/>
    <w:rsid w:val="00227A56"/>
    <w:rsid w:val="00227C22"/>
    <w:rsid w:val="00234ABE"/>
    <w:rsid w:val="00236507"/>
    <w:rsid w:val="0025649F"/>
    <w:rsid w:val="0026044B"/>
    <w:rsid w:val="00266BAD"/>
    <w:rsid w:val="0026727E"/>
    <w:rsid w:val="00270C61"/>
    <w:rsid w:val="002A420D"/>
    <w:rsid w:val="002B004B"/>
    <w:rsid w:val="002C0CF6"/>
    <w:rsid w:val="002C26B9"/>
    <w:rsid w:val="002C6BE3"/>
    <w:rsid w:val="002D62C4"/>
    <w:rsid w:val="002D6593"/>
    <w:rsid w:val="002E7ABE"/>
    <w:rsid w:val="002F43DD"/>
    <w:rsid w:val="002F6C38"/>
    <w:rsid w:val="0030448F"/>
    <w:rsid w:val="00304A4D"/>
    <w:rsid w:val="00314191"/>
    <w:rsid w:val="00317E12"/>
    <w:rsid w:val="00325DC1"/>
    <w:rsid w:val="00326DAB"/>
    <w:rsid w:val="00336CCD"/>
    <w:rsid w:val="0036009E"/>
    <w:rsid w:val="00363087"/>
    <w:rsid w:val="0036326F"/>
    <w:rsid w:val="00365FC2"/>
    <w:rsid w:val="00374215"/>
    <w:rsid w:val="00392D7E"/>
    <w:rsid w:val="003951A3"/>
    <w:rsid w:val="00395358"/>
    <w:rsid w:val="0039650E"/>
    <w:rsid w:val="00396A6E"/>
    <w:rsid w:val="003A206E"/>
    <w:rsid w:val="003A2F09"/>
    <w:rsid w:val="003A5CCC"/>
    <w:rsid w:val="003A623F"/>
    <w:rsid w:val="003B327A"/>
    <w:rsid w:val="003B78EE"/>
    <w:rsid w:val="003B7C3E"/>
    <w:rsid w:val="003C14AD"/>
    <w:rsid w:val="003C2FD9"/>
    <w:rsid w:val="003C5EB9"/>
    <w:rsid w:val="003E51DC"/>
    <w:rsid w:val="003F1DB8"/>
    <w:rsid w:val="003F4010"/>
    <w:rsid w:val="003F50FD"/>
    <w:rsid w:val="00410A8C"/>
    <w:rsid w:val="0041200F"/>
    <w:rsid w:val="00423D6A"/>
    <w:rsid w:val="004315BA"/>
    <w:rsid w:val="0043201A"/>
    <w:rsid w:val="00433608"/>
    <w:rsid w:val="00443F2E"/>
    <w:rsid w:val="00454FD1"/>
    <w:rsid w:val="00470F2B"/>
    <w:rsid w:val="004803B2"/>
    <w:rsid w:val="00481D72"/>
    <w:rsid w:val="00494E35"/>
    <w:rsid w:val="00497F6D"/>
    <w:rsid w:val="004A6B86"/>
    <w:rsid w:val="004C1CA3"/>
    <w:rsid w:val="004C297B"/>
    <w:rsid w:val="004C33CE"/>
    <w:rsid w:val="004C5339"/>
    <w:rsid w:val="004D1CBA"/>
    <w:rsid w:val="004D27A4"/>
    <w:rsid w:val="004F1CFB"/>
    <w:rsid w:val="004F5D68"/>
    <w:rsid w:val="004F63B4"/>
    <w:rsid w:val="005070E6"/>
    <w:rsid w:val="005076F1"/>
    <w:rsid w:val="005229E5"/>
    <w:rsid w:val="0053303B"/>
    <w:rsid w:val="00533BB6"/>
    <w:rsid w:val="00551887"/>
    <w:rsid w:val="00555AC8"/>
    <w:rsid w:val="00557201"/>
    <w:rsid w:val="0056229A"/>
    <w:rsid w:val="00573833"/>
    <w:rsid w:val="0058453F"/>
    <w:rsid w:val="005B4D12"/>
    <w:rsid w:val="005D05C6"/>
    <w:rsid w:val="005E49B5"/>
    <w:rsid w:val="005F793F"/>
    <w:rsid w:val="00601406"/>
    <w:rsid w:val="00602FEF"/>
    <w:rsid w:val="00614612"/>
    <w:rsid w:val="00624AB0"/>
    <w:rsid w:val="00627CE1"/>
    <w:rsid w:val="00644D5B"/>
    <w:rsid w:val="00661639"/>
    <w:rsid w:val="006719FE"/>
    <w:rsid w:val="00680EED"/>
    <w:rsid w:val="006963AC"/>
    <w:rsid w:val="006966E3"/>
    <w:rsid w:val="006A1A13"/>
    <w:rsid w:val="006B3203"/>
    <w:rsid w:val="006B6E95"/>
    <w:rsid w:val="006D182D"/>
    <w:rsid w:val="006D37D6"/>
    <w:rsid w:val="006D53D3"/>
    <w:rsid w:val="006E4D77"/>
    <w:rsid w:val="006F7D65"/>
    <w:rsid w:val="006F7F75"/>
    <w:rsid w:val="0070620A"/>
    <w:rsid w:val="007139D8"/>
    <w:rsid w:val="00715761"/>
    <w:rsid w:val="00730D6E"/>
    <w:rsid w:val="0073383B"/>
    <w:rsid w:val="007379C9"/>
    <w:rsid w:val="007440BB"/>
    <w:rsid w:val="007444BB"/>
    <w:rsid w:val="00746125"/>
    <w:rsid w:val="00752974"/>
    <w:rsid w:val="007530CD"/>
    <w:rsid w:val="00754D74"/>
    <w:rsid w:val="0075697F"/>
    <w:rsid w:val="0076226C"/>
    <w:rsid w:val="007630EA"/>
    <w:rsid w:val="00764E73"/>
    <w:rsid w:val="00770617"/>
    <w:rsid w:val="007710CD"/>
    <w:rsid w:val="007845D3"/>
    <w:rsid w:val="007A0CA4"/>
    <w:rsid w:val="007B50A9"/>
    <w:rsid w:val="007B5AD1"/>
    <w:rsid w:val="007C26FC"/>
    <w:rsid w:val="007C35E0"/>
    <w:rsid w:val="007D5A6B"/>
    <w:rsid w:val="007D601B"/>
    <w:rsid w:val="0082057E"/>
    <w:rsid w:val="00821663"/>
    <w:rsid w:val="00826481"/>
    <w:rsid w:val="008275F6"/>
    <w:rsid w:val="00840FB1"/>
    <w:rsid w:val="00855769"/>
    <w:rsid w:val="008600AB"/>
    <w:rsid w:val="00872BF0"/>
    <w:rsid w:val="008A1F6E"/>
    <w:rsid w:val="008A675E"/>
    <w:rsid w:val="008B17BE"/>
    <w:rsid w:val="008D4590"/>
    <w:rsid w:val="008D7B1B"/>
    <w:rsid w:val="008E7A97"/>
    <w:rsid w:val="008F27AC"/>
    <w:rsid w:val="00900975"/>
    <w:rsid w:val="00917E61"/>
    <w:rsid w:val="00926640"/>
    <w:rsid w:val="00927225"/>
    <w:rsid w:val="009313E1"/>
    <w:rsid w:val="0093263C"/>
    <w:rsid w:val="00936248"/>
    <w:rsid w:val="00956C64"/>
    <w:rsid w:val="0095744F"/>
    <w:rsid w:val="009804F9"/>
    <w:rsid w:val="0098470D"/>
    <w:rsid w:val="00985BFB"/>
    <w:rsid w:val="009964F8"/>
    <w:rsid w:val="0099775F"/>
    <w:rsid w:val="009D33F7"/>
    <w:rsid w:val="009D4AF4"/>
    <w:rsid w:val="009D6F64"/>
    <w:rsid w:val="009E405B"/>
    <w:rsid w:val="009E7A6F"/>
    <w:rsid w:val="009F1AFE"/>
    <w:rsid w:val="00A054E2"/>
    <w:rsid w:val="00A17A11"/>
    <w:rsid w:val="00A22F6A"/>
    <w:rsid w:val="00A371B5"/>
    <w:rsid w:val="00A45FF0"/>
    <w:rsid w:val="00A474F2"/>
    <w:rsid w:val="00A55240"/>
    <w:rsid w:val="00A7306C"/>
    <w:rsid w:val="00A75179"/>
    <w:rsid w:val="00A80812"/>
    <w:rsid w:val="00A84D1F"/>
    <w:rsid w:val="00A8549B"/>
    <w:rsid w:val="00AA5BF4"/>
    <w:rsid w:val="00AA7CAF"/>
    <w:rsid w:val="00AB687E"/>
    <w:rsid w:val="00AD3984"/>
    <w:rsid w:val="00AF50E2"/>
    <w:rsid w:val="00B07EFB"/>
    <w:rsid w:val="00B1403C"/>
    <w:rsid w:val="00B15E92"/>
    <w:rsid w:val="00B165E9"/>
    <w:rsid w:val="00B256BE"/>
    <w:rsid w:val="00B4079B"/>
    <w:rsid w:val="00B44748"/>
    <w:rsid w:val="00B45813"/>
    <w:rsid w:val="00B54733"/>
    <w:rsid w:val="00B77457"/>
    <w:rsid w:val="00B8612A"/>
    <w:rsid w:val="00BA1C49"/>
    <w:rsid w:val="00BB15EF"/>
    <w:rsid w:val="00BB4A6D"/>
    <w:rsid w:val="00BB50F3"/>
    <w:rsid w:val="00BC13D4"/>
    <w:rsid w:val="00BC55E4"/>
    <w:rsid w:val="00BD20FB"/>
    <w:rsid w:val="00BE0B96"/>
    <w:rsid w:val="00BF5669"/>
    <w:rsid w:val="00C22C41"/>
    <w:rsid w:val="00C231B3"/>
    <w:rsid w:val="00C25276"/>
    <w:rsid w:val="00C50FFE"/>
    <w:rsid w:val="00C62893"/>
    <w:rsid w:val="00C728C2"/>
    <w:rsid w:val="00C73727"/>
    <w:rsid w:val="00C80564"/>
    <w:rsid w:val="00C81F03"/>
    <w:rsid w:val="00C84BC3"/>
    <w:rsid w:val="00CA2FB8"/>
    <w:rsid w:val="00CB4620"/>
    <w:rsid w:val="00CC3F06"/>
    <w:rsid w:val="00CE33CD"/>
    <w:rsid w:val="00CE5BEF"/>
    <w:rsid w:val="00CE64D3"/>
    <w:rsid w:val="00D01DFD"/>
    <w:rsid w:val="00D249F4"/>
    <w:rsid w:val="00D2779E"/>
    <w:rsid w:val="00D42139"/>
    <w:rsid w:val="00D5120F"/>
    <w:rsid w:val="00D70937"/>
    <w:rsid w:val="00D720C5"/>
    <w:rsid w:val="00D72753"/>
    <w:rsid w:val="00D72E5A"/>
    <w:rsid w:val="00D73087"/>
    <w:rsid w:val="00D7579B"/>
    <w:rsid w:val="00D961D5"/>
    <w:rsid w:val="00DA540E"/>
    <w:rsid w:val="00DB67A1"/>
    <w:rsid w:val="00DC1913"/>
    <w:rsid w:val="00DD0ADC"/>
    <w:rsid w:val="00DD1E84"/>
    <w:rsid w:val="00DD4BA2"/>
    <w:rsid w:val="00DE10AB"/>
    <w:rsid w:val="00DE2665"/>
    <w:rsid w:val="00DE4D6C"/>
    <w:rsid w:val="00DF1AA5"/>
    <w:rsid w:val="00E063CA"/>
    <w:rsid w:val="00E07A39"/>
    <w:rsid w:val="00E50471"/>
    <w:rsid w:val="00E5109D"/>
    <w:rsid w:val="00E544DE"/>
    <w:rsid w:val="00E65D43"/>
    <w:rsid w:val="00E66F52"/>
    <w:rsid w:val="00E71762"/>
    <w:rsid w:val="00E74F2F"/>
    <w:rsid w:val="00E9318D"/>
    <w:rsid w:val="00EA1A0C"/>
    <w:rsid w:val="00EA5B5A"/>
    <w:rsid w:val="00EA5D81"/>
    <w:rsid w:val="00EC04AC"/>
    <w:rsid w:val="00EC3C51"/>
    <w:rsid w:val="00EC5BAE"/>
    <w:rsid w:val="00EE4DAE"/>
    <w:rsid w:val="00EF7F95"/>
    <w:rsid w:val="00F03F13"/>
    <w:rsid w:val="00F129E9"/>
    <w:rsid w:val="00F12E6D"/>
    <w:rsid w:val="00F267D3"/>
    <w:rsid w:val="00F27A86"/>
    <w:rsid w:val="00F3240F"/>
    <w:rsid w:val="00F348E4"/>
    <w:rsid w:val="00F42DB8"/>
    <w:rsid w:val="00F42DCB"/>
    <w:rsid w:val="00F451EF"/>
    <w:rsid w:val="00F466AA"/>
    <w:rsid w:val="00F51AF8"/>
    <w:rsid w:val="00F52168"/>
    <w:rsid w:val="00F65209"/>
    <w:rsid w:val="00F91F7E"/>
    <w:rsid w:val="00FA38E8"/>
    <w:rsid w:val="00FA7DA1"/>
    <w:rsid w:val="00FB1D77"/>
    <w:rsid w:val="00FC10D5"/>
    <w:rsid w:val="00FC35BF"/>
    <w:rsid w:val="00FD21C3"/>
    <w:rsid w:val="00FD3025"/>
    <w:rsid w:val="00FD3EDE"/>
    <w:rsid w:val="00FD5E8C"/>
    <w:rsid w:val="00FD72DB"/>
    <w:rsid w:val="00FF10C6"/>
    <w:rsid w:val="00FF2900"/>
    <w:rsid w:val="00FF71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0DDD364"/>
  <w14:defaultImageDpi w14:val="32767"/>
  <w15:chartTrackingRefBased/>
  <w15:docId w15:val="{B509B4B5-6ADD-4C4E-9A0E-4DDAF2BBCD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B004B"/>
    <w:pPr>
      <w:widowControl w:val="0"/>
      <w:snapToGrid w:val="0"/>
      <w:spacing w:afterLines="50" w:after="50"/>
      <w:ind w:firstLineChars="200" w:firstLine="200"/>
      <w:jc w:val="both"/>
    </w:pPr>
    <w:rPr>
      <w:rFonts w:ascii="Times New Roman" w:eastAsia="Times New Roman" w:hAnsi="Times New Roman"/>
      <w:kern w:val="0"/>
      <w:sz w:val="24"/>
    </w:rPr>
  </w:style>
  <w:style w:type="paragraph" w:styleId="1">
    <w:name w:val="heading 1"/>
    <w:link w:val="10"/>
    <w:uiPriority w:val="9"/>
    <w:qFormat/>
    <w:rsid w:val="007B50A9"/>
    <w:pPr>
      <w:keepNext/>
      <w:keepLines/>
      <w:jc w:val="center"/>
      <w:outlineLvl w:val="0"/>
    </w:pPr>
    <w:rPr>
      <w:rFonts w:ascii="Times New Roman" w:eastAsia="宋体" w:hAnsi="Times New Roman" w:cstheme="majorBidi"/>
      <w:b/>
      <w:color w:val="000000" w:themeColor="text1"/>
      <w:kern w:val="0"/>
      <w:sz w:val="24"/>
      <w:szCs w:val="48"/>
    </w:rPr>
  </w:style>
  <w:style w:type="paragraph" w:styleId="2">
    <w:name w:val="heading 2"/>
    <w:next w:val="a"/>
    <w:link w:val="20"/>
    <w:uiPriority w:val="9"/>
    <w:unhideWhenUsed/>
    <w:qFormat/>
    <w:rsid w:val="007C35E0"/>
    <w:pPr>
      <w:widowControl w:val="0"/>
      <w:jc w:val="both"/>
      <w:outlineLvl w:val="1"/>
    </w:pPr>
    <w:rPr>
      <w:rFonts w:ascii="Times New Roman" w:eastAsia="宋体" w:hAnsi="Times New Roman" w:cstheme="majorBidi"/>
      <w:b/>
      <w:kern w:val="0"/>
      <w:sz w:val="24"/>
      <w:szCs w:val="40"/>
    </w:rPr>
  </w:style>
  <w:style w:type="paragraph" w:styleId="3">
    <w:name w:val="heading 3"/>
    <w:basedOn w:val="a"/>
    <w:next w:val="a"/>
    <w:link w:val="30"/>
    <w:uiPriority w:val="9"/>
    <w:unhideWhenUsed/>
    <w:qFormat/>
    <w:rsid w:val="00BD20FB"/>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BD20FB"/>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BD20FB"/>
    <w:pPr>
      <w:keepNext/>
      <w:keepLines/>
      <w:spacing w:before="80" w:after="40"/>
      <w:outlineLvl w:val="4"/>
    </w:pPr>
    <w:rPr>
      <w:rFonts w:cstheme="majorBidi"/>
      <w:color w:val="0F4761" w:themeColor="accent1" w:themeShade="BF"/>
      <w:szCs w:val="24"/>
    </w:rPr>
  </w:style>
  <w:style w:type="paragraph" w:styleId="6">
    <w:name w:val="heading 6"/>
    <w:basedOn w:val="a"/>
    <w:next w:val="a"/>
    <w:link w:val="60"/>
    <w:uiPriority w:val="9"/>
    <w:semiHidden/>
    <w:unhideWhenUsed/>
    <w:qFormat/>
    <w:rsid w:val="00BD20FB"/>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BD20FB"/>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BD20FB"/>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BD20FB"/>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7B50A9"/>
    <w:rPr>
      <w:rFonts w:ascii="Times New Roman" w:eastAsia="宋体" w:hAnsi="Times New Roman" w:cstheme="majorBidi"/>
      <w:b/>
      <w:color w:val="000000" w:themeColor="text1"/>
      <w:kern w:val="0"/>
      <w:sz w:val="24"/>
      <w:szCs w:val="48"/>
    </w:rPr>
  </w:style>
  <w:style w:type="character" w:customStyle="1" w:styleId="20">
    <w:name w:val="标题 2 字符"/>
    <w:basedOn w:val="a0"/>
    <w:link w:val="2"/>
    <w:uiPriority w:val="9"/>
    <w:rsid w:val="007C35E0"/>
    <w:rPr>
      <w:rFonts w:ascii="Times New Roman" w:eastAsia="宋体" w:hAnsi="Times New Roman" w:cstheme="majorBidi"/>
      <w:b/>
      <w:kern w:val="0"/>
      <w:sz w:val="24"/>
      <w:szCs w:val="40"/>
    </w:rPr>
  </w:style>
  <w:style w:type="character" w:customStyle="1" w:styleId="30">
    <w:name w:val="标题 3 字符"/>
    <w:basedOn w:val="a0"/>
    <w:link w:val="3"/>
    <w:uiPriority w:val="9"/>
    <w:rsid w:val="00BD20FB"/>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BD20FB"/>
    <w:rPr>
      <w:rFonts w:cstheme="majorBidi"/>
      <w:color w:val="0F4761" w:themeColor="accent1" w:themeShade="BF"/>
      <w:sz w:val="28"/>
      <w:szCs w:val="28"/>
    </w:rPr>
  </w:style>
  <w:style w:type="character" w:customStyle="1" w:styleId="50">
    <w:name w:val="标题 5 字符"/>
    <w:basedOn w:val="a0"/>
    <w:link w:val="5"/>
    <w:uiPriority w:val="9"/>
    <w:semiHidden/>
    <w:rsid w:val="00BD20FB"/>
    <w:rPr>
      <w:rFonts w:cstheme="majorBidi"/>
      <w:color w:val="0F4761" w:themeColor="accent1" w:themeShade="BF"/>
      <w:sz w:val="24"/>
      <w:szCs w:val="24"/>
    </w:rPr>
  </w:style>
  <w:style w:type="character" w:customStyle="1" w:styleId="60">
    <w:name w:val="标题 6 字符"/>
    <w:basedOn w:val="a0"/>
    <w:link w:val="6"/>
    <w:uiPriority w:val="9"/>
    <w:semiHidden/>
    <w:rsid w:val="00BD20FB"/>
    <w:rPr>
      <w:rFonts w:cstheme="majorBidi"/>
      <w:b/>
      <w:bCs/>
      <w:color w:val="0F4761" w:themeColor="accent1" w:themeShade="BF"/>
    </w:rPr>
  </w:style>
  <w:style w:type="character" w:customStyle="1" w:styleId="70">
    <w:name w:val="标题 7 字符"/>
    <w:basedOn w:val="a0"/>
    <w:link w:val="7"/>
    <w:uiPriority w:val="9"/>
    <w:semiHidden/>
    <w:rsid w:val="00BD20FB"/>
    <w:rPr>
      <w:rFonts w:cstheme="majorBidi"/>
      <w:b/>
      <w:bCs/>
      <w:color w:val="595959" w:themeColor="text1" w:themeTint="A6"/>
    </w:rPr>
  </w:style>
  <w:style w:type="character" w:customStyle="1" w:styleId="80">
    <w:name w:val="标题 8 字符"/>
    <w:basedOn w:val="a0"/>
    <w:link w:val="8"/>
    <w:uiPriority w:val="9"/>
    <w:semiHidden/>
    <w:rsid w:val="00BD20FB"/>
    <w:rPr>
      <w:rFonts w:cstheme="majorBidi"/>
      <w:color w:val="595959" w:themeColor="text1" w:themeTint="A6"/>
    </w:rPr>
  </w:style>
  <w:style w:type="character" w:customStyle="1" w:styleId="90">
    <w:name w:val="标题 9 字符"/>
    <w:basedOn w:val="a0"/>
    <w:link w:val="9"/>
    <w:uiPriority w:val="9"/>
    <w:semiHidden/>
    <w:rsid w:val="00BD20FB"/>
    <w:rPr>
      <w:rFonts w:eastAsiaTheme="majorEastAsia" w:cstheme="majorBidi"/>
      <w:color w:val="595959" w:themeColor="text1" w:themeTint="A6"/>
    </w:rPr>
  </w:style>
  <w:style w:type="paragraph" w:styleId="a3">
    <w:name w:val="Title"/>
    <w:basedOn w:val="a"/>
    <w:next w:val="a"/>
    <w:link w:val="a4"/>
    <w:uiPriority w:val="10"/>
    <w:qFormat/>
    <w:rsid w:val="00BD20FB"/>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BD20FB"/>
    <w:rPr>
      <w:rFonts w:asciiTheme="majorHAnsi" w:eastAsiaTheme="majorEastAsia" w:hAnsiTheme="majorHAnsi" w:cstheme="majorBidi"/>
      <w:spacing w:val="-10"/>
      <w:kern w:val="28"/>
      <w:sz w:val="56"/>
      <w:szCs w:val="56"/>
    </w:rPr>
  </w:style>
  <w:style w:type="paragraph" w:styleId="a5">
    <w:name w:val="Subtitle"/>
    <w:link w:val="a6"/>
    <w:uiPriority w:val="11"/>
    <w:qFormat/>
    <w:rsid w:val="007B50A9"/>
    <w:pPr>
      <w:numPr>
        <w:ilvl w:val="1"/>
      </w:numPr>
      <w:jc w:val="center"/>
    </w:pPr>
    <w:rPr>
      <w:rFonts w:ascii="Times New Roman" w:eastAsia="宋体" w:hAnsi="Times New Roman" w:cstheme="majorBidi"/>
      <w:color w:val="000000" w:themeColor="text1"/>
      <w:spacing w:val="15"/>
      <w:sz w:val="24"/>
      <w:szCs w:val="28"/>
    </w:rPr>
  </w:style>
  <w:style w:type="character" w:customStyle="1" w:styleId="a6">
    <w:name w:val="副标题 字符"/>
    <w:basedOn w:val="a0"/>
    <w:link w:val="a5"/>
    <w:uiPriority w:val="11"/>
    <w:rsid w:val="007B50A9"/>
    <w:rPr>
      <w:rFonts w:ascii="Times New Roman" w:eastAsia="宋体" w:hAnsi="Times New Roman" w:cstheme="majorBidi"/>
      <w:color w:val="000000" w:themeColor="text1"/>
      <w:spacing w:val="15"/>
      <w:sz w:val="24"/>
      <w:szCs w:val="28"/>
    </w:rPr>
  </w:style>
  <w:style w:type="paragraph" w:styleId="a7">
    <w:name w:val="Quote"/>
    <w:basedOn w:val="a"/>
    <w:next w:val="a"/>
    <w:link w:val="a8"/>
    <w:uiPriority w:val="29"/>
    <w:qFormat/>
    <w:rsid w:val="00BD20FB"/>
    <w:pPr>
      <w:spacing w:before="160" w:after="160"/>
      <w:jc w:val="center"/>
    </w:pPr>
    <w:rPr>
      <w:i/>
      <w:iCs/>
      <w:color w:val="404040" w:themeColor="text1" w:themeTint="BF"/>
    </w:rPr>
  </w:style>
  <w:style w:type="character" w:customStyle="1" w:styleId="a8">
    <w:name w:val="引用 字符"/>
    <w:basedOn w:val="a0"/>
    <w:link w:val="a7"/>
    <w:uiPriority w:val="29"/>
    <w:rsid w:val="00BD20FB"/>
    <w:rPr>
      <w:i/>
      <w:iCs/>
      <w:color w:val="404040" w:themeColor="text1" w:themeTint="BF"/>
    </w:rPr>
  </w:style>
  <w:style w:type="paragraph" w:styleId="a9">
    <w:name w:val="List Paragraph"/>
    <w:basedOn w:val="a"/>
    <w:uiPriority w:val="34"/>
    <w:qFormat/>
    <w:rsid w:val="00BD20FB"/>
    <w:pPr>
      <w:ind w:left="720"/>
      <w:contextualSpacing/>
    </w:pPr>
  </w:style>
  <w:style w:type="character" w:styleId="aa">
    <w:name w:val="Intense Emphasis"/>
    <w:basedOn w:val="a0"/>
    <w:uiPriority w:val="21"/>
    <w:qFormat/>
    <w:rsid w:val="00BD20FB"/>
    <w:rPr>
      <w:i/>
      <w:iCs/>
      <w:color w:val="0F4761" w:themeColor="accent1" w:themeShade="BF"/>
    </w:rPr>
  </w:style>
  <w:style w:type="paragraph" w:styleId="ab">
    <w:name w:val="Intense Quote"/>
    <w:basedOn w:val="a"/>
    <w:next w:val="a"/>
    <w:link w:val="ac"/>
    <w:uiPriority w:val="30"/>
    <w:qFormat/>
    <w:rsid w:val="00BD20F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BD20FB"/>
    <w:rPr>
      <w:i/>
      <w:iCs/>
      <w:color w:val="0F4761" w:themeColor="accent1" w:themeShade="BF"/>
    </w:rPr>
  </w:style>
  <w:style w:type="character" w:styleId="ad">
    <w:name w:val="Intense Reference"/>
    <w:basedOn w:val="a0"/>
    <w:uiPriority w:val="32"/>
    <w:qFormat/>
    <w:rsid w:val="00BD20FB"/>
    <w:rPr>
      <w:b/>
      <w:bCs/>
      <w:smallCaps/>
      <w:color w:val="0F4761" w:themeColor="accent1" w:themeShade="BF"/>
      <w:spacing w:val="5"/>
    </w:rPr>
  </w:style>
  <w:style w:type="paragraph" w:styleId="ae">
    <w:name w:val="header"/>
    <w:basedOn w:val="a"/>
    <w:link w:val="af"/>
    <w:uiPriority w:val="99"/>
    <w:unhideWhenUsed/>
    <w:rsid w:val="007B50A9"/>
    <w:pPr>
      <w:tabs>
        <w:tab w:val="center" w:pos="4153"/>
        <w:tab w:val="right" w:pos="8306"/>
      </w:tabs>
      <w:jc w:val="center"/>
    </w:pPr>
    <w:rPr>
      <w:sz w:val="18"/>
      <w:szCs w:val="18"/>
    </w:rPr>
  </w:style>
  <w:style w:type="character" w:customStyle="1" w:styleId="af">
    <w:name w:val="页眉 字符"/>
    <w:basedOn w:val="a0"/>
    <w:link w:val="ae"/>
    <w:uiPriority w:val="99"/>
    <w:rsid w:val="007B50A9"/>
    <w:rPr>
      <w:sz w:val="18"/>
      <w:szCs w:val="18"/>
    </w:rPr>
  </w:style>
  <w:style w:type="paragraph" w:styleId="af0">
    <w:name w:val="footer"/>
    <w:basedOn w:val="a"/>
    <w:link w:val="af1"/>
    <w:uiPriority w:val="99"/>
    <w:unhideWhenUsed/>
    <w:rsid w:val="007B50A9"/>
    <w:pPr>
      <w:tabs>
        <w:tab w:val="center" w:pos="4153"/>
        <w:tab w:val="right" w:pos="8306"/>
      </w:tabs>
      <w:jc w:val="left"/>
    </w:pPr>
    <w:rPr>
      <w:sz w:val="18"/>
      <w:szCs w:val="18"/>
    </w:rPr>
  </w:style>
  <w:style w:type="character" w:customStyle="1" w:styleId="af1">
    <w:name w:val="页脚 字符"/>
    <w:basedOn w:val="a0"/>
    <w:link w:val="af0"/>
    <w:uiPriority w:val="99"/>
    <w:rsid w:val="007B50A9"/>
    <w:rPr>
      <w:sz w:val="18"/>
      <w:szCs w:val="18"/>
    </w:rPr>
  </w:style>
  <w:style w:type="paragraph" w:styleId="af2">
    <w:name w:val="No Spacing"/>
    <w:uiPriority w:val="1"/>
    <w:qFormat/>
    <w:rsid w:val="007B50A9"/>
    <w:pPr>
      <w:widowControl w:val="0"/>
      <w:spacing w:afterLines="50"/>
      <w:ind w:firstLineChars="200" w:firstLine="200"/>
      <w:jc w:val="both"/>
    </w:pPr>
    <w:rPr>
      <w:rFonts w:ascii="Times New Roman" w:eastAsia="宋体" w:hAnsi="Times New Roman"/>
      <w:sz w:val="24"/>
    </w:rPr>
  </w:style>
  <w:style w:type="character" w:styleId="af3">
    <w:name w:val="line number"/>
    <w:basedOn w:val="a0"/>
    <w:uiPriority w:val="99"/>
    <w:semiHidden/>
    <w:unhideWhenUsed/>
    <w:rsid w:val="007B50A9"/>
  </w:style>
  <w:style w:type="paragraph" w:customStyle="1" w:styleId="af4">
    <w:name w:val="作者"/>
    <w:qFormat/>
    <w:rsid w:val="00494E35"/>
    <w:pPr>
      <w:widowControl w:val="0"/>
      <w:snapToGrid w:val="0"/>
      <w:jc w:val="center"/>
    </w:pPr>
    <w:rPr>
      <w:rFonts w:ascii="Times New Roman" w:eastAsia="宋体" w:hAnsi="Times New Roman" w:cstheme="majorBidi"/>
      <w:kern w:val="0"/>
      <w:sz w:val="24"/>
      <w:szCs w:val="28"/>
    </w:rPr>
  </w:style>
  <w:style w:type="paragraph" w:customStyle="1" w:styleId="af5">
    <w:name w:val="地址"/>
    <w:qFormat/>
    <w:rsid w:val="007B50A9"/>
    <w:pPr>
      <w:jc w:val="both"/>
    </w:pPr>
    <w:rPr>
      <w:rFonts w:ascii="Times New Roman" w:eastAsia="宋体" w:hAnsi="Times New Roman" w:cstheme="majorBidi"/>
      <w:kern w:val="0"/>
      <w:sz w:val="24"/>
      <w:szCs w:val="28"/>
    </w:rPr>
  </w:style>
  <w:style w:type="paragraph" w:styleId="af6">
    <w:name w:val="Bibliography"/>
    <w:basedOn w:val="a"/>
    <w:next w:val="a"/>
    <w:uiPriority w:val="37"/>
    <w:semiHidden/>
    <w:unhideWhenUsed/>
    <w:rsid w:val="00EF7F95"/>
  </w:style>
  <w:style w:type="character" w:customStyle="1" w:styleId="11">
    <w:name w:val="未处理的提及1"/>
    <w:basedOn w:val="a0"/>
    <w:uiPriority w:val="99"/>
    <w:semiHidden/>
    <w:unhideWhenUsed/>
    <w:rsid w:val="007B50A9"/>
    <w:rPr>
      <w:color w:val="605E5C"/>
      <w:shd w:val="clear" w:color="auto" w:fill="E1DFDD"/>
    </w:rPr>
  </w:style>
  <w:style w:type="paragraph" w:customStyle="1" w:styleId="af7">
    <w:name w:val="图"/>
    <w:basedOn w:val="a"/>
    <w:qFormat/>
    <w:rsid w:val="00602FEF"/>
    <w:pPr>
      <w:spacing w:afterLines="0" w:after="0"/>
      <w:ind w:firstLineChars="0" w:firstLine="0"/>
    </w:pPr>
  </w:style>
  <w:style w:type="paragraph" w:customStyle="1" w:styleId="af8">
    <w:name w:val="图注"/>
    <w:next w:val="a"/>
    <w:qFormat/>
    <w:rsid w:val="002B004B"/>
    <w:pPr>
      <w:snapToGrid w:val="0"/>
      <w:spacing w:afterLines="50" w:after="50"/>
      <w:jc w:val="both"/>
    </w:pPr>
    <w:rPr>
      <w:rFonts w:ascii="Times New Roman" w:eastAsia="Times New Roman" w:hAnsi="Times New Roman"/>
      <w:kern w:val="0"/>
      <w:sz w:val="24"/>
    </w:rPr>
  </w:style>
  <w:style w:type="paragraph" w:customStyle="1" w:styleId="MTDisplayEquation">
    <w:name w:val="MTDisplayEquation"/>
    <w:basedOn w:val="a"/>
    <w:next w:val="a"/>
    <w:link w:val="MTDisplayEquation0"/>
    <w:rsid w:val="00F12E6D"/>
    <w:pPr>
      <w:tabs>
        <w:tab w:val="center" w:pos="4820"/>
        <w:tab w:val="right" w:pos="9640"/>
      </w:tabs>
      <w:spacing w:after="163"/>
      <w:ind w:firstLine="480"/>
    </w:pPr>
  </w:style>
  <w:style w:type="character" w:customStyle="1" w:styleId="MTDisplayEquation0">
    <w:name w:val="MTDisplayEquation 字符"/>
    <w:basedOn w:val="a0"/>
    <w:link w:val="MTDisplayEquation"/>
    <w:rsid w:val="00F12E6D"/>
    <w:rPr>
      <w:rFonts w:ascii="Times New Roman" w:eastAsia="宋体" w:hAnsi="Times New Roman"/>
      <w:kern w:val="0"/>
      <w:sz w:val="24"/>
    </w:rPr>
  </w:style>
  <w:style w:type="table" w:styleId="af9">
    <w:name w:val="Table Grid"/>
    <w:basedOn w:val="a1"/>
    <w:uiPriority w:val="39"/>
    <w:rsid w:val="002F43DD"/>
    <w:rPr>
      <w:rFonts w:ascii="Times" w:eastAsia="Times New Roman" w:hAnsi="Times"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a">
    <w:name w:val="表"/>
    <w:next w:val="a"/>
    <w:qFormat/>
    <w:rsid w:val="002B004B"/>
    <w:pPr>
      <w:snapToGrid w:val="0"/>
      <w:jc w:val="center"/>
    </w:pPr>
    <w:rPr>
      <w:rFonts w:ascii="Times New Roman" w:eastAsia="Times New Roman" w:hAnsi="Times New Roman" w:cs="Times New Roman"/>
      <w:kern w:val="0"/>
      <w:sz w:val="18"/>
      <w:szCs w:val="18"/>
      <w:lang w:eastAsia="en-US"/>
      <w14:ligatures w14:val="none"/>
    </w:rPr>
  </w:style>
  <w:style w:type="character" w:styleId="afb">
    <w:name w:val="annotation reference"/>
    <w:uiPriority w:val="99"/>
    <w:rsid w:val="00F348E4"/>
    <w:rPr>
      <w:sz w:val="18"/>
      <w:szCs w:val="18"/>
    </w:rPr>
  </w:style>
  <w:style w:type="paragraph" w:styleId="afc">
    <w:name w:val="annotation text"/>
    <w:basedOn w:val="a"/>
    <w:link w:val="afd"/>
    <w:uiPriority w:val="99"/>
    <w:rsid w:val="00F348E4"/>
    <w:pPr>
      <w:widowControl/>
      <w:snapToGrid/>
      <w:spacing w:afterLines="0" w:after="0"/>
      <w:ind w:firstLineChars="0" w:firstLine="0"/>
      <w:jc w:val="left"/>
    </w:pPr>
    <w:rPr>
      <w:rFonts w:cs="Times New Roman"/>
      <w:sz w:val="20"/>
      <w:szCs w:val="20"/>
      <w:lang w:eastAsia="en-US"/>
      <w14:ligatures w14:val="none"/>
    </w:rPr>
  </w:style>
  <w:style w:type="character" w:customStyle="1" w:styleId="afd">
    <w:name w:val="批注文字 字符"/>
    <w:basedOn w:val="a0"/>
    <w:link w:val="afc"/>
    <w:uiPriority w:val="99"/>
    <w:rsid w:val="00F348E4"/>
    <w:rPr>
      <w:rFonts w:ascii="Times New Roman" w:eastAsia="Times New Roman" w:hAnsi="Times New Roman" w:cs="Times New Roman"/>
      <w:kern w:val="0"/>
      <w:sz w:val="20"/>
      <w:szCs w:val="20"/>
      <w:lang w:eastAsia="en-US"/>
      <w14:ligatures w14:val="none"/>
    </w:rPr>
  </w:style>
  <w:style w:type="paragraph" w:customStyle="1" w:styleId="si">
    <w:name w:val="si"/>
    <w:next w:val="a"/>
    <w:qFormat/>
    <w:rsid w:val="00DB67A1"/>
    <w:pPr>
      <w:jc w:val="center"/>
    </w:pPr>
    <w:rPr>
      <w:rFonts w:ascii="Times New Roman" w:eastAsia="宋体" w:hAnsi="Times New Roman" w:cstheme="majorBidi"/>
      <w:color w:val="000000" w:themeColor="text1"/>
      <w:kern w:val="0"/>
      <w:sz w:val="36"/>
      <w:szCs w:val="48"/>
    </w:rPr>
  </w:style>
  <w:style w:type="paragraph" w:styleId="afe">
    <w:name w:val="Revision"/>
    <w:hidden/>
    <w:uiPriority w:val="99"/>
    <w:semiHidden/>
    <w:rsid w:val="00D72E5A"/>
    <w:rPr>
      <w:rFonts w:ascii="Times New Roman" w:eastAsia="宋体" w:hAnsi="Times New Roman"/>
      <w:kern w:val="0"/>
      <w:sz w:val="24"/>
    </w:rPr>
  </w:style>
  <w:style w:type="paragraph" w:styleId="aff">
    <w:name w:val="Balloon Text"/>
    <w:basedOn w:val="a"/>
    <w:link w:val="aff0"/>
    <w:uiPriority w:val="99"/>
    <w:semiHidden/>
    <w:unhideWhenUsed/>
    <w:rsid w:val="00C81F03"/>
    <w:pPr>
      <w:spacing w:after="0"/>
    </w:pPr>
    <w:rPr>
      <w:sz w:val="18"/>
      <w:szCs w:val="18"/>
    </w:rPr>
  </w:style>
  <w:style w:type="character" w:customStyle="1" w:styleId="aff0">
    <w:name w:val="批注框文本 字符"/>
    <w:basedOn w:val="a0"/>
    <w:link w:val="aff"/>
    <w:uiPriority w:val="99"/>
    <w:semiHidden/>
    <w:rsid w:val="00C81F03"/>
    <w:rPr>
      <w:rFonts w:ascii="Times New Roman" w:eastAsia="Times New Roman" w:hAnsi="Times New Roman"/>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oleObject" Target="embeddings/oleObject4.bin"/><Relationship Id="rId26" Type="http://schemas.openxmlformats.org/officeDocument/2006/relationships/image" Target="media/image10.wmf"/><Relationship Id="rId39" Type="http://schemas.openxmlformats.org/officeDocument/2006/relationships/header" Target="header2.xml"/><Relationship Id="rId21" Type="http://schemas.openxmlformats.org/officeDocument/2006/relationships/oleObject" Target="embeddings/oleObject5.bin"/><Relationship Id="rId34" Type="http://schemas.openxmlformats.org/officeDocument/2006/relationships/oleObject" Target="embeddings/oleObject11.bin"/><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2.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9.wmf"/><Relationship Id="rId32" Type="http://schemas.openxmlformats.org/officeDocument/2006/relationships/oleObject" Target="embeddings/oleObject10.bin"/><Relationship Id="rId37" Type="http://schemas.openxmlformats.org/officeDocument/2006/relationships/image" Target="media/image16.tif"/><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oleObject" Target="embeddings/oleObject6.bin"/><Relationship Id="rId28" Type="http://schemas.openxmlformats.org/officeDocument/2006/relationships/image" Target="media/image11.tif"/><Relationship Id="rId36" Type="http://schemas.openxmlformats.org/officeDocument/2006/relationships/oleObject" Target="embeddings/oleObject12.bin"/><Relationship Id="rId10" Type="http://schemas.openxmlformats.org/officeDocument/2006/relationships/image" Target="media/image1.wmf"/><Relationship Id="rId19" Type="http://schemas.openxmlformats.org/officeDocument/2006/relationships/image" Target="media/image6.tif"/><Relationship Id="rId31" Type="http://schemas.openxmlformats.org/officeDocument/2006/relationships/image" Target="media/image13.w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mwg@sxu.edu.cn%20(W.M.)" TargetMode="External"/><Relationship Id="rId14" Type="http://schemas.openxmlformats.org/officeDocument/2006/relationships/oleObject" Target="embeddings/oleObject2.bin"/><Relationship Id="rId22" Type="http://schemas.openxmlformats.org/officeDocument/2006/relationships/image" Target="media/image8.wmf"/><Relationship Id="rId27" Type="http://schemas.openxmlformats.org/officeDocument/2006/relationships/oleObject" Target="embeddings/oleObject8.bin"/><Relationship Id="rId30" Type="http://schemas.openxmlformats.org/officeDocument/2006/relationships/oleObject" Target="embeddings/oleObject9.bin"/><Relationship Id="rId35" Type="http://schemas.openxmlformats.org/officeDocument/2006/relationships/image" Target="media/image15.wmf"/><Relationship Id="rId43" Type="http://schemas.openxmlformats.org/officeDocument/2006/relationships/footer" Target="footer3.xml"/><Relationship Id="rId8" Type="http://schemas.openxmlformats.org/officeDocument/2006/relationships/hyperlink" Target="mailto:gangzhao@sxu.edu.cn" TargetMode="External"/><Relationship Id="rId3" Type="http://schemas.openxmlformats.org/officeDocument/2006/relationships/styles" Target="styles.xml"/><Relationship Id="rId12" Type="http://schemas.openxmlformats.org/officeDocument/2006/relationships/image" Target="media/image2.tif"/><Relationship Id="rId17" Type="http://schemas.openxmlformats.org/officeDocument/2006/relationships/image" Target="media/image5.wmf"/><Relationship Id="rId25" Type="http://schemas.openxmlformats.org/officeDocument/2006/relationships/oleObject" Target="embeddings/oleObject7.bin"/><Relationship Id="rId33" Type="http://schemas.openxmlformats.org/officeDocument/2006/relationships/image" Target="media/image14.wmf"/><Relationship Id="rId38" Type="http://schemas.openxmlformats.org/officeDocument/2006/relationships/header" Target="header1.xml"/><Relationship Id="rId20" Type="http://schemas.openxmlformats.org/officeDocument/2006/relationships/image" Target="media/image7.wmf"/><Relationship Id="rId41"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C80026-D465-4CE6-B222-B3CDB69235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6</Pages>
  <Words>2159</Words>
  <Characters>12310</Characters>
  <Application>Microsoft Office Word</Application>
  <DocSecurity>0</DocSecurity>
  <Lines>102</Lines>
  <Paragraphs>28</Paragraphs>
  <ScaleCrop>false</ScaleCrop>
  <Company/>
  <LinksUpToDate>false</LinksUpToDate>
  <CharactersWithSpaces>14441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zbf Fury</dc:creator>
  <cp:keywords/>
  <dc:description/>
  <cp:lastModifiedBy>zbf Fury</cp:lastModifiedBy>
  <cp:revision>4</cp:revision>
  <dcterms:created xsi:type="dcterms:W3CDTF">2025-12-17T09:24:00Z</dcterms:created>
  <dcterms:modified xsi:type="dcterms:W3CDTF">2025-12-17T11:38:00Z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EquationNumber2">
    <vt:lpwstr>(#E1)</vt:lpwstr>
  </property>
  <property fmtid="{D5CDD505-2E9C-101B-9397-08002B2CF9AE}" pid="4" name="MTWinEqns">
    <vt:bool>true</vt:bool>
  </property>
</Properties>
</file>