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E74FF" w14:textId="77777777" w:rsidR="006674D1" w:rsidRPr="006674D1" w:rsidRDefault="006674D1" w:rsidP="006674D1">
      <w:pPr>
        <w:spacing w:after="240"/>
        <w:jc w:val="center"/>
        <w:rPr>
          <w:rFonts w:asciiTheme="majorBidi" w:hAnsiTheme="majorBidi" w:cstheme="majorBidi"/>
          <w:b/>
          <w:bCs/>
          <w:color w:val="000000" w:themeColor="text1"/>
          <w:sz w:val="34"/>
        </w:rPr>
      </w:pPr>
      <w:r w:rsidRPr="006674D1">
        <w:rPr>
          <w:rFonts w:asciiTheme="majorBidi" w:hAnsiTheme="majorBidi" w:cstheme="majorBidi"/>
          <w:b/>
          <w:bCs/>
          <w:color w:val="000000" w:themeColor="text1"/>
          <w:sz w:val="34"/>
        </w:rPr>
        <w:t>A system dynamics approach to integrated management of a water, agriculture, and tourism nexus in a Mediterranean coastal region under climate change</w:t>
      </w:r>
    </w:p>
    <w:p w14:paraId="160A251D" w14:textId="77777777" w:rsidR="006674D1" w:rsidRDefault="006674D1" w:rsidP="00AA258C">
      <w:pPr>
        <w:pStyle w:val="Heading1"/>
        <w:spacing w:after="240"/>
        <w:jc w:val="both"/>
        <w:rPr>
          <w:rFonts w:asciiTheme="majorBidi" w:hAnsiTheme="majorBidi"/>
          <w:b/>
          <w:bCs/>
          <w:color w:val="000000" w:themeColor="text1"/>
          <w:sz w:val="28"/>
          <w:szCs w:val="28"/>
        </w:rPr>
      </w:pPr>
    </w:p>
    <w:p w14:paraId="691DBFA8" w14:textId="2B5C7BE7" w:rsidR="00AA258C" w:rsidRDefault="00AA258C" w:rsidP="00AA258C">
      <w:pPr>
        <w:pStyle w:val="Heading1"/>
        <w:spacing w:after="240"/>
        <w:jc w:val="both"/>
        <w:rPr>
          <w:rFonts w:asciiTheme="majorBidi" w:hAnsiTheme="majorBidi"/>
          <w:b/>
          <w:bCs/>
          <w:color w:val="000000" w:themeColor="text1"/>
          <w:sz w:val="28"/>
          <w:szCs w:val="28"/>
        </w:rPr>
      </w:pPr>
      <w:r w:rsidRPr="00F0154D">
        <w:rPr>
          <w:rFonts w:asciiTheme="majorBidi" w:hAnsiTheme="majorBidi"/>
          <w:b/>
          <w:bCs/>
          <w:color w:val="000000" w:themeColor="text1"/>
          <w:sz w:val="28"/>
          <w:szCs w:val="28"/>
        </w:rPr>
        <w:t xml:space="preserve">Supplementary </w:t>
      </w:r>
      <w:r>
        <w:rPr>
          <w:rFonts w:asciiTheme="majorBidi" w:hAnsiTheme="majorBidi"/>
          <w:b/>
          <w:bCs/>
          <w:color w:val="000000" w:themeColor="text1"/>
          <w:sz w:val="28"/>
          <w:szCs w:val="28"/>
        </w:rPr>
        <w:t>Information</w:t>
      </w:r>
    </w:p>
    <w:p w14:paraId="354E763C" w14:textId="77777777" w:rsidR="00AA258C" w:rsidRPr="00AB4D69" w:rsidRDefault="00AA258C" w:rsidP="00AA258C">
      <w:pPr>
        <w:keepNext/>
        <w:spacing w:after="240"/>
        <w:jc w:val="both"/>
      </w:pPr>
      <w:bookmarkStart w:id="0" w:name="_Ref177309605"/>
      <w:r w:rsidRPr="00AB4D69">
        <w:rPr>
          <w:b/>
          <w:bCs/>
        </w:rPr>
        <w:t xml:space="preserve">Table </w:t>
      </w:r>
      <w:r>
        <w:rPr>
          <w:b/>
          <w:bCs/>
        </w:rPr>
        <w:t>A-</w:t>
      </w:r>
      <w:r w:rsidRPr="00AB4D69">
        <w:rPr>
          <w:b/>
          <w:bCs/>
        </w:rPr>
        <w:fldChar w:fldCharType="begin"/>
      </w:r>
      <w:r w:rsidRPr="00AB4D69">
        <w:rPr>
          <w:b/>
          <w:bCs/>
        </w:rPr>
        <w:instrText xml:space="preserve"> SEQ Table \* ARABIC </w:instrText>
      </w:r>
      <w:r w:rsidRPr="00AB4D69">
        <w:rPr>
          <w:b/>
          <w:bCs/>
        </w:rPr>
        <w:fldChar w:fldCharType="separate"/>
      </w:r>
      <w:r w:rsidRPr="00AB4D69">
        <w:rPr>
          <w:b/>
          <w:bCs/>
          <w:noProof/>
        </w:rPr>
        <w:t>1</w:t>
      </w:r>
      <w:r w:rsidRPr="00AB4D69">
        <w:rPr>
          <w:b/>
          <w:bCs/>
        </w:rPr>
        <w:fldChar w:fldCharType="end"/>
      </w:r>
      <w:bookmarkEnd w:id="0"/>
      <w:r w:rsidRPr="00AB4D69">
        <w:rPr>
          <w:b/>
          <w:bCs/>
        </w:rPr>
        <w:t>.</w:t>
      </w:r>
      <w:r w:rsidRPr="00AB4D69">
        <w:t xml:space="preserve"> Key variables of water sub-system (VENSIM model description)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1"/>
        <w:gridCol w:w="2263"/>
        <w:gridCol w:w="1393"/>
        <w:gridCol w:w="3472"/>
        <w:gridCol w:w="1391"/>
      </w:tblGrid>
      <w:tr w:rsidR="00AA258C" w:rsidRPr="00AB4D69" w14:paraId="21E34FAE" w14:textId="77777777" w:rsidTr="00C92B5B">
        <w:trPr>
          <w:trHeight w:val="320"/>
        </w:trPr>
        <w:tc>
          <w:tcPr>
            <w:tcW w:w="833" w:type="dxa"/>
            <w:noWrap/>
            <w:hideMark/>
          </w:tcPr>
          <w:p w14:paraId="1E1AAC59" w14:textId="77777777" w:rsidR="00AA258C" w:rsidRPr="00AB4D69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No. </w:t>
            </w:r>
          </w:p>
        </w:tc>
        <w:tc>
          <w:tcPr>
            <w:tcW w:w="2268" w:type="dxa"/>
            <w:noWrap/>
            <w:hideMark/>
          </w:tcPr>
          <w:p w14:paraId="00528FED" w14:textId="77777777" w:rsidR="00AA258C" w:rsidRPr="00AB4D69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396" w:type="dxa"/>
            <w:noWrap/>
            <w:hideMark/>
          </w:tcPr>
          <w:p w14:paraId="7A683669" w14:textId="77777777" w:rsidR="00AA258C" w:rsidRPr="00AB4D69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3480" w:type="dxa"/>
            <w:noWrap/>
            <w:hideMark/>
          </w:tcPr>
          <w:p w14:paraId="0AFC46A5" w14:textId="77777777" w:rsidR="00AA258C" w:rsidRPr="00AB4D69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VENSIM model description</w:t>
            </w:r>
          </w:p>
        </w:tc>
        <w:tc>
          <w:tcPr>
            <w:tcW w:w="1373" w:type="dxa"/>
            <w:noWrap/>
            <w:hideMark/>
          </w:tcPr>
          <w:p w14:paraId="0B2EEA68" w14:textId="77777777" w:rsidR="00AA258C" w:rsidRPr="00AB4D69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Unit</w:t>
            </w:r>
          </w:p>
        </w:tc>
      </w:tr>
      <w:tr w:rsidR="00AA258C" w:rsidRPr="00AB4D69" w14:paraId="373D4AE1" w14:textId="77777777" w:rsidTr="00C92B5B">
        <w:trPr>
          <w:trHeight w:val="359"/>
        </w:trPr>
        <w:tc>
          <w:tcPr>
            <w:tcW w:w="833" w:type="dxa"/>
            <w:noWrap/>
            <w:hideMark/>
          </w:tcPr>
          <w:p w14:paraId="28748D05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268" w:type="dxa"/>
            <w:hideMark/>
          </w:tcPr>
          <w:p w14:paraId="1A52C53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Upstream Groundwater Inflow</w:t>
            </w:r>
          </w:p>
        </w:tc>
        <w:tc>
          <w:tcPr>
            <w:tcW w:w="1396" w:type="dxa"/>
            <w:noWrap/>
            <w:hideMark/>
          </w:tcPr>
          <w:p w14:paraId="7465BFD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7E7DF05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Upstream Return flow</w:t>
            </w:r>
          </w:p>
        </w:tc>
        <w:tc>
          <w:tcPr>
            <w:tcW w:w="1373" w:type="dxa"/>
            <w:noWrap/>
            <w:hideMark/>
          </w:tcPr>
          <w:p w14:paraId="407A8496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047EADCD" w14:textId="77777777" w:rsidTr="00C92B5B">
        <w:trPr>
          <w:trHeight w:val="1232"/>
        </w:trPr>
        <w:tc>
          <w:tcPr>
            <w:tcW w:w="833" w:type="dxa"/>
            <w:noWrap/>
            <w:hideMark/>
          </w:tcPr>
          <w:p w14:paraId="456E7227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268" w:type="dxa"/>
            <w:hideMark/>
          </w:tcPr>
          <w:p w14:paraId="391E28E5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Upstream Groundwater</w:t>
            </w:r>
          </w:p>
        </w:tc>
        <w:tc>
          <w:tcPr>
            <w:tcW w:w="1396" w:type="dxa"/>
            <w:noWrap/>
            <w:hideMark/>
          </w:tcPr>
          <w:p w14:paraId="5513B427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Stock</w:t>
            </w:r>
          </w:p>
        </w:tc>
        <w:tc>
          <w:tcPr>
            <w:tcW w:w="3480" w:type="dxa"/>
            <w:hideMark/>
          </w:tcPr>
          <w:p w14:paraId="6FF329A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INTEG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 Deep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Infiltration Upstream + Upstream Groundwater Inflow - Evaporation Upstream Groundwater - Upstream Groundwater Outflow - Upstream irrigation water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needed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AB4D69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373" w:type="dxa"/>
            <w:noWrap/>
            <w:hideMark/>
          </w:tcPr>
          <w:p w14:paraId="5E913A8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44427AB7" w14:textId="77777777" w:rsidTr="00C92B5B">
        <w:trPr>
          <w:trHeight w:val="719"/>
        </w:trPr>
        <w:tc>
          <w:tcPr>
            <w:tcW w:w="833" w:type="dxa"/>
            <w:noWrap/>
            <w:hideMark/>
          </w:tcPr>
          <w:p w14:paraId="0ADE4EC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268" w:type="dxa"/>
            <w:hideMark/>
          </w:tcPr>
          <w:p w14:paraId="0D807F0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Upstream Groundwater Outflow</w:t>
            </w:r>
          </w:p>
        </w:tc>
        <w:tc>
          <w:tcPr>
            <w:tcW w:w="1396" w:type="dxa"/>
            <w:noWrap/>
            <w:hideMark/>
          </w:tcPr>
          <w:p w14:paraId="1595465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1AB876E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(Upstream Groundwater * K1) + </w:t>
            </w:r>
            <w:proofErr w:type="spell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Returnflow</w:t>
            </w:r>
            <w:proofErr w:type="spell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Downstream - Downstream Groundwater [K1 = 0.90]</w:t>
            </w:r>
          </w:p>
        </w:tc>
        <w:tc>
          <w:tcPr>
            <w:tcW w:w="1373" w:type="dxa"/>
            <w:noWrap/>
            <w:hideMark/>
          </w:tcPr>
          <w:p w14:paraId="31B6936D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74C10008" w14:textId="77777777" w:rsidTr="00C92B5B">
        <w:trPr>
          <w:trHeight w:val="530"/>
        </w:trPr>
        <w:tc>
          <w:tcPr>
            <w:tcW w:w="833" w:type="dxa"/>
            <w:noWrap/>
            <w:hideMark/>
          </w:tcPr>
          <w:p w14:paraId="456A8836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268" w:type="dxa"/>
            <w:hideMark/>
          </w:tcPr>
          <w:p w14:paraId="22F84F45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Evaporation Upstream Groundwater</w:t>
            </w:r>
          </w:p>
        </w:tc>
        <w:tc>
          <w:tcPr>
            <w:tcW w:w="1396" w:type="dxa"/>
            <w:noWrap/>
            <w:hideMark/>
          </w:tcPr>
          <w:p w14:paraId="2B05C0C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16C0E99C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Upstream Groundwater * (0.10)</w:t>
            </w:r>
          </w:p>
        </w:tc>
        <w:tc>
          <w:tcPr>
            <w:tcW w:w="1373" w:type="dxa"/>
            <w:noWrap/>
            <w:hideMark/>
          </w:tcPr>
          <w:p w14:paraId="01CEC750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4ADF10C6" w14:textId="77777777" w:rsidTr="00C92B5B">
        <w:trPr>
          <w:trHeight w:val="1052"/>
        </w:trPr>
        <w:tc>
          <w:tcPr>
            <w:tcW w:w="833" w:type="dxa"/>
            <w:noWrap/>
            <w:hideMark/>
          </w:tcPr>
          <w:p w14:paraId="2B2B270D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268" w:type="dxa"/>
            <w:hideMark/>
          </w:tcPr>
          <w:p w14:paraId="3185D698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Precipitation</w:t>
            </w:r>
          </w:p>
        </w:tc>
        <w:tc>
          <w:tcPr>
            <w:tcW w:w="1396" w:type="dxa"/>
            <w:noWrap/>
            <w:hideMark/>
          </w:tcPr>
          <w:p w14:paraId="768659E2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1B333D0C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WITHLOOKUP (Time) ([(2017,0)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-  (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>2023,1)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]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(2017,0.81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(2018,0.53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(2019,0.52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(2020,0.92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(2021,0. 73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(2022,0.8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(2023,0.56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</w:p>
        </w:tc>
        <w:tc>
          <w:tcPr>
            <w:tcW w:w="1373" w:type="dxa"/>
            <w:noWrap/>
            <w:hideMark/>
          </w:tcPr>
          <w:p w14:paraId="17B9B846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meters</w:t>
            </w:r>
          </w:p>
        </w:tc>
      </w:tr>
      <w:tr w:rsidR="00AA258C" w:rsidRPr="00AB4D69" w14:paraId="2EE2371F" w14:textId="77777777" w:rsidTr="00C92B5B">
        <w:trPr>
          <w:trHeight w:val="1007"/>
        </w:trPr>
        <w:tc>
          <w:tcPr>
            <w:tcW w:w="833" w:type="dxa"/>
            <w:noWrap/>
            <w:hideMark/>
          </w:tcPr>
          <w:p w14:paraId="6A93505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268" w:type="dxa"/>
            <w:hideMark/>
          </w:tcPr>
          <w:p w14:paraId="307F418D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Evapotranspiration</w:t>
            </w:r>
          </w:p>
        </w:tc>
        <w:tc>
          <w:tcPr>
            <w:tcW w:w="1396" w:type="dxa"/>
            <w:noWrap/>
            <w:hideMark/>
          </w:tcPr>
          <w:p w14:paraId="1D028D6D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05F841DA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WITHLOOKUP (Time) ([(2017,0)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-  (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>2023,1.5)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]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 (2017,1.02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(2018,1.06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(2019,1.02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(2020,1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(2021,0.98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(2022,0.99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)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(2023,1.05))</w:t>
            </w:r>
          </w:p>
        </w:tc>
        <w:tc>
          <w:tcPr>
            <w:tcW w:w="1373" w:type="dxa"/>
            <w:noWrap/>
            <w:hideMark/>
          </w:tcPr>
          <w:p w14:paraId="200304F7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meters</w:t>
            </w:r>
          </w:p>
        </w:tc>
      </w:tr>
      <w:tr w:rsidR="00AA258C" w:rsidRPr="00AB4D69" w14:paraId="2370A90F" w14:textId="77777777" w:rsidTr="00C92B5B">
        <w:trPr>
          <w:trHeight w:val="1520"/>
        </w:trPr>
        <w:tc>
          <w:tcPr>
            <w:tcW w:w="833" w:type="dxa"/>
            <w:noWrap/>
            <w:hideMark/>
          </w:tcPr>
          <w:p w14:paraId="37696D5D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2268" w:type="dxa"/>
            <w:hideMark/>
          </w:tcPr>
          <w:p w14:paraId="62955F1A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Downstream Groundwater</w:t>
            </w:r>
          </w:p>
        </w:tc>
        <w:tc>
          <w:tcPr>
            <w:tcW w:w="1396" w:type="dxa"/>
            <w:noWrap/>
            <w:hideMark/>
          </w:tcPr>
          <w:p w14:paraId="176E4BE1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Stock</w:t>
            </w:r>
          </w:p>
        </w:tc>
        <w:tc>
          <w:tcPr>
            <w:tcW w:w="3480" w:type="dxa"/>
            <w:hideMark/>
          </w:tcPr>
          <w:p w14:paraId="7D61ABA2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INTEG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 Deep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Infiltration Downstream + Upstream Groundwater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Outflow  -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 Downstream Groundwater Outflow - Evaporation Downstream Groundwater - Outflow sea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-  Downstream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irrigation water needed)</w:t>
            </w:r>
          </w:p>
        </w:tc>
        <w:tc>
          <w:tcPr>
            <w:tcW w:w="1373" w:type="dxa"/>
            <w:noWrap/>
            <w:hideMark/>
          </w:tcPr>
          <w:p w14:paraId="27026F32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502E0754" w14:textId="77777777" w:rsidTr="00C92B5B">
        <w:trPr>
          <w:trHeight w:val="440"/>
        </w:trPr>
        <w:tc>
          <w:tcPr>
            <w:tcW w:w="833" w:type="dxa"/>
            <w:noWrap/>
            <w:hideMark/>
          </w:tcPr>
          <w:p w14:paraId="34125A66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268" w:type="dxa"/>
            <w:hideMark/>
          </w:tcPr>
          <w:p w14:paraId="3F22CC81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Downstream Groundwater Outflow</w:t>
            </w:r>
          </w:p>
        </w:tc>
        <w:tc>
          <w:tcPr>
            <w:tcW w:w="1396" w:type="dxa"/>
            <w:noWrap/>
            <w:hideMark/>
          </w:tcPr>
          <w:p w14:paraId="350C355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306771EC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RANDOM NORMAL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( 0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,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20 ,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Downstream Groundwater*0.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8 ,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Downstream Groundwater*0.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1 ,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1 )</w:t>
            </w:r>
            <w:proofErr w:type="gramEnd"/>
          </w:p>
        </w:tc>
        <w:tc>
          <w:tcPr>
            <w:tcW w:w="1373" w:type="dxa"/>
            <w:noWrap/>
            <w:hideMark/>
          </w:tcPr>
          <w:p w14:paraId="0B8A355E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46830B13" w14:textId="77777777" w:rsidTr="00C92B5B">
        <w:trPr>
          <w:trHeight w:val="530"/>
        </w:trPr>
        <w:tc>
          <w:tcPr>
            <w:tcW w:w="833" w:type="dxa"/>
            <w:noWrap/>
            <w:hideMark/>
          </w:tcPr>
          <w:p w14:paraId="10DBF37E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268" w:type="dxa"/>
            <w:hideMark/>
          </w:tcPr>
          <w:p w14:paraId="6118D14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Wetland Conservation</w:t>
            </w:r>
          </w:p>
        </w:tc>
        <w:tc>
          <w:tcPr>
            <w:tcW w:w="1396" w:type="dxa"/>
            <w:noWrap/>
            <w:hideMark/>
          </w:tcPr>
          <w:p w14:paraId="1022A7C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1C8C5717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MIN ((Downstream Groundwater Outflow*K2),1) [K2 = 0.1]</w:t>
            </w:r>
          </w:p>
        </w:tc>
        <w:tc>
          <w:tcPr>
            <w:tcW w:w="1373" w:type="dxa"/>
            <w:noWrap/>
            <w:hideMark/>
          </w:tcPr>
          <w:p w14:paraId="4EF5CB3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Dimensionless (DMNL)</w:t>
            </w:r>
          </w:p>
        </w:tc>
      </w:tr>
      <w:tr w:rsidR="00AA258C" w:rsidRPr="00AB4D69" w14:paraId="739D9E30" w14:textId="77777777" w:rsidTr="00C92B5B">
        <w:trPr>
          <w:trHeight w:val="566"/>
        </w:trPr>
        <w:tc>
          <w:tcPr>
            <w:tcW w:w="833" w:type="dxa"/>
            <w:noWrap/>
            <w:hideMark/>
          </w:tcPr>
          <w:p w14:paraId="2C4CB3EA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268" w:type="dxa"/>
            <w:hideMark/>
          </w:tcPr>
          <w:p w14:paraId="159EF3F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Wetland Ecosystem Services</w:t>
            </w:r>
          </w:p>
        </w:tc>
        <w:tc>
          <w:tcPr>
            <w:tcW w:w="1396" w:type="dxa"/>
            <w:noWrap/>
            <w:hideMark/>
          </w:tcPr>
          <w:p w14:paraId="0E015FE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65C83A30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MIN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 Wetland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 Conservation * 0.8,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1 )</w:t>
            </w:r>
            <w:proofErr w:type="gramEnd"/>
          </w:p>
        </w:tc>
        <w:tc>
          <w:tcPr>
            <w:tcW w:w="1373" w:type="dxa"/>
            <w:noWrap/>
            <w:hideMark/>
          </w:tcPr>
          <w:p w14:paraId="4D6D428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DMNL</w:t>
            </w:r>
          </w:p>
        </w:tc>
      </w:tr>
      <w:tr w:rsidR="00AA258C" w:rsidRPr="00AB4D69" w14:paraId="7236E72C" w14:textId="77777777" w:rsidTr="00C92B5B">
        <w:trPr>
          <w:trHeight w:val="494"/>
        </w:trPr>
        <w:tc>
          <w:tcPr>
            <w:tcW w:w="833" w:type="dxa"/>
            <w:noWrap/>
            <w:hideMark/>
          </w:tcPr>
          <w:p w14:paraId="00CA884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268" w:type="dxa"/>
            <w:hideMark/>
          </w:tcPr>
          <w:p w14:paraId="74DAFAC2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Runoff</w:t>
            </w:r>
          </w:p>
        </w:tc>
        <w:tc>
          <w:tcPr>
            <w:tcW w:w="1396" w:type="dxa"/>
            <w:noWrap/>
            <w:hideMark/>
          </w:tcPr>
          <w:p w14:paraId="0FD2E50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28AA23C7" w14:textId="77777777" w:rsidR="00AA258C" w:rsidRPr="00BF5DAA" w:rsidRDefault="00AA258C" w:rsidP="00C92B5B">
            <w:pPr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proofErr w:type="spellStart"/>
            <w:r w:rsidRPr="00BF5DAA">
              <w:rPr>
                <w:rFonts w:asciiTheme="majorBidi" w:hAnsiTheme="majorBidi" w:cstheme="majorBidi"/>
                <w:sz w:val="20"/>
                <w:szCs w:val="20"/>
                <w:lang w:val="it-IT"/>
              </w:rPr>
              <w:t>Precipitation</w:t>
            </w:r>
            <w:proofErr w:type="spellEnd"/>
            <w:r w:rsidRPr="00BF5DAA">
              <w:rPr>
                <w:rFonts w:asciiTheme="majorBidi" w:hAnsiTheme="majorBidi" w:cstheme="majorBidi"/>
                <w:sz w:val="20"/>
                <w:szCs w:val="20"/>
                <w:lang w:val="it-IT"/>
              </w:rPr>
              <w:t xml:space="preserve"> * Surface area </w:t>
            </w:r>
            <w:sdt>
              <w:sdtPr>
                <w:rPr>
                  <w:rFonts w:asciiTheme="majorBidi" w:hAnsiTheme="majorBidi" w:cstheme="majorBidi"/>
                  <w:color w:val="000000"/>
                  <w:sz w:val="20"/>
                  <w:szCs w:val="20"/>
                </w:rPr>
                <w:tag w:val="MENDELEY_CITATION_v3_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"/>
                <w:id w:val="-1225069830"/>
                <w:placeholder>
                  <w:docPart w:val="51C628408394624AA411E5223FF570A1"/>
                </w:placeholder>
              </w:sdtPr>
              <w:sdtContent>
                <w:r w:rsidRPr="00BF5DAA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it-IT"/>
                  </w:rPr>
                  <w:t>(</w:t>
                </w:r>
                <w:proofErr w:type="spellStart"/>
                <w:r w:rsidRPr="00BF5DAA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it-IT"/>
                  </w:rPr>
                  <w:t>Naderi</w:t>
                </w:r>
                <w:proofErr w:type="spellEnd"/>
                <w:r w:rsidRPr="00BF5DAA">
                  <w:rPr>
                    <w:rFonts w:asciiTheme="majorBidi" w:hAnsiTheme="majorBidi" w:cstheme="majorBidi"/>
                    <w:color w:val="000000"/>
                    <w:sz w:val="20"/>
                    <w:szCs w:val="20"/>
                    <w:lang w:val="it-IT"/>
                  </w:rPr>
                  <w:t xml:space="preserve"> et al., 2021)</w:t>
                </w:r>
              </w:sdtContent>
            </w:sdt>
          </w:p>
        </w:tc>
        <w:tc>
          <w:tcPr>
            <w:tcW w:w="1373" w:type="dxa"/>
            <w:noWrap/>
            <w:hideMark/>
          </w:tcPr>
          <w:p w14:paraId="222B4D08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0F0968D4" w14:textId="77777777" w:rsidTr="00C92B5B">
        <w:trPr>
          <w:trHeight w:val="521"/>
        </w:trPr>
        <w:tc>
          <w:tcPr>
            <w:tcW w:w="833" w:type="dxa"/>
            <w:noWrap/>
            <w:hideMark/>
          </w:tcPr>
          <w:p w14:paraId="3F4F76D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12</w:t>
            </w:r>
          </w:p>
        </w:tc>
        <w:tc>
          <w:tcPr>
            <w:tcW w:w="2268" w:type="dxa"/>
            <w:hideMark/>
          </w:tcPr>
          <w:p w14:paraId="668E4F72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Evapotranspiration (ET) Impact</w:t>
            </w:r>
          </w:p>
        </w:tc>
        <w:tc>
          <w:tcPr>
            <w:tcW w:w="1396" w:type="dxa"/>
            <w:noWrap/>
            <w:hideMark/>
          </w:tcPr>
          <w:p w14:paraId="7C8ABD99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480" w:type="dxa"/>
            <w:hideMark/>
          </w:tcPr>
          <w:p w14:paraId="71989A1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Surface area * Potential Evapotranspiration</w:t>
            </w:r>
          </w:p>
        </w:tc>
        <w:tc>
          <w:tcPr>
            <w:tcW w:w="1373" w:type="dxa"/>
            <w:noWrap/>
            <w:hideMark/>
          </w:tcPr>
          <w:p w14:paraId="065BE91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48CAD71C" w14:textId="77777777" w:rsidTr="00C92B5B">
        <w:trPr>
          <w:trHeight w:val="728"/>
        </w:trPr>
        <w:tc>
          <w:tcPr>
            <w:tcW w:w="833" w:type="dxa"/>
            <w:noWrap/>
            <w:hideMark/>
          </w:tcPr>
          <w:p w14:paraId="77074835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268" w:type="dxa"/>
            <w:hideMark/>
          </w:tcPr>
          <w:p w14:paraId="6D6A061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Surface Water</w:t>
            </w:r>
          </w:p>
        </w:tc>
        <w:tc>
          <w:tcPr>
            <w:tcW w:w="1396" w:type="dxa"/>
            <w:noWrap/>
            <w:hideMark/>
          </w:tcPr>
          <w:p w14:paraId="1779D09F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Stock</w:t>
            </w:r>
          </w:p>
        </w:tc>
        <w:tc>
          <w:tcPr>
            <w:tcW w:w="3480" w:type="dxa"/>
            <w:hideMark/>
          </w:tcPr>
          <w:p w14:paraId="374512E4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 xml:space="preserve">INTEG </w:t>
            </w:r>
            <w:proofErr w:type="gramStart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 MAX</w:t>
            </w:r>
            <w:proofErr w:type="gramEnd"/>
            <w:r w:rsidRPr="00AB4D69">
              <w:rPr>
                <w:rFonts w:asciiTheme="majorBidi" w:hAnsiTheme="majorBidi" w:cstheme="majorBidi"/>
                <w:sz w:val="20"/>
                <w:szCs w:val="20"/>
              </w:rPr>
              <w:t>((Inflow SW-Outflow SW-ET Impact-Net Wheat Water Req),0))</w:t>
            </w:r>
          </w:p>
        </w:tc>
        <w:tc>
          <w:tcPr>
            <w:tcW w:w="1373" w:type="dxa"/>
            <w:noWrap/>
            <w:hideMark/>
          </w:tcPr>
          <w:p w14:paraId="6FF29855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MCM</w:t>
            </w:r>
          </w:p>
        </w:tc>
      </w:tr>
      <w:tr w:rsidR="00AA258C" w:rsidRPr="00AB4D69" w14:paraId="36A90C6C" w14:textId="77777777" w:rsidTr="00C92B5B">
        <w:trPr>
          <w:trHeight w:val="368"/>
        </w:trPr>
        <w:tc>
          <w:tcPr>
            <w:tcW w:w="833" w:type="dxa"/>
            <w:noWrap/>
            <w:hideMark/>
          </w:tcPr>
          <w:p w14:paraId="28AB2C1C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268" w:type="dxa"/>
            <w:hideMark/>
          </w:tcPr>
          <w:p w14:paraId="49C7E6F8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Time</w:t>
            </w:r>
          </w:p>
        </w:tc>
        <w:tc>
          <w:tcPr>
            <w:tcW w:w="1396" w:type="dxa"/>
            <w:noWrap/>
            <w:hideMark/>
          </w:tcPr>
          <w:p w14:paraId="14F485CC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3480" w:type="dxa"/>
            <w:hideMark/>
          </w:tcPr>
          <w:p w14:paraId="03BDA473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(2017 - 2023)</w:t>
            </w:r>
          </w:p>
        </w:tc>
        <w:tc>
          <w:tcPr>
            <w:tcW w:w="1373" w:type="dxa"/>
            <w:noWrap/>
            <w:hideMark/>
          </w:tcPr>
          <w:p w14:paraId="1D5A923E" w14:textId="77777777" w:rsidR="00AA258C" w:rsidRPr="00AB4D69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B4D69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</w:tr>
    </w:tbl>
    <w:p w14:paraId="0E4E520C" w14:textId="77777777" w:rsidR="00AA258C" w:rsidRDefault="00AA258C" w:rsidP="00AA258C">
      <w:pPr>
        <w:spacing w:after="240"/>
      </w:pPr>
    </w:p>
    <w:p w14:paraId="6DAE3C6C" w14:textId="77777777" w:rsidR="00AA258C" w:rsidRPr="00BF5DAA" w:rsidRDefault="00AA258C" w:rsidP="00AA258C">
      <w:pPr>
        <w:pStyle w:val="Caption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</w:pPr>
      <w:bookmarkStart w:id="1" w:name="_Ref177318714"/>
      <w:r w:rsidRPr="00951A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bookmarkEnd w:id="1"/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A-2</w:t>
      </w:r>
      <w:r w:rsidRPr="00951A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9C49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Key variables of agriculture sub-system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  <w:r w:rsidRPr="009C49B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>“L” denotes “</w:t>
      </w:r>
      <w:proofErr w:type="spellStart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>Liter</w:t>
      </w:r>
      <w:proofErr w:type="spellEnd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 xml:space="preserve">” (VENSIM </w:t>
      </w:r>
      <w:proofErr w:type="spellStart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>model</w:t>
      </w:r>
      <w:proofErr w:type="spellEnd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 xml:space="preserve"> </w:t>
      </w:r>
      <w:proofErr w:type="spellStart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>description</w:t>
      </w:r>
      <w:proofErr w:type="spellEnd"/>
      <w:r w:rsidRPr="00BF5DA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pt-PT"/>
        </w:rPr>
        <w:t>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9"/>
        <w:gridCol w:w="2496"/>
        <w:gridCol w:w="1431"/>
        <w:gridCol w:w="3574"/>
        <w:gridCol w:w="1270"/>
      </w:tblGrid>
      <w:tr w:rsidR="00AA258C" w:rsidRPr="00ED2472" w14:paraId="592299DD" w14:textId="77777777" w:rsidTr="00C92B5B">
        <w:trPr>
          <w:trHeight w:val="320"/>
        </w:trPr>
        <w:tc>
          <w:tcPr>
            <w:tcW w:w="310" w:type="pct"/>
            <w:noWrap/>
            <w:hideMark/>
          </w:tcPr>
          <w:p w14:paraId="5050DF90" w14:textId="77777777" w:rsidR="00AA258C" w:rsidRPr="00ED2472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No. </w:t>
            </w:r>
          </w:p>
        </w:tc>
        <w:tc>
          <w:tcPr>
            <w:tcW w:w="1335" w:type="pct"/>
            <w:noWrap/>
            <w:hideMark/>
          </w:tcPr>
          <w:p w14:paraId="499D798B" w14:textId="77777777" w:rsidR="00AA258C" w:rsidRPr="00ED2472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765" w:type="pct"/>
            <w:noWrap/>
            <w:hideMark/>
          </w:tcPr>
          <w:p w14:paraId="394CA85B" w14:textId="77777777" w:rsidR="00AA258C" w:rsidRPr="00ED2472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1911" w:type="pct"/>
            <w:noWrap/>
            <w:hideMark/>
          </w:tcPr>
          <w:p w14:paraId="4CE38340" w14:textId="77777777" w:rsidR="00AA258C" w:rsidRPr="00ED2472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VENSIM model description</w:t>
            </w:r>
          </w:p>
        </w:tc>
        <w:tc>
          <w:tcPr>
            <w:tcW w:w="679" w:type="pct"/>
            <w:noWrap/>
            <w:hideMark/>
          </w:tcPr>
          <w:p w14:paraId="4F2F0012" w14:textId="77777777" w:rsidR="00AA258C" w:rsidRPr="00ED2472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Unit</w:t>
            </w:r>
          </w:p>
        </w:tc>
      </w:tr>
      <w:tr w:rsidR="00AA258C" w:rsidRPr="00ED2472" w14:paraId="373DA985" w14:textId="77777777" w:rsidTr="00C92B5B">
        <w:trPr>
          <w:trHeight w:val="503"/>
        </w:trPr>
        <w:tc>
          <w:tcPr>
            <w:tcW w:w="310" w:type="pct"/>
            <w:noWrap/>
            <w:hideMark/>
          </w:tcPr>
          <w:p w14:paraId="1F759FA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35" w:type="pct"/>
            <w:hideMark/>
          </w:tcPr>
          <w:p w14:paraId="7E79D65A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Olive irrigation </w:t>
            </w:r>
          </w:p>
        </w:tc>
        <w:tc>
          <w:tcPr>
            <w:tcW w:w="765" w:type="pct"/>
            <w:noWrap/>
            <w:hideMark/>
          </w:tcPr>
          <w:p w14:paraId="232125FF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49BB5F4F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Olive irrigation water requirement * Conversion factor </w:t>
            </w:r>
          </w:p>
        </w:tc>
        <w:tc>
          <w:tcPr>
            <w:tcW w:w="679" w:type="pct"/>
            <w:noWrap/>
            <w:hideMark/>
          </w:tcPr>
          <w:p w14:paraId="344431F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L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6626CE57" w14:textId="77777777" w:rsidTr="00C92B5B">
        <w:trPr>
          <w:trHeight w:val="530"/>
        </w:trPr>
        <w:tc>
          <w:tcPr>
            <w:tcW w:w="310" w:type="pct"/>
            <w:noWrap/>
            <w:hideMark/>
          </w:tcPr>
          <w:p w14:paraId="539D368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335" w:type="pct"/>
            <w:hideMark/>
          </w:tcPr>
          <w:p w14:paraId="51417909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Groundwater salinity (base value)</w:t>
            </w:r>
          </w:p>
        </w:tc>
        <w:tc>
          <w:tcPr>
            <w:tcW w:w="765" w:type="pct"/>
            <w:noWrap/>
            <w:hideMark/>
          </w:tcPr>
          <w:p w14:paraId="57CD3D9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1911" w:type="pct"/>
            <w:hideMark/>
          </w:tcPr>
          <w:p w14:paraId="77C186B9" w14:textId="77777777" w:rsidR="00AA258C" w:rsidRPr="00ED2472" w:rsidRDefault="00AA258C" w:rsidP="00C92B5B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679" w:type="pct"/>
            <w:noWrap/>
            <w:hideMark/>
          </w:tcPr>
          <w:p w14:paraId="565A6D7A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  <w:tr w:rsidR="00AA258C" w:rsidRPr="00ED2472" w14:paraId="1E0616FF" w14:textId="77777777" w:rsidTr="00C92B5B">
        <w:trPr>
          <w:trHeight w:val="512"/>
        </w:trPr>
        <w:tc>
          <w:tcPr>
            <w:tcW w:w="310" w:type="pct"/>
            <w:noWrap/>
            <w:hideMark/>
          </w:tcPr>
          <w:p w14:paraId="79C6C47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35" w:type="pct"/>
            <w:hideMark/>
          </w:tcPr>
          <w:p w14:paraId="596BA91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Salt applied (Olive irrigation)</w:t>
            </w:r>
          </w:p>
        </w:tc>
        <w:tc>
          <w:tcPr>
            <w:tcW w:w="765" w:type="pct"/>
            <w:noWrap/>
            <w:hideMark/>
          </w:tcPr>
          <w:p w14:paraId="12421F6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0DBAD88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Groundwater salinity (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basevalue</w:t>
            </w:r>
            <w:proofErr w:type="spell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Gram / L) * Olive irrigation (L / m2)</w:t>
            </w:r>
          </w:p>
        </w:tc>
        <w:tc>
          <w:tcPr>
            <w:tcW w:w="679" w:type="pct"/>
            <w:noWrap/>
            <w:hideMark/>
          </w:tcPr>
          <w:p w14:paraId="5410A7E6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41BA3504" w14:textId="77777777" w:rsidTr="00C92B5B">
        <w:trPr>
          <w:trHeight w:val="494"/>
        </w:trPr>
        <w:tc>
          <w:tcPr>
            <w:tcW w:w="310" w:type="pct"/>
            <w:noWrap/>
            <w:hideMark/>
          </w:tcPr>
          <w:p w14:paraId="6AACF27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335" w:type="pct"/>
            <w:noWrap/>
            <w:hideMark/>
          </w:tcPr>
          <w:p w14:paraId="07DE205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Olive recharge (rain)</w:t>
            </w:r>
          </w:p>
        </w:tc>
        <w:tc>
          <w:tcPr>
            <w:tcW w:w="765" w:type="pct"/>
            <w:noWrap/>
            <w:hideMark/>
          </w:tcPr>
          <w:p w14:paraId="6F8C498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73EEA82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Precipitation * (0.3) * Conversion m to mm (L / m2)</w:t>
            </w:r>
          </w:p>
        </w:tc>
        <w:tc>
          <w:tcPr>
            <w:tcW w:w="679" w:type="pct"/>
            <w:noWrap/>
            <w:hideMark/>
          </w:tcPr>
          <w:p w14:paraId="25B5924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L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6DDFCC7A" w14:textId="77777777" w:rsidTr="00C92B5B">
        <w:trPr>
          <w:trHeight w:val="710"/>
        </w:trPr>
        <w:tc>
          <w:tcPr>
            <w:tcW w:w="310" w:type="pct"/>
            <w:noWrap/>
            <w:hideMark/>
          </w:tcPr>
          <w:p w14:paraId="1F90B844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335" w:type="pct"/>
            <w:hideMark/>
          </w:tcPr>
          <w:p w14:paraId="0DF9CC1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Salinity of GW recharge (Olive irrigation)</w:t>
            </w:r>
          </w:p>
        </w:tc>
        <w:tc>
          <w:tcPr>
            <w:tcW w:w="765" w:type="pct"/>
            <w:noWrap/>
            <w:hideMark/>
          </w:tcPr>
          <w:p w14:paraId="431666F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4D78F3D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( Salt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applied (Olive irrigation) / Olive recharge (L / m2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+  (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>Rainfall Infiltration (Gram / L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</w:p>
        </w:tc>
        <w:tc>
          <w:tcPr>
            <w:tcW w:w="679" w:type="pct"/>
            <w:noWrap/>
            <w:hideMark/>
          </w:tcPr>
          <w:p w14:paraId="342E437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  <w:tr w:rsidR="00AA258C" w:rsidRPr="00ED2472" w14:paraId="3986D902" w14:textId="77777777" w:rsidTr="00C92B5B">
        <w:trPr>
          <w:trHeight w:val="512"/>
        </w:trPr>
        <w:tc>
          <w:tcPr>
            <w:tcW w:w="310" w:type="pct"/>
            <w:noWrap/>
            <w:hideMark/>
          </w:tcPr>
          <w:p w14:paraId="3DB45BC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335" w:type="pct"/>
            <w:hideMark/>
          </w:tcPr>
          <w:p w14:paraId="4B30E97B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Tomato irrigation </w:t>
            </w:r>
          </w:p>
        </w:tc>
        <w:tc>
          <w:tcPr>
            <w:tcW w:w="765" w:type="pct"/>
            <w:noWrap/>
            <w:hideMark/>
          </w:tcPr>
          <w:p w14:paraId="2E7A02E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19CD3A7F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Tomato irrigation water requirement * Conversion factor</w:t>
            </w:r>
          </w:p>
        </w:tc>
        <w:tc>
          <w:tcPr>
            <w:tcW w:w="679" w:type="pct"/>
            <w:noWrap/>
            <w:hideMark/>
          </w:tcPr>
          <w:p w14:paraId="7149DBE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L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16502F66" w14:textId="77777777" w:rsidTr="00C92B5B">
        <w:trPr>
          <w:trHeight w:val="494"/>
        </w:trPr>
        <w:tc>
          <w:tcPr>
            <w:tcW w:w="310" w:type="pct"/>
            <w:noWrap/>
            <w:hideMark/>
          </w:tcPr>
          <w:p w14:paraId="053FE75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335" w:type="pct"/>
            <w:hideMark/>
          </w:tcPr>
          <w:p w14:paraId="7F9A9E4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Salt applied (Tomato irrigation)</w:t>
            </w:r>
          </w:p>
        </w:tc>
        <w:tc>
          <w:tcPr>
            <w:tcW w:w="765" w:type="pct"/>
            <w:noWrap/>
            <w:hideMark/>
          </w:tcPr>
          <w:p w14:paraId="69B6703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16FCD6C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Groundwater salinity (</w:t>
            </w:r>
            <w:proofErr w:type="spellStart"/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basevalue</w:t>
            </w:r>
            <w:proofErr w:type="spell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 Gram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/ L) * Tomato irrigation (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L  /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m2)</w:t>
            </w:r>
          </w:p>
        </w:tc>
        <w:tc>
          <w:tcPr>
            <w:tcW w:w="679" w:type="pct"/>
            <w:noWrap/>
            <w:hideMark/>
          </w:tcPr>
          <w:p w14:paraId="7CC7C15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2192C75A" w14:textId="77777777" w:rsidTr="00C92B5B">
        <w:trPr>
          <w:trHeight w:val="692"/>
        </w:trPr>
        <w:tc>
          <w:tcPr>
            <w:tcW w:w="310" w:type="pct"/>
            <w:noWrap/>
            <w:hideMark/>
          </w:tcPr>
          <w:p w14:paraId="1D370FF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335" w:type="pct"/>
            <w:hideMark/>
          </w:tcPr>
          <w:p w14:paraId="646CE54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Salinity of GW recharge (Tomato irrigation)</w:t>
            </w:r>
          </w:p>
        </w:tc>
        <w:tc>
          <w:tcPr>
            <w:tcW w:w="765" w:type="pct"/>
            <w:noWrap/>
            <w:hideMark/>
          </w:tcPr>
          <w:p w14:paraId="40A5A20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2D44AA79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( Salt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applied (Tomato irrigation) / Tomato recharge (L / m2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+  (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>Rainfall Infiltration (Gram / L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</w:p>
        </w:tc>
        <w:tc>
          <w:tcPr>
            <w:tcW w:w="679" w:type="pct"/>
            <w:noWrap/>
            <w:hideMark/>
          </w:tcPr>
          <w:p w14:paraId="3E4CC0F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  <w:tr w:rsidR="00AA258C" w:rsidRPr="00ED2472" w14:paraId="076011EA" w14:textId="77777777" w:rsidTr="00C92B5B">
        <w:trPr>
          <w:trHeight w:val="566"/>
        </w:trPr>
        <w:tc>
          <w:tcPr>
            <w:tcW w:w="310" w:type="pct"/>
            <w:noWrap/>
            <w:hideMark/>
          </w:tcPr>
          <w:p w14:paraId="16F68D7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335" w:type="pct"/>
            <w:hideMark/>
          </w:tcPr>
          <w:p w14:paraId="0B9D791B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Artichoke irrigation</w:t>
            </w:r>
          </w:p>
        </w:tc>
        <w:tc>
          <w:tcPr>
            <w:tcW w:w="765" w:type="pct"/>
            <w:noWrap/>
            <w:hideMark/>
          </w:tcPr>
          <w:p w14:paraId="333BABBE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133874F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Artichoke irrigation water requirement * Conversion factor</w:t>
            </w:r>
          </w:p>
        </w:tc>
        <w:tc>
          <w:tcPr>
            <w:tcW w:w="679" w:type="pct"/>
            <w:noWrap/>
            <w:hideMark/>
          </w:tcPr>
          <w:p w14:paraId="77EAD7A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L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52991003" w14:textId="77777777" w:rsidTr="00C92B5B">
        <w:trPr>
          <w:trHeight w:val="521"/>
        </w:trPr>
        <w:tc>
          <w:tcPr>
            <w:tcW w:w="310" w:type="pct"/>
            <w:noWrap/>
            <w:hideMark/>
          </w:tcPr>
          <w:p w14:paraId="0B9BF53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35" w:type="pct"/>
            <w:hideMark/>
          </w:tcPr>
          <w:p w14:paraId="791BAD4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Salt applied (Artichoke irrigation)</w:t>
            </w:r>
          </w:p>
        </w:tc>
        <w:tc>
          <w:tcPr>
            <w:tcW w:w="765" w:type="pct"/>
            <w:noWrap/>
            <w:hideMark/>
          </w:tcPr>
          <w:p w14:paraId="35D261C4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62FD7D3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Groundwater salinity 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( 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basevalue</w:t>
            </w:r>
            <w:proofErr w:type="spellEnd"/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 Gram / L) * Artichoke irrigation (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L  /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m2)</w:t>
            </w:r>
          </w:p>
        </w:tc>
        <w:tc>
          <w:tcPr>
            <w:tcW w:w="679" w:type="pct"/>
            <w:noWrap/>
            <w:hideMark/>
          </w:tcPr>
          <w:p w14:paraId="31BA494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0CB475F0" w14:textId="77777777" w:rsidTr="00C92B5B">
        <w:trPr>
          <w:trHeight w:val="773"/>
        </w:trPr>
        <w:tc>
          <w:tcPr>
            <w:tcW w:w="310" w:type="pct"/>
            <w:noWrap/>
            <w:hideMark/>
          </w:tcPr>
          <w:p w14:paraId="55083548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335" w:type="pct"/>
            <w:hideMark/>
          </w:tcPr>
          <w:p w14:paraId="36F0DE1A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Salinity of GW recharge (Artichoke irrigation)</w:t>
            </w:r>
          </w:p>
        </w:tc>
        <w:tc>
          <w:tcPr>
            <w:tcW w:w="765" w:type="pct"/>
            <w:noWrap/>
            <w:hideMark/>
          </w:tcPr>
          <w:p w14:paraId="5185683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05FB8E2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( Salt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applied (Artichoke irrigation) / Artichoke recharge (L / m2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+  (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>Rainfall Infiltration (Gram / L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</w:p>
        </w:tc>
        <w:tc>
          <w:tcPr>
            <w:tcW w:w="679" w:type="pct"/>
            <w:noWrap/>
            <w:hideMark/>
          </w:tcPr>
          <w:p w14:paraId="1E8919EE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  <w:tr w:rsidR="00AA258C" w:rsidRPr="00ED2472" w14:paraId="7734445E" w14:textId="77777777" w:rsidTr="00C92B5B">
        <w:trPr>
          <w:trHeight w:val="530"/>
        </w:trPr>
        <w:tc>
          <w:tcPr>
            <w:tcW w:w="310" w:type="pct"/>
            <w:noWrap/>
            <w:hideMark/>
          </w:tcPr>
          <w:p w14:paraId="021D2DB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335" w:type="pct"/>
            <w:hideMark/>
          </w:tcPr>
          <w:p w14:paraId="346E86F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Vineyard irrigation</w:t>
            </w:r>
          </w:p>
        </w:tc>
        <w:tc>
          <w:tcPr>
            <w:tcW w:w="765" w:type="pct"/>
            <w:noWrap/>
            <w:hideMark/>
          </w:tcPr>
          <w:p w14:paraId="0F3B826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79067265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Vineyard irrigation water requirement * Conversion factor</w:t>
            </w:r>
          </w:p>
        </w:tc>
        <w:tc>
          <w:tcPr>
            <w:tcW w:w="679" w:type="pct"/>
            <w:noWrap/>
            <w:hideMark/>
          </w:tcPr>
          <w:p w14:paraId="075F89C0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L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3B43C893" w14:textId="77777777" w:rsidTr="00C92B5B">
        <w:trPr>
          <w:trHeight w:val="548"/>
        </w:trPr>
        <w:tc>
          <w:tcPr>
            <w:tcW w:w="310" w:type="pct"/>
            <w:noWrap/>
            <w:hideMark/>
          </w:tcPr>
          <w:p w14:paraId="2B2FBE24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335" w:type="pct"/>
            <w:hideMark/>
          </w:tcPr>
          <w:p w14:paraId="619E257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Salt applied (Vineyard irrigation)</w:t>
            </w:r>
          </w:p>
        </w:tc>
        <w:tc>
          <w:tcPr>
            <w:tcW w:w="765" w:type="pct"/>
            <w:noWrap/>
            <w:hideMark/>
          </w:tcPr>
          <w:p w14:paraId="0B0F735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6AC96E4E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Groundwater salinity 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( 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basevalue</w:t>
            </w:r>
            <w:proofErr w:type="spellEnd"/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 Gram / L) * Vineyard irrigation (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L  /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m2)</w:t>
            </w:r>
          </w:p>
        </w:tc>
        <w:tc>
          <w:tcPr>
            <w:tcW w:w="679" w:type="pct"/>
            <w:noWrap/>
            <w:hideMark/>
          </w:tcPr>
          <w:p w14:paraId="4C999707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3A4299A5" w14:textId="77777777" w:rsidTr="00C92B5B">
        <w:trPr>
          <w:trHeight w:val="791"/>
        </w:trPr>
        <w:tc>
          <w:tcPr>
            <w:tcW w:w="310" w:type="pct"/>
            <w:noWrap/>
            <w:hideMark/>
          </w:tcPr>
          <w:p w14:paraId="327291DC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335" w:type="pct"/>
            <w:hideMark/>
          </w:tcPr>
          <w:p w14:paraId="70527252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Salinity of GW recharge (Vineyard irrigation)</w:t>
            </w:r>
          </w:p>
        </w:tc>
        <w:tc>
          <w:tcPr>
            <w:tcW w:w="765" w:type="pct"/>
            <w:noWrap/>
            <w:hideMark/>
          </w:tcPr>
          <w:p w14:paraId="25F8A5FB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4F046121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( Salt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applied (Vineyard irrigation) / Vineyard recharge (L / m2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+ (Rainfall Infiltration (Gram / L</w:t>
            </w:r>
            <w:proofErr w:type="gram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) )</w:t>
            </w:r>
            <w:proofErr w:type="gramEnd"/>
          </w:p>
        </w:tc>
        <w:tc>
          <w:tcPr>
            <w:tcW w:w="679" w:type="pct"/>
            <w:noWrap/>
            <w:hideMark/>
          </w:tcPr>
          <w:p w14:paraId="760F0BBF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  <w:tr w:rsidR="00AA258C" w:rsidRPr="00ED2472" w14:paraId="42AEEDB4" w14:textId="77777777" w:rsidTr="00C92B5B">
        <w:trPr>
          <w:trHeight w:val="2627"/>
        </w:trPr>
        <w:tc>
          <w:tcPr>
            <w:tcW w:w="310" w:type="pct"/>
            <w:noWrap/>
          </w:tcPr>
          <w:p w14:paraId="280D2124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15</w:t>
            </w:r>
          </w:p>
        </w:tc>
        <w:tc>
          <w:tcPr>
            <w:tcW w:w="1335" w:type="pct"/>
          </w:tcPr>
          <w:p w14:paraId="1ABD1F86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Average Salt applied </w:t>
            </w:r>
          </w:p>
        </w:tc>
        <w:tc>
          <w:tcPr>
            <w:tcW w:w="765" w:type="pct"/>
            <w:noWrap/>
          </w:tcPr>
          <w:p w14:paraId="646F090E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</w:tcPr>
          <w:p w14:paraId="12BB52D4" w14:textId="77777777" w:rsidR="00AA258C" w:rsidRPr="00ED2472" w:rsidRDefault="00AA258C" w:rsidP="00C92B5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(Artichoke Production Area * "Salt applied (Artichoke irrigation G/m2)") + (Olive Production Area * "Salt applied (Olive irrigation)") + (Tomato Production Area * "Salt applied (Tomato irrigation)") + (Vineyard Production Area * "Salt applied (Vineyard irrigation G/m2)") / (Artichoke Production 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Area+Olive</w:t>
            </w:r>
            <w:proofErr w:type="spell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Production 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Area+Tomato</w:t>
            </w:r>
            <w:proofErr w:type="spell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Production </w:t>
            </w:r>
            <w:proofErr w:type="spellStart"/>
            <w:r w:rsidRPr="00ED2472">
              <w:rPr>
                <w:rFonts w:asciiTheme="majorBidi" w:hAnsiTheme="majorBidi" w:cstheme="majorBidi"/>
                <w:sz w:val="20"/>
                <w:szCs w:val="20"/>
              </w:rPr>
              <w:t>Area+Vineyard</w:t>
            </w:r>
            <w:proofErr w:type="spellEnd"/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 Production Area+Wheat Production Area)</w:t>
            </w:r>
          </w:p>
        </w:tc>
        <w:tc>
          <w:tcPr>
            <w:tcW w:w="679" w:type="pct"/>
            <w:noWrap/>
          </w:tcPr>
          <w:p w14:paraId="37654258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m</w:t>
            </w:r>
            <w:r w:rsidRPr="00ED247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</w:p>
        </w:tc>
      </w:tr>
      <w:tr w:rsidR="00AA258C" w:rsidRPr="00ED2472" w14:paraId="7BA429E4" w14:textId="77777777" w:rsidTr="00C92B5B">
        <w:trPr>
          <w:trHeight w:val="1277"/>
        </w:trPr>
        <w:tc>
          <w:tcPr>
            <w:tcW w:w="310" w:type="pct"/>
            <w:noWrap/>
            <w:hideMark/>
          </w:tcPr>
          <w:p w14:paraId="4BE1F406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335" w:type="pct"/>
            <w:hideMark/>
          </w:tcPr>
          <w:p w14:paraId="365B57A8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Groundwater Salinity (average)</w:t>
            </w:r>
          </w:p>
        </w:tc>
        <w:tc>
          <w:tcPr>
            <w:tcW w:w="765" w:type="pct"/>
            <w:noWrap/>
            <w:hideMark/>
          </w:tcPr>
          <w:p w14:paraId="693E9AD3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1911" w:type="pct"/>
            <w:hideMark/>
          </w:tcPr>
          <w:p w14:paraId="21C685D8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 xml:space="preserve">(Average Salt Applied)/ (AVERAGE ("Artichoke recharge" + "Olive recharge"+ "Tomato recharge" + "Vineyard recharge"+ "Wheat recharge")) </w:t>
            </w:r>
          </w:p>
        </w:tc>
        <w:tc>
          <w:tcPr>
            <w:tcW w:w="679" w:type="pct"/>
            <w:noWrap/>
            <w:hideMark/>
          </w:tcPr>
          <w:p w14:paraId="5809663D" w14:textId="77777777" w:rsidR="00AA258C" w:rsidRPr="00ED2472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2472">
              <w:rPr>
                <w:rFonts w:asciiTheme="majorBidi" w:hAnsiTheme="majorBidi" w:cstheme="majorBidi"/>
                <w:sz w:val="20"/>
                <w:szCs w:val="20"/>
              </w:rPr>
              <w:t>Gram / L</w:t>
            </w:r>
          </w:p>
        </w:tc>
      </w:tr>
    </w:tbl>
    <w:p w14:paraId="63E81A12" w14:textId="77777777" w:rsidR="00AA258C" w:rsidRDefault="00AA258C" w:rsidP="00AA258C">
      <w:pPr>
        <w:pStyle w:val="Caption"/>
        <w:spacing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</w:pPr>
      <w:bookmarkStart w:id="2" w:name="_Ref177319415"/>
    </w:p>
    <w:p w14:paraId="5A3D0352" w14:textId="77777777" w:rsidR="00AA258C" w:rsidRPr="005E610B" w:rsidRDefault="00AA258C" w:rsidP="00AA258C">
      <w:pPr>
        <w:pStyle w:val="Caption"/>
        <w:spacing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5E610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bookmarkEnd w:id="2"/>
      <w:r w:rsidRPr="005E610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A-3.</w:t>
      </w:r>
      <w:r w:rsidRPr="005E610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Key variables of tourism sub-system. “DMNL” denotes “Dimensionless”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5E610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(VENSIM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  <w:r w:rsidRPr="005E610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model description)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"/>
        <w:gridCol w:w="1947"/>
        <w:gridCol w:w="1446"/>
        <w:gridCol w:w="3612"/>
        <w:gridCol w:w="1598"/>
      </w:tblGrid>
      <w:tr w:rsidR="00AA258C" w:rsidRPr="005E610B" w14:paraId="3D818A1E" w14:textId="77777777" w:rsidTr="00C92B5B">
        <w:trPr>
          <w:trHeight w:val="320"/>
        </w:trPr>
        <w:tc>
          <w:tcPr>
            <w:tcW w:w="747" w:type="dxa"/>
            <w:noWrap/>
            <w:hideMark/>
          </w:tcPr>
          <w:p w14:paraId="71B5585F" w14:textId="77777777" w:rsidR="00AA258C" w:rsidRPr="005E610B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No. </w:t>
            </w:r>
          </w:p>
        </w:tc>
        <w:tc>
          <w:tcPr>
            <w:tcW w:w="1947" w:type="dxa"/>
            <w:noWrap/>
            <w:hideMark/>
          </w:tcPr>
          <w:p w14:paraId="550C30D1" w14:textId="77777777" w:rsidR="00AA258C" w:rsidRPr="005E610B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446" w:type="dxa"/>
            <w:noWrap/>
            <w:hideMark/>
          </w:tcPr>
          <w:p w14:paraId="4FB9A8F4" w14:textId="77777777" w:rsidR="00AA258C" w:rsidRPr="005E610B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Type</w:t>
            </w:r>
          </w:p>
        </w:tc>
        <w:tc>
          <w:tcPr>
            <w:tcW w:w="3612" w:type="dxa"/>
            <w:noWrap/>
            <w:hideMark/>
          </w:tcPr>
          <w:p w14:paraId="2093691E" w14:textId="77777777" w:rsidR="00AA258C" w:rsidRPr="005E610B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VENSIM model description</w:t>
            </w:r>
          </w:p>
        </w:tc>
        <w:tc>
          <w:tcPr>
            <w:tcW w:w="1598" w:type="dxa"/>
            <w:noWrap/>
            <w:hideMark/>
          </w:tcPr>
          <w:p w14:paraId="52345A85" w14:textId="77777777" w:rsidR="00AA258C" w:rsidRPr="005E610B" w:rsidRDefault="00AA258C" w:rsidP="00C92B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Unit</w:t>
            </w:r>
          </w:p>
        </w:tc>
      </w:tr>
      <w:tr w:rsidR="00AA258C" w:rsidRPr="005E610B" w14:paraId="1FC4570E" w14:textId="77777777" w:rsidTr="00C92B5B">
        <w:trPr>
          <w:trHeight w:val="494"/>
        </w:trPr>
        <w:tc>
          <w:tcPr>
            <w:tcW w:w="747" w:type="dxa"/>
            <w:noWrap/>
            <w:hideMark/>
          </w:tcPr>
          <w:p w14:paraId="2D9C66A8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947" w:type="dxa"/>
            <w:hideMark/>
          </w:tcPr>
          <w:p w14:paraId="641B18FD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Tourism Policy Implementation</w:t>
            </w:r>
          </w:p>
        </w:tc>
        <w:tc>
          <w:tcPr>
            <w:tcW w:w="1446" w:type="dxa"/>
            <w:noWrap/>
            <w:hideMark/>
          </w:tcPr>
          <w:p w14:paraId="7E9A9991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  <w:hideMark/>
          </w:tcPr>
          <w:p w14:paraId="0C0252F4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DELAY1 (Tourism programs and policies, Delay Factor)</w:t>
            </w:r>
          </w:p>
        </w:tc>
        <w:tc>
          <w:tcPr>
            <w:tcW w:w="1598" w:type="dxa"/>
            <w:noWrap/>
            <w:hideMark/>
          </w:tcPr>
          <w:p w14:paraId="5035171B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Dimensionless (DMNL)</w:t>
            </w:r>
          </w:p>
        </w:tc>
      </w:tr>
      <w:tr w:rsidR="00AA258C" w:rsidRPr="005E610B" w14:paraId="48451088" w14:textId="77777777" w:rsidTr="00C92B5B">
        <w:trPr>
          <w:trHeight w:val="521"/>
        </w:trPr>
        <w:tc>
          <w:tcPr>
            <w:tcW w:w="747" w:type="dxa"/>
            <w:noWrap/>
            <w:hideMark/>
          </w:tcPr>
          <w:p w14:paraId="4A4C6B4F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947" w:type="dxa"/>
            <w:hideMark/>
          </w:tcPr>
          <w:p w14:paraId="70BD8A84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Tourism programs and policies</w:t>
            </w:r>
          </w:p>
        </w:tc>
        <w:tc>
          <w:tcPr>
            <w:tcW w:w="1446" w:type="dxa"/>
            <w:noWrap/>
            <w:hideMark/>
          </w:tcPr>
          <w:p w14:paraId="3277DB78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3612" w:type="dxa"/>
            <w:hideMark/>
          </w:tcPr>
          <w:p w14:paraId="3B2B6BA0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598" w:type="dxa"/>
            <w:noWrap/>
            <w:hideMark/>
          </w:tcPr>
          <w:p w14:paraId="0BCCBB96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</w:t>
            </w:r>
          </w:p>
        </w:tc>
      </w:tr>
      <w:tr w:rsidR="00AA258C" w:rsidRPr="005E610B" w14:paraId="3F7FC2D3" w14:textId="77777777" w:rsidTr="00C92B5B">
        <w:trPr>
          <w:trHeight w:val="269"/>
        </w:trPr>
        <w:tc>
          <w:tcPr>
            <w:tcW w:w="747" w:type="dxa"/>
            <w:noWrap/>
            <w:hideMark/>
          </w:tcPr>
          <w:p w14:paraId="1C97FD3C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947" w:type="dxa"/>
            <w:hideMark/>
          </w:tcPr>
          <w:p w14:paraId="0DDAB9BF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Delay Factor</w:t>
            </w:r>
          </w:p>
        </w:tc>
        <w:tc>
          <w:tcPr>
            <w:tcW w:w="1446" w:type="dxa"/>
            <w:noWrap/>
            <w:hideMark/>
          </w:tcPr>
          <w:p w14:paraId="1B148ACA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3612" w:type="dxa"/>
            <w:hideMark/>
          </w:tcPr>
          <w:p w14:paraId="7E1D15E9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598" w:type="dxa"/>
            <w:noWrap/>
            <w:hideMark/>
          </w:tcPr>
          <w:p w14:paraId="3CDE8421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</w:tr>
      <w:tr w:rsidR="00AA258C" w:rsidRPr="005E610B" w14:paraId="7F8DE9FE" w14:textId="77777777" w:rsidTr="00C92B5B">
        <w:trPr>
          <w:trHeight w:val="287"/>
        </w:trPr>
        <w:tc>
          <w:tcPr>
            <w:tcW w:w="747" w:type="dxa"/>
            <w:noWrap/>
            <w:hideMark/>
          </w:tcPr>
          <w:p w14:paraId="2361F484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947" w:type="dxa"/>
            <w:hideMark/>
          </w:tcPr>
          <w:p w14:paraId="7FEE39F3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TA max</w:t>
            </w:r>
          </w:p>
        </w:tc>
        <w:tc>
          <w:tcPr>
            <w:tcW w:w="1446" w:type="dxa"/>
            <w:noWrap/>
            <w:hideMark/>
          </w:tcPr>
          <w:p w14:paraId="713222D9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Constant</w:t>
            </w:r>
          </w:p>
        </w:tc>
        <w:tc>
          <w:tcPr>
            <w:tcW w:w="3612" w:type="dxa"/>
            <w:hideMark/>
          </w:tcPr>
          <w:p w14:paraId="2B6FDD8A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598" w:type="dxa"/>
            <w:noWrap/>
            <w:hideMark/>
          </w:tcPr>
          <w:p w14:paraId="7D92B099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</w:t>
            </w:r>
          </w:p>
        </w:tc>
      </w:tr>
      <w:tr w:rsidR="00AA258C" w:rsidRPr="005E610B" w14:paraId="6D962DED" w14:textId="77777777" w:rsidTr="00C92B5B">
        <w:trPr>
          <w:trHeight w:val="539"/>
        </w:trPr>
        <w:tc>
          <w:tcPr>
            <w:tcW w:w="747" w:type="dxa"/>
            <w:noWrap/>
            <w:hideMark/>
          </w:tcPr>
          <w:p w14:paraId="0256C49E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947" w:type="dxa"/>
            <w:hideMark/>
          </w:tcPr>
          <w:p w14:paraId="55C180F1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Tourism Awareness (TA)</w:t>
            </w:r>
          </w:p>
        </w:tc>
        <w:tc>
          <w:tcPr>
            <w:tcW w:w="1446" w:type="dxa"/>
            <w:noWrap/>
            <w:hideMark/>
          </w:tcPr>
          <w:p w14:paraId="7B7C897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Stock</w:t>
            </w:r>
          </w:p>
        </w:tc>
        <w:tc>
          <w:tcPr>
            <w:tcW w:w="3612" w:type="dxa"/>
            <w:hideMark/>
          </w:tcPr>
          <w:p w14:paraId="73B1E0D5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INTEG (MIN </w:t>
            </w:r>
            <w:proofErr w:type="gram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( 1</w:t>
            </w:r>
            <w:proofErr w:type="gram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, Inflow TA-outflow </w:t>
            </w:r>
            <w:proofErr w:type="gram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tourism )</w:t>
            </w:r>
            <w:proofErr w:type="gram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>)  (Initial value = 0.1)</w:t>
            </w:r>
          </w:p>
        </w:tc>
        <w:tc>
          <w:tcPr>
            <w:tcW w:w="1598" w:type="dxa"/>
            <w:noWrap/>
            <w:hideMark/>
          </w:tcPr>
          <w:p w14:paraId="0A0B4657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</w:t>
            </w:r>
          </w:p>
        </w:tc>
      </w:tr>
      <w:tr w:rsidR="00AA258C" w:rsidRPr="005E610B" w14:paraId="457BD32A" w14:textId="77777777" w:rsidTr="00C92B5B">
        <w:trPr>
          <w:trHeight w:val="1025"/>
        </w:trPr>
        <w:tc>
          <w:tcPr>
            <w:tcW w:w="747" w:type="dxa"/>
            <w:noWrap/>
            <w:hideMark/>
          </w:tcPr>
          <w:p w14:paraId="356CD163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947" w:type="dxa"/>
            <w:hideMark/>
          </w:tcPr>
          <w:p w14:paraId="2AA99935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Inflow TA</w:t>
            </w:r>
          </w:p>
        </w:tc>
        <w:tc>
          <w:tcPr>
            <w:tcW w:w="1446" w:type="dxa"/>
            <w:noWrap/>
            <w:hideMark/>
          </w:tcPr>
          <w:p w14:paraId="476762B7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  <w:hideMark/>
          </w:tcPr>
          <w:p w14:paraId="6442E5DD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IF THEN ELSE (Tourism Awareness TA &lt; TA </w:t>
            </w:r>
            <w:proofErr w:type="gram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max ,</w:t>
            </w:r>
            <w:proofErr w:type="gram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  Yearly TA increase factor * Tourism Awareness TA * Tourism Policy </w:t>
            </w:r>
            <w:proofErr w:type="gram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Implementation ,</w:t>
            </w:r>
            <w:proofErr w:type="gram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 0)</w:t>
            </w:r>
          </w:p>
        </w:tc>
        <w:tc>
          <w:tcPr>
            <w:tcW w:w="1598" w:type="dxa"/>
            <w:noWrap/>
            <w:hideMark/>
          </w:tcPr>
          <w:p w14:paraId="757931E3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 / Year</w:t>
            </w:r>
          </w:p>
        </w:tc>
      </w:tr>
      <w:tr w:rsidR="00AA258C" w:rsidRPr="005E610B" w14:paraId="2721B7F1" w14:textId="77777777" w:rsidTr="00C92B5B">
        <w:trPr>
          <w:trHeight w:val="500"/>
        </w:trPr>
        <w:tc>
          <w:tcPr>
            <w:tcW w:w="747" w:type="dxa"/>
            <w:noWrap/>
            <w:hideMark/>
          </w:tcPr>
          <w:p w14:paraId="3A60DC48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947" w:type="dxa"/>
            <w:hideMark/>
          </w:tcPr>
          <w:p w14:paraId="30EF90D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Yearly TA increase factor</w:t>
            </w:r>
          </w:p>
        </w:tc>
        <w:tc>
          <w:tcPr>
            <w:tcW w:w="1446" w:type="dxa"/>
            <w:noWrap/>
            <w:hideMark/>
          </w:tcPr>
          <w:p w14:paraId="719399E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  <w:noWrap/>
            <w:hideMark/>
          </w:tcPr>
          <w:p w14:paraId="46836BE3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RANDOM </w:t>
            </w:r>
            <w:proofErr w:type="gramStart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NORMAL( 0</w:t>
            </w:r>
            <w:proofErr w:type="gramEnd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, </w:t>
            </w:r>
            <w:proofErr w:type="gramStart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1 ,</w:t>
            </w:r>
            <w:proofErr w:type="gramEnd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0.9 ,</w:t>
            </w:r>
            <w:proofErr w:type="gramEnd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0.2 ,</w:t>
            </w:r>
            <w:proofErr w:type="gramEnd"/>
            <w:r w:rsidRPr="005E610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1)</w:t>
            </w:r>
          </w:p>
        </w:tc>
        <w:tc>
          <w:tcPr>
            <w:tcW w:w="1598" w:type="dxa"/>
            <w:noWrap/>
            <w:hideMark/>
          </w:tcPr>
          <w:p w14:paraId="3ACEB5D0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 / Year</w:t>
            </w:r>
          </w:p>
        </w:tc>
      </w:tr>
      <w:tr w:rsidR="00AA258C" w:rsidRPr="005E610B" w14:paraId="4C313A7E" w14:textId="77777777" w:rsidTr="00C92B5B">
        <w:trPr>
          <w:trHeight w:val="755"/>
        </w:trPr>
        <w:tc>
          <w:tcPr>
            <w:tcW w:w="747" w:type="dxa"/>
            <w:noWrap/>
            <w:hideMark/>
          </w:tcPr>
          <w:p w14:paraId="539A680D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947" w:type="dxa"/>
            <w:hideMark/>
          </w:tcPr>
          <w:p w14:paraId="659689D8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Tourist Attraction</w:t>
            </w:r>
          </w:p>
        </w:tc>
        <w:tc>
          <w:tcPr>
            <w:tcW w:w="1446" w:type="dxa"/>
            <w:noWrap/>
            <w:hideMark/>
          </w:tcPr>
          <w:p w14:paraId="5B331C7A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  <w:hideMark/>
          </w:tcPr>
          <w:p w14:paraId="52D85B9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MIN ((Wetland Ecosystem Services*0.5) + (Tourism Awareness TA*0.2) + (0.3*(Rural Tourism)), 1)</w:t>
            </w:r>
          </w:p>
        </w:tc>
        <w:tc>
          <w:tcPr>
            <w:tcW w:w="1598" w:type="dxa"/>
            <w:noWrap/>
            <w:hideMark/>
          </w:tcPr>
          <w:p w14:paraId="513DD56B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DMNL</w:t>
            </w:r>
          </w:p>
        </w:tc>
      </w:tr>
      <w:tr w:rsidR="00AA258C" w:rsidRPr="005E610B" w14:paraId="363C3206" w14:textId="77777777" w:rsidTr="00C92B5B">
        <w:trPr>
          <w:trHeight w:val="539"/>
        </w:trPr>
        <w:tc>
          <w:tcPr>
            <w:tcW w:w="747" w:type="dxa"/>
            <w:noWrap/>
          </w:tcPr>
          <w:p w14:paraId="179DDEB3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947" w:type="dxa"/>
          </w:tcPr>
          <w:p w14:paraId="1E753439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Tourists per year</w:t>
            </w:r>
          </w:p>
        </w:tc>
        <w:tc>
          <w:tcPr>
            <w:tcW w:w="1446" w:type="dxa"/>
            <w:noWrap/>
          </w:tcPr>
          <w:p w14:paraId="11613538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</w:tcPr>
          <w:p w14:paraId="594355E5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INTEG (Tourist Attraction * Tourist average number)</w:t>
            </w:r>
          </w:p>
        </w:tc>
        <w:tc>
          <w:tcPr>
            <w:tcW w:w="1598" w:type="dxa"/>
            <w:noWrap/>
          </w:tcPr>
          <w:p w14:paraId="0743270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Tourists / Year</w:t>
            </w:r>
          </w:p>
        </w:tc>
      </w:tr>
      <w:tr w:rsidR="00AA258C" w:rsidRPr="005E610B" w14:paraId="7D31CE60" w14:textId="77777777" w:rsidTr="00C92B5B">
        <w:trPr>
          <w:trHeight w:val="503"/>
        </w:trPr>
        <w:tc>
          <w:tcPr>
            <w:tcW w:w="747" w:type="dxa"/>
            <w:noWrap/>
          </w:tcPr>
          <w:p w14:paraId="3E57CFCB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947" w:type="dxa"/>
          </w:tcPr>
          <w:p w14:paraId="49CB80C1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Economic gain from tourism</w:t>
            </w:r>
          </w:p>
        </w:tc>
        <w:tc>
          <w:tcPr>
            <w:tcW w:w="1446" w:type="dxa"/>
            <w:noWrap/>
          </w:tcPr>
          <w:p w14:paraId="1F17361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Auxiliary</w:t>
            </w:r>
          </w:p>
        </w:tc>
        <w:tc>
          <w:tcPr>
            <w:tcW w:w="3612" w:type="dxa"/>
          </w:tcPr>
          <w:p w14:paraId="58820EBA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Averge</w:t>
            </w:r>
            <w:proofErr w:type="spell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 Tourist $ </w:t>
            </w:r>
            <w:proofErr w:type="spellStart"/>
            <w:r w:rsidRPr="005E610B">
              <w:rPr>
                <w:rFonts w:asciiTheme="majorBidi" w:hAnsiTheme="majorBidi" w:cstheme="majorBidi"/>
                <w:sz w:val="20"/>
                <w:szCs w:val="20"/>
              </w:rPr>
              <w:t>Speding</w:t>
            </w:r>
            <w:proofErr w:type="spellEnd"/>
            <w:r w:rsidRPr="005E610B">
              <w:rPr>
                <w:rFonts w:asciiTheme="majorBidi" w:hAnsiTheme="majorBidi" w:cstheme="majorBidi"/>
                <w:sz w:val="20"/>
                <w:szCs w:val="20"/>
              </w:rPr>
              <w:t xml:space="preserve"> * Tourists per year</w:t>
            </w:r>
          </w:p>
        </w:tc>
        <w:tc>
          <w:tcPr>
            <w:tcW w:w="1598" w:type="dxa"/>
            <w:noWrap/>
          </w:tcPr>
          <w:p w14:paraId="107BECA2" w14:textId="77777777" w:rsidR="00AA258C" w:rsidRPr="005E610B" w:rsidRDefault="00AA258C" w:rsidP="00C92B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E610B">
              <w:rPr>
                <w:rFonts w:asciiTheme="majorBidi" w:hAnsiTheme="majorBidi" w:cstheme="majorBidi"/>
                <w:sz w:val="20"/>
                <w:szCs w:val="20"/>
              </w:rPr>
              <w:t>$ / Year</w:t>
            </w:r>
          </w:p>
        </w:tc>
      </w:tr>
    </w:tbl>
    <w:p w14:paraId="7AC73CAC" w14:textId="77777777" w:rsidR="00AA258C" w:rsidRDefault="00AA258C" w:rsidP="00AA258C">
      <w:pPr>
        <w:spacing w:after="240"/>
        <w:jc w:val="both"/>
      </w:pPr>
    </w:p>
    <w:p w14:paraId="486F7FCE" w14:textId="77777777" w:rsidR="00AA258C" w:rsidRPr="00731802" w:rsidRDefault="00AA258C" w:rsidP="00AA258C">
      <w:pPr>
        <w:pStyle w:val="Caption"/>
        <w:spacing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88150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A-4</w:t>
      </w:r>
      <w:r w:rsidRPr="0088150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73180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Salinity tolerance thresholds and yield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i</w:t>
      </w:r>
      <w:r w:rsidRPr="0073180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mpacts for major crops. Note: grams/liter conversion based on one </w:t>
      </w:r>
      <w:proofErr w:type="spellStart"/>
      <w:r w:rsidRPr="0073180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dS</w:t>
      </w:r>
      <w:proofErr w:type="spellEnd"/>
      <w:r w:rsidRPr="0073180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/m ≈ 0.64 g/L.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2"/>
        <w:gridCol w:w="1503"/>
        <w:gridCol w:w="1579"/>
        <w:gridCol w:w="1845"/>
        <w:gridCol w:w="1984"/>
        <w:gridCol w:w="1196"/>
      </w:tblGrid>
      <w:tr w:rsidR="00AA258C" w:rsidRPr="00D9001A" w14:paraId="3EC813FC" w14:textId="77777777" w:rsidTr="00C92B5B">
        <w:trPr>
          <w:trHeight w:val="298"/>
          <w:jc w:val="center"/>
        </w:trPr>
        <w:tc>
          <w:tcPr>
            <w:tcW w:w="1102" w:type="dxa"/>
            <w:noWrap/>
            <w:hideMark/>
          </w:tcPr>
          <w:p w14:paraId="7886DC45" w14:textId="77777777" w:rsidR="00AA258C" w:rsidRPr="0035532D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proofErr w:type="spellStart"/>
            <w:r w:rsidRPr="0035532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lastRenderedPageBreak/>
              <w:t>Main</w:t>
            </w:r>
            <w:proofErr w:type="spellEnd"/>
            <w:r w:rsidRPr="0035532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35532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crops</w:t>
            </w:r>
            <w:proofErr w:type="spellEnd"/>
          </w:p>
        </w:tc>
        <w:tc>
          <w:tcPr>
            <w:tcW w:w="1503" w:type="dxa"/>
            <w:noWrap/>
            <w:hideMark/>
          </w:tcPr>
          <w:p w14:paraId="68BD4C7C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Salinity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tolerance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range (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dS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/m)</w:t>
            </w:r>
          </w:p>
        </w:tc>
        <w:tc>
          <w:tcPr>
            <w:tcW w:w="1579" w:type="dxa"/>
          </w:tcPr>
          <w:p w14:paraId="412C0FD5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Salinity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tolerance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range (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mS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/cm)</w:t>
            </w:r>
          </w:p>
        </w:tc>
        <w:tc>
          <w:tcPr>
            <w:tcW w:w="1845" w:type="dxa"/>
          </w:tcPr>
          <w:p w14:paraId="52682F9A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Salinity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tolerance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 range (g/L</w:t>
            </w:r>
            <w:proofErr w:type="gram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) ,</w:t>
            </w:r>
            <w:proofErr w:type="gramEnd"/>
          </w:p>
          <w:p w14:paraId="01F6FCE4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 xml:space="preserve">(1 </w:t>
            </w:r>
            <w:proofErr w:type="spellStart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dS</w:t>
            </w:r>
            <w:proofErr w:type="spellEnd"/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/m ≈ 0.64 g/L)</w:t>
            </w:r>
          </w:p>
        </w:tc>
        <w:tc>
          <w:tcPr>
            <w:tcW w:w="1984" w:type="dxa"/>
          </w:tcPr>
          <w:p w14:paraId="7B50776A" w14:textId="77777777" w:rsidR="00AA258C" w:rsidRPr="00BF5DAA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BF5DAA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eastAsia="it-IT"/>
              </w:rPr>
              <w:t>Yield loss (%) per unit salinity increase beyond threshold</w:t>
            </w:r>
          </w:p>
        </w:tc>
        <w:tc>
          <w:tcPr>
            <w:tcW w:w="1196" w:type="dxa"/>
          </w:tcPr>
          <w:p w14:paraId="59020D60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</w:pPr>
            <w:r w:rsidRPr="00DE0862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it-IT" w:eastAsia="it-IT"/>
              </w:rPr>
              <w:t>Reference</w:t>
            </w:r>
          </w:p>
        </w:tc>
      </w:tr>
      <w:tr w:rsidR="00AA258C" w:rsidRPr="00D9001A" w14:paraId="5467B35A" w14:textId="77777777" w:rsidTr="00C92B5B">
        <w:trPr>
          <w:trHeight w:val="298"/>
          <w:jc w:val="center"/>
        </w:trPr>
        <w:tc>
          <w:tcPr>
            <w:tcW w:w="1102" w:type="dxa"/>
            <w:noWrap/>
            <w:hideMark/>
          </w:tcPr>
          <w:p w14:paraId="1CB38AE8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DE0862"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  <w:t>Artichoke</w:t>
            </w:r>
            <w:proofErr w:type="spellEnd"/>
            <w:r w:rsidRPr="00DE0862"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503" w:type="dxa"/>
            <w:noWrap/>
            <w:hideMark/>
          </w:tcPr>
          <w:p w14:paraId="2EE4B063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4.8-6.1</w:t>
            </w:r>
          </w:p>
        </w:tc>
        <w:tc>
          <w:tcPr>
            <w:tcW w:w="1579" w:type="dxa"/>
          </w:tcPr>
          <w:p w14:paraId="164F9218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4.8-6.1</w:t>
            </w:r>
          </w:p>
        </w:tc>
        <w:tc>
          <w:tcPr>
            <w:tcW w:w="1845" w:type="dxa"/>
          </w:tcPr>
          <w:p w14:paraId="05A46B2E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3.07-3.90</w:t>
            </w:r>
          </w:p>
        </w:tc>
        <w:tc>
          <w:tcPr>
            <w:tcW w:w="1984" w:type="dxa"/>
          </w:tcPr>
          <w:p w14:paraId="0FB069A1" w14:textId="77777777" w:rsidR="00AA258C" w:rsidRPr="00DE0862" w:rsidRDefault="00AA258C" w:rsidP="00C92B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Approximately 11.5</w:t>
            </w:r>
            <w:r w:rsidRPr="003F78D5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 xml:space="preserve">yield decrease, </w:t>
            </w:r>
            <w:r w:rsidRPr="006E62B9">
              <w:rPr>
                <w:sz w:val="20"/>
                <w:szCs w:val="20"/>
              </w:rPr>
              <w:t xml:space="preserve">per </w:t>
            </w:r>
            <w:proofErr w:type="spellStart"/>
            <w:r w:rsidRPr="006E62B9">
              <w:rPr>
                <w:sz w:val="20"/>
                <w:szCs w:val="20"/>
              </w:rPr>
              <w:t>dS</w:t>
            </w:r>
            <w:proofErr w:type="spellEnd"/>
            <w:r w:rsidRPr="006E62B9">
              <w:rPr>
                <w:sz w:val="20"/>
                <w:szCs w:val="20"/>
              </w:rPr>
              <w:t>/m increase above the threshold</w:t>
            </w:r>
          </w:p>
        </w:tc>
        <w:sdt>
          <w:sdtPr>
            <w:rPr>
              <w:color w:val="000000"/>
              <w:sz w:val="20"/>
              <w:szCs w:val="20"/>
            </w:rPr>
            <w:tag w:val="MENDELEY_CITATION_v3_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"/>
            <w:id w:val="-190923317"/>
            <w:placeholder>
              <w:docPart w:val="24202A230E1E6448A6509FDBCC2692A2"/>
            </w:placeholder>
          </w:sdtPr>
          <w:sdtContent>
            <w:tc>
              <w:tcPr>
                <w:tcW w:w="1196" w:type="dxa"/>
              </w:tcPr>
              <w:p w14:paraId="7DD0F584" w14:textId="77777777" w:rsidR="00AA258C" w:rsidRPr="00DE0862" w:rsidRDefault="00AA258C" w:rsidP="00C92B5B">
                <w:pPr>
                  <w:rPr>
                    <w:color w:val="000000"/>
                    <w:sz w:val="20"/>
                    <w:szCs w:val="20"/>
                  </w:rPr>
                </w:pPr>
                <w:r w:rsidRPr="00B44E03">
                  <w:rPr>
                    <w:color w:val="000000"/>
                    <w:sz w:val="20"/>
                    <w:szCs w:val="20"/>
                  </w:rPr>
                  <w:t>(</w:t>
                </w:r>
                <w:proofErr w:type="spellStart"/>
                <w:r w:rsidRPr="00B44E03">
                  <w:rPr>
                    <w:color w:val="000000"/>
                    <w:sz w:val="20"/>
                    <w:szCs w:val="20"/>
                  </w:rPr>
                  <w:t>HortScience</w:t>
                </w:r>
                <w:proofErr w:type="spellEnd"/>
                <w:r w:rsidRPr="00B44E03">
                  <w:rPr>
                    <w:color w:val="000000"/>
                    <w:sz w:val="20"/>
                    <w:szCs w:val="20"/>
                  </w:rPr>
                  <w:t xml:space="preserve"> and 1995, 1995)</w:t>
                </w:r>
              </w:p>
            </w:tc>
          </w:sdtContent>
        </w:sdt>
      </w:tr>
      <w:tr w:rsidR="00AA258C" w:rsidRPr="00D9001A" w14:paraId="76B57510" w14:textId="77777777" w:rsidTr="00C92B5B">
        <w:trPr>
          <w:trHeight w:val="298"/>
          <w:jc w:val="center"/>
        </w:trPr>
        <w:tc>
          <w:tcPr>
            <w:tcW w:w="1102" w:type="dxa"/>
            <w:noWrap/>
            <w:hideMark/>
          </w:tcPr>
          <w:p w14:paraId="29585AD7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  <w:r w:rsidRPr="00DE0862"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  <w:t xml:space="preserve">Tomato </w:t>
            </w:r>
          </w:p>
        </w:tc>
        <w:tc>
          <w:tcPr>
            <w:tcW w:w="1503" w:type="dxa"/>
            <w:noWrap/>
            <w:hideMark/>
          </w:tcPr>
          <w:p w14:paraId="3DA1A719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2.5-5</w:t>
            </w:r>
          </w:p>
        </w:tc>
        <w:tc>
          <w:tcPr>
            <w:tcW w:w="1579" w:type="dxa"/>
          </w:tcPr>
          <w:p w14:paraId="7D943E5F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2.5-5</w:t>
            </w:r>
          </w:p>
        </w:tc>
        <w:tc>
          <w:tcPr>
            <w:tcW w:w="1845" w:type="dxa"/>
          </w:tcPr>
          <w:p w14:paraId="3B29CFFA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1.60-3.20</w:t>
            </w:r>
          </w:p>
        </w:tc>
        <w:tc>
          <w:tcPr>
            <w:tcW w:w="1984" w:type="dxa"/>
          </w:tcPr>
          <w:p w14:paraId="4E1C8143" w14:textId="77777777" w:rsidR="00AA258C" w:rsidRPr="00DE0862" w:rsidRDefault="00AA258C" w:rsidP="00C92B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Approximately 10</w:t>
            </w:r>
            <w:r w:rsidRPr="003F78D5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 xml:space="preserve">yield decrease, </w:t>
            </w:r>
            <w:r w:rsidRPr="00BB1F61">
              <w:rPr>
                <w:sz w:val="20"/>
                <w:szCs w:val="20"/>
              </w:rPr>
              <w:t xml:space="preserve">per </w:t>
            </w:r>
            <w:proofErr w:type="spellStart"/>
            <w:r w:rsidRPr="00BB1F61">
              <w:rPr>
                <w:sz w:val="20"/>
                <w:szCs w:val="20"/>
              </w:rPr>
              <w:t>dS</w:t>
            </w:r>
            <w:proofErr w:type="spellEnd"/>
            <w:r w:rsidRPr="00BB1F61">
              <w:rPr>
                <w:sz w:val="20"/>
                <w:szCs w:val="20"/>
              </w:rPr>
              <w:t>/m increase above the threshold</w:t>
            </w:r>
          </w:p>
        </w:tc>
        <w:sdt>
          <w:sdtPr>
            <w:rPr>
              <w:color w:val="000000"/>
              <w:sz w:val="20"/>
              <w:szCs w:val="20"/>
            </w:rPr>
            <w:tag w:val="MENDELEY_CITATION_v3_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"/>
            <w:id w:val="-1623534445"/>
            <w:placeholder>
              <w:docPart w:val="DB9F0D48D3BECF4FACE5F701DE22F23E"/>
            </w:placeholder>
          </w:sdtPr>
          <w:sdtContent>
            <w:tc>
              <w:tcPr>
                <w:tcW w:w="1196" w:type="dxa"/>
              </w:tcPr>
              <w:p w14:paraId="3697C035" w14:textId="77777777" w:rsidR="00AA258C" w:rsidRPr="00DE0862" w:rsidRDefault="00AA258C" w:rsidP="00C92B5B">
                <w:pPr>
                  <w:rPr>
                    <w:color w:val="000000"/>
                    <w:sz w:val="20"/>
                    <w:szCs w:val="20"/>
                  </w:rPr>
                </w:pPr>
                <w:r w:rsidRPr="00B44E03">
                  <w:rPr>
                    <w:color w:val="000000"/>
                    <w:sz w:val="20"/>
                    <w:szCs w:val="20"/>
                  </w:rPr>
                  <w:t>(Maas and Hoffman, 1977)</w:t>
                </w:r>
              </w:p>
            </w:tc>
          </w:sdtContent>
        </w:sdt>
      </w:tr>
      <w:tr w:rsidR="00AA258C" w:rsidRPr="00D9001A" w14:paraId="0F87E62A" w14:textId="77777777" w:rsidTr="00C92B5B">
        <w:trPr>
          <w:trHeight w:val="298"/>
          <w:jc w:val="center"/>
        </w:trPr>
        <w:tc>
          <w:tcPr>
            <w:tcW w:w="1102" w:type="dxa"/>
            <w:noWrap/>
            <w:hideMark/>
          </w:tcPr>
          <w:p w14:paraId="2A58CF6A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  <w:r w:rsidRPr="00DE0862"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  <w:t xml:space="preserve">Olive </w:t>
            </w:r>
          </w:p>
          <w:p w14:paraId="2C19DEDD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</w:p>
        </w:tc>
        <w:tc>
          <w:tcPr>
            <w:tcW w:w="1503" w:type="dxa"/>
            <w:noWrap/>
            <w:hideMark/>
          </w:tcPr>
          <w:p w14:paraId="77879774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4-6</w:t>
            </w:r>
          </w:p>
        </w:tc>
        <w:tc>
          <w:tcPr>
            <w:tcW w:w="1579" w:type="dxa"/>
          </w:tcPr>
          <w:p w14:paraId="27CA2ECF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4-6</w:t>
            </w:r>
          </w:p>
        </w:tc>
        <w:tc>
          <w:tcPr>
            <w:tcW w:w="1845" w:type="dxa"/>
          </w:tcPr>
          <w:p w14:paraId="127283CF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2.56-3.84</w:t>
            </w:r>
          </w:p>
        </w:tc>
        <w:tc>
          <w:tcPr>
            <w:tcW w:w="1984" w:type="dxa"/>
          </w:tcPr>
          <w:p w14:paraId="4E37500D" w14:textId="77777777" w:rsidR="00AA258C" w:rsidRPr="00DE0862" w:rsidRDefault="00AA258C" w:rsidP="00C92B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Approximately 8</w:t>
            </w:r>
            <w:r w:rsidRPr="003F78D5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 xml:space="preserve">yield decrease, </w:t>
            </w:r>
            <w:r w:rsidRPr="00B77DD6">
              <w:rPr>
                <w:sz w:val="20"/>
                <w:szCs w:val="20"/>
              </w:rPr>
              <w:t xml:space="preserve">per </w:t>
            </w:r>
            <w:proofErr w:type="spellStart"/>
            <w:r w:rsidRPr="00B77DD6">
              <w:rPr>
                <w:sz w:val="20"/>
                <w:szCs w:val="20"/>
              </w:rPr>
              <w:t>dS</w:t>
            </w:r>
            <w:proofErr w:type="spellEnd"/>
            <w:r w:rsidRPr="00B77DD6">
              <w:rPr>
                <w:sz w:val="20"/>
                <w:szCs w:val="20"/>
              </w:rPr>
              <w:t>/m increase above the threshold</w:t>
            </w:r>
          </w:p>
        </w:tc>
        <w:sdt>
          <w:sdtPr>
            <w:rPr>
              <w:color w:val="000000"/>
              <w:sz w:val="20"/>
              <w:szCs w:val="20"/>
            </w:rPr>
            <w:tag w:val="MENDELEY_CITATION_v3_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"/>
            <w:id w:val="-579060117"/>
            <w:placeholder>
              <w:docPart w:val="C128389C0969344CA397E78DB4638E14"/>
            </w:placeholder>
          </w:sdtPr>
          <w:sdtContent>
            <w:tc>
              <w:tcPr>
                <w:tcW w:w="1196" w:type="dxa"/>
              </w:tcPr>
              <w:p w14:paraId="3B06D0E0" w14:textId="77777777" w:rsidR="00AA258C" w:rsidRPr="00DE0862" w:rsidRDefault="00AA258C" w:rsidP="00C92B5B">
                <w:pPr>
                  <w:rPr>
                    <w:color w:val="000000"/>
                    <w:sz w:val="20"/>
                    <w:szCs w:val="20"/>
                  </w:rPr>
                </w:pPr>
                <w:r w:rsidRPr="00B44E03">
                  <w:rPr>
                    <w:color w:val="000000"/>
                    <w:sz w:val="20"/>
                    <w:szCs w:val="20"/>
                  </w:rPr>
                  <w:t>(</w:t>
                </w:r>
                <w:proofErr w:type="spellStart"/>
                <w:r w:rsidRPr="00B44E03">
                  <w:rPr>
                    <w:color w:val="000000"/>
                    <w:sz w:val="20"/>
                    <w:szCs w:val="20"/>
                  </w:rPr>
                  <w:t>Aragüés</w:t>
                </w:r>
                <w:proofErr w:type="spellEnd"/>
                <w:r w:rsidRPr="00B44E03">
                  <w:rPr>
                    <w:color w:val="000000"/>
                    <w:sz w:val="20"/>
                    <w:szCs w:val="20"/>
                  </w:rPr>
                  <w:t xml:space="preserve"> et al., 2005)</w:t>
                </w:r>
              </w:p>
            </w:tc>
          </w:sdtContent>
        </w:sdt>
      </w:tr>
      <w:tr w:rsidR="00AA258C" w:rsidRPr="00D9001A" w14:paraId="1CE8F287" w14:textId="77777777" w:rsidTr="00C92B5B">
        <w:trPr>
          <w:trHeight w:val="298"/>
          <w:jc w:val="center"/>
        </w:trPr>
        <w:tc>
          <w:tcPr>
            <w:tcW w:w="1102" w:type="dxa"/>
            <w:noWrap/>
          </w:tcPr>
          <w:p w14:paraId="6B9582FE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  <w:r w:rsidRPr="00DF0316">
              <w:rPr>
                <w:sz w:val="20"/>
                <w:szCs w:val="20"/>
              </w:rPr>
              <w:t>Wheat</w:t>
            </w:r>
          </w:p>
        </w:tc>
        <w:tc>
          <w:tcPr>
            <w:tcW w:w="1503" w:type="dxa"/>
            <w:noWrap/>
          </w:tcPr>
          <w:p w14:paraId="61CF2AC8" w14:textId="77777777" w:rsidR="00AA258C" w:rsidRPr="00B47398" w:rsidRDefault="00AA258C" w:rsidP="00C92B5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6-8</w:t>
            </w:r>
          </w:p>
        </w:tc>
        <w:tc>
          <w:tcPr>
            <w:tcW w:w="1579" w:type="dxa"/>
          </w:tcPr>
          <w:p w14:paraId="63A912B2" w14:textId="77777777" w:rsidR="00AA258C" w:rsidRPr="00B47398" w:rsidRDefault="00AA258C" w:rsidP="00C92B5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6-8</w:t>
            </w:r>
          </w:p>
        </w:tc>
        <w:tc>
          <w:tcPr>
            <w:tcW w:w="1845" w:type="dxa"/>
          </w:tcPr>
          <w:p w14:paraId="683F20E9" w14:textId="77777777" w:rsidR="00AA258C" w:rsidRPr="00B47398" w:rsidRDefault="00AA258C" w:rsidP="00C92B5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3.84-5.12</w:t>
            </w:r>
          </w:p>
        </w:tc>
        <w:tc>
          <w:tcPr>
            <w:tcW w:w="1984" w:type="dxa"/>
          </w:tcPr>
          <w:p w14:paraId="58DE7A36" w14:textId="77777777" w:rsidR="00AA258C" w:rsidRDefault="00AA258C" w:rsidP="00C92B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Approximately 7</w:t>
            </w:r>
            <w:r w:rsidRPr="003F78D5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 xml:space="preserve">yield decrease, </w:t>
            </w:r>
            <w:r w:rsidRPr="00B77DD6">
              <w:rPr>
                <w:sz w:val="20"/>
                <w:szCs w:val="20"/>
              </w:rPr>
              <w:t xml:space="preserve">per </w:t>
            </w:r>
            <w:proofErr w:type="spellStart"/>
            <w:r w:rsidRPr="00B77DD6">
              <w:rPr>
                <w:sz w:val="20"/>
                <w:szCs w:val="20"/>
              </w:rPr>
              <w:t>dS</w:t>
            </w:r>
            <w:proofErr w:type="spellEnd"/>
            <w:r w:rsidRPr="00B77DD6">
              <w:rPr>
                <w:sz w:val="20"/>
                <w:szCs w:val="20"/>
              </w:rPr>
              <w:t>/m increase above the threshold</w:t>
            </w:r>
          </w:p>
        </w:tc>
        <w:sdt>
          <w:sdtPr>
            <w:rPr>
              <w:color w:val="000000"/>
              <w:sz w:val="20"/>
              <w:szCs w:val="20"/>
            </w:rPr>
            <w:tag w:val="MENDELEY_CITATION_v3_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"/>
            <w:id w:val="1091427749"/>
            <w:placeholder>
              <w:docPart w:val="1C113A8CC222B84FA1AD4C5A5E6E450F"/>
            </w:placeholder>
          </w:sdtPr>
          <w:sdtContent>
            <w:tc>
              <w:tcPr>
                <w:tcW w:w="1196" w:type="dxa"/>
              </w:tcPr>
              <w:p w14:paraId="6A035536" w14:textId="77777777" w:rsidR="00AA258C" w:rsidRPr="00444D0C" w:rsidRDefault="00AA258C" w:rsidP="00C92B5B">
                <w:pPr>
                  <w:rPr>
                    <w:color w:val="000000"/>
                    <w:sz w:val="20"/>
                    <w:szCs w:val="20"/>
                  </w:rPr>
                </w:pPr>
                <w:r w:rsidRPr="00B44E03">
                  <w:rPr>
                    <w:color w:val="000000"/>
                    <w:sz w:val="20"/>
                    <w:szCs w:val="20"/>
                  </w:rPr>
                  <w:t>(Maas and Hoffman, 1977)</w:t>
                </w:r>
              </w:p>
            </w:tc>
          </w:sdtContent>
        </w:sdt>
      </w:tr>
      <w:tr w:rsidR="00AA258C" w:rsidRPr="00D9001A" w14:paraId="1F07097B" w14:textId="77777777" w:rsidTr="00C92B5B">
        <w:trPr>
          <w:trHeight w:val="298"/>
          <w:jc w:val="center"/>
        </w:trPr>
        <w:tc>
          <w:tcPr>
            <w:tcW w:w="1102" w:type="dxa"/>
            <w:noWrap/>
            <w:hideMark/>
          </w:tcPr>
          <w:p w14:paraId="2FACECD3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  <w:r w:rsidRPr="00DE0862"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  <w:t xml:space="preserve">Vineyard </w:t>
            </w:r>
          </w:p>
          <w:p w14:paraId="180634F2" w14:textId="77777777" w:rsidR="00AA258C" w:rsidRPr="00DE0862" w:rsidRDefault="00AA258C" w:rsidP="00C92B5B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it-IT" w:eastAsia="it-IT"/>
              </w:rPr>
            </w:pPr>
          </w:p>
        </w:tc>
        <w:tc>
          <w:tcPr>
            <w:tcW w:w="1503" w:type="dxa"/>
            <w:noWrap/>
            <w:hideMark/>
          </w:tcPr>
          <w:p w14:paraId="4129D6AB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1.5-4.5</w:t>
            </w:r>
          </w:p>
        </w:tc>
        <w:tc>
          <w:tcPr>
            <w:tcW w:w="1579" w:type="dxa"/>
          </w:tcPr>
          <w:p w14:paraId="7D1D4525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1.5-4.5</w:t>
            </w:r>
          </w:p>
        </w:tc>
        <w:tc>
          <w:tcPr>
            <w:tcW w:w="1845" w:type="dxa"/>
          </w:tcPr>
          <w:p w14:paraId="66F29347" w14:textId="77777777" w:rsidR="00AA258C" w:rsidRPr="00B47398" w:rsidRDefault="00AA258C" w:rsidP="00C92B5B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  <w:lang w:val="it-IT" w:eastAsia="it-IT"/>
              </w:rPr>
            </w:pPr>
            <w:r w:rsidRPr="00B47398">
              <w:rPr>
                <w:color w:val="000000" w:themeColor="text1"/>
                <w:sz w:val="20"/>
                <w:szCs w:val="20"/>
              </w:rPr>
              <w:t>0.96-2.88</w:t>
            </w:r>
          </w:p>
        </w:tc>
        <w:tc>
          <w:tcPr>
            <w:tcW w:w="1984" w:type="dxa"/>
          </w:tcPr>
          <w:p w14:paraId="0308E7C8" w14:textId="77777777" w:rsidR="00AA258C" w:rsidRPr="00DE0862" w:rsidRDefault="00AA258C" w:rsidP="00C92B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Approximately 9.6</w:t>
            </w:r>
            <w:r w:rsidRPr="003F78D5">
              <w:rPr>
                <w:sz w:val="20"/>
                <w:szCs w:val="20"/>
              </w:rPr>
              <w:t xml:space="preserve">% </w:t>
            </w:r>
            <w:r>
              <w:rPr>
                <w:sz w:val="20"/>
                <w:szCs w:val="20"/>
              </w:rPr>
              <w:t xml:space="preserve">yield decrease, </w:t>
            </w:r>
            <w:r w:rsidRPr="00B77DD6">
              <w:rPr>
                <w:sz w:val="20"/>
                <w:szCs w:val="20"/>
              </w:rPr>
              <w:t xml:space="preserve">per </w:t>
            </w:r>
            <w:proofErr w:type="spellStart"/>
            <w:r w:rsidRPr="00B77DD6">
              <w:rPr>
                <w:sz w:val="20"/>
                <w:szCs w:val="20"/>
              </w:rPr>
              <w:t>dS</w:t>
            </w:r>
            <w:proofErr w:type="spellEnd"/>
            <w:r w:rsidRPr="00B77DD6">
              <w:rPr>
                <w:sz w:val="20"/>
                <w:szCs w:val="20"/>
              </w:rPr>
              <w:t>/m increase above the threshold</w:t>
            </w:r>
          </w:p>
        </w:tc>
        <w:sdt>
          <w:sdtPr>
            <w:rPr>
              <w:color w:val="000000"/>
              <w:sz w:val="20"/>
              <w:szCs w:val="20"/>
            </w:rPr>
            <w:tag w:val="MENDELEY_CITATION_v3_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"/>
            <w:id w:val="1730957045"/>
            <w:placeholder>
              <w:docPart w:val="B3E2032788A05E4C8EF019E13AB40720"/>
            </w:placeholder>
          </w:sdtPr>
          <w:sdtContent>
            <w:tc>
              <w:tcPr>
                <w:tcW w:w="1196" w:type="dxa"/>
              </w:tcPr>
              <w:p w14:paraId="07B0A718" w14:textId="77777777" w:rsidR="00AA258C" w:rsidRPr="00DE0862" w:rsidRDefault="00AA258C" w:rsidP="00C92B5B">
                <w:pPr>
                  <w:rPr>
                    <w:color w:val="000000"/>
                    <w:sz w:val="20"/>
                    <w:szCs w:val="20"/>
                  </w:rPr>
                </w:pPr>
                <w:r w:rsidRPr="00B44E03">
                  <w:rPr>
                    <w:color w:val="000000"/>
                    <w:sz w:val="20"/>
                    <w:szCs w:val="20"/>
                  </w:rPr>
                  <w:t>(Maas and Hoffman, 1977)</w:t>
                </w:r>
              </w:p>
            </w:tc>
          </w:sdtContent>
        </w:sdt>
      </w:tr>
    </w:tbl>
    <w:p w14:paraId="6C038246" w14:textId="77777777" w:rsidR="00AA258C" w:rsidRDefault="00AA258C" w:rsidP="00AA258C">
      <w:pPr>
        <w:spacing w:after="240"/>
        <w:jc w:val="both"/>
      </w:pPr>
    </w:p>
    <w:p w14:paraId="5DA996C6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1841C301" wp14:editId="2C17227F">
            <wp:extent cx="5066675" cy="3100091"/>
            <wp:effectExtent l="0" t="0" r="635" b="0"/>
            <wp:docPr id="411684679" name="Picture 1" descr="A graph with numbers and a b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684679" name="Picture 1" descr="A graph with numbers and a ba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8911" cy="311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A1C32" w14:textId="77777777" w:rsidR="00AA258C" w:rsidRPr="0051110B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51110B">
        <w:rPr>
          <w:b/>
          <w:bCs/>
          <w:i w:val="0"/>
          <w:iCs w:val="0"/>
          <w:color w:val="000000" w:themeColor="text1"/>
          <w:sz w:val="24"/>
          <w:szCs w:val="24"/>
        </w:rPr>
        <w:t>Figure A-1</w:t>
      </w:r>
      <w:r w:rsidRPr="0051110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51110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Percent reduced yield per crop due to salinity.</w:t>
      </w:r>
    </w:p>
    <w:p w14:paraId="74E88413" w14:textId="77777777" w:rsidR="00AA258C" w:rsidRDefault="00AA258C" w:rsidP="00AA258C">
      <w:pPr>
        <w:spacing w:after="240"/>
        <w:jc w:val="both"/>
      </w:pPr>
    </w:p>
    <w:p w14:paraId="171FCBE9" w14:textId="77777777" w:rsidR="00AA258C" w:rsidRPr="00A9677E" w:rsidRDefault="00AA258C" w:rsidP="00AA258C">
      <w:pPr>
        <w:jc w:val="center"/>
        <w:rPr>
          <w:rFonts w:asciiTheme="majorBidi" w:hAnsiTheme="majorBidi" w:cstheme="majorBidi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E3687CC" wp14:editId="3D049F7C">
            <wp:extent cx="4930923" cy="3631288"/>
            <wp:effectExtent l="0" t="0" r="0" b="1270"/>
            <wp:docPr id="273408606" name="Picture 1" descr="A graph with numbers an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408606" name="Picture 1" descr="A graph with numbers and bar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1198" cy="363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E58A0" w14:textId="77777777" w:rsidR="00AA258C" w:rsidRPr="00565DDB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3" w:name="_Ref177336145"/>
      <w:r w:rsidRPr="008702C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3"/>
      <w:r w:rsidRPr="008702C1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A-2.</w:t>
      </w:r>
      <w:r w:rsidRPr="008702C1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in BAU case.</w:t>
      </w:r>
    </w:p>
    <w:p w14:paraId="21FAC7B2" w14:textId="77777777" w:rsidR="00AA258C" w:rsidRDefault="00AA258C" w:rsidP="00AA258C">
      <w:pPr>
        <w:keepNext/>
        <w:spacing w:before="240"/>
        <w:jc w:val="center"/>
      </w:pPr>
      <w:r>
        <w:rPr>
          <w:noProof/>
          <w14:ligatures w14:val="standardContextual"/>
        </w:rPr>
        <w:drawing>
          <wp:inline distT="0" distB="0" distL="0" distR="0" wp14:anchorId="756733FB" wp14:editId="13421F85">
            <wp:extent cx="5606321" cy="3760907"/>
            <wp:effectExtent l="0" t="0" r="0" b="0"/>
            <wp:docPr id="427867071" name="Picture 1" descr="A graph with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867071" name="Picture 1" descr="A graph with orange line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0205" cy="3770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BBBC6" w14:textId="77777777" w:rsidR="00AA258C" w:rsidRPr="00565DDB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4" w:name="_Ref177482951"/>
      <w:r w:rsidRPr="00565DD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4"/>
      <w:r w:rsidRPr="00565DD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A-3.</w:t>
      </w:r>
      <w:r w:rsidRPr="00565DD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Average groundwater salinity level per year under climate change scenario RCP4.5.</w:t>
      </w:r>
    </w:p>
    <w:p w14:paraId="1EEF790B" w14:textId="77777777" w:rsidR="00AA258C" w:rsidRDefault="00AA258C" w:rsidP="00AA258C">
      <w:pPr>
        <w:keepNext/>
        <w:spacing w:before="240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6ABFE40A" wp14:editId="0E93378F">
            <wp:extent cx="5433934" cy="3374728"/>
            <wp:effectExtent l="0" t="0" r="1905" b="3810"/>
            <wp:docPr id="80733117" name="Picture 1" descr="A graph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33117" name="Picture 1" descr="A graph with numbers and tex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9931" cy="3384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53DD" w14:textId="77777777" w:rsidR="00AA258C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5" w:name="_Ref177483262"/>
      <w:r w:rsidRPr="009F6C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5"/>
      <w:r w:rsidRPr="009F6C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A-4.</w:t>
      </w:r>
      <w:r w:rsidRPr="009F6C7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reduction in yield (%).</w:t>
      </w:r>
    </w:p>
    <w:p w14:paraId="6EB54051" w14:textId="77777777" w:rsidR="00AA258C" w:rsidRPr="006E235C" w:rsidRDefault="00AA258C" w:rsidP="00AA258C"/>
    <w:p w14:paraId="3A714702" w14:textId="77777777" w:rsidR="00AA258C" w:rsidRDefault="00AA258C" w:rsidP="00AA258C">
      <w:pPr>
        <w:keepNext/>
        <w:spacing w:before="240"/>
        <w:jc w:val="center"/>
      </w:pPr>
      <w:r>
        <w:rPr>
          <w:noProof/>
          <w14:ligatures w14:val="standardContextual"/>
        </w:rPr>
        <w:drawing>
          <wp:inline distT="0" distB="0" distL="0" distR="0" wp14:anchorId="2E1DEC5B" wp14:editId="4D012989">
            <wp:extent cx="5084748" cy="3587572"/>
            <wp:effectExtent l="0" t="0" r="0" b="0"/>
            <wp:docPr id="995269477" name="Picture 1" descr="A graph of a graph with numbers and a number of colum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269477" name="Picture 1" descr="A graph of a graph with numbers and a number of column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5281" cy="360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DDAA4" w14:textId="77777777" w:rsidR="00AA258C" w:rsidRPr="006E235C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6" w:name="_Ref177484229"/>
      <w:r w:rsidRPr="009F6C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6"/>
      <w:r w:rsidRPr="009F6C7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A-5.</w:t>
      </w:r>
      <w:r w:rsidRPr="009F6C7A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per year under climate change scenario RCP4.5.</w:t>
      </w:r>
    </w:p>
    <w:p w14:paraId="5C7980EC" w14:textId="77777777" w:rsidR="00AA258C" w:rsidRDefault="00AA258C" w:rsidP="00AA258C">
      <w:pPr>
        <w:keepNext/>
        <w:spacing w:before="240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40A35BBD" wp14:editId="56033BDF">
            <wp:extent cx="4964198" cy="3421902"/>
            <wp:effectExtent l="0" t="0" r="1905" b="0"/>
            <wp:docPr id="1240280894" name="Picture 1" descr="A graph of the global economic growt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280894" name="Picture 1" descr="A graph of the global economic growth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90814" cy="3440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3B22E" w14:textId="77777777" w:rsidR="00AA258C" w:rsidRPr="004F285F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7" w:name="_Ref177484364"/>
      <w:r w:rsidRPr="002C42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7"/>
      <w:r w:rsidRPr="002C42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A-6.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Economic gain from the tourism sector under climate change scenario RCP4.5.</w:t>
      </w:r>
    </w:p>
    <w:p w14:paraId="71E75D62" w14:textId="77777777" w:rsidR="00AA258C" w:rsidRDefault="00AA258C" w:rsidP="00AA258C">
      <w:pPr>
        <w:keepNext/>
        <w:spacing w:before="240"/>
        <w:jc w:val="center"/>
      </w:pPr>
      <w:r>
        <w:rPr>
          <w:noProof/>
          <w14:ligatures w14:val="standardContextual"/>
        </w:rPr>
        <w:drawing>
          <wp:inline distT="0" distB="0" distL="0" distR="0" wp14:anchorId="551CCE86" wp14:editId="4D2BD5D4">
            <wp:extent cx="5241945" cy="3894496"/>
            <wp:effectExtent l="0" t="0" r="3175" b="4445"/>
            <wp:docPr id="1757649226" name="Picture 1" descr="A graph with orang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49226" name="Picture 1" descr="A graph with orange line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8457" cy="389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66E2A" w14:textId="77777777" w:rsidR="00AA258C" w:rsidRPr="00571452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8" w:name="_Ref177499887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8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A-7.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Average groundwater salinity level per year under climate change scenario RCP8.5.</w:t>
      </w:r>
    </w:p>
    <w:p w14:paraId="2FED1AF3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25B6F61E" wp14:editId="770C970A">
            <wp:extent cx="4433860" cy="3091385"/>
            <wp:effectExtent l="0" t="0" r="0" b="0"/>
            <wp:docPr id="302504759" name="Picture 1" descr="A graph with numbers and a b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504759" name="Picture 1" descr="A graph with numbers and a ba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37879" cy="3094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FA003" w14:textId="77777777" w:rsidR="00AA258C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9" w:name="_Ref177500171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9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A-8.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reduction in yield (%).</w:t>
      </w:r>
    </w:p>
    <w:p w14:paraId="5C1A74B8" w14:textId="77777777" w:rsidR="00AA258C" w:rsidRPr="006E235C" w:rsidRDefault="00AA258C" w:rsidP="00AA258C"/>
    <w:p w14:paraId="7DFCAAAE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390B590A" wp14:editId="03639899">
            <wp:extent cx="4892887" cy="3422407"/>
            <wp:effectExtent l="0" t="0" r="0" b="0"/>
            <wp:docPr id="438215272" name="Picture 1" descr="A graph of a graph with numbers and a number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215272" name="Picture 1" descr="A graph of a graph with numbers and a number of different colored bars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0515" cy="343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CCE5E" w14:textId="77777777" w:rsidR="00AA258C" w:rsidRPr="00571452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0" w:name="_Ref177501096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0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A-9.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per year under climate change scenario RCP8.5.</w:t>
      </w:r>
    </w:p>
    <w:p w14:paraId="0EF5E16A" w14:textId="77777777" w:rsidR="00AA258C" w:rsidRDefault="00AA258C" w:rsidP="00AA258C">
      <w:pPr>
        <w:spacing w:after="240"/>
        <w:jc w:val="both"/>
      </w:pPr>
    </w:p>
    <w:p w14:paraId="09D55D41" w14:textId="77777777" w:rsidR="00AA258C" w:rsidRDefault="00AA258C" w:rsidP="00AA258C">
      <w:pPr>
        <w:spacing w:after="240"/>
        <w:jc w:val="both"/>
      </w:pPr>
    </w:p>
    <w:p w14:paraId="59672D80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1EE1CF65" wp14:editId="57DE16CE">
            <wp:extent cx="5221480" cy="3716957"/>
            <wp:effectExtent l="0" t="0" r="0" b="4445"/>
            <wp:docPr id="710875394" name="Picture 1" descr="A graph of a graph showing the global economic grow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875394" name="Picture 1" descr="A graph of a graph showing the global economic growth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2938" cy="372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96BC1" w14:textId="77777777" w:rsidR="00AA258C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1" w:name="_Ref177501206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1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A-10.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Economic gain from the tourism sector under climate change scenario RCP8.5.</w:t>
      </w:r>
    </w:p>
    <w:p w14:paraId="29B7A64D" w14:textId="77777777" w:rsidR="00AA258C" w:rsidRPr="0091621D" w:rsidRDefault="00AA258C" w:rsidP="00AA258C">
      <w:pPr>
        <w:jc w:val="both"/>
      </w:pPr>
    </w:p>
    <w:p w14:paraId="0573B3FD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7E1DB0C1" wp14:editId="5412C6BC">
            <wp:extent cx="5021705" cy="3263572"/>
            <wp:effectExtent l="0" t="0" r="0" b="635"/>
            <wp:docPr id="1905811141" name="Picture 1" descr="A graph of water salin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811141" name="Picture 1" descr="A graph of water salinity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7858" cy="328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CA67C" w14:textId="77777777" w:rsidR="00AA258C" w:rsidRPr="00571452" w:rsidRDefault="00AA258C" w:rsidP="00AA258C">
      <w:pPr>
        <w:pStyle w:val="Caption"/>
        <w:spacing w:before="240"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Figure A-11.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Average groundwater salinity level per year under intensive olive irrigation scenario.</w:t>
      </w:r>
    </w:p>
    <w:p w14:paraId="401BB804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6F5F066A" wp14:editId="2B8614D5">
            <wp:extent cx="5465509" cy="2951725"/>
            <wp:effectExtent l="0" t="0" r="0" b="0"/>
            <wp:docPr id="1049789873" name="Picture 1" descr="A graph with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789873" name="Picture 1" descr="A graph with blue lines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5390" cy="2957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F4A8C" w14:textId="77777777" w:rsidR="00AA258C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2" w:name="_Ref177502568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2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A-12.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reduction in yield (%).</w:t>
      </w:r>
    </w:p>
    <w:p w14:paraId="028B8F37" w14:textId="77777777" w:rsidR="00AA258C" w:rsidRPr="003D0933" w:rsidRDefault="00AA258C" w:rsidP="00AA258C">
      <w:pPr>
        <w:jc w:val="both"/>
      </w:pPr>
    </w:p>
    <w:p w14:paraId="3F01E6DB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51DA00AD" wp14:editId="3358C9C3">
            <wp:extent cx="5358213" cy="3626526"/>
            <wp:effectExtent l="0" t="0" r="1270" b="5715"/>
            <wp:docPr id="547281457" name="Picture 1" descr="A graph of an average reven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281457" name="Picture 1" descr="A graph of an average revenu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8661" cy="363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24109" w14:textId="77777777" w:rsidR="00AA258C" w:rsidRPr="00571452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3" w:name="_Ref177504836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3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A-13.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per year under intensive olive irrigation scenario.</w:t>
      </w:r>
    </w:p>
    <w:p w14:paraId="3C85D488" w14:textId="77777777" w:rsidR="00AA258C" w:rsidRDefault="00AA258C" w:rsidP="00AA258C">
      <w:pPr>
        <w:spacing w:after="240"/>
        <w:jc w:val="both"/>
      </w:pPr>
    </w:p>
    <w:p w14:paraId="75372C36" w14:textId="77777777" w:rsidR="00AA258C" w:rsidRDefault="00AA258C" w:rsidP="00AA258C">
      <w:pPr>
        <w:spacing w:after="240"/>
        <w:jc w:val="both"/>
      </w:pPr>
    </w:p>
    <w:p w14:paraId="60A80668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7040FA4E" wp14:editId="07CF7295">
            <wp:extent cx="4463512" cy="3657600"/>
            <wp:effectExtent l="0" t="0" r="0" b="0"/>
            <wp:docPr id="1054787694" name="Picture 1" descr="A graph of an increasing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787694" name="Picture 1" descr="A graph of an increasing number of people&#10;&#10;Description automatically generated with medium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63512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AA81D" w14:textId="77777777" w:rsidR="00AA258C" w:rsidRPr="000C6806" w:rsidRDefault="00AA258C" w:rsidP="00AA258C">
      <w:pPr>
        <w:pStyle w:val="Caption"/>
        <w:spacing w:before="240" w:after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4" w:name="_Ref177504903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4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A-14.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Economic gain from the tourism sector under an intensive olive irrigation scenario.</w:t>
      </w:r>
    </w:p>
    <w:p w14:paraId="18E01C55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3C6B755A" wp14:editId="0181D285">
            <wp:extent cx="4772556" cy="3566160"/>
            <wp:effectExtent l="0" t="0" r="9525" b="0"/>
            <wp:docPr id="1873277555" name="Picture 1" descr="A graph of a number of salin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277555" name="Picture 1" descr="A graph of a number of salinity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72556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B9A68" w14:textId="77777777" w:rsidR="00AA258C" w:rsidRPr="00571452" w:rsidRDefault="00AA258C" w:rsidP="00AA258C">
      <w:pPr>
        <w:pStyle w:val="Caption"/>
        <w:spacing w:before="240"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5" w:name="_Ref177504983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5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5</w:t>
      </w:r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Average groundwater salinity level per year under super-intensive olive irrigation scenario.</w:t>
      </w:r>
    </w:p>
    <w:p w14:paraId="1A4F6418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6C75DD1B" wp14:editId="00B035C5">
            <wp:extent cx="4697954" cy="2730935"/>
            <wp:effectExtent l="0" t="0" r="1270" b="0"/>
            <wp:docPr id="989164063" name="Picture 1" descr="A graph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164063" name="Picture 1" descr="A graph with numbers and text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22546" cy="2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FBE2A" w14:textId="77777777" w:rsidR="00AA258C" w:rsidRPr="00571452" w:rsidRDefault="00AA258C" w:rsidP="00AA258C">
      <w:pPr>
        <w:pStyle w:val="Caption"/>
        <w:spacing w:before="240"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6" w:name="_Ref177505152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6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6</w:t>
      </w:r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per year under the super-intensive olive irrigation scenario.</w:t>
      </w:r>
    </w:p>
    <w:p w14:paraId="40EF3C1B" w14:textId="77777777" w:rsidR="00AA258C" w:rsidRDefault="00AA258C" w:rsidP="00AA258C">
      <w:pPr>
        <w:spacing w:after="240"/>
        <w:jc w:val="both"/>
      </w:pPr>
    </w:p>
    <w:p w14:paraId="34E1B266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030B873C" wp14:editId="6C4FB2E8">
            <wp:extent cx="5129637" cy="3539230"/>
            <wp:effectExtent l="0" t="0" r="1270" b="4445"/>
            <wp:docPr id="1106643897" name="Picture 1" descr="A graph of an average reven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43897" name="Picture 1" descr="A graph of an average revenue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35509" cy="354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5BDAF" w14:textId="77777777" w:rsidR="00AA258C" w:rsidRPr="00571452" w:rsidRDefault="00AA258C" w:rsidP="00AA258C">
      <w:pPr>
        <w:pStyle w:val="Caption"/>
        <w:spacing w:before="240" w:after="240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bookmarkStart w:id="17" w:name="_Ref177505384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bookmarkEnd w:id="17"/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A-1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7</w:t>
      </w:r>
      <w:r w:rsidRPr="0057145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571452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Crop-wise average revenue per year under the super-intensive olive irrigation scenario.</w:t>
      </w:r>
    </w:p>
    <w:p w14:paraId="12CAB91F" w14:textId="77777777" w:rsidR="00AA258C" w:rsidRDefault="00AA258C" w:rsidP="00AA258C">
      <w:pPr>
        <w:spacing w:after="240"/>
        <w:jc w:val="both"/>
      </w:pPr>
    </w:p>
    <w:p w14:paraId="062C85E0" w14:textId="77777777" w:rsidR="00AA258C" w:rsidRDefault="00AA258C" w:rsidP="00AA258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488F56C4" wp14:editId="3E007EAF">
            <wp:extent cx="4930923" cy="3445324"/>
            <wp:effectExtent l="0" t="0" r="0" b="0"/>
            <wp:docPr id="515315367" name="Picture 1" descr="A graph of a number of peop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315367" name="Picture 1" descr="A graph of a number of people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38685" cy="345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88AE9" w14:textId="77777777" w:rsidR="00AA258C" w:rsidRDefault="00AA258C" w:rsidP="00AA258C">
      <w:pPr>
        <w:spacing w:before="240" w:after="240"/>
        <w:jc w:val="both"/>
      </w:pPr>
      <w:bookmarkStart w:id="18" w:name="_Ref177505482"/>
      <w:r w:rsidRPr="000B170A">
        <w:rPr>
          <w:rFonts w:asciiTheme="majorBidi" w:hAnsiTheme="majorBidi" w:cstheme="majorBidi"/>
          <w:b/>
          <w:bCs/>
          <w:color w:val="000000" w:themeColor="text1"/>
        </w:rPr>
        <w:t xml:space="preserve">Figure </w:t>
      </w:r>
      <w:bookmarkEnd w:id="18"/>
      <w:r w:rsidRPr="000B170A">
        <w:rPr>
          <w:rFonts w:asciiTheme="majorBidi" w:hAnsiTheme="majorBidi" w:cstheme="majorBidi"/>
          <w:b/>
          <w:bCs/>
          <w:color w:val="000000" w:themeColor="text1"/>
        </w:rPr>
        <w:t>A-18.</w:t>
      </w:r>
      <w:r w:rsidRPr="00571452">
        <w:rPr>
          <w:rFonts w:asciiTheme="majorBidi" w:hAnsiTheme="majorBidi" w:cstheme="majorBidi"/>
          <w:color w:val="000000" w:themeColor="text1"/>
        </w:rPr>
        <w:t xml:space="preserve"> Economic gain from the tourism sector under the super-intensive olive irrigation scenario</w:t>
      </w:r>
      <w:r>
        <w:rPr>
          <w:rFonts w:asciiTheme="majorBidi" w:hAnsiTheme="majorBidi" w:cstheme="majorBidi"/>
          <w:color w:val="000000" w:themeColor="text1"/>
        </w:rPr>
        <w:t>.</w:t>
      </w:r>
    </w:p>
    <w:p w14:paraId="4995F0C0" w14:textId="77777777" w:rsidR="00AA258C" w:rsidRPr="004C7E1D" w:rsidRDefault="00AA258C" w:rsidP="00AA258C">
      <w:pPr>
        <w:spacing w:after="240"/>
        <w:jc w:val="both"/>
      </w:pPr>
    </w:p>
    <w:p w14:paraId="700E9395" w14:textId="2F263DCD" w:rsidR="004D3A9D" w:rsidRPr="00AA258C" w:rsidRDefault="004D3A9D"/>
    <w:sectPr w:rsidR="004D3A9D" w:rsidRPr="00AA258C" w:rsidSect="00AA258C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6F103" w14:textId="77777777" w:rsidR="00041661" w:rsidRDefault="00041661">
      <w:r>
        <w:separator/>
      </w:r>
    </w:p>
  </w:endnote>
  <w:endnote w:type="continuationSeparator" w:id="0">
    <w:p w14:paraId="12C87999" w14:textId="77777777" w:rsidR="00041661" w:rsidRDefault="00041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6202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08E57A" w14:textId="77777777" w:rsidR="00E969F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458545B" w14:textId="77777777" w:rsidR="00E969F0" w:rsidRDefault="00E969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5C05A" w14:textId="77777777" w:rsidR="00041661" w:rsidRDefault="00041661">
      <w:r>
        <w:separator/>
      </w:r>
    </w:p>
  </w:footnote>
  <w:footnote w:type="continuationSeparator" w:id="0">
    <w:p w14:paraId="506943BA" w14:textId="77777777" w:rsidR="00041661" w:rsidRDefault="00041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58C"/>
    <w:rsid w:val="00041661"/>
    <w:rsid w:val="00043E57"/>
    <w:rsid w:val="00274E61"/>
    <w:rsid w:val="003144F7"/>
    <w:rsid w:val="004D3A9D"/>
    <w:rsid w:val="005D03E8"/>
    <w:rsid w:val="006674D1"/>
    <w:rsid w:val="007A2AB9"/>
    <w:rsid w:val="00973B0E"/>
    <w:rsid w:val="00975B73"/>
    <w:rsid w:val="009968CB"/>
    <w:rsid w:val="009F2204"/>
    <w:rsid w:val="00AA258C"/>
    <w:rsid w:val="00BF3D71"/>
    <w:rsid w:val="00E9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749D1"/>
  <w15:chartTrackingRefBased/>
  <w15:docId w15:val="{A41B0CB7-ABBF-414E-A4CC-C03203B11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58C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5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25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A25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5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5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5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5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5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25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5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5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5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5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5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5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5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5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5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5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5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5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5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5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5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5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5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5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58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A25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258C"/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AA258C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A258C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1C628408394624AA411E5223FF57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2EFEA-BAB5-3140-AAFA-4334F58F5781}"/>
      </w:docPartPr>
      <w:docPartBody>
        <w:p w:rsidR="00AD7A1F" w:rsidRDefault="00976385" w:rsidP="00976385">
          <w:pPr>
            <w:pStyle w:val="51C628408394624AA411E5223FF570A1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4202A230E1E6448A6509FDBCC269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64DF5-A970-8245-AE6E-6752AAC3CABB}"/>
      </w:docPartPr>
      <w:docPartBody>
        <w:p w:rsidR="00AD7A1F" w:rsidRDefault="00976385" w:rsidP="00976385">
          <w:pPr>
            <w:pStyle w:val="24202A230E1E6448A6509FDBCC2692A2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9F0D48D3BECF4FACE5F701DE22F2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F4ADE-6BE3-8D4A-8BFE-03E15E9FCD3F}"/>
      </w:docPartPr>
      <w:docPartBody>
        <w:p w:rsidR="00AD7A1F" w:rsidRDefault="00976385" w:rsidP="00976385">
          <w:pPr>
            <w:pStyle w:val="DB9F0D48D3BECF4FACE5F701DE22F23E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28389C0969344CA397E78DB4638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BD71D-6B0F-084F-A7AF-D7286F9C96DB}"/>
      </w:docPartPr>
      <w:docPartBody>
        <w:p w:rsidR="00AD7A1F" w:rsidRDefault="00976385" w:rsidP="00976385">
          <w:pPr>
            <w:pStyle w:val="C128389C0969344CA397E78DB4638E14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113A8CC222B84FA1AD4C5A5E6E4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4FCDB-9706-8641-B1C5-0E21BC8EDEEF}"/>
      </w:docPartPr>
      <w:docPartBody>
        <w:p w:rsidR="00AD7A1F" w:rsidRDefault="00976385" w:rsidP="00976385">
          <w:pPr>
            <w:pStyle w:val="1C113A8CC222B84FA1AD4C5A5E6E450F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E2032788A05E4C8EF019E13AB40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9966B-E2CE-EF4D-902E-B8D6F9481978}"/>
      </w:docPartPr>
      <w:docPartBody>
        <w:p w:rsidR="00AD7A1F" w:rsidRDefault="00976385" w:rsidP="00976385">
          <w:pPr>
            <w:pStyle w:val="B3E2032788A05E4C8EF019E13AB40720"/>
          </w:pPr>
          <w:r w:rsidRPr="0055261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85"/>
    <w:rsid w:val="002F56C7"/>
    <w:rsid w:val="0034628E"/>
    <w:rsid w:val="00976385"/>
    <w:rsid w:val="009F2204"/>
    <w:rsid w:val="00AD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6385"/>
    <w:rPr>
      <w:color w:val="666666"/>
    </w:rPr>
  </w:style>
  <w:style w:type="paragraph" w:customStyle="1" w:styleId="51C628408394624AA411E5223FF570A1">
    <w:name w:val="51C628408394624AA411E5223FF570A1"/>
    <w:rsid w:val="00976385"/>
  </w:style>
  <w:style w:type="paragraph" w:customStyle="1" w:styleId="24202A230E1E6448A6509FDBCC2692A2">
    <w:name w:val="24202A230E1E6448A6509FDBCC2692A2"/>
    <w:rsid w:val="00976385"/>
  </w:style>
  <w:style w:type="paragraph" w:customStyle="1" w:styleId="DB9F0D48D3BECF4FACE5F701DE22F23E">
    <w:name w:val="DB9F0D48D3BECF4FACE5F701DE22F23E"/>
    <w:rsid w:val="00976385"/>
  </w:style>
  <w:style w:type="paragraph" w:customStyle="1" w:styleId="C128389C0969344CA397E78DB4638E14">
    <w:name w:val="C128389C0969344CA397E78DB4638E14"/>
    <w:rsid w:val="00976385"/>
  </w:style>
  <w:style w:type="paragraph" w:customStyle="1" w:styleId="1C113A8CC222B84FA1AD4C5A5E6E450F">
    <w:name w:val="1C113A8CC222B84FA1AD4C5A5E6E450F"/>
    <w:rsid w:val="00976385"/>
  </w:style>
  <w:style w:type="paragraph" w:customStyle="1" w:styleId="B3E2032788A05E4C8EF019E13AB40720">
    <w:name w:val="B3E2032788A05E4C8EF019E13AB40720"/>
    <w:rsid w:val="009763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1218</Words>
  <Characters>6947</Characters>
  <Application>Microsoft Office Word</Application>
  <DocSecurity>0</DocSecurity>
  <Lines>57</Lines>
  <Paragraphs>16</Paragraphs>
  <ScaleCrop>false</ScaleCrop>
  <Company/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Khawar Naeem Naeem Iqbal</dc:creator>
  <cp:keywords/>
  <dc:description/>
  <cp:lastModifiedBy>Khawar Naeem Naeem Iqbal</cp:lastModifiedBy>
  <cp:revision>2</cp:revision>
  <dcterms:created xsi:type="dcterms:W3CDTF">2025-11-02T08:58:00Z</dcterms:created>
  <dcterms:modified xsi:type="dcterms:W3CDTF">2025-11-26T16:23:00Z</dcterms:modified>
</cp:coreProperties>
</file>