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D50D" w14:textId="5E06FA20" w:rsidR="00DC0B2B" w:rsidRDefault="00590997" w:rsidP="00590997">
      <w:pPr>
        <w:jc w:val="center"/>
        <w:rPr>
          <w:rFonts w:cstheme="minorHAnsi"/>
          <w:b/>
          <w:bCs/>
        </w:rPr>
      </w:pPr>
      <w:r w:rsidRPr="00C4263C">
        <w:rPr>
          <w:rFonts w:cstheme="minorHAnsi"/>
          <w:b/>
          <w:bCs/>
        </w:rPr>
        <w:t xml:space="preserve">Electronic </w:t>
      </w:r>
      <w:r>
        <w:rPr>
          <w:rFonts w:cstheme="minorHAnsi"/>
          <w:b/>
          <w:bCs/>
        </w:rPr>
        <w:t>S</w:t>
      </w:r>
      <w:r w:rsidRPr="00C4263C">
        <w:rPr>
          <w:rFonts w:cstheme="minorHAnsi"/>
          <w:b/>
          <w:bCs/>
        </w:rPr>
        <w:t xml:space="preserve">upplementary </w:t>
      </w:r>
      <w:r>
        <w:rPr>
          <w:rFonts w:cstheme="minorHAnsi"/>
          <w:b/>
          <w:bCs/>
        </w:rPr>
        <w:t>M</w:t>
      </w:r>
      <w:r w:rsidRPr="00C4263C">
        <w:rPr>
          <w:rFonts w:cstheme="minorHAnsi"/>
          <w:b/>
          <w:bCs/>
        </w:rPr>
        <w:t>aterial</w:t>
      </w:r>
    </w:p>
    <w:p w14:paraId="639C4CB4" w14:textId="77777777" w:rsidR="00D87634" w:rsidRDefault="00D87634" w:rsidP="00590997">
      <w:pPr>
        <w:jc w:val="center"/>
        <w:rPr>
          <w:rFonts w:cstheme="minorHAnsi"/>
          <w:b/>
          <w:bCs/>
        </w:rPr>
      </w:pPr>
    </w:p>
    <w:p w14:paraId="63B39E06" w14:textId="77777777" w:rsidR="0031048D" w:rsidRPr="0031048D" w:rsidRDefault="0031048D" w:rsidP="0031048D">
      <w:pPr>
        <w:spacing w:line="240" w:lineRule="auto"/>
        <w:jc w:val="both"/>
        <w:rPr>
          <w:rFonts w:ascii="Times New Roman" w:hAnsi="Times New Roman" w:cs="Times New Roman"/>
          <w:color w:val="1B1B1B"/>
          <w:shd w:val="clear" w:color="auto" w:fill="FFFFFF"/>
          <w:lang w:val="en-US"/>
        </w:rPr>
      </w:pPr>
      <w:r w:rsidRPr="0031048D">
        <w:t>Field-Level Evaluation of Honey Bee Exposure and Risk from Pesticides Used in Maize Production</w:t>
      </w:r>
    </w:p>
    <w:p w14:paraId="7CC235FA" w14:textId="77777777" w:rsidR="0031048D" w:rsidRPr="0031048D" w:rsidRDefault="0031048D" w:rsidP="0031048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419DA3F1" w14:textId="77777777" w:rsidR="0031048D" w:rsidRPr="0031048D" w:rsidRDefault="0031048D" w:rsidP="0031048D">
      <w:pPr>
        <w:spacing w:line="24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31048D">
        <w:rPr>
          <w:rFonts w:ascii="Times New Roman" w:hAnsi="Times New Roman" w:cs="Times New Roman"/>
          <w:lang w:val="en-US"/>
        </w:rPr>
        <w:t>Zeliha Şimşek</w:t>
      </w:r>
      <w:r w:rsidRPr="0031048D">
        <w:rPr>
          <w:rFonts w:ascii="Times New Roman" w:hAnsi="Times New Roman" w:cs="Times New Roman"/>
          <w:vertAlign w:val="superscript"/>
          <w:lang w:val="en-US"/>
        </w:rPr>
        <w:t>1</w:t>
      </w:r>
      <w:r w:rsidRPr="0031048D">
        <w:rPr>
          <w:rFonts w:ascii="Times New Roman" w:hAnsi="Times New Roman" w:cs="Times New Roman"/>
          <w:lang w:val="en-US"/>
        </w:rPr>
        <w:t>, Melis Yalçın</w:t>
      </w:r>
      <w:r w:rsidRPr="0031048D">
        <w:rPr>
          <w:rFonts w:ascii="Times New Roman" w:hAnsi="Times New Roman" w:cs="Times New Roman"/>
          <w:vertAlign w:val="superscript"/>
          <w:lang w:val="en-US"/>
        </w:rPr>
        <w:t>1</w:t>
      </w:r>
      <w:r w:rsidRPr="0031048D">
        <w:rPr>
          <w:rFonts w:ascii="Times New Roman" w:hAnsi="Times New Roman" w:cs="Times New Roman"/>
          <w:lang w:val="en-US"/>
        </w:rPr>
        <w:t>, Mustafa Kösoğlu</w:t>
      </w:r>
      <w:r w:rsidRPr="0031048D">
        <w:rPr>
          <w:rFonts w:ascii="Times New Roman" w:hAnsi="Times New Roman" w:cs="Times New Roman"/>
          <w:vertAlign w:val="superscript"/>
          <w:lang w:val="en-US"/>
        </w:rPr>
        <w:t>2</w:t>
      </w:r>
      <w:r w:rsidRPr="0031048D">
        <w:rPr>
          <w:rFonts w:ascii="Times New Roman" w:hAnsi="Times New Roman" w:cs="Times New Roman"/>
          <w:lang w:val="en-US"/>
        </w:rPr>
        <w:t>, Nalan Turgut</w:t>
      </w:r>
      <w:r w:rsidRPr="0031048D">
        <w:rPr>
          <w:rFonts w:ascii="Times New Roman" w:hAnsi="Times New Roman" w:cs="Times New Roman"/>
          <w:vertAlign w:val="superscript"/>
          <w:lang w:val="en-US"/>
        </w:rPr>
        <w:t>3</w:t>
      </w:r>
      <w:r w:rsidRPr="0031048D">
        <w:rPr>
          <w:rFonts w:ascii="Times New Roman" w:hAnsi="Times New Roman" w:cs="Times New Roman"/>
          <w:lang w:val="en-US"/>
        </w:rPr>
        <w:t>, Cafer Turgut</w:t>
      </w:r>
      <w:r w:rsidRPr="0031048D">
        <w:rPr>
          <w:rFonts w:ascii="Times New Roman" w:hAnsi="Times New Roman" w:cs="Times New Roman"/>
          <w:vertAlign w:val="superscript"/>
          <w:lang w:val="en-US"/>
        </w:rPr>
        <w:t>1*</w:t>
      </w:r>
    </w:p>
    <w:p w14:paraId="57A73296" w14:textId="77777777" w:rsidR="0031048D" w:rsidRPr="0031048D" w:rsidRDefault="0031048D" w:rsidP="0031048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444C7CC2" w14:textId="77777777" w:rsidR="0031048D" w:rsidRPr="0031048D" w:rsidRDefault="0031048D" w:rsidP="0031048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1048D">
        <w:rPr>
          <w:rFonts w:ascii="Times New Roman" w:eastAsia="Times New Roman" w:hAnsi="Times New Roman" w:cs="Times New Roman"/>
          <w:vertAlign w:val="superscript"/>
        </w:rPr>
        <w:t>1</w:t>
      </w:r>
      <w:r w:rsidRPr="0031048D">
        <w:rPr>
          <w:rFonts w:ascii="Times New Roman" w:eastAsia="Times New Roman" w:hAnsi="Times New Roman" w:cs="Times New Roman"/>
        </w:rPr>
        <w:t>Faculty of Agriculture, Aydın Adnan Menderes University, Aydın, Türkiye</w:t>
      </w:r>
    </w:p>
    <w:p w14:paraId="455AF744" w14:textId="77777777" w:rsidR="0031048D" w:rsidRPr="0031048D" w:rsidRDefault="0031048D" w:rsidP="0031048D">
      <w:pPr>
        <w:spacing w:line="240" w:lineRule="auto"/>
        <w:jc w:val="both"/>
        <w:rPr>
          <w:rFonts w:ascii="Times New Roman" w:hAnsi="Times New Roman" w:cs="Times New Roman"/>
        </w:rPr>
      </w:pPr>
      <w:r w:rsidRPr="0031048D">
        <w:rPr>
          <w:rFonts w:ascii="Times New Roman" w:hAnsi="Times New Roman" w:cs="Times New Roman"/>
          <w:vertAlign w:val="superscript"/>
        </w:rPr>
        <w:t>2</w:t>
      </w:r>
      <w:r w:rsidRPr="0031048D">
        <w:rPr>
          <w:rFonts w:ascii="Times New Roman" w:hAnsi="Times New Roman" w:cs="Times New Roman"/>
        </w:rPr>
        <w:t>Apiculture Research Center, Aegean Agricultural Research Institute, Izmir 35661, Türkiye</w:t>
      </w:r>
    </w:p>
    <w:p w14:paraId="4DCCCEE8" w14:textId="77777777" w:rsidR="0031048D" w:rsidRPr="0031048D" w:rsidRDefault="0031048D" w:rsidP="0031048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31048D">
        <w:rPr>
          <w:rFonts w:ascii="Times New Roman" w:hAnsi="Times New Roman" w:cs="Times New Roman"/>
          <w:vertAlign w:val="superscript"/>
        </w:rPr>
        <w:t>3</w:t>
      </w:r>
      <w:r w:rsidRPr="0031048D">
        <w:rPr>
          <w:rFonts w:ascii="Times New Roman" w:hAnsi="Times New Roman" w:cs="Times New Roman"/>
        </w:rPr>
        <w:t>Agroquatro A.S. Bornova/İzmir, Türkiye</w:t>
      </w:r>
    </w:p>
    <w:p w14:paraId="452A8701" w14:textId="77777777" w:rsidR="0031048D" w:rsidRPr="0031048D" w:rsidRDefault="0031048D" w:rsidP="0031048D">
      <w:pPr>
        <w:spacing w:after="0" w:line="480" w:lineRule="auto"/>
        <w:jc w:val="center"/>
        <w:rPr>
          <w:rFonts w:ascii="Times New Roman" w:eastAsia="Times New Roman" w:hAnsi="Times New Roman" w:cs="Times New Roman"/>
          <w:i/>
        </w:rPr>
      </w:pPr>
    </w:p>
    <w:p w14:paraId="0B89FA59" w14:textId="77777777" w:rsidR="0031048D" w:rsidRPr="0031048D" w:rsidRDefault="0031048D" w:rsidP="0031048D">
      <w:pPr>
        <w:spacing w:after="0" w:line="480" w:lineRule="auto"/>
        <w:rPr>
          <w:rFonts w:ascii="Times New Roman" w:eastAsia="Times New Roman" w:hAnsi="Times New Roman" w:cs="Times New Roman"/>
          <w:i/>
        </w:rPr>
      </w:pPr>
      <w:r w:rsidRPr="0031048D">
        <w:rPr>
          <w:rFonts w:ascii="Times New Roman" w:eastAsia="Times New Roman" w:hAnsi="Times New Roman" w:cs="Times New Roman"/>
          <w:i/>
        </w:rPr>
        <w:t>*Corresponding Author: Cafer Turgut</w:t>
      </w:r>
    </w:p>
    <w:p w14:paraId="4755D8A9" w14:textId="77777777" w:rsidR="0031048D" w:rsidRPr="0031048D" w:rsidRDefault="0031048D" w:rsidP="0031048D">
      <w:pPr>
        <w:spacing w:after="0" w:line="480" w:lineRule="auto"/>
        <w:rPr>
          <w:rFonts w:ascii="Times New Roman" w:eastAsia="Times New Roman" w:hAnsi="Times New Roman" w:cs="Times New Roman"/>
        </w:rPr>
      </w:pPr>
      <w:r w:rsidRPr="0031048D">
        <w:rPr>
          <w:rFonts w:ascii="Times New Roman" w:eastAsia="Times New Roman" w:hAnsi="Times New Roman" w:cs="Times New Roman"/>
          <w:i/>
        </w:rPr>
        <w:t>Corresponding author’s e-mail:</w:t>
      </w:r>
      <w:r w:rsidRPr="0031048D">
        <w:rPr>
          <w:rFonts w:ascii="Times New Roman" w:eastAsia="Times New Roman" w:hAnsi="Times New Roman" w:cs="Times New Roman"/>
        </w:rPr>
        <w:t xml:space="preserve"> </w:t>
      </w:r>
      <w:hyperlink r:id="rId4" w:history="1">
        <w:r w:rsidRPr="0031048D">
          <w:rPr>
            <w:rStyle w:val="Hyperlink"/>
            <w:rFonts w:ascii="Times New Roman" w:eastAsia="Times New Roman" w:hAnsi="Times New Roman" w:cs="Times New Roman"/>
            <w:color w:val="auto"/>
          </w:rPr>
          <w:t>cturgut@adu.edu.tr</w:t>
        </w:r>
      </w:hyperlink>
      <w:r w:rsidRPr="0031048D">
        <w:rPr>
          <w:rFonts w:ascii="Times New Roman" w:eastAsia="Times New Roman" w:hAnsi="Times New Roman" w:cs="Times New Roman"/>
        </w:rPr>
        <w:t xml:space="preserve"> </w:t>
      </w:r>
    </w:p>
    <w:p w14:paraId="4365AB4E" w14:textId="77777777" w:rsidR="0031048D" w:rsidRPr="0031048D" w:rsidRDefault="0031048D" w:rsidP="0031048D">
      <w:pPr>
        <w:spacing w:after="0" w:line="480" w:lineRule="auto"/>
        <w:rPr>
          <w:rFonts w:ascii="Times New Roman" w:hAnsi="Times New Roman" w:cs="Times New Roman"/>
        </w:rPr>
      </w:pPr>
      <w:r w:rsidRPr="0031048D">
        <w:rPr>
          <w:rFonts w:ascii="Times New Roman" w:eastAsia="Times New Roman" w:hAnsi="Times New Roman" w:cs="Times New Roman"/>
          <w:vertAlign w:val="superscript"/>
        </w:rPr>
        <w:t>1</w:t>
      </w:r>
      <w:r w:rsidRPr="0031048D">
        <w:rPr>
          <w:rFonts w:ascii="Times New Roman" w:eastAsia="Times New Roman" w:hAnsi="Times New Roman" w:cs="Times New Roman"/>
        </w:rPr>
        <w:t xml:space="preserve">Orcid ID: </w:t>
      </w:r>
      <w:hyperlink r:id="rId5" w:history="1">
        <w:r w:rsidRPr="0031048D">
          <w:rPr>
            <w:rFonts w:ascii="Times New Roman" w:eastAsia="Times New Roman" w:hAnsi="Times New Roman" w:cs="Times New Roman"/>
          </w:rPr>
          <w:t>0000-0002-6450-5361</w:t>
        </w:r>
      </w:hyperlink>
    </w:p>
    <w:p w14:paraId="7D9AB407" w14:textId="77777777" w:rsidR="00D87634" w:rsidRDefault="00D87634" w:rsidP="00590997">
      <w:pPr>
        <w:jc w:val="center"/>
        <w:rPr>
          <w:rFonts w:cstheme="minorHAnsi"/>
          <w:b/>
          <w:bCs/>
        </w:rPr>
      </w:pPr>
    </w:p>
    <w:p w14:paraId="34D780E0" w14:textId="77777777" w:rsidR="00D87634" w:rsidRDefault="00D87634" w:rsidP="00590997">
      <w:pPr>
        <w:jc w:val="center"/>
        <w:rPr>
          <w:rFonts w:cstheme="minorHAnsi"/>
          <w:b/>
          <w:bCs/>
        </w:rPr>
      </w:pPr>
    </w:p>
    <w:p w14:paraId="7450FC9E" w14:textId="77777777" w:rsidR="00D87634" w:rsidRDefault="00D87634" w:rsidP="00590997">
      <w:pPr>
        <w:jc w:val="center"/>
        <w:rPr>
          <w:rFonts w:cstheme="minorHAnsi"/>
          <w:b/>
          <w:bCs/>
        </w:rPr>
      </w:pPr>
    </w:p>
    <w:p w14:paraId="086AF5DB" w14:textId="77777777" w:rsidR="00D87634" w:rsidRDefault="00D87634" w:rsidP="00590997">
      <w:pPr>
        <w:jc w:val="center"/>
        <w:rPr>
          <w:rFonts w:cstheme="minorHAnsi"/>
          <w:b/>
          <w:bCs/>
        </w:rPr>
      </w:pPr>
    </w:p>
    <w:p w14:paraId="18A14AEC" w14:textId="77777777" w:rsidR="00D87634" w:rsidRDefault="00D87634" w:rsidP="00590997">
      <w:pPr>
        <w:jc w:val="center"/>
        <w:rPr>
          <w:rFonts w:cstheme="minorHAnsi"/>
          <w:b/>
          <w:bCs/>
        </w:rPr>
      </w:pPr>
    </w:p>
    <w:p w14:paraId="75EDB98D" w14:textId="77777777" w:rsidR="00D87634" w:rsidRPr="00C15D7A" w:rsidRDefault="00D87634" w:rsidP="00D87634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15D7A">
        <w:rPr>
          <w:rFonts w:ascii="Times New Roman" w:hAnsi="Times New Roman" w:cs="Times New Roman"/>
          <w:bCs/>
          <w:lang w:val="en-US"/>
        </w:rPr>
        <w:t>Table S1. Active ingredients, application rates, pesticide group, and commercial products used for maize seed treatment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69"/>
        <w:gridCol w:w="1789"/>
        <w:gridCol w:w="1475"/>
        <w:gridCol w:w="1310"/>
        <w:gridCol w:w="1922"/>
        <w:gridCol w:w="1402"/>
      </w:tblGrid>
      <w:tr w:rsidR="00D87634" w:rsidRPr="00C15D7A" w14:paraId="6873D42A" w14:textId="77777777" w:rsidTr="0082520A">
        <w:tc>
          <w:tcPr>
            <w:tcW w:w="1224" w:type="dxa"/>
          </w:tcPr>
          <w:p w14:paraId="3BF45BE5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789" w:type="dxa"/>
          </w:tcPr>
          <w:p w14:paraId="28763BD5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Cs/>
                <w:sz w:val="24"/>
                <w:szCs w:val="24"/>
                <w:lang w:val="en-US"/>
              </w:rPr>
              <w:t>Active Ingredient</w:t>
            </w:r>
          </w:p>
        </w:tc>
        <w:tc>
          <w:tcPr>
            <w:tcW w:w="1518" w:type="dxa"/>
          </w:tcPr>
          <w:p w14:paraId="5AE21379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Dosage</w:t>
            </w:r>
          </w:p>
        </w:tc>
        <w:tc>
          <w:tcPr>
            <w:tcW w:w="1134" w:type="dxa"/>
          </w:tcPr>
          <w:p w14:paraId="2E11F288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Pesticide Group</w:t>
            </w:r>
          </w:p>
        </w:tc>
        <w:tc>
          <w:tcPr>
            <w:tcW w:w="1985" w:type="dxa"/>
          </w:tcPr>
          <w:p w14:paraId="019222A0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Trade Name</w:t>
            </w:r>
          </w:p>
        </w:tc>
        <w:tc>
          <w:tcPr>
            <w:tcW w:w="1417" w:type="dxa"/>
          </w:tcPr>
          <w:p w14:paraId="5E471815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Company</w:t>
            </w:r>
          </w:p>
        </w:tc>
      </w:tr>
      <w:tr w:rsidR="00D87634" w:rsidRPr="00C15D7A" w14:paraId="65029CA3" w14:textId="77777777" w:rsidTr="0082520A">
        <w:tc>
          <w:tcPr>
            <w:tcW w:w="1224" w:type="dxa"/>
          </w:tcPr>
          <w:p w14:paraId="3E9F4233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89" w:type="dxa"/>
          </w:tcPr>
          <w:p w14:paraId="7EBB6A6D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Cs/>
                <w:sz w:val="24"/>
                <w:szCs w:val="24"/>
                <w:lang w:val="en-US"/>
              </w:rPr>
              <w:t>Cyantraniliprole</w:t>
            </w:r>
          </w:p>
        </w:tc>
        <w:tc>
          <w:tcPr>
            <w:tcW w:w="1518" w:type="dxa"/>
          </w:tcPr>
          <w:p w14:paraId="76EED7DF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Cs/>
                <w:sz w:val="24"/>
                <w:szCs w:val="24"/>
                <w:lang w:val="en-US"/>
              </w:rPr>
              <w:t>500 ml per 100 kg seed</w:t>
            </w:r>
          </w:p>
        </w:tc>
        <w:tc>
          <w:tcPr>
            <w:tcW w:w="1134" w:type="dxa"/>
          </w:tcPr>
          <w:p w14:paraId="43DC8504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Insecticide</w:t>
            </w:r>
          </w:p>
        </w:tc>
        <w:tc>
          <w:tcPr>
            <w:tcW w:w="1985" w:type="dxa"/>
          </w:tcPr>
          <w:p w14:paraId="7DE7BFCB" w14:textId="77777777" w:rsidR="00D87634" w:rsidRPr="00C15D7A" w:rsidRDefault="00D87634" w:rsidP="0082520A">
            <w:pPr>
              <w:pStyle w:val="p1"/>
              <w:rPr>
                <w:sz w:val="24"/>
                <w:szCs w:val="24"/>
                <w:lang w:val="en-US"/>
              </w:rPr>
            </w:pPr>
            <w:r w:rsidRPr="00C15D7A">
              <w:rPr>
                <w:sz w:val="24"/>
                <w:szCs w:val="24"/>
                <w:lang w:val="en-US"/>
              </w:rPr>
              <w:t>Fortenza 600 FS</w:t>
            </w:r>
          </w:p>
          <w:p w14:paraId="3EB5CAAE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F2D3978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Syngenta</w:t>
            </w:r>
          </w:p>
        </w:tc>
      </w:tr>
      <w:tr w:rsidR="00D87634" w:rsidRPr="00C15D7A" w14:paraId="2A3EEDD4" w14:textId="77777777" w:rsidTr="0082520A">
        <w:tc>
          <w:tcPr>
            <w:tcW w:w="1224" w:type="dxa"/>
          </w:tcPr>
          <w:p w14:paraId="30401692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89" w:type="dxa"/>
          </w:tcPr>
          <w:p w14:paraId="25AEB476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Cs/>
                <w:sz w:val="24"/>
                <w:szCs w:val="24"/>
                <w:lang w:val="en-US"/>
              </w:rPr>
              <w:t>Thiamethoxam</w:t>
            </w:r>
          </w:p>
        </w:tc>
        <w:tc>
          <w:tcPr>
            <w:tcW w:w="1518" w:type="dxa"/>
          </w:tcPr>
          <w:p w14:paraId="3A4DC90B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Cs/>
                <w:sz w:val="24"/>
                <w:szCs w:val="24"/>
                <w:lang w:val="en-US"/>
              </w:rPr>
              <w:t>1000 ml per 100 kg seed</w:t>
            </w:r>
          </w:p>
        </w:tc>
        <w:tc>
          <w:tcPr>
            <w:tcW w:w="1134" w:type="dxa"/>
          </w:tcPr>
          <w:p w14:paraId="55266AFC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Insecticide</w:t>
            </w:r>
          </w:p>
        </w:tc>
        <w:tc>
          <w:tcPr>
            <w:tcW w:w="1985" w:type="dxa"/>
          </w:tcPr>
          <w:p w14:paraId="3DE32408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Cruiser 600 FS</w:t>
            </w:r>
          </w:p>
        </w:tc>
        <w:tc>
          <w:tcPr>
            <w:tcW w:w="1417" w:type="dxa"/>
          </w:tcPr>
          <w:p w14:paraId="4DEA229E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Syngenta</w:t>
            </w:r>
          </w:p>
        </w:tc>
      </w:tr>
      <w:tr w:rsidR="00D87634" w:rsidRPr="00C15D7A" w14:paraId="3F1A0207" w14:textId="77777777" w:rsidTr="0082520A">
        <w:tc>
          <w:tcPr>
            <w:tcW w:w="1224" w:type="dxa"/>
          </w:tcPr>
          <w:p w14:paraId="4B369D1B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89" w:type="dxa"/>
          </w:tcPr>
          <w:p w14:paraId="0935EC67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Cs/>
                <w:sz w:val="24"/>
                <w:szCs w:val="24"/>
                <w:lang w:val="en-US"/>
              </w:rPr>
              <w:t>Fludioxonil + Metalaxyl-M</w:t>
            </w:r>
          </w:p>
        </w:tc>
        <w:tc>
          <w:tcPr>
            <w:tcW w:w="1518" w:type="dxa"/>
          </w:tcPr>
          <w:p w14:paraId="74BAEBDA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Cs/>
                <w:sz w:val="24"/>
                <w:szCs w:val="24"/>
                <w:lang w:val="en-US"/>
              </w:rPr>
              <w:t>300 ml per 100 kg seed</w:t>
            </w:r>
          </w:p>
        </w:tc>
        <w:tc>
          <w:tcPr>
            <w:tcW w:w="1134" w:type="dxa"/>
          </w:tcPr>
          <w:p w14:paraId="41F7127D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Fungicide</w:t>
            </w:r>
          </w:p>
        </w:tc>
        <w:tc>
          <w:tcPr>
            <w:tcW w:w="1985" w:type="dxa"/>
          </w:tcPr>
          <w:p w14:paraId="3E8D2ED6" w14:textId="77777777" w:rsidR="00D87634" w:rsidRPr="00C15D7A" w:rsidRDefault="00D87634" w:rsidP="0082520A">
            <w:pPr>
              <w:pStyle w:val="p1"/>
              <w:rPr>
                <w:sz w:val="24"/>
                <w:szCs w:val="24"/>
                <w:lang w:val="en-US"/>
              </w:rPr>
            </w:pPr>
            <w:bookmarkStart w:id="0" w:name="OLE_LINK1"/>
            <w:r w:rsidRPr="00C15D7A">
              <w:rPr>
                <w:sz w:val="24"/>
                <w:szCs w:val="24"/>
                <w:lang w:val="en-US"/>
              </w:rPr>
              <w:t>Maxim XL 035 FS</w:t>
            </w:r>
          </w:p>
          <w:bookmarkEnd w:id="0"/>
          <w:p w14:paraId="494A9106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CAA5F62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t>Syngenta</w:t>
            </w:r>
          </w:p>
        </w:tc>
      </w:tr>
      <w:tr w:rsidR="00D87634" w:rsidRPr="00C15D7A" w14:paraId="20E72D5E" w14:textId="77777777" w:rsidTr="0082520A">
        <w:tc>
          <w:tcPr>
            <w:tcW w:w="1224" w:type="dxa"/>
          </w:tcPr>
          <w:p w14:paraId="63CC8EB2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/>
                <w:bCs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789" w:type="dxa"/>
          </w:tcPr>
          <w:p w14:paraId="398B3FCC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15D7A">
              <w:rPr>
                <w:bCs/>
                <w:sz w:val="24"/>
                <w:szCs w:val="24"/>
                <w:lang w:val="en-US"/>
              </w:rPr>
              <w:t>Untreated (Control)</w:t>
            </w:r>
          </w:p>
        </w:tc>
        <w:tc>
          <w:tcPr>
            <w:tcW w:w="1518" w:type="dxa"/>
          </w:tcPr>
          <w:p w14:paraId="2E1B35A0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4E4FDA9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FE4219F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DEAB9D0" w14:textId="77777777" w:rsidR="00D87634" w:rsidRPr="00C15D7A" w:rsidRDefault="00D87634" w:rsidP="0082520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FC42997" w14:textId="77777777" w:rsidR="00D87634" w:rsidRPr="00C15D7A" w:rsidRDefault="00D87634" w:rsidP="00D87634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DE05598" w14:textId="77777777" w:rsidR="00D87634" w:rsidRDefault="00D87634" w:rsidP="00590997">
      <w:pPr>
        <w:jc w:val="center"/>
      </w:pPr>
    </w:p>
    <w:p w14:paraId="2BE685B3" w14:textId="77777777" w:rsidR="00D62149" w:rsidRPr="00C15D7A" w:rsidRDefault="00D62149" w:rsidP="00D62149">
      <w:pPr>
        <w:pStyle w:val="NormalWeb"/>
        <w:spacing w:after="0" w:afterAutospacing="0"/>
        <w:jc w:val="both"/>
        <w:rPr>
          <w:rFonts w:eastAsiaTheme="minorHAnsi"/>
          <w:lang w:val="en-US"/>
        </w:rPr>
      </w:pPr>
      <w:r w:rsidRPr="00C15D7A">
        <w:rPr>
          <w:rFonts w:eastAsiaTheme="minorHAnsi"/>
          <w:lang w:val="en-US"/>
        </w:rPr>
        <w:t xml:space="preserve">Table S2: The values of limit of detection (LOD), limit of quantification (LOQ) and recoveries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D62149" w:rsidRPr="00C15D7A" w14:paraId="5BE5FAA0" w14:textId="77777777" w:rsidTr="0082520A">
        <w:tc>
          <w:tcPr>
            <w:tcW w:w="2252" w:type="dxa"/>
          </w:tcPr>
          <w:p w14:paraId="45A3F09B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Pesticide</w:t>
            </w:r>
          </w:p>
        </w:tc>
        <w:tc>
          <w:tcPr>
            <w:tcW w:w="2252" w:type="dxa"/>
          </w:tcPr>
          <w:p w14:paraId="3D523636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 xml:space="preserve">LOD </w:t>
            </w:r>
            <w:r w:rsidRPr="00C15D7A">
              <w:rPr>
                <w:rFonts w:eastAsiaTheme="minorHAnsi"/>
                <w:color w:val="92D050"/>
                <w:lang w:val="en-US"/>
              </w:rPr>
              <w:t>(</w:t>
            </w:r>
            <w:r w:rsidRPr="00C15D7A">
              <w:rPr>
                <w:color w:val="92D050"/>
                <w:lang w:val="en-US"/>
              </w:rPr>
              <w:t>µg/kg)</w:t>
            </w:r>
          </w:p>
        </w:tc>
        <w:tc>
          <w:tcPr>
            <w:tcW w:w="2253" w:type="dxa"/>
          </w:tcPr>
          <w:p w14:paraId="15F68F89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 xml:space="preserve">LOQ </w:t>
            </w:r>
            <w:r w:rsidRPr="00C15D7A">
              <w:rPr>
                <w:rFonts w:eastAsiaTheme="minorHAnsi"/>
                <w:color w:val="92D050"/>
                <w:lang w:val="en-US"/>
              </w:rPr>
              <w:t>(</w:t>
            </w:r>
            <w:r w:rsidRPr="00C15D7A">
              <w:rPr>
                <w:color w:val="92D050"/>
                <w:lang w:val="en-US"/>
              </w:rPr>
              <w:t>µg/kg)</w:t>
            </w:r>
          </w:p>
        </w:tc>
        <w:tc>
          <w:tcPr>
            <w:tcW w:w="2253" w:type="dxa"/>
          </w:tcPr>
          <w:p w14:paraId="2EED2D0C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color w:val="FF0000"/>
                <w:lang w:val="en-US"/>
              </w:rPr>
              <w:t xml:space="preserve">Recovery </w:t>
            </w:r>
            <w:r w:rsidRPr="00C15D7A">
              <w:rPr>
                <w:rFonts w:eastAsiaTheme="minorHAnsi"/>
                <w:color w:val="92D050"/>
                <w:lang w:val="en-US"/>
              </w:rPr>
              <w:t>(%)</w:t>
            </w:r>
          </w:p>
        </w:tc>
      </w:tr>
      <w:tr w:rsidR="00D62149" w:rsidRPr="00C15D7A" w14:paraId="7FFEB9EC" w14:textId="77777777" w:rsidTr="0082520A">
        <w:tc>
          <w:tcPr>
            <w:tcW w:w="2252" w:type="dxa"/>
          </w:tcPr>
          <w:p w14:paraId="20CCC117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lang w:val="en-US"/>
              </w:rPr>
              <w:t>Fludioxonil</w:t>
            </w:r>
          </w:p>
        </w:tc>
        <w:tc>
          <w:tcPr>
            <w:tcW w:w="2252" w:type="dxa"/>
          </w:tcPr>
          <w:p w14:paraId="6A185796" w14:textId="1895AC90" w:rsidR="00D62149" w:rsidRPr="004C5F94" w:rsidRDefault="004C5F94" w:rsidP="0082520A">
            <w:pPr>
              <w:pStyle w:val="NormalWeb"/>
              <w:rPr>
                <w:rFonts w:eastAsiaTheme="minorHAnsi"/>
                <w:bCs/>
                <w:lang w:val="en-US"/>
              </w:rPr>
            </w:pPr>
            <w:r w:rsidRPr="004C5F94">
              <w:rPr>
                <w:rFonts w:eastAsiaTheme="minorHAnsi"/>
                <w:bCs/>
                <w:lang w:val="en-US"/>
              </w:rPr>
              <w:t>1.24</w:t>
            </w:r>
          </w:p>
        </w:tc>
        <w:tc>
          <w:tcPr>
            <w:tcW w:w="2253" w:type="dxa"/>
          </w:tcPr>
          <w:p w14:paraId="42E4F33A" w14:textId="475671F9" w:rsidR="00D62149" w:rsidRPr="004C5F94" w:rsidRDefault="004C5F94" w:rsidP="0082520A">
            <w:pPr>
              <w:pStyle w:val="NormalWeb"/>
              <w:rPr>
                <w:rFonts w:eastAsiaTheme="minorHAnsi"/>
                <w:bCs/>
                <w:lang w:val="en-US"/>
              </w:rPr>
            </w:pPr>
            <w:r w:rsidRPr="004C5F94">
              <w:rPr>
                <w:rFonts w:eastAsiaTheme="minorHAnsi"/>
                <w:bCs/>
                <w:lang w:val="en-US"/>
              </w:rPr>
              <w:t>3.42</w:t>
            </w:r>
          </w:p>
        </w:tc>
        <w:tc>
          <w:tcPr>
            <w:tcW w:w="2253" w:type="dxa"/>
          </w:tcPr>
          <w:p w14:paraId="6453DAD3" w14:textId="0DADB795" w:rsidR="00D62149" w:rsidRPr="004C5F94" w:rsidRDefault="00640301" w:rsidP="0082520A">
            <w:pPr>
              <w:pStyle w:val="NormalWeb"/>
              <w:rPr>
                <w:rFonts w:eastAsiaTheme="minorHAnsi"/>
                <w:bCs/>
                <w:lang w:val="en-US"/>
              </w:rPr>
            </w:pPr>
            <w:r w:rsidRPr="004C5F94">
              <w:rPr>
                <w:rFonts w:eastAsiaTheme="minorHAnsi"/>
                <w:bCs/>
                <w:lang w:val="en-US"/>
              </w:rPr>
              <w:t>85-91</w:t>
            </w:r>
          </w:p>
        </w:tc>
      </w:tr>
      <w:tr w:rsidR="00D62149" w:rsidRPr="00C15D7A" w14:paraId="03422A62" w14:textId="77777777" w:rsidTr="0082520A">
        <w:tc>
          <w:tcPr>
            <w:tcW w:w="2252" w:type="dxa"/>
          </w:tcPr>
          <w:p w14:paraId="6A2F9ACD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lang w:val="en-US"/>
              </w:rPr>
              <w:t>Metalaxyl M</w:t>
            </w:r>
          </w:p>
        </w:tc>
        <w:tc>
          <w:tcPr>
            <w:tcW w:w="2252" w:type="dxa"/>
          </w:tcPr>
          <w:p w14:paraId="3F52A548" w14:textId="5D2C7176" w:rsidR="00D62149" w:rsidRPr="004C5F94" w:rsidRDefault="00640301" w:rsidP="0082520A">
            <w:pPr>
              <w:pStyle w:val="NormalWeb"/>
              <w:rPr>
                <w:rFonts w:eastAsiaTheme="minorHAnsi"/>
                <w:bCs/>
                <w:lang w:val="en-US"/>
              </w:rPr>
            </w:pPr>
            <w:r w:rsidRPr="004C5F94">
              <w:rPr>
                <w:rFonts w:eastAsiaTheme="minorHAnsi"/>
                <w:bCs/>
                <w:lang w:val="en-US"/>
              </w:rPr>
              <w:t>0.</w:t>
            </w:r>
            <w:r w:rsidR="00005922">
              <w:rPr>
                <w:rFonts w:eastAsiaTheme="minorHAnsi"/>
                <w:bCs/>
                <w:lang w:val="en-US"/>
              </w:rPr>
              <w:t>12</w:t>
            </w:r>
          </w:p>
        </w:tc>
        <w:tc>
          <w:tcPr>
            <w:tcW w:w="2253" w:type="dxa"/>
          </w:tcPr>
          <w:p w14:paraId="609B89D4" w14:textId="3D1530FF" w:rsidR="00D62149" w:rsidRPr="004C5F94" w:rsidRDefault="00640301" w:rsidP="0082520A">
            <w:pPr>
              <w:pStyle w:val="NormalWeb"/>
              <w:rPr>
                <w:rFonts w:eastAsiaTheme="minorHAnsi"/>
                <w:bCs/>
                <w:lang w:val="en-US"/>
              </w:rPr>
            </w:pPr>
            <w:r w:rsidRPr="004C5F94">
              <w:rPr>
                <w:rFonts w:eastAsiaTheme="minorHAnsi"/>
                <w:bCs/>
                <w:lang w:val="en-US"/>
              </w:rPr>
              <w:t>1.56</w:t>
            </w:r>
          </w:p>
        </w:tc>
        <w:tc>
          <w:tcPr>
            <w:tcW w:w="2253" w:type="dxa"/>
          </w:tcPr>
          <w:p w14:paraId="4A037F94" w14:textId="29632CC4" w:rsidR="00D62149" w:rsidRPr="004C5F94" w:rsidRDefault="00640301" w:rsidP="0082520A">
            <w:pPr>
              <w:pStyle w:val="NormalWeb"/>
              <w:rPr>
                <w:rFonts w:eastAsiaTheme="minorHAnsi"/>
                <w:bCs/>
                <w:lang w:val="en-US"/>
              </w:rPr>
            </w:pPr>
            <w:r w:rsidRPr="004C5F94">
              <w:rPr>
                <w:rFonts w:eastAsiaTheme="minorHAnsi"/>
                <w:bCs/>
                <w:lang w:val="en-US"/>
              </w:rPr>
              <w:t>91-97</w:t>
            </w:r>
          </w:p>
        </w:tc>
      </w:tr>
      <w:tr w:rsidR="00D62149" w:rsidRPr="00C15D7A" w14:paraId="2E7F6E4B" w14:textId="77777777" w:rsidTr="0082520A">
        <w:tc>
          <w:tcPr>
            <w:tcW w:w="2252" w:type="dxa"/>
          </w:tcPr>
          <w:p w14:paraId="1C60AE5F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Cyantraniliprole</w:t>
            </w:r>
          </w:p>
        </w:tc>
        <w:tc>
          <w:tcPr>
            <w:tcW w:w="2252" w:type="dxa"/>
          </w:tcPr>
          <w:p w14:paraId="440E31E7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0.92</w:t>
            </w:r>
          </w:p>
        </w:tc>
        <w:tc>
          <w:tcPr>
            <w:tcW w:w="2253" w:type="dxa"/>
          </w:tcPr>
          <w:p w14:paraId="6F9D4F05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2.82</w:t>
            </w:r>
          </w:p>
        </w:tc>
        <w:tc>
          <w:tcPr>
            <w:tcW w:w="2253" w:type="dxa"/>
          </w:tcPr>
          <w:p w14:paraId="00ED666F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82-96</w:t>
            </w:r>
          </w:p>
        </w:tc>
      </w:tr>
      <w:tr w:rsidR="00D62149" w:rsidRPr="00C15D7A" w14:paraId="623DC8D6" w14:textId="77777777" w:rsidTr="0082520A">
        <w:tc>
          <w:tcPr>
            <w:tcW w:w="2252" w:type="dxa"/>
          </w:tcPr>
          <w:p w14:paraId="69B6EF0A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Thiamethoxam</w:t>
            </w:r>
          </w:p>
        </w:tc>
        <w:tc>
          <w:tcPr>
            <w:tcW w:w="2252" w:type="dxa"/>
          </w:tcPr>
          <w:p w14:paraId="29FD3607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0.88</w:t>
            </w:r>
          </w:p>
        </w:tc>
        <w:tc>
          <w:tcPr>
            <w:tcW w:w="2253" w:type="dxa"/>
          </w:tcPr>
          <w:p w14:paraId="720E6F2D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2.93</w:t>
            </w:r>
          </w:p>
        </w:tc>
        <w:tc>
          <w:tcPr>
            <w:tcW w:w="2253" w:type="dxa"/>
          </w:tcPr>
          <w:p w14:paraId="2ECBF9E0" w14:textId="77777777" w:rsidR="00D62149" w:rsidRPr="00C15D7A" w:rsidRDefault="00D62149" w:rsidP="0082520A">
            <w:pPr>
              <w:pStyle w:val="NormalWeb"/>
              <w:rPr>
                <w:rFonts w:eastAsiaTheme="minorHAnsi"/>
                <w:b/>
                <w:lang w:val="en-US"/>
              </w:rPr>
            </w:pPr>
            <w:r w:rsidRPr="00C15D7A">
              <w:rPr>
                <w:rFonts w:eastAsiaTheme="minorHAnsi"/>
                <w:lang w:val="en-US"/>
              </w:rPr>
              <w:t>87-91</w:t>
            </w:r>
          </w:p>
        </w:tc>
      </w:tr>
    </w:tbl>
    <w:p w14:paraId="12E66612" w14:textId="77777777" w:rsidR="00D62149" w:rsidRDefault="00D62149" w:rsidP="00590997">
      <w:pPr>
        <w:jc w:val="center"/>
      </w:pPr>
    </w:p>
    <w:sectPr w:rsidR="00D621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97"/>
    <w:rsid w:val="00005922"/>
    <w:rsid w:val="0001064E"/>
    <w:rsid w:val="000320E4"/>
    <w:rsid w:val="00040AC7"/>
    <w:rsid w:val="00051F43"/>
    <w:rsid w:val="00052AC0"/>
    <w:rsid w:val="00052BBF"/>
    <w:rsid w:val="00093787"/>
    <w:rsid w:val="000A0E2A"/>
    <w:rsid w:val="000A62C5"/>
    <w:rsid w:val="000B491F"/>
    <w:rsid w:val="000C314A"/>
    <w:rsid w:val="000C7427"/>
    <w:rsid w:val="000E1286"/>
    <w:rsid w:val="00104B5E"/>
    <w:rsid w:val="00105A65"/>
    <w:rsid w:val="00114D48"/>
    <w:rsid w:val="00123569"/>
    <w:rsid w:val="00126059"/>
    <w:rsid w:val="00131A90"/>
    <w:rsid w:val="001578D5"/>
    <w:rsid w:val="0015795C"/>
    <w:rsid w:val="00172051"/>
    <w:rsid w:val="00172BAB"/>
    <w:rsid w:val="001773A0"/>
    <w:rsid w:val="00182F4C"/>
    <w:rsid w:val="00194D7E"/>
    <w:rsid w:val="001972F7"/>
    <w:rsid w:val="001A137C"/>
    <w:rsid w:val="001C15C0"/>
    <w:rsid w:val="001C4198"/>
    <w:rsid w:val="001C45E5"/>
    <w:rsid w:val="001E38F9"/>
    <w:rsid w:val="001E65FE"/>
    <w:rsid w:val="00241426"/>
    <w:rsid w:val="00243C16"/>
    <w:rsid w:val="00272C99"/>
    <w:rsid w:val="002830B3"/>
    <w:rsid w:val="002844FC"/>
    <w:rsid w:val="002A34C3"/>
    <w:rsid w:val="002B133C"/>
    <w:rsid w:val="002B15F5"/>
    <w:rsid w:val="002B7BD2"/>
    <w:rsid w:val="002C28A4"/>
    <w:rsid w:val="002E5D00"/>
    <w:rsid w:val="002F076B"/>
    <w:rsid w:val="002F161C"/>
    <w:rsid w:val="0031048D"/>
    <w:rsid w:val="00310EF4"/>
    <w:rsid w:val="00327BA8"/>
    <w:rsid w:val="00330B84"/>
    <w:rsid w:val="0033101E"/>
    <w:rsid w:val="00331617"/>
    <w:rsid w:val="003346AD"/>
    <w:rsid w:val="00356467"/>
    <w:rsid w:val="00364354"/>
    <w:rsid w:val="00372AE2"/>
    <w:rsid w:val="0037553D"/>
    <w:rsid w:val="0038081F"/>
    <w:rsid w:val="00395842"/>
    <w:rsid w:val="003A1B9E"/>
    <w:rsid w:val="003B7D14"/>
    <w:rsid w:val="003C10F3"/>
    <w:rsid w:val="003D781F"/>
    <w:rsid w:val="003F3FAD"/>
    <w:rsid w:val="003F6A31"/>
    <w:rsid w:val="00421952"/>
    <w:rsid w:val="00422A08"/>
    <w:rsid w:val="00422A53"/>
    <w:rsid w:val="00456787"/>
    <w:rsid w:val="004610A4"/>
    <w:rsid w:val="00463F00"/>
    <w:rsid w:val="004727FE"/>
    <w:rsid w:val="0049167D"/>
    <w:rsid w:val="00496163"/>
    <w:rsid w:val="004B23BE"/>
    <w:rsid w:val="004C3A85"/>
    <w:rsid w:val="004C5F94"/>
    <w:rsid w:val="004E6486"/>
    <w:rsid w:val="004E7019"/>
    <w:rsid w:val="005027D6"/>
    <w:rsid w:val="0050582C"/>
    <w:rsid w:val="0051380C"/>
    <w:rsid w:val="0053611E"/>
    <w:rsid w:val="00540A72"/>
    <w:rsid w:val="00545F9A"/>
    <w:rsid w:val="005533E3"/>
    <w:rsid w:val="005537AB"/>
    <w:rsid w:val="00560321"/>
    <w:rsid w:val="00560C7D"/>
    <w:rsid w:val="0056789C"/>
    <w:rsid w:val="00572BC5"/>
    <w:rsid w:val="00574049"/>
    <w:rsid w:val="005852FC"/>
    <w:rsid w:val="00587C33"/>
    <w:rsid w:val="00590997"/>
    <w:rsid w:val="005A4F2A"/>
    <w:rsid w:val="005A6046"/>
    <w:rsid w:val="005C5688"/>
    <w:rsid w:val="005D6FA8"/>
    <w:rsid w:val="005E3C6D"/>
    <w:rsid w:val="005F14F7"/>
    <w:rsid w:val="005F5889"/>
    <w:rsid w:val="00603209"/>
    <w:rsid w:val="0060424F"/>
    <w:rsid w:val="00636CE7"/>
    <w:rsid w:val="00640301"/>
    <w:rsid w:val="006427A3"/>
    <w:rsid w:val="0064632A"/>
    <w:rsid w:val="00677B03"/>
    <w:rsid w:val="006858E8"/>
    <w:rsid w:val="006B7C15"/>
    <w:rsid w:val="006B7D27"/>
    <w:rsid w:val="006C5005"/>
    <w:rsid w:val="006D613D"/>
    <w:rsid w:val="006E3DE1"/>
    <w:rsid w:val="007105A9"/>
    <w:rsid w:val="00720758"/>
    <w:rsid w:val="007230EF"/>
    <w:rsid w:val="0073031E"/>
    <w:rsid w:val="00756ECF"/>
    <w:rsid w:val="00764FE1"/>
    <w:rsid w:val="00766180"/>
    <w:rsid w:val="00767ABF"/>
    <w:rsid w:val="007705FD"/>
    <w:rsid w:val="007772F9"/>
    <w:rsid w:val="00793C57"/>
    <w:rsid w:val="007B7C6C"/>
    <w:rsid w:val="00804AFE"/>
    <w:rsid w:val="00823073"/>
    <w:rsid w:val="00824220"/>
    <w:rsid w:val="00826490"/>
    <w:rsid w:val="00837CCA"/>
    <w:rsid w:val="008424C9"/>
    <w:rsid w:val="0087239F"/>
    <w:rsid w:val="00883851"/>
    <w:rsid w:val="00892D0C"/>
    <w:rsid w:val="008B74B0"/>
    <w:rsid w:val="008D3FE4"/>
    <w:rsid w:val="008E50DA"/>
    <w:rsid w:val="008E7867"/>
    <w:rsid w:val="008F4EEC"/>
    <w:rsid w:val="009002EA"/>
    <w:rsid w:val="00916AD7"/>
    <w:rsid w:val="00922558"/>
    <w:rsid w:val="00925FC5"/>
    <w:rsid w:val="00932BC3"/>
    <w:rsid w:val="009340B7"/>
    <w:rsid w:val="00936E3D"/>
    <w:rsid w:val="009425D3"/>
    <w:rsid w:val="00955288"/>
    <w:rsid w:val="009818CC"/>
    <w:rsid w:val="0098349F"/>
    <w:rsid w:val="009962B8"/>
    <w:rsid w:val="009A37EB"/>
    <w:rsid w:val="009B1721"/>
    <w:rsid w:val="009B7EFB"/>
    <w:rsid w:val="009C4BB8"/>
    <w:rsid w:val="009E17C7"/>
    <w:rsid w:val="009E260D"/>
    <w:rsid w:val="009F305A"/>
    <w:rsid w:val="009F6423"/>
    <w:rsid w:val="00A17A03"/>
    <w:rsid w:val="00A26C8B"/>
    <w:rsid w:val="00A369C3"/>
    <w:rsid w:val="00A5364F"/>
    <w:rsid w:val="00A63101"/>
    <w:rsid w:val="00A709FD"/>
    <w:rsid w:val="00A85599"/>
    <w:rsid w:val="00A86E73"/>
    <w:rsid w:val="00AC7001"/>
    <w:rsid w:val="00AF40D6"/>
    <w:rsid w:val="00AF5829"/>
    <w:rsid w:val="00B008F0"/>
    <w:rsid w:val="00B042CE"/>
    <w:rsid w:val="00B1453E"/>
    <w:rsid w:val="00B17AA6"/>
    <w:rsid w:val="00B219D0"/>
    <w:rsid w:val="00B2477E"/>
    <w:rsid w:val="00B45721"/>
    <w:rsid w:val="00B46F18"/>
    <w:rsid w:val="00B51B54"/>
    <w:rsid w:val="00B532C9"/>
    <w:rsid w:val="00B54B00"/>
    <w:rsid w:val="00B55CF3"/>
    <w:rsid w:val="00B62C27"/>
    <w:rsid w:val="00B74F91"/>
    <w:rsid w:val="00B87BDF"/>
    <w:rsid w:val="00BA4FF7"/>
    <w:rsid w:val="00BC09BF"/>
    <w:rsid w:val="00BE4BF9"/>
    <w:rsid w:val="00BF74F6"/>
    <w:rsid w:val="00C00306"/>
    <w:rsid w:val="00C13E84"/>
    <w:rsid w:val="00C1521C"/>
    <w:rsid w:val="00C37E43"/>
    <w:rsid w:val="00C61E9C"/>
    <w:rsid w:val="00C76E5E"/>
    <w:rsid w:val="00C7794F"/>
    <w:rsid w:val="00C9470A"/>
    <w:rsid w:val="00CA7D66"/>
    <w:rsid w:val="00CC5158"/>
    <w:rsid w:val="00CC64CC"/>
    <w:rsid w:val="00CC746C"/>
    <w:rsid w:val="00CE218F"/>
    <w:rsid w:val="00D0030E"/>
    <w:rsid w:val="00D0398C"/>
    <w:rsid w:val="00D33355"/>
    <w:rsid w:val="00D458D5"/>
    <w:rsid w:val="00D51B3A"/>
    <w:rsid w:val="00D62149"/>
    <w:rsid w:val="00D87634"/>
    <w:rsid w:val="00D91730"/>
    <w:rsid w:val="00DC06FC"/>
    <w:rsid w:val="00DC0B2B"/>
    <w:rsid w:val="00DC4209"/>
    <w:rsid w:val="00DC48D9"/>
    <w:rsid w:val="00DD0A11"/>
    <w:rsid w:val="00DD1A89"/>
    <w:rsid w:val="00DE2E8A"/>
    <w:rsid w:val="00E16702"/>
    <w:rsid w:val="00E31C1F"/>
    <w:rsid w:val="00E558C4"/>
    <w:rsid w:val="00E613A0"/>
    <w:rsid w:val="00E70559"/>
    <w:rsid w:val="00E842BD"/>
    <w:rsid w:val="00EB0826"/>
    <w:rsid w:val="00ED1CDE"/>
    <w:rsid w:val="00ED2AC6"/>
    <w:rsid w:val="00ED2D26"/>
    <w:rsid w:val="00ED3633"/>
    <w:rsid w:val="00EE10C1"/>
    <w:rsid w:val="00EE215B"/>
    <w:rsid w:val="00EE38A4"/>
    <w:rsid w:val="00EE78B2"/>
    <w:rsid w:val="00F031FB"/>
    <w:rsid w:val="00F05DA0"/>
    <w:rsid w:val="00F1233B"/>
    <w:rsid w:val="00F25FEE"/>
    <w:rsid w:val="00F27E17"/>
    <w:rsid w:val="00F35D47"/>
    <w:rsid w:val="00F5153E"/>
    <w:rsid w:val="00F523E2"/>
    <w:rsid w:val="00F61D61"/>
    <w:rsid w:val="00F67D08"/>
    <w:rsid w:val="00FA0E90"/>
    <w:rsid w:val="00FA3088"/>
    <w:rsid w:val="00FB63AC"/>
    <w:rsid w:val="00FB7FB9"/>
    <w:rsid w:val="00FD1A24"/>
    <w:rsid w:val="00FD1E0D"/>
    <w:rsid w:val="00FE623B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93FCE8"/>
  <w15:chartTrackingRefBased/>
  <w15:docId w15:val="{976F5C13-54F1-4E4F-8C08-F96965E1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634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87634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styleId="Hyperlink">
    <w:name w:val="Hyperlink"/>
    <w:basedOn w:val="DefaultParagraphFont"/>
    <w:uiPriority w:val="99"/>
    <w:unhideWhenUsed/>
    <w:rsid w:val="0031048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6450-5361" TargetMode="External"/><Relationship Id="rId4" Type="http://schemas.openxmlformats.org/officeDocument/2006/relationships/hyperlink" Target="mailto:cturgut@ad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170</Words>
  <Characters>1187</Characters>
  <Application>Microsoft Office Word</Application>
  <DocSecurity>0</DocSecurity>
  <Lines>17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TURGUT</dc:creator>
  <cp:keywords/>
  <dc:description/>
  <cp:lastModifiedBy>CAFER TURGUT</cp:lastModifiedBy>
  <cp:revision>8</cp:revision>
  <dcterms:created xsi:type="dcterms:W3CDTF">2025-11-18T12:07:00Z</dcterms:created>
  <dcterms:modified xsi:type="dcterms:W3CDTF">2025-12-17T09:46:00Z</dcterms:modified>
</cp:coreProperties>
</file>