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57D703" w14:textId="53D0ED99" w:rsidR="003D1A6E" w:rsidRPr="00B51937" w:rsidRDefault="003D1A6E" w:rsidP="003D1A6E">
      <w:pPr>
        <w:pStyle w:val="2"/>
        <w:spacing w:before="156" w:after="156"/>
        <w:ind w:firstLine="643"/>
      </w:pPr>
      <w:r w:rsidRPr="00B51937">
        <w:rPr>
          <w:rFonts w:hint="eastAsia"/>
        </w:rPr>
        <w:t>Materials and methods</w:t>
      </w:r>
    </w:p>
    <w:p w14:paraId="30E080CE" w14:textId="77777777" w:rsidR="003D1A6E" w:rsidRPr="00A31AD9" w:rsidRDefault="003D1A6E" w:rsidP="003D1A6E">
      <w:pPr>
        <w:spacing w:before="156" w:after="156"/>
        <w:ind w:firstLine="482"/>
        <w:rPr>
          <w:b/>
          <w:bCs/>
        </w:rPr>
      </w:pPr>
      <w:r w:rsidRPr="00A31AD9">
        <w:rPr>
          <w:b/>
          <w:bCs/>
        </w:rPr>
        <w:t xml:space="preserve">Patients </w:t>
      </w:r>
      <w:r w:rsidRPr="00A31AD9">
        <w:rPr>
          <w:rFonts w:hint="eastAsia"/>
          <w:b/>
          <w:bCs/>
        </w:rPr>
        <w:t>e</w:t>
      </w:r>
      <w:r w:rsidRPr="00A31AD9">
        <w:rPr>
          <w:b/>
          <w:bCs/>
        </w:rPr>
        <w:t xml:space="preserve">nrollment and </w:t>
      </w:r>
      <w:r w:rsidRPr="00A31AD9">
        <w:rPr>
          <w:rFonts w:hint="eastAsia"/>
          <w:b/>
          <w:bCs/>
        </w:rPr>
        <w:t>s</w:t>
      </w:r>
      <w:r w:rsidRPr="00A31AD9">
        <w:rPr>
          <w:b/>
          <w:bCs/>
        </w:rPr>
        <w:t xml:space="preserve">ynovial </w:t>
      </w:r>
      <w:r w:rsidRPr="00A31AD9">
        <w:rPr>
          <w:rFonts w:hint="eastAsia"/>
          <w:b/>
          <w:bCs/>
        </w:rPr>
        <w:t>t</w:t>
      </w:r>
      <w:r w:rsidRPr="00A31AD9">
        <w:rPr>
          <w:b/>
          <w:bCs/>
        </w:rPr>
        <w:t xml:space="preserve">issue </w:t>
      </w:r>
      <w:r w:rsidRPr="00A31AD9">
        <w:rPr>
          <w:rFonts w:hint="eastAsia"/>
          <w:b/>
          <w:bCs/>
        </w:rPr>
        <w:t>p</w:t>
      </w:r>
      <w:r w:rsidRPr="00A31AD9">
        <w:rPr>
          <w:b/>
          <w:bCs/>
        </w:rPr>
        <w:t>reparation</w:t>
      </w:r>
    </w:p>
    <w:p w14:paraId="2FBA3C33" w14:textId="75262A4B" w:rsidR="003D1A6E" w:rsidRDefault="003D1A6E" w:rsidP="009876AE">
      <w:pPr>
        <w:spacing w:before="156" w:after="156"/>
        <w:ind w:firstLine="480"/>
      </w:pPr>
      <w:r>
        <w:rPr>
          <w:rFonts w:hint="eastAsia"/>
        </w:rPr>
        <w:t>All</w:t>
      </w:r>
      <w:r>
        <w:t xml:space="preserve"> </w:t>
      </w:r>
      <w:r>
        <w:rPr>
          <w:rFonts w:hint="eastAsia"/>
        </w:rPr>
        <w:t>RA</w:t>
      </w:r>
      <w:r>
        <w:t xml:space="preserve"> </w:t>
      </w:r>
      <w:r>
        <w:rPr>
          <w:rFonts w:hint="eastAsia"/>
        </w:rPr>
        <w:t>patients</w:t>
      </w:r>
      <w:r>
        <w:t xml:space="preserve"> </w:t>
      </w:r>
      <w:r>
        <w:rPr>
          <w:rFonts w:hint="eastAsia"/>
        </w:rPr>
        <w:t>were</w:t>
      </w:r>
      <w:r>
        <w:t xml:space="preserve"> </w:t>
      </w:r>
      <w:r>
        <w:rPr>
          <w:rFonts w:hint="eastAsia"/>
        </w:rPr>
        <w:t>selected</w:t>
      </w:r>
      <w:r>
        <w:t xml:space="preserve"> </w:t>
      </w:r>
      <w:r>
        <w:rPr>
          <w:rFonts w:hint="eastAsia"/>
        </w:rPr>
        <w:t>under</w:t>
      </w:r>
      <w:r>
        <w:t xml:space="preserve"> </w:t>
      </w:r>
      <w:r>
        <w:rPr>
          <w:rFonts w:hint="eastAsia"/>
        </w:rPr>
        <w:t>the</w:t>
      </w:r>
      <w:r>
        <w:t xml:space="preserve"> </w:t>
      </w:r>
      <w:r>
        <w:rPr>
          <w:rFonts w:hint="eastAsia"/>
        </w:rPr>
        <w:t>criteria</w:t>
      </w:r>
      <w:r>
        <w:t xml:space="preserve"> </w:t>
      </w:r>
      <w:r>
        <w:rPr>
          <w:rFonts w:hint="eastAsia"/>
        </w:rPr>
        <w:t>of</w:t>
      </w:r>
      <w:r>
        <w:t xml:space="preserve"> </w:t>
      </w:r>
      <w:r>
        <w:rPr>
          <w:rFonts w:hint="eastAsia"/>
        </w:rPr>
        <w:t>the</w:t>
      </w:r>
      <w:r>
        <w:t xml:space="preserve"> </w:t>
      </w:r>
      <w:r w:rsidRPr="00CB3E6C">
        <w:t>American College of Rheumatology</w:t>
      </w:r>
      <w:r>
        <w:t xml:space="preserve"> (ACR) </w:t>
      </w:r>
      <w:r>
        <w:fldChar w:fldCharType="begin">
          <w:fldData xml:space="preserve">PEVuZE5vdGU+PENpdGU+PEF1dGhvcj5BbGV0YWhhPC9BdXRob3I+PFllYXI+MjAxMDwvWWVhcj48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</w:fldData>
        </w:fldChar>
      </w:r>
      <w:r>
        <w:instrText xml:space="preserve"> ADDIN EN.CITE </w:instrText>
      </w:r>
      <w:r>
        <w:fldChar w:fldCharType="begin">
          <w:fldData xml:space="preserve">PEVuZE5vdGU+PENpdGU+PEF1dGhvcj5BbGV0YWhhPC9BdXRob3I+PFllYXI+MjAxMDwvWWVhcj48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</w:fldData>
        </w:fldChar>
      </w:r>
      <w:r>
        <w:instrText xml:space="preserve"> ADDIN EN.CITE.DATA </w:instrText>
      </w:r>
      <w:r>
        <w:fldChar w:fldCharType="end"/>
      </w:r>
      <w:r>
        <w:fldChar w:fldCharType="separate"/>
      </w:r>
      <w:r>
        <w:rPr>
          <w:noProof/>
        </w:rPr>
        <w:t>[1]</w:t>
      </w:r>
      <w:r>
        <w:fldChar w:fldCharType="end"/>
      </w:r>
      <w:r>
        <w:t>. P</w:t>
      </w:r>
      <w:r>
        <w:rPr>
          <w:rFonts w:hint="eastAsia"/>
        </w:rPr>
        <w:t>atients</w:t>
      </w:r>
      <w:r>
        <w:t xml:space="preserve"> </w:t>
      </w:r>
      <w:r>
        <w:rPr>
          <w:rFonts w:hint="eastAsia"/>
        </w:rPr>
        <w:t>diagnosed</w:t>
      </w:r>
      <w:r>
        <w:t xml:space="preserve"> </w:t>
      </w:r>
      <w:r>
        <w:rPr>
          <w:rFonts w:hint="eastAsia"/>
        </w:rPr>
        <w:t>with</w:t>
      </w:r>
      <w:r>
        <w:t xml:space="preserve"> </w:t>
      </w:r>
      <w:r>
        <w:rPr>
          <w:rFonts w:hint="eastAsia"/>
        </w:rPr>
        <w:t>trauma</w:t>
      </w:r>
      <w:r>
        <w:t xml:space="preserve"> </w:t>
      </w:r>
      <w:r>
        <w:rPr>
          <w:rFonts w:hint="eastAsia"/>
        </w:rPr>
        <w:t>who</w:t>
      </w:r>
      <w:r>
        <w:t xml:space="preserve"> </w:t>
      </w:r>
      <w:r>
        <w:rPr>
          <w:rFonts w:hint="eastAsia"/>
        </w:rPr>
        <w:t>were</w:t>
      </w:r>
      <w:r>
        <w:t xml:space="preserve"> </w:t>
      </w:r>
      <w:r>
        <w:rPr>
          <w:rFonts w:hint="eastAsia"/>
        </w:rPr>
        <w:t>having</w:t>
      </w:r>
      <w:r>
        <w:t xml:space="preserve"> </w:t>
      </w:r>
      <w:r>
        <w:rPr>
          <w:rFonts w:hint="eastAsia"/>
        </w:rPr>
        <w:t>soft</w:t>
      </w:r>
      <w:r>
        <w:t xml:space="preserve"> </w:t>
      </w:r>
      <w:r>
        <w:rPr>
          <w:rFonts w:hint="eastAsia"/>
        </w:rPr>
        <w:t>tissue</w:t>
      </w:r>
      <w:r>
        <w:t xml:space="preserve"> </w:t>
      </w:r>
      <w:r>
        <w:rPr>
          <w:rFonts w:hint="eastAsia"/>
        </w:rPr>
        <w:t>injuries</w:t>
      </w:r>
      <w:r>
        <w:t xml:space="preserve"> </w:t>
      </w:r>
      <w:r>
        <w:rPr>
          <w:rFonts w:hint="eastAsia"/>
        </w:rPr>
        <w:t>such</w:t>
      </w:r>
      <w:r>
        <w:t xml:space="preserve"> </w:t>
      </w:r>
      <w:r>
        <w:rPr>
          <w:rFonts w:hint="eastAsia"/>
        </w:rPr>
        <w:t>as</w:t>
      </w:r>
      <w:r>
        <w:t xml:space="preserve"> </w:t>
      </w:r>
      <w:r>
        <w:rPr>
          <w:rFonts w:hint="eastAsia"/>
        </w:rPr>
        <w:t>ligament</w:t>
      </w:r>
      <w:r>
        <w:t xml:space="preserve"> </w:t>
      </w:r>
      <w:r>
        <w:rPr>
          <w:rFonts w:hint="eastAsia"/>
        </w:rPr>
        <w:t>during</w:t>
      </w:r>
      <w:r>
        <w:t xml:space="preserve"> </w:t>
      </w:r>
      <w:r>
        <w:rPr>
          <w:rFonts w:hint="eastAsia"/>
        </w:rPr>
        <w:t>exercise</w:t>
      </w:r>
      <w:r>
        <w:t xml:space="preserve"> </w:t>
      </w:r>
      <w:r>
        <w:rPr>
          <w:rFonts w:hint="eastAsia"/>
        </w:rPr>
        <w:t>were</w:t>
      </w:r>
      <w:r>
        <w:t xml:space="preserve"> </w:t>
      </w:r>
      <w:r>
        <w:rPr>
          <w:rFonts w:hint="eastAsia"/>
        </w:rPr>
        <w:t>treated</w:t>
      </w:r>
      <w:r>
        <w:t xml:space="preserve"> </w:t>
      </w:r>
      <w:r>
        <w:rPr>
          <w:rFonts w:hint="eastAsia"/>
        </w:rPr>
        <w:t>as</w:t>
      </w:r>
      <w:r>
        <w:t xml:space="preserve"> </w:t>
      </w:r>
      <w:r>
        <w:rPr>
          <w:rFonts w:hint="eastAsia"/>
        </w:rPr>
        <w:t>normal</w:t>
      </w:r>
      <w:r>
        <w:t xml:space="preserve"> </w:t>
      </w:r>
      <w:r>
        <w:rPr>
          <w:rFonts w:hint="eastAsia"/>
        </w:rPr>
        <w:t>control.</w:t>
      </w:r>
      <w:r w:rsidR="0071612C">
        <w:t xml:space="preserve"> </w:t>
      </w:r>
      <w:r w:rsidR="0071612C" w:rsidRPr="0071612C">
        <w:t xml:space="preserve">The Institutional </w:t>
      </w:r>
      <w:r w:rsidR="0071612C">
        <w:rPr>
          <w:rFonts w:hint="eastAsia"/>
        </w:rPr>
        <w:t>of</w:t>
      </w:r>
      <w:r w:rsidR="0071612C">
        <w:t xml:space="preserve"> </w:t>
      </w:r>
      <w:r w:rsidR="0071612C" w:rsidRPr="00CB3E6C">
        <w:t>E</w:t>
      </w:r>
      <w:r w:rsidR="0071612C">
        <w:t>thics Committee of the Shanghai</w:t>
      </w:r>
      <w:r w:rsidR="0071612C">
        <w:rPr>
          <w:rFonts w:hint="eastAsia"/>
        </w:rPr>
        <w:t xml:space="preserve"> </w:t>
      </w:r>
      <w:proofErr w:type="spellStart"/>
      <w:r w:rsidR="0071612C" w:rsidRPr="00CB3E6C">
        <w:t>Changhai</w:t>
      </w:r>
      <w:proofErr w:type="spellEnd"/>
      <w:r w:rsidR="0071612C" w:rsidRPr="00CB3E6C">
        <w:t xml:space="preserve"> Hospital</w:t>
      </w:r>
      <w:r w:rsidR="0071612C" w:rsidRPr="0071612C">
        <w:t xml:space="preserve"> reviewed and approved the study. All volunteers gave their written informed consent before participation.</w:t>
      </w:r>
    </w:p>
    <w:p w14:paraId="16A43072" w14:textId="77777777" w:rsidR="003D1A6E" w:rsidRPr="00A31AD9" w:rsidRDefault="003D1A6E" w:rsidP="003D1A6E">
      <w:pPr>
        <w:spacing w:before="156" w:after="156"/>
        <w:ind w:firstLine="482"/>
        <w:rPr>
          <w:b/>
          <w:bCs/>
        </w:rPr>
      </w:pPr>
      <w:r w:rsidRPr="00A31AD9">
        <w:rPr>
          <w:b/>
          <w:bCs/>
        </w:rPr>
        <w:t xml:space="preserve">Cell </w:t>
      </w:r>
      <w:r w:rsidRPr="00A31AD9">
        <w:rPr>
          <w:rFonts w:hint="eastAsia"/>
          <w:b/>
          <w:bCs/>
        </w:rPr>
        <w:t>i</w:t>
      </w:r>
      <w:r w:rsidRPr="00A31AD9">
        <w:rPr>
          <w:b/>
          <w:bCs/>
        </w:rPr>
        <w:t xml:space="preserve">solation and </w:t>
      </w:r>
      <w:r w:rsidRPr="00A31AD9">
        <w:rPr>
          <w:rFonts w:hint="eastAsia"/>
          <w:b/>
          <w:bCs/>
        </w:rPr>
        <w:t>c</w:t>
      </w:r>
      <w:r w:rsidRPr="00A31AD9">
        <w:rPr>
          <w:b/>
          <w:bCs/>
        </w:rPr>
        <w:t>ulture</w:t>
      </w:r>
    </w:p>
    <w:p w14:paraId="33E33691" w14:textId="66CE2DB9" w:rsidR="003D1A6E" w:rsidRDefault="003D1A6E" w:rsidP="003D1A6E">
      <w:pPr>
        <w:spacing w:before="156" w:after="156"/>
        <w:ind w:firstLine="480"/>
      </w:pPr>
      <w:r w:rsidRPr="009A73F0">
        <w:t xml:space="preserve">Purified </w:t>
      </w:r>
      <w:r>
        <w:rPr>
          <w:rFonts w:hint="eastAsia"/>
        </w:rPr>
        <w:t>FLS</w:t>
      </w:r>
      <w:r>
        <w:t xml:space="preserve"> </w:t>
      </w:r>
      <w:r w:rsidRPr="009A73F0">
        <w:t>were isolated from</w:t>
      </w:r>
      <w:r w:rsidRPr="00896AA5">
        <w:t xml:space="preserve"> synovial tissue</w:t>
      </w:r>
      <w:r>
        <w:t xml:space="preserve"> </w:t>
      </w:r>
      <w:r>
        <w:rPr>
          <w:rFonts w:hint="eastAsia"/>
        </w:rPr>
        <w:t>of</w:t>
      </w:r>
      <w:r>
        <w:t xml:space="preserve"> </w:t>
      </w:r>
      <w:r>
        <w:rPr>
          <w:rFonts w:hint="eastAsia"/>
        </w:rPr>
        <w:t>RA</w:t>
      </w:r>
      <w:r>
        <w:t xml:space="preserve"> </w:t>
      </w:r>
      <w:r>
        <w:rPr>
          <w:rFonts w:hint="eastAsia"/>
        </w:rPr>
        <w:t>and</w:t>
      </w:r>
      <w:r>
        <w:t xml:space="preserve"> </w:t>
      </w:r>
      <w:r>
        <w:rPr>
          <w:rFonts w:hint="eastAsia"/>
        </w:rPr>
        <w:t>Trauma</w:t>
      </w:r>
      <w:r>
        <w:t xml:space="preserve"> </w:t>
      </w:r>
      <w:r>
        <w:rPr>
          <w:rFonts w:hint="eastAsia"/>
        </w:rPr>
        <w:t>group</w:t>
      </w:r>
      <w:r>
        <w:t xml:space="preserve"> </w:t>
      </w:r>
      <w:r>
        <w:rPr>
          <w:rFonts w:hint="eastAsia"/>
        </w:rPr>
        <w:t>patients</w:t>
      </w:r>
      <w:r>
        <w:t xml:space="preserve"> </w:t>
      </w:r>
      <w:r>
        <w:rPr>
          <w:rFonts w:hint="eastAsia"/>
        </w:rPr>
        <w:t>by</w:t>
      </w:r>
      <w:r>
        <w:t xml:space="preserve"> </w:t>
      </w:r>
      <w:r>
        <w:rPr>
          <w:rFonts w:hint="eastAsia"/>
        </w:rPr>
        <w:t>enzymatic</w:t>
      </w:r>
      <w:r>
        <w:t xml:space="preserve"> </w:t>
      </w:r>
      <w:r>
        <w:rPr>
          <w:rFonts w:hint="eastAsia"/>
        </w:rPr>
        <w:t>digestion</w:t>
      </w:r>
      <w:r>
        <w:t xml:space="preserve"> </w:t>
      </w:r>
      <w:r>
        <w:fldChar w:fldCharType="begin">
          <w:fldData xml:space="preserve">PEVuZE5vdGU+PENpdGU+PEF1dGhvcj5MaWFuZzwvQXV0aG9yPjxZZWFyPjIwMjA8L1llYXI+PFJl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</w:fldData>
        </w:fldChar>
      </w:r>
      <w:r>
        <w:instrText xml:space="preserve"> ADDIN EN.CITE </w:instrText>
      </w:r>
      <w:r>
        <w:fldChar w:fldCharType="begin">
          <w:fldData xml:space="preserve">PEVuZE5vdGU+PENpdGU+PEF1dGhvcj5MaWFuZzwvQXV0aG9yPjxZZWFyPjIwMjA8L1llYXI+PFJl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</w:fldData>
        </w:fldChar>
      </w:r>
      <w:r>
        <w:instrText xml:space="preserve"> ADDIN EN.CITE.DATA </w:instrText>
      </w:r>
      <w:r>
        <w:fldChar w:fldCharType="end"/>
      </w:r>
      <w:r>
        <w:fldChar w:fldCharType="separate"/>
      </w:r>
      <w:r>
        <w:rPr>
          <w:noProof/>
        </w:rPr>
        <w:t>[2]</w:t>
      </w:r>
      <w:r>
        <w:fldChar w:fldCharType="end"/>
      </w:r>
      <w:r>
        <w:t>. I</w:t>
      </w:r>
      <w:r>
        <w:rPr>
          <w:rFonts w:hint="eastAsia"/>
        </w:rPr>
        <w:t>n</w:t>
      </w:r>
      <w:r>
        <w:t xml:space="preserve"> </w:t>
      </w:r>
      <w:r>
        <w:rPr>
          <w:rFonts w:hint="eastAsia"/>
        </w:rPr>
        <w:t>brief</w:t>
      </w:r>
      <w:r>
        <w:t xml:space="preserve">, </w:t>
      </w:r>
      <w:r w:rsidRPr="009A73F0">
        <w:t xml:space="preserve">mixed </w:t>
      </w:r>
      <w:r w:rsidRPr="00896AA5">
        <w:t>synovial</w:t>
      </w:r>
      <w:r w:rsidRPr="009A73F0">
        <w:t xml:space="preserve"> cell</w:t>
      </w:r>
      <w:r>
        <w:t>s</w:t>
      </w:r>
      <w:r w:rsidRPr="009A73F0">
        <w:t xml:space="preserve"> were </w:t>
      </w:r>
      <w:r>
        <w:t>o</w:t>
      </w:r>
      <w:r w:rsidRPr="009A73F0">
        <w:t>btained from the</w:t>
      </w:r>
      <w:r>
        <w:t xml:space="preserve"> </w:t>
      </w:r>
      <w:r>
        <w:rPr>
          <w:rFonts w:hint="eastAsia"/>
        </w:rPr>
        <w:t>small</w:t>
      </w:r>
      <w:r>
        <w:t xml:space="preserve"> </w:t>
      </w:r>
      <w:r>
        <w:rPr>
          <w:rFonts w:hint="eastAsia"/>
        </w:rPr>
        <w:t>pieces</w:t>
      </w:r>
      <w:r>
        <w:t xml:space="preserve"> </w:t>
      </w:r>
      <w:r w:rsidRPr="009A73F0">
        <w:t xml:space="preserve">of </w:t>
      </w:r>
      <w:r w:rsidRPr="00896AA5">
        <w:t>synovial tissue</w:t>
      </w:r>
      <w:r>
        <w:rPr>
          <w:rFonts w:hint="eastAsia"/>
        </w:rPr>
        <w:t>,</w:t>
      </w:r>
      <w:r>
        <w:t xml:space="preserve"> </w:t>
      </w:r>
      <w:r>
        <w:rPr>
          <w:rFonts w:hint="eastAsia"/>
        </w:rPr>
        <w:t>followed</w:t>
      </w:r>
      <w:r>
        <w:t xml:space="preserve"> </w:t>
      </w:r>
      <w:r>
        <w:rPr>
          <w:rFonts w:hint="eastAsia"/>
        </w:rPr>
        <w:t>by</w:t>
      </w:r>
      <w:r>
        <w:t xml:space="preserve"> </w:t>
      </w:r>
      <w:r>
        <w:rPr>
          <w:rFonts w:hint="eastAsia"/>
        </w:rPr>
        <w:t>digestion</w:t>
      </w:r>
      <w:r>
        <w:t xml:space="preserve"> </w:t>
      </w:r>
      <w:r>
        <w:rPr>
          <w:rFonts w:hint="eastAsia"/>
        </w:rPr>
        <w:t>of</w:t>
      </w:r>
      <w:r>
        <w:t xml:space="preserve"> </w:t>
      </w:r>
      <w:r w:rsidRPr="00CB3E6C">
        <w:t xml:space="preserve">Pancreatic enzyme </w:t>
      </w:r>
      <w:r>
        <w:rPr>
          <w:rFonts w:hint="eastAsia"/>
        </w:rPr>
        <w:t>and</w:t>
      </w:r>
      <w:r>
        <w:t xml:space="preserve"> </w:t>
      </w:r>
      <w:r w:rsidRPr="00CB3E6C">
        <w:t>Collagenase II</w:t>
      </w:r>
      <w:r>
        <w:rPr>
          <w:rFonts w:hint="eastAsia"/>
        </w:rPr>
        <w:t>.</w:t>
      </w:r>
      <w:r>
        <w:t xml:space="preserve"> </w:t>
      </w:r>
      <w:r w:rsidRPr="00C3299B">
        <w:t xml:space="preserve">The cells were cultured in DMEM/F12 </w:t>
      </w:r>
      <w:r>
        <w:t xml:space="preserve">medium </w:t>
      </w:r>
      <w:r w:rsidRPr="00C3299B">
        <w:t>supplemented with 100 U/mL penicillin, 10% fetal bovine serum</w:t>
      </w:r>
      <w:r>
        <w:t>,</w:t>
      </w:r>
      <w:r w:rsidRPr="00C3299B">
        <w:t xml:space="preserve"> and 100 </w:t>
      </w:r>
      <w:proofErr w:type="spellStart"/>
      <w:r w:rsidRPr="00C3299B">
        <w:t>μg</w:t>
      </w:r>
      <w:proofErr w:type="spellEnd"/>
      <w:r w:rsidRPr="00C3299B">
        <w:t>/mL str</w:t>
      </w:r>
      <w:r>
        <w:t xml:space="preserve">eptomycin (fetal bovine serum; </w:t>
      </w:r>
      <w:r w:rsidRPr="00C3299B">
        <w:t>Gibco</w:t>
      </w:r>
      <w:r>
        <w:rPr>
          <w:rFonts w:hint="eastAsia"/>
        </w:rPr>
        <w:t>,</w:t>
      </w:r>
      <w:r>
        <w:t xml:space="preserve"> USA</w:t>
      </w:r>
      <w:r w:rsidRPr="00C3299B">
        <w:t xml:space="preserve">) </w:t>
      </w:r>
      <w:r>
        <w:t xml:space="preserve">at </w:t>
      </w:r>
      <w:r w:rsidRPr="00C3299B">
        <w:t>37°C, 5% CO2 humidified incubator. After that, they were harvested for experiments at 4-6 passages.</w:t>
      </w:r>
    </w:p>
    <w:p w14:paraId="2EB13883" w14:textId="77777777" w:rsidR="003D1A6E" w:rsidRPr="00A31AD9" w:rsidRDefault="003D1A6E" w:rsidP="003D1A6E">
      <w:pPr>
        <w:spacing w:before="156" w:after="156"/>
        <w:ind w:firstLine="482"/>
        <w:rPr>
          <w:b/>
          <w:bCs/>
        </w:rPr>
      </w:pPr>
      <w:r w:rsidRPr="00A31AD9">
        <w:rPr>
          <w:b/>
          <w:bCs/>
        </w:rPr>
        <w:t>Cell Infection</w:t>
      </w:r>
    </w:p>
    <w:p w14:paraId="5FD1B947" w14:textId="77777777" w:rsidR="003D1A6E" w:rsidRDefault="003D1A6E" w:rsidP="003D1A6E">
      <w:pPr>
        <w:spacing w:before="156" w:after="156"/>
        <w:ind w:firstLine="480"/>
      </w:pPr>
      <w:r>
        <w:t>C</w:t>
      </w:r>
      <w:r w:rsidRPr="00985080">
        <w:t xml:space="preserve">ells were </w:t>
      </w:r>
      <w:r>
        <w:t>plated</w:t>
      </w:r>
      <w:r w:rsidRPr="00985080">
        <w:t xml:space="preserve"> </w:t>
      </w:r>
      <w:r>
        <w:t>in</w:t>
      </w:r>
      <w:r w:rsidRPr="00985080">
        <w:t>to a 6-well plate at a density of 1 × 10</w:t>
      </w:r>
      <w:r w:rsidRPr="0078767F">
        <w:rPr>
          <w:vertAlign w:val="superscript"/>
        </w:rPr>
        <w:t>6</w:t>
      </w:r>
      <w:r w:rsidRPr="00985080">
        <w:t>/well and incubated for 24 hours. Then</w:t>
      </w:r>
      <w:r>
        <w:t>,</w:t>
      </w:r>
      <w:r w:rsidRPr="00985080">
        <w:t xml:space="preserve"> </w:t>
      </w:r>
      <w:r>
        <w:t xml:space="preserve">a </w:t>
      </w:r>
      <w:r w:rsidRPr="00985080">
        <w:t xml:space="preserve">fresh medium containing lentivirus and 8 </w:t>
      </w:r>
      <w:proofErr w:type="spellStart"/>
      <w:r w:rsidRPr="00985080">
        <w:t>μg</w:t>
      </w:r>
      <w:proofErr w:type="spellEnd"/>
      <w:r w:rsidRPr="00985080">
        <w:t>/mL polyamine (</w:t>
      </w:r>
      <w:proofErr w:type="spellStart"/>
      <w:r w:rsidRPr="00985080">
        <w:t>Heyuan</w:t>
      </w:r>
      <w:proofErr w:type="spellEnd"/>
      <w:r w:rsidRPr="00985080">
        <w:t>, Shanghai, China)</w:t>
      </w:r>
      <w:r>
        <w:t xml:space="preserve"> were added</w:t>
      </w:r>
      <w:r w:rsidRPr="00985080">
        <w:t xml:space="preserve">. The amount of lentivirus added </w:t>
      </w:r>
      <w:r>
        <w:t>was</w:t>
      </w:r>
      <w:r w:rsidRPr="00985080">
        <w:t xml:space="preserve"> calculated based on the required </w:t>
      </w:r>
      <w:r>
        <w:t>multiplicity</w:t>
      </w:r>
      <w:r w:rsidRPr="00985080">
        <w:t xml:space="preserve"> of infection (MOI)</w:t>
      </w:r>
      <w:r>
        <w:t xml:space="preserve"> which </w:t>
      </w:r>
      <w:r w:rsidRPr="00985080">
        <w:t xml:space="preserve">was determined by preliminary experiments that the best MOI of </w:t>
      </w:r>
      <w:r>
        <w:t>overexpression-Dvl</w:t>
      </w:r>
      <w:r w:rsidRPr="00985080">
        <w:t>3 lentivirus (</w:t>
      </w:r>
      <w:r>
        <w:t>Lv</w:t>
      </w:r>
      <w:r w:rsidRPr="00985080">
        <w:t>-</w:t>
      </w:r>
      <w:r>
        <w:t>Dvl</w:t>
      </w:r>
      <w:r w:rsidRPr="00985080">
        <w:t>3) and control lentivirus (</w:t>
      </w:r>
      <w:proofErr w:type="spellStart"/>
      <w:r>
        <w:t>Lv</w:t>
      </w:r>
      <w:r w:rsidRPr="00985080">
        <w:t>-c</w:t>
      </w:r>
      <w:r>
        <w:t>tr</w:t>
      </w:r>
      <w:proofErr w:type="spellEnd"/>
      <w:r w:rsidRPr="00985080">
        <w:t xml:space="preserve">) </w:t>
      </w:r>
      <w:r>
        <w:t>was</w:t>
      </w:r>
      <w:r w:rsidRPr="00985080">
        <w:t xml:space="preserve"> </w:t>
      </w:r>
      <w:r>
        <w:t>40</w:t>
      </w:r>
      <w:r w:rsidRPr="00985080">
        <w:t xml:space="preserve">. </w:t>
      </w:r>
      <w:r>
        <w:t>The medium was</w:t>
      </w:r>
      <w:r w:rsidRPr="0089089E">
        <w:t xml:space="preserve"> </w:t>
      </w:r>
      <w:r>
        <w:t>c</w:t>
      </w:r>
      <w:r w:rsidRPr="00985080">
        <w:t>hange</w:t>
      </w:r>
      <w:r>
        <w:t>d</w:t>
      </w:r>
      <w:r w:rsidRPr="00985080">
        <w:t xml:space="preserve"> within 24 hours after infection, and 1‰ puromycin (Sigma, St. Louis, MO, USA) </w:t>
      </w:r>
      <w:r>
        <w:t xml:space="preserve">was </w:t>
      </w:r>
      <w:r w:rsidRPr="00985080">
        <w:t>add</w:t>
      </w:r>
      <w:r>
        <w:t>ed</w:t>
      </w:r>
      <w:r w:rsidRPr="00985080">
        <w:t xml:space="preserve"> to the complete medium to kill the </w:t>
      </w:r>
      <w:r>
        <w:t>WT</w:t>
      </w:r>
      <w:r w:rsidRPr="00985080">
        <w:t xml:space="preserve"> RA-FLSs.</w:t>
      </w:r>
      <w:r>
        <w:t xml:space="preserve"> </w:t>
      </w:r>
      <w:r w:rsidRPr="0089089E">
        <w:t>RT-</w:t>
      </w:r>
      <w:r>
        <w:t>PCR and WB</w:t>
      </w:r>
      <w:r w:rsidRPr="00985080">
        <w:t xml:space="preserve"> </w:t>
      </w:r>
      <w:r>
        <w:t>methods were</w:t>
      </w:r>
      <w:r w:rsidRPr="00985080">
        <w:t xml:space="preserve"> used to determine infection efficiency.</w:t>
      </w:r>
    </w:p>
    <w:p w14:paraId="0BBDC1C5" w14:textId="77777777" w:rsidR="003D1A6E" w:rsidRPr="00A31AD9" w:rsidRDefault="003D1A6E" w:rsidP="003D1A6E">
      <w:pPr>
        <w:spacing w:before="156" w:after="156"/>
        <w:ind w:firstLine="482"/>
        <w:rPr>
          <w:b/>
        </w:rPr>
      </w:pPr>
      <w:r w:rsidRPr="00A31AD9">
        <w:rPr>
          <w:rFonts w:hint="eastAsia"/>
          <w:b/>
        </w:rPr>
        <w:t>Exosome</w:t>
      </w:r>
      <w:r w:rsidRPr="00A31AD9">
        <w:rPr>
          <w:b/>
        </w:rPr>
        <w:t xml:space="preserve"> </w:t>
      </w:r>
      <w:r w:rsidRPr="00A31AD9">
        <w:rPr>
          <w:rFonts w:hint="eastAsia"/>
          <w:b/>
        </w:rPr>
        <w:t>extraction</w:t>
      </w:r>
    </w:p>
    <w:p w14:paraId="09BF6867" w14:textId="5A8EB0C3" w:rsidR="003D1A6E" w:rsidRDefault="003D1A6E" w:rsidP="003D1A6E">
      <w:pPr>
        <w:spacing w:before="156" w:after="156"/>
        <w:ind w:firstLine="480"/>
      </w:pPr>
      <w:r w:rsidRPr="009563AC">
        <w:t xml:space="preserve">RA-FLS </w:t>
      </w:r>
      <w:r>
        <w:rPr>
          <w:rFonts w:hint="eastAsia"/>
        </w:rPr>
        <w:t>was</w:t>
      </w:r>
      <w:r>
        <w:t xml:space="preserve"> </w:t>
      </w:r>
      <w:r>
        <w:rPr>
          <w:rFonts w:hint="eastAsia"/>
        </w:rPr>
        <w:t>seed</w:t>
      </w:r>
      <w:r>
        <w:t xml:space="preserve"> </w:t>
      </w:r>
      <w:r w:rsidRPr="009563AC">
        <w:t>in</w:t>
      </w:r>
      <w:r>
        <w:rPr>
          <w:rFonts w:hint="eastAsia"/>
        </w:rPr>
        <w:t>to</w:t>
      </w:r>
      <w:r w:rsidRPr="009563AC">
        <w:rPr>
          <w:rFonts w:hint="eastAsia"/>
        </w:rPr>
        <w:t xml:space="preserve"> </w:t>
      </w:r>
      <w:r w:rsidRPr="009563AC">
        <w:t>a 1</w:t>
      </w:r>
      <w:r w:rsidR="004230E6">
        <w:t xml:space="preserve">0 </w:t>
      </w:r>
      <w:r w:rsidR="004230E6">
        <w:rPr>
          <w:rFonts w:hint="eastAsia"/>
        </w:rPr>
        <w:t>cm</w:t>
      </w:r>
      <w:r w:rsidRPr="009563AC">
        <w:t xml:space="preserve"> </w:t>
      </w:r>
      <w:r w:rsidR="004230E6">
        <w:rPr>
          <w:rFonts w:hint="eastAsia"/>
        </w:rPr>
        <w:t>dish</w:t>
      </w:r>
      <w:r w:rsidRPr="009563AC">
        <w:t>. When the cell density reaches 80%, wash the cells twice with PBS</w:t>
      </w:r>
      <w:r>
        <w:t xml:space="preserve"> </w:t>
      </w:r>
      <w:r>
        <w:rPr>
          <w:rFonts w:hint="eastAsia"/>
        </w:rPr>
        <w:t>and</w:t>
      </w:r>
      <w:r>
        <w:t xml:space="preserve"> </w:t>
      </w:r>
      <w:r>
        <w:rPr>
          <w:rFonts w:hint="eastAsia"/>
        </w:rPr>
        <w:t>replaced</w:t>
      </w:r>
      <w:r>
        <w:t xml:space="preserve"> </w:t>
      </w:r>
      <w:r>
        <w:rPr>
          <w:rFonts w:hint="eastAsia"/>
        </w:rPr>
        <w:t>supernatant</w:t>
      </w:r>
      <w:r>
        <w:t xml:space="preserve"> </w:t>
      </w:r>
      <w:r>
        <w:rPr>
          <w:rFonts w:hint="eastAsia"/>
        </w:rPr>
        <w:t>with</w:t>
      </w:r>
      <w:r w:rsidRPr="009563AC">
        <w:t xml:space="preserve"> serum-free DMEM medium</w:t>
      </w:r>
      <w:r>
        <w:t xml:space="preserve"> </w:t>
      </w:r>
      <w:r>
        <w:rPr>
          <w:rFonts w:hint="eastAsia"/>
        </w:rPr>
        <w:t>for</w:t>
      </w:r>
      <w:r w:rsidRPr="009563AC">
        <w:t xml:space="preserve"> incubat</w:t>
      </w:r>
      <w:r>
        <w:rPr>
          <w:rFonts w:hint="eastAsia"/>
        </w:rPr>
        <w:t>ion</w:t>
      </w:r>
      <w:r w:rsidRPr="009563AC">
        <w:t xml:space="preserve"> for </w:t>
      </w:r>
      <w:r>
        <w:rPr>
          <w:rFonts w:hint="eastAsia"/>
        </w:rPr>
        <w:t>another</w:t>
      </w:r>
      <w:r>
        <w:t xml:space="preserve"> </w:t>
      </w:r>
      <w:r w:rsidRPr="009563AC">
        <w:t>48</w:t>
      </w:r>
      <w:r>
        <w:rPr>
          <w:rFonts w:hint="eastAsia"/>
        </w:rPr>
        <w:t>h</w:t>
      </w:r>
      <w:r w:rsidRPr="009563AC">
        <w:t>. Collect</w:t>
      </w:r>
      <w:r>
        <w:rPr>
          <w:rFonts w:hint="eastAsia"/>
        </w:rPr>
        <w:t>ed</w:t>
      </w:r>
      <w:r w:rsidRPr="009563AC">
        <w:t xml:space="preserve"> the supernatant in a centrifuge tube, centrifuge</w:t>
      </w:r>
      <w:r>
        <w:rPr>
          <w:rFonts w:hint="eastAsia"/>
        </w:rPr>
        <w:t>d</w:t>
      </w:r>
      <w:r w:rsidRPr="009563AC">
        <w:t xml:space="preserve"> </w:t>
      </w:r>
      <w:r w:rsidRPr="009563AC">
        <w:lastRenderedPageBreak/>
        <w:t>at 2000g for 15min at 4°C</w:t>
      </w:r>
      <w:r>
        <w:t xml:space="preserve">, </w:t>
      </w:r>
      <w:r>
        <w:rPr>
          <w:rFonts w:hint="eastAsia"/>
        </w:rPr>
        <w:t>and</w:t>
      </w:r>
      <w:r>
        <w:t xml:space="preserve"> </w:t>
      </w:r>
      <w:r>
        <w:rPr>
          <w:rFonts w:hint="eastAsia"/>
        </w:rPr>
        <w:t>was</w:t>
      </w:r>
      <w:r>
        <w:t xml:space="preserve"> </w:t>
      </w:r>
      <w:r w:rsidRPr="009563AC">
        <w:rPr>
          <w:rFonts w:hint="eastAsia"/>
        </w:rPr>
        <w:t>f</w:t>
      </w:r>
      <w:r w:rsidRPr="009563AC">
        <w:t>ilter</w:t>
      </w:r>
      <w:r>
        <w:rPr>
          <w:rFonts w:hint="eastAsia"/>
        </w:rPr>
        <w:t>ed</w:t>
      </w:r>
      <w:r>
        <w:t xml:space="preserve"> </w:t>
      </w:r>
      <w:r w:rsidRPr="009563AC">
        <w:t>into the centrifuge tube through a 0.22um microporous membrane to remove the cell pellets</w:t>
      </w:r>
      <w:r>
        <w:t xml:space="preserve"> </w:t>
      </w:r>
      <w:r>
        <w:rPr>
          <w:rFonts w:hint="eastAsia"/>
        </w:rPr>
        <w:t>followed</w:t>
      </w:r>
      <w:r>
        <w:t xml:space="preserve"> </w:t>
      </w:r>
      <w:r>
        <w:rPr>
          <w:rFonts w:hint="eastAsia"/>
        </w:rPr>
        <w:t>by</w:t>
      </w:r>
      <w:r>
        <w:t xml:space="preserve"> </w:t>
      </w:r>
      <w:r>
        <w:rPr>
          <w:rFonts w:hint="eastAsia"/>
        </w:rPr>
        <w:t>c</w:t>
      </w:r>
      <w:r w:rsidRPr="009563AC">
        <w:t>entrifuge</w:t>
      </w:r>
      <w:r>
        <w:rPr>
          <w:rFonts w:hint="eastAsia"/>
        </w:rPr>
        <w:t>d</w:t>
      </w:r>
      <w:r w:rsidRPr="009563AC">
        <w:t xml:space="preserve"> at 100000g for 70 min at 4°C</w:t>
      </w:r>
      <w:r>
        <w:t>.</w:t>
      </w:r>
      <w:r w:rsidRPr="009563AC">
        <w:t xml:space="preserve"> </w:t>
      </w:r>
      <w:r>
        <w:t>T</w:t>
      </w:r>
      <w:r w:rsidRPr="009563AC">
        <w:t>he supernatant</w:t>
      </w:r>
      <w:r w:rsidRPr="009302A1">
        <w:t xml:space="preserve"> </w:t>
      </w:r>
      <w:r>
        <w:t xml:space="preserve">was </w:t>
      </w:r>
      <w:r w:rsidRPr="009563AC">
        <w:t>discard</w:t>
      </w:r>
      <w:r>
        <w:rPr>
          <w:rFonts w:hint="eastAsia"/>
        </w:rPr>
        <w:t>ed</w:t>
      </w:r>
      <w:r w:rsidRPr="009563AC">
        <w:t>,</w:t>
      </w:r>
      <w:r>
        <w:t xml:space="preserve"> and </w:t>
      </w:r>
      <w:r w:rsidRPr="009563AC">
        <w:t>the pellet</w:t>
      </w:r>
      <w:r>
        <w:t xml:space="preserve"> was</w:t>
      </w:r>
      <w:r w:rsidRPr="009563AC">
        <w:t xml:space="preserve"> resuspend</w:t>
      </w:r>
      <w:r>
        <w:rPr>
          <w:rFonts w:hint="eastAsia"/>
        </w:rPr>
        <w:t>ed</w:t>
      </w:r>
      <w:r w:rsidRPr="009563AC">
        <w:t xml:space="preserve"> in 1-2ml PBS</w:t>
      </w:r>
      <w:r>
        <w:t xml:space="preserve"> which was </w:t>
      </w:r>
      <w:r w:rsidRPr="009563AC">
        <w:t>centrifuge</w:t>
      </w:r>
      <w:r>
        <w:rPr>
          <w:rFonts w:hint="eastAsia"/>
        </w:rPr>
        <w:t>d</w:t>
      </w:r>
      <w:r w:rsidRPr="009563AC">
        <w:t xml:space="preserve"> again at 100000g for 70 min, </w:t>
      </w:r>
      <w:r>
        <w:t xml:space="preserve">and </w:t>
      </w:r>
      <w:r w:rsidRPr="009563AC">
        <w:t xml:space="preserve">the pellet </w:t>
      </w:r>
      <w:r>
        <w:t xml:space="preserve">was </w:t>
      </w:r>
      <w:r w:rsidRPr="009563AC">
        <w:t>resuspend</w:t>
      </w:r>
      <w:r>
        <w:rPr>
          <w:rFonts w:hint="eastAsia"/>
        </w:rPr>
        <w:t>ed</w:t>
      </w:r>
      <w:r w:rsidRPr="009563AC">
        <w:t xml:space="preserve"> with 100ulPBS for later use.</w:t>
      </w:r>
    </w:p>
    <w:p w14:paraId="0F14F5FD" w14:textId="77777777" w:rsidR="003D1A6E" w:rsidRPr="00A31AD9" w:rsidRDefault="003D1A6E" w:rsidP="003D1A6E">
      <w:pPr>
        <w:spacing w:before="156" w:after="156"/>
        <w:ind w:firstLine="482"/>
        <w:rPr>
          <w:b/>
        </w:rPr>
      </w:pPr>
      <w:r w:rsidRPr="00A31AD9">
        <w:rPr>
          <w:rFonts w:hint="eastAsia"/>
          <w:b/>
        </w:rPr>
        <w:t>E</w:t>
      </w:r>
      <w:r w:rsidRPr="00A31AD9">
        <w:rPr>
          <w:b/>
        </w:rPr>
        <w:t xml:space="preserve">xosome </w:t>
      </w:r>
      <w:r w:rsidRPr="00A31AD9">
        <w:rPr>
          <w:rFonts w:hint="eastAsia"/>
          <w:b/>
        </w:rPr>
        <w:t>intervention</w:t>
      </w:r>
    </w:p>
    <w:p w14:paraId="322D91B9" w14:textId="77777777" w:rsidR="003D1A6E" w:rsidRPr="00E94E3A" w:rsidRDefault="003D1A6E" w:rsidP="003D1A6E">
      <w:pPr>
        <w:spacing w:before="156" w:after="156"/>
        <w:ind w:firstLine="480"/>
      </w:pPr>
      <w:r w:rsidRPr="00E94E3A">
        <w:t>RA-FLS</w:t>
      </w:r>
      <w:r>
        <w:t xml:space="preserve"> </w:t>
      </w:r>
      <w:r>
        <w:rPr>
          <w:rFonts w:hint="eastAsia"/>
        </w:rPr>
        <w:t>was</w:t>
      </w:r>
      <w:r>
        <w:t xml:space="preserve"> </w:t>
      </w:r>
      <w:r>
        <w:rPr>
          <w:rFonts w:hint="eastAsia"/>
        </w:rPr>
        <w:t>seed</w:t>
      </w:r>
      <w:r w:rsidRPr="00E94E3A">
        <w:t xml:space="preserve"> in</w:t>
      </w:r>
      <w:r>
        <w:rPr>
          <w:rFonts w:hint="eastAsia"/>
        </w:rPr>
        <w:t>to</w:t>
      </w:r>
      <w:r w:rsidRPr="00E94E3A">
        <w:t xml:space="preserve"> a 12-well plate for 24 hours, </w:t>
      </w:r>
      <w:r>
        <w:rPr>
          <w:rFonts w:hint="eastAsia"/>
        </w:rPr>
        <w:t>followed</w:t>
      </w:r>
      <w:r>
        <w:t xml:space="preserve"> </w:t>
      </w:r>
      <w:r>
        <w:rPr>
          <w:rFonts w:hint="eastAsia"/>
        </w:rPr>
        <w:t>by</w:t>
      </w:r>
      <w:r>
        <w:t xml:space="preserve"> administration </w:t>
      </w:r>
      <w:r>
        <w:rPr>
          <w:rFonts w:hint="eastAsia"/>
        </w:rPr>
        <w:t>of</w:t>
      </w:r>
      <w:r>
        <w:t xml:space="preserve"> </w:t>
      </w:r>
      <w:r w:rsidRPr="00E94E3A">
        <w:t xml:space="preserve">exosomes obtained </w:t>
      </w:r>
      <w:r>
        <w:rPr>
          <w:rFonts w:hint="eastAsia"/>
        </w:rPr>
        <w:t>in</w:t>
      </w:r>
      <w:r>
        <w:t xml:space="preserve"> 1</w:t>
      </w:r>
      <w:r>
        <w:rPr>
          <w:rFonts w:hint="eastAsia"/>
        </w:rPr>
        <w:t>ml</w:t>
      </w:r>
      <w:r w:rsidRPr="00E94E3A">
        <w:t xml:space="preserve"> fresh medium to each well </w:t>
      </w:r>
      <w:r>
        <w:rPr>
          <w:rFonts w:hint="eastAsia"/>
        </w:rPr>
        <w:t>for</w:t>
      </w:r>
      <w:r>
        <w:t xml:space="preserve"> </w:t>
      </w:r>
      <w:r>
        <w:rPr>
          <w:rFonts w:hint="eastAsia"/>
        </w:rPr>
        <w:t>i</w:t>
      </w:r>
      <w:r w:rsidRPr="00E94E3A">
        <w:t>ncubat</w:t>
      </w:r>
      <w:r>
        <w:rPr>
          <w:rFonts w:hint="eastAsia"/>
        </w:rPr>
        <w:t>ion</w:t>
      </w:r>
      <w:r w:rsidRPr="00E94E3A">
        <w:rPr>
          <w:rFonts w:hint="eastAsia"/>
        </w:rPr>
        <w:t xml:space="preserve"> </w:t>
      </w:r>
      <w:r w:rsidRPr="00E94E3A">
        <w:t xml:space="preserve">for </w:t>
      </w:r>
      <w:r>
        <w:rPr>
          <w:rFonts w:hint="eastAsia"/>
        </w:rPr>
        <w:t>another</w:t>
      </w:r>
      <w:r>
        <w:t xml:space="preserve"> </w:t>
      </w:r>
      <w:r w:rsidRPr="00E94E3A">
        <w:t>24h.</w:t>
      </w:r>
    </w:p>
    <w:p w14:paraId="193C437F" w14:textId="77777777" w:rsidR="003D1A6E" w:rsidRPr="00E94E3A" w:rsidRDefault="003D1A6E" w:rsidP="003D1A6E">
      <w:pPr>
        <w:spacing w:before="156" w:after="156"/>
        <w:ind w:firstLine="480"/>
      </w:pPr>
      <w:r w:rsidRPr="00E94E3A">
        <w:t xml:space="preserve">According to the instructions, PKH67 Green Fluorescent Cell Linker Mini Kit </w:t>
      </w:r>
      <w:r>
        <w:rPr>
          <w:rFonts w:hint="eastAsia"/>
        </w:rPr>
        <w:t>has</w:t>
      </w:r>
      <w:r>
        <w:t xml:space="preserve"> </w:t>
      </w:r>
      <w:r>
        <w:rPr>
          <w:rFonts w:hint="eastAsia"/>
        </w:rPr>
        <w:t>been</w:t>
      </w:r>
      <w:r>
        <w:t xml:space="preserve"> </w:t>
      </w:r>
      <w:r>
        <w:rPr>
          <w:rFonts w:hint="eastAsia"/>
        </w:rPr>
        <w:t>used</w:t>
      </w:r>
      <w:r>
        <w:t xml:space="preserve"> </w:t>
      </w:r>
      <w:r w:rsidRPr="00E94E3A">
        <w:t>to monitor the uptake of exosomes by FLS cells.</w:t>
      </w:r>
    </w:p>
    <w:p w14:paraId="37F61815" w14:textId="77777777" w:rsidR="003D1A6E" w:rsidRPr="00A31AD9" w:rsidRDefault="003D1A6E" w:rsidP="003D1A6E">
      <w:pPr>
        <w:spacing w:before="156" w:after="156"/>
        <w:ind w:firstLine="482"/>
        <w:rPr>
          <w:b/>
          <w:bCs/>
        </w:rPr>
      </w:pPr>
      <w:r w:rsidRPr="00A31AD9">
        <w:rPr>
          <w:b/>
          <w:bCs/>
        </w:rPr>
        <w:t>Immunohistochemical</w:t>
      </w:r>
    </w:p>
    <w:p w14:paraId="7706B943" w14:textId="1EE427F9" w:rsidR="003D1A6E" w:rsidRPr="00274889" w:rsidRDefault="003D1A6E" w:rsidP="003D1A6E">
      <w:pPr>
        <w:spacing w:before="156" w:after="156"/>
        <w:ind w:firstLine="480"/>
      </w:pPr>
      <w:r w:rsidRPr="00976FEE">
        <w:t>Synovial tissue was fixed in 4% paraformaldehyde</w:t>
      </w:r>
      <w:r>
        <w:t xml:space="preserve"> </w:t>
      </w:r>
      <w:r w:rsidRPr="009A73F0">
        <w:t>(PFA)</w:t>
      </w:r>
      <w:r w:rsidRPr="00976FEE">
        <w:t xml:space="preserve"> for 48 hours and then analyzed by immunohistochemistry using the previously described</w:t>
      </w:r>
      <w:r>
        <w:fldChar w:fldCharType="begin">
          <w:fldData xml:space="preserve">PEVuZE5vdGU+PENpdGU+PEF1dGhvcj5LYXRvPC9BdXRob3I+PFllYXI+MjAxOTwvWWVhcj48UmVj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</w:fldData>
        </w:fldChar>
      </w:r>
      <w:r>
        <w:instrText xml:space="preserve"> ADDIN EN.CITE </w:instrText>
      </w:r>
      <w:r>
        <w:fldChar w:fldCharType="begin">
          <w:fldData xml:space="preserve">PEVuZE5vdGU+PENpdGU+PEF1dGhvcj5LYXRvPC9BdXRob3I+PFllYXI+MjAxOTwvWWVhcj48UmVj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</w:fldData>
        </w:fldChar>
      </w:r>
      <w:r>
        <w:instrText xml:space="preserve"> ADDIN EN.CITE.DATA </w:instrText>
      </w:r>
      <w:r>
        <w:fldChar w:fldCharType="end"/>
      </w:r>
      <w:r>
        <w:fldChar w:fldCharType="separate"/>
      </w:r>
      <w:r>
        <w:rPr>
          <w:noProof/>
        </w:rPr>
        <w:t>[3]</w:t>
      </w:r>
      <w:r>
        <w:fldChar w:fldCharType="end"/>
      </w:r>
      <w:r w:rsidRPr="00976FEE">
        <w:t xml:space="preserve"> protocol.</w:t>
      </w:r>
      <w:r>
        <w:t xml:space="preserve"> </w:t>
      </w:r>
      <w:r w:rsidRPr="00274889">
        <w:rPr>
          <w:rFonts w:hint="eastAsia"/>
        </w:rPr>
        <w:t>D</w:t>
      </w:r>
      <w:r w:rsidRPr="00274889">
        <w:t xml:space="preserve">vl3 positive cells </w:t>
      </w:r>
      <w:r w:rsidRPr="00274889">
        <w:rPr>
          <w:rFonts w:hint="eastAsia"/>
        </w:rPr>
        <w:t>were</w:t>
      </w:r>
      <w:r w:rsidRPr="00274889">
        <w:t xml:space="preserve"> </w:t>
      </w:r>
      <w:r w:rsidRPr="00274889">
        <w:rPr>
          <w:rFonts w:hint="eastAsia"/>
        </w:rPr>
        <w:t>c</w:t>
      </w:r>
      <w:r w:rsidRPr="00274889">
        <w:t>ount</w:t>
      </w:r>
      <w:r w:rsidRPr="00274889">
        <w:rPr>
          <w:rFonts w:hint="eastAsia"/>
        </w:rPr>
        <w:t>ed</w:t>
      </w:r>
      <w:r w:rsidRPr="00274889">
        <w:t xml:space="preserve"> under a 20×10 microscope and evaluate</w:t>
      </w:r>
      <w:r w:rsidRPr="00274889">
        <w:rPr>
          <w:rFonts w:hint="eastAsia"/>
        </w:rPr>
        <w:t>d.</w:t>
      </w:r>
      <w:r w:rsidRPr="00274889">
        <w:t xml:space="preserve"> The scores were analyzed according to the standards of previous studies (0 = 0-9%, 1 = 10-24%, 2 = 25-49%, 3 = 50-74%, 4 = 75-100%)</w:t>
      </w:r>
      <w:r>
        <w:fldChar w:fldCharType="begin">
          <w:fldData xml:space="preserve">PEVuZE5vdGU+PENpdGU+PEF1dGhvcj5MaXU8L0F1dGhvcj48WWVhcj4yMDE3PC9ZZWFyPjxSZWNO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</w:fldData>
        </w:fldChar>
      </w:r>
      <w:r>
        <w:instrText xml:space="preserve"> ADDIN EN.CITE </w:instrText>
      </w:r>
      <w:r>
        <w:fldChar w:fldCharType="begin">
          <w:fldData xml:space="preserve">PEVuZE5vdGU+PENpdGU+PEF1dGhvcj5MaXU8L0F1dGhvcj48WWVhcj4yMDE3PC9ZZWFyPjxSZWNO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</w:fldData>
        </w:fldChar>
      </w:r>
      <w:r>
        <w:instrText xml:space="preserve"> ADDIN EN.CITE.DATA </w:instrText>
      </w:r>
      <w:r>
        <w:fldChar w:fldCharType="end"/>
      </w:r>
      <w:r>
        <w:fldChar w:fldCharType="separate"/>
      </w:r>
      <w:r>
        <w:rPr>
          <w:noProof/>
        </w:rPr>
        <w:t>[4]</w:t>
      </w:r>
      <w:r>
        <w:fldChar w:fldCharType="end"/>
      </w:r>
      <w:r w:rsidRPr="00274889">
        <w:t>.</w:t>
      </w:r>
    </w:p>
    <w:p w14:paraId="57FE4529" w14:textId="77777777" w:rsidR="003D1A6E" w:rsidRPr="008F5EB4" w:rsidRDefault="003D1A6E" w:rsidP="003D1A6E">
      <w:pPr>
        <w:spacing w:before="156" w:after="156"/>
        <w:ind w:firstLine="480"/>
      </w:pPr>
      <w:r w:rsidRPr="008F5EB4">
        <w:t xml:space="preserve">The knee joint was fixed in 10% phosphate buffered formalin for 24 hours and decalcified in 14% EDTA-glycerol for 30 days at 37°C </w:t>
      </w:r>
      <w:r w:rsidRPr="008F5EB4">
        <w:rPr>
          <w:rFonts w:hint="eastAsia"/>
        </w:rPr>
        <w:t>followed</w:t>
      </w:r>
      <w:r w:rsidRPr="008F5EB4">
        <w:t xml:space="preserve"> </w:t>
      </w:r>
      <w:r w:rsidRPr="008F5EB4">
        <w:rPr>
          <w:rFonts w:hint="eastAsia"/>
        </w:rPr>
        <w:t>by</w:t>
      </w:r>
      <w:r w:rsidRPr="008F5EB4">
        <w:t xml:space="preserve"> </w:t>
      </w:r>
      <w:r>
        <w:t>embedded</w:t>
      </w:r>
      <w:r w:rsidRPr="008F5EB4">
        <w:t xml:space="preserve"> </w:t>
      </w:r>
      <w:r w:rsidRPr="008F5EB4">
        <w:rPr>
          <w:rFonts w:hint="eastAsia"/>
        </w:rPr>
        <w:t>in</w:t>
      </w:r>
      <w:r w:rsidRPr="008F5EB4">
        <w:t xml:space="preserve"> </w:t>
      </w:r>
      <w:r w:rsidRPr="008F5EB4">
        <w:rPr>
          <w:rFonts w:hint="eastAsia"/>
        </w:rPr>
        <w:t>p</w:t>
      </w:r>
      <w:r w:rsidRPr="008F5EB4">
        <w:t xml:space="preserve">araffin. H&amp;E and safranin O-fast green staining were </w:t>
      </w:r>
      <w:r w:rsidRPr="008F5EB4">
        <w:rPr>
          <w:rFonts w:hint="eastAsia"/>
        </w:rPr>
        <w:t>performed</w:t>
      </w:r>
      <w:r w:rsidRPr="008F5EB4">
        <w:t xml:space="preserve"> to examine synovitis and cartilage destruction. The severity of the lesion is evaluated according to published standards [53,54].</w:t>
      </w:r>
    </w:p>
    <w:p w14:paraId="50B01F9E" w14:textId="77777777" w:rsidR="003D1A6E" w:rsidRPr="00635502" w:rsidRDefault="003D1A6E" w:rsidP="003D1A6E">
      <w:pPr>
        <w:spacing w:before="156" w:after="156"/>
        <w:ind w:firstLine="482"/>
      </w:pPr>
      <w:proofErr w:type="spellStart"/>
      <w:r w:rsidRPr="00A31AD9">
        <w:rPr>
          <w:b/>
          <w:bCs/>
        </w:rPr>
        <w:t>Immunocytofluorescence</w:t>
      </w:r>
      <w:proofErr w:type="spellEnd"/>
      <w:r w:rsidRPr="00A31AD9">
        <w:rPr>
          <w:b/>
          <w:bCs/>
        </w:rPr>
        <w:t xml:space="preserve"> staining</w:t>
      </w:r>
    </w:p>
    <w:p w14:paraId="0FB9D58E" w14:textId="77777777" w:rsidR="003D1A6E" w:rsidRDefault="003D1A6E" w:rsidP="003D1A6E">
      <w:pPr>
        <w:spacing w:before="156" w:after="156"/>
        <w:ind w:firstLine="480"/>
      </w:pPr>
      <w:r w:rsidRPr="009A73F0">
        <w:t xml:space="preserve">For </w:t>
      </w:r>
      <w:proofErr w:type="spellStart"/>
      <w:r w:rsidRPr="009A73F0">
        <w:t>immunocytofluorescence</w:t>
      </w:r>
      <w:proofErr w:type="spellEnd"/>
      <w:r w:rsidRPr="009A73F0">
        <w:t xml:space="preserve"> analysis,</w:t>
      </w:r>
      <w:r>
        <w:t xml:space="preserve"> </w:t>
      </w:r>
      <w:r>
        <w:rPr>
          <w:rFonts w:hint="eastAsia"/>
        </w:rPr>
        <w:t>FLS</w:t>
      </w:r>
      <w:r w:rsidRPr="009A73F0">
        <w:t xml:space="preserve"> on coverslips were washed</w:t>
      </w:r>
      <w:r>
        <w:t xml:space="preserve"> </w:t>
      </w:r>
      <w:r>
        <w:rPr>
          <w:rFonts w:hint="eastAsia"/>
        </w:rPr>
        <w:t>by</w:t>
      </w:r>
      <w:r w:rsidRPr="009A73F0">
        <w:t xml:space="preserve"> PBS and fixed with 4% </w:t>
      </w:r>
      <w:r>
        <w:rPr>
          <w:rFonts w:hint="eastAsia"/>
        </w:rPr>
        <w:t>PFA</w:t>
      </w:r>
      <w:r w:rsidRPr="009A73F0">
        <w:t xml:space="preserve"> for 20 min, followed by permeabilization with 0.4% Triton X-100 </w:t>
      </w:r>
      <w:r>
        <w:t xml:space="preserve">and </w:t>
      </w:r>
      <w:r w:rsidRPr="009A73F0">
        <w:t>blocking the non-specific binding with 10% normal goat serum in 0.1 M PBS</w:t>
      </w:r>
      <w:r>
        <w:rPr>
          <w:rFonts w:hint="eastAsia"/>
        </w:rPr>
        <w:t>.</w:t>
      </w:r>
      <w:r>
        <w:t xml:space="preserve"> C</w:t>
      </w:r>
      <w:r w:rsidRPr="009A73F0">
        <w:t xml:space="preserve">ells were incubated with </w:t>
      </w:r>
      <w:r>
        <w:t>corresponding</w:t>
      </w:r>
      <w:r w:rsidRPr="009A73F0">
        <w:t xml:space="preserve"> </w:t>
      </w:r>
      <w:r w:rsidRPr="009A73F0">
        <w:rPr>
          <w:rFonts w:hint="eastAsia"/>
        </w:rPr>
        <w:t>primary</w:t>
      </w:r>
      <w:r>
        <w:t xml:space="preserve"> and second</w:t>
      </w:r>
      <w:r w:rsidRPr="009A73F0">
        <w:rPr>
          <w:rFonts w:hint="eastAsia"/>
        </w:rPr>
        <w:t xml:space="preserve"> antibodies</w:t>
      </w:r>
      <w:r>
        <w:t xml:space="preserve"> </w:t>
      </w:r>
      <w:r w:rsidRPr="009A73F0">
        <w:t>and</w:t>
      </w:r>
      <w:r>
        <w:t xml:space="preserve"> </w:t>
      </w:r>
      <w:r w:rsidRPr="009A73F0">
        <w:t>counter</w:t>
      </w:r>
      <w:r>
        <w:t xml:space="preserve"> </w:t>
      </w:r>
      <w:r w:rsidRPr="009A73F0">
        <w:t>stained with Hoechst</w:t>
      </w:r>
      <w:r w:rsidRPr="00635502">
        <w:t>33342</w:t>
      </w:r>
      <w:r>
        <w:t xml:space="preserve"> </w:t>
      </w:r>
      <w:r w:rsidRPr="00635502">
        <w:t>(sigma)</w:t>
      </w:r>
      <w:r w:rsidRPr="009A73F0">
        <w:t>.</w:t>
      </w:r>
      <w:r>
        <w:t xml:space="preserve"> </w:t>
      </w:r>
      <w:r w:rsidRPr="009A73F0">
        <w:t>Fluorescence</w:t>
      </w:r>
      <w:r>
        <w:t xml:space="preserve"> </w:t>
      </w:r>
      <w:r w:rsidRPr="009A73F0">
        <w:t>images were captured by fluorescence</w:t>
      </w:r>
      <w:r>
        <w:t xml:space="preserve"> </w:t>
      </w:r>
      <w:r w:rsidRPr="009A73F0">
        <w:t>(DXM1200,</w:t>
      </w:r>
      <w:r>
        <w:t xml:space="preserve"> </w:t>
      </w:r>
      <w:r w:rsidRPr="009A73F0">
        <w:t>Nikon), and quantified with image-pro Plus</w:t>
      </w:r>
      <w:r>
        <w:t xml:space="preserve"> </w:t>
      </w:r>
      <w:r w:rsidRPr="009A73F0">
        <w:t>(media cybernetics).</w:t>
      </w:r>
      <w:r w:rsidRPr="00985080">
        <w:t xml:space="preserve"> </w:t>
      </w:r>
      <w:r>
        <w:t>The following antibodies were used: A</w:t>
      </w:r>
      <w:r w:rsidRPr="00635502">
        <w:t>nti-</w:t>
      </w:r>
      <w:r>
        <w:rPr>
          <w:rFonts w:hint="eastAsia"/>
        </w:rPr>
        <w:t>V</w:t>
      </w:r>
      <w:r>
        <w:t xml:space="preserve">imentin </w:t>
      </w:r>
      <w:r w:rsidRPr="00635502">
        <w:t xml:space="preserve">antibody </w:t>
      </w:r>
      <w:r w:rsidRPr="006C23B0">
        <w:t>(</w:t>
      </w:r>
      <w:r>
        <w:t>Abcam</w:t>
      </w:r>
      <w:r w:rsidRPr="00635502">
        <w:t>), anti-</w:t>
      </w:r>
      <w:r>
        <w:rPr>
          <w:rFonts w:hint="eastAsia"/>
        </w:rPr>
        <w:t>Dvl</w:t>
      </w:r>
      <w:r>
        <w:t>3</w:t>
      </w:r>
      <w:r w:rsidRPr="00635502">
        <w:t xml:space="preserve"> antibod</w:t>
      </w:r>
      <w:r w:rsidRPr="006C23B0">
        <w:t>y (</w:t>
      </w:r>
      <w:r>
        <w:t>Abcam</w:t>
      </w:r>
      <w:r w:rsidRPr="006C23B0">
        <w:t>), anti-</w:t>
      </w:r>
      <w:r w:rsidRPr="006C23B0">
        <w:rPr>
          <w:rFonts w:hint="eastAsia"/>
        </w:rPr>
        <w:t>CD</w:t>
      </w:r>
      <w:r w:rsidRPr="006C23B0">
        <w:t>6</w:t>
      </w:r>
      <w:r>
        <w:t>8</w:t>
      </w:r>
      <w:r w:rsidRPr="006C23B0">
        <w:t xml:space="preserve"> </w:t>
      </w:r>
      <w:r w:rsidRPr="00635502">
        <w:t>antibody</w:t>
      </w:r>
      <w:r w:rsidRPr="000E1EC6">
        <w:rPr>
          <w:color w:val="FF0000"/>
        </w:rPr>
        <w:t xml:space="preserve"> </w:t>
      </w:r>
      <w:r w:rsidRPr="006C23B0">
        <w:t>(sigma).</w:t>
      </w:r>
      <w:r>
        <w:t xml:space="preserve"> </w:t>
      </w:r>
      <w:r w:rsidRPr="009A73F0">
        <w:t>After washing, second antibodies (Jackson immune</w:t>
      </w:r>
      <w:r>
        <w:t xml:space="preserve"> </w:t>
      </w:r>
      <w:r w:rsidRPr="009A73F0">
        <w:t>Research laboratories, Inc.)</w:t>
      </w:r>
    </w:p>
    <w:p w14:paraId="6742644D" w14:textId="77777777" w:rsidR="003D1A6E" w:rsidRPr="00A31AD9" w:rsidRDefault="003D1A6E" w:rsidP="003D1A6E">
      <w:pPr>
        <w:spacing w:before="156" w:after="156"/>
        <w:ind w:firstLine="482"/>
        <w:rPr>
          <w:b/>
          <w:bCs/>
        </w:rPr>
      </w:pPr>
      <w:r w:rsidRPr="00A31AD9">
        <w:rPr>
          <w:b/>
          <w:bCs/>
        </w:rPr>
        <w:lastRenderedPageBreak/>
        <w:t>Western blot analysis</w:t>
      </w:r>
    </w:p>
    <w:p w14:paraId="790ED541" w14:textId="77777777" w:rsidR="003D1A6E" w:rsidRDefault="003D1A6E" w:rsidP="003D1A6E">
      <w:pPr>
        <w:spacing w:before="156" w:after="156"/>
        <w:ind w:firstLine="480"/>
        <w:rPr>
          <w:color w:val="000000" w:themeColor="text1"/>
          <w:kern w:val="0"/>
        </w:rPr>
      </w:pPr>
      <w:r w:rsidRPr="009A73F0">
        <w:t>Western blot</w:t>
      </w:r>
      <w:r>
        <w:rPr>
          <w:rFonts w:hint="eastAsia"/>
        </w:rPr>
        <w:t xml:space="preserve"> </w:t>
      </w:r>
      <w:r w:rsidRPr="009A73F0">
        <w:t>w</w:t>
      </w:r>
      <w:r>
        <w:t>as</w:t>
      </w:r>
      <w:r w:rsidRPr="009A73F0">
        <w:t xml:space="preserve"> performed by standard protocol with proper antibodies. Briefly, Proteins</w:t>
      </w:r>
      <w:r>
        <w:t xml:space="preserve"> from infected RA</w:t>
      </w:r>
      <w:r>
        <w:rPr>
          <w:rFonts w:hint="eastAsia"/>
        </w:rPr>
        <w:t>-</w:t>
      </w:r>
      <w:r>
        <w:t>FLSs or tissues</w:t>
      </w:r>
      <w:r w:rsidRPr="009A73F0">
        <w:t xml:space="preserve"> were extracted using </w:t>
      </w:r>
      <w:r w:rsidRPr="009A73F0">
        <w:rPr>
          <w:color w:val="000000" w:themeColor="text1"/>
        </w:rPr>
        <w:t>NP40</w:t>
      </w:r>
      <w:r w:rsidRPr="009A73F0">
        <w:t xml:space="preserve">lysis buffer, separated by SDS-PAGE, </w:t>
      </w:r>
      <w:r>
        <w:t xml:space="preserve">and </w:t>
      </w:r>
      <w:proofErr w:type="spellStart"/>
      <w:r>
        <w:t>electrotransferred</w:t>
      </w:r>
      <w:proofErr w:type="spellEnd"/>
      <w:r>
        <w:t xml:space="preserve"> </w:t>
      </w:r>
      <w:r w:rsidRPr="009A73F0">
        <w:t xml:space="preserve">to PVDF membranes. </w:t>
      </w:r>
      <w:r>
        <w:t>M</w:t>
      </w:r>
      <w:r w:rsidRPr="009A73F0">
        <w:t xml:space="preserve">embranes were blocked with </w:t>
      </w:r>
      <w:r>
        <w:t>5</w:t>
      </w:r>
      <w:r w:rsidRPr="009A73F0">
        <w:t xml:space="preserve">% non-fat milk in 1×TBST and then incubated overnight with primary antibodies as previously described. </w:t>
      </w:r>
      <w:r>
        <w:t>A</w:t>
      </w:r>
      <w:r w:rsidRPr="009A73F0">
        <w:t>nti-GAPDH</w:t>
      </w:r>
      <w:r>
        <w:t xml:space="preserve"> </w:t>
      </w:r>
      <w:r w:rsidRPr="009A73F0">
        <w:rPr>
          <w:color w:val="000000" w:themeColor="text1"/>
        </w:rPr>
        <w:t>(</w:t>
      </w:r>
      <w:r>
        <w:rPr>
          <w:color w:val="000000" w:themeColor="text1"/>
        </w:rPr>
        <w:t>S</w:t>
      </w:r>
      <w:r w:rsidRPr="009A73F0">
        <w:rPr>
          <w:color w:val="000000" w:themeColor="text1"/>
        </w:rPr>
        <w:t>igma)</w:t>
      </w:r>
      <w:r w:rsidRPr="009A73F0">
        <w:t xml:space="preserve"> </w:t>
      </w:r>
      <w:r>
        <w:t>was</w:t>
      </w:r>
      <w:r w:rsidRPr="009A73F0">
        <w:t xml:space="preserve"> also incubated </w:t>
      </w:r>
      <w:r>
        <w:t>as control</w:t>
      </w:r>
      <w:r w:rsidRPr="009A73F0">
        <w:rPr>
          <w:color w:val="000000" w:themeColor="text1"/>
        </w:rPr>
        <w:t>. After incubat</w:t>
      </w:r>
      <w:r w:rsidRPr="009A73F0">
        <w:rPr>
          <w:rFonts w:hint="eastAsia"/>
          <w:color w:val="000000" w:themeColor="text1"/>
        </w:rPr>
        <w:t>ed</w:t>
      </w:r>
      <w:r w:rsidRPr="009A73F0">
        <w:rPr>
          <w:color w:val="000000" w:themeColor="text1"/>
        </w:rPr>
        <w:t xml:space="preserve"> with HRP-conjugated secondary antibodies, immunoreactive bands were visualized by chemiluminescence reagents</w:t>
      </w:r>
      <w:r>
        <w:rPr>
          <w:color w:val="000000" w:themeColor="text1"/>
        </w:rPr>
        <w:t xml:space="preserve"> </w:t>
      </w:r>
      <w:r w:rsidRPr="009A73F0">
        <w:rPr>
          <w:color w:val="000000" w:themeColor="text1"/>
        </w:rPr>
        <w:t>(</w:t>
      </w:r>
      <w:r w:rsidRPr="009A73F0">
        <w:rPr>
          <w:rFonts w:hint="eastAsia"/>
          <w:color w:val="000000" w:themeColor="text1"/>
        </w:rPr>
        <w:t>B</w:t>
      </w:r>
      <w:r w:rsidRPr="009A73F0">
        <w:rPr>
          <w:color w:val="000000" w:themeColor="text1"/>
        </w:rPr>
        <w:t>IORAD)</w:t>
      </w:r>
      <w:r w:rsidRPr="009A73F0">
        <w:rPr>
          <w:color w:val="000000" w:themeColor="text1"/>
          <w:kern w:val="0"/>
        </w:rPr>
        <w:t>.</w:t>
      </w:r>
    </w:p>
    <w:p w14:paraId="49182569" w14:textId="77777777" w:rsidR="003D1A6E" w:rsidRPr="00A31AD9" w:rsidRDefault="003D1A6E" w:rsidP="003D1A6E">
      <w:pPr>
        <w:spacing w:before="156" w:after="156"/>
        <w:ind w:firstLine="482"/>
        <w:rPr>
          <w:b/>
          <w:bCs/>
          <w:color w:val="000000" w:themeColor="text1"/>
          <w:kern w:val="0"/>
        </w:rPr>
      </w:pPr>
      <w:r w:rsidRPr="00A31AD9">
        <w:rPr>
          <w:b/>
          <w:bCs/>
          <w:color w:val="000000" w:themeColor="text1"/>
          <w:kern w:val="0"/>
        </w:rPr>
        <w:t>C</w:t>
      </w:r>
      <w:r w:rsidRPr="00A31AD9">
        <w:rPr>
          <w:rFonts w:hint="eastAsia"/>
          <w:b/>
          <w:bCs/>
          <w:color w:val="000000" w:themeColor="text1"/>
          <w:kern w:val="0"/>
        </w:rPr>
        <w:t>ell</w:t>
      </w:r>
      <w:r w:rsidRPr="00A31AD9">
        <w:rPr>
          <w:b/>
          <w:bCs/>
          <w:color w:val="000000" w:themeColor="text1"/>
          <w:kern w:val="0"/>
        </w:rPr>
        <w:t xml:space="preserve"> </w:t>
      </w:r>
      <w:r w:rsidRPr="00A31AD9">
        <w:rPr>
          <w:rFonts w:hint="eastAsia"/>
          <w:b/>
          <w:bCs/>
          <w:color w:val="000000" w:themeColor="text1"/>
          <w:kern w:val="0"/>
        </w:rPr>
        <w:t>viability</w:t>
      </w:r>
      <w:r w:rsidRPr="00A31AD9">
        <w:rPr>
          <w:b/>
          <w:bCs/>
          <w:color w:val="000000" w:themeColor="text1"/>
          <w:kern w:val="0"/>
        </w:rPr>
        <w:t xml:space="preserve"> </w:t>
      </w:r>
      <w:r w:rsidRPr="00A31AD9">
        <w:rPr>
          <w:rFonts w:hint="eastAsia"/>
          <w:b/>
          <w:bCs/>
          <w:color w:val="000000" w:themeColor="text1"/>
          <w:kern w:val="0"/>
        </w:rPr>
        <w:t>assay</w:t>
      </w:r>
    </w:p>
    <w:p w14:paraId="3E5FFE4B" w14:textId="77777777" w:rsidR="003D1A6E" w:rsidRPr="005F7FEB" w:rsidRDefault="003D1A6E" w:rsidP="003D1A6E">
      <w:pPr>
        <w:spacing w:before="156" w:after="156"/>
        <w:ind w:firstLine="480"/>
      </w:pPr>
      <w:r w:rsidRPr="00DA53B3">
        <w:t>Cell Count Kit-8 (</w:t>
      </w:r>
      <w:proofErr w:type="spellStart"/>
      <w:r w:rsidRPr="00DA53B3">
        <w:t>Dojindo</w:t>
      </w:r>
      <w:proofErr w:type="spellEnd"/>
      <w:r w:rsidRPr="00DA53B3">
        <w:t xml:space="preserve">, Kumamoto, Japan) was used to detect the effect of </w:t>
      </w:r>
      <w:r>
        <w:rPr>
          <w:rFonts w:hint="eastAsia"/>
        </w:rPr>
        <w:t>Lv-Dvl3</w:t>
      </w:r>
      <w:r>
        <w:t xml:space="preserve"> </w:t>
      </w:r>
      <w:r>
        <w:rPr>
          <w:rFonts w:hint="eastAsia"/>
        </w:rPr>
        <w:t>exosomes</w:t>
      </w:r>
      <w:r w:rsidRPr="00DA53B3">
        <w:t xml:space="preserve"> on cell viability. The</w:t>
      </w:r>
      <w:r>
        <w:t xml:space="preserve"> </w:t>
      </w:r>
      <w:r>
        <w:rPr>
          <w:rFonts w:hint="eastAsia"/>
        </w:rPr>
        <w:t>exosomes</w:t>
      </w:r>
      <w:r>
        <w:t xml:space="preserve"> </w:t>
      </w:r>
      <w:r>
        <w:rPr>
          <w:rFonts w:hint="eastAsia"/>
        </w:rPr>
        <w:t>treated</w:t>
      </w:r>
      <w:r w:rsidRPr="00DA53B3">
        <w:t xml:space="preserve"> RA-FLSs were incubated in 96-well plates (8 × 103 cells/well) for 24 hours with 10 ng/mL TNF-α. Rinse the cells with PBS, </w:t>
      </w:r>
      <w:r>
        <w:t>add 10μL of CCK-8 solution, 90</w:t>
      </w:r>
      <w:r w:rsidRPr="00DA53B3">
        <w:t>μL of DMEM/well. After incubati</w:t>
      </w:r>
      <w:r>
        <w:rPr>
          <w:rFonts w:hint="eastAsia"/>
        </w:rPr>
        <w:t>on</w:t>
      </w:r>
      <w:r w:rsidRPr="00DA53B3">
        <w:t xml:space="preserve"> for </w:t>
      </w:r>
      <w:r>
        <w:t>12</w:t>
      </w:r>
      <w:r w:rsidRPr="00DA53B3">
        <w:t>h</w:t>
      </w:r>
      <w:r>
        <w:t xml:space="preserve"> </w:t>
      </w:r>
      <w:r>
        <w:rPr>
          <w:rFonts w:hint="eastAsia"/>
        </w:rPr>
        <w:t>or</w:t>
      </w:r>
      <w:r>
        <w:t xml:space="preserve"> 24</w:t>
      </w:r>
      <w:r>
        <w:rPr>
          <w:rFonts w:hint="eastAsia"/>
        </w:rPr>
        <w:t>h</w:t>
      </w:r>
      <w:r w:rsidRPr="00DA53B3">
        <w:t xml:space="preserve"> at 37°C, the absorbance of the culture supernatant was measured at a wavelength of 450 nm with a spectrophotometer.</w:t>
      </w:r>
    </w:p>
    <w:p w14:paraId="03AB5239" w14:textId="77777777" w:rsidR="003D1A6E" w:rsidRPr="00A31AD9" w:rsidRDefault="003D1A6E" w:rsidP="003D1A6E">
      <w:pPr>
        <w:spacing w:before="156" w:after="156"/>
        <w:ind w:firstLine="482"/>
        <w:rPr>
          <w:b/>
          <w:bCs/>
          <w:color w:val="000000"/>
          <w:kern w:val="0"/>
        </w:rPr>
      </w:pPr>
      <w:r w:rsidRPr="00A31AD9">
        <w:rPr>
          <w:b/>
          <w:bCs/>
          <w:color w:val="000000"/>
          <w:kern w:val="0"/>
        </w:rPr>
        <w:t>TUNEL assay</w:t>
      </w:r>
    </w:p>
    <w:p w14:paraId="5E7E196A" w14:textId="77777777" w:rsidR="003D1A6E" w:rsidRPr="009E7BD6" w:rsidRDefault="003D1A6E" w:rsidP="003D1A6E">
      <w:pPr>
        <w:spacing w:before="156" w:after="156"/>
        <w:ind w:firstLine="480"/>
        <w:rPr>
          <w:color w:val="000000" w:themeColor="text1"/>
        </w:rPr>
      </w:pPr>
      <w:r>
        <w:rPr>
          <w:color w:val="000000" w:themeColor="text1"/>
        </w:rPr>
        <w:t>apoptosis</w:t>
      </w:r>
      <w:r w:rsidRPr="009A73F0">
        <w:rPr>
          <w:i/>
          <w:color w:val="000000" w:themeColor="text1"/>
        </w:rPr>
        <w:t xml:space="preserve"> in situ</w:t>
      </w:r>
      <w:r w:rsidRPr="009A73F0">
        <w:rPr>
          <w:color w:val="000000" w:themeColor="text1"/>
        </w:rPr>
        <w:t xml:space="preserve"> was </w:t>
      </w:r>
      <w:r>
        <w:rPr>
          <w:rFonts w:hint="eastAsia"/>
          <w:color w:val="000000" w:themeColor="text1"/>
        </w:rPr>
        <w:t>detected</w:t>
      </w:r>
      <w:r w:rsidRPr="009A73F0">
        <w:rPr>
          <w:color w:val="000000" w:themeColor="text1"/>
        </w:rPr>
        <w:t xml:space="preserve"> by specific labeling of nuclear DNA </w:t>
      </w:r>
      <w:r>
        <w:rPr>
          <w:color w:val="000000" w:themeColor="text1"/>
        </w:rPr>
        <w:t>fragmentation</w:t>
      </w:r>
      <w:r w:rsidRPr="009A73F0">
        <w:rPr>
          <w:color w:val="000000" w:themeColor="text1"/>
        </w:rPr>
        <w:t xml:space="preserve"> (TUNEL) using the </w:t>
      </w:r>
      <w:r w:rsidRPr="009A73F0">
        <w:rPr>
          <w:i/>
          <w:color w:val="000000" w:themeColor="text1"/>
        </w:rPr>
        <w:t>In Situ</w:t>
      </w:r>
      <w:r w:rsidRPr="009A73F0">
        <w:rPr>
          <w:color w:val="000000" w:themeColor="text1"/>
        </w:rPr>
        <w:t xml:space="preserve"> Cell Death Detection Kit</w:t>
      </w:r>
      <w:r>
        <w:rPr>
          <w:color w:val="000000" w:themeColor="text1"/>
        </w:rPr>
        <w:t xml:space="preserve"> </w:t>
      </w:r>
      <w:r w:rsidRPr="009A73F0">
        <w:rPr>
          <w:color w:val="000000" w:themeColor="text1"/>
        </w:rPr>
        <w:t xml:space="preserve">(Roche) according to the manufacturer's protocol. Briefly, </w:t>
      </w:r>
      <w:r>
        <w:rPr>
          <w:color w:val="000000" w:themeColor="text1"/>
        </w:rPr>
        <w:t>cell</w:t>
      </w:r>
      <w:r>
        <w:rPr>
          <w:rFonts w:hint="eastAsia"/>
          <w:color w:val="000000" w:themeColor="text1"/>
        </w:rPr>
        <w:t>s</w:t>
      </w:r>
      <w:r>
        <w:rPr>
          <w:color w:val="000000" w:themeColor="text1"/>
        </w:rPr>
        <w:t xml:space="preserve"> or tissues</w:t>
      </w:r>
      <w:r w:rsidRPr="009A73F0">
        <w:rPr>
          <w:color w:val="000000" w:themeColor="text1"/>
        </w:rPr>
        <w:t xml:space="preserve"> prepared as described for </w:t>
      </w:r>
      <w:proofErr w:type="spellStart"/>
      <w:r w:rsidRPr="009A73F0">
        <w:rPr>
          <w:color w:val="000000" w:themeColor="text1"/>
        </w:rPr>
        <w:t>immunocytofluorescen</w:t>
      </w:r>
      <w:r>
        <w:rPr>
          <w:color w:val="000000" w:themeColor="text1"/>
        </w:rPr>
        <w:t>ce</w:t>
      </w:r>
      <w:proofErr w:type="spellEnd"/>
      <w:r w:rsidRPr="009A73F0">
        <w:rPr>
          <w:color w:val="000000" w:themeColor="text1"/>
        </w:rPr>
        <w:t xml:space="preserve"> were immersed and incubated in </w:t>
      </w:r>
      <w:r>
        <w:rPr>
          <w:color w:val="000000" w:themeColor="text1"/>
        </w:rPr>
        <w:t xml:space="preserve">a </w:t>
      </w:r>
      <w:r w:rsidRPr="009A73F0">
        <w:rPr>
          <w:color w:val="000000" w:themeColor="text1"/>
        </w:rPr>
        <w:t>TUNEL reaction mixture at 37</w:t>
      </w:r>
      <w:r w:rsidRPr="009A73F0">
        <w:rPr>
          <w:rFonts w:hint="eastAsia"/>
          <w:color w:val="000000" w:themeColor="text1"/>
        </w:rPr>
        <w:t>℃</w:t>
      </w:r>
      <w:r w:rsidRPr="009A73F0">
        <w:rPr>
          <w:color w:val="000000" w:themeColor="text1"/>
        </w:rPr>
        <w:t xml:space="preserve"> for 60 min. Quantification of cell apoptosis was accomplished by counting the </w:t>
      </w:r>
      <w:r>
        <w:rPr>
          <w:rFonts w:hint="eastAsia"/>
          <w:color w:val="000000" w:themeColor="text1"/>
        </w:rPr>
        <w:t>percentage</w:t>
      </w:r>
      <w:r w:rsidRPr="009A73F0">
        <w:rPr>
          <w:color w:val="000000" w:themeColor="text1"/>
        </w:rPr>
        <w:t xml:space="preserve"> of TUNEL</w:t>
      </w:r>
      <w:r>
        <w:rPr>
          <w:color w:val="000000" w:themeColor="text1"/>
        </w:rPr>
        <w:t xml:space="preserve"> </w:t>
      </w:r>
      <w:r>
        <w:rPr>
          <w:rFonts w:hint="eastAsia"/>
          <w:color w:val="000000" w:themeColor="text1"/>
        </w:rPr>
        <w:t>positive</w:t>
      </w:r>
      <w:r>
        <w:rPr>
          <w:color w:val="000000" w:themeColor="text1"/>
        </w:rPr>
        <w:t xml:space="preserve"> </w:t>
      </w:r>
      <w:r>
        <w:rPr>
          <w:rFonts w:hint="eastAsia"/>
          <w:color w:val="000000" w:themeColor="text1"/>
        </w:rPr>
        <w:t>cells</w:t>
      </w:r>
      <w:r>
        <w:rPr>
          <w:color w:val="000000" w:themeColor="text1"/>
        </w:rPr>
        <w:t xml:space="preserve"> </w:t>
      </w:r>
      <w:r>
        <w:rPr>
          <w:rFonts w:hint="eastAsia"/>
          <w:color w:val="000000" w:themeColor="text1"/>
        </w:rPr>
        <w:t>of</w:t>
      </w:r>
      <w:r>
        <w:rPr>
          <w:color w:val="000000" w:themeColor="text1"/>
        </w:rPr>
        <w:t xml:space="preserve"> </w:t>
      </w:r>
      <w:r>
        <w:rPr>
          <w:rFonts w:hint="eastAsia"/>
          <w:color w:val="000000" w:themeColor="text1"/>
        </w:rPr>
        <w:t>total</w:t>
      </w:r>
      <w:r>
        <w:rPr>
          <w:color w:val="000000" w:themeColor="text1"/>
        </w:rPr>
        <w:t xml:space="preserve"> </w:t>
      </w:r>
      <w:r>
        <w:rPr>
          <w:rFonts w:hint="eastAsia"/>
          <w:color w:val="000000" w:themeColor="text1"/>
        </w:rPr>
        <w:t>cells</w:t>
      </w:r>
      <w:r w:rsidRPr="009A73F0">
        <w:rPr>
          <w:color w:val="000000" w:themeColor="text1"/>
        </w:rPr>
        <w:t xml:space="preserve"> under a fluorescence microscope.</w:t>
      </w:r>
    </w:p>
    <w:p w14:paraId="26A1E701" w14:textId="77777777" w:rsidR="003D1A6E" w:rsidRPr="00A31AD9" w:rsidRDefault="003D1A6E" w:rsidP="003D1A6E">
      <w:pPr>
        <w:spacing w:before="156" w:after="156"/>
        <w:ind w:firstLine="482"/>
        <w:rPr>
          <w:b/>
          <w:bCs/>
          <w:color w:val="000000" w:themeColor="text1"/>
        </w:rPr>
      </w:pPr>
      <w:r w:rsidRPr="00A31AD9">
        <w:rPr>
          <w:b/>
          <w:bCs/>
          <w:color w:val="000000" w:themeColor="text1"/>
        </w:rPr>
        <w:t>Real-time RT-PCR</w:t>
      </w:r>
    </w:p>
    <w:p w14:paraId="2C27CFA1" w14:textId="77777777" w:rsidR="003D1A6E" w:rsidRDefault="003D1A6E" w:rsidP="003D1A6E">
      <w:pPr>
        <w:spacing w:before="156" w:after="156"/>
        <w:ind w:firstLine="480"/>
      </w:pPr>
      <w:r w:rsidRPr="009A73F0">
        <w:t>For RT-PCR, total RNA was extracted from</w:t>
      </w:r>
      <w:r>
        <w:t xml:space="preserve"> s</w:t>
      </w:r>
      <w:r w:rsidRPr="0089089E">
        <w:t>ynovial tissue and FLSs</w:t>
      </w:r>
      <w:r w:rsidRPr="009A73F0">
        <w:t xml:space="preserve"> using </w:t>
      </w:r>
      <w:proofErr w:type="spellStart"/>
      <w:r w:rsidRPr="009A73F0">
        <w:t>Trizol</w:t>
      </w:r>
      <w:proofErr w:type="spellEnd"/>
      <w:r w:rsidRPr="009A73F0">
        <w:t xml:space="preserve"> RNA isolation reagent (</w:t>
      </w:r>
      <w:r>
        <w:t>Invitrogen</w:t>
      </w:r>
      <w:r w:rsidRPr="009A73F0">
        <w:t>) according to the manufacturer's protocol. RNA from each sample was incubated with reverse transcriptase according to the manufacturer's protocol using random hexamer primers</w:t>
      </w:r>
      <w:r>
        <w:t xml:space="preserve"> to synthesis cDNA</w:t>
      </w:r>
      <w:r w:rsidRPr="009A73F0">
        <w:t>. Real-time PCR was</w:t>
      </w:r>
      <w:r>
        <w:t xml:space="preserve"> performed</w:t>
      </w:r>
      <w:r w:rsidRPr="009A73F0">
        <w:t xml:space="preserve"> </w:t>
      </w:r>
      <w:r>
        <w:t>by</w:t>
      </w:r>
      <w:r w:rsidRPr="009A73F0">
        <w:t xml:space="preserve"> IQ5 sequence detection systems</w:t>
      </w:r>
      <w:r>
        <w:t xml:space="preserve"> </w:t>
      </w:r>
      <w:r w:rsidRPr="009A73F0">
        <w:t>(</w:t>
      </w:r>
      <w:r>
        <w:t>bio</w:t>
      </w:r>
      <w:r w:rsidRPr="009A73F0">
        <w:t xml:space="preserve"> </w:t>
      </w:r>
      <w:r>
        <w:t>r</w:t>
      </w:r>
      <w:r w:rsidRPr="009A73F0">
        <w:t xml:space="preserve">ad). Expression of GAPDH in cDNA samples was used </w:t>
      </w:r>
      <w:r>
        <w:t>as</w:t>
      </w:r>
      <w:r w:rsidRPr="009A73F0">
        <w:t xml:space="preserve"> control. </w:t>
      </w:r>
      <w:r w:rsidRPr="00DD75E4">
        <w:t>The 2</w:t>
      </w:r>
      <w:r w:rsidRPr="00DD75E4">
        <w:rPr>
          <w:rFonts w:ascii="微软雅黑" w:eastAsia="微软雅黑" w:hAnsi="微软雅黑" w:cs="微软雅黑" w:hint="eastAsia"/>
        </w:rPr>
        <w:t>−</w:t>
      </w:r>
      <w:r w:rsidRPr="00DD75E4">
        <w:rPr>
          <w:rFonts w:ascii="Malgun Gothic Semilight" w:eastAsia="Malgun Gothic Semilight" w:hAnsi="Malgun Gothic Semilight" w:cs="Malgun Gothic Semilight" w:hint="eastAsia"/>
        </w:rPr>
        <w:t>ΔΔ</w:t>
      </w:r>
      <w:r w:rsidRPr="00DD75E4">
        <w:t>Ct method was used</w:t>
      </w:r>
      <w:r>
        <w:rPr>
          <w:rFonts w:hint="eastAsia"/>
        </w:rPr>
        <w:t xml:space="preserve"> </w:t>
      </w:r>
      <w:r w:rsidRPr="00DD75E4">
        <w:t xml:space="preserve">for </w:t>
      </w:r>
      <w:r>
        <w:t xml:space="preserve">the </w:t>
      </w:r>
      <w:r w:rsidRPr="00DD75E4">
        <w:t xml:space="preserve">quantification of the </w:t>
      </w:r>
      <w:r>
        <w:t>relative mRNA expression levels</w:t>
      </w:r>
      <w:r w:rsidRPr="009A73F0">
        <w:t>. The following primers used for real-time RT-PCR</w:t>
      </w:r>
      <w:r w:rsidRPr="006C23B0">
        <w:t xml:space="preserve"> </w:t>
      </w:r>
      <w:r w:rsidRPr="009A73F0">
        <w:t>were</w:t>
      </w:r>
      <w:r>
        <w:t xml:space="preserve"> shown in Table 1</w:t>
      </w:r>
      <w:r w:rsidRPr="009A73F0">
        <w:t xml:space="preserve">: </w:t>
      </w:r>
    </w:p>
    <w:p w14:paraId="0E552B28" w14:textId="77777777" w:rsidR="003D1A6E" w:rsidRDefault="003D1A6E" w:rsidP="003D1A6E">
      <w:pPr>
        <w:adjustRightInd w:val="0"/>
        <w:spacing w:before="156" w:after="156" w:line="360" w:lineRule="auto"/>
        <w:ind w:firstLine="480"/>
        <w:rPr>
          <w:rFonts w:ascii="Arial Unicode MS" w:eastAsia="Arial Unicode MS" w:hAnsi="Arial Unicode MS" w:cs="Arial Unicode MS"/>
          <w:color w:val="000000" w:themeColor="text1"/>
          <w:szCs w:val="24"/>
        </w:rPr>
      </w:pPr>
      <w:r>
        <w:rPr>
          <w:rFonts w:ascii="Arial Unicode MS" w:eastAsia="Arial Unicode MS" w:hAnsi="Arial Unicode MS" w:cs="Arial Unicode MS"/>
          <w:color w:val="000000" w:themeColor="text1"/>
          <w:szCs w:val="24"/>
        </w:rPr>
        <w:lastRenderedPageBreak/>
        <w:t>T</w:t>
      </w:r>
      <w:r>
        <w:rPr>
          <w:rFonts w:ascii="Arial Unicode MS" w:eastAsia="Arial Unicode MS" w:hAnsi="Arial Unicode MS" w:cs="Arial Unicode MS" w:hint="eastAsia"/>
          <w:color w:val="000000" w:themeColor="text1"/>
          <w:szCs w:val="24"/>
        </w:rPr>
        <w:t>able</w:t>
      </w:r>
      <w:r>
        <w:rPr>
          <w:rFonts w:ascii="Arial Unicode MS" w:eastAsia="Arial Unicode MS" w:hAnsi="Arial Unicode MS" w:cs="Arial Unicode MS"/>
          <w:color w:val="000000" w:themeColor="text1"/>
          <w:szCs w:val="24"/>
        </w:rPr>
        <w:t xml:space="preserve"> 1.</w:t>
      </w:r>
      <w:r>
        <w:rPr>
          <w:rFonts w:ascii="Arial Unicode MS" w:eastAsia="Arial Unicode MS" w:hAnsi="Arial Unicode MS" w:cs="Arial Unicode MS" w:hint="eastAsia"/>
          <w:color w:val="000000" w:themeColor="text1"/>
          <w:szCs w:val="24"/>
        </w:rPr>
        <w:t xml:space="preserve"> Primers</w:t>
      </w:r>
      <w:r>
        <w:rPr>
          <w:rFonts w:ascii="Arial Unicode MS" w:eastAsia="Arial Unicode MS" w:hAnsi="Arial Unicode MS" w:cs="Arial Unicode MS"/>
          <w:color w:val="000000" w:themeColor="text1"/>
          <w:szCs w:val="24"/>
        </w:rPr>
        <w:t xml:space="preserve"> </w:t>
      </w:r>
      <w:r>
        <w:rPr>
          <w:rFonts w:ascii="Arial Unicode MS" w:eastAsia="Arial Unicode MS" w:hAnsi="Arial Unicode MS" w:cs="Arial Unicode MS" w:hint="eastAsia"/>
          <w:color w:val="000000" w:themeColor="text1"/>
          <w:szCs w:val="24"/>
        </w:rPr>
        <w:t>used</w:t>
      </w:r>
      <w:r>
        <w:rPr>
          <w:rFonts w:ascii="Arial Unicode MS" w:eastAsia="Arial Unicode MS" w:hAnsi="Arial Unicode MS" w:cs="Arial Unicode MS"/>
          <w:color w:val="000000" w:themeColor="text1"/>
          <w:szCs w:val="24"/>
        </w:rPr>
        <w:t xml:space="preserve"> </w:t>
      </w:r>
      <w:r>
        <w:rPr>
          <w:rFonts w:ascii="Arial Unicode MS" w:eastAsia="Arial Unicode MS" w:hAnsi="Arial Unicode MS" w:cs="Arial Unicode MS" w:hint="eastAsia"/>
          <w:color w:val="000000" w:themeColor="text1"/>
          <w:szCs w:val="24"/>
        </w:rPr>
        <w:t>in</w:t>
      </w:r>
      <w:r>
        <w:rPr>
          <w:rFonts w:ascii="Arial Unicode MS" w:eastAsia="Arial Unicode MS" w:hAnsi="Arial Unicode MS" w:cs="Arial Unicode MS"/>
          <w:color w:val="000000" w:themeColor="text1"/>
          <w:szCs w:val="24"/>
        </w:rPr>
        <w:t xml:space="preserve"> </w:t>
      </w:r>
      <w:r>
        <w:rPr>
          <w:rFonts w:ascii="Arial Unicode MS" w:eastAsia="Arial Unicode MS" w:hAnsi="Arial Unicode MS" w:cs="Arial Unicode MS" w:hint="eastAsia"/>
          <w:color w:val="000000" w:themeColor="text1"/>
          <w:szCs w:val="24"/>
        </w:rPr>
        <w:t>RT-PCR</w:t>
      </w:r>
      <w:r>
        <w:rPr>
          <w:rFonts w:ascii="Arial Unicode MS" w:eastAsia="Arial Unicode MS" w:hAnsi="Arial Unicode MS" w:cs="Arial Unicode MS"/>
          <w:color w:val="000000" w:themeColor="text1"/>
          <w:szCs w:val="24"/>
        </w:rPr>
        <w:t xml:space="preserve"> </w:t>
      </w:r>
      <w:r>
        <w:rPr>
          <w:rFonts w:ascii="Arial Unicode MS" w:eastAsia="Arial Unicode MS" w:hAnsi="Arial Unicode MS" w:cs="Arial Unicode MS" w:hint="eastAsia"/>
          <w:color w:val="000000" w:themeColor="text1"/>
          <w:szCs w:val="24"/>
        </w:rPr>
        <w:t>for</w:t>
      </w:r>
      <w:r>
        <w:rPr>
          <w:rFonts w:ascii="Arial Unicode MS" w:eastAsia="Arial Unicode MS" w:hAnsi="Arial Unicode MS" w:cs="Arial Unicode MS"/>
          <w:color w:val="000000" w:themeColor="text1"/>
          <w:szCs w:val="24"/>
        </w:rPr>
        <w:t xml:space="preserve"> dictation </w:t>
      </w:r>
      <w:r>
        <w:rPr>
          <w:rFonts w:ascii="Arial Unicode MS" w:eastAsia="Arial Unicode MS" w:hAnsi="Arial Unicode MS" w:cs="Arial Unicode MS" w:hint="eastAsia"/>
          <w:color w:val="000000" w:themeColor="text1"/>
          <w:szCs w:val="24"/>
        </w:rPr>
        <w:t>of</w:t>
      </w:r>
      <w:r>
        <w:rPr>
          <w:rFonts w:ascii="Arial Unicode MS" w:eastAsia="Arial Unicode MS" w:hAnsi="Arial Unicode MS" w:cs="Arial Unicode MS"/>
          <w:color w:val="000000" w:themeColor="text1"/>
          <w:szCs w:val="24"/>
        </w:rPr>
        <w:t xml:space="preserve"> </w:t>
      </w:r>
      <w:r>
        <w:rPr>
          <w:rFonts w:ascii="Arial Unicode MS" w:eastAsia="Arial Unicode MS" w:hAnsi="Arial Unicode MS" w:cs="Arial Unicode MS" w:hint="eastAsia"/>
          <w:color w:val="000000" w:themeColor="text1"/>
          <w:szCs w:val="24"/>
        </w:rPr>
        <w:t>indicated</w:t>
      </w:r>
      <w:r>
        <w:rPr>
          <w:rFonts w:ascii="Arial Unicode MS" w:eastAsia="Arial Unicode MS" w:hAnsi="Arial Unicode MS" w:cs="Arial Unicode MS"/>
          <w:color w:val="000000" w:themeColor="text1"/>
          <w:szCs w:val="24"/>
        </w:rPr>
        <w:t xml:space="preserve"> </w:t>
      </w:r>
      <w:r>
        <w:rPr>
          <w:rFonts w:ascii="Arial Unicode MS" w:eastAsia="Arial Unicode MS" w:hAnsi="Arial Unicode MS" w:cs="Arial Unicode MS" w:hint="eastAsia"/>
          <w:color w:val="000000" w:themeColor="text1"/>
          <w:szCs w:val="24"/>
        </w:rPr>
        <w:t>gene</w:t>
      </w:r>
    </w:p>
    <w:tbl>
      <w:tblPr>
        <w:tblStyle w:val="af0"/>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127"/>
        <w:gridCol w:w="4470"/>
      </w:tblGrid>
      <w:tr w:rsidR="003D1A6E" w:rsidRPr="00972EB4" w14:paraId="0D62B6A7" w14:textId="77777777" w:rsidTr="000E1FAD">
        <w:trPr>
          <w:jc w:val="center"/>
        </w:trPr>
        <w:tc>
          <w:tcPr>
            <w:tcW w:w="1701" w:type="dxa"/>
            <w:tcBorders>
              <w:top w:val="single" w:sz="4" w:space="0" w:color="auto"/>
            </w:tcBorders>
            <w:vAlign w:val="center"/>
          </w:tcPr>
          <w:p w14:paraId="746564EF" w14:textId="77777777" w:rsidR="003D1A6E" w:rsidRDefault="003D1A6E" w:rsidP="000E1FAD">
            <w:pPr>
              <w:pStyle w:val="a9"/>
              <w:spacing w:before="156" w:after="156"/>
              <w:ind w:firstLine="360"/>
            </w:pPr>
            <w:r>
              <w:t>G</w:t>
            </w:r>
            <w:r>
              <w:rPr>
                <w:rFonts w:hint="eastAsia"/>
              </w:rPr>
              <w:t>ene</w:t>
            </w:r>
          </w:p>
        </w:tc>
        <w:tc>
          <w:tcPr>
            <w:tcW w:w="2127" w:type="dxa"/>
            <w:tcBorders>
              <w:top w:val="single" w:sz="4" w:space="0" w:color="auto"/>
            </w:tcBorders>
            <w:vAlign w:val="center"/>
          </w:tcPr>
          <w:p w14:paraId="70DE28FF" w14:textId="77777777" w:rsidR="003D1A6E" w:rsidRPr="008F7520" w:rsidRDefault="003D1A6E" w:rsidP="000E1FAD">
            <w:pPr>
              <w:pStyle w:val="a9"/>
              <w:spacing w:before="156" w:after="156"/>
              <w:ind w:firstLine="360"/>
            </w:pPr>
          </w:p>
        </w:tc>
        <w:tc>
          <w:tcPr>
            <w:tcW w:w="4470" w:type="dxa"/>
            <w:tcBorders>
              <w:top w:val="single" w:sz="4" w:space="0" w:color="auto"/>
            </w:tcBorders>
            <w:vAlign w:val="center"/>
          </w:tcPr>
          <w:p w14:paraId="15D7A85D" w14:textId="77777777" w:rsidR="003D1A6E" w:rsidRPr="00972EB4" w:rsidRDefault="003D1A6E" w:rsidP="000E1FAD">
            <w:pPr>
              <w:pStyle w:val="a9"/>
              <w:spacing w:before="156" w:after="156"/>
              <w:ind w:firstLine="360"/>
            </w:pPr>
            <w:r>
              <w:t>S</w:t>
            </w:r>
            <w:r>
              <w:rPr>
                <w:rFonts w:hint="eastAsia"/>
              </w:rPr>
              <w:t>equence</w:t>
            </w:r>
            <w:r>
              <w:t xml:space="preserve"> (</w:t>
            </w:r>
            <w:r>
              <w:rPr>
                <w:rFonts w:hint="eastAsia"/>
              </w:rPr>
              <w:t>5</w:t>
            </w:r>
            <w:r>
              <w:t>’</w:t>
            </w:r>
            <w:r>
              <w:rPr>
                <w:rFonts w:hint="eastAsia"/>
              </w:rPr>
              <w:t>-3</w:t>
            </w:r>
            <w:r>
              <w:t>’)</w:t>
            </w:r>
          </w:p>
        </w:tc>
      </w:tr>
      <w:tr w:rsidR="003D1A6E" w:rsidRPr="00972EB4" w14:paraId="0229F57D" w14:textId="77777777" w:rsidTr="000E1FAD">
        <w:trPr>
          <w:jc w:val="center"/>
        </w:trPr>
        <w:tc>
          <w:tcPr>
            <w:tcW w:w="1701" w:type="dxa"/>
            <w:vMerge w:val="restart"/>
            <w:tcBorders>
              <w:top w:val="single" w:sz="4" w:space="0" w:color="auto"/>
            </w:tcBorders>
            <w:vAlign w:val="center"/>
          </w:tcPr>
          <w:p w14:paraId="1F05E75B" w14:textId="77777777" w:rsidR="003D1A6E" w:rsidRDefault="003D1A6E" w:rsidP="000E1FAD">
            <w:pPr>
              <w:pStyle w:val="a9"/>
              <w:spacing w:before="156" w:after="156"/>
              <w:ind w:firstLine="360"/>
            </w:pPr>
            <w:r>
              <w:rPr>
                <w:rFonts w:hint="eastAsia"/>
              </w:rPr>
              <w:t>Dvl</w:t>
            </w:r>
            <w:r>
              <w:t>3</w:t>
            </w:r>
          </w:p>
        </w:tc>
        <w:tc>
          <w:tcPr>
            <w:tcW w:w="2127" w:type="dxa"/>
            <w:tcBorders>
              <w:top w:val="single" w:sz="4" w:space="0" w:color="auto"/>
            </w:tcBorders>
            <w:vAlign w:val="center"/>
          </w:tcPr>
          <w:p w14:paraId="40895ADC" w14:textId="77777777" w:rsidR="003D1A6E" w:rsidRDefault="003D1A6E" w:rsidP="000E1FAD">
            <w:pPr>
              <w:pStyle w:val="a9"/>
              <w:spacing w:before="156" w:after="156"/>
              <w:ind w:firstLine="360"/>
            </w:pPr>
            <w:r w:rsidRPr="008F7520">
              <w:t>Forward primer</w:t>
            </w:r>
          </w:p>
        </w:tc>
        <w:tc>
          <w:tcPr>
            <w:tcW w:w="4470" w:type="dxa"/>
            <w:tcBorders>
              <w:top w:val="single" w:sz="4" w:space="0" w:color="auto"/>
            </w:tcBorders>
            <w:vAlign w:val="center"/>
          </w:tcPr>
          <w:p w14:paraId="706F8ABA" w14:textId="77777777" w:rsidR="003D1A6E" w:rsidRPr="00972EB4" w:rsidRDefault="003D1A6E" w:rsidP="000E1FAD">
            <w:pPr>
              <w:pStyle w:val="a9"/>
              <w:spacing w:before="156" w:after="156"/>
              <w:ind w:firstLine="360"/>
            </w:pPr>
            <w:r w:rsidRPr="00972EB4">
              <w:t>ACCTTGGCGGACTTTAAGGG</w:t>
            </w:r>
          </w:p>
        </w:tc>
      </w:tr>
      <w:tr w:rsidR="003D1A6E" w:rsidRPr="00972EB4" w14:paraId="3ECB3B55" w14:textId="77777777" w:rsidTr="000E1FAD">
        <w:trPr>
          <w:jc w:val="center"/>
        </w:trPr>
        <w:tc>
          <w:tcPr>
            <w:tcW w:w="1701" w:type="dxa"/>
            <w:vMerge/>
            <w:vAlign w:val="center"/>
          </w:tcPr>
          <w:p w14:paraId="1EBB6FE3" w14:textId="77777777" w:rsidR="003D1A6E" w:rsidRDefault="003D1A6E" w:rsidP="000E1FAD">
            <w:pPr>
              <w:pStyle w:val="a9"/>
              <w:spacing w:before="156" w:after="156"/>
              <w:ind w:firstLine="360"/>
            </w:pPr>
          </w:p>
        </w:tc>
        <w:tc>
          <w:tcPr>
            <w:tcW w:w="2127" w:type="dxa"/>
            <w:vAlign w:val="center"/>
          </w:tcPr>
          <w:p w14:paraId="17C02924"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vAlign w:val="center"/>
          </w:tcPr>
          <w:p w14:paraId="41F7141C" w14:textId="77777777" w:rsidR="003D1A6E" w:rsidRPr="00972EB4" w:rsidRDefault="003D1A6E" w:rsidP="000E1FAD">
            <w:pPr>
              <w:pStyle w:val="a9"/>
              <w:spacing w:before="156" w:after="156"/>
              <w:ind w:firstLine="360"/>
            </w:pPr>
            <w:r w:rsidRPr="00972EB4">
              <w:t>AGCTTGGCATTGTCATCCGA</w:t>
            </w:r>
          </w:p>
        </w:tc>
      </w:tr>
      <w:tr w:rsidR="003D1A6E" w:rsidRPr="00972EB4" w14:paraId="55F9A44E" w14:textId="77777777" w:rsidTr="000E1FAD">
        <w:trPr>
          <w:jc w:val="center"/>
        </w:trPr>
        <w:tc>
          <w:tcPr>
            <w:tcW w:w="1701" w:type="dxa"/>
            <w:vMerge w:val="restart"/>
            <w:vAlign w:val="center"/>
          </w:tcPr>
          <w:p w14:paraId="15AFF875" w14:textId="77777777" w:rsidR="003D1A6E" w:rsidRDefault="003D1A6E" w:rsidP="000E1FAD">
            <w:pPr>
              <w:pStyle w:val="a9"/>
              <w:spacing w:before="156" w:after="156"/>
              <w:ind w:firstLine="360"/>
            </w:pPr>
            <w:r w:rsidRPr="00BE710F">
              <w:t>IL-1β</w:t>
            </w:r>
          </w:p>
        </w:tc>
        <w:tc>
          <w:tcPr>
            <w:tcW w:w="2127" w:type="dxa"/>
            <w:vAlign w:val="center"/>
          </w:tcPr>
          <w:p w14:paraId="1ADB6C69" w14:textId="77777777" w:rsidR="003D1A6E" w:rsidRDefault="003D1A6E" w:rsidP="000E1FAD">
            <w:pPr>
              <w:pStyle w:val="a9"/>
              <w:spacing w:before="156" w:after="156"/>
              <w:ind w:firstLine="360"/>
            </w:pPr>
            <w:r w:rsidRPr="008F7520">
              <w:t>Forward primer</w:t>
            </w:r>
          </w:p>
        </w:tc>
        <w:tc>
          <w:tcPr>
            <w:tcW w:w="4470" w:type="dxa"/>
            <w:vAlign w:val="center"/>
          </w:tcPr>
          <w:p w14:paraId="6EDAABB1" w14:textId="77777777" w:rsidR="003D1A6E" w:rsidRPr="00972EB4" w:rsidRDefault="003D1A6E" w:rsidP="000E1FAD">
            <w:pPr>
              <w:pStyle w:val="a9"/>
              <w:spacing w:before="156" w:after="156"/>
              <w:ind w:firstLine="360"/>
            </w:pPr>
            <w:r w:rsidRPr="00972EB4">
              <w:t>AGCCATGGCAGAAGTACCTG</w:t>
            </w:r>
          </w:p>
        </w:tc>
      </w:tr>
      <w:tr w:rsidR="003D1A6E" w:rsidRPr="00972EB4" w14:paraId="649A2E50" w14:textId="77777777" w:rsidTr="000E1FAD">
        <w:trPr>
          <w:jc w:val="center"/>
        </w:trPr>
        <w:tc>
          <w:tcPr>
            <w:tcW w:w="1701" w:type="dxa"/>
            <w:vMerge/>
            <w:tcBorders>
              <w:bottom w:val="nil"/>
            </w:tcBorders>
            <w:vAlign w:val="center"/>
          </w:tcPr>
          <w:p w14:paraId="652119AD" w14:textId="77777777" w:rsidR="003D1A6E" w:rsidRDefault="003D1A6E" w:rsidP="000E1FAD">
            <w:pPr>
              <w:pStyle w:val="a9"/>
              <w:spacing w:before="156" w:after="156"/>
              <w:ind w:firstLine="360"/>
            </w:pPr>
          </w:p>
        </w:tc>
        <w:tc>
          <w:tcPr>
            <w:tcW w:w="2127" w:type="dxa"/>
            <w:tcBorders>
              <w:bottom w:val="nil"/>
            </w:tcBorders>
            <w:vAlign w:val="center"/>
          </w:tcPr>
          <w:p w14:paraId="41E2FDC7"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bottom w:val="nil"/>
            </w:tcBorders>
            <w:vAlign w:val="center"/>
          </w:tcPr>
          <w:p w14:paraId="3C2EA5C4" w14:textId="77777777" w:rsidR="003D1A6E" w:rsidRPr="00972EB4" w:rsidRDefault="003D1A6E" w:rsidP="000E1FAD">
            <w:pPr>
              <w:pStyle w:val="a9"/>
              <w:spacing w:before="156" w:after="156"/>
              <w:ind w:firstLine="360"/>
            </w:pPr>
            <w:r w:rsidRPr="00972EB4">
              <w:t>TGAAGCCCTTGCTGTAGTGG</w:t>
            </w:r>
          </w:p>
        </w:tc>
      </w:tr>
      <w:tr w:rsidR="003D1A6E" w:rsidRPr="00972EB4" w14:paraId="11CB02B7"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09EF924D" w14:textId="77777777" w:rsidR="003D1A6E" w:rsidRDefault="003D1A6E" w:rsidP="000E1FAD">
            <w:pPr>
              <w:pStyle w:val="a9"/>
              <w:spacing w:before="156" w:after="156"/>
              <w:ind w:firstLine="360"/>
            </w:pPr>
            <w:r>
              <w:rPr>
                <w:rFonts w:hint="eastAsia"/>
              </w:rPr>
              <w:t>IL-6</w:t>
            </w:r>
          </w:p>
        </w:tc>
        <w:tc>
          <w:tcPr>
            <w:tcW w:w="2127" w:type="dxa"/>
            <w:tcBorders>
              <w:top w:val="nil"/>
              <w:left w:val="nil"/>
              <w:bottom w:val="nil"/>
              <w:right w:val="nil"/>
            </w:tcBorders>
            <w:vAlign w:val="center"/>
          </w:tcPr>
          <w:p w14:paraId="46CC4247"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25178160" w14:textId="77777777" w:rsidR="003D1A6E" w:rsidRPr="00972EB4" w:rsidRDefault="003D1A6E" w:rsidP="000E1FAD">
            <w:pPr>
              <w:pStyle w:val="a9"/>
              <w:spacing w:before="156" w:after="156"/>
              <w:ind w:firstLine="360"/>
            </w:pPr>
            <w:r w:rsidRPr="00972EB4">
              <w:t>GTCCAGTTGCCTTCTCCC</w:t>
            </w:r>
          </w:p>
        </w:tc>
      </w:tr>
      <w:tr w:rsidR="003D1A6E" w:rsidRPr="00972EB4" w14:paraId="25FAA7D2"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3433DADB"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445FDC20"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2C8C85ED" w14:textId="77777777" w:rsidR="003D1A6E" w:rsidRPr="00972EB4" w:rsidRDefault="003D1A6E" w:rsidP="000E1FAD">
            <w:pPr>
              <w:pStyle w:val="a9"/>
              <w:spacing w:before="156" w:after="156"/>
              <w:ind w:firstLine="360"/>
            </w:pPr>
            <w:r w:rsidRPr="00972EB4">
              <w:t>GCCTCTTTGCTGCTTTCA</w:t>
            </w:r>
          </w:p>
        </w:tc>
      </w:tr>
      <w:tr w:rsidR="003D1A6E" w:rsidRPr="00972EB4" w14:paraId="5EAFC494"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1C04EB26" w14:textId="77777777" w:rsidR="003D1A6E" w:rsidRDefault="003D1A6E" w:rsidP="000E1FAD">
            <w:pPr>
              <w:pStyle w:val="a9"/>
              <w:spacing w:before="156" w:after="156"/>
              <w:ind w:firstLine="360"/>
            </w:pPr>
            <w:r>
              <w:rPr>
                <w:rFonts w:hint="eastAsia"/>
              </w:rPr>
              <w:t>IL</w:t>
            </w:r>
            <w:r>
              <w:t>-8</w:t>
            </w:r>
          </w:p>
        </w:tc>
        <w:tc>
          <w:tcPr>
            <w:tcW w:w="2127" w:type="dxa"/>
            <w:tcBorders>
              <w:top w:val="nil"/>
              <w:left w:val="nil"/>
              <w:bottom w:val="nil"/>
              <w:right w:val="nil"/>
            </w:tcBorders>
            <w:vAlign w:val="center"/>
          </w:tcPr>
          <w:p w14:paraId="03BDCBB4"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233C6307" w14:textId="77777777" w:rsidR="003D1A6E" w:rsidRPr="00972EB4" w:rsidRDefault="003D1A6E" w:rsidP="000E1FAD">
            <w:pPr>
              <w:pStyle w:val="a9"/>
              <w:spacing w:before="156" w:after="156"/>
              <w:ind w:firstLine="360"/>
            </w:pPr>
            <w:r w:rsidRPr="00972EB4">
              <w:t>AGCCTTCCTGATTTCTGC</w:t>
            </w:r>
          </w:p>
        </w:tc>
      </w:tr>
      <w:tr w:rsidR="003D1A6E" w:rsidRPr="00972EB4" w14:paraId="2B440292"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18155515"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056DCF03"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60AB6B66" w14:textId="77777777" w:rsidR="003D1A6E" w:rsidRPr="00972EB4" w:rsidRDefault="003D1A6E" w:rsidP="000E1FAD">
            <w:pPr>
              <w:pStyle w:val="a9"/>
              <w:spacing w:before="156" w:after="156"/>
              <w:ind w:firstLine="360"/>
            </w:pPr>
            <w:r w:rsidRPr="00972EB4">
              <w:t>AATTCTCAGCCCTCTTCA</w:t>
            </w:r>
          </w:p>
        </w:tc>
      </w:tr>
      <w:tr w:rsidR="003D1A6E" w:rsidRPr="00972EB4" w14:paraId="326A4FB8"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6B235EB2" w14:textId="77777777" w:rsidR="003D1A6E" w:rsidRDefault="003D1A6E" w:rsidP="000E1FAD">
            <w:pPr>
              <w:pStyle w:val="a9"/>
              <w:spacing w:before="156" w:after="156"/>
              <w:ind w:firstLine="360"/>
            </w:pPr>
            <w:r>
              <w:rPr>
                <w:rFonts w:hint="eastAsia"/>
              </w:rPr>
              <w:t>IL-17</w:t>
            </w:r>
          </w:p>
        </w:tc>
        <w:tc>
          <w:tcPr>
            <w:tcW w:w="2127" w:type="dxa"/>
            <w:tcBorders>
              <w:top w:val="nil"/>
              <w:left w:val="nil"/>
              <w:bottom w:val="nil"/>
              <w:right w:val="nil"/>
            </w:tcBorders>
            <w:vAlign w:val="center"/>
          </w:tcPr>
          <w:p w14:paraId="46F4D3B1"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3969FF0C" w14:textId="77777777" w:rsidR="003D1A6E" w:rsidRPr="00972EB4" w:rsidRDefault="003D1A6E" w:rsidP="000E1FAD">
            <w:pPr>
              <w:pStyle w:val="a9"/>
              <w:spacing w:before="156" w:after="156"/>
              <w:ind w:firstLine="360"/>
            </w:pPr>
            <w:r w:rsidRPr="00972EB4">
              <w:t>TAATGGCCCTGAGGAATGGC</w:t>
            </w:r>
          </w:p>
        </w:tc>
      </w:tr>
      <w:tr w:rsidR="003D1A6E" w:rsidRPr="00972EB4" w14:paraId="5516C783"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33810FF3"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794DA967"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3368C33D" w14:textId="77777777" w:rsidR="003D1A6E" w:rsidRPr="00972EB4" w:rsidRDefault="003D1A6E" w:rsidP="000E1FAD">
            <w:pPr>
              <w:pStyle w:val="a9"/>
              <w:spacing w:before="156" w:after="156"/>
              <w:ind w:firstLine="360"/>
            </w:pPr>
            <w:r w:rsidRPr="00972EB4">
              <w:t>AGGAAGCCTGAGTCTAGGGG</w:t>
            </w:r>
          </w:p>
        </w:tc>
      </w:tr>
      <w:tr w:rsidR="003D1A6E" w:rsidRPr="00972EB4" w14:paraId="3E93C547"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65F0C9F3" w14:textId="77777777" w:rsidR="003D1A6E" w:rsidRDefault="003D1A6E" w:rsidP="000E1FAD">
            <w:pPr>
              <w:pStyle w:val="a9"/>
              <w:spacing w:before="156" w:after="156"/>
              <w:ind w:firstLine="360"/>
            </w:pPr>
            <w:r>
              <w:rPr>
                <w:rFonts w:hint="eastAsia"/>
              </w:rPr>
              <w:t>IL</w:t>
            </w:r>
            <w:r>
              <w:t>-21</w:t>
            </w:r>
          </w:p>
        </w:tc>
        <w:tc>
          <w:tcPr>
            <w:tcW w:w="2127" w:type="dxa"/>
            <w:tcBorders>
              <w:top w:val="nil"/>
              <w:left w:val="nil"/>
              <w:bottom w:val="nil"/>
              <w:right w:val="nil"/>
            </w:tcBorders>
            <w:vAlign w:val="center"/>
          </w:tcPr>
          <w:p w14:paraId="6180558E"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135F001B" w14:textId="77777777" w:rsidR="003D1A6E" w:rsidRPr="00972EB4" w:rsidRDefault="003D1A6E" w:rsidP="000E1FAD">
            <w:pPr>
              <w:pStyle w:val="a9"/>
              <w:spacing w:before="156" w:after="156"/>
              <w:ind w:firstLine="360"/>
            </w:pPr>
            <w:r w:rsidRPr="00972EB4">
              <w:t>CTGTCCTCTAGAACACACGGA</w:t>
            </w:r>
          </w:p>
        </w:tc>
      </w:tr>
      <w:tr w:rsidR="003D1A6E" w:rsidRPr="00972EB4" w14:paraId="20CD25D1"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46041AD8"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2686B972"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19851040" w14:textId="77777777" w:rsidR="003D1A6E" w:rsidRPr="00972EB4" w:rsidRDefault="003D1A6E" w:rsidP="000E1FAD">
            <w:pPr>
              <w:pStyle w:val="a9"/>
              <w:spacing w:before="156" w:after="156"/>
              <w:ind w:firstLine="360"/>
            </w:pPr>
            <w:r w:rsidRPr="00972EB4">
              <w:t>CTGTCCTCTAGAACACACGGA</w:t>
            </w:r>
          </w:p>
        </w:tc>
      </w:tr>
      <w:tr w:rsidR="003D1A6E" w:rsidRPr="00972EB4" w14:paraId="66C75908"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79309019" w14:textId="77777777" w:rsidR="003D1A6E" w:rsidRDefault="003D1A6E" w:rsidP="000E1FAD">
            <w:pPr>
              <w:pStyle w:val="a9"/>
              <w:spacing w:before="156" w:after="156"/>
              <w:ind w:firstLine="360"/>
            </w:pPr>
            <w:r>
              <w:t>TNF-α</w:t>
            </w:r>
          </w:p>
        </w:tc>
        <w:tc>
          <w:tcPr>
            <w:tcW w:w="2127" w:type="dxa"/>
            <w:tcBorders>
              <w:top w:val="nil"/>
              <w:left w:val="nil"/>
              <w:bottom w:val="nil"/>
              <w:right w:val="nil"/>
            </w:tcBorders>
            <w:vAlign w:val="center"/>
          </w:tcPr>
          <w:p w14:paraId="571512BB"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5E7C6F51" w14:textId="77777777" w:rsidR="003D1A6E" w:rsidRPr="00972EB4" w:rsidRDefault="003D1A6E" w:rsidP="000E1FAD">
            <w:pPr>
              <w:pStyle w:val="a9"/>
              <w:spacing w:before="156" w:after="156"/>
              <w:ind w:firstLine="360"/>
            </w:pPr>
            <w:r w:rsidRPr="00972EB4">
              <w:t>CACAGTGAAGTGCTGGCAAC</w:t>
            </w:r>
          </w:p>
        </w:tc>
      </w:tr>
      <w:tr w:rsidR="003D1A6E" w:rsidRPr="00972EB4" w14:paraId="4C5AA063"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08AF633F"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4B7F2B79"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68B394A6" w14:textId="77777777" w:rsidR="003D1A6E" w:rsidRPr="00972EB4" w:rsidRDefault="003D1A6E" w:rsidP="000E1FAD">
            <w:pPr>
              <w:pStyle w:val="a9"/>
              <w:spacing w:before="156" w:after="156"/>
              <w:ind w:firstLine="360"/>
            </w:pPr>
            <w:r w:rsidRPr="00972EB4">
              <w:t>AGGAAGGCCTAAGGTCCACT</w:t>
            </w:r>
          </w:p>
        </w:tc>
      </w:tr>
      <w:tr w:rsidR="003D1A6E" w:rsidRPr="00972EB4" w14:paraId="0336A58A"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4BC7C803" w14:textId="77777777" w:rsidR="003D1A6E" w:rsidRDefault="003D1A6E" w:rsidP="000E1FAD">
            <w:pPr>
              <w:pStyle w:val="a9"/>
              <w:spacing w:before="156" w:after="156"/>
              <w:ind w:firstLine="360"/>
            </w:pPr>
            <w:r w:rsidRPr="00BE710F">
              <w:t>VEGF</w:t>
            </w:r>
          </w:p>
        </w:tc>
        <w:tc>
          <w:tcPr>
            <w:tcW w:w="2127" w:type="dxa"/>
            <w:tcBorders>
              <w:top w:val="nil"/>
              <w:left w:val="nil"/>
              <w:bottom w:val="nil"/>
              <w:right w:val="nil"/>
            </w:tcBorders>
            <w:vAlign w:val="center"/>
          </w:tcPr>
          <w:p w14:paraId="4A50F0F5"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1E38C6FD" w14:textId="77777777" w:rsidR="003D1A6E" w:rsidRPr="00972EB4" w:rsidRDefault="003D1A6E" w:rsidP="000E1FAD">
            <w:pPr>
              <w:pStyle w:val="a9"/>
              <w:spacing w:before="156" w:after="156"/>
              <w:ind w:firstLine="360"/>
            </w:pPr>
            <w:r w:rsidRPr="00972EB4">
              <w:t>ACGAAAGCGCAAGAAATCCC</w:t>
            </w:r>
          </w:p>
        </w:tc>
      </w:tr>
      <w:tr w:rsidR="003D1A6E" w:rsidRPr="00972EB4" w14:paraId="2489039A"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62795980"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646B7072"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08C5BA4E" w14:textId="77777777" w:rsidR="003D1A6E" w:rsidRPr="00972EB4" w:rsidRDefault="003D1A6E" w:rsidP="000E1FAD">
            <w:pPr>
              <w:pStyle w:val="a9"/>
              <w:spacing w:before="156" w:after="156"/>
              <w:ind w:firstLine="360"/>
            </w:pPr>
            <w:r w:rsidRPr="00972EB4">
              <w:t>GGAGGCTCCAGGGCATTAGA</w:t>
            </w:r>
          </w:p>
        </w:tc>
      </w:tr>
      <w:tr w:rsidR="003D1A6E" w:rsidRPr="00972EB4" w14:paraId="74A67967"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375BE670" w14:textId="77777777" w:rsidR="003D1A6E" w:rsidRDefault="003D1A6E" w:rsidP="000E1FAD">
            <w:pPr>
              <w:pStyle w:val="a9"/>
              <w:spacing w:before="156" w:after="156"/>
              <w:ind w:firstLine="360"/>
            </w:pPr>
            <w:r w:rsidRPr="00BE710F">
              <w:t>PI3K</w:t>
            </w:r>
          </w:p>
        </w:tc>
        <w:tc>
          <w:tcPr>
            <w:tcW w:w="2127" w:type="dxa"/>
            <w:tcBorders>
              <w:top w:val="nil"/>
              <w:left w:val="nil"/>
              <w:bottom w:val="nil"/>
              <w:right w:val="nil"/>
            </w:tcBorders>
            <w:vAlign w:val="center"/>
          </w:tcPr>
          <w:p w14:paraId="5BA43911"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462E2DF9" w14:textId="77777777" w:rsidR="003D1A6E" w:rsidRPr="00972EB4" w:rsidRDefault="003D1A6E" w:rsidP="000E1FAD">
            <w:pPr>
              <w:pStyle w:val="a9"/>
              <w:spacing w:before="156" w:after="156"/>
              <w:ind w:firstLine="360"/>
            </w:pPr>
            <w:r w:rsidRPr="00972EB4">
              <w:t>CTTACCAAGAATGGCTCG</w:t>
            </w:r>
          </w:p>
        </w:tc>
      </w:tr>
      <w:tr w:rsidR="003D1A6E" w:rsidRPr="00972EB4" w14:paraId="7C36DAF7"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318C5D5A"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70E62620"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4851910F" w14:textId="77777777" w:rsidR="003D1A6E" w:rsidRPr="00972EB4" w:rsidRDefault="003D1A6E" w:rsidP="000E1FAD">
            <w:pPr>
              <w:pStyle w:val="a9"/>
              <w:spacing w:before="156" w:after="156"/>
              <w:ind w:firstLine="360"/>
            </w:pPr>
            <w:r w:rsidRPr="00972EB4">
              <w:t>TTTACCCACGCTACAGGA</w:t>
            </w:r>
          </w:p>
        </w:tc>
      </w:tr>
      <w:tr w:rsidR="003D1A6E" w:rsidRPr="00972EB4" w14:paraId="7308FCBC"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5F7B32DC" w14:textId="77777777" w:rsidR="003D1A6E" w:rsidRDefault="003D1A6E" w:rsidP="000E1FAD">
            <w:pPr>
              <w:pStyle w:val="a9"/>
              <w:spacing w:before="156" w:after="156"/>
              <w:ind w:firstLine="360"/>
            </w:pPr>
            <w:r w:rsidRPr="00BE710F">
              <w:t>AKT</w:t>
            </w:r>
          </w:p>
        </w:tc>
        <w:tc>
          <w:tcPr>
            <w:tcW w:w="2127" w:type="dxa"/>
            <w:tcBorders>
              <w:top w:val="nil"/>
              <w:left w:val="nil"/>
              <w:bottom w:val="nil"/>
              <w:right w:val="nil"/>
            </w:tcBorders>
            <w:vAlign w:val="center"/>
          </w:tcPr>
          <w:p w14:paraId="145B08F4"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037322C1" w14:textId="77777777" w:rsidR="003D1A6E" w:rsidRPr="00972EB4" w:rsidRDefault="003D1A6E" w:rsidP="000E1FAD">
            <w:pPr>
              <w:pStyle w:val="a9"/>
              <w:spacing w:before="156" w:after="156"/>
              <w:ind w:firstLine="360"/>
            </w:pPr>
            <w:r w:rsidRPr="00972EB4">
              <w:t>GCCGACGTGGCTATTGTGA</w:t>
            </w:r>
          </w:p>
        </w:tc>
      </w:tr>
      <w:tr w:rsidR="003D1A6E" w:rsidRPr="00972EB4" w14:paraId="63D72979"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3AD4A219"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0A5B5ED8"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6E523C10" w14:textId="77777777" w:rsidR="003D1A6E" w:rsidRPr="00972EB4" w:rsidRDefault="003D1A6E" w:rsidP="000E1FAD">
            <w:pPr>
              <w:pStyle w:val="a9"/>
              <w:spacing w:before="156" w:after="156"/>
              <w:ind w:firstLine="360"/>
            </w:pPr>
            <w:r w:rsidRPr="00972EB4">
              <w:t>GCCGACGTGGCTATTGTGA</w:t>
            </w:r>
          </w:p>
        </w:tc>
      </w:tr>
      <w:tr w:rsidR="003D1A6E" w:rsidRPr="00972EB4" w14:paraId="6A502819"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single" w:sz="4" w:space="0" w:color="auto"/>
              <w:right w:val="nil"/>
            </w:tcBorders>
            <w:vAlign w:val="center"/>
          </w:tcPr>
          <w:p w14:paraId="505EE3F1" w14:textId="77777777" w:rsidR="003D1A6E" w:rsidRDefault="003D1A6E" w:rsidP="000E1FAD">
            <w:pPr>
              <w:pStyle w:val="a9"/>
              <w:spacing w:before="156" w:after="156"/>
              <w:ind w:firstLine="360"/>
            </w:pPr>
            <w:r>
              <w:rPr>
                <w:rFonts w:hint="eastAsia"/>
              </w:rPr>
              <w:t>MMP-3</w:t>
            </w:r>
          </w:p>
        </w:tc>
        <w:tc>
          <w:tcPr>
            <w:tcW w:w="2127" w:type="dxa"/>
            <w:tcBorders>
              <w:top w:val="nil"/>
              <w:left w:val="nil"/>
              <w:bottom w:val="nil"/>
              <w:right w:val="nil"/>
            </w:tcBorders>
            <w:vAlign w:val="center"/>
          </w:tcPr>
          <w:p w14:paraId="635B7E59"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480B0874" w14:textId="77777777" w:rsidR="003D1A6E" w:rsidRPr="00972EB4" w:rsidRDefault="003D1A6E" w:rsidP="000E1FAD">
            <w:pPr>
              <w:pStyle w:val="a9"/>
              <w:spacing w:before="156" w:after="156"/>
              <w:ind w:firstLine="360"/>
            </w:pPr>
            <w:r w:rsidRPr="00972EB4">
              <w:rPr>
                <w:rFonts w:hint="eastAsia"/>
              </w:rPr>
              <w:t>TGAGGACACCAGCATGAACC</w:t>
            </w:r>
          </w:p>
        </w:tc>
      </w:tr>
      <w:tr w:rsidR="003D1A6E" w:rsidRPr="00972EB4" w14:paraId="1BA9F0EA"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single" w:sz="4" w:space="0" w:color="auto"/>
              <w:left w:val="nil"/>
              <w:bottom w:val="single" w:sz="4" w:space="0" w:color="auto"/>
              <w:right w:val="nil"/>
            </w:tcBorders>
            <w:vAlign w:val="center"/>
          </w:tcPr>
          <w:p w14:paraId="201F3EBF" w14:textId="77777777" w:rsidR="003D1A6E" w:rsidRDefault="003D1A6E" w:rsidP="000E1FAD">
            <w:pPr>
              <w:pStyle w:val="a9"/>
              <w:spacing w:before="156" w:after="156"/>
              <w:ind w:firstLine="360"/>
            </w:pPr>
          </w:p>
        </w:tc>
        <w:tc>
          <w:tcPr>
            <w:tcW w:w="2127" w:type="dxa"/>
            <w:tcBorders>
              <w:top w:val="nil"/>
              <w:left w:val="nil"/>
              <w:bottom w:val="single" w:sz="4" w:space="0" w:color="auto"/>
              <w:right w:val="nil"/>
            </w:tcBorders>
            <w:vAlign w:val="center"/>
          </w:tcPr>
          <w:p w14:paraId="69B6DBEF"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single" w:sz="4" w:space="0" w:color="auto"/>
              <w:right w:val="nil"/>
            </w:tcBorders>
            <w:vAlign w:val="center"/>
          </w:tcPr>
          <w:p w14:paraId="272042A8" w14:textId="77777777" w:rsidR="003D1A6E" w:rsidRPr="00972EB4" w:rsidRDefault="003D1A6E" w:rsidP="000E1FAD">
            <w:pPr>
              <w:pStyle w:val="a9"/>
              <w:spacing w:before="156" w:after="156"/>
              <w:ind w:firstLine="360"/>
            </w:pPr>
            <w:r w:rsidRPr="00972EB4">
              <w:rPr>
                <w:rFonts w:hint="eastAsia"/>
              </w:rPr>
              <w:t>TGAGGACACCAGCATGAACC</w:t>
            </w:r>
          </w:p>
        </w:tc>
      </w:tr>
      <w:tr w:rsidR="003D1A6E" w:rsidRPr="00972EB4" w14:paraId="0C058C2A"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single" w:sz="4" w:space="0" w:color="auto"/>
              <w:left w:val="nil"/>
              <w:bottom w:val="nil"/>
              <w:right w:val="nil"/>
            </w:tcBorders>
            <w:vAlign w:val="center"/>
          </w:tcPr>
          <w:p w14:paraId="618BF83A" w14:textId="77777777" w:rsidR="003D1A6E" w:rsidRDefault="003D1A6E" w:rsidP="000E1FAD">
            <w:pPr>
              <w:pStyle w:val="a9"/>
              <w:spacing w:before="156" w:after="156"/>
              <w:ind w:firstLine="360"/>
            </w:pPr>
            <w:r>
              <w:rPr>
                <w:rFonts w:hint="eastAsia"/>
              </w:rPr>
              <w:lastRenderedPageBreak/>
              <w:t>MMP-</w:t>
            </w:r>
            <w:r>
              <w:t>9</w:t>
            </w:r>
          </w:p>
        </w:tc>
        <w:tc>
          <w:tcPr>
            <w:tcW w:w="2127" w:type="dxa"/>
            <w:tcBorders>
              <w:top w:val="single" w:sz="4" w:space="0" w:color="auto"/>
              <w:left w:val="nil"/>
              <w:bottom w:val="nil"/>
              <w:right w:val="nil"/>
            </w:tcBorders>
            <w:vAlign w:val="center"/>
          </w:tcPr>
          <w:p w14:paraId="51BEC440" w14:textId="77777777" w:rsidR="003D1A6E" w:rsidRDefault="003D1A6E" w:rsidP="000E1FAD">
            <w:pPr>
              <w:pStyle w:val="a9"/>
              <w:spacing w:before="156" w:after="156"/>
              <w:ind w:firstLine="360"/>
            </w:pPr>
            <w:r w:rsidRPr="008F7520">
              <w:t>Forward primer</w:t>
            </w:r>
          </w:p>
        </w:tc>
        <w:tc>
          <w:tcPr>
            <w:tcW w:w="4470" w:type="dxa"/>
            <w:tcBorders>
              <w:top w:val="single" w:sz="4" w:space="0" w:color="auto"/>
              <w:left w:val="nil"/>
              <w:bottom w:val="nil"/>
              <w:right w:val="nil"/>
            </w:tcBorders>
            <w:vAlign w:val="center"/>
          </w:tcPr>
          <w:p w14:paraId="1E7BBCC5" w14:textId="77777777" w:rsidR="003D1A6E" w:rsidRPr="00972EB4" w:rsidRDefault="003D1A6E" w:rsidP="000E1FAD">
            <w:pPr>
              <w:pStyle w:val="a9"/>
              <w:spacing w:before="156" w:after="156"/>
              <w:ind w:firstLine="360"/>
            </w:pPr>
            <w:r w:rsidRPr="00972EB4">
              <w:rPr>
                <w:rFonts w:hint="eastAsia"/>
              </w:rPr>
              <w:t>GTGCTGGGCTGCTGCTTTGCTG</w:t>
            </w:r>
          </w:p>
        </w:tc>
      </w:tr>
      <w:tr w:rsidR="003D1A6E" w:rsidRPr="00972EB4" w14:paraId="4DED45BB"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4BDEDC62"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3FB96D20"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479C3014" w14:textId="77777777" w:rsidR="003D1A6E" w:rsidRPr="00972EB4" w:rsidRDefault="003D1A6E" w:rsidP="000E1FAD">
            <w:pPr>
              <w:pStyle w:val="a9"/>
              <w:spacing w:before="156" w:after="156"/>
              <w:ind w:firstLine="360"/>
            </w:pPr>
            <w:r w:rsidRPr="00972EB4">
              <w:rPr>
                <w:rFonts w:hint="eastAsia"/>
              </w:rPr>
              <w:t>GTGCTGGGCTGCTGCTTTGCTG</w:t>
            </w:r>
          </w:p>
        </w:tc>
      </w:tr>
      <w:tr w:rsidR="003D1A6E" w:rsidRPr="00972EB4" w14:paraId="4610FF23"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nil"/>
              <w:right w:val="nil"/>
            </w:tcBorders>
            <w:vAlign w:val="center"/>
          </w:tcPr>
          <w:p w14:paraId="2299084D" w14:textId="77777777" w:rsidR="003D1A6E" w:rsidRDefault="003D1A6E" w:rsidP="000E1FAD">
            <w:pPr>
              <w:pStyle w:val="a9"/>
              <w:spacing w:before="156" w:after="156"/>
              <w:ind w:firstLine="360"/>
            </w:pPr>
            <w:r w:rsidRPr="00BE710F">
              <w:t>MMP-13</w:t>
            </w:r>
          </w:p>
        </w:tc>
        <w:tc>
          <w:tcPr>
            <w:tcW w:w="2127" w:type="dxa"/>
            <w:tcBorders>
              <w:top w:val="nil"/>
              <w:left w:val="nil"/>
              <w:bottom w:val="nil"/>
              <w:right w:val="nil"/>
            </w:tcBorders>
            <w:vAlign w:val="center"/>
          </w:tcPr>
          <w:p w14:paraId="63E044FE"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2DC3A801" w14:textId="77777777" w:rsidR="003D1A6E" w:rsidRPr="00972EB4" w:rsidRDefault="003D1A6E" w:rsidP="000E1FAD">
            <w:pPr>
              <w:pStyle w:val="a9"/>
              <w:spacing w:before="156" w:after="156"/>
              <w:ind w:firstLine="360"/>
            </w:pPr>
            <w:r w:rsidRPr="00972EB4">
              <w:rPr>
                <w:rFonts w:hint="eastAsia"/>
              </w:rPr>
              <w:t>CATGAGTTCGGCCACTCCTT</w:t>
            </w:r>
          </w:p>
        </w:tc>
      </w:tr>
      <w:tr w:rsidR="003D1A6E" w:rsidRPr="00972EB4" w14:paraId="0D032195"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nil"/>
              <w:left w:val="nil"/>
              <w:bottom w:val="nil"/>
              <w:right w:val="nil"/>
            </w:tcBorders>
            <w:vAlign w:val="center"/>
          </w:tcPr>
          <w:p w14:paraId="1518B437" w14:textId="77777777" w:rsidR="003D1A6E" w:rsidRDefault="003D1A6E" w:rsidP="000E1FAD">
            <w:pPr>
              <w:pStyle w:val="a9"/>
              <w:spacing w:before="156" w:after="156"/>
              <w:ind w:firstLine="360"/>
            </w:pPr>
          </w:p>
        </w:tc>
        <w:tc>
          <w:tcPr>
            <w:tcW w:w="2127" w:type="dxa"/>
            <w:tcBorders>
              <w:top w:val="nil"/>
              <w:left w:val="nil"/>
              <w:bottom w:val="nil"/>
              <w:right w:val="nil"/>
            </w:tcBorders>
            <w:vAlign w:val="center"/>
          </w:tcPr>
          <w:p w14:paraId="6FC654EE"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nil"/>
              <w:right w:val="nil"/>
            </w:tcBorders>
            <w:vAlign w:val="center"/>
          </w:tcPr>
          <w:p w14:paraId="26B51C15" w14:textId="77777777" w:rsidR="003D1A6E" w:rsidRPr="00972EB4" w:rsidRDefault="003D1A6E" w:rsidP="000E1FAD">
            <w:pPr>
              <w:pStyle w:val="a9"/>
              <w:spacing w:before="156" w:after="156"/>
              <w:ind w:firstLine="360"/>
            </w:pPr>
            <w:r w:rsidRPr="00972EB4">
              <w:rPr>
                <w:rFonts w:hint="eastAsia"/>
              </w:rPr>
              <w:t>CCTCGGAGACTGGTAATGGC</w:t>
            </w:r>
          </w:p>
        </w:tc>
      </w:tr>
      <w:tr w:rsidR="003D1A6E" w:rsidRPr="00972EB4" w14:paraId="067906F7"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val="restart"/>
            <w:tcBorders>
              <w:top w:val="nil"/>
              <w:left w:val="nil"/>
              <w:bottom w:val="single" w:sz="4" w:space="0" w:color="auto"/>
              <w:right w:val="nil"/>
            </w:tcBorders>
            <w:vAlign w:val="center"/>
          </w:tcPr>
          <w:p w14:paraId="4C2BFD56" w14:textId="77777777" w:rsidR="003D1A6E" w:rsidRDefault="003D1A6E" w:rsidP="000E1FAD">
            <w:pPr>
              <w:pStyle w:val="a9"/>
              <w:spacing w:before="156" w:after="156"/>
              <w:ind w:firstLine="360"/>
            </w:pPr>
            <w:r>
              <w:rPr>
                <w:rFonts w:hint="eastAsia"/>
              </w:rPr>
              <w:t>GAPDH</w:t>
            </w:r>
          </w:p>
        </w:tc>
        <w:tc>
          <w:tcPr>
            <w:tcW w:w="2127" w:type="dxa"/>
            <w:tcBorders>
              <w:top w:val="nil"/>
              <w:left w:val="nil"/>
              <w:bottom w:val="nil"/>
              <w:right w:val="nil"/>
            </w:tcBorders>
            <w:vAlign w:val="center"/>
          </w:tcPr>
          <w:p w14:paraId="4EA2AC86" w14:textId="77777777" w:rsidR="003D1A6E" w:rsidRDefault="003D1A6E" w:rsidP="000E1FAD">
            <w:pPr>
              <w:pStyle w:val="a9"/>
              <w:spacing w:before="156" w:after="156"/>
              <w:ind w:firstLine="360"/>
            </w:pPr>
            <w:r w:rsidRPr="008F7520">
              <w:t>Forward primer</w:t>
            </w:r>
          </w:p>
        </w:tc>
        <w:tc>
          <w:tcPr>
            <w:tcW w:w="4470" w:type="dxa"/>
            <w:tcBorders>
              <w:top w:val="nil"/>
              <w:left w:val="nil"/>
              <w:bottom w:val="nil"/>
              <w:right w:val="nil"/>
            </w:tcBorders>
            <w:vAlign w:val="center"/>
          </w:tcPr>
          <w:p w14:paraId="51C17A2E" w14:textId="77777777" w:rsidR="003D1A6E" w:rsidRPr="00972EB4" w:rsidRDefault="003D1A6E" w:rsidP="000E1FAD">
            <w:pPr>
              <w:pStyle w:val="a9"/>
              <w:spacing w:before="156" w:after="156"/>
              <w:ind w:firstLine="360"/>
            </w:pPr>
            <w:r w:rsidRPr="00B97786">
              <w:t>ACAACTTTGGTATCGTGGAAGG</w:t>
            </w:r>
          </w:p>
        </w:tc>
      </w:tr>
      <w:tr w:rsidR="003D1A6E" w:rsidRPr="00972EB4" w14:paraId="5E8ABD73" w14:textId="77777777" w:rsidTr="000E1FAD">
        <w:tblPrEx>
          <w:tblBorders>
            <w:left w:val="single" w:sz="4" w:space="0" w:color="auto"/>
            <w:right w:val="single" w:sz="4" w:space="0" w:color="auto"/>
            <w:insideH w:val="single" w:sz="4" w:space="0" w:color="auto"/>
            <w:insideV w:val="single" w:sz="4" w:space="0" w:color="auto"/>
          </w:tblBorders>
        </w:tblPrEx>
        <w:trPr>
          <w:jc w:val="center"/>
        </w:trPr>
        <w:tc>
          <w:tcPr>
            <w:tcW w:w="1701" w:type="dxa"/>
            <w:vMerge/>
            <w:tcBorders>
              <w:top w:val="single" w:sz="4" w:space="0" w:color="auto"/>
              <w:left w:val="nil"/>
              <w:bottom w:val="single" w:sz="4" w:space="0" w:color="auto"/>
              <w:right w:val="nil"/>
            </w:tcBorders>
            <w:vAlign w:val="center"/>
          </w:tcPr>
          <w:p w14:paraId="6C0CD372" w14:textId="77777777" w:rsidR="003D1A6E" w:rsidRDefault="003D1A6E" w:rsidP="000E1FAD">
            <w:pPr>
              <w:pStyle w:val="a9"/>
              <w:spacing w:before="156" w:after="156"/>
              <w:ind w:firstLine="360"/>
            </w:pPr>
          </w:p>
        </w:tc>
        <w:tc>
          <w:tcPr>
            <w:tcW w:w="2127" w:type="dxa"/>
            <w:tcBorders>
              <w:top w:val="nil"/>
              <w:left w:val="nil"/>
              <w:bottom w:val="single" w:sz="4" w:space="0" w:color="auto"/>
              <w:right w:val="nil"/>
            </w:tcBorders>
            <w:vAlign w:val="center"/>
          </w:tcPr>
          <w:p w14:paraId="4318B293" w14:textId="77777777" w:rsidR="003D1A6E" w:rsidRDefault="003D1A6E" w:rsidP="000E1FAD">
            <w:pPr>
              <w:pStyle w:val="a9"/>
              <w:spacing w:before="156" w:after="156"/>
              <w:ind w:firstLine="360"/>
            </w:pPr>
            <w:r>
              <w:rPr>
                <w:rFonts w:hint="eastAsia"/>
              </w:rPr>
              <w:t>Reverse</w:t>
            </w:r>
            <w:r>
              <w:t xml:space="preserve"> </w:t>
            </w:r>
            <w:r>
              <w:rPr>
                <w:rFonts w:hint="eastAsia"/>
              </w:rPr>
              <w:t>primer</w:t>
            </w:r>
          </w:p>
        </w:tc>
        <w:tc>
          <w:tcPr>
            <w:tcW w:w="4470" w:type="dxa"/>
            <w:tcBorders>
              <w:top w:val="nil"/>
              <w:left w:val="nil"/>
              <w:bottom w:val="single" w:sz="4" w:space="0" w:color="auto"/>
              <w:right w:val="nil"/>
            </w:tcBorders>
            <w:vAlign w:val="center"/>
          </w:tcPr>
          <w:p w14:paraId="25879C7A" w14:textId="77777777" w:rsidR="003D1A6E" w:rsidRPr="00972EB4" w:rsidRDefault="003D1A6E" w:rsidP="000E1FAD">
            <w:pPr>
              <w:pStyle w:val="a9"/>
              <w:spacing w:before="156" w:after="156"/>
              <w:ind w:firstLine="360"/>
            </w:pPr>
            <w:r w:rsidRPr="00B97786">
              <w:t>GCCATCACGCCACAGTTTC</w:t>
            </w:r>
          </w:p>
        </w:tc>
      </w:tr>
    </w:tbl>
    <w:p w14:paraId="0B92C969" w14:textId="77777777" w:rsidR="003D1A6E" w:rsidRPr="00A31AD9" w:rsidRDefault="003D1A6E" w:rsidP="003D1A6E">
      <w:pPr>
        <w:spacing w:before="156" w:after="156"/>
        <w:ind w:firstLine="482"/>
        <w:rPr>
          <w:b/>
        </w:rPr>
      </w:pPr>
      <w:r w:rsidRPr="00A31AD9">
        <w:rPr>
          <w:rFonts w:hint="eastAsia"/>
          <w:b/>
        </w:rPr>
        <w:t>ELISA</w:t>
      </w:r>
      <w:r w:rsidRPr="00A31AD9">
        <w:rPr>
          <w:b/>
        </w:rPr>
        <w:t xml:space="preserve"> </w:t>
      </w:r>
      <w:r w:rsidRPr="00A31AD9">
        <w:rPr>
          <w:rFonts w:hint="eastAsia"/>
          <w:b/>
        </w:rPr>
        <w:t>assay</w:t>
      </w:r>
    </w:p>
    <w:p w14:paraId="19457273" w14:textId="77777777" w:rsidR="003D1A6E" w:rsidRPr="006C23B0" w:rsidRDefault="003D1A6E" w:rsidP="003D1A6E">
      <w:pPr>
        <w:spacing w:before="156" w:after="156"/>
        <w:ind w:firstLine="480"/>
        <w:rPr>
          <w:bCs/>
        </w:rPr>
      </w:pPr>
      <w:r w:rsidRPr="006C23B0">
        <w:rPr>
          <w:bCs/>
        </w:rPr>
        <w:t xml:space="preserve">The supernatant </w:t>
      </w:r>
      <w:r w:rsidRPr="006C23B0">
        <w:rPr>
          <w:rFonts w:hint="eastAsia"/>
          <w:bCs/>
        </w:rPr>
        <w:t>of</w:t>
      </w:r>
      <w:r w:rsidRPr="006C23B0">
        <w:rPr>
          <w:bCs/>
        </w:rPr>
        <w:t xml:space="preserve"> </w:t>
      </w:r>
      <w:r w:rsidRPr="006C23B0">
        <w:rPr>
          <w:rFonts w:hint="eastAsia"/>
          <w:bCs/>
        </w:rPr>
        <w:t>exosomes</w:t>
      </w:r>
      <w:r w:rsidRPr="006C23B0">
        <w:rPr>
          <w:bCs/>
        </w:rPr>
        <w:t xml:space="preserve"> </w:t>
      </w:r>
      <w:r w:rsidRPr="006C23B0">
        <w:rPr>
          <w:rFonts w:hint="eastAsia"/>
          <w:bCs/>
        </w:rPr>
        <w:t>treated</w:t>
      </w:r>
      <w:r w:rsidRPr="006C23B0">
        <w:rPr>
          <w:bCs/>
        </w:rPr>
        <w:t xml:space="preserve"> RA-FLSs was </w:t>
      </w:r>
      <w:r w:rsidRPr="006C23B0">
        <w:rPr>
          <w:rFonts w:hint="eastAsia"/>
          <w:bCs/>
        </w:rPr>
        <w:t>cultured</w:t>
      </w:r>
      <w:r w:rsidRPr="006C23B0">
        <w:rPr>
          <w:bCs/>
        </w:rPr>
        <w:t xml:space="preserve"> for 24h in the presence of 10ng/mL TNF-α (</w:t>
      </w:r>
      <w:proofErr w:type="spellStart"/>
      <w:r w:rsidRPr="006C23B0">
        <w:rPr>
          <w:bCs/>
        </w:rPr>
        <w:t>Propotec</w:t>
      </w:r>
      <w:proofErr w:type="spellEnd"/>
      <w:r w:rsidRPr="006C23B0">
        <w:rPr>
          <w:bCs/>
        </w:rPr>
        <w:t xml:space="preserve">, USA), and then the levels of </w:t>
      </w:r>
      <w:r w:rsidRPr="006C23B0">
        <w:rPr>
          <w:rFonts w:hint="eastAsia"/>
          <w:bCs/>
        </w:rPr>
        <w:t>TNF-</w:t>
      </w:r>
      <w:r w:rsidRPr="006C23B0">
        <w:rPr>
          <w:rFonts w:hint="eastAsia"/>
          <w:bCs/>
        </w:rPr>
        <w:t>α</w:t>
      </w:r>
      <w:r w:rsidRPr="006C23B0">
        <w:rPr>
          <w:rFonts w:hint="eastAsia"/>
          <w:bCs/>
        </w:rPr>
        <w:t>,</w:t>
      </w:r>
      <w:r w:rsidRPr="006C23B0">
        <w:rPr>
          <w:bCs/>
        </w:rPr>
        <w:t xml:space="preserve"> IL-1β, IL-17</w:t>
      </w:r>
      <w:r>
        <w:rPr>
          <w:bCs/>
        </w:rPr>
        <w:t>,</w:t>
      </w:r>
      <w:r w:rsidRPr="006C23B0">
        <w:rPr>
          <w:bCs/>
        </w:rPr>
        <w:t xml:space="preserve"> and IL-21 were detected by ELISA kit. </w:t>
      </w:r>
      <w:r w:rsidRPr="006C23B0">
        <w:rPr>
          <w:rFonts w:hint="eastAsia"/>
          <w:bCs/>
        </w:rPr>
        <w:t>CIA</w:t>
      </w:r>
      <w:r w:rsidRPr="006C23B0">
        <w:rPr>
          <w:bCs/>
        </w:rPr>
        <w:t xml:space="preserve"> mouse serum was tested </w:t>
      </w:r>
      <w:r w:rsidRPr="006C23B0">
        <w:rPr>
          <w:rFonts w:hint="eastAsia"/>
          <w:bCs/>
        </w:rPr>
        <w:t>by</w:t>
      </w:r>
      <w:r w:rsidRPr="006C23B0">
        <w:rPr>
          <w:bCs/>
        </w:rPr>
        <w:t xml:space="preserve"> </w:t>
      </w:r>
      <w:r w:rsidRPr="006C23B0">
        <w:rPr>
          <w:rFonts w:hint="eastAsia"/>
          <w:bCs/>
        </w:rPr>
        <w:t>the</w:t>
      </w:r>
      <w:r w:rsidRPr="006C23B0">
        <w:rPr>
          <w:bCs/>
        </w:rPr>
        <w:t xml:space="preserve"> </w:t>
      </w:r>
      <w:r w:rsidRPr="006C23B0">
        <w:rPr>
          <w:rFonts w:hint="eastAsia"/>
          <w:bCs/>
        </w:rPr>
        <w:t>M</w:t>
      </w:r>
      <w:r w:rsidRPr="006C23B0">
        <w:rPr>
          <w:bCs/>
        </w:rPr>
        <w:t>ulti-</w:t>
      </w:r>
      <w:r w:rsidRPr="006C23B0">
        <w:rPr>
          <w:rFonts w:hint="eastAsia"/>
          <w:bCs/>
        </w:rPr>
        <w:t>A</w:t>
      </w:r>
      <w:r w:rsidRPr="006C23B0">
        <w:rPr>
          <w:bCs/>
        </w:rPr>
        <w:t>nalyte flow analysis kit (</w:t>
      </w:r>
      <w:proofErr w:type="spellStart"/>
      <w:r w:rsidRPr="006C23B0">
        <w:rPr>
          <w:bCs/>
        </w:rPr>
        <w:t>Biolegend</w:t>
      </w:r>
      <w:proofErr w:type="spellEnd"/>
      <w:r w:rsidRPr="006C23B0">
        <w:rPr>
          <w:bCs/>
        </w:rPr>
        <w:t>, USA).</w:t>
      </w:r>
    </w:p>
    <w:p w14:paraId="18446D30" w14:textId="77777777" w:rsidR="003D1A6E" w:rsidRPr="00A31AD9" w:rsidRDefault="003D1A6E" w:rsidP="003D1A6E">
      <w:pPr>
        <w:spacing w:before="156" w:after="156"/>
        <w:ind w:firstLine="482"/>
        <w:rPr>
          <w:b/>
        </w:rPr>
      </w:pPr>
      <w:r w:rsidRPr="00A31AD9">
        <w:rPr>
          <w:rFonts w:hint="eastAsia"/>
          <w:b/>
        </w:rPr>
        <w:t>Cell</w:t>
      </w:r>
      <w:r w:rsidRPr="00A31AD9">
        <w:rPr>
          <w:b/>
        </w:rPr>
        <w:t xml:space="preserve"> </w:t>
      </w:r>
      <w:r w:rsidRPr="00A31AD9">
        <w:rPr>
          <w:rFonts w:hint="eastAsia"/>
          <w:b/>
        </w:rPr>
        <w:t>migration</w:t>
      </w:r>
      <w:r w:rsidRPr="00A31AD9">
        <w:rPr>
          <w:b/>
        </w:rPr>
        <w:t xml:space="preserve"> and</w:t>
      </w:r>
      <w:r w:rsidRPr="00A31AD9">
        <w:rPr>
          <w:rFonts w:hint="eastAsia"/>
          <w:b/>
        </w:rPr>
        <w:t xml:space="preserve"> invasion</w:t>
      </w:r>
    </w:p>
    <w:p w14:paraId="141D81E3" w14:textId="6E2198A9" w:rsidR="003D1A6E" w:rsidRDefault="003D1A6E" w:rsidP="003D1A6E">
      <w:pPr>
        <w:spacing w:before="156" w:after="156"/>
        <w:ind w:firstLine="480"/>
      </w:pPr>
      <w:r w:rsidRPr="009E7BD6">
        <w:t>A</w:t>
      </w:r>
      <w:r>
        <w:t>ccording to the previous report</w:t>
      </w:r>
      <w:r w:rsidR="00FD0F8C">
        <w:fldChar w:fldCharType="begin">
          <w:fldData xml:space="preserve">PEVuZE5vdGU+PENpdGU+PEF1dGhvcj5MaTwvQXV0aG9yPjxZZWFyPjIwMTg8L1llYXI+PFJlY051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</w:fldData>
        </w:fldChar>
      </w:r>
      <w:r w:rsidR="00FD0F8C">
        <w:instrText xml:space="preserve"> ADDIN EN.CITE </w:instrText>
      </w:r>
      <w:r w:rsidR="00FD0F8C">
        <w:fldChar w:fldCharType="begin">
          <w:fldData xml:space="preserve">PEVuZE5vdGU+PENpdGU+PEF1dGhvcj5MaTwvQXV0aG9yPjxZZWFyPjIwMTg8L1llYXI+PFJlY051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</w:fldData>
        </w:fldChar>
      </w:r>
      <w:r w:rsidR="00FD0F8C">
        <w:instrText xml:space="preserve"> ADDIN EN.CITE.DATA </w:instrText>
      </w:r>
      <w:r w:rsidR="00FD0F8C">
        <w:fldChar w:fldCharType="end"/>
      </w:r>
      <w:r w:rsidR="00FD0F8C">
        <w:fldChar w:fldCharType="separate"/>
      </w:r>
      <w:r w:rsidR="00FD0F8C">
        <w:rPr>
          <w:noProof/>
        </w:rPr>
        <w:t>[5]</w:t>
      </w:r>
      <w:r w:rsidR="00FD0F8C">
        <w:fldChar w:fldCharType="end"/>
      </w:r>
      <w:r w:rsidRPr="009E7BD6">
        <w:t xml:space="preserve">, the wound healing process was analyzed </w:t>
      </w:r>
      <w:r>
        <w:rPr>
          <w:rFonts w:hint="eastAsia"/>
        </w:rPr>
        <w:t>by</w:t>
      </w:r>
      <w:r w:rsidRPr="009E7BD6">
        <w:t xml:space="preserve"> phase contrast microscope</w:t>
      </w:r>
      <w:r>
        <w:t xml:space="preserve"> (</w:t>
      </w:r>
      <w:proofErr w:type="spellStart"/>
      <w:r w:rsidRPr="009E7BD6">
        <w:t>Leitz</w:t>
      </w:r>
      <w:proofErr w:type="spellEnd"/>
      <w:r>
        <w:t>,</w:t>
      </w:r>
      <w:r w:rsidRPr="009E7BD6">
        <w:t xml:space="preserve"> German</w:t>
      </w:r>
      <w:r>
        <w:t>)</w:t>
      </w:r>
      <w:r w:rsidRPr="009E7BD6">
        <w:t xml:space="preserve"> at 0 and 24 hours. cell migration</w:t>
      </w:r>
      <w:r w:rsidRPr="00274889">
        <w:t xml:space="preserve"> </w:t>
      </w:r>
      <w:r>
        <w:rPr>
          <w:rFonts w:hint="eastAsia"/>
        </w:rPr>
        <w:t>was</w:t>
      </w:r>
      <w:r>
        <w:t xml:space="preserve"> </w:t>
      </w:r>
      <w:r>
        <w:rPr>
          <w:rFonts w:hint="eastAsia"/>
        </w:rPr>
        <w:t>c</w:t>
      </w:r>
      <w:r w:rsidRPr="009E7BD6">
        <w:t>alculate</w:t>
      </w:r>
      <w:r>
        <w:rPr>
          <w:rFonts w:hint="eastAsia"/>
        </w:rPr>
        <w:t>d</w:t>
      </w:r>
      <w:r w:rsidRPr="009E7BD6">
        <w:t xml:space="preserve"> based on the healing area at different time points</w:t>
      </w:r>
      <w:r>
        <w:t xml:space="preserve"> </w:t>
      </w:r>
      <w:r>
        <w:rPr>
          <w:rFonts w:hint="eastAsia"/>
        </w:rPr>
        <w:t>with</w:t>
      </w:r>
      <w:r w:rsidRPr="00274889">
        <w:t xml:space="preserve"> </w:t>
      </w:r>
      <w:r w:rsidRPr="009E7BD6">
        <w:t xml:space="preserve">image J. </w:t>
      </w:r>
    </w:p>
    <w:p w14:paraId="4B0CA4D3" w14:textId="0CB34FA9" w:rsidR="003D1A6E" w:rsidRDefault="003D1A6E" w:rsidP="003D1A6E">
      <w:pPr>
        <w:spacing w:before="156" w:after="156"/>
        <w:ind w:firstLine="480"/>
      </w:pPr>
      <w:r w:rsidRPr="009E7BD6">
        <w:t>According to previous</w:t>
      </w:r>
      <w:r w:rsidR="00FD0F8C">
        <w:t xml:space="preserve"> research</w:t>
      </w:r>
      <w:r w:rsidRPr="009E7BD6">
        <w:t xml:space="preserve">, </w:t>
      </w:r>
      <w:proofErr w:type="spellStart"/>
      <w:r w:rsidRPr="009E7BD6">
        <w:t>Transwell</w:t>
      </w:r>
      <w:proofErr w:type="spellEnd"/>
      <w:r w:rsidRPr="009E7BD6">
        <w:t xml:space="preserve"> cell migration test was performed </w:t>
      </w:r>
      <w:r w:rsidR="004327F3">
        <w:t xml:space="preserve">by </w:t>
      </w:r>
      <w:r w:rsidRPr="009E7BD6">
        <w:t xml:space="preserve">using </w:t>
      </w:r>
      <w:proofErr w:type="spellStart"/>
      <w:r w:rsidRPr="009E7BD6">
        <w:t>Transwell</w:t>
      </w:r>
      <w:proofErr w:type="spellEnd"/>
      <w:r w:rsidRPr="009E7BD6">
        <w:t xml:space="preserve"> invasion chamber (Corning, USA) </w:t>
      </w:r>
      <w:r>
        <w:rPr>
          <w:rFonts w:hint="eastAsia"/>
        </w:rPr>
        <w:t>i</w:t>
      </w:r>
      <w:r w:rsidRPr="009E7BD6">
        <w:t>n a 24-well plate. the number of RA-FLSs in 5 randomly selected fields in each well</w:t>
      </w:r>
      <w:r w:rsidRPr="00274889">
        <w:t xml:space="preserve"> </w:t>
      </w:r>
      <w:r>
        <w:t xml:space="preserve">was </w:t>
      </w:r>
      <w:r>
        <w:rPr>
          <w:rFonts w:hint="eastAsia"/>
        </w:rPr>
        <w:t>c</w:t>
      </w:r>
      <w:r w:rsidRPr="009E7BD6">
        <w:t>ount</w:t>
      </w:r>
      <w:r>
        <w:rPr>
          <w:rFonts w:hint="eastAsia"/>
        </w:rPr>
        <w:t>ed</w:t>
      </w:r>
      <w:r w:rsidRPr="009E7BD6">
        <w:t xml:space="preserve">. </w:t>
      </w:r>
      <w:r>
        <w:rPr>
          <w:rFonts w:hint="eastAsia"/>
        </w:rPr>
        <w:t>T</w:t>
      </w:r>
      <w:r w:rsidRPr="009E7BD6">
        <w:t>he cell migration rate is the average number of invading cells</w:t>
      </w:r>
      <w:r>
        <w:t xml:space="preserve"> </w:t>
      </w:r>
      <w:r>
        <w:rPr>
          <w:rFonts w:hint="eastAsia"/>
        </w:rPr>
        <w:t>c</w:t>
      </w:r>
      <w:r w:rsidRPr="009E7BD6">
        <w:t xml:space="preserve">ompared </w:t>
      </w:r>
      <w:r>
        <w:rPr>
          <w:rFonts w:hint="eastAsia"/>
        </w:rPr>
        <w:t>to</w:t>
      </w:r>
      <w:r>
        <w:t xml:space="preserve"> </w:t>
      </w:r>
      <w:r w:rsidRPr="009E7BD6">
        <w:t xml:space="preserve">the </w:t>
      </w:r>
      <w:proofErr w:type="spellStart"/>
      <w:r>
        <w:rPr>
          <w:rFonts w:hint="eastAsia"/>
        </w:rPr>
        <w:t>Lv</w:t>
      </w:r>
      <w:r w:rsidRPr="009E7BD6">
        <w:t>-ctr</w:t>
      </w:r>
      <w:proofErr w:type="spellEnd"/>
      <w:r>
        <w:t xml:space="preserve"> </w:t>
      </w:r>
      <w:r>
        <w:rPr>
          <w:rFonts w:hint="eastAsia"/>
        </w:rPr>
        <w:t>exosomes</w:t>
      </w:r>
      <w:r>
        <w:t xml:space="preserve"> group</w:t>
      </w:r>
      <w:r w:rsidRPr="009E7BD6">
        <w:t>.</w:t>
      </w:r>
    </w:p>
    <w:p w14:paraId="3F1C17CE" w14:textId="77777777" w:rsidR="003D1A6E" w:rsidRPr="009E7BD6" w:rsidRDefault="003D1A6E" w:rsidP="003D1A6E">
      <w:pPr>
        <w:spacing w:before="156" w:after="156"/>
        <w:ind w:firstLine="480"/>
      </w:pPr>
      <w:proofErr w:type="spellStart"/>
      <w:r>
        <w:rPr>
          <w:rFonts w:hint="eastAsia"/>
        </w:rPr>
        <w:t>Transwell</w:t>
      </w:r>
      <w:proofErr w:type="spellEnd"/>
      <w:r>
        <w:t xml:space="preserve"> </w:t>
      </w:r>
      <w:r>
        <w:rPr>
          <w:rFonts w:hint="eastAsia"/>
        </w:rPr>
        <w:t>cell</w:t>
      </w:r>
      <w:r>
        <w:t xml:space="preserve"> </w:t>
      </w:r>
      <w:r>
        <w:rPr>
          <w:rFonts w:hint="eastAsia"/>
        </w:rPr>
        <w:t>invasion</w:t>
      </w:r>
      <w:r>
        <w:t xml:space="preserve"> </w:t>
      </w:r>
      <w:r>
        <w:rPr>
          <w:rFonts w:hint="eastAsia"/>
        </w:rPr>
        <w:t>test</w:t>
      </w:r>
      <w:r>
        <w:t xml:space="preserve"> </w:t>
      </w:r>
      <w:r>
        <w:rPr>
          <w:rFonts w:hint="eastAsia"/>
        </w:rPr>
        <w:t>was</w:t>
      </w:r>
      <w:r>
        <w:t xml:space="preserve"> </w:t>
      </w:r>
      <w:r>
        <w:rPr>
          <w:rFonts w:hint="eastAsia"/>
        </w:rPr>
        <w:t>used</w:t>
      </w:r>
      <w:r>
        <w:t xml:space="preserve"> </w:t>
      </w:r>
      <w:r>
        <w:rPr>
          <w:rFonts w:hint="eastAsia"/>
        </w:rPr>
        <w:t>to</w:t>
      </w:r>
      <w:r>
        <w:t xml:space="preserve"> detect </w:t>
      </w:r>
      <w:r>
        <w:rPr>
          <w:rFonts w:hint="eastAsia"/>
        </w:rPr>
        <w:t>the</w:t>
      </w:r>
      <w:r>
        <w:t xml:space="preserve"> </w:t>
      </w:r>
      <w:r>
        <w:rPr>
          <w:rFonts w:hint="eastAsia"/>
        </w:rPr>
        <w:t>invasion</w:t>
      </w:r>
      <w:r>
        <w:t xml:space="preserve"> </w:t>
      </w:r>
      <w:r>
        <w:rPr>
          <w:rFonts w:hint="eastAsia"/>
        </w:rPr>
        <w:t>ability</w:t>
      </w:r>
      <w:r>
        <w:t xml:space="preserve"> </w:t>
      </w:r>
      <w:r>
        <w:rPr>
          <w:rFonts w:hint="eastAsia"/>
        </w:rPr>
        <w:t>of</w:t>
      </w:r>
      <w:r>
        <w:t xml:space="preserve"> </w:t>
      </w:r>
      <w:r>
        <w:rPr>
          <w:rFonts w:hint="eastAsia"/>
        </w:rPr>
        <w:t>RA-FLSs.</w:t>
      </w:r>
      <w:r>
        <w:t xml:space="preserve"> </w:t>
      </w:r>
      <w:r>
        <w:rPr>
          <w:rFonts w:hint="eastAsia"/>
        </w:rPr>
        <w:t>A</w:t>
      </w:r>
      <w:r w:rsidRPr="009933B9">
        <w:t xml:space="preserve">fter </w:t>
      </w:r>
      <w:r>
        <w:rPr>
          <w:rFonts w:hint="eastAsia"/>
        </w:rPr>
        <w:t>embedded</w:t>
      </w:r>
      <w:r>
        <w:t xml:space="preserve"> </w:t>
      </w:r>
      <w:r>
        <w:rPr>
          <w:rFonts w:hint="eastAsia"/>
        </w:rPr>
        <w:t>with</w:t>
      </w:r>
      <w:r w:rsidRPr="009933B9">
        <w:t xml:space="preserve"> matrix gel </w:t>
      </w:r>
      <w:r>
        <w:t xml:space="preserve">the chamber </w:t>
      </w:r>
      <w:r>
        <w:rPr>
          <w:rFonts w:hint="eastAsia"/>
        </w:rPr>
        <w:t>was</w:t>
      </w:r>
      <w:r w:rsidRPr="009933B9">
        <w:t xml:space="preserve"> </w:t>
      </w:r>
      <w:r>
        <w:rPr>
          <w:rFonts w:hint="eastAsia"/>
        </w:rPr>
        <w:t>p</w:t>
      </w:r>
      <w:r w:rsidRPr="009933B9">
        <w:t>lace</w:t>
      </w:r>
      <w:r>
        <w:rPr>
          <w:rFonts w:hint="eastAsia"/>
        </w:rPr>
        <w:t>d</w:t>
      </w:r>
      <w:r w:rsidRPr="009933B9">
        <w:t xml:space="preserve"> into a cell incubator until the gel is fully solidified</w:t>
      </w:r>
      <w:r>
        <w:rPr>
          <w:rFonts w:hint="eastAsia"/>
        </w:rPr>
        <w:t>.</w:t>
      </w:r>
      <w:r w:rsidRPr="009933B9">
        <w:t xml:space="preserve"> The following steps are the same as in the </w:t>
      </w:r>
      <w:proofErr w:type="spellStart"/>
      <w:r w:rsidRPr="009933B9">
        <w:t>Transwell</w:t>
      </w:r>
      <w:proofErr w:type="spellEnd"/>
      <w:r w:rsidRPr="009933B9">
        <w:t xml:space="preserve"> migration experiment</w:t>
      </w:r>
      <w:r>
        <w:t>.</w:t>
      </w:r>
    </w:p>
    <w:p w14:paraId="33CA1BEB" w14:textId="77777777" w:rsidR="003D1A6E" w:rsidRPr="00A31AD9" w:rsidRDefault="003D1A6E" w:rsidP="003D1A6E">
      <w:pPr>
        <w:spacing w:before="156" w:after="156"/>
        <w:ind w:firstLine="482"/>
        <w:rPr>
          <w:b/>
          <w:bCs/>
          <w:color w:val="000000" w:themeColor="text1"/>
        </w:rPr>
      </w:pPr>
      <w:r w:rsidRPr="00A31AD9">
        <w:rPr>
          <w:b/>
          <w:bCs/>
          <w:color w:val="000000" w:themeColor="text1"/>
        </w:rPr>
        <w:t xml:space="preserve">Induction </w:t>
      </w:r>
      <w:r w:rsidRPr="00A31AD9">
        <w:rPr>
          <w:rFonts w:hint="eastAsia"/>
          <w:b/>
          <w:bCs/>
          <w:color w:val="000000" w:themeColor="text1"/>
        </w:rPr>
        <w:t>a</w:t>
      </w:r>
      <w:r w:rsidRPr="00A31AD9">
        <w:rPr>
          <w:b/>
          <w:bCs/>
          <w:color w:val="000000" w:themeColor="text1"/>
        </w:rPr>
        <w:t xml:space="preserve">nd </w:t>
      </w:r>
      <w:r w:rsidRPr="00A31AD9">
        <w:rPr>
          <w:rFonts w:hint="eastAsia"/>
          <w:b/>
          <w:bCs/>
          <w:color w:val="000000" w:themeColor="text1"/>
        </w:rPr>
        <w:t>e</w:t>
      </w:r>
      <w:r w:rsidRPr="00A31AD9">
        <w:rPr>
          <w:b/>
          <w:bCs/>
          <w:color w:val="000000" w:themeColor="text1"/>
        </w:rPr>
        <w:t xml:space="preserve">valuation </w:t>
      </w:r>
      <w:r w:rsidRPr="00A31AD9">
        <w:rPr>
          <w:rFonts w:hint="eastAsia"/>
          <w:b/>
          <w:bCs/>
          <w:color w:val="000000" w:themeColor="text1"/>
        </w:rPr>
        <w:t>o</w:t>
      </w:r>
      <w:r w:rsidRPr="00A31AD9">
        <w:rPr>
          <w:b/>
          <w:bCs/>
          <w:color w:val="000000" w:themeColor="text1"/>
        </w:rPr>
        <w:t>f CIA</w:t>
      </w:r>
    </w:p>
    <w:p w14:paraId="6B9DD74B" w14:textId="0418821A" w:rsidR="003D1A6E" w:rsidRDefault="003D1A6E" w:rsidP="003D1A6E">
      <w:pPr>
        <w:spacing w:before="156" w:after="156"/>
        <w:ind w:firstLine="480"/>
        <w:rPr>
          <w:color w:val="000000" w:themeColor="text1"/>
        </w:rPr>
      </w:pPr>
      <w:r w:rsidRPr="00635502">
        <w:rPr>
          <w:color w:val="000000" w:themeColor="text1"/>
        </w:rPr>
        <w:t xml:space="preserve">8-week-old </w:t>
      </w:r>
      <w:r>
        <w:rPr>
          <w:color w:val="000000" w:themeColor="text1"/>
        </w:rPr>
        <w:t>DBA/1</w:t>
      </w:r>
      <w:r w:rsidRPr="00635502">
        <w:rPr>
          <w:color w:val="000000" w:themeColor="text1"/>
        </w:rPr>
        <w:t xml:space="preserve"> male mice were </w:t>
      </w:r>
      <w:r w:rsidRPr="00DD75E4">
        <w:rPr>
          <w:color w:val="000000" w:themeColor="text1"/>
        </w:rPr>
        <w:t>purchased from Sh</w:t>
      </w:r>
      <w:r>
        <w:rPr>
          <w:color w:val="000000" w:themeColor="text1"/>
        </w:rPr>
        <w:t>anghai Laboratory Animal Center</w:t>
      </w:r>
      <w:r>
        <w:rPr>
          <w:rFonts w:hint="eastAsia"/>
          <w:color w:val="000000" w:themeColor="text1"/>
        </w:rPr>
        <w:t xml:space="preserve"> </w:t>
      </w:r>
      <w:r w:rsidRPr="00DD75E4">
        <w:rPr>
          <w:color w:val="000000" w:themeColor="text1"/>
        </w:rPr>
        <w:t xml:space="preserve">(China) and maintained </w:t>
      </w:r>
      <w:r>
        <w:rPr>
          <w:color w:val="000000" w:themeColor="text1"/>
        </w:rPr>
        <w:t xml:space="preserve">at 21°C under a 12 h light/dark </w:t>
      </w:r>
      <w:proofErr w:type="spellStart"/>
      <w:r w:rsidRPr="00DD75E4">
        <w:rPr>
          <w:color w:val="000000" w:themeColor="text1"/>
        </w:rPr>
        <w:t>cycle</w:t>
      </w:r>
      <w:r w:rsidRPr="00635502">
        <w:rPr>
          <w:color w:val="000000" w:themeColor="text1"/>
        </w:rPr>
        <w:t>sub</w:t>
      </w:r>
      <w:r>
        <w:rPr>
          <w:color w:val="000000" w:themeColor="text1"/>
        </w:rPr>
        <w:t>cutaneous</w:t>
      </w:r>
      <w:proofErr w:type="spellEnd"/>
      <w:r>
        <w:rPr>
          <w:color w:val="000000" w:themeColor="text1"/>
        </w:rPr>
        <w:t xml:space="preserve">. </w:t>
      </w:r>
      <w:r w:rsidRPr="00396836">
        <w:rPr>
          <w:color w:val="000000" w:themeColor="text1"/>
        </w:rPr>
        <w:t xml:space="preserve">All animal operations and handling have been approved by the Animal Care and Use Committee of </w:t>
      </w:r>
      <w:proofErr w:type="spellStart"/>
      <w:r w:rsidRPr="00396836">
        <w:rPr>
          <w:color w:val="000000" w:themeColor="text1"/>
        </w:rPr>
        <w:t>Changhai</w:t>
      </w:r>
      <w:proofErr w:type="spellEnd"/>
      <w:r w:rsidRPr="00396836">
        <w:rPr>
          <w:color w:val="000000" w:themeColor="text1"/>
        </w:rPr>
        <w:t xml:space="preserve"> Hospital.</w:t>
      </w:r>
      <w:r>
        <w:rPr>
          <w:color w:val="000000" w:themeColor="text1"/>
        </w:rPr>
        <w:t xml:space="preserve"> </w:t>
      </w:r>
      <w:r w:rsidRPr="00DD75E4">
        <w:rPr>
          <w:color w:val="000000" w:themeColor="text1"/>
        </w:rPr>
        <w:t xml:space="preserve">The CIA </w:t>
      </w:r>
      <w:r>
        <w:rPr>
          <w:color w:val="000000" w:themeColor="text1"/>
        </w:rPr>
        <w:t>mouse</w:t>
      </w:r>
      <w:r w:rsidRPr="00DD75E4">
        <w:rPr>
          <w:color w:val="000000" w:themeColor="text1"/>
        </w:rPr>
        <w:t xml:space="preserve"> mode</w:t>
      </w:r>
      <w:r>
        <w:rPr>
          <w:color w:val="000000" w:themeColor="text1"/>
        </w:rPr>
        <w:t>l was prepared according to the</w:t>
      </w:r>
      <w:r>
        <w:rPr>
          <w:rFonts w:hint="eastAsia"/>
          <w:color w:val="000000" w:themeColor="text1"/>
        </w:rPr>
        <w:t xml:space="preserve"> </w:t>
      </w:r>
      <w:r w:rsidRPr="00DD75E4">
        <w:rPr>
          <w:color w:val="000000" w:themeColor="text1"/>
        </w:rPr>
        <w:lastRenderedPageBreak/>
        <w:t>described methods</w:t>
      </w:r>
      <w:r>
        <w:rPr>
          <w:color w:val="000000" w:themeColor="text1"/>
        </w:rPr>
        <w:fldChar w:fldCharType="begin"/>
      </w:r>
      <w:r w:rsidR="00FD0F8C">
        <w:rPr>
          <w:color w:val="000000" w:themeColor="text1"/>
        </w:rPr>
        <w:instrText xml:space="preserve"> ADDIN EN.CITE &lt;EndNote&gt;&lt;Cite&gt;&lt;Author&gt;Brand&lt;/Author&gt;&lt;Year&gt;2007&lt;/Year&gt;&lt;RecNum&gt;9&lt;/RecNum&gt;&lt;DisplayText&gt;[6]&lt;/DisplayText&gt;&lt;record&gt;&lt;rec-number&gt;9&lt;/rec-number&gt;&lt;foreign-keys&gt;&lt;key app="EN" db-id="5wrxserv4sptawepsexvts57d99depxr2pzr" timestamp="1617340908"&gt;9&lt;/key&gt;&lt;/foreign-keys&gt;&lt;ref-type name="Journal Article"&gt;17&lt;/ref-type&gt;&lt;contributors&gt;&lt;authors&gt;&lt;author&gt;Brand, D. D.&lt;/author&gt;&lt;author&gt;Latham, K. A.&lt;/author&gt;&lt;author&gt;Rosloniec, E. F.&lt;/author&gt;&lt;/authors&gt;&lt;/contributors&gt;&lt;auth-address&gt;Research Service, Veterans Affairs Medical Center, Memphis, Tennessee 38104, USA. dbrand@utmem.edu&lt;/auth-address&gt;&lt;titles&gt;&lt;title&gt;Collagen-induced arthritis&lt;/title&gt;&lt;secondary-title&gt;Nat Protoc&lt;/secondary-title&gt;&lt;/titles&gt;&lt;periodical&gt;&lt;full-title&gt;Nat Protoc&lt;/full-title&gt;&lt;/periodical&gt;&lt;pages&gt;1269-75&lt;/pages&gt;&lt;volume&gt;2&lt;/volume&gt;&lt;number&gt;5&lt;/number&gt;&lt;edition&gt;2007/06/05&lt;/edition&gt;&lt;keywords&gt;&lt;keyword&gt;Animals&lt;/keyword&gt;&lt;keyword&gt;Arthritis, Experimental/*etiology/immunology/pathology&lt;/keyword&gt;&lt;keyword&gt;Collagen Type II/*administration &amp;amp; dosage/immunology&lt;/keyword&gt;&lt;keyword&gt;*Disease Models, Animal&lt;/keyword&gt;&lt;keyword&gt;Freund&amp;apos;s Adjuvant/*administration &amp;amp; dosage/immunology&lt;/keyword&gt;&lt;keyword&gt;Immunization/*methods&lt;/keyword&gt;&lt;keyword&gt;Mice&lt;/keyword&gt;&lt;/keywords&gt;&lt;dates&gt;&lt;year&gt;2007&lt;/year&gt;&lt;/dates&gt;&lt;isbn&gt;1750-2799&lt;/isbn&gt;&lt;accession-num&gt;17546023&lt;/accession-num&gt;&lt;urls&gt;&lt;/urls&gt;&lt;electronic-resource-num&gt;10.1038/nprot.2007.173&lt;/electronic-resource-num&gt;&lt;remote-database-provider&gt;NLM&lt;/remote-database-provider&gt;&lt;language&gt;eng&lt;/language&gt;&lt;/record&gt;&lt;/Cite&gt;&lt;/EndNote&gt;</w:instrText>
      </w:r>
      <w:r>
        <w:rPr>
          <w:color w:val="000000" w:themeColor="text1"/>
        </w:rPr>
        <w:fldChar w:fldCharType="separate"/>
      </w:r>
      <w:r w:rsidR="00FD0F8C">
        <w:rPr>
          <w:noProof/>
          <w:color w:val="000000" w:themeColor="text1"/>
        </w:rPr>
        <w:t>[6]</w:t>
      </w:r>
      <w:r>
        <w:rPr>
          <w:color w:val="000000" w:themeColor="text1"/>
        </w:rPr>
        <w:fldChar w:fldCharType="end"/>
      </w:r>
      <w:r>
        <w:rPr>
          <w:color w:val="000000" w:themeColor="text1"/>
        </w:rPr>
        <w:t>.</w:t>
      </w:r>
    </w:p>
    <w:p w14:paraId="215938AE" w14:textId="3B23A05F" w:rsidR="003D1A6E" w:rsidRDefault="003D1A6E" w:rsidP="003D1A6E">
      <w:pPr>
        <w:spacing w:before="156" w:after="156"/>
        <w:ind w:firstLine="480"/>
        <w:rPr>
          <w:color w:val="000000" w:themeColor="text1"/>
        </w:rPr>
      </w:pPr>
      <w:r w:rsidRPr="00DD75E4">
        <w:rPr>
          <w:color w:val="000000" w:themeColor="text1"/>
        </w:rPr>
        <w:t xml:space="preserve">Clinical arthritis </w:t>
      </w:r>
      <w:r>
        <w:rPr>
          <w:color w:val="000000" w:themeColor="text1"/>
        </w:rPr>
        <w:t>and t</w:t>
      </w:r>
      <w:r w:rsidRPr="00ED50DC">
        <w:rPr>
          <w:color w:val="000000" w:themeColor="text1"/>
        </w:rPr>
        <w:t>he mechanical withdraw threshold (MWT)</w:t>
      </w:r>
      <w:r>
        <w:rPr>
          <w:color w:val="000000" w:themeColor="text1"/>
        </w:rPr>
        <w:t xml:space="preserve"> were</w:t>
      </w:r>
      <w:r w:rsidRPr="00DD75E4">
        <w:rPr>
          <w:color w:val="000000" w:themeColor="text1"/>
        </w:rPr>
        <w:t xml:space="preserve"> observed</w:t>
      </w:r>
      <w:r>
        <w:rPr>
          <w:color w:val="000000" w:themeColor="text1"/>
        </w:rPr>
        <w:t xml:space="preserve"> and tested</w:t>
      </w:r>
      <w:r w:rsidRPr="00DD75E4">
        <w:rPr>
          <w:color w:val="000000" w:themeColor="text1"/>
        </w:rPr>
        <w:t xml:space="preserve"> </w:t>
      </w:r>
      <w:r>
        <w:rPr>
          <w:color w:val="000000" w:themeColor="text1"/>
        </w:rPr>
        <w:t>the day</w:t>
      </w:r>
      <w:r w:rsidRPr="00DD75E4">
        <w:rPr>
          <w:color w:val="000000" w:themeColor="text1"/>
        </w:rPr>
        <w:t xml:space="preserve"> after the </w:t>
      </w:r>
      <w:r>
        <w:rPr>
          <w:color w:val="000000" w:themeColor="text1"/>
        </w:rPr>
        <w:t>second</w:t>
      </w:r>
      <w:r w:rsidRPr="00DD75E4">
        <w:rPr>
          <w:color w:val="000000" w:themeColor="text1"/>
        </w:rPr>
        <w:t xml:space="preserve"> immunization </w:t>
      </w:r>
      <w:r>
        <w:rPr>
          <w:color w:val="000000" w:themeColor="text1"/>
        </w:rPr>
        <w:t>a</w:t>
      </w:r>
      <w:r w:rsidRPr="00DD75E4">
        <w:rPr>
          <w:color w:val="000000" w:themeColor="text1"/>
        </w:rPr>
        <w:t>ccording to the arthritis score</w:t>
      </w:r>
      <w:r>
        <w:rPr>
          <w:color w:val="000000" w:themeColor="text1"/>
        </w:rPr>
        <w:fldChar w:fldCharType="begin"/>
      </w:r>
      <w:r w:rsidR="00FD0F8C">
        <w:rPr>
          <w:color w:val="000000" w:themeColor="text1"/>
        </w:rPr>
        <w:instrText xml:space="preserve"> ADDIN EN.CITE &lt;EndNote&gt;&lt;Cite&gt;&lt;Author&gt;Brand&lt;/Author&gt;&lt;Year&gt;2007&lt;/Year&gt;&lt;RecNum&gt;9&lt;/RecNum&gt;&lt;DisplayText&gt;[6]&lt;/DisplayText&gt;&lt;record&gt;&lt;rec-number&gt;9&lt;/rec-number&gt;&lt;foreign-keys&gt;&lt;key app="EN" db-id="5wrxserv4sptawepsexvts57d99depxr2pzr" timestamp="1617340908"&gt;9&lt;/key&gt;&lt;/foreign-keys&gt;&lt;ref-type name="Journal Article"&gt;17&lt;/ref-type&gt;&lt;contributors&gt;&lt;authors&gt;&lt;author&gt;Brand, D. D.&lt;/author&gt;&lt;author&gt;Latham, K. A.&lt;/author&gt;&lt;author&gt;Rosloniec, E. F.&lt;/author&gt;&lt;/authors&gt;&lt;/contributors&gt;&lt;auth-address&gt;Research Service, Veterans Affairs Medical Center, Memphis, Tennessee 38104, USA. dbrand@utmem.edu&lt;/auth-address&gt;&lt;titles&gt;&lt;title&gt;Collagen-induced arthritis&lt;/title&gt;&lt;secondary-title&gt;Nat Protoc&lt;/secondary-title&gt;&lt;/titles&gt;&lt;periodical&gt;&lt;full-title&gt;Nat Protoc&lt;/full-title&gt;&lt;/periodical&gt;&lt;pages&gt;1269-75&lt;/pages&gt;&lt;volume&gt;2&lt;/volume&gt;&lt;number&gt;5&lt;/number&gt;&lt;edition&gt;2007/06/05&lt;/edition&gt;&lt;keywords&gt;&lt;keyword&gt;Animals&lt;/keyword&gt;&lt;keyword&gt;Arthritis, Experimental/*etiology/immunology/pathology&lt;/keyword&gt;&lt;keyword&gt;Collagen Type II/*administration &amp;amp; dosage/immunology&lt;/keyword&gt;&lt;keyword&gt;*Disease Models, Animal&lt;/keyword&gt;&lt;keyword&gt;Freund&amp;apos;s Adjuvant/*administration &amp;amp; dosage/immunology&lt;/keyword&gt;&lt;keyword&gt;Immunization/*methods&lt;/keyword&gt;&lt;keyword&gt;Mice&lt;/keyword&gt;&lt;/keywords&gt;&lt;dates&gt;&lt;year&gt;2007&lt;/year&gt;&lt;/dates&gt;&lt;isbn&gt;1750-2799&lt;/isbn&gt;&lt;accession-num&gt;17546023&lt;/accession-num&gt;&lt;urls&gt;&lt;/urls&gt;&lt;electronic-resource-num&gt;10.1038/nprot.2007.173&lt;/electronic-resource-num&gt;&lt;remote-database-provider&gt;NLM&lt;/remote-database-provider&gt;&lt;language&gt;eng&lt;/language&gt;&lt;/record&gt;&lt;/Cite&gt;&lt;/EndNote&gt;</w:instrText>
      </w:r>
      <w:r>
        <w:rPr>
          <w:color w:val="000000" w:themeColor="text1"/>
        </w:rPr>
        <w:fldChar w:fldCharType="separate"/>
      </w:r>
      <w:r w:rsidR="00FD0F8C">
        <w:rPr>
          <w:noProof/>
          <w:color w:val="000000" w:themeColor="text1"/>
        </w:rPr>
        <w:t>[6]</w:t>
      </w:r>
      <w:r>
        <w:rPr>
          <w:color w:val="000000" w:themeColor="text1"/>
        </w:rPr>
        <w:fldChar w:fldCharType="end"/>
      </w:r>
      <w:r w:rsidRPr="00ED50DC">
        <w:rPr>
          <w:color w:val="000000" w:themeColor="text1"/>
        </w:rPr>
        <w:t xml:space="preserve"> </w:t>
      </w:r>
      <w:r>
        <w:rPr>
          <w:color w:val="000000" w:themeColor="text1"/>
        </w:rPr>
        <w:t xml:space="preserve">and </w:t>
      </w:r>
      <w:r w:rsidRPr="00ED50DC">
        <w:rPr>
          <w:color w:val="000000" w:themeColor="text1"/>
        </w:rPr>
        <w:t>the reported method</w:t>
      </w:r>
      <w:r w:rsidRPr="00ED50DC">
        <w:rPr>
          <w:noProof/>
          <w:color w:val="000000" w:themeColor="text1"/>
        </w:rPr>
        <w:fldChar w:fldCharType="begin"/>
      </w:r>
      <w:r w:rsidR="00FD0F8C">
        <w:rPr>
          <w:noProof/>
          <w:color w:val="000000" w:themeColor="text1"/>
        </w:rPr>
        <w:instrText xml:space="preserve"> ADDIN EN.CITE &lt;EndNote&gt;&lt;Cite&gt;&lt;Author&gt;Zhang&lt;/Author&gt;&lt;Year&gt;2020&lt;/Year&gt;&lt;RecNum&gt;2&lt;/RecNum&gt;&lt;DisplayText&gt;[7]&lt;/DisplayText&gt;&lt;record&gt;&lt;rec-number&gt;2&lt;/rec-number&gt;&lt;foreign-keys&gt;&lt;key app="EN" db-id="sed9tffdhp0pfeea25g5wwrzr05td2sxxwrx" timestamp="1611134941"&gt;2&lt;/key&gt;&lt;/foreign-keys&gt;&lt;ref-type name="Journal Article"&gt;17&lt;/ref-type&gt;&lt;contributors&gt;&lt;authors&gt;&lt;author&gt;Zhang, X.&lt;/author&gt;&lt;author&gt;Guo, H.&lt;/author&gt;&lt;author&gt;Xie, A.&lt;/author&gt;&lt;author&gt;Liao, O.&lt;/author&gt;&lt;author&gt;Ju, F.&lt;/author&gt;&lt;author&gt;Zhou, Y.&lt;/author&gt;&lt;/authors&gt;&lt;/contributors&gt;&lt;auth-address&gt;Department of Anesthesiology, People&amp;apos;s Hospital of Deyang City, Deyang, Sichuan Province, China.&amp;#xD;Department of Anesthesiology, Fifth hospital of Deyang City, Deyang, Sichuan Province, China.&lt;/auth-address&gt;&lt;titles&gt;&lt;title&gt;MicroRNA-144 relieves chronic constriction injury-induced neuropathic pain via targeting RASA1&lt;/title&gt;&lt;secondary-title&gt;Biotechnol Appl Biochem&lt;/secondary-title&gt;&lt;/titles&gt;&lt;periodical&gt;&lt;full-title&gt;Biotechnol Appl Biochem&lt;/full-title&gt;&lt;/periodical&gt;&lt;pages&gt;294-302&lt;/pages&gt;&lt;volume&gt;67&lt;/volume&gt;&lt;number&gt;2&lt;/number&gt;&lt;edition&gt;2019/11/19&lt;/edition&gt;&lt;keywords&gt;&lt;keyword&gt;Rasa1&lt;/keyword&gt;&lt;keyword&gt;miR-144&lt;/keyword&gt;&lt;keyword&gt;neuroinflammation&lt;/keyword&gt;&lt;keyword&gt;neuropathic pain&lt;/keyword&gt;&lt;/keywords&gt;&lt;dates&gt;&lt;year&gt;2020&lt;/year&gt;&lt;pub-dates&gt;&lt;date&gt;Mar&lt;/date&gt;&lt;/pub-dates&gt;&lt;/dates&gt;&lt;isbn&gt;0885-4513&lt;/isbn&gt;&lt;accession-num&gt;31737949&lt;/accession-num&gt;&lt;urls&gt;&lt;/urls&gt;&lt;electronic-resource-num&gt;10.1002/bab.1854&lt;/electronic-resource-num&gt;&lt;remote-database-provider&gt;NLM&lt;/remote-database-provider&gt;&lt;language&gt;eng&lt;/language&gt;&lt;/record&gt;&lt;/Cite&gt;&lt;/EndNote&gt;</w:instrText>
      </w:r>
      <w:r w:rsidRPr="00ED50DC">
        <w:rPr>
          <w:noProof/>
          <w:color w:val="000000" w:themeColor="text1"/>
        </w:rPr>
        <w:fldChar w:fldCharType="separate"/>
      </w:r>
      <w:r w:rsidR="00FD0F8C">
        <w:rPr>
          <w:noProof/>
          <w:color w:val="000000" w:themeColor="text1"/>
        </w:rPr>
        <w:t>[7]</w:t>
      </w:r>
      <w:r w:rsidRPr="00ED50DC">
        <w:rPr>
          <w:noProof/>
          <w:color w:val="000000" w:themeColor="text1"/>
        </w:rPr>
        <w:fldChar w:fldCharType="end"/>
      </w:r>
      <w:r>
        <w:rPr>
          <w:noProof/>
          <w:color w:val="000000" w:themeColor="text1"/>
        </w:rPr>
        <w:t xml:space="preserve">, </w:t>
      </w:r>
      <w:r>
        <w:rPr>
          <w:color w:val="000000" w:themeColor="text1"/>
        </w:rPr>
        <w:t>and each evaluation was repeated</w:t>
      </w:r>
      <w:r w:rsidRPr="00ED50DC">
        <w:rPr>
          <w:color w:val="000000" w:themeColor="text1"/>
        </w:rPr>
        <w:t xml:space="preserve"> every four days. </w:t>
      </w:r>
    </w:p>
    <w:p w14:paraId="76E03C5B" w14:textId="77777777" w:rsidR="003D1A6E" w:rsidRPr="00A31AD9" w:rsidRDefault="003D1A6E" w:rsidP="003D1A6E">
      <w:pPr>
        <w:spacing w:before="156" w:after="156"/>
        <w:ind w:firstLine="482"/>
        <w:rPr>
          <w:b/>
          <w:color w:val="000000" w:themeColor="text1"/>
        </w:rPr>
      </w:pPr>
      <w:r w:rsidRPr="00A31AD9">
        <w:rPr>
          <w:b/>
          <w:color w:val="000000" w:themeColor="text1"/>
        </w:rPr>
        <w:t>Double luciferin reporter gene assay</w:t>
      </w:r>
    </w:p>
    <w:p w14:paraId="13786466" w14:textId="6456080C" w:rsidR="003D1A6E" w:rsidRPr="00FC391E" w:rsidRDefault="003D1A6E" w:rsidP="003D1A6E">
      <w:pPr>
        <w:spacing w:before="156" w:after="156"/>
        <w:ind w:firstLine="480"/>
        <w:rPr>
          <w:color w:val="000000" w:themeColor="text1"/>
        </w:rPr>
      </w:pPr>
      <w:r w:rsidRPr="00FC391E">
        <w:rPr>
          <w:color w:val="000000" w:themeColor="text1"/>
        </w:rPr>
        <w:t xml:space="preserve">Ra-FLS transfected 48 hours after the plasmid was discarded as supernatant, and washed 2-3 times with PBS. Add 200μl cell lysate to each well and vibrate at room temperature for 20min. </w:t>
      </w:r>
      <w:r>
        <w:rPr>
          <w:color w:val="000000" w:themeColor="text1"/>
        </w:rPr>
        <w:t xml:space="preserve">Sample was assessed according to </w:t>
      </w:r>
      <w:r>
        <w:rPr>
          <w:rFonts w:hint="eastAsia"/>
          <w:color w:val="000000" w:themeColor="text1"/>
        </w:rPr>
        <w:t>pervious</w:t>
      </w:r>
      <w:r>
        <w:rPr>
          <w:color w:val="000000" w:themeColor="text1"/>
        </w:rPr>
        <w:t xml:space="preserve"> </w:t>
      </w:r>
      <w:r w:rsidRPr="0038484E">
        <w:rPr>
          <w:rFonts w:hint="eastAsia"/>
          <w:color w:val="000000" w:themeColor="text1"/>
        </w:rPr>
        <w:t>repor</w:t>
      </w:r>
      <w:r>
        <w:rPr>
          <w:rFonts w:hint="eastAsia"/>
          <w:color w:val="000000" w:themeColor="text1"/>
        </w:rPr>
        <w:t>t</w:t>
      </w:r>
      <w:r w:rsidRPr="0038484E">
        <w:rPr>
          <w:rFonts w:hint="eastAsia"/>
          <w:color w:val="000000" w:themeColor="text1"/>
        </w:rPr>
        <w:t>ed</w:t>
      </w:r>
      <w:r>
        <w:rPr>
          <w:color w:val="000000" w:themeColor="text1"/>
        </w:rPr>
        <w:t xml:space="preserve"> </w:t>
      </w:r>
      <w:r w:rsidRPr="0038484E">
        <w:rPr>
          <w:color w:val="000000" w:themeColor="text1"/>
        </w:rPr>
        <w:fldChar w:fldCharType="begin">
          <w:fldData xml:space="preserve">PEVuZE5vdGU+PENpdGU+PEF1dGhvcj5MaXU8L0F1dGhvcj48WWVhcj4yMDE5PC9ZZWFyPjxSZWNO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=
</w:fldData>
        </w:fldChar>
      </w:r>
      <w:r w:rsidR="00FD0F8C">
        <w:rPr>
          <w:color w:val="000000" w:themeColor="text1"/>
        </w:rPr>
        <w:instrText xml:space="preserve"> ADDIN EN.CITE </w:instrText>
      </w:r>
      <w:r w:rsidR="00FD0F8C">
        <w:rPr>
          <w:color w:val="000000" w:themeColor="text1"/>
        </w:rPr>
        <w:fldChar w:fldCharType="begin">
          <w:fldData xml:space="preserve">PEVuZE5vdGU+PENpdGU+PEF1dGhvcj5MaXU8L0F1dGhvcj48WWVhcj4yMDE5PC9ZZWFyPjxSZWNO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=
</w:fldData>
        </w:fldChar>
      </w:r>
      <w:r w:rsidR="00FD0F8C">
        <w:rPr>
          <w:color w:val="000000" w:themeColor="text1"/>
        </w:rPr>
        <w:instrText xml:space="preserve"> ADDIN EN.CITE.DATA </w:instrText>
      </w:r>
      <w:r w:rsidR="00FD0F8C">
        <w:rPr>
          <w:color w:val="000000" w:themeColor="text1"/>
        </w:rPr>
      </w:r>
      <w:r w:rsidR="00FD0F8C">
        <w:rPr>
          <w:color w:val="000000" w:themeColor="text1"/>
        </w:rPr>
        <w:fldChar w:fldCharType="end"/>
      </w:r>
      <w:r w:rsidRPr="0038484E">
        <w:rPr>
          <w:color w:val="000000" w:themeColor="text1"/>
        </w:rPr>
      </w:r>
      <w:r w:rsidRPr="0038484E">
        <w:rPr>
          <w:color w:val="000000" w:themeColor="text1"/>
        </w:rPr>
        <w:fldChar w:fldCharType="separate"/>
      </w:r>
      <w:r w:rsidR="00FD0F8C">
        <w:rPr>
          <w:noProof/>
          <w:color w:val="000000" w:themeColor="text1"/>
        </w:rPr>
        <w:t>[8]</w:t>
      </w:r>
      <w:r w:rsidRPr="0038484E">
        <w:rPr>
          <w:color w:val="000000" w:themeColor="text1"/>
        </w:rPr>
        <w:fldChar w:fldCharType="end"/>
      </w:r>
      <w:r w:rsidRPr="0038484E">
        <w:rPr>
          <w:color w:val="000000" w:themeColor="text1"/>
        </w:rPr>
        <w:t>.</w:t>
      </w:r>
    </w:p>
    <w:p w14:paraId="0CB061EB" w14:textId="77777777" w:rsidR="003D1A6E" w:rsidRPr="00A31AD9" w:rsidRDefault="003D1A6E" w:rsidP="003D1A6E">
      <w:pPr>
        <w:spacing w:before="156" w:after="156"/>
        <w:ind w:firstLine="482"/>
        <w:rPr>
          <w:b/>
          <w:bCs/>
          <w:color w:val="000000" w:themeColor="text1"/>
        </w:rPr>
      </w:pPr>
      <w:r w:rsidRPr="00A31AD9">
        <w:rPr>
          <w:b/>
          <w:bCs/>
          <w:color w:val="000000" w:themeColor="text1"/>
        </w:rPr>
        <w:t>Statistical Analysis</w:t>
      </w:r>
    </w:p>
    <w:p w14:paraId="7E661FEA" w14:textId="6707399A" w:rsidR="003D1A6E" w:rsidRDefault="003D1A6E" w:rsidP="003D1A6E">
      <w:pPr>
        <w:spacing w:before="156" w:after="156"/>
        <w:ind w:firstLine="480"/>
        <w:rPr>
          <w:color w:val="000000" w:themeColor="text1"/>
        </w:rPr>
      </w:pPr>
      <w:r w:rsidRPr="00635502">
        <w:rPr>
          <w:color w:val="000000" w:themeColor="text1"/>
        </w:rPr>
        <w:t xml:space="preserve">All of the data are from at least three independent experiments and presented as the mean standard error. Statistical </w:t>
      </w:r>
      <w:r>
        <w:rPr>
          <w:color w:val="000000" w:themeColor="text1"/>
        </w:rPr>
        <w:t>analyses</w:t>
      </w:r>
      <w:r w:rsidRPr="00635502">
        <w:rPr>
          <w:color w:val="000000" w:themeColor="text1"/>
        </w:rPr>
        <w:t xml:space="preserve"> were made using ANOVA or Student’s t-test. All significant d</w:t>
      </w:r>
      <w:r w:rsidR="00792CBE">
        <w:rPr>
          <w:color w:val="000000" w:themeColor="text1"/>
        </w:rPr>
        <w:t>ifferences were considered at P&lt;</w:t>
      </w:r>
      <w:r w:rsidRPr="00635502">
        <w:rPr>
          <w:color w:val="000000" w:themeColor="text1"/>
        </w:rPr>
        <w:t>0.05.</w:t>
      </w:r>
    </w:p>
    <w:p w14:paraId="23560F6B" w14:textId="667184A6" w:rsidR="005F6225" w:rsidRPr="005F6225" w:rsidRDefault="005F6225" w:rsidP="005F6225">
      <w:pPr>
        <w:spacing w:before="156" w:after="156"/>
        <w:ind w:firstLine="480"/>
        <w:rPr>
          <w:rFonts w:hint="eastAsia"/>
          <w:color w:val="000000" w:themeColor="text1"/>
        </w:rPr>
      </w:pPr>
      <w:r>
        <w:rPr>
          <w:rFonts w:hint="eastAsia"/>
          <w:color w:val="000000" w:themeColor="text1"/>
        </w:rPr>
        <w:t>Reference</w:t>
      </w:r>
      <w:bookmarkStart w:id="0" w:name="_GoBack"/>
      <w:bookmarkEnd w:id="0"/>
    </w:p>
    <w:p w14:paraId="183127E0" w14:textId="77777777" w:rsidR="00FD0F8C" w:rsidRPr="00FD0F8C" w:rsidRDefault="003D1A6E" w:rsidP="00FD0F8C">
      <w:pPr>
        <w:pStyle w:val="EndNoteBibliography"/>
        <w:spacing w:before="156" w:after="156"/>
        <w:ind w:left="720" w:firstLine="400"/>
      </w:pPr>
      <w:r>
        <w:fldChar w:fldCharType="begin"/>
      </w:r>
      <w:r>
        <w:instrText xml:space="preserve"> ADDIN EN.REFLIST </w:instrText>
      </w:r>
      <w:r>
        <w:fldChar w:fldCharType="separate"/>
      </w:r>
      <w:r w:rsidR="00FD0F8C" w:rsidRPr="00FD0F8C">
        <w:t>1.</w:t>
      </w:r>
      <w:r w:rsidR="00FD0F8C" w:rsidRPr="00FD0F8C">
        <w:tab/>
        <w:t xml:space="preserve">Aletaha, D., et al., </w:t>
      </w:r>
      <w:r w:rsidR="00FD0F8C" w:rsidRPr="00FD0F8C">
        <w:rPr>
          <w:i/>
        </w:rPr>
        <w:t>2010 Rheumatoid arthritis classification criteria: an American College of Rheumatology/European League Against Rheumatism collaborative initiative.</w:t>
      </w:r>
      <w:r w:rsidR="00FD0F8C" w:rsidRPr="00FD0F8C">
        <w:t xml:space="preserve"> Arthritis Rheum, 2010. </w:t>
      </w:r>
      <w:r w:rsidR="00FD0F8C" w:rsidRPr="00FD0F8C">
        <w:rPr>
          <w:b/>
        </w:rPr>
        <w:t>62</w:t>
      </w:r>
      <w:r w:rsidR="00FD0F8C" w:rsidRPr="00FD0F8C">
        <w:t>(9): p. 2569-81.</w:t>
      </w:r>
    </w:p>
    <w:p w14:paraId="6751B9C1" w14:textId="77777777" w:rsidR="00FD0F8C" w:rsidRPr="00FD0F8C" w:rsidRDefault="00FD0F8C" w:rsidP="00FD0F8C">
      <w:pPr>
        <w:pStyle w:val="EndNoteBibliography"/>
        <w:spacing w:before="156" w:after="156"/>
        <w:ind w:left="720" w:firstLine="400"/>
      </w:pPr>
      <w:r w:rsidRPr="00FD0F8C">
        <w:t>2.</w:t>
      </w:r>
      <w:r w:rsidRPr="00FD0F8C">
        <w:tab/>
        <w:t xml:space="preserve">Liang, J.J., et al., </w:t>
      </w:r>
      <w:r w:rsidRPr="00FD0F8C">
        <w:rPr>
          <w:i/>
        </w:rPr>
        <w:t>ZNRF3 Regulates Collagen-Induced Arthritis Through NF-kB and Wnt Pathways.</w:t>
      </w:r>
      <w:r w:rsidRPr="00FD0F8C">
        <w:t xml:space="preserve"> Inflammation, 2020. </w:t>
      </w:r>
      <w:r w:rsidRPr="00FD0F8C">
        <w:rPr>
          <w:b/>
        </w:rPr>
        <w:t>43</w:t>
      </w:r>
      <w:r w:rsidRPr="00FD0F8C">
        <w:t>(3): p. 1077-1087.</w:t>
      </w:r>
    </w:p>
    <w:p w14:paraId="33667105" w14:textId="77777777" w:rsidR="00FD0F8C" w:rsidRPr="00FD0F8C" w:rsidRDefault="00FD0F8C" w:rsidP="00FD0F8C">
      <w:pPr>
        <w:pStyle w:val="EndNoteBibliography"/>
        <w:spacing w:before="156" w:after="156"/>
        <w:ind w:left="720" w:firstLine="400"/>
      </w:pPr>
      <w:r w:rsidRPr="00FD0F8C">
        <w:t>3.</w:t>
      </w:r>
      <w:r w:rsidRPr="00FD0F8C">
        <w:tab/>
        <w:t xml:space="preserve">Kato, Y., et al., </w:t>
      </w:r>
      <w:r w:rsidRPr="00FD0F8C">
        <w:rPr>
          <w:i/>
        </w:rPr>
        <w:t>Establishment of an Anticetacean Podoplanin Monoclonal Antibody PMab-237 for Immunohistochemical Analysis.</w:t>
      </w:r>
      <w:r w:rsidRPr="00FD0F8C">
        <w:t xml:space="preserve"> Monoclon Antib Immunodiagn Immunother, 2019. </w:t>
      </w:r>
      <w:r w:rsidRPr="00FD0F8C">
        <w:rPr>
          <w:b/>
        </w:rPr>
        <w:t>38</w:t>
      </w:r>
      <w:r w:rsidRPr="00FD0F8C">
        <w:t>(3): p. 108-113.</w:t>
      </w:r>
    </w:p>
    <w:p w14:paraId="2D10FA9D" w14:textId="77777777" w:rsidR="00FD0F8C" w:rsidRPr="00FD0F8C" w:rsidRDefault="00FD0F8C" w:rsidP="00FD0F8C">
      <w:pPr>
        <w:pStyle w:val="EndNoteBibliography"/>
        <w:spacing w:before="156" w:after="156"/>
        <w:ind w:left="720" w:firstLine="400"/>
      </w:pPr>
      <w:r w:rsidRPr="00FD0F8C">
        <w:t>4.</w:t>
      </w:r>
      <w:r w:rsidRPr="00FD0F8C">
        <w:tab/>
        <w:t xml:space="preserve">Liu, X.Z., et al., </w:t>
      </w:r>
      <w:r w:rsidRPr="00FD0F8C">
        <w:rPr>
          <w:i/>
        </w:rPr>
        <w:t>Dishevelled2 promotes apoptosis and inhibits inflammatory cytokine secretion in rheumatoid arthritis fibroblast-like synoviocytes through crosstalk with the NF-κB pathway.</w:t>
      </w:r>
      <w:r w:rsidRPr="00FD0F8C">
        <w:t xml:space="preserve"> Oncotarget, 2017. </w:t>
      </w:r>
      <w:r w:rsidRPr="00FD0F8C">
        <w:rPr>
          <w:b/>
        </w:rPr>
        <w:t>8</w:t>
      </w:r>
      <w:r w:rsidRPr="00FD0F8C">
        <w:t>(8): p. 12649-12663.</w:t>
      </w:r>
    </w:p>
    <w:p w14:paraId="4A895B37" w14:textId="77777777" w:rsidR="00FD0F8C" w:rsidRPr="00FD0F8C" w:rsidRDefault="00FD0F8C" w:rsidP="00FD0F8C">
      <w:pPr>
        <w:pStyle w:val="EndNoteBibliography"/>
        <w:spacing w:before="156" w:after="156"/>
        <w:ind w:left="720" w:firstLine="400"/>
      </w:pPr>
      <w:r w:rsidRPr="00FD0F8C">
        <w:t>5.</w:t>
      </w:r>
      <w:r w:rsidRPr="00FD0F8C">
        <w:tab/>
        <w:t xml:space="preserve">Li, G., et al., </w:t>
      </w:r>
      <w:r w:rsidRPr="00FD0F8C">
        <w:rPr>
          <w:i/>
        </w:rPr>
        <w:t>SIRT1 inhibits rheumatoid arthritis fibroblast-like synoviocyte aggressiveness and inflammatory response via suppressing NF-κB pathway.</w:t>
      </w:r>
      <w:r w:rsidRPr="00FD0F8C">
        <w:t xml:space="preserve"> Biosci Rep, 2018. </w:t>
      </w:r>
      <w:r w:rsidRPr="00FD0F8C">
        <w:rPr>
          <w:b/>
        </w:rPr>
        <w:t>38</w:t>
      </w:r>
      <w:r w:rsidRPr="00FD0F8C">
        <w:t>(3).</w:t>
      </w:r>
    </w:p>
    <w:p w14:paraId="444B0ABB" w14:textId="77777777" w:rsidR="00FD0F8C" w:rsidRPr="00FD0F8C" w:rsidRDefault="00FD0F8C" w:rsidP="00FD0F8C">
      <w:pPr>
        <w:pStyle w:val="EndNoteBibliography"/>
        <w:spacing w:before="156" w:after="156"/>
        <w:ind w:left="720" w:firstLine="400"/>
      </w:pPr>
      <w:r w:rsidRPr="00FD0F8C">
        <w:t>6.</w:t>
      </w:r>
      <w:r w:rsidRPr="00FD0F8C">
        <w:tab/>
        <w:t xml:space="preserve">Brand, D.D., K.A. Latham, and E.F. Rosloniec, </w:t>
      </w:r>
      <w:r w:rsidRPr="00FD0F8C">
        <w:rPr>
          <w:i/>
        </w:rPr>
        <w:t>Collagen-induced arthritis.</w:t>
      </w:r>
      <w:r w:rsidRPr="00FD0F8C">
        <w:t xml:space="preserve"> Nat Protoc, 2007. </w:t>
      </w:r>
      <w:r w:rsidRPr="00FD0F8C">
        <w:rPr>
          <w:b/>
        </w:rPr>
        <w:t>2</w:t>
      </w:r>
      <w:r w:rsidRPr="00FD0F8C">
        <w:t>(5): p. 1269-75.</w:t>
      </w:r>
    </w:p>
    <w:p w14:paraId="07B1E05A" w14:textId="77777777" w:rsidR="00FD0F8C" w:rsidRPr="00FD0F8C" w:rsidRDefault="00FD0F8C" w:rsidP="00FD0F8C">
      <w:pPr>
        <w:pStyle w:val="EndNoteBibliography"/>
        <w:spacing w:before="156" w:after="156"/>
        <w:ind w:left="720" w:firstLine="400"/>
      </w:pPr>
      <w:r w:rsidRPr="00FD0F8C">
        <w:t>7.</w:t>
      </w:r>
      <w:r w:rsidRPr="00FD0F8C">
        <w:tab/>
        <w:t xml:space="preserve">Zhang, X., et al., </w:t>
      </w:r>
      <w:r w:rsidRPr="00FD0F8C">
        <w:rPr>
          <w:i/>
        </w:rPr>
        <w:t>MicroRNA-144 relieves chronic constriction injury-induced neuropathic pain via targeting RASA1.</w:t>
      </w:r>
      <w:r w:rsidRPr="00FD0F8C">
        <w:t xml:space="preserve"> Biotechnol Appl Biochem, 2020. </w:t>
      </w:r>
      <w:r w:rsidRPr="00FD0F8C">
        <w:rPr>
          <w:b/>
        </w:rPr>
        <w:t>67</w:t>
      </w:r>
      <w:r w:rsidRPr="00FD0F8C">
        <w:t>(2): p. 294-302.</w:t>
      </w:r>
    </w:p>
    <w:p w14:paraId="0CD6B341" w14:textId="77777777" w:rsidR="00FD0F8C" w:rsidRPr="00FD0F8C" w:rsidRDefault="00FD0F8C" w:rsidP="00FD0F8C">
      <w:pPr>
        <w:pStyle w:val="EndNoteBibliography"/>
        <w:spacing w:before="156" w:after="156"/>
        <w:ind w:left="720" w:firstLine="400"/>
      </w:pPr>
      <w:r w:rsidRPr="00FD0F8C">
        <w:t>8.</w:t>
      </w:r>
      <w:r w:rsidRPr="00FD0F8C">
        <w:tab/>
        <w:t xml:space="preserve">Liu, B., et al., </w:t>
      </w:r>
      <w:r w:rsidRPr="00FD0F8C">
        <w:rPr>
          <w:i/>
        </w:rPr>
        <w:t>MicroRNA-188 aggravates contrast-induced apoptosis by targeting SRSF7 in novel isotonic contrast-induced acute kidney injury rat models and renal tubular epithelial cells.</w:t>
      </w:r>
      <w:r w:rsidRPr="00FD0F8C">
        <w:t xml:space="preserve"> Ann Transl Med, 2019. </w:t>
      </w:r>
      <w:r w:rsidRPr="00FD0F8C">
        <w:rPr>
          <w:b/>
        </w:rPr>
        <w:t>7</w:t>
      </w:r>
      <w:r w:rsidRPr="00FD0F8C">
        <w:t>(16): p. 378.</w:t>
      </w:r>
    </w:p>
    <w:p w14:paraId="3457137C" w14:textId="54CB0DA1" w:rsidR="003D1A6E" w:rsidRDefault="003D1A6E" w:rsidP="007F64E7">
      <w:pPr>
        <w:spacing w:beforeLines="0" w:before="0" w:afterLines="0" w:after="0"/>
        <w:ind w:firstLineChars="0" w:firstLine="0"/>
      </w:pPr>
      <w:r>
        <w:fldChar w:fldCharType="end"/>
      </w:r>
    </w:p>
    <w:p w14:paraId="6029BAEE" w14:textId="77777777" w:rsidR="003D1A6E" w:rsidRDefault="003D1A6E">
      <w:pPr>
        <w:widowControl/>
        <w:snapToGrid/>
        <w:spacing w:beforeLines="0" w:before="0" w:afterLines="0" w:after="0" w:line="240" w:lineRule="auto"/>
        <w:ind w:firstLineChars="0" w:firstLine="0"/>
        <w:jc w:val="left"/>
      </w:pPr>
      <w:r>
        <w:br w:type="page"/>
      </w:r>
    </w:p>
    <w:p w14:paraId="2A0031DC" w14:textId="77777777" w:rsidR="003D1A6E" w:rsidRDefault="003D1A6E" w:rsidP="003D1A6E">
      <w:pPr>
        <w:spacing w:beforeLines="0" w:before="0" w:afterLines="0" w:after="0"/>
        <w:ind w:firstLineChars="0" w:firstLine="0"/>
      </w:pPr>
      <w:r>
        <w:lastRenderedPageBreak/>
        <w:t>S</w:t>
      </w:r>
      <w:r>
        <w:rPr>
          <w:rFonts w:hint="eastAsia"/>
        </w:rPr>
        <w:t>upplement</w:t>
      </w:r>
      <w:r>
        <w:t xml:space="preserve"> </w:t>
      </w:r>
      <w:r>
        <w:rPr>
          <w:rFonts w:hint="eastAsia"/>
        </w:rPr>
        <w:t>figure</w:t>
      </w:r>
    </w:p>
    <w:p w14:paraId="648582F6" w14:textId="50A9F930" w:rsidR="003D1A6E" w:rsidRDefault="005F6225" w:rsidP="003D1A6E">
      <w:pPr>
        <w:pStyle w:val="ad"/>
        <w:spacing w:before="156" w:after="156"/>
        <w:jc w:val="both"/>
      </w:pPr>
      <w:r>
        <w:pict w14:anchorId="621232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pt;height:171.6pt">
            <v:imagedata r:id="rId7" o:title="Sfigure1"/>
          </v:shape>
        </w:pict>
      </w:r>
    </w:p>
    <w:p w14:paraId="70FE007D" w14:textId="77777777" w:rsidR="003D1A6E" w:rsidRDefault="003D1A6E" w:rsidP="003D1A6E">
      <w:pPr>
        <w:spacing w:beforeLines="0" w:before="0" w:afterLines="0" w:after="0"/>
        <w:ind w:firstLineChars="0" w:firstLine="0"/>
      </w:pPr>
      <w:r>
        <w:rPr>
          <w:rFonts w:hint="eastAsia"/>
        </w:rPr>
        <w:t>S</w:t>
      </w:r>
      <w:r>
        <w:t xml:space="preserve"> </w:t>
      </w:r>
      <w:r>
        <w:rPr>
          <w:rFonts w:hint="eastAsia"/>
        </w:rPr>
        <w:t>fig</w:t>
      </w:r>
      <w:r>
        <w:t>.1 Exosomes extracted from RA-FLS which was infected by lentivirus successfully altered the expression level of Dvl3 in target RA-FLS. (A) After exploration, the MOI of lentivirus transfection was determined at 40. (B, C) The protein level of Dvl3 in the RA-FLS transfected by indicated lentivirus was determined by WB. (D) The mRNA level of Dvl3 in exosome harvested from indicated group of RA-FLS supernatant was detected by RT-PCR. (E-G) The protein and mRNA level of Dvl3 in the target RA-FLS treated by indicated exosomes.</w:t>
      </w:r>
      <w:r w:rsidRPr="00A0747D">
        <w:t xml:space="preserve"> Values are shown as mean ± SD (n=6). *P &lt;0.05</w:t>
      </w:r>
      <w:r w:rsidRPr="004125AF">
        <w:t>.</w:t>
      </w:r>
    </w:p>
    <w:p w14:paraId="5B65B58B" w14:textId="747A4872" w:rsidR="003D1A6E" w:rsidRDefault="005F6225" w:rsidP="003D1A6E">
      <w:pPr>
        <w:pStyle w:val="ad"/>
        <w:spacing w:before="156" w:after="156"/>
        <w:jc w:val="both"/>
      </w:pPr>
      <w:r>
        <w:pict w14:anchorId="4C8513CD">
          <v:shape id="_x0000_i1026" type="#_x0000_t75" style="width:415.15pt;height:256.2pt">
            <v:imagedata r:id="rId8" o:title="sfigure2"/>
          </v:shape>
        </w:pict>
      </w:r>
    </w:p>
    <w:p w14:paraId="67F27255" w14:textId="77777777" w:rsidR="003D1A6E" w:rsidRDefault="003D1A6E" w:rsidP="003D1A6E">
      <w:pPr>
        <w:spacing w:beforeLines="0" w:before="0" w:afterLines="0" w:after="0"/>
        <w:ind w:firstLineChars="0" w:firstLine="0"/>
      </w:pPr>
      <w:r>
        <w:rPr>
          <w:rFonts w:hint="eastAsia"/>
        </w:rPr>
        <w:t>S</w:t>
      </w:r>
      <w:r>
        <w:t xml:space="preserve"> fig.2 Exosomes harvested from supernatant of RA-FLS was uptake by target RA-FLS. (A)</w:t>
      </w:r>
      <w:r w:rsidRPr="00162B82">
        <w:t xml:space="preserve"> Exosomes extracted from the supernatant of </w:t>
      </w:r>
      <w:r>
        <w:t>RA-</w:t>
      </w:r>
      <w:r w:rsidRPr="00162B82">
        <w:t>FLS were shown as round or concave spherical vesicles (arrow</w:t>
      </w:r>
      <w:r>
        <w:t xml:space="preserve"> indicated</w:t>
      </w:r>
      <w:r w:rsidRPr="00162B82">
        <w:t>) under electron microscopy</w:t>
      </w:r>
      <w:r>
        <w:t>;</w:t>
      </w:r>
      <w:r w:rsidRPr="00AC3BD8">
        <w:t xml:space="preserve"> Scale bar</w:t>
      </w:r>
      <w:r>
        <w:t xml:space="preserve">, </w:t>
      </w:r>
      <w:r w:rsidRPr="00AC3BD8">
        <w:lastRenderedPageBreak/>
        <w:t>20</w:t>
      </w:r>
      <w:r>
        <w:t>n</w:t>
      </w:r>
      <w:r w:rsidRPr="00AC3BD8">
        <w:t>m</w:t>
      </w:r>
      <w:r w:rsidRPr="00162B82">
        <w:t>.</w:t>
      </w:r>
      <w:r>
        <w:t xml:space="preserve"> (B, C)</w:t>
      </w:r>
      <w:r w:rsidRPr="00162B82">
        <w:t xml:space="preserve"> </w:t>
      </w:r>
      <w:r>
        <w:t>T</w:t>
      </w:r>
      <w:r w:rsidRPr="00162B82">
        <w:t>he particle size analysis results of extracted exosomes</w:t>
      </w:r>
      <w:r>
        <w:t>. (D) T</w:t>
      </w:r>
      <w:r w:rsidRPr="00162B82">
        <w:t>h</w:t>
      </w:r>
      <w:r>
        <w:t>e</w:t>
      </w:r>
      <w:r w:rsidRPr="00162B82">
        <w:t xml:space="preserve"> exosomes </w:t>
      </w:r>
      <w:r>
        <w:t xml:space="preserve">were </w:t>
      </w:r>
      <w:r w:rsidRPr="00162B82">
        <w:t xml:space="preserve">uptake by </w:t>
      </w:r>
      <w:r>
        <w:t>RA-</w:t>
      </w:r>
      <w:r w:rsidRPr="00162B82">
        <w:t xml:space="preserve">FLS were observed </w:t>
      </w:r>
      <w:r>
        <w:t xml:space="preserve">under </w:t>
      </w:r>
      <w:r w:rsidRPr="00162B82">
        <w:t>microscop</w:t>
      </w:r>
      <w:r>
        <w:t xml:space="preserve">y by </w:t>
      </w:r>
      <w:r w:rsidRPr="00162B82">
        <w:t>PKH67</w:t>
      </w:r>
      <w:r>
        <w:t xml:space="preserve"> staining;</w:t>
      </w:r>
      <w:r w:rsidRPr="00AC3BD8">
        <w:t xml:space="preserve"> Scale bar</w:t>
      </w:r>
      <w:r>
        <w:t xml:space="preserve">, </w:t>
      </w:r>
      <w:r w:rsidRPr="00AC3BD8">
        <w:t>20μm</w:t>
      </w:r>
      <w:r w:rsidRPr="00162B82">
        <w:t>.</w:t>
      </w:r>
      <w:r w:rsidRPr="00162B82">
        <w:rPr>
          <w:rFonts w:hint="eastAsia"/>
        </w:rPr>
        <w:t xml:space="preserve"> </w:t>
      </w:r>
    </w:p>
    <w:p w14:paraId="5B1902BD" w14:textId="76ABB9A0" w:rsidR="003D1A6E" w:rsidRDefault="00CA1707" w:rsidP="003D1A6E">
      <w:pPr>
        <w:pStyle w:val="ad"/>
        <w:spacing w:before="156" w:after="156"/>
        <w:jc w:val="both"/>
      </w:pPr>
      <w:r>
        <w:rPr>
          <w:rFonts w:hint="eastAsia"/>
        </w:rPr>
        <w:drawing>
          <wp:inline distT="0" distB="0" distL="0" distR="0" wp14:anchorId="54FF02CD" wp14:editId="06961ACC">
            <wp:extent cx="5052695" cy="2042795"/>
            <wp:effectExtent l="0" t="0" r="0" b="0"/>
            <wp:docPr id="5" name="图片 5" descr="C:\Users\lenovo\AppData\Local\Microsoft\Windows\INetCache\Content.Word\sfigure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AppData\Local\Microsoft\Windows\INetCache\Content.Word\sfigure4.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52695" cy="2042795"/>
                    </a:xfrm>
                    <a:prstGeom prst="rect">
                      <a:avLst/>
                    </a:prstGeom>
                    <a:noFill/>
                    <a:ln>
                      <a:noFill/>
                    </a:ln>
                  </pic:spPr>
                </pic:pic>
              </a:graphicData>
            </a:graphic>
          </wp:inline>
        </w:drawing>
      </w:r>
    </w:p>
    <w:p w14:paraId="698B0106" w14:textId="77777777" w:rsidR="003D1A6E" w:rsidRDefault="003D1A6E" w:rsidP="003D1A6E">
      <w:pPr>
        <w:spacing w:beforeLines="0" w:before="0" w:afterLines="0" w:after="0"/>
        <w:ind w:firstLineChars="0" w:firstLine="0"/>
      </w:pPr>
      <w:r>
        <w:rPr>
          <w:rFonts w:hint="eastAsia"/>
        </w:rPr>
        <w:t>S</w:t>
      </w:r>
      <w:r>
        <w:t xml:space="preserve"> fig.3 Exosomes derived from FLS with high Dvl3 expression successfully altered the expression level of Dvl3 in </w:t>
      </w:r>
      <w:r w:rsidRPr="004125AF">
        <w:t>synovium</w:t>
      </w:r>
      <w:r>
        <w:t xml:space="preserve"> of CIA mice. (A, B)</w:t>
      </w:r>
      <w:r w:rsidRPr="002565FF">
        <w:t xml:space="preserve"> </w:t>
      </w:r>
      <w:r>
        <w:t>The protein level of Dvl3 in the synovium tissues of CIA mice intervened by indicated exosomes was determined by WB. (C) The mRNA level of Dvl3 in synovium tissues of CIA mice from indicated group was detected by RT-PCR.</w:t>
      </w:r>
      <w:r w:rsidRPr="00A0747D">
        <w:t xml:space="preserve"> Values are shown as mean ± SD (n=6). *P &lt;0.05</w:t>
      </w:r>
      <w:r w:rsidRPr="004125AF">
        <w:t>.</w:t>
      </w:r>
    </w:p>
    <w:p w14:paraId="14B32065" w14:textId="4AA4EE3A" w:rsidR="003D1A6E" w:rsidRDefault="00CA1707" w:rsidP="003D1A6E">
      <w:pPr>
        <w:pStyle w:val="ad"/>
        <w:spacing w:before="156" w:after="156"/>
        <w:jc w:val="both"/>
      </w:pPr>
      <w:r>
        <w:rPr>
          <w:rFonts w:hint="eastAsia"/>
        </w:rPr>
        <w:drawing>
          <wp:inline distT="0" distB="0" distL="0" distR="0" wp14:anchorId="3453FAD7" wp14:editId="14CAE6CB">
            <wp:extent cx="4999355" cy="2244725"/>
            <wp:effectExtent l="0" t="0" r="0" b="3175"/>
            <wp:docPr id="1" name="图片 1" descr="C:\Users\lenovo\AppData\Local\Microsoft\Windows\INetCache\Content.Word\sfigure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Microsoft\Windows\INetCache\Content.Word\sfigure3.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99355" cy="2244725"/>
                    </a:xfrm>
                    <a:prstGeom prst="rect">
                      <a:avLst/>
                    </a:prstGeom>
                    <a:noFill/>
                    <a:ln>
                      <a:noFill/>
                    </a:ln>
                  </pic:spPr>
                </pic:pic>
              </a:graphicData>
            </a:graphic>
          </wp:inline>
        </w:drawing>
      </w:r>
    </w:p>
    <w:p w14:paraId="7BA39D9C" w14:textId="0D206197" w:rsidR="002565FF" w:rsidRPr="007F64E7" w:rsidRDefault="003D1A6E" w:rsidP="003D1A6E">
      <w:pPr>
        <w:spacing w:beforeLines="0" w:before="0" w:afterLines="0" w:after="0"/>
        <w:ind w:firstLineChars="0" w:firstLine="0"/>
      </w:pPr>
      <w:r>
        <w:rPr>
          <w:rFonts w:hint="eastAsia"/>
        </w:rPr>
        <w:t>S</w:t>
      </w:r>
      <w:r>
        <w:t xml:space="preserve"> fig.4 Plasmid of Dvl3 overexpression successfully up-regulated the expression level of Dvl3 in target RA-FLS.</w:t>
      </w:r>
      <w:r w:rsidRPr="00162B82">
        <w:t xml:space="preserve"> </w:t>
      </w:r>
      <w:r>
        <w:t>(A, B)</w:t>
      </w:r>
      <w:r w:rsidRPr="002565FF">
        <w:t xml:space="preserve"> </w:t>
      </w:r>
      <w:r>
        <w:t>The protein level of Dvl3 in the RA-FLS transfected by</w:t>
      </w:r>
      <w:r w:rsidRPr="00F5497F">
        <w:t xml:space="preserve"> </w:t>
      </w:r>
      <w:r>
        <w:t xml:space="preserve">Dvl3-OE or Ctrl plasmid was determined by WB. (C) The mRNA level of Dvl3 in RA-FLS from indicated group </w:t>
      </w:r>
      <w:r>
        <w:rPr>
          <w:rFonts w:hint="eastAsia"/>
        </w:rPr>
        <w:t>was</w:t>
      </w:r>
      <w:r>
        <w:t xml:space="preserve"> detected by RT-PCR.</w:t>
      </w:r>
      <w:r w:rsidRPr="00A0747D">
        <w:t xml:space="preserve"> Values are shown as mean ± SD (n=6). *P &lt;0.05; **P &lt;0.01</w:t>
      </w:r>
      <w:r w:rsidRPr="004125AF">
        <w:t>.</w:t>
      </w:r>
    </w:p>
    <w:sectPr w:rsidR="002565FF" w:rsidRPr="007F64E7">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AEBBB7" w14:textId="77777777" w:rsidR="00186D1B" w:rsidRDefault="00186D1B" w:rsidP="00CE602F">
      <w:pPr>
        <w:spacing w:before="120" w:after="120"/>
        <w:ind w:firstLine="480"/>
      </w:pPr>
      <w:r>
        <w:separator/>
      </w:r>
    </w:p>
  </w:endnote>
  <w:endnote w:type="continuationSeparator" w:id="0">
    <w:p w14:paraId="7A02B79E" w14:textId="77777777" w:rsidR="00186D1B" w:rsidRDefault="00186D1B" w:rsidP="00CE602F">
      <w:pPr>
        <w:spacing w:before="120" w:after="120"/>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正文 CS 字体)">
    <w:altName w:val="宋体"/>
    <w:charset w:val="86"/>
    <w:family w:val="roman"/>
    <w:pitch w:val="default"/>
  </w:font>
  <w:font w:name="Times New Roman (标题 CS)">
    <w:altName w:val="宋体"/>
    <w:panose1 w:val="00000000000000000000"/>
    <w:charset w:val="86"/>
    <w:family w:val="roman"/>
    <w:notTrueType/>
    <w:pitch w:val="default"/>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9D35C" w14:textId="77777777" w:rsidR="000E1FAD" w:rsidRDefault="000E1FAD">
    <w:pPr>
      <w:pStyle w:val="a5"/>
      <w:spacing w:before="120" w:after="120"/>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4025B3" w14:textId="77777777" w:rsidR="000E1FAD" w:rsidRDefault="000E1FAD">
    <w:pPr>
      <w:pStyle w:val="a5"/>
      <w:spacing w:before="120" w:after="120"/>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A30B84" w14:textId="77777777" w:rsidR="000E1FAD" w:rsidRDefault="000E1FAD">
    <w:pPr>
      <w:pStyle w:val="a5"/>
      <w:spacing w:before="120" w:after="120"/>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55099A" w14:textId="77777777" w:rsidR="00186D1B" w:rsidRDefault="00186D1B" w:rsidP="00CE602F">
      <w:pPr>
        <w:spacing w:before="120" w:after="120"/>
        <w:ind w:firstLine="480"/>
      </w:pPr>
      <w:r>
        <w:separator/>
      </w:r>
    </w:p>
  </w:footnote>
  <w:footnote w:type="continuationSeparator" w:id="0">
    <w:p w14:paraId="0141678F" w14:textId="77777777" w:rsidR="00186D1B" w:rsidRDefault="00186D1B" w:rsidP="00CE602F">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55567" w14:textId="77777777" w:rsidR="000E1FAD" w:rsidRDefault="000E1FAD">
    <w:pPr>
      <w:pStyle w:val="a3"/>
      <w:spacing w:before="120" w:after="120"/>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F9C90" w14:textId="77777777" w:rsidR="000E1FAD" w:rsidRPr="003D1A6E" w:rsidRDefault="000E1FAD" w:rsidP="003D1A6E">
    <w:pPr>
      <w:spacing w:before="120" w:after="120"/>
      <w:ind w:left="480" w:firstLineChars="0" w:firstLine="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CED06" w14:textId="77777777" w:rsidR="000E1FAD" w:rsidRDefault="000E1FAD">
    <w:pPr>
      <w:pStyle w:val="a3"/>
      <w:spacing w:before="120" w:after="120"/>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C96778"/>
    <w:multiLevelType w:val="multilevel"/>
    <w:tmpl w:val="57945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017BDB"/>
    <w:multiLevelType w:val="hybridMultilevel"/>
    <w:tmpl w:val="B04E498A"/>
    <w:lvl w:ilvl="0" w:tplc="7F542292">
      <w:start w:val="1"/>
      <w:numFmt w:val="japaneseCounting"/>
      <w:lvlText w:val="%1、"/>
      <w:lvlJc w:val="left"/>
      <w:pPr>
        <w:ind w:left="570" w:hanging="5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en-US" w:vendorID="64" w:dllVersion="131078"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rdswdsv7s9rpdezxwnp9aakd9zv02fardes&quot;&gt;My EndNote Library&lt;record-ids&gt;&lt;item&gt;1&lt;/item&gt;&lt;/record-ids&gt;&lt;/item&gt;&lt;/Libraries&gt;"/>
  </w:docVars>
  <w:rsids>
    <w:rsidRoot w:val="00043A86"/>
    <w:rsid w:val="00012A9C"/>
    <w:rsid w:val="0002326A"/>
    <w:rsid w:val="00035114"/>
    <w:rsid w:val="00037467"/>
    <w:rsid w:val="000419E8"/>
    <w:rsid w:val="00043A86"/>
    <w:rsid w:val="000559E4"/>
    <w:rsid w:val="0006238B"/>
    <w:rsid w:val="00062621"/>
    <w:rsid w:val="000734AF"/>
    <w:rsid w:val="00077DBD"/>
    <w:rsid w:val="000854F3"/>
    <w:rsid w:val="00092303"/>
    <w:rsid w:val="000A46B5"/>
    <w:rsid w:val="000B24E7"/>
    <w:rsid w:val="000C2B01"/>
    <w:rsid w:val="000D1B84"/>
    <w:rsid w:val="000E1FAD"/>
    <w:rsid w:val="000F570C"/>
    <w:rsid w:val="00100438"/>
    <w:rsid w:val="00123D09"/>
    <w:rsid w:val="00124828"/>
    <w:rsid w:val="00131811"/>
    <w:rsid w:val="0013232F"/>
    <w:rsid w:val="00132CC4"/>
    <w:rsid w:val="00152F64"/>
    <w:rsid w:val="00162B82"/>
    <w:rsid w:val="00172847"/>
    <w:rsid w:val="001860F2"/>
    <w:rsid w:val="00186D1B"/>
    <w:rsid w:val="001A6F17"/>
    <w:rsid w:val="001B341F"/>
    <w:rsid w:val="001C172D"/>
    <w:rsid w:val="001D2C24"/>
    <w:rsid w:val="001D4105"/>
    <w:rsid w:val="001E588F"/>
    <w:rsid w:val="001F1089"/>
    <w:rsid w:val="001F2DF6"/>
    <w:rsid w:val="0020250D"/>
    <w:rsid w:val="00205A7D"/>
    <w:rsid w:val="00211D22"/>
    <w:rsid w:val="00212157"/>
    <w:rsid w:val="00247FCD"/>
    <w:rsid w:val="002565FF"/>
    <w:rsid w:val="002736AF"/>
    <w:rsid w:val="002804E3"/>
    <w:rsid w:val="00280FA4"/>
    <w:rsid w:val="00286401"/>
    <w:rsid w:val="002909F2"/>
    <w:rsid w:val="00294397"/>
    <w:rsid w:val="002A42C3"/>
    <w:rsid w:val="002A7762"/>
    <w:rsid w:val="002C5384"/>
    <w:rsid w:val="002D2093"/>
    <w:rsid w:val="002D3B0A"/>
    <w:rsid w:val="002D4859"/>
    <w:rsid w:val="002E7FEE"/>
    <w:rsid w:val="00301296"/>
    <w:rsid w:val="00326D46"/>
    <w:rsid w:val="00332D16"/>
    <w:rsid w:val="00344E0F"/>
    <w:rsid w:val="0035463A"/>
    <w:rsid w:val="00367BAE"/>
    <w:rsid w:val="00373C4E"/>
    <w:rsid w:val="003A01B7"/>
    <w:rsid w:val="003B458C"/>
    <w:rsid w:val="003B56D6"/>
    <w:rsid w:val="003C3A04"/>
    <w:rsid w:val="003C6271"/>
    <w:rsid w:val="003C7CFA"/>
    <w:rsid w:val="003D1A6E"/>
    <w:rsid w:val="003D2B50"/>
    <w:rsid w:val="003D400B"/>
    <w:rsid w:val="003D573A"/>
    <w:rsid w:val="003D7AF6"/>
    <w:rsid w:val="003E0478"/>
    <w:rsid w:val="004016A9"/>
    <w:rsid w:val="00404EB4"/>
    <w:rsid w:val="004125AF"/>
    <w:rsid w:val="004230E6"/>
    <w:rsid w:val="004327F3"/>
    <w:rsid w:val="00437393"/>
    <w:rsid w:val="00455065"/>
    <w:rsid w:val="00457BBC"/>
    <w:rsid w:val="00471BDF"/>
    <w:rsid w:val="004805E3"/>
    <w:rsid w:val="00495388"/>
    <w:rsid w:val="004A45F5"/>
    <w:rsid w:val="00500EDB"/>
    <w:rsid w:val="00515C9C"/>
    <w:rsid w:val="005249B5"/>
    <w:rsid w:val="00537B26"/>
    <w:rsid w:val="00542A23"/>
    <w:rsid w:val="00546321"/>
    <w:rsid w:val="00556204"/>
    <w:rsid w:val="00556C17"/>
    <w:rsid w:val="0056186A"/>
    <w:rsid w:val="005713CB"/>
    <w:rsid w:val="00583D74"/>
    <w:rsid w:val="00586009"/>
    <w:rsid w:val="0059754F"/>
    <w:rsid w:val="005B54F6"/>
    <w:rsid w:val="005B67C9"/>
    <w:rsid w:val="005D4302"/>
    <w:rsid w:val="005E062B"/>
    <w:rsid w:val="005E5573"/>
    <w:rsid w:val="005F6225"/>
    <w:rsid w:val="0060137D"/>
    <w:rsid w:val="00605832"/>
    <w:rsid w:val="00610EAA"/>
    <w:rsid w:val="006126CA"/>
    <w:rsid w:val="006143F0"/>
    <w:rsid w:val="006259E2"/>
    <w:rsid w:val="00627F58"/>
    <w:rsid w:val="00630FE3"/>
    <w:rsid w:val="00632267"/>
    <w:rsid w:val="00632CFB"/>
    <w:rsid w:val="00663762"/>
    <w:rsid w:val="00663B73"/>
    <w:rsid w:val="00664117"/>
    <w:rsid w:val="0067162E"/>
    <w:rsid w:val="00672BCE"/>
    <w:rsid w:val="006810A7"/>
    <w:rsid w:val="006903A2"/>
    <w:rsid w:val="006B4071"/>
    <w:rsid w:val="006B7F90"/>
    <w:rsid w:val="006C2BA2"/>
    <w:rsid w:val="006C4081"/>
    <w:rsid w:val="006C7495"/>
    <w:rsid w:val="006D50A0"/>
    <w:rsid w:val="006D68C1"/>
    <w:rsid w:val="006F0121"/>
    <w:rsid w:val="006F2D35"/>
    <w:rsid w:val="0070793C"/>
    <w:rsid w:val="0071612C"/>
    <w:rsid w:val="00723169"/>
    <w:rsid w:val="00736815"/>
    <w:rsid w:val="00740FE1"/>
    <w:rsid w:val="00743132"/>
    <w:rsid w:val="007448F1"/>
    <w:rsid w:val="007503AA"/>
    <w:rsid w:val="00761BA9"/>
    <w:rsid w:val="00766E3C"/>
    <w:rsid w:val="00780B03"/>
    <w:rsid w:val="00792CBE"/>
    <w:rsid w:val="007A4555"/>
    <w:rsid w:val="007B1D0C"/>
    <w:rsid w:val="007C0DC2"/>
    <w:rsid w:val="007D3EA6"/>
    <w:rsid w:val="007D5499"/>
    <w:rsid w:val="007E3C1F"/>
    <w:rsid w:val="007F64E7"/>
    <w:rsid w:val="007F6ED9"/>
    <w:rsid w:val="00803A35"/>
    <w:rsid w:val="00814DBA"/>
    <w:rsid w:val="00824613"/>
    <w:rsid w:val="00825FD5"/>
    <w:rsid w:val="00856A11"/>
    <w:rsid w:val="00863C99"/>
    <w:rsid w:val="0087727C"/>
    <w:rsid w:val="008834D5"/>
    <w:rsid w:val="00886B7B"/>
    <w:rsid w:val="008A1735"/>
    <w:rsid w:val="008B2651"/>
    <w:rsid w:val="008B7681"/>
    <w:rsid w:val="008C00F4"/>
    <w:rsid w:val="008C770B"/>
    <w:rsid w:val="008D28E7"/>
    <w:rsid w:val="008E4690"/>
    <w:rsid w:val="008E54A9"/>
    <w:rsid w:val="009004A7"/>
    <w:rsid w:val="00913219"/>
    <w:rsid w:val="009135D8"/>
    <w:rsid w:val="00917AB6"/>
    <w:rsid w:val="00925F95"/>
    <w:rsid w:val="00934382"/>
    <w:rsid w:val="00934A82"/>
    <w:rsid w:val="00940A9A"/>
    <w:rsid w:val="00953F9B"/>
    <w:rsid w:val="0095413E"/>
    <w:rsid w:val="00970891"/>
    <w:rsid w:val="009876AE"/>
    <w:rsid w:val="00994726"/>
    <w:rsid w:val="009B01CE"/>
    <w:rsid w:val="009C2750"/>
    <w:rsid w:val="009C3D19"/>
    <w:rsid w:val="009E4430"/>
    <w:rsid w:val="009E5722"/>
    <w:rsid w:val="00A23782"/>
    <w:rsid w:val="00A2564E"/>
    <w:rsid w:val="00A31AD9"/>
    <w:rsid w:val="00A32C40"/>
    <w:rsid w:val="00A54068"/>
    <w:rsid w:val="00A6493A"/>
    <w:rsid w:val="00A70552"/>
    <w:rsid w:val="00A71AB1"/>
    <w:rsid w:val="00AA52BB"/>
    <w:rsid w:val="00AC5E16"/>
    <w:rsid w:val="00AE23F2"/>
    <w:rsid w:val="00AF3258"/>
    <w:rsid w:val="00B005E0"/>
    <w:rsid w:val="00B15D40"/>
    <w:rsid w:val="00B359AB"/>
    <w:rsid w:val="00B35DA3"/>
    <w:rsid w:val="00B45AD1"/>
    <w:rsid w:val="00B53412"/>
    <w:rsid w:val="00B81D9F"/>
    <w:rsid w:val="00B8286E"/>
    <w:rsid w:val="00B91EE9"/>
    <w:rsid w:val="00BA79A8"/>
    <w:rsid w:val="00BD50F9"/>
    <w:rsid w:val="00BE1ABA"/>
    <w:rsid w:val="00BE6258"/>
    <w:rsid w:val="00C0029C"/>
    <w:rsid w:val="00C02CF9"/>
    <w:rsid w:val="00C03231"/>
    <w:rsid w:val="00C039BB"/>
    <w:rsid w:val="00C1718A"/>
    <w:rsid w:val="00C2147C"/>
    <w:rsid w:val="00C216EC"/>
    <w:rsid w:val="00C4139A"/>
    <w:rsid w:val="00C432FC"/>
    <w:rsid w:val="00C55A39"/>
    <w:rsid w:val="00C57A79"/>
    <w:rsid w:val="00C65973"/>
    <w:rsid w:val="00C71DA2"/>
    <w:rsid w:val="00C7299E"/>
    <w:rsid w:val="00C83B22"/>
    <w:rsid w:val="00CA1707"/>
    <w:rsid w:val="00CA3D3B"/>
    <w:rsid w:val="00CA439D"/>
    <w:rsid w:val="00CC0393"/>
    <w:rsid w:val="00CC0FF9"/>
    <w:rsid w:val="00CC7B7C"/>
    <w:rsid w:val="00CE205E"/>
    <w:rsid w:val="00CE602F"/>
    <w:rsid w:val="00CF2154"/>
    <w:rsid w:val="00CF3D74"/>
    <w:rsid w:val="00D00025"/>
    <w:rsid w:val="00D01346"/>
    <w:rsid w:val="00D25779"/>
    <w:rsid w:val="00D37A0E"/>
    <w:rsid w:val="00D647AE"/>
    <w:rsid w:val="00D72F69"/>
    <w:rsid w:val="00D81600"/>
    <w:rsid w:val="00D95E94"/>
    <w:rsid w:val="00DA1B41"/>
    <w:rsid w:val="00DA75F5"/>
    <w:rsid w:val="00DB1498"/>
    <w:rsid w:val="00DB5A6E"/>
    <w:rsid w:val="00DC5EF6"/>
    <w:rsid w:val="00DD57AB"/>
    <w:rsid w:val="00DE4EF2"/>
    <w:rsid w:val="00DE6F27"/>
    <w:rsid w:val="00E05C09"/>
    <w:rsid w:val="00E07ACB"/>
    <w:rsid w:val="00E1775C"/>
    <w:rsid w:val="00E34CFF"/>
    <w:rsid w:val="00E46F01"/>
    <w:rsid w:val="00E47F8F"/>
    <w:rsid w:val="00E54B71"/>
    <w:rsid w:val="00E551A8"/>
    <w:rsid w:val="00E655B1"/>
    <w:rsid w:val="00E72615"/>
    <w:rsid w:val="00E77D13"/>
    <w:rsid w:val="00E81B32"/>
    <w:rsid w:val="00E84398"/>
    <w:rsid w:val="00E96B4F"/>
    <w:rsid w:val="00EA1651"/>
    <w:rsid w:val="00EA1E10"/>
    <w:rsid w:val="00EC5A37"/>
    <w:rsid w:val="00ED0452"/>
    <w:rsid w:val="00EE3E07"/>
    <w:rsid w:val="00EE509A"/>
    <w:rsid w:val="00EF04E1"/>
    <w:rsid w:val="00F06A23"/>
    <w:rsid w:val="00F10D7A"/>
    <w:rsid w:val="00F1243B"/>
    <w:rsid w:val="00F247CF"/>
    <w:rsid w:val="00F26A7B"/>
    <w:rsid w:val="00F42CB1"/>
    <w:rsid w:val="00F5497F"/>
    <w:rsid w:val="00F57544"/>
    <w:rsid w:val="00F91557"/>
    <w:rsid w:val="00FA0686"/>
    <w:rsid w:val="00FA1D28"/>
    <w:rsid w:val="00FD0F8C"/>
    <w:rsid w:val="00FE196E"/>
    <w:rsid w:val="00FE27A3"/>
    <w:rsid w:val="00FE7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97FA50"/>
  <w15:chartTrackingRefBased/>
  <w15:docId w15:val="{39DEE666-D12B-4211-AF21-692C633E2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1AD9"/>
    <w:pPr>
      <w:widowControl w:val="0"/>
      <w:snapToGrid w:val="0"/>
      <w:spacing w:beforeLines="50" w:before="50" w:afterLines="50" w:after="50" w:line="400" w:lineRule="exact"/>
      <w:ind w:firstLineChars="200" w:firstLine="200"/>
      <w:jc w:val="both"/>
    </w:pPr>
    <w:rPr>
      <w:rFonts w:ascii="Times New Roman" w:eastAsia="宋体" w:hAnsi="Times New Roman"/>
      <w:sz w:val="24"/>
      <w:szCs w:val="21"/>
    </w:rPr>
  </w:style>
  <w:style w:type="paragraph" w:styleId="1">
    <w:name w:val="heading 1"/>
    <w:aliases w:val="毕业论文标题1"/>
    <w:basedOn w:val="a"/>
    <w:next w:val="a"/>
    <w:link w:val="10"/>
    <w:uiPriority w:val="9"/>
    <w:qFormat/>
    <w:rsid w:val="006C2BA2"/>
    <w:pPr>
      <w:keepNext/>
      <w:keepLines/>
      <w:spacing w:line="600" w:lineRule="exact"/>
      <w:ind w:firstLineChars="0" w:firstLine="0"/>
      <w:jc w:val="center"/>
      <w:outlineLvl w:val="0"/>
    </w:pPr>
    <w:rPr>
      <w:rFonts w:eastAsia="黑体" w:cs="Times New Roman (正文 CS 字体)"/>
      <w:bCs/>
      <w:kern w:val="44"/>
      <w:sz w:val="44"/>
      <w:szCs w:val="44"/>
    </w:rPr>
  </w:style>
  <w:style w:type="paragraph" w:styleId="2">
    <w:name w:val="heading 2"/>
    <w:aliases w:val="毕业 标题 2"/>
    <w:basedOn w:val="a"/>
    <w:next w:val="a"/>
    <w:link w:val="20"/>
    <w:uiPriority w:val="9"/>
    <w:unhideWhenUsed/>
    <w:qFormat/>
    <w:rsid w:val="006C2BA2"/>
    <w:pPr>
      <w:keepNext/>
      <w:keepLines/>
      <w:spacing w:line="600" w:lineRule="exact"/>
      <w:jc w:val="left"/>
      <w:outlineLvl w:val="1"/>
    </w:pPr>
    <w:rPr>
      <w:rFonts w:eastAsia="黑体" w:cs="Times New Roman (标题 CS)"/>
      <w:b/>
      <w:bCs/>
      <w:sz w:val="32"/>
      <w:szCs w:val="32"/>
    </w:rPr>
  </w:style>
  <w:style w:type="paragraph" w:styleId="3">
    <w:name w:val="heading 3"/>
    <w:aliases w:val="毕业 标题 3"/>
    <w:basedOn w:val="a"/>
    <w:next w:val="a"/>
    <w:link w:val="30"/>
    <w:uiPriority w:val="9"/>
    <w:unhideWhenUsed/>
    <w:qFormat/>
    <w:rsid w:val="006C2BA2"/>
    <w:pPr>
      <w:keepNext/>
      <w:keepLines/>
      <w:adjustRightInd w:val="0"/>
      <w:spacing w:line="600" w:lineRule="exact"/>
      <w:jc w:val="left"/>
      <w:outlineLvl w:val="2"/>
    </w:pPr>
    <w:rPr>
      <w:rFonts w:cs="Times New Roman (正文 CS 字体)"/>
      <w:b/>
      <w:bCs/>
      <w:sz w:val="30"/>
      <w:szCs w:val="32"/>
    </w:rPr>
  </w:style>
  <w:style w:type="paragraph" w:styleId="4">
    <w:name w:val="heading 4"/>
    <w:aliases w:val="毕业 标题4"/>
    <w:basedOn w:val="a"/>
    <w:next w:val="a"/>
    <w:link w:val="40"/>
    <w:uiPriority w:val="9"/>
    <w:unhideWhenUsed/>
    <w:qFormat/>
    <w:rsid w:val="006C2BA2"/>
    <w:pPr>
      <w:keepNext/>
      <w:keepLines/>
      <w:spacing w:line="600" w:lineRule="exact"/>
      <w:jc w:val="left"/>
      <w:outlineLvl w:val="3"/>
    </w:pPr>
    <w:rPr>
      <w:rFonts w:cs="Times New Roman (标题 CS)"/>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602F"/>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CE602F"/>
    <w:rPr>
      <w:sz w:val="18"/>
      <w:szCs w:val="18"/>
    </w:rPr>
  </w:style>
  <w:style w:type="paragraph" w:styleId="a5">
    <w:name w:val="footer"/>
    <w:basedOn w:val="a"/>
    <w:link w:val="a6"/>
    <w:uiPriority w:val="99"/>
    <w:unhideWhenUsed/>
    <w:rsid w:val="00CE602F"/>
    <w:pPr>
      <w:tabs>
        <w:tab w:val="center" w:pos="4153"/>
        <w:tab w:val="right" w:pos="8306"/>
      </w:tabs>
      <w:jc w:val="left"/>
    </w:pPr>
    <w:rPr>
      <w:sz w:val="18"/>
      <w:szCs w:val="18"/>
    </w:rPr>
  </w:style>
  <w:style w:type="character" w:customStyle="1" w:styleId="a6">
    <w:name w:val="页脚 字符"/>
    <w:basedOn w:val="a0"/>
    <w:link w:val="a5"/>
    <w:uiPriority w:val="99"/>
    <w:rsid w:val="00CE602F"/>
    <w:rPr>
      <w:sz w:val="18"/>
      <w:szCs w:val="18"/>
    </w:rPr>
  </w:style>
  <w:style w:type="paragraph" w:styleId="a7">
    <w:name w:val="List Paragraph"/>
    <w:basedOn w:val="a"/>
    <w:link w:val="a8"/>
    <w:uiPriority w:val="34"/>
    <w:qFormat/>
    <w:rsid w:val="00CE602F"/>
    <w:pPr>
      <w:ind w:firstLine="420"/>
    </w:pPr>
  </w:style>
  <w:style w:type="character" w:customStyle="1" w:styleId="10">
    <w:name w:val="标题 1 字符"/>
    <w:aliases w:val="毕业论文标题1 字符"/>
    <w:basedOn w:val="a0"/>
    <w:link w:val="1"/>
    <w:uiPriority w:val="9"/>
    <w:rsid w:val="006C2BA2"/>
    <w:rPr>
      <w:rFonts w:ascii="Times New Roman" w:eastAsia="黑体" w:hAnsi="Times New Roman" w:cs="Times New Roman (正文 CS 字体)"/>
      <w:bCs/>
      <w:kern w:val="44"/>
      <w:sz w:val="44"/>
      <w:szCs w:val="44"/>
    </w:rPr>
  </w:style>
  <w:style w:type="character" w:customStyle="1" w:styleId="20">
    <w:name w:val="标题 2 字符"/>
    <w:aliases w:val="毕业 标题 2 字符"/>
    <w:basedOn w:val="a0"/>
    <w:link w:val="2"/>
    <w:uiPriority w:val="9"/>
    <w:rsid w:val="006C2BA2"/>
    <w:rPr>
      <w:rFonts w:ascii="Times New Roman" w:eastAsia="黑体" w:hAnsi="Times New Roman" w:cs="Times New Roman (标题 CS)"/>
      <w:b/>
      <w:bCs/>
      <w:sz w:val="32"/>
      <w:szCs w:val="32"/>
    </w:rPr>
  </w:style>
  <w:style w:type="paragraph" w:customStyle="1" w:styleId="EndNoteBibliographyTitle">
    <w:name w:val="EndNote Bibliography Title"/>
    <w:basedOn w:val="a"/>
    <w:link w:val="EndNoteBibliographyTitle0"/>
    <w:rsid w:val="00D37A0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37A0E"/>
    <w:rPr>
      <w:rFonts w:ascii="等线" w:eastAsia="等线" w:hAnsi="等线"/>
      <w:noProof/>
      <w:sz w:val="20"/>
      <w:szCs w:val="21"/>
    </w:rPr>
  </w:style>
  <w:style w:type="paragraph" w:customStyle="1" w:styleId="EndNoteBibliography">
    <w:name w:val="EndNote Bibliography"/>
    <w:basedOn w:val="a"/>
    <w:link w:val="EndNoteBibliography0"/>
    <w:rsid w:val="00D37A0E"/>
    <w:pPr>
      <w:spacing w:line="240" w:lineRule="exact"/>
    </w:pPr>
    <w:rPr>
      <w:rFonts w:ascii="等线" w:eastAsia="等线" w:hAnsi="等线"/>
      <w:noProof/>
      <w:sz w:val="20"/>
    </w:rPr>
  </w:style>
  <w:style w:type="character" w:customStyle="1" w:styleId="EndNoteBibliography0">
    <w:name w:val="EndNote Bibliography 字符"/>
    <w:basedOn w:val="a0"/>
    <w:link w:val="EndNoteBibliography"/>
    <w:rsid w:val="00D37A0E"/>
    <w:rPr>
      <w:rFonts w:ascii="等线" w:eastAsia="等线" w:hAnsi="等线"/>
      <w:noProof/>
      <w:sz w:val="20"/>
      <w:szCs w:val="21"/>
    </w:rPr>
  </w:style>
  <w:style w:type="character" w:customStyle="1" w:styleId="a8">
    <w:name w:val="列出段落 字符"/>
    <w:basedOn w:val="a0"/>
    <w:link w:val="a7"/>
    <w:uiPriority w:val="34"/>
    <w:rsid w:val="00D37A0E"/>
  </w:style>
  <w:style w:type="character" w:customStyle="1" w:styleId="30">
    <w:name w:val="标题 3 字符"/>
    <w:aliases w:val="毕业 标题 3 字符"/>
    <w:basedOn w:val="a0"/>
    <w:link w:val="3"/>
    <w:uiPriority w:val="9"/>
    <w:rsid w:val="006C2BA2"/>
    <w:rPr>
      <w:rFonts w:ascii="Times New Roman" w:eastAsia="宋体" w:hAnsi="Times New Roman" w:cs="Times New Roman (正文 CS 字体)"/>
      <w:b/>
      <w:bCs/>
      <w:sz w:val="30"/>
      <w:szCs w:val="32"/>
    </w:rPr>
  </w:style>
  <w:style w:type="character" w:customStyle="1" w:styleId="40">
    <w:name w:val="标题 4 字符"/>
    <w:aliases w:val="毕业 标题4 字符"/>
    <w:basedOn w:val="a0"/>
    <w:link w:val="4"/>
    <w:uiPriority w:val="9"/>
    <w:rsid w:val="006C2BA2"/>
    <w:rPr>
      <w:rFonts w:ascii="Times New Roman" w:eastAsia="宋体" w:hAnsi="Times New Roman" w:cs="Times New Roman (标题 CS)"/>
      <w:b/>
      <w:bCs/>
      <w:sz w:val="28"/>
      <w:szCs w:val="28"/>
    </w:rPr>
  </w:style>
  <w:style w:type="paragraph" w:customStyle="1" w:styleId="a9">
    <w:name w:val="表格"/>
    <w:basedOn w:val="a"/>
    <w:link w:val="aa"/>
    <w:qFormat/>
    <w:rsid w:val="006C2BA2"/>
    <w:pPr>
      <w:spacing w:line="240" w:lineRule="exact"/>
      <w:ind w:firstLineChars="0" w:firstLine="0"/>
      <w:jc w:val="center"/>
    </w:pPr>
    <w:rPr>
      <w:sz w:val="21"/>
      <w:szCs w:val="22"/>
    </w:rPr>
  </w:style>
  <w:style w:type="character" w:customStyle="1" w:styleId="aa">
    <w:name w:val="表格 字符"/>
    <w:basedOn w:val="a0"/>
    <w:link w:val="a9"/>
    <w:rsid w:val="006C2BA2"/>
    <w:rPr>
      <w:rFonts w:ascii="Times New Roman" w:eastAsia="宋体" w:hAnsi="Times New Roman"/>
    </w:rPr>
  </w:style>
  <w:style w:type="paragraph" w:customStyle="1" w:styleId="ab">
    <w:name w:val="图表"/>
    <w:basedOn w:val="a"/>
    <w:link w:val="ac"/>
    <w:qFormat/>
    <w:rsid w:val="006C2BA2"/>
    <w:pPr>
      <w:spacing w:beforeLines="100" w:before="100"/>
      <w:jc w:val="center"/>
    </w:pPr>
  </w:style>
  <w:style w:type="character" w:customStyle="1" w:styleId="ac">
    <w:name w:val="图表 字符"/>
    <w:basedOn w:val="a0"/>
    <w:link w:val="ab"/>
    <w:rsid w:val="006C2BA2"/>
    <w:rPr>
      <w:rFonts w:ascii="Times New Roman" w:eastAsia="宋体" w:hAnsi="Times New Roman"/>
      <w:sz w:val="24"/>
      <w:szCs w:val="21"/>
    </w:rPr>
  </w:style>
  <w:style w:type="paragraph" w:customStyle="1" w:styleId="ad">
    <w:name w:val="图片"/>
    <w:basedOn w:val="a"/>
    <w:link w:val="ae"/>
    <w:qFormat/>
    <w:rsid w:val="006C2BA2"/>
    <w:pPr>
      <w:widowControl/>
      <w:spacing w:line="240" w:lineRule="auto"/>
      <w:ind w:firstLineChars="0" w:firstLine="0"/>
      <w:jc w:val="center"/>
    </w:pPr>
    <w:rPr>
      <w:noProof/>
    </w:rPr>
  </w:style>
  <w:style w:type="character" w:customStyle="1" w:styleId="ae">
    <w:name w:val="图片 字符"/>
    <w:basedOn w:val="a0"/>
    <w:link w:val="ad"/>
    <w:rsid w:val="006C2BA2"/>
    <w:rPr>
      <w:rFonts w:ascii="Times New Roman" w:eastAsia="宋体" w:hAnsi="Times New Roman"/>
      <w:noProof/>
      <w:sz w:val="24"/>
      <w:szCs w:val="21"/>
    </w:rPr>
  </w:style>
  <w:style w:type="paragraph" w:styleId="af">
    <w:name w:val="Revision"/>
    <w:hidden/>
    <w:uiPriority w:val="99"/>
    <w:semiHidden/>
    <w:rsid w:val="00A71AB1"/>
    <w:rPr>
      <w:rFonts w:ascii="Times New Roman" w:eastAsia="宋体" w:hAnsi="Times New Roman"/>
      <w:sz w:val="24"/>
      <w:szCs w:val="21"/>
    </w:rPr>
  </w:style>
  <w:style w:type="table" w:styleId="af0">
    <w:name w:val="Table Grid"/>
    <w:basedOn w:val="a1"/>
    <w:uiPriority w:val="39"/>
    <w:rsid w:val="00663B73"/>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91917">
      <w:bodyDiv w:val="1"/>
      <w:marLeft w:val="0"/>
      <w:marRight w:val="0"/>
      <w:marTop w:val="0"/>
      <w:marBottom w:val="0"/>
      <w:divBdr>
        <w:top w:val="none" w:sz="0" w:space="0" w:color="auto"/>
        <w:left w:val="none" w:sz="0" w:space="0" w:color="auto"/>
        <w:bottom w:val="none" w:sz="0" w:space="0" w:color="auto"/>
        <w:right w:val="none" w:sz="0" w:space="0" w:color="auto"/>
      </w:divBdr>
    </w:div>
    <w:div w:id="162206407">
      <w:bodyDiv w:val="1"/>
      <w:marLeft w:val="0"/>
      <w:marRight w:val="0"/>
      <w:marTop w:val="0"/>
      <w:marBottom w:val="0"/>
      <w:divBdr>
        <w:top w:val="none" w:sz="0" w:space="0" w:color="auto"/>
        <w:left w:val="none" w:sz="0" w:space="0" w:color="auto"/>
        <w:bottom w:val="none" w:sz="0" w:space="0" w:color="auto"/>
        <w:right w:val="none" w:sz="0" w:space="0" w:color="auto"/>
      </w:divBdr>
      <w:divsChild>
        <w:div w:id="444546316">
          <w:marLeft w:val="0"/>
          <w:marRight w:val="0"/>
          <w:marTop w:val="0"/>
          <w:marBottom w:val="0"/>
          <w:divBdr>
            <w:top w:val="none" w:sz="0" w:space="0" w:color="auto"/>
            <w:left w:val="none" w:sz="0" w:space="0" w:color="auto"/>
            <w:bottom w:val="none" w:sz="0" w:space="0" w:color="auto"/>
            <w:right w:val="none" w:sz="0" w:space="0" w:color="auto"/>
          </w:divBdr>
          <w:divsChild>
            <w:div w:id="1103694232">
              <w:marLeft w:val="0"/>
              <w:marRight w:val="0"/>
              <w:marTop w:val="0"/>
              <w:marBottom w:val="0"/>
              <w:divBdr>
                <w:top w:val="none" w:sz="0" w:space="0" w:color="auto"/>
                <w:left w:val="none" w:sz="0" w:space="0" w:color="auto"/>
                <w:bottom w:val="none" w:sz="0" w:space="0" w:color="auto"/>
                <w:right w:val="none" w:sz="0" w:space="0" w:color="auto"/>
              </w:divBdr>
              <w:divsChild>
                <w:div w:id="963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643299">
      <w:bodyDiv w:val="1"/>
      <w:marLeft w:val="0"/>
      <w:marRight w:val="0"/>
      <w:marTop w:val="0"/>
      <w:marBottom w:val="0"/>
      <w:divBdr>
        <w:top w:val="none" w:sz="0" w:space="0" w:color="auto"/>
        <w:left w:val="none" w:sz="0" w:space="0" w:color="auto"/>
        <w:bottom w:val="none" w:sz="0" w:space="0" w:color="auto"/>
        <w:right w:val="none" w:sz="0" w:space="0" w:color="auto"/>
      </w:divBdr>
      <w:divsChild>
        <w:div w:id="1120421706">
          <w:marLeft w:val="0"/>
          <w:marRight w:val="0"/>
          <w:marTop w:val="0"/>
          <w:marBottom w:val="0"/>
          <w:divBdr>
            <w:top w:val="none" w:sz="0" w:space="0" w:color="auto"/>
            <w:left w:val="none" w:sz="0" w:space="0" w:color="auto"/>
            <w:bottom w:val="none" w:sz="0" w:space="0" w:color="auto"/>
            <w:right w:val="none" w:sz="0" w:space="0" w:color="auto"/>
          </w:divBdr>
          <w:divsChild>
            <w:div w:id="934438604">
              <w:marLeft w:val="0"/>
              <w:marRight w:val="0"/>
              <w:marTop w:val="0"/>
              <w:marBottom w:val="0"/>
              <w:divBdr>
                <w:top w:val="none" w:sz="0" w:space="0" w:color="auto"/>
                <w:left w:val="none" w:sz="0" w:space="0" w:color="auto"/>
                <w:bottom w:val="none" w:sz="0" w:space="0" w:color="auto"/>
                <w:right w:val="none" w:sz="0" w:space="0" w:color="auto"/>
              </w:divBdr>
              <w:divsChild>
                <w:div w:id="174426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225689">
      <w:bodyDiv w:val="1"/>
      <w:marLeft w:val="0"/>
      <w:marRight w:val="0"/>
      <w:marTop w:val="0"/>
      <w:marBottom w:val="0"/>
      <w:divBdr>
        <w:top w:val="none" w:sz="0" w:space="0" w:color="auto"/>
        <w:left w:val="none" w:sz="0" w:space="0" w:color="auto"/>
        <w:bottom w:val="none" w:sz="0" w:space="0" w:color="auto"/>
        <w:right w:val="none" w:sz="0" w:space="0" w:color="auto"/>
      </w:divBdr>
    </w:div>
    <w:div w:id="642545378">
      <w:bodyDiv w:val="1"/>
      <w:marLeft w:val="0"/>
      <w:marRight w:val="0"/>
      <w:marTop w:val="0"/>
      <w:marBottom w:val="0"/>
      <w:divBdr>
        <w:top w:val="none" w:sz="0" w:space="0" w:color="auto"/>
        <w:left w:val="none" w:sz="0" w:space="0" w:color="auto"/>
        <w:bottom w:val="none" w:sz="0" w:space="0" w:color="auto"/>
        <w:right w:val="none" w:sz="0" w:space="0" w:color="auto"/>
      </w:divBdr>
      <w:divsChild>
        <w:div w:id="1901742296">
          <w:marLeft w:val="0"/>
          <w:marRight w:val="0"/>
          <w:marTop w:val="0"/>
          <w:marBottom w:val="0"/>
          <w:divBdr>
            <w:top w:val="none" w:sz="0" w:space="0" w:color="auto"/>
            <w:left w:val="none" w:sz="0" w:space="0" w:color="auto"/>
            <w:bottom w:val="none" w:sz="0" w:space="0" w:color="auto"/>
            <w:right w:val="none" w:sz="0" w:space="0" w:color="auto"/>
          </w:divBdr>
          <w:divsChild>
            <w:div w:id="196044937">
              <w:marLeft w:val="0"/>
              <w:marRight w:val="0"/>
              <w:marTop w:val="0"/>
              <w:marBottom w:val="0"/>
              <w:divBdr>
                <w:top w:val="none" w:sz="0" w:space="0" w:color="auto"/>
                <w:left w:val="none" w:sz="0" w:space="0" w:color="auto"/>
                <w:bottom w:val="none" w:sz="0" w:space="0" w:color="auto"/>
                <w:right w:val="none" w:sz="0" w:space="0" w:color="auto"/>
              </w:divBdr>
              <w:divsChild>
                <w:div w:id="88880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626668">
      <w:bodyDiv w:val="1"/>
      <w:marLeft w:val="0"/>
      <w:marRight w:val="0"/>
      <w:marTop w:val="0"/>
      <w:marBottom w:val="0"/>
      <w:divBdr>
        <w:top w:val="none" w:sz="0" w:space="0" w:color="auto"/>
        <w:left w:val="none" w:sz="0" w:space="0" w:color="auto"/>
        <w:bottom w:val="none" w:sz="0" w:space="0" w:color="auto"/>
        <w:right w:val="none" w:sz="0" w:space="0" w:color="auto"/>
      </w:divBdr>
    </w:div>
    <w:div w:id="889221089">
      <w:bodyDiv w:val="1"/>
      <w:marLeft w:val="0"/>
      <w:marRight w:val="0"/>
      <w:marTop w:val="0"/>
      <w:marBottom w:val="0"/>
      <w:divBdr>
        <w:top w:val="none" w:sz="0" w:space="0" w:color="auto"/>
        <w:left w:val="none" w:sz="0" w:space="0" w:color="auto"/>
        <w:bottom w:val="none" w:sz="0" w:space="0" w:color="auto"/>
        <w:right w:val="none" w:sz="0" w:space="0" w:color="auto"/>
      </w:divBdr>
      <w:divsChild>
        <w:div w:id="2038653450">
          <w:marLeft w:val="0"/>
          <w:marRight w:val="0"/>
          <w:marTop w:val="0"/>
          <w:marBottom w:val="0"/>
          <w:divBdr>
            <w:top w:val="none" w:sz="0" w:space="0" w:color="auto"/>
            <w:left w:val="none" w:sz="0" w:space="0" w:color="auto"/>
            <w:bottom w:val="none" w:sz="0" w:space="0" w:color="auto"/>
            <w:right w:val="none" w:sz="0" w:space="0" w:color="auto"/>
          </w:divBdr>
          <w:divsChild>
            <w:div w:id="1772124862">
              <w:marLeft w:val="0"/>
              <w:marRight w:val="0"/>
              <w:marTop w:val="0"/>
              <w:marBottom w:val="0"/>
              <w:divBdr>
                <w:top w:val="none" w:sz="0" w:space="0" w:color="auto"/>
                <w:left w:val="none" w:sz="0" w:space="0" w:color="auto"/>
                <w:bottom w:val="none" w:sz="0" w:space="0" w:color="auto"/>
                <w:right w:val="none" w:sz="0" w:space="0" w:color="auto"/>
              </w:divBdr>
              <w:divsChild>
                <w:div w:id="74233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503750">
      <w:bodyDiv w:val="1"/>
      <w:marLeft w:val="0"/>
      <w:marRight w:val="0"/>
      <w:marTop w:val="0"/>
      <w:marBottom w:val="0"/>
      <w:divBdr>
        <w:top w:val="none" w:sz="0" w:space="0" w:color="auto"/>
        <w:left w:val="none" w:sz="0" w:space="0" w:color="auto"/>
        <w:bottom w:val="none" w:sz="0" w:space="0" w:color="auto"/>
        <w:right w:val="none" w:sz="0" w:space="0" w:color="auto"/>
      </w:divBdr>
    </w:div>
    <w:div w:id="1181822558">
      <w:bodyDiv w:val="1"/>
      <w:marLeft w:val="0"/>
      <w:marRight w:val="0"/>
      <w:marTop w:val="0"/>
      <w:marBottom w:val="0"/>
      <w:divBdr>
        <w:top w:val="none" w:sz="0" w:space="0" w:color="auto"/>
        <w:left w:val="none" w:sz="0" w:space="0" w:color="auto"/>
        <w:bottom w:val="none" w:sz="0" w:space="0" w:color="auto"/>
        <w:right w:val="none" w:sz="0" w:space="0" w:color="auto"/>
      </w:divBdr>
    </w:div>
    <w:div w:id="1353461213">
      <w:bodyDiv w:val="1"/>
      <w:marLeft w:val="0"/>
      <w:marRight w:val="0"/>
      <w:marTop w:val="0"/>
      <w:marBottom w:val="0"/>
      <w:divBdr>
        <w:top w:val="none" w:sz="0" w:space="0" w:color="auto"/>
        <w:left w:val="none" w:sz="0" w:space="0" w:color="auto"/>
        <w:bottom w:val="none" w:sz="0" w:space="0" w:color="auto"/>
        <w:right w:val="none" w:sz="0" w:space="0" w:color="auto"/>
      </w:divBdr>
    </w:div>
    <w:div w:id="1403018583">
      <w:bodyDiv w:val="1"/>
      <w:marLeft w:val="0"/>
      <w:marRight w:val="0"/>
      <w:marTop w:val="0"/>
      <w:marBottom w:val="0"/>
      <w:divBdr>
        <w:top w:val="none" w:sz="0" w:space="0" w:color="auto"/>
        <w:left w:val="none" w:sz="0" w:space="0" w:color="auto"/>
        <w:bottom w:val="none" w:sz="0" w:space="0" w:color="auto"/>
        <w:right w:val="none" w:sz="0" w:space="0" w:color="auto"/>
      </w:divBdr>
    </w:div>
    <w:div w:id="1422725533">
      <w:bodyDiv w:val="1"/>
      <w:marLeft w:val="0"/>
      <w:marRight w:val="0"/>
      <w:marTop w:val="0"/>
      <w:marBottom w:val="0"/>
      <w:divBdr>
        <w:top w:val="none" w:sz="0" w:space="0" w:color="auto"/>
        <w:left w:val="none" w:sz="0" w:space="0" w:color="auto"/>
        <w:bottom w:val="none" w:sz="0" w:space="0" w:color="auto"/>
        <w:right w:val="none" w:sz="0" w:space="0" w:color="auto"/>
      </w:divBdr>
      <w:divsChild>
        <w:div w:id="1806006509">
          <w:marLeft w:val="0"/>
          <w:marRight w:val="0"/>
          <w:marTop w:val="0"/>
          <w:marBottom w:val="0"/>
          <w:divBdr>
            <w:top w:val="none" w:sz="0" w:space="0" w:color="auto"/>
            <w:left w:val="none" w:sz="0" w:space="0" w:color="auto"/>
            <w:bottom w:val="none" w:sz="0" w:space="0" w:color="auto"/>
            <w:right w:val="none" w:sz="0" w:space="0" w:color="auto"/>
          </w:divBdr>
          <w:divsChild>
            <w:div w:id="1073812798">
              <w:marLeft w:val="0"/>
              <w:marRight w:val="0"/>
              <w:marTop w:val="0"/>
              <w:marBottom w:val="0"/>
              <w:divBdr>
                <w:top w:val="none" w:sz="0" w:space="0" w:color="auto"/>
                <w:left w:val="none" w:sz="0" w:space="0" w:color="auto"/>
                <w:bottom w:val="none" w:sz="0" w:space="0" w:color="auto"/>
                <w:right w:val="none" w:sz="0" w:space="0" w:color="auto"/>
              </w:divBdr>
              <w:divsChild>
                <w:div w:id="80859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881984">
      <w:bodyDiv w:val="1"/>
      <w:marLeft w:val="0"/>
      <w:marRight w:val="0"/>
      <w:marTop w:val="0"/>
      <w:marBottom w:val="0"/>
      <w:divBdr>
        <w:top w:val="none" w:sz="0" w:space="0" w:color="auto"/>
        <w:left w:val="none" w:sz="0" w:space="0" w:color="auto"/>
        <w:bottom w:val="none" w:sz="0" w:space="0" w:color="auto"/>
        <w:right w:val="none" w:sz="0" w:space="0" w:color="auto"/>
      </w:divBdr>
      <w:divsChild>
        <w:div w:id="625163247">
          <w:marLeft w:val="0"/>
          <w:marRight w:val="0"/>
          <w:marTop w:val="0"/>
          <w:marBottom w:val="0"/>
          <w:divBdr>
            <w:top w:val="none" w:sz="0" w:space="0" w:color="auto"/>
            <w:left w:val="none" w:sz="0" w:space="0" w:color="auto"/>
            <w:bottom w:val="none" w:sz="0" w:space="0" w:color="auto"/>
            <w:right w:val="none" w:sz="0" w:space="0" w:color="auto"/>
          </w:divBdr>
          <w:divsChild>
            <w:div w:id="614871915">
              <w:marLeft w:val="0"/>
              <w:marRight w:val="0"/>
              <w:marTop w:val="0"/>
              <w:marBottom w:val="0"/>
              <w:divBdr>
                <w:top w:val="none" w:sz="0" w:space="0" w:color="auto"/>
                <w:left w:val="none" w:sz="0" w:space="0" w:color="auto"/>
                <w:bottom w:val="none" w:sz="0" w:space="0" w:color="auto"/>
                <w:right w:val="none" w:sz="0" w:space="0" w:color="auto"/>
              </w:divBdr>
              <w:divsChild>
                <w:div w:id="58021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546563">
      <w:bodyDiv w:val="1"/>
      <w:marLeft w:val="0"/>
      <w:marRight w:val="0"/>
      <w:marTop w:val="0"/>
      <w:marBottom w:val="0"/>
      <w:divBdr>
        <w:top w:val="none" w:sz="0" w:space="0" w:color="auto"/>
        <w:left w:val="none" w:sz="0" w:space="0" w:color="auto"/>
        <w:bottom w:val="none" w:sz="0" w:space="0" w:color="auto"/>
        <w:right w:val="none" w:sz="0" w:space="0" w:color="auto"/>
      </w:divBdr>
      <w:divsChild>
        <w:div w:id="153299626">
          <w:marLeft w:val="0"/>
          <w:marRight w:val="0"/>
          <w:marTop w:val="0"/>
          <w:marBottom w:val="0"/>
          <w:divBdr>
            <w:top w:val="none" w:sz="0" w:space="0" w:color="auto"/>
            <w:left w:val="none" w:sz="0" w:space="0" w:color="auto"/>
            <w:bottom w:val="none" w:sz="0" w:space="0" w:color="auto"/>
            <w:right w:val="none" w:sz="0" w:space="0" w:color="auto"/>
          </w:divBdr>
          <w:divsChild>
            <w:div w:id="1578515487">
              <w:marLeft w:val="0"/>
              <w:marRight w:val="0"/>
              <w:marTop w:val="0"/>
              <w:marBottom w:val="0"/>
              <w:divBdr>
                <w:top w:val="none" w:sz="0" w:space="0" w:color="auto"/>
                <w:left w:val="none" w:sz="0" w:space="0" w:color="auto"/>
                <w:bottom w:val="none" w:sz="0" w:space="0" w:color="auto"/>
                <w:right w:val="none" w:sz="0" w:space="0" w:color="auto"/>
              </w:divBdr>
              <w:divsChild>
                <w:div w:id="119415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225084">
      <w:bodyDiv w:val="1"/>
      <w:marLeft w:val="0"/>
      <w:marRight w:val="0"/>
      <w:marTop w:val="0"/>
      <w:marBottom w:val="0"/>
      <w:divBdr>
        <w:top w:val="none" w:sz="0" w:space="0" w:color="auto"/>
        <w:left w:val="none" w:sz="0" w:space="0" w:color="auto"/>
        <w:bottom w:val="none" w:sz="0" w:space="0" w:color="auto"/>
        <w:right w:val="none" w:sz="0" w:space="0" w:color="auto"/>
      </w:divBdr>
      <w:divsChild>
        <w:div w:id="376707196">
          <w:marLeft w:val="0"/>
          <w:marRight w:val="0"/>
          <w:marTop w:val="0"/>
          <w:marBottom w:val="0"/>
          <w:divBdr>
            <w:top w:val="none" w:sz="0" w:space="0" w:color="auto"/>
            <w:left w:val="none" w:sz="0" w:space="0" w:color="auto"/>
            <w:bottom w:val="none" w:sz="0" w:space="0" w:color="auto"/>
            <w:right w:val="none" w:sz="0" w:space="0" w:color="auto"/>
          </w:divBdr>
          <w:divsChild>
            <w:div w:id="1177841999">
              <w:marLeft w:val="0"/>
              <w:marRight w:val="0"/>
              <w:marTop w:val="0"/>
              <w:marBottom w:val="0"/>
              <w:divBdr>
                <w:top w:val="none" w:sz="0" w:space="0" w:color="auto"/>
                <w:left w:val="none" w:sz="0" w:space="0" w:color="auto"/>
                <w:bottom w:val="none" w:sz="0" w:space="0" w:color="auto"/>
                <w:right w:val="none" w:sz="0" w:space="0" w:color="auto"/>
              </w:divBdr>
              <w:divsChild>
                <w:div w:id="4427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722424">
      <w:bodyDiv w:val="1"/>
      <w:marLeft w:val="0"/>
      <w:marRight w:val="0"/>
      <w:marTop w:val="0"/>
      <w:marBottom w:val="0"/>
      <w:divBdr>
        <w:top w:val="none" w:sz="0" w:space="0" w:color="auto"/>
        <w:left w:val="none" w:sz="0" w:space="0" w:color="auto"/>
        <w:bottom w:val="none" w:sz="0" w:space="0" w:color="auto"/>
        <w:right w:val="none" w:sz="0" w:space="0" w:color="auto"/>
      </w:divBdr>
      <w:divsChild>
        <w:div w:id="1859351816">
          <w:marLeft w:val="0"/>
          <w:marRight w:val="0"/>
          <w:marTop w:val="0"/>
          <w:marBottom w:val="0"/>
          <w:divBdr>
            <w:top w:val="none" w:sz="0" w:space="0" w:color="auto"/>
            <w:left w:val="none" w:sz="0" w:space="0" w:color="auto"/>
            <w:bottom w:val="none" w:sz="0" w:space="0" w:color="auto"/>
            <w:right w:val="none" w:sz="0" w:space="0" w:color="auto"/>
          </w:divBdr>
          <w:divsChild>
            <w:div w:id="1989550525">
              <w:marLeft w:val="0"/>
              <w:marRight w:val="0"/>
              <w:marTop w:val="0"/>
              <w:marBottom w:val="0"/>
              <w:divBdr>
                <w:top w:val="none" w:sz="0" w:space="0" w:color="auto"/>
                <w:left w:val="none" w:sz="0" w:space="0" w:color="auto"/>
                <w:bottom w:val="none" w:sz="0" w:space="0" w:color="auto"/>
                <w:right w:val="none" w:sz="0" w:space="0" w:color="auto"/>
              </w:divBdr>
              <w:divsChild>
                <w:div w:id="173299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009783">
      <w:bodyDiv w:val="1"/>
      <w:marLeft w:val="0"/>
      <w:marRight w:val="0"/>
      <w:marTop w:val="0"/>
      <w:marBottom w:val="0"/>
      <w:divBdr>
        <w:top w:val="none" w:sz="0" w:space="0" w:color="auto"/>
        <w:left w:val="none" w:sz="0" w:space="0" w:color="auto"/>
        <w:bottom w:val="none" w:sz="0" w:space="0" w:color="auto"/>
        <w:right w:val="none" w:sz="0" w:space="0" w:color="auto"/>
      </w:divBdr>
    </w:div>
    <w:div w:id="1841047361">
      <w:bodyDiv w:val="1"/>
      <w:marLeft w:val="0"/>
      <w:marRight w:val="0"/>
      <w:marTop w:val="0"/>
      <w:marBottom w:val="0"/>
      <w:divBdr>
        <w:top w:val="none" w:sz="0" w:space="0" w:color="auto"/>
        <w:left w:val="none" w:sz="0" w:space="0" w:color="auto"/>
        <w:bottom w:val="none" w:sz="0" w:space="0" w:color="auto"/>
        <w:right w:val="none" w:sz="0" w:space="0" w:color="auto"/>
      </w:divBdr>
    </w:div>
    <w:div w:id="2086150617">
      <w:bodyDiv w:val="1"/>
      <w:marLeft w:val="0"/>
      <w:marRight w:val="0"/>
      <w:marTop w:val="0"/>
      <w:marBottom w:val="0"/>
      <w:divBdr>
        <w:top w:val="none" w:sz="0" w:space="0" w:color="auto"/>
        <w:left w:val="none" w:sz="0" w:space="0" w:color="auto"/>
        <w:bottom w:val="none" w:sz="0" w:space="0" w:color="auto"/>
        <w:right w:val="none" w:sz="0" w:space="0" w:color="auto"/>
      </w:divBdr>
      <w:divsChild>
        <w:div w:id="274757083">
          <w:marLeft w:val="0"/>
          <w:marRight w:val="0"/>
          <w:marTop w:val="0"/>
          <w:marBottom w:val="0"/>
          <w:divBdr>
            <w:top w:val="none" w:sz="0" w:space="0" w:color="auto"/>
            <w:left w:val="none" w:sz="0" w:space="0" w:color="auto"/>
            <w:bottom w:val="none" w:sz="0" w:space="0" w:color="auto"/>
            <w:right w:val="none" w:sz="0" w:space="0" w:color="auto"/>
          </w:divBdr>
          <w:divsChild>
            <w:div w:id="413091809">
              <w:marLeft w:val="0"/>
              <w:marRight w:val="0"/>
              <w:marTop w:val="0"/>
              <w:marBottom w:val="0"/>
              <w:divBdr>
                <w:top w:val="none" w:sz="0" w:space="0" w:color="auto"/>
                <w:left w:val="none" w:sz="0" w:space="0" w:color="auto"/>
                <w:bottom w:val="none" w:sz="0" w:space="0" w:color="auto"/>
                <w:right w:val="none" w:sz="0" w:space="0" w:color="auto"/>
              </w:divBdr>
              <w:divsChild>
                <w:div w:id="110672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818943">
      <w:bodyDiv w:val="1"/>
      <w:marLeft w:val="0"/>
      <w:marRight w:val="0"/>
      <w:marTop w:val="0"/>
      <w:marBottom w:val="0"/>
      <w:divBdr>
        <w:top w:val="none" w:sz="0" w:space="0" w:color="auto"/>
        <w:left w:val="none" w:sz="0" w:space="0" w:color="auto"/>
        <w:bottom w:val="none" w:sz="0" w:space="0" w:color="auto"/>
        <w:right w:val="none" w:sz="0" w:space="0" w:color="auto"/>
      </w:divBdr>
      <w:divsChild>
        <w:div w:id="1856574689">
          <w:marLeft w:val="0"/>
          <w:marRight w:val="0"/>
          <w:marTop w:val="0"/>
          <w:marBottom w:val="0"/>
          <w:divBdr>
            <w:top w:val="none" w:sz="0" w:space="0" w:color="auto"/>
            <w:left w:val="none" w:sz="0" w:space="0" w:color="auto"/>
            <w:bottom w:val="none" w:sz="0" w:space="0" w:color="auto"/>
            <w:right w:val="none" w:sz="0" w:space="0" w:color="auto"/>
          </w:divBdr>
          <w:divsChild>
            <w:div w:id="146017881">
              <w:marLeft w:val="0"/>
              <w:marRight w:val="0"/>
              <w:marTop w:val="0"/>
              <w:marBottom w:val="0"/>
              <w:divBdr>
                <w:top w:val="none" w:sz="0" w:space="0" w:color="auto"/>
                <w:left w:val="none" w:sz="0" w:space="0" w:color="auto"/>
                <w:bottom w:val="none" w:sz="0" w:space="0" w:color="auto"/>
                <w:right w:val="none" w:sz="0" w:space="0" w:color="auto"/>
              </w:divBdr>
              <w:divsChild>
                <w:div w:id="45522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6DCAD91-D057-674E-BEDD-34EEC966BDFD}">
  <we:reference id="wa200001011" version="1.2.0.0" store="zh-CN"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40</TotalTime>
  <Pages>8</Pages>
  <Words>2668</Words>
  <Characters>15211</Characters>
  <Application>Microsoft Office Word</Application>
  <DocSecurity>0</DocSecurity>
  <Lines>126</Lines>
  <Paragraphs>35</Paragraphs>
  <ScaleCrop>false</ScaleCrop>
  <Company/>
  <LinksUpToDate>false</LinksUpToDate>
  <CharactersWithSpaces>17844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卫星</dc:creator>
  <cp:keywords/>
  <dc:description/>
  <cp:lastModifiedBy>lenovo</cp:lastModifiedBy>
  <cp:revision>14</cp:revision>
  <dcterms:created xsi:type="dcterms:W3CDTF">2021-04-02T07:41:00Z</dcterms:created>
  <dcterms:modified xsi:type="dcterms:W3CDTF">2021-08-25T01:19:00Z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documentId_5434</vt:lpwstr>
  </property>
  <property fmtid="{D5CDD505-2E9C-101B-9397-08002B2CF9AE}" pid="3" name="grammarly_documentContext">
    <vt:lpwstr>{"goals":[],"domain":"general","emotions":[],"dialect":"american"}</vt:lpwstr>
  </property>
</Properties>
</file>