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A5E9B" w14:textId="6D59B014" w:rsidR="00234EC9" w:rsidRPr="00AB4705" w:rsidRDefault="00F763C1" w:rsidP="00234EC9">
      <w:pPr>
        <w:spacing w:line="480" w:lineRule="auto"/>
        <w:ind w:left="360" w:hanging="360"/>
        <w:jc w:val="center"/>
        <w:rPr>
          <w:rFonts w:ascii="Arial" w:hAnsi="Arial" w:cs="Arial"/>
          <w:b/>
          <w:bCs/>
          <w:sz w:val="32"/>
          <w:szCs w:val="32"/>
        </w:rPr>
      </w:pPr>
      <w:r>
        <w:rPr>
          <w:rFonts w:ascii="Arial" w:hAnsi="Arial" w:cs="Arial"/>
          <w:b/>
          <w:bCs/>
          <w:sz w:val="32"/>
          <w:szCs w:val="32"/>
        </w:rPr>
        <w:t>Extended Data</w:t>
      </w:r>
    </w:p>
    <w:p w14:paraId="59AB7D2B" w14:textId="72E16BC4" w:rsidR="00C83C66" w:rsidRPr="001F22BA" w:rsidRDefault="00F763C1" w:rsidP="001F22BA">
      <w:pPr>
        <w:jc w:val="both"/>
        <w:rPr>
          <w:rFonts w:ascii="Arial" w:hAnsi="Arial" w:cs="Arial"/>
          <w:b/>
          <w:bCs/>
        </w:rPr>
      </w:pPr>
      <w:r w:rsidRPr="001F22BA">
        <w:rPr>
          <w:rFonts w:ascii="Arial" w:hAnsi="Arial" w:cs="Arial"/>
          <w:b/>
          <w:bCs/>
        </w:rPr>
        <w:t>Extended Data</w:t>
      </w:r>
      <w:r w:rsidR="00C83C66" w:rsidRPr="001F22BA">
        <w:rPr>
          <w:rFonts w:ascii="Arial" w:hAnsi="Arial" w:cs="Arial"/>
          <w:b/>
          <w:bCs/>
        </w:rPr>
        <w:t xml:space="preserve"> Figures and Tables</w:t>
      </w:r>
    </w:p>
    <w:p w14:paraId="5A4F5D21" w14:textId="296BC599" w:rsidR="00E201BF" w:rsidRPr="00E201BF" w:rsidRDefault="00E201BF" w:rsidP="00E201BF">
      <w:pPr>
        <w:pStyle w:val="ListParagraph"/>
        <w:jc w:val="both"/>
        <w:rPr>
          <w:rFonts w:ascii="Arial" w:eastAsia="Arial" w:hAnsi="Arial" w:cs="Arial"/>
          <w:color w:val="000000" w:themeColor="text1"/>
          <w:sz w:val="22"/>
          <w:szCs w:val="22"/>
        </w:rPr>
      </w:pPr>
    </w:p>
    <w:p w14:paraId="22B2350E" w14:textId="77777777" w:rsidR="00F763C1" w:rsidRPr="00F763C1" w:rsidRDefault="00F763C1" w:rsidP="00E201BF">
      <w:pPr>
        <w:pStyle w:val="ListParagraph"/>
        <w:numPr>
          <w:ilvl w:val="0"/>
          <w:numId w:val="7"/>
        </w:numPr>
        <w:jc w:val="both"/>
        <w:rPr>
          <w:rFonts w:ascii="Arial" w:eastAsia="Arial" w:hAnsi="Arial" w:cs="Arial"/>
          <w:color w:val="000000" w:themeColor="text1"/>
          <w:sz w:val="22"/>
          <w:szCs w:val="22"/>
        </w:rPr>
      </w:pPr>
      <w:r w:rsidRPr="00F763C1">
        <w:rPr>
          <w:rFonts w:ascii="Arial" w:hAnsi="Arial" w:cs="Arial"/>
          <w:b/>
          <w:bCs/>
          <w:sz w:val="22"/>
          <w:szCs w:val="22"/>
        </w:rPr>
        <w:t xml:space="preserve">Extended Data </w:t>
      </w:r>
      <w:r w:rsidRPr="00F763C1">
        <w:rPr>
          <w:rFonts w:ascii="Arial" w:eastAsia="Arial" w:hAnsi="Arial" w:cs="Arial"/>
          <w:b/>
          <w:bCs/>
          <w:color w:val="000000" w:themeColor="text1"/>
          <w:sz w:val="22"/>
          <w:szCs w:val="22"/>
        </w:rPr>
        <w:t xml:space="preserve">Figure 1. Flow diagram of study cohort selection for the target trial emulation </w:t>
      </w:r>
    </w:p>
    <w:p w14:paraId="2F6FF6F7" w14:textId="0836F294" w:rsidR="00E201BF" w:rsidRPr="00F763C1" w:rsidRDefault="00F763C1" w:rsidP="00E201BF">
      <w:pPr>
        <w:pStyle w:val="ListParagraph"/>
        <w:numPr>
          <w:ilvl w:val="0"/>
          <w:numId w:val="7"/>
        </w:numPr>
        <w:jc w:val="both"/>
        <w:rPr>
          <w:rFonts w:ascii="Arial" w:eastAsia="Arial" w:hAnsi="Arial" w:cs="Arial"/>
          <w:color w:val="000000" w:themeColor="text1"/>
          <w:sz w:val="22"/>
          <w:szCs w:val="22"/>
        </w:rPr>
      </w:pPr>
      <w:r w:rsidRPr="00F763C1">
        <w:rPr>
          <w:rFonts w:ascii="Arial" w:hAnsi="Arial" w:cs="Arial"/>
          <w:b/>
          <w:bCs/>
          <w:sz w:val="22"/>
          <w:szCs w:val="22"/>
        </w:rPr>
        <w:t xml:space="preserve">Extended Data </w:t>
      </w:r>
      <w:r w:rsidR="00E201BF" w:rsidRPr="00F763C1">
        <w:rPr>
          <w:rFonts w:ascii="Arial" w:eastAsia="Arial" w:hAnsi="Arial" w:cs="Arial"/>
          <w:b/>
          <w:bCs/>
          <w:color w:val="000000" w:themeColor="text1"/>
          <w:sz w:val="22"/>
          <w:szCs w:val="22"/>
        </w:rPr>
        <w:t>Figure 2. Unadjusted overall survival and treatment-free survival curves by COVID-19 vaccine arms</w:t>
      </w:r>
    </w:p>
    <w:p w14:paraId="00893691" w14:textId="5BF696AB" w:rsidR="008C6F6A" w:rsidRPr="00F763C1" w:rsidRDefault="00F763C1" w:rsidP="00AA7280">
      <w:pPr>
        <w:pStyle w:val="ListParagraph"/>
        <w:numPr>
          <w:ilvl w:val="0"/>
          <w:numId w:val="7"/>
        </w:numPr>
        <w:rPr>
          <w:rFonts w:ascii="Arial" w:hAnsi="Arial" w:cs="Arial"/>
          <w:b/>
          <w:bCs/>
          <w:sz w:val="22"/>
          <w:szCs w:val="22"/>
        </w:rPr>
      </w:pPr>
      <w:r w:rsidRPr="00F763C1">
        <w:rPr>
          <w:rFonts w:ascii="Arial" w:hAnsi="Arial" w:cs="Arial"/>
          <w:b/>
          <w:bCs/>
          <w:sz w:val="22"/>
          <w:szCs w:val="22"/>
        </w:rPr>
        <w:t xml:space="preserve">Extended Data </w:t>
      </w:r>
      <w:r w:rsidR="008C6F6A" w:rsidRPr="00F763C1">
        <w:rPr>
          <w:rFonts w:ascii="Arial" w:hAnsi="Arial" w:cs="Arial"/>
          <w:b/>
          <w:bCs/>
          <w:sz w:val="22"/>
          <w:szCs w:val="22"/>
        </w:rPr>
        <w:t xml:space="preserve">Figure </w:t>
      </w:r>
      <w:r w:rsidR="00E201BF" w:rsidRPr="00F763C1">
        <w:rPr>
          <w:rFonts w:ascii="Arial" w:hAnsi="Arial" w:cs="Arial"/>
          <w:b/>
          <w:bCs/>
          <w:sz w:val="22"/>
          <w:szCs w:val="22"/>
        </w:rPr>
        <w:t>3</w:t>
      </w:r>
      <w:r w:rsidR="008C6F6A" w:rsidRPr="00F763C1">
        <w:rPr>
          <w:rFonts w:ascii="Arial" w:hAnsi="Arial" w:cs="Arial"/>
          <w:b/>
          <w:bCs/>
          <w:sz w:val="22"/>
          <w:szCs w:val="22"/>
        </w:rPr>
        <w:t xml:space="preserve">. </w:t>
      </w:r>
      <w:r w:rsidR="001F22BA">
        <w:rPr>
          <w:rFonts w:ascii="Arial" w:hAnsi="Arial" w:cs="Arial"/>
          <w:b/>
          <w:bCs/>
          <w:sz w:val="22"/>
          <w:szCs w:val="22"/>
        </w:rPr>
        <w:t>Unadjusted</w:t>
      </w:r>
      <w:r w:rsidR="008C6F6A" w:rsidRPr="00F763C1">
        <w:rPr>
          <w:rFonts w:ascii="Arial" w:hAnsi="Arial" w:cs="Arial"/>
          <w:b/>
          <w:bCs/>
          <w:sz w:val="22"/>
          <w:szCs w:val="22"/>
        </w:rPr>
        <w:t xml:space="preserve"> overall survival and treatment-free survival curves by COVID-19 vaccine initiation strategy and timing</w:t>
      </w:r>
    </w:p>
    <w:p w14:paraId="4F05460F" w14:textId="4630E6D3" w:rsidR="008C6F6A" w:rsidRPr="00F763C1" w:rsidRDefault="00F763C1" w:rsidP="00AA7280">
      <w:pPr>
        <w:pStyle w:val="ListParagraph"/>
        <w:numPr>
          <w:ilvl w:val="0"/>
          <w:numId w:val="7"/>
        </w:numPr>
        <w:rPr>
          <w:rFonts w:ascii="Arial" w:hAnsi="Arial" w:cs="Arial"/>
          <w:b/>
          <w:bCs/>
          <w:sz w:val="22"/>
          <w:szCs w:val="22"/>
        </w:rPr>
      </w:pPr>
      <w:r w:rsidRPr="00F763C1">
        <w:rPr>
          <w:rFonts w:ascii="Arial" w:hAnsi="Arial" w:cs="Arial"/>
          <w:b/>
          <w:bCs/>
          <w:sz w:val="22"/>
          <w:szCs w:val="22"/>
        </w:rPr>
        <w:t xml:space="preserve">Extended Data </w:t>
      </w:r>
      <w:r w:rsidR="008C6F6A" w:rsidRPr="00F763C1">
        <w:rPr>
          <w:rFonts w:ascii="Arial" w:hAnsi="Arial" w:cs="Arial"/>
          <w:b/>
          <w:bCs/>
          <w:sz w:val="22"/>
          <w:szCs w:val="22"/>
        </w:rPr>
        <w:t xml:space="preserve">Figure </w:t>
      </w:r>
      <w:r w:rsidR="00E201BF" w:rsidRPr="00F763C1">
        <w:rPr>
          <w:rFonts w:ascii="Arial" w:hAnsi="Arial" w:cs="Arial"/>
          <w:b/>
          <w:bCs/>
          <w:sz w:val="22"/>
          <w:szCs w:val="22"/>
        </w:rPr>
        <w:t>4</w:t>
      </w:r>
      <w:r w:rsidR="008C6F6A" w:rsidRPr="00F763C1">
        <w:rPr>
          <w:rFonts w:ascii="Arial" w:hAnsi="Arial" w:cs="Arial"/>
          <w:b/>
          <w:bCs/>
          <w:sz w:val="22"/>
          <w:szCs w:val="22"/>
        </w:rPr>
        <w:t xml:space="preserve">. Adjusted subgroup analyses of overall survival and treatment-free survival by COVID-19 vaccination vs no-vaccination strategy, stratified by pandemic and post-pandemic </w:t>
      </w:r>
    </w:p>
    <w:p w14:paraId="2FAF6CF3" w14:textId="5D13FD20" w:rsidR="008C6F6A" w:rsidRPr="00F763C1" w:rsidRDefault="00F763C1" w:rsidP="00AA7280">
      <w:pPr>
        <w:pStyle w:val="ListParagraph"/>
        <w:numPr>
          <w:ilvl w:val="0"/>
          <w:numId w:val="7"/>
        </w:numPr>
        <w:rPr>
          <w:rFonts w:ascii="Arial" w:hAnsi="Arial" w:cs="Arial"/>
          <w:b/>
          <w:bCs/>
          <w:sz w:val="22"/>
          <w:szCs w:val="22"/>
        </w:rPr>
      </w:pPr>
      <w:r w:rsidRPr="00F763C1">
        <w:rPr>
          <w:rFonts w:ascii="Arial" w:hAnsi="Arial" w:cs="Arial"/>
          <w:b/>
          <w:bCs/>
          <w:sz w:val="22"/>
          <w:szCs w:val="22"/>
        </w:rPr>
        <w:t xml:space="preserve">Extended Data </w:t>
      </w:r>
      <w:r w:rsidR="008C6F6A" w:rsidRPr="00F763C1">
        <w:rPr>
          <w:rFonts w:ascii="Arial" w:hAnsi="Arial" w:cs="Arial"/>
          <w:b/>
          <w:bCs/>
          <w:sz w:val="22"/>
          <w:szCs w:val="22"/>
        </w:rPr>
        <w:t xml:space="preserve">Figure </w:t>
      </w:r>
      <w:r w:rsidR="00E201BF" w:rsidRPr="00F763C1">
        <w:rPr>
          <w:rFonts w:ascii="Arial" w:hAnsi="Arial" w:cs="Arial"/>
          <w:b/>
          <w:bCs/>
          <w:sz w:val="22"/>
          <w:szCs w:val="22"/>
        </w:rPr>
        <w:t>5</w:t>
      </w:r>
      <w:r w:rsidR="008C6F6A" w:rsidRPr="00F763C1">
        <w:rPr>
          <w:rFonts w:ascii="Arial" w:hAnsi="Arial" w:cs="Arial"/>
          <w:b/>
          <w:bCs/>
          <w:sz w:val="22"/>
          <w:szCs w:val="22"/>
        </w:rPr>
        <w:t xml:space="preserve">. Adjusted overall survival curves by COVID-19 vaccination vs no-vaccination strategy within 200 days of ICI initiation. </w:t>
      </w:r>
    </w:p>
    <w:p w14:paraId="06891212" w14:textId="3EF55C90" w:rsidR="008C6F6A" w:rsidRPr="00F763C1" w:rsidRDefault="00F763C1" w:rsidP="00AA7280">
      <w:pPr>
        <w:pStyle w:val="ListParagraph"/>
        <w:numPr>
          <w:ilvl w:val="0"/>
          <w:numId w:val="7"/>
        </w:numPr>
        <w:spacing w:after="160"/>
        <w:rPr>
          <w:rFonts w:ascii="Arial" w:hAnsi="Arial" w:cs="Arial"/>
          <w:color w:val="000000"/>
          <w:sz w:val="22"/>
          <w:szCs w:val="22"/>
        </w:rPr>
      </w:pPr>
      <w:r w:rsidRPr="00F763C1">
        <w:rPr>
          <w:rFonts w:ascii="Arial" w:hAnsi="Arial" w:cs="Arial"/>
          <w:b/>
          <w:bCs/>
          <w:sz w:val="22"/>
          <w:szCs w:val="22"/>
        </w:rPr>
        <w:t xml:space="preserve">Extended Data </w:t>
      </w:r>
      <w:r w:rsidR="008C6F6A" w:rsidRPr="00F763C1">
        <w:rPr>
          <w:rFonts w:ascii="Arial" w:hAnsi="Arial" w:cs="Arial"/>
          <w:b/>
          <w:bCs/>
          <w:sz w:val="22"/>
          <w:szCs w:val="22"/>
        </w:rPr>
        <w:t xml:space="preserve">Figure </w:t>
      </w:r>
      <w:r w:rsidR="00E201BF" w:rsidRPr="00F763C1">
        <w:rPr>
          <w:rFonts w:ascii="Arial" w:hAnsi="Arial" w:cs="Arial"/>
          <w:b/>
          <w:bCs/>
          <w:sz w:val="22"/>
          <w:szCs w:val="22"/>
        </w:rPr>
        <w:t>6</w:t>
      </w:r>
      <w:r w:rsidR="008C6F6A" w:rsidRPr="00F763C1">
        <w:rPr>
          <w:rFonts w:ascii="Arial" w:hAnsi="Arial" w:cs="Arial"/>
          <w:b/>
          <w:bCs/>
          <w:sz w:val="22"/>
          <w:szCs w:val="22"/>
        </w:rPr>
        <w:t xml:space="preserve">. </w:t>
      </w:r>
      <w:r w:rsidR="001F22BA">
        <w:rPr>
          <w:rFonts w:ascii="Arial" w:hAnsi="Arial" w:cs="Arial"/>
          <w:b/>
          <w:bCs/>
          <w:sz w:val="22"/>
          <w:szCs w:val="22"/>
        </w:rPr>
        <w:t>Adjusted</w:t>
      </w:r>
      <w:r w:rsidR="008C6F6A" w:rsidRPr="00F763C1">
        <w:rPr>
          <w:rFonts w:ascii="Arial" w:hAnsi="Arial" w:cs="Arial"/>
          <w:b/>
          <w:bCs/>
          <w:sz w:val="22"/>
          <w:szCs w:val="22"/>
        </w:rPr>
        <w:t xml:space="preserve"> overall survival curves by Flu vaccination vs no-vaccination strategy within 100 days of ICI initiation.</w:t>
      </w:r>
    </w:p>
    <w:p w14:paraId="4123693D" w14:textId="77777777" w:rsidR="008C6F6A" w:rsidRPr="00F763C1" w:rsidRDefault="008C6F6A" w:rsidP="00AA7280">
      <w:pPr>
        <w:rPr>
          <w:rFonts w:ascii="Arial" w:hAnsi="Arial" w:cs="Arial"/>
          <w:b/>
          <w:bCs/>
          <w:sz w:val="22"/>
          <w:szCs w:val="22"/>
        </w:rPr>
      </w:pPr>
    </w:p>
    <w:p w14:paraId="79B68221" w14:textId="28F8F779" w:rsidR="00E201BF" w:rsidRPr="00F763C1" w:rsidRDefault="00F763C1" w:rsidP="00E201BF">
      <w:pPr>
        <w:pStyle w:val="ListParagraph"/>
        <w:numPr>
          <w:ilvl w:val="0"/>
          <w:numId w:val="7"/>
        </w:numPr>
        <w:rPr>
          <w:rFonts w:ascii="Arial" w:hAnsi="Arial" w:cs="Arial"/>
          <w:b/>
          <w:sz w:val="22"/>
          <w:szCs w:val="22"/>
        </w:rPr>
      </w:pPr>
      <w:r w:rsidRPr="00F763C1">
        <w:rPr>
          <w:rFonts w:ascii="Arial" w:hAnsi="Arial" w:cs="Arial"/>
          <w:b/>
          <w:bCs/>
          <w:sz w:val="22"/>
          <w:szCs w:val="22"/>
        </w:rPr>
        <w:t xml:space="preserve">Extended Data </w:t>
      </w:r>
      <w:r w:rsidR="00E201BF" w:rsidRPr="00F763C1">
        <w:rPr>
          <w:rFonts w:ascii="Arial" w:hAnsi="Arial" w:cs="Arial"/>
          <w:b/>
          <w:bCs/>
          <w:sz w:val="22"/>
          <w:szCs w:val="22"/>
        </w:rPr>
        <w:t xml:space="preserve">Table 1. </w:t>
      </w:r>
      <w:r w:rsidR="00E201BF" w:rsidRPr="00F763C1">
        <w:rPr>
          <w:rFonts w:ascii="Arial" w:hAnsi="Arial" w:cs="Arial"/>
          <w:b/>
          <w:sz w:val="22"/>
          <w:szCs w:val="22"/>
        </w:rPr>
        <w:t>Description of a target randomized control trial and the corresponding trial emulation</w:t>
      </w:r>
    </w:p>
    <w:p w14:paraId="1C9F3537" w14:textId="30DE62C7" w:rsidR="00E201BF" w:rsidRPr="00F763C1" w:rsidRDefault="00F763C1" w:rsidP="00E201BF">
      <w:pPr>
        <w:pStyle w:val="ListParagraph"/>
        <w:numPr>
          <w:ilvl w:val="0"/>
          <w:numId w:val="7"/>
        </w:numPr>
        <w:rPr>
          <w:rFonts w:ascii="Arial" w:hAnsi="Arial" w:cs="Arial"/>
          <w:b/>
          <w:bCs/>
          <w:sz w:val="22"/>
          <w:szCs w:val="22"/>
        </w:rPr>
      </w:pPr>
      <w:r w:rsidRPr="00F763C1">
        <w:rPr>
          <w:rFonts w:ascii="Arial" w:hAnsi="Arial" w:cs="Arial"/>
          <w:b/>
          <w:bCs/>
          <w:sz w:val="22"/>
          <w:szCs w:val="22"/>
        </w:rPr>
        <w:t xml:space="preserve">Extended Data </w:t>
      </w:r>
      <w:r w:rsidR="00E201BF" w:rsidRPr="00F763C1">
        <w:rPr>
          <w:rFonts w:ascii="Arial" w:hAnsi="Arial" w:cs="Arial"/>
          <w:b/>
          <w:bCs/>
          <w:sz w:val="22"/>
          <w:szCs w:val="22"/>
        </w:rPr>
        <w:t>Table 2. List of query codes for cancer diagnoses, immunotherapy, chemotherapy, COVID-19 vaccination, influenza vaccination, and comorbidity index.</w:t>
      </w:r>
    </w:p>
    <w:p w14:paraId="7F5B515A" w14:textId="5E802816" w:rsidR="00E201BF" w:rsidRPr="00F763C1" w:rsidRDefault="00F763C1" w:rsidP="00E201BF">
      <w:pPr>
        <w:pStyle w:val="ListParagraph"/>
        <w:numPr>
          <w:ilvl w:val="0"/>
          <w:numId w:val="7"/>
        </w:numPr>
        <w:spacing w:beforeAutospacing="1"/>
        <w:jc w:val="both"/>
        <w:rPr>
          <w:rFonts w:ascii="Arial" w:eastAsia="Arial" w:hAnsi="Arial" w:cs="Arial"/>
          <w:color w:val="000000" w:themeColor="text1"/>
          <w:sz w:val="22"/>
          <w:szCs w:val="22"/>
        </w:rPr>
      </w:pPr>
      <w:r w:rsidRPr="00F763C1">
        <w:rPr>
          <w:rFonts w:ascii="Arial" w:hAnsi="Arial" w:cs="Arial"/>
          <w:b/>
          <w:bCs/>
          <w:sz w:val="22"/>
          <w:szCs w:val="22"/>
        </w:rPr>
        <w:t xml:space="preserve">Extended Data </w:t>
      </w:r>
      <w:r w:rsidR="00E201BF" w:rsidRPr="00F763C1">
        <w:rPr>
          <w:rFonts w:ascii="Arial" w:eastAsia="Arial" w:hAnsi="Arial" w:cs="Arial"/>
          <w:b/>
          <w:bCs/>
          <w:color w:val="000000" w:themeColor="text1"/>
          <w:sz w:val="22"/>
          <w:szCs w:val="22"/>
        </w:rPr>
        <w:t>Table 3: Patients baseline characteristics by cancer type and by vaccination arms</w:t>
      </w:r>
    </w:p>
    <w:p w14:paraId="075B8AEA" w14:textId="758EABE1" w:rsidR="00AA7280" w:rsidRPr="00F763C1" w:rsidRDefault="00F763C1" w:rsidP="00AA7280">
      <w:pPr>
        <w:pStyle w:val="ListParagraph"/>
        <w:numPr>
          <w:ilvl w:val="0"/>
          <w:numId w:val="7"/>
        </w:numPr>
        <w:rPr>
          <w:rFonts w:ascii="Arial" w:hAnsi="Arial" w:cs="Arial"/>
          <w:b/>
          <w:bCs/>
          <w:sz w:val="22"/>
          <w:szCs w:val="22"/>
        </w:rPr>
      </w:pPr>
      <w:r w:rsidRPr="00F763C1">
        <w:rPr>
          <w:rFonts w:ascii="Arial" w:hAnsi="Arial" w:cs="Arial"/>
          <w:b/>
          <w:bCs/>
          <w:sz w:val="22"/>
          <w:szCs w:val="22"/>
        </w:rPr>
        <w:t xml:space="preserve">Extended Data </w:t>
      </w:r>
      <w:r w:rsidR="00AA7280" w:rsidRPr="00F763C1">
        <w:rPr>
          <w:rFonts w:ascii="Arial" w:hAnsi="Arial" w:cs="Arial"/>
          <w:b/>
          <w:bCs/>
          <w:sz w:val="22"/>
          <w:szCs w:val="22"/>
        </w:rPr>
        <w:t xml:space="preserve">Table </w:t>
      </w:r>
      <w:r w:rsidR="00E201BF" w:rsidRPr="00F763C1">
        <w:rPr>
          <w:rFonts w:ascii="Arial" w:hAnsi="Arial" w:cs="Arial"/>
          <w:b/>
          <w:bCs/>
          <w:sz w:val="22"/>
          <w:szCs w:val="22"/>
        </w:rPr>
        <w:t>4</w:t>
      </w:r>
      <w:r w:rsidR="00AA7280" w:rsidRPr="00F763C1">
        <w:rPr>
          <w:rFonts w:ascii="Arial" w:hAnsi="Arial" w:cs="Arial"/>
          <w:b/>
          <w:bCs/>
          <w:sz w:val="22"/>
          <w:szCs w:val="22"/>
        </w:rPr>
        <w:t>. Unadjusted one-year, two-year and three-year restricted mean survival time difference (ΔRMST), risk ratio (RR) and hazard ratio (HR) for the vaccination vs no-vaccination strategy.</w:t>
      </w:r>
    </w:p>
    <w:p w14:paraId="1115CCA4" w14:textId="7D64D969" w:rsidR="008C6F6A" w:rsidRPr="00F763C1" w:rsidRDefault="00F763C1" w:rsidP="00AA7280">
      <w:pPr>
        <w:pStyle w:val="ListParagraph"/>
        <w:numPr>
          <w:ilvl w:val="0"/>
          <w:numId w:val="7"/>
        </w:numPr>
        <w:rPr>
          <w:rFonts w:ascii="Arial" w:hAnsi="Arial" w:cs="Arial"/>
          <w:b/>
          <w:bCs/>
          <w:sz w:val="22"/>
          <w:szCs w:val="22"/>
        </w:rPr>
      </w:pPr>
      <w:r w:rsidRPr="00F763C1">
        <w:rPr>
          <w:rFonts w:ascii="Arial" w:hAnsi="Arial" w:cs="Arial"/>
          <w:b/>
          <w:bCs/>
          <w:sz w:val="22"/>
          <w:szCs w:val="22"/>
        </w:rPr>
        <w:t xml:space="preserve">Extended Data </w:t>
      </w:r>
      <w:r w:rsidR="008C6F6A" w:rsidRPr="00F763C1">
        <w:rPr>
          <w:rFonts w:ascii="Arial" w:hAnsi="Arial" w:cs="Arial"/>
          <w:b/>
          <w:bCs/>
          <w:sz w:val="22"/>
          <w:szCs w:val="22"/>
        </w:rPr>
        <w:t xml:space="preserve">Table </w:t>
      </w:r>
      <w:r w:rsidR="00E201BF" w:rsidRPr="00F763C1">
        <w:rPr>
          <w:rFonts w:ascii="Arial" w:hAnsi="Arial" w:cs="Arial"/>
          <w:b/>
          <w:bCs/>
          <w:sz w:val="22"/>
          <w:szCs w:val="22"/>
        </w:rPr>
        <w:t>5</w:t>
      </w:r>
      <w:r w:rsidR="008C6F6A" w:rsidRPr="00F763C1">
        <w:rPr>
          <w:rFonts w:ascii="Arial" w:hAnsi="Arial" w:cs="Arial"/>
          <w:b/>
          <w:bCs/>
          <w:sz w:val="22"/>
          <w:szCs w:val="22"/>
        </w:rPr>
        <w:t>. Adjusted restricted mean survival time difference (ΔRMST) and risk ratio (RR) for the vaccination vs no-vaccination strategy across cancer types estimated from the target trial emulation at one-, two- and three-years.</w:t>
      </w:r>
    </w:p>
    <w:p w14:paraId="4C8E4F0B" w14:textId="20F588F5" w:rsidR="008C6F6A" w:rsidRPr="00F763C1" w:rsidRDefault="00F763C1" w:rsidP="00AA7280">
      <w:pPr>
        <w:pStyle w:val="ListParagraph"/>
        <w:numPr>
          <w:ilvl w:val="0"/>
          <w:numId w:val="7"/>
        </w:numPr>
        <w:rPr>
          <w:rFonts w:ascii="Arial" w:hAnsi="Arial" w:cs="Arial"/>
          <w:b/>
          <w:bCs/>
          <w:sz w:val="22"/>
          <w:szCs w:val="22"/>
        </w:rPr>
      </w:pPr>
      <w:r w:rsidRPr="00F763C1">
        <w:rPr>
          <w:rFonts w:ascii="Arial" w:hAnsi="Arial" w:cs="Arial"/>
          <w:b/>
          <w:bCs/>
          <w:sz w:val="22"/>
          <w:szCs w:val="22"/>
        </w:rPr>
        <w:t xml:space="preserve">Extended Data </w:t>
      </w:r>
      <w:r w:rsidR="008C6F6A" w:rsidRPr="00F763C1">
        <w:rPr>
          <w:rFonts w:ascii="Arial" w:hAnsi="Arial" w:cs="Arial"/>
          <w:b/>
          <w:bCs/>
          <w:sz w:val="22"/>
          <w:szCs w:val="22"/>
        </w:rPr>
        <w:t xml:space="preserve">Table </w:t>
      </w:r>
      <w:r w:rsidR="00E201BF" w:rsidRPr="00F763C1">
        <w:rPr>
          <w:rFonts w:ascii="Arial" w:hAnsi="Arial" w:cs="Arial"/>
          <w:b/>
          <w:bCs/>
          <w:sz w:val="22"/>
          <w:szCs w:val="22"/>
        </w:rPr>
        <w:t>6</w:t>
      </w:r>
      <w:r w:rsidR="008C6F6A" w:rsidRPr="00F763C1">
        <w:rPr>
          <w:rFonts w:ascii="Arial" w:hAnsi="Arial" w:cs="Arial"/>
          <w:b/>
          <w:bCs/>
          <w:sz w:val="22"/>
          <w:szCs w:val="22"/>
        </w:rPr>
        <w:t xml:space="preserve">. Variation in ICI </w:t>
      </w:r>
      <w:r w:rsidR="00AA7280" w:rsidRPr="00F763C1">
        <w:rPr>
          <w:rFonts w:ascii="Arial" w:hAnsi="Arial" w:cs="Arial"/>
          <w:b/>
          <w:bCs/>
          <w:sz w:val="22"/>
          <w:szCs w:val="22"/>
        </w:rPr>
        <w:t>treatments between vaccinated and unvaccinated groups by cancer type</w:t>
      </w:r>
      <w:r w:rsidR="008C6F6A" w:rsidRPr="00F763C1">
        <w:rPr>
          <w:rFonts w:ascii="Arial" w:hAnsi="Arial" w:cs="Arial"/>
          <w:b/>
          <w:bCs/>
          <w:sz w:val="22"/>
          <w:szCs w:val="22"/>
        </w:rPr>
        <w:t>.</w:t>
      </w:r>
    </w:p>
    <w:p w14:paraId="0A7B33D0" w14:textId="23017A2D" w:rsidR="008C6F6A" w:rsidRPr="00E201BF" w:rsidRDefault="008C6F6A" w:rsidP="008C6F6A">
      <w:pPr>
        <w:spacing w:after="160" w:line="278" w:lineRule="auto"/>
        <w:rPr>
          <w:rFonts w:ascii="Arial" w:hAnsi="Arial" w:cs="Arial"/>
          <w:sz w:val="22"/>
          <w:szCs w:val="22"/>
        </w:rPr>
      </w:pPr>
    </w:p>
    <w:p w14:paraId="337F6BBC" w14:textId="77777777" w:rsidR="008C6F6A" w:rsidRDefault="008C6F6A" w:rsidP="008C6F6A">
      <w:pPr>
        <w:spacing w:after="160" w:line="278" w:lineRule="auto"/>
        <w:rPr>
          <w:rFonts w:ascii="Arial" w:hAnsi="Arial" w:cs="Arial"/>
          <w:sz w:val="18"/>
          <w:szCs w:val="18"/>
        </w:rPr>
      </w:pPr>
    </w:p>
    <w:p w14:paraId="3A54D57A" w14:textId="77777777" w:rsidR="008C6F6A" w:rsidRPr="00AB4705" w:rsidRDefault="008C6F6A" w:rsidP="001F22BA">
      <w:pPr>
        <w:spacing w:line="480" w:lineRule="auto"/>
        <w:rPr>
          <w:rFonts w:ascii="Arial" w:hAnsi="Arial" w:cs="Arial"/>
          <w:b/>
          <w:bCs/>
          <w:sz w:val="32"/>
          <w:szCs w:val="32"/>
        </w:rPr>
      </w:pPr>
    </w:p>
    <w:p w14:paraId="638E7C6A" w14:textId="77777777" w:rsidR="008C6F6A" w:rsidRDefault="008C6F6A" w:rsidP="008C6F6A">
      <w:pPr>
        <w:spacing w:after="160" w:line="278" w:lineRule="auto"/>
        <w:rPr>
          <w:rFonts w:ascii="Arial" w:hAnsi="Arial" w:cs="Arial"/>
          <w:b/>
          <w:bCs/>
        </w:rPr>
      </w:pPr>
      <w:r w:rsidRPr="14C4B0E6">
        <w:rPr>
          <w:rFonts w:ascii="Arial" w:hAnsi="Arial" w:cs="Arial"/>
          <w:b/>
          <w:bCs/>
        </w:rPr>
        <w:br w:type="page"/>
      </w:r>
    </w:p>
    <w:p w14:paraId="1034D72B" w14:textId="23AA871C" w:rsidR="003F7B6B" w:rsidRPr="00AB4705" w:rsidRDefault="003F7B6B" w:rsidP="14C4B0E6">
      <w:pPr>
        <w:spacing w:beforeAutospacing="1" w:afterAutospacing="1" w:line="480" w:lineRule="auto"/>
        <w:jc w:val="both"/>
        <w:rPr>
          <w:rFonts w:ascii="Arial" w:eastAsia="Arial" w:hAnsi="Arial" w:cs="Arial"/>
          <w:color w:val="000000" w:themeColor="text1"/>
          <w:sz w:val="22"/>
          <w:szCs w:val="22"/>
        </w:rPr>
      </w:pPr>
    </w:p>
    <w:p w14:paraId="3B0B3A84" w14:textId="46CC0E1C" w:rsidR="003F7B6B" w:rsidRPr="00AB4705" w:rsidRDefault="003F7B6B" w:rsidP="14C4B0E6">
      <w:pPr>
        <w:spacing w:after="160" w:line="278" w:lineRule="auto"/>
        <w:rPr>
          <w:rFonts w:ascii="Arial" w:eastAsia="Arial" w:hAnsi="Arial" w:cs="Arial"/>
          <w:color w:val="000000" w:themeColor="text1"/>
          <w:sz w:val="22"/>
          <w:szCs w:val="22"/>
        </w:rPr>
      </w:pPr>
    </w:p>
    <w:p w14:paraId="7564A9F4" w14:textId="3E240984" w:rsidR="003F7B6B" w:rsidRPr="00AB4705" w:rsidRDefault="00F763C1" w:rsidP="14C4B0E6">
      <w:pPr>
        <w:jc w:val="both"/>
        <w:rPr>
          <w:rFonts w:ascii="Arial" w:eastAsia="Arial" w:hAnsi="Arial" w:cs="Arial"/>
          <w:color w:val="000000" w:themeColor="text1"/>
          <w:sz w:val="22"/>
          <w:szCs w:val="22"/>
        </w:rPr>
      </w:pPr>
      <w:r w:rsidRPr="00F763C1">
        <w:rPr>
          <w:rFonts w:ascii="Arial" w:hAnsi="Arial" w:cs="Arial"/>
          <w:b/>
          <w:bCs/>
          <w:sz w:val="22"/>
          <w:szCs w:val="22"/>
        </w:rPr>
        <w:t xml:space="preserve">Extended Data </w:t>
      </w:r>
      <w:r w:rsidR="403421DF" w:rsidRPr="14C4B0E6">
        <w:rPr>
          <w:rFonts w:ascii="Arial" w:eastAsia="Arial" w:hAnsi="Arial" w:cs="Arial"/>
          <w:b/>
          <w:bCs/>
          <w:color w:val="000000" w:themeColor="text1"/>
          <w:sz w:val="22"/>
          <w:szCs w:val="22"/>
        </w:rPr>
        <w:t>Figure 1. Flow diagram of study cohort selection for the target trial emulation.</w:t>
      </w:r>
    </w:p>
    <w:p w14:paraId="513FD05F" w14:textId="55C563C2" w:rsidR="003F7B6B" w:rsidRPr="00AB4705" w:rsidRDefault="003F7B6B" w:rsidP="14C4B0E6">
      <w:pPr>
        <w:jc w:val="both"/>
        <w:rPr>
          <w:rFonts w:ascii="Arial" w:eastAsia="Arial" w:hAnsi="Arial" w:cs="Arial"/>
          <w:color w:val="000000" w:themeColor="text1"/>
          <w:sz w:val="22"/>
          <w:szCs w:val="22"/>
        </w:rPr>
      </w:pPr>
    </w:p>
    <w:p w14:paraId="4EDB7A09" w14:textId="05E555C6" w:rsidR="003F7B6B" w:rsidRPr="00AB4705" w:rsidRDefault="403421DF" w:rsidP="14C4B0E6">
      <w:pPr>
        <w:jc w:val="both"/>
        <w:rPr>
          <w:color w:val="000000" w:themeColor="text1"/>
        </w:rPr>
      </w:pPr>
      <w:r>
        <w:rPr>
          <w:noProof/>
        </w:rPr>
        <w:drawing>
          <wp:inline distT="0" distB="0" distL="0" distR="0" wp14:anchorId="4EA75C8B" wp14:editId="6047B653">
            <wp:extent cx="5943600" cy="3819525"/>
            <wp:effectExtent l="0" t="0" r="0" b="0"/>
            <wp:docPr id="1421016868" name="drawing" title="A diagram of a patient's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16868" name="Picture 1421016868"/>
                    <pic:cNvPicPr/>
                  </pic:nvPicPr>
                  <pic:blipFill>
                    <a:blip r:embed="rId5">
                      <a:extLst>
                        <a:ext uri="{28A0092B-C50C-407E-A947-70E740481C1C}">
                          <a14:useLocalDpi xmlns:a14="http://schemas.microsoft.com/office/drawing/2010/main"/>
                        </a:ext>
                      </a:extLst>
                    </a:blip>
                    <a:stretch>
                      <a:fillRect/>
                    </a:stretch>
                  </pic:blipFill>
                  <pic:spPr>
                    <a:xfrm>
                      <a:off x="0" y="0"/>
                      <a:ext cx="5943600" cy="3819525"/>
                    </a:xfrm>
                    <a:prstGeom prst="rect">
                      <a:avLst/>
                    </a:prstGeom>
                  </pic:spPr>
                </pic:pic>
              </a:graphicData>
            </a:graphic>
          </wp:inline>
        </w:drawing>
      </w:r>
    </w:p>
    <w:p w14:paraId="3279D43C" w14:textId="2F7C075A" w:rsidR="003F7B6B" w:rsidRPr="00AB4705" w:rsidRDefault="003F7B6B" w:rsidP="14C4B0E6">
      <w:pPr>
        <w:jc w:val="both"/>
        <w:rPr>
          <w:rFonts w:ascii="Arial" w:eastAsia="Arial" w:hAnsi="Arial" w:cs="Arial"/>
          <w:color w:val="000000" w:themeColor="text1"/>
          <w:sz w:val="20"/>
          <w:szCs w:val="20"/>
        </w:rPr>
      </w:pPr>
    </w:p>
    <w:p w14:paraId="3DE92F35" w14:textId="26AFC6FF" w:rsidR="003F7B6B" w:rsidRPr="00AB4705" w:rsidRDefault="403421DF" w:rsidP="14C4B0E6">
      <w:pPr>
        <w:jc w:val="both"/>
        <w:rPr>
          <w:rFonts w:ascii="Arial" w:eastAsia="Arial" w:hAnsi="Arial" w:cs="Arial"/>
          <w:color w:val="000000" w:themeColor="text1"/>
          <w:sz w:val="20"/>
          <w:szCs w:val="20"/>
        </w:rPr>
      </w:pPr>
      <w:r w:rsidRPr="14C4B0E6">
        <w:rPr>
          <w:rFonts w:ascii="Arial" w:eastAsia="Arial" w:hAnsi="Arial" w:cs="Arial"/>
          <w:color w:val="000000" w:themeColor="text1"/>
          <w:sz w:val="20"/>
          <w:szCs w:val="20"/>
        </w:rPr>
        <w:t xml:space="preserve">Among the 38,295 adult patients with Immune Checkpoint Inhibitor (ICI) treatment in </w:t>
      </w:r>
      <w:proofErr w:type="spellStart"/>
      <w:r w:rsidRPr="14C4B0E6">
        <w:rPr>
          <w:rFonts w:ascii="Arial" w:eastAsia="Arial" w:hAnsi="Arial" w:cs="Arial"/>
          <w:color w:val="000000" w:themeColor="text1"/>
          <w:sz w:val="20"/>
          <w:szCs w:val="20"/>
        </w:rPr>
        <w:t>TriNetX</w:t>
      </w:r>
      <w:proofErr w:type="spellEnd"/>
      <w:r w:rsidRPr="14C4B0E6">
        <w:rPr>
          <w:rFonts w:ascii="Arial" w:eastAsia="Arial" w:hAnsi="Arial" w:cs="Arial"/>
          <w:color w:val="000000" w:themeColor="text1"/>
          <w:sz w:val="20"/>
          <w:szCs w:val="20"/>
        </w:rPr>
        <w:t xml:space="preserve"> Linked Network, encompassing 29 U.S. health systems and representing contemporary oncology practice from 2015–2025 (data extracted on Apr 2025), we excluded 1) 16,483 individuals who initiated ICI treatment outside 2020-09-02 to 2024-11-08; 2) 8,212 participants with no documented lung, kidney, or melanoma cancer diagnosis prior to ICI initiation; and 3) 5,634 participants who received non-first-line ICI treatment. The main analysis cohort included 7,966 adults with lung, kidney, or melanoma cancer diagnosis before ICI initiation who</w:t>
      </w:r>
      <w:r w:rsidRPr="14C4B0E6">
        <w:rPr>
          <w:rFonts w:ascii="Arial" w:eastAsia="Arial" w:hAnsi="Arial" w:cs="Arial"/>
          <w:color w:val="000000" w:themeColor="text1"/>
          <w:sz w:val="22"/>
          <w:szCs w:val="22"/>
        </w:rPr>
        <w:t xml:space="preserve"> </w:t>
      </w:r>
      <w:r w:rsidRPr="14C4B0E6">
        <w:rPr>
          <w:rFonts w:ascii="Arial" w:eastAsia="Arial" w:hAnsi="Arial" w:cs="Arial"/>
          <w:color w:val="000000" w:themeColor="text1"/>
          <w:sz w:val="20"/>
          <w:szCs w:val="20"/>
        </w:rPr>
        <w:t>received first-line ICI therapy between September 2, 2020, and November 8, 2024. Among these patients, 4,836 had lung cancer diagnosis, 1,571 had kidney cancer and 1,559 had melanoma. Among 4,836 lung cancer participants, 282 received a COVID-19 mRNA vaccine within the 100-day grace period before or after ICI initiation (vaccinated group), and 4,554 did not (unvaccinated group). For kidney cancer, 86 participants were in the vaccinated group and 1,485 in the unvaccinated group; for melanoma, 90 were vaccinated and 1,469 were unvaccinated.</w:t>
      </w:r>
    </w:p>
    <w:p w14:paraId="2F282893" w14:textId="7F270FBC" w:rsidR="003F7B6B" w:rsidRPr="00AB4705" w:rsidRDefault="003F7B6B" w:rsidP="14C4B0E6">
      <w:pPr>
        <w:jc w:val="both"/>
        <w:rPr>
          <w:rFonts w:ascii="Arial" w:eastAsia="Arial" w:hAnsi="Arial" w:cs="Arial"/>
          <w:color w:val="000000" w:themeColor="text1"/>
          <w:sz w:val="20"/>
          <w:szCs w:val="20"/>
        </w:rPr>
      </w:pPr>
    </w:p>
    <w:p w14:paraId="5F090F83" w14:textId="51868356" w:rsidR="003F7B6B" w:rsidRPr="00AB4705" w:rsidRDefault="003F7B6B" w:rsidP="14C4B0E6">
      <w:pPr>
        <w:jc w:val="both"/>
        <w:rPr>
          <w:rFonts w:ascii="Arial" w:eastAsia="Arial" w:hAnsi="Arial" w:cs="Arial"/>
          <w:color w:val="000000" w:themeColor="text1"/>
        </w:rPr>
      </w:pPr>
    </w:p>
    <w:p w14:paraId="0F7C86F8" w14:textId="1C0A2FE7" w:rsidR="003F7B6B" w:rsidRPr="00AB4705" w:rsidRDefault="003F7B6B" w:rsidP="14C4B0E6">
      <w:pPr>
        <w:spacing w:after="160" w:line="278" w:lineRule="auto"/>
        <w:rPr>
          <w:rFonts w:ascii="Arial" w:eastAsia="Arial" w:hAnsi="Arial" w:cs="Arial"/>
          <w:color w:val="000000" w:themeColor="text1"/>
          <w:sz w:val="22"/>
          <w:szCs w:val="22"/>
        </w:rPr>
      </w:pPr>
    </w:p>
    <w:p w14:paraId="00017304" w14:textId="77777777" w:rsidR="00F763C1" w:rsidRDefault="00F763C1">
      <w:pPr>
        <w:spacing w:after="160" w:line="278" w:lineRule="auto"/>
        <w:rPr>
          <w:rFonts w:ascii="Arial" w:hAnsi="Arial" w:cs="Arial"/>
          <w:b/>
          <w:bCs/>
          <w:sz w:val="22"/>
          <w:szCs w:val="22"/>
        </w:rPr>
      </w:pPr>
      <w:r>
        <w:rPr>
          <w:rFonts w:ascii="Arial" w:hAnsi="Arial" w:cs="Arial"/>
          <w:b/>
          <w:bCs/>
          <w:sz w:val="22"/>
          <w:szCs w:val="22"/>
        </w:rPr>
        <w:br w:type="page"/>
      </w:r>
    </w:p>
    <w:p w14:paraId="5248260A" w14:textId="14A7AF6C" w:rsidR="003F7B6B" w:rsidRPr="00AB4705" w:rsidRDefault="00F763C1" w:rsidP="14C4B0E6">
      <w:pPr>
        <w:jc w:val="both"/>
        <w:rPr>
          <w:rFonts w:ascii="Arial" w:eastAsia="Arial" w:hAnsi="Arial" w:cs="Arial"/>
          <w:color w:val="000000" w:themeColor="text1"/>
          <w:sz w:val="22"/>
          <w:szCs w:val="22"/>
        </w:rPr>
      </w:pPr>
      <w:r w:rsidRPr="00F763C1">
        <w:rPr>
          <w:rFonts w:ascii="Arial" w:hAnsi="Arial" w:cs="Arial"/>
          <w:b/>
          <w:bCs/>
          <w:sz w:val="22"/>
          <w:szCs w:val="22"/>
        </w:rPr>
        <w:lastRenderedPageBreak/>
        <w:t xml:space="preserve">Extended Data </w:t>
      </w:r>
      <w:r w:rsidR="403421DF" w:rsidRPr="14C4B0E6">
        <w:rPr>
          <w:rFonts w:ascii="Arial" w:eastAsia="Arial" w:hAnsi="Arial" w:cs="Arial"/>
          <w:b/>
          <w:bCs/>
          <w:color w:val="000000" w:themeColor="text1"/>
          <w:sz w:val="22"/>
          <w:szCs w:val="22"/>
        </w:rPr>
        <w:t>Figure 2. Unadjusted overall survival and treatment-free survival curves by COVID-19 vaccine arms</w:t>
      </w:r>
    </w:p>
    <w:p w14:paraId="23B0840D" w14:textId="15FB9EFC" w:rsidR="003F7B6B" w:rsidRPr="00AB4705" w:rsidRDefault="403421DF" w:rsidP="14C4B0E6">
      <w:pPr>
        <w:jc w:val="both"/>
        <w:rPr>
          <w:rFonts w:ascii="Arial" w:eastAsia="Arial" w:hAnsi="Arial" w:cs="Arial"/>
          <w:color w:val="000000" w:themeColor="text1"/>
        </w:rPr>
      </w:pPr>
      <w:r>
        <w:rPr>
          <w:noProof/>
        </w:rPr>
        <w:drawing>
          <wp:inline distT="0" distB="0" distL="0" distR="0" wp14:anchorId="2AFB1083" wp14:editId="5F843176">
            <wp:extent cx="5943600" cy="3981450"/>
            <wp:effectExtent l="0" t="0" r="0" b="0"/>
            <wp:docPr id="1460084046" name="drawing" title="A collage of graphs showing can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84046" name="Picture 1460084046"/>
                    <pic:cNvPicPr/>
                  </pic:nvPicPr>
                  <pic:blipFill>
                    <a:blip r:embed="rId6">
                      <a:extLst>
                        <a:ext uri="{28A0092B-C50C-407E-A947-70E740481C1C}">
                          <a14:useLocalDpi xmlns:a14="http://schemas.microsoft.com/office/drawing/2010/main"/>
                        </a:ext>
                      </a:extLst>
                    </a:blip>
                    <a:stretch>
                      <a:fillRect/>
                    </a:stretch>
                  </pic:blipFill>
                  <pic:spPr>
                    <a:xfrm>
                      <a:off x="0" y="0"/>
                      <a:ext cx="5943600" cy="3981450"/>
                    </a:xfrm>
                    <a:prstGeom prst="rect">
                      <a:avLst/>
                    </a:prstGeom>
                  </pic:spPr>
                </pic:pic>
              </a:graphicData>
            </a:graphic>
          </wp:inline>
        </w:drawing>
      </w:r>
    </w:p>
    <w:p w14:paraId="39F587DA" w14:textId="71C7FBFF" w:rsidR="003F7B6B" w:rsidRPr="00AB4705" w:rsidRDefault="003F7B6B" w:rsidP="14C4B0E6">
      <w:pPr>
        <w:jc w:val="both"/>
        <w:rPr>
          <w:rFonts w:ascii="Arial" w:eastAsia="Arial" w:hAnsi="Arial" w:cs="Arial"/>
          <w:color w:val="000000" w:themeColor="text1"/>
          <w:sz w:val="20"/>
          <w:szCs w:val="20"/>
        </w:rPr>
      </w:pPr>
    </w:p>
    <w:p w14:paraId="45C489EC" w14:textId="249C156C" w:rsidR="003F7B6B" w:rsidRPr="00AB4705" w:rsidRDefault="403421DF" w:rsidP="14C4B0E6">
      <w:pPr>
        <w:jc w:val="both"/>
        <w:rPr>
          <w:rFonts w:ascii="Arial" w:eastAsia="Arial" w:hAnsi="Arial" w:cs="Arial"/>
          <w:color w:val="000000" w:themeColor="text1"/>
          <w:sz w:val="20"/>
          <w:szCs w:val="20"/>
        </w:rPr>
      </w:pPr>
      <w:r w:rsidRPr="14C4B0E6">
        <w:rPr>
          <w:rFonts w:ascii="Arial" w:eastAsia="Arial" w:hAnsi="Arial" w:cs="Arial"/>
          <w:color w:val="000000" w:themeColor="text1"/>
          <w:sz w:val="20"/>
          <w:szCs w:val="20"/>
        </w:rPr>
        <w:t xml:space="preserve">The outcomes included A-C) overall survival probability and D-F) treatment-free survival probability, with A) and D) lung cancer, B) and E) kidney cancer, and C) and F) melanoma. The x-axis of each figure was the month since first-line ICI initiation. The curves were colored by the treatment group (blue: no vaccine and yellow: vaccine). The number of participants at risk at each time point were listed below each figure. The hazard ratio (HR; vaccinated vs. unvaccinated) and the 3-year restricted mean survival time difference (ΔRMST; vaccinated minus unvaccinated), along with corresponding p-values, </w:t>
      </w:r>
      <w:proofErr w:type="gramStart"/>
      <w:r w:rsidRPr="14C4B0E6">
        <w:rPr>
          <w:rFonts w:ascii="Arial" w:eastAsia="Arial" w:hAnsi="Arial" w:cs="Arial"/>
          <w:color w:val="000000" w:themeColor="text1"/>
          <w:sz w:val="20"/>
          <w:szCs w:val="20"/>
        </w:rPr>
        <w:t>were</w:t>
      </w:r>
      <w:proofErr w:type="gramEnd"/>
      <w:r w:rsidRPr="14C4B0E6">
        <w:rPr>
          <w:rFonts w:ascii="Arial" w:eastAsia="Arial" w:hAnsi="Arial" w:cs="Arial"/>
          <w:color w:val="000000" w:themeColor="text1"/>
          <w:sz w:val="20"/>
          <w:szCs w:val="20"/>
        </w:rPr>
        <w:t xml:space="preserve"> </w:t>
      </w:r>
      <w:proofErr w:type="spellStart"/>
      <w:r w:rsidRPr="14C4B0E6">
        <w:rPr>
          <w:rFonts w:ascii="Arial" w:eastAsia="Arial" w:hAnsi="Arial" w:cs="Arial"/>
          <w:color w:val="000000" w:themeColor="text1"/>
          <w:sz w:val="20"/>
          <w:szCs w:val="20"/>
        </w:rPr>
        <w:t>estimatedThe</w:t>
      </w:r>
      <w:proofErr w:type="spellEnd"/>
      <w:r w:rsidRPr="14C4B0E6">
        <w:rPr>
          <w:rFonts w:ascii="Arial" w:eastAsia="Arial" w:hAnsi="Arial" w:cs="Arial"/>
          <w:color w:val="000000" w:themeColor="text1"/>
          <w:sz w:val="20"/>
          <w:szCs w:val="20"/>
        </w:rPr>
        <w:t xml:space="preserve"> figures were generated by Simon </w:t>
      </w:r>
      <w:proofErr w:type="spellStart"/>
      <w:r w:rsidRPr="14C4B0E6">
        <w:rPr>
          <w:rFonts w:ascii="Arial" w:eastAsia="Arial" w:hAnsi="Arial" w:cs="Arial"/>
          <w:color w:val="000000" w:themeColor="text1"/>
          <w:sz w:val="20"/>
          <w:szCs w:val="20"/>
        </w:rPr>
        <w:t>Mackuh</w:t>
      </w:r>
      <w:proofErr w:type="spellEnd"/>
      <w:r w:rsidRPr="14C4B0E6">
        <w:rPr>
          <w:rFonts w:ascii="Arial" w:eastAsia="Arial" w:hAnsi="Arial" w:cs="Arial"/>
          <w:color w:val="000000" w:themeColor="text1"/>
          <w:sz w:val="20"/>
          <w:szCs w:val="20"/>
        </w:rPr>
        <w:t xml:space="preserve"> Survival curves to accommodate time-varying vaccination dates within 100 days of ICI initiation.</w:t>
      </w:r>
    </w:p>
    <w:p w14:paraId="703AA4CE" w14:textId="177CEF9B" w:rsidR="003F7B6B" w:rsidRPr="00AB4705" w:rsidRDefault="00CB2730" w:rsidP="14C4B0E6">
      <w:r>
        <w:br w:type="page"/>
      </w:r>
    </w:p>
    <w:p w14:paraId="20456531" w14:textId="5024043C" w:rsidR="003F7B6B" w:rsidRPr="00EC0CF1" w:rsidRDefault="00F763C1" w:rsidP="14C4B0E6">
      <w:pPr>
        <w:jc w:val="both"/>
        <w:rPr>
          <w:rFonts w:ascii="Arial" w:hAnsi="Arial" w:cs="Arial"/>
          <w:b/>
          <w:bCs/>
          <w:sz w:val="22"/>
          <w:szCs w:val="22"/>
        </w:rPr>
      </w:pPr>
      <w:r w:rsidRPr="00EC0CF1">
        <w:rPr>
          <w:rFonts w:ascii="Arial" w:hAnsi="Arial" w:cs="Arial"/>
          <w:b/>
          <w:bCs/>
          <w:sz w:val="22"/>
          <w:szCs w:val="22"/>
        </w:rPr>
        <w:lastRenderedPageBreak/>
        <w:t xml:space="preserve">Extended Data </w:t>
      </w:r>
      <w:r w:rsidR="00CB2730" w:rsidRPr="00EC0CF1">
        <w:rPr>
          <w:rFonts w:ascii="Arial" w:hAnsi="Arial" w:cs="Arial"/>
          <w:b/>
          <w:bCs/>
          <w:sz w:val="22"/>
          <w:szCs w:val="22"/>
        </w:rPr>
        <w:t xml:space="preserve">Figure </w:t>
      </w:r>
      <w:r w:rsidRPr="00EC0CF1">
        <w:rPr>
          <w:rFonts w:ascii="Arial" w:hAnsi="Arial" w:cs="Arial"/>
          <w:b/>
          <w:bCs/>
          <w:sz w:val="22"/>
          <w:szCs w:val="22"/>
        </w:rPr>
        <w:t>3</w:t>
      </w:r>
      <w:r w:rsidR="00B536D5" w:rsidRPr="00EC0CF1">
        <w:rPr>
          <w:rFonts w:ascii="Arial" w:hAnsi="Arial" w:cs="Arial"/>
          <w:b/>
          <w:bCs/>
          <w:sz w:val="22"/>
          <w:szCs w:val="22"/>
        </w:rPr>
        <w:t xml:space="preserve">. </w:t>
      </w:r>
      <w:r w:rsidR="001F22BA">
        <w:rPr>
          <w:rFonts w:ascii="Arial" w:hAnsi="Arial" w:cs="Arial"/>
          <w:b/>
          <w:bCs/>
          <w:sz w:val="22"/>
          <w:szCs w:val="22"/>
        </w:rPr>
        <w:t>Unadjusted</w:t>
      </w:r>
      <w:r w:rsidR="003F7B6B" w:rsidRPr="00EC0CF1">
        <w:rPr>
          <w:rFonts w:ascii="Arial" w:hAnsi="Arial" w:cs="Arial"/>
          <w:b/>
          <w:bCs/>
          <w:sz w:val="22"/>
          <w:szCs w:val="22"/>
        </w:rPr>
        <w:t xml:space="preserve"> overall survival and treatment-free survival curves</w:t>
      </w:r>
      <w:r w:rsidR="003A5279" w:rsidRPr="00EC0CF1">
        <w:rPr>
          <w:rFonts w:ascii="Arial" w:hAnsi="Arial" w:cs="Arial"/>
          <w:b/>
          <w:bCs/>
          <w:sz w:val="22"/>
          <w:szCs w:val="22"/>
        </w:rPr>
        <w:t xml:space="preserve"> by COVID-19 vaccine initiation strategy</w:t>
      </w:r>
      <w:r w:rsidR="00253EEC" w:rsidRPr="00EC0CF1">
        <w:rPr>
          <w:rFonts w:ascii="Arial" w:hAnsi="Arial" w:cs="Arial"/>
          <w:b/>
          <w:bCs/>
          <w:sz w:val="22"/>
          <w:szCs w:val="22"/>
        </w:rPr>
        <w:t xml:space="preserve"> </w:t>
      </w:r>
      <w:r w:rsidR="003F7B6B" w:rsidRPr="00EC0CF1">
        <w:rPr>
          <w:rFonts w:ascii="Arial" w:hAnsi="Arial" w:cs="Arial"/>
          <w:b/>
          <w:bCs/>
          <w:sz w:val="22"/>
          <w:szCs w:val="22"/>
        </w:rPr>
        <w:t>and timing</w:t>
      </w:r>
      <w:r w:rsidR="003A5279" w:rsidRPr="00EC0CF1">
        <w:rPr>
          <w:rFonts w:ascii="Arial" w:hAnsi="Arial" w:cs="Arial"/>
          <w:b/>
          <w:bCs/>
          <w:sz w:val="22"/>
          <w:szCs w:val="22"/>
        </w:rPr>
        <w:t>.</w:t>
      </w:r>
    </w:p>
    <w:p w14:paraId="5959B6DA" w14:textId="488BA040" w:rsidR="003A5279" w:rsidRPr="00AB4705" w:rsidRDefault="00A164CA" w:rsidP="003A5279">
      <w:pPr>
        <w:jc w:val="both"/>
        <w:rPr>
          <w:rFonts w:ascii="Arial" w:hAnsi="Arial" w:cs="Arial"/>
          <w:b/>
          <w:bCs/>
          <w:sz w:val="20"/>
          <w:szCs w:val="20"/>
        </w:rPr>
      </w:pPr>
      <w:r>
        <w:rPr>
          <w:rFonts w:ascii="Arial" w:hAnsi="Arial" w:cs="Arial"/>
          <w:b/>
          <w:bCs/>
          <w:noProof/>
          <w:sz w:val="20"/>
          <w:szCs w:val="20"/>
          <w14:ligatures w14:val="standardContextual"/>
        </w:rPr>
        <w:drawing>
          <wp:inline distT="0" distB="0" distL="0" distR="0" wp14:anchorId="2F8F8AF2" wp14:editId="140A328B">
            <wp:extent cx="5943600" cy="4418330"/>
            <wp:effectExtent l="0" t="0" r="0" b="1270"/>
            <wp:docPr id="85619576" name="Picture 1" descr="A graph of can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9576" name="Picture 1" descr="A graph of canc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18330"/>
                    </a:xfrm>
                    <a:prstGeom prst="rect">
                      <a:avLst/>
                    </a:prstGeom>
                  </pic:spPr>
                </pic:pic>
              </a:graphicData>
            </a:graphic>
          </wp:inline>
        </w:drawing>
      </w:r>
    </w:p>
    <w:p w14:paraId="3C520AD1" w14:textId="77777777" w:rsidR="003F7B6B" w:rsidRPr="00AB4705" w:rsidRDefault="003F7B6B" w:rsidP="003A5279">
      <w:pPr>
        <w:jc w:val="both"/>
        <w:rPr>
          <w:rFonts w:ascii="Arial" w:hAnsi="Arial" w:cs="Arial"/>
          <w:b/>
          <w:bCs/>
          <w:sz w:val="20"/>
          <w:szCs w:val="20"/>
        </w:rPr>
      </w:pPr>
    </w:p>
    <w:p w14:paraId="3333B4BB" w14:textId="3604590F" w:rsidR="00DD20ED" w:rsidRPr="00AB4705" w:rsidRDefault="003F7B6B" w:rsidP="003F7B6B">
      <w:pPr>
        <w:jc w:val="both"/>
        <w:rPr>
          <w:rFonts w:ascii="Arial" w:hAnsi="Arial" w:cs="Arial"/>
          <w:color w:val="000000"/>
          <w:sz w:val="20"/>
          <w:szCs w:val="20"/>
        </w:rPr>
      </w:pPr>
      <w:r w:rsidRPr="00AB4705">
        <w:rPr>
          <w:rFonts w:ascii="Arial" w:hAnsi="Arial" w:cs="Arial"/>
          <w:color w:val="000000"/>
          <w:sz w:val="20"/>
          <w:szCs w:val="20"/>
        </w:rPr>
        <w:t>The outcomes include</w:t>
      </w:r>
      <w:r w:rsidR="00D577C0" w:rsidRPr="00AB4705">
        <w:rPr>
          <w:rFonts w:ascii="Arial" w:hAnsi="Arial" w:cs="Arial"/>
          <w:color w:val="000000"/>
          <w:sz w:val="20"/>
          <w:szCs w:val="20"/>
        </w:rPr>
        <w:t>d</w:t>
      </w:r>
      <w:r w:rsidRPr="00AB4705">
        <w:rPr>
          <w:rFonts w:ascii="Arial" w:hAnsi="Arial" w:cs="Arial"/>
          <w:color w:val="000000"/>
          <w:sz w:val="20"/>
          <w:szCs w:val="20"/>
        </w:rPr>
        <w:t xml:space="preserve"> </w:t>
      </w:r>
      <w:r w:rsidR="00D577C0" w:rsidRPr="00AB4705">
        <w:rPr>
          <w:rFonts w:ascii="Arial" w:hAnsi="Arial" w:cs="Arial"/>
          <w:color w:val="000000"/>
          <w:sz w:val="20"/>
          <w:szCs w:val="20"/>
        </w:rPr>
        <w:t xml:space="preserve">observed </w:t>
      </w:r>
      <w:r w:rsidRPr="00AB4705">
        <w:rPr>
          <w:rFonts w:ascii="Arial" w:hAnsi="Arial" w:cs="Arial"/>
          <w:color w:val="000000"/>
          <w:sz w:val="20"/>
          <w:szCs w:val="20"/>
        </w:rPr>
        <w:t>A-</w:t>
      </w:r>
      <w:r w:rsidR="00E7709D">
        <w:rPr>
          <w:rFonts w:ascii="Arial" w:hAnsi="Arial" w:cs="Arial"/>
          <w:color w:val="000000"/>
          <w:sz w:val="20"/>
          <w:szCs w:val="20"/>
        </w:rPr>
        <w:t>C</w:t>
      </w:r>
      <w:r w:rsidRPr="00AB4705">
        <w:rPr>
          <w:rFonts w:ascii="Arial" w:hAnsi="Arial" w:cs="Arial"/>
          <w:color w:val="000000"/>
          <w:sz w:val="20"/>
          <w:szCs w:val="20"/>
        </w:rPr>
        <w:t xml:space="preserve">) overall survival probability and </w:t>
      </w:r>
      <w:r w:rsidR="00E7709D">
        <w:rPr>
          <w:rFonts w:ascii="Arial" w:hAnsi="Arial" w:cs="Arial"/>
          <w:color w:val="000000"/>
          <w:sz w:val="20"/>
          <w:szCs w:val="20"/>
        </w:rPr>
        <w:t>D</w:t>
      </w:r>
      <w:r w:rsidRPr="00AB4705">
        <w:rPr>
          <w:rFonts w:ascii="Arial" w:hAnsi="Arial" w:cs="Arial"/>
          <w:color w:val="000000"/>
          <w:sz w:val="20"/>
          <w:szCs w:val="20"/>
        </w:rPr>
        <w:t>-</w:t>
      </w:r>
      <w:r w:rsidR="00E7709D">
        <w:rPr>
          <w:rFonts w:ascii="Arial" w:hAnsi="Arial" w:cs="Arial"/>
          <w:color w:val="000000"/>
          <w:sz w:val="20"/>
          <w:szCs w:val="20"/>
        </w:rPr>
        <w:t>F</w:t>
      </w:r>
      <w:r w:rsidRPr="00AB4705">
        <w:rPr>
          <w:rFonts w:ascii="Arial" w:hAnsi="Arial" w:cs="Arial"/>
          <w:color w:val="000000"/>
          <w:sz w:val="20"/>
          <w:szCs w:val="20"/>
        </w:rPr>
        <w:t xml:space="preserve">) treatment-free survival probability, with A) and </w:t>
      </w:r>
      <w:r w:rsidR="00E7709D">
        <w:rPr>
          <w:rFonts w:ascii="Arial" w:hAnsi="Arial" w:cs="Arial"/>
          <w:color w:val="000000"/>
          <w:sz w:val="20"/>
          <w:szCs w:val="20"/>
        </w:rPr>
        <w:t>D</w:t>
      </w:r>
      <w:r w:rsidRPr="00AB4705">
        <w:rPr>
          <w:rFonts w:ascii="Arial" w:hAnsi="Arial" w:cs="Arial"/>
          <w:color w:val="000000"/>
          <w:sz w:val="20"/>
          <w:szCs w:val="20"/>
        </w:rPr>
        <w:t xml:space="preserve">) lung cancer, B) and </w:t>
      </w:r>
      <w:r w:rsidR="00E7709D">
        <w:rPr>
          <w:rFonts w:ascii="Arial" w:hAnsi="Arial" w:cs="Arial"/>
          <w:color w:val="000000"/>
          <w:sz w:val="20"/>
          <w:szCs w:val="20"/>
        </w:rPr>
        <w:t>E</w:t>
      </w:r>
      <w:r w:rsidRPr="00AB4705">
        <w:rPr>
          <w:rFonts w:ascii="Arial" w:hAnsi="Arial" w:cs="Arial"/>
          <w:color w:val="000000"/>
          <w:sz w:val="20"/>
          <w:szCs w:val="20"/>
        </w:rPr>
        <w:t xml:space="preserve">) kidney cancer, </w:t>
      </w:r>
      <w:r w:rsidR="00E7709D">
        <w:rPr>
          <w:rFonts w:ascii="Arial" w:hAnsi="Arial" w:cs="Arial"/>
          <w:color w:val="000000"/>
          <w:sz w:val="20"/>
          <w:szCs w:val="20"/>
        </w:rPr>
        <w:t xml:space="preserve">and </w:t>
      </w:r>
      <w:r w:rsidRPr="00AB4705">
        <w:rPr>
          <w:rFonts w:ascii="Arial" w:hAnsi="Arial" w:cs="Arial"/>
          <w:color w:val="000000"/>
          <w:sz w:val="20"/>
          <w:szCs w:val="20"/>
        </w:rPr>
        <w:t xml:space="preserve">C) and </w:t>
      </w:r>
      <w:r w:rsidR="00E7709D">
        <w:rPr>
          <w:rFonts w:ascii="Arial" w:hAnsi="Arial" w:cs="Arial"/>
          <w:color w:val="000000"/>
          <w:sz w:val="20"/>
          <w:szCs w:val="20"/>
        </w:rPr>
        <w:t>F</w:t>
      </w:r>
      <w:r w:rsidRPr="00AB4705">
        <w:rPr>
          <w:rFonts w:ascii="Arial" w:hAnsi="Arial" w:cs="Arial"/>
          <w:color w:val="000000"/>
          <w:sz w:val="20"/>
          <w:szCs w:val="20"/>
        </w:rPr>
        <w:t xml:space="preserve">) melanoma. The x-axis of each figure </w:t>
      </w:r>
      <w:r w:rsidR="00D577C0" w:rsidRPr="00AB4705">
        <w:rPr>
          <w:rFonts w:ascii="Arial" w:hAnsi="Arial" w:cs="Arial"/>
          <w:color w:val="000000"/>
          <w:sz w:val="20"/>
          <w:szCs w:val="20"/>
        </w:rPr>
        <w:t>wa</w:t>
      </w:r>
      <w:r w:rsidRPr="00AB4705">
        <w:rPr>
          <w:rFonts w:ascii="Arial" w:hAnsi="Arial" w:cs="Arial"/>
          <w:color w:val="000000"/>
          <w:sz w:val="20"/>
          <w:szCs w:val="20"/>
        </w:rPr>
        <w:t xml:space="preserve">s the month since first-line ICI initiation. The curves </w:t>
      </w:r>
      <w:r w:rsidR="00D577C0" w:rsidRPr="00AB4705">
        <w:rPr>
          <w:rFonts w:ascii="Arial" w:hAnsi="Arial" w:cs="Arial"/>
          <w:color w:val="000000"/>
          <w:sz w:val="20"/>
          <w:szCs w:val="20"/>
        </w:rPr>
        <w:t>we</w:t>
      </w:r>
      <w:r w:rsidRPr="00AB4705">
        <w:rPr>
          <w:rFonts w:ascii="Arial" w:hAnsi="Arial" w:cs="Arial"/>
          <w:color w:val="000000"/>
          <w:sz w:val="20"/>
          <w:szCs w:val="20"/>
        </w:rPr>
        <w:t>re colored by the COVID-19 vaccine initiation strategy and timing (blue: no vaccine, red: vaccine within 100 days before ICI initiation and green: vaccine within 100 days after ICI initiation). The number of participants at risk at each time point w</w:t>
      </w:r>
      <w:r w:rsidR="00D577C0" w:rsidRPr="00AB4705">
        <w:rPr>
          <w:rFonts w:ascii="Arial" w:hAnsi="Arial" w:cs="Arial"/>
          <w:color w:val="000000"/>
          <w:sz w:val="20"/>
          <w:szCs w:val="20"/>
        </w:rPr>
        <w:t>ere</w:t>
      </w:r>
      <w:r w:rsidRPr="00AB4705">
        <w:rPr>
          <w:rFonts w:ascii="Arial" w:hAnsi="Arial" w:cs="Arial"/>
          <w:color w:val="000000"/>
          <w:sz w:val="20"/>
          <w:szCs w:val="20"/>
        </w:rPr>
        <w:t xml:space="preserve"> listed in the table below each figure. The figures were generated by Simon </w:t>
      </w:r>
      <w:proofErr w:type="spellStart"/>
      <w:r w:rsidRPr="00AB4705">
        <w:rPr>
          <w:rFonts w:ascii="Arial" w:hAnsi="Arial" w:cs="Arial"/>
          <w:color w:val="000000"/>
          <w:sz w:val="20"/>
          <w:szCs w:val="20"/>
        </w:rPr>
        <w:t>Mackuh</w:t>
      </w:r>
      <w:proofErr w:type="spellEnd"/>
      <w:r w:rsidRPr="00AB4705">
        <w:rPr>
          <w:rFonts w:ascii="Arial" w:hAnsi="Arial" w:cs="Arial"/>
          <w:color w:val="000000"/>
          <w:sz w:val="20"/>
          <w:szCs w:val="20"/>
        </w:rPr>
        <w:t xml:space="preserve"> Survival curves to accommodate time-varying vaccination dates between 0-100 days post ICI initiation.</w:t>
      </w:r>
    </w:p>
    <w:p w14:paraId="6CE64EBA" w14:textId="77777777" w:rsidR="00DD20ED" w:rsidRPr="00AB4705" w:rsidRDefault="00DD20ED">
      <w:pPr>
        <w:spacing w:after="160" w:line="278" w:lineRule="auto"/>
        <w:rPr>
          <w:rFonts w:ascii="Arial" w:hAnsi="Arial" w:cs="Arial"/>
          <w:color w:val="000000"/>
          <w:sz w:val="20"/>
          <w:szCs w:val="20"/>
        </w:rPr>
      </w:pPr>
      <w:r w:rsidRPr="00AB4705">
        <w:rPr>
          <w:rFonts w:ascii="Arial" w:hAnsi="Arial" w:cs="Arial"/>
          <w:color w:val="000000"/>
          <w:sz w:val="20"/>
          <w:szCs w:val="20"/>
        </w:rPr>
        <w:br w:type="page"/>
      </w:r>
    </w:p>
    <w:p w14:paraId="228C06B9" w14:textId="1E64570C" w:rsidR="00885F48" w:rsidRPr="00EC0CF1" w:rsidRDefault="00F763C1" w:rsidP="38D18158">
      <w:pPr>
        <w:jc w:val="both"/>
        <w:rPr>
          <w:rFonts w:ascii="Arial" w:hAnsi="Arial" w:cs="Arial"/>
          <w:b/>
          <w:bCs/>
          <w:sz w:val="22"/>
          <w:szCs w:val="22"/>
        </w:rPr>
      </w:pPr>
      <w:r w:rsidRPr="00EC0CF1">
        <w:rPr>
          <w:rFonts w:ascii="Arial" w:hAnsi="Arial" w:cs="Arial"/>
          <w:b/>
          <w:bCs/>
          <w:sz w:val="22"/>
          <w:szCs w:val="22"/>
        </w:rPr>
        <w:lastRenderedPageBreak/>
        <w:t xml:space="preserve">Extended Data </w:t>
      </w:r>
      <w:r w:rsidR="6A237CCC" w:rsidRPr="00EC0CF1">
        <w:rPr>
          <w:rFonts w:ascii="Arial" w:hAnsi="Arial" w:cs="Arial"/>
          <w:b/>
          <w:bCs/>
          <w:sz w:val="22"/>
          <w:szCs w:val="22"/>
        </w:rPr>
        <w:t xml:space="preserve">Figure </w:t>
      </w:r>
      <w:r w:rsidRPr="00EC0CF1">
        <w:rPr>
          <w:rFonts w:ascii="Arial" w:hAnsi="Arial" w:cs="Arial"/>
          <w:b/>
          <w:bCs/>
          <w:sz w:val="22"/>
          <w:szCs w:val="22"/>
        </w:rPr>
        <w:t>4</w:t>
      </w:r>
      <w:r w:rsidR="6A237CCC" w:rsidRPr="00EC0CF1">
        <w:rPr>
          <w:rFonts w:ascii="Arial" w:hAnsi="Arial" w:cs="Arial"/>
          <w:b/>
          <w:bCs/>
          <w:sz w:val="22"/>
          <w:szCs w:val="22"/>
        </w:rPr>
        <w:t xml:space="preserve">. </w:t>
      </w:r>
      <w:r w:rsidR="007C5138" w:rsidRPr="00EC0CF1">
        <w:rPr>
          <w:rFonts w:ascii="Arial" w:hAnsi="Arial" w:cs="Arial"/>
          <w:b/>
          <w:bCs/>
          <w:sz w:val="22"/>
          <w:szCs w:val="22"/>
        </w:rPr>
        <w:t>Adjusted</w:t>
      </w:r>
      <w:r w:rsidR="2645FD50" w:rsidRPr="00EC0CF1">
        <w:rPr>
          <w:rFonts w:ascii="Arial" w:hAnsi="Arial" w:cs="Arial"/>
          <w:b/>
          <w:bCs/>
          <w:sz w:val="22"/>
          <w:szCs w:val="22"/>
        </w:rPr>
        <w:t xml:space="preserve"> subgroup analyses of overall survival </w:t>
      </w:r>
      <w:r w:rsidR="003F7B6B" w:rsidRPr="00EC0CF1">
        <w:rPr>
          <w:rFonts w:ascii="Arial" w:hAnsi="Arial" w:cs="Arial"/>
          <w:b/>
          <w:bCs/>
          <w:sz w:val="22"/>
          <w:szCs w:val="22"/>
        </w:rPr>
        <w:t xml:space="preserve">and treatment-free survival </w:t>
      </w:r>
      <w:r w:rsidR="2645FD50" w:rsidRPr="00EC0CF1">
        <w:rPr>
          <w:rFonts w:ascii="Arial" w:hAnsi="Arial" w:cs="Arial"/>
          <w:b/>
          <w:bCs/>
          <w:sz w:val="22"/>
          <w:szCs w:val="22"/>
        </w:rPr>
        <w:t xml:space="preserve">by COVID-19 </w:t>
      </w:r>
      <w:r w:rsidR="003F7B6B" w:rsidRPr="00EC0CF1">
        <w:rPr>
          <w:rFonts w:ascii="Arial" w:hAnsi="Arial" w:cs="Arial"/>
          <w:b/>
          <w:bCs/>
          <w:sz w:val="22"/>
          <w:szCs w:val="22"/>
        </w:rPr>
        <w:t>vaccination vs no-vaccination strategy</w:t>
      </w:r>
      <w:r w:rsidR="2645FD50" w:rsidRPr="00EC0CF1">
        <w:rPr>
          <w:rFonts w:ascii="Arial" w:hAnsi="Arial" w:cs="Arial"/>
          <w:b/>
          <w:bCs/>
          <w:sz w:val="22"/>
          <w:szCs w:val="22"/>
        </w:rPr>
        <w:t xml:space="preserve">, stratified by </w:t>
      </w:r>
      <w:r w:rsidR="003F7B6B" w:rsidRPr="00EC0CF1">
        <w:rPr>
          <w:rFonts w:ascii="Arial" w:hAnsi="Arial" w:cs="Arial"/>
          <w:b/>
          <w:bCs/>
          <w:sz w:val="22"/>
          <w:szCs w:val="22"/>
        </w:rPr>
        <w:t>pandemic</w:t>
      </w:r>
      <w:r w:rsidR="2645FD50" w:rsidRPr="00EC0CF1">
        <w:rPr>
          <w:rFonts w:ascii="Arial" w:hAnsi="Arial" w:cs="Arial"/>
          <w:b/>
          <w:bCs/>
          <w:sz w:val="22"/>
          <w:szCs w:val="22"/>
        </w:rPr>
        <w:t xml:space="preserve"> and post-</w:t>
      </w:r>
      <w:r w:rsidR="003F7B6B" w:rsidRPr="00EC0CF1">
        <w:rPr>
          <w:rFonts w:ascii="Arial" w:hAnsi="Arial" w:cs="Arial"/>
          <w:b/>
          <w:bCs/>
          <w:sz w:val="22"/>
          <w:szCs w:val="22"/>
        </w:rPr>
        <w:t xml:space="preserve">pandemic </w:t>
      </w:r>
    </w:p>
    <w:p w14:paraId="02AD384A" w14:textId="4B3514CC" w:rsidR="00902B55" w:rsidRPr="00AB4705" w:rsidRDefault="00A164CA" w:rsidP="003A5279">
      <w:pPr>
        <w:jc w:val="both"/>
        <w:rPr>
          <w:rFonts w:ascii="Arial" w:hAnsi="Arial" w:cs="Arial"/>
        </w:rPr>
      </w:pPr>
      <w:r>
        <w:rPr>
          <w:rFonts w:ascii="Arial" w:hAnsi="Arial" w:cs="Arial"/>
          <w:noProof/>
          <w14:ligatures w14:val="standardContextual"/>
        </w:rPr>
        <w:drawing>
          <wp:inline distT="0" distB="0" distL="0" distR="0" wp14:anchorId="4E6BA1F0" wp14:editId="10291B54">
            <wp:extent cx="5943600" cy="4361180"/>
            <wp:effectExtent l="0" t="0" r="0" b="0"/>
            <wp:docPr id="108314248" name="Picture 2" descr="A collage of graphs and ch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4248" name="Picture 2" descr="A collage of graphs and chart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61180"/>
                    </a:xfrm>
                    <a:prstGeom prst="rect">
                      <a:avLst/>
                    </a:prstGeom>
                  </pic:spPr>
                </pic:pic>
              </a:graphicData>
            </a:graphic>
          </wp:inline>
        </w:drawing>
      </w:r>
    </w:p>
    <w:p w14:paraId="22E8816F" w14:textId="77777777" w:rsidR="005A535E" w:rsidRPr="00AB4705" w:rsidRDefault="005A535E" w:rsidP="003A5279">
      <w:pPr>
        <w:jc w:val="both"/>
        <w:rPr>
          <w:rFonts w:ascii="Arial" w:hAnsi="Arial" w:cs="Arial"/>
          <w:b/>
          <w:bCs/>
          <w:sz w:val="20"/>
          <w:szCs w:val="20"/>
        </w:rPr>
      </w:pPr>
    </w:p>
    <w:p w14:paraId="5FDC7B39" w14:textId="29895E83" w:rsidR="00885F48" w:rsidRPr="00AB4705" w:rsidRDefault="003F7B6B" w:rsidP="38D18158">
      <w:pPr>
        <w:jc w:val="both"/>
        <w:rPr>
          <w:rFonts w:ascii="Arial" w:hAnsi="Arial" w:cs="Arial"/>
          <w:b/>
          <w:bCs/>
          <w:sz w:val="20"/>
          <w:szCs w:val="20"/>
        </w:rPr>
      </w:pPr>
      <w:r w:rsidRPr="00AB4705">
        <w:rPr>
          <w:rFonts w:ascii="Arial" w:hAnsi="Arial" w:cs="Arial"/>
          <w:color w:val="000000"/>
          <w:sz w:val="20"/>
          <w:szCs w:val="20"/>
        </w:rPr>
        <w:t>The outcomes included A-</w:t>
      </w:r>
      <w:r w:rsidR="00E7709D">
        <w:rPr>
          <w:rFonts w:ascii="Arial" w:hAnsi="Arial" w:cs="Arial"/>
          <w:color w:val="000000"/>
          <w:sz w:val="20"/>
          <w:szCs w:val="20"/>
        </w:rPr>
        <w:t>C</w:t>
      </w:r>
      <w:r w:rsidRPr="00AB4705">
        <w:rPr>
          <w:rFonts w:ascii="Arial" w:hAnsi="Arial" w:cs="Arial"/>
          <w:color w:val="000000"/>
          <w:sz w:val="20"/>
          <w:szCs w:val="20"/>
        </w:rPr>
        <w:t xml:space="preserve">) overall survival probability and </w:t>
      </w:r>
      <w:r w:rsidR="00E7709D">
        <w:rPr>
          <w:rFonts w:ascii="Arial" w:hAnsi="Arial" w:cs="Arial"/>
          <w:color w:val="000000"/>
          <w:sz w:val="20"/>
          <w:szCs w:val="20"/>
        </w:rPr>
        <w:t>D</w:t>
      </w:r>
      <w:r w:rsidRPr="00AB4705">
        <w:rPr>
          <w:rFonts w:ascii="Arial" w:hAnsi="Arial" w:cs="Arial"/>
          <w:color w:val="000000"/>
          <w:sz w:val="20"/>
          <w:szCs w:val="20"/>
        </w:rPr>
        <w:t>-</w:t>
      </w:r>
      <w:r w:rsidR="00E7709D">
        <w:rPr>
          <w:rFonts w:ascii="Arial" w:hAnsi="Arial" w:cs="Arial"/>
          <w:color w:val="000000"/>
          <w:sz w:val="20"/>
          <w:szCs w:val="20"/>
        </w:rPr>
        <w:t>F</w:t>
      </w:r>
      <w:r w:rsidRPr="00AB4705">
        <w:rPr>
          <w:rFonts w:ascii="Arial" w:hAnsi="Arial" w:cs="Arial"/>
          <w:color w:val="000000"/>
          <w:sz w:val="20"/>
          <w:szCs w:val="20"/>
        </w:rPr>
        <w:t xml:space="preserve">) treatment-free survival probability, with A) and E) lung cancer, B) and F) kidney cancer, </w:t>
      </w:r>
      <w:r w:rsidR="00E7709D">
        <w:rPr>
          <w:rFonts w:ascii="Arial" w:hAnsi="Arial" w:cs="Arial"/>
          <w:color w:val="000000"/>
          <w:sz w:val="20"/>
          <w:szCs w:val="20"/>
        </w:rPr>
        <w:t xml:space="preserve">and </w:t>
      </w:r>
      <w:r w:rsidRPr="00AB4705">
        <w:rPr>
          <w:rFonts w:ascii="Arial" w:hAnsi="Arial" w:cs="Arial"/>
          <w:color w:val="000000"/>
          <w:sz w:val="20"/>
          <w:szCs w:val="20"/>
        </w:rPr>
        <w:t xml:space="preserve">C) and </w:t>
      </w:r>
      <w:r w:rsidR="00691A48">
        <w:rPr>
          <w:rFonts w:ascii="Arial" w:hAnsi="Arial" w:cs="Arial"/>
          <w:color w:val="000000"/>
          <w:sz w:val="20"/>
          <w:szCs w:val="20"/>
        </w:rPr>
        <w:t>F</w:t>
      </w:r>
      <w:r w:rsidRPr="00AB4705">
        <w:rPr>
          <w:rFonts w:ascii="Arial" w:hAnsi="Arial" w:cs="Arial"/>
          <w:color w:val="000000"/>
          <w:sz w:val="20"/>
          <w:szCs w:val="20"/>
        </w:rPr>
        <w:t>) melanoma. The x-axis of each figure was the month since first-line ICI initiation. The curves were colored by the COVID-19 vaccine initiation strategy and pandemic (red: pandemic and no vaccine, green: pandemic and vaccine, blue: post-pandemic and no vaccine, and purple: post-pandemic and vaccine). The overall survival and treatment-free survival probabilit</w:t>
      </w:r>
      <w:r w:rsidR="00D64CE2" w:rsidRPr="00AB4705">
        <w:rPr>
          <w:rFonts w:ascii="Arial" w:hAnsi="Arial" w:cs="Arial"/>
          <w:color w:val="000000"/>
          <w:sz w:val="20"/>
          <w:szCs w:val="20"/>
        </w:rPr>
        <w:t>ies</w:t>
      </w:r>
      <w:r w:rsidRPr="00AB4705">
        <w:rPr>
          <w:rFonts w:ascii="Arial" w:hAnsi="Arial" w:cs="Arial"/>
          <w:color w:val="000000"/>
          <w:sz w:val="20"/>
          <w:szCs w:val="20"/>
        </w:rPr>
        <w:t xml:space="preserve"> were estimated in the target trial emulation. Shaded areas represented the 95% confidence intervals constructed using bootstrap replications. The number of participants at risk at each time point were listed below each figure. </w:t>
      </w:r>
    </w:p>
    <w:p w14:paraId="04B5BAF1" w14:textId="2605E645" w:rsidR="00885F48" w:rsidRPr="00AB4705" w:rsidRDefault="00902B55" w:rsidP="38D18158">
      <w:pPr>
        <w:rPr>
          <w:rFonts w:ascii="Arial" w:hAnsi="Arial" w:cs="Arial"/>
        </w:rPr>
      </w:pPr>
      <w:r w:rsidRPr="00AB4705">
        <w:rPr>
          <w:rFonts w:ascii="Arial" w:hAnsi="Arial" w:cs="Arial"/>
        </w:rPr>
        <w:br w:type="page"/>
      </w:r>
    </w:p>
    <w:p w14:paraId="0860DCC8" w14:textId="546D4A34" w:rsidR="00885F48" w:rsidRPr="00EC0CF1" w:rsidRDefault="00F763C1" w:rsidP="38D18158">
      <w:pPr>
        <w:jc w:val="both"/>
        <w:rPr>
          <w:rFonts w:ascii="Arial" w:hAnsi="Arial" w:cs="Arial"/>
          <w:b/>
          <w:bCs/>
          <w:sz w:val="22"/>
          <w:szCs w:val="22"/>
        </w:rPr>
      </w:pPr>
      <w:r w:rsidRPr="00EC0CF1">
        <w:rPr>
          <w:rFonts w:ascii="Arial" w:hAnsi="Arial" w:cs="Arial"/>
          <w:b/>
          <w:bCs/>
          <w:sz w:val="22"/>
          <w:szCs w:val="22"/>
        </w:rPr>
        <w:lastRenderedPageBreak/>
        <w:t xml:space="preserve">Extended Data </w:t>
      </w:r>
      <w:r w:rsidR="2BD3D72B" w:rsidRPr="00EC0CF1">
        <w:rPr>
          <w:rFonts w:ascii="Arial" w:hAnsi="Arial" w:cs="Arial"/>
          <w:b/>
          <w:bCs/>
          <w:sz w:val="22"/>
          <w:szCs w:val="22"/>
        </w:rPr>
        <w:t xml:space="preserve">Figure </w:t>
      </w:r>
      <w:r w:rsidRPr="00EC0CF1">
        <w:rPr>
          <w:rFonts w:ascii="Arial" w:hAnsi="Arial" w:cs="Arial"/>
          <w:b/>
          <w:bCs/>
          <w:sz w:val="22"/>
          <w:szCs w:val="22"/>
        </w:rPr>
        <w:t>5</w:t>
      </w:r>
      <w:r w:rsidR="2BD3D72B" w:rsidRPr="00EC0CF1">
        <w:rPr>
          <w:rFonts w:ascii="Arial" w:hAnsi="Arial" w:cs="Arial"/>
          <w:b/>
          <w:bCs/>
          <w:sz w:val="22"/>
          <w:szCs w:val="22"/>
        </w:rPr>
        <w:t xml:space="preserve">. </w:t>
      </w:r>
      <w:r w:rsidR="007C5138" w:rsidRPr="00EC0CF1">
        <w:rPr>
          <w:rFonts w:ascii="Arial" w:hAnsi="Arial" w:cs="Arial"/>
          <w:b/>
          <w:bCs/>
          <w:sz w:val="22"/>
          <w:szCs w:val="22"/>
        </w:rPr>
        <w:t>Adjusted</w:t>
      </w:r>
      <w:r w:rsidR="2645FD50" w:rsidRPr="00EC0CF1">
        <w:rPr>
          <w:rFonts w:ascii="Arial" w:hAnsi="Arial" w:cs="Arial"/>
          <w:b/>
          <w:bCs/>
          <w:sz w:val="22"/>
          <w:szCs w:val="22"/>
        </w:rPr>
        <w:t xml:space="preserve"> overall survival curves by COVID-19 </w:t>
      </w:r>
      <w:r w:rsidR="003F7B6B" w:rsidRPr="00EC0CF1">
        <w:rPr>
          <w:rFonts w:ascii="Arial" w:hAnsi="Arial" w:cs="Arial"/>
          <w:b/>
          <w:bCs/>
          <w:sz w:val="22"/>
          <w:szCs w:val="22"/>
        </w:rPr>
        <w:t xml:space="preserve">vaccination vs no-vaccination strategy </w:t>
      </w:r>
      <w:r w:rsidR="2645FD50" w:rsidRPr="00EC0CF1">
        <w:rPr>
          <w:rFonts w:ascii="Arial" w:hAnsi="Arial" w:cs="Arial"/>
          <w:b/>
          <w:bCs/>
          <w:sz w:val="22"/>
          <w:szCs w:val="22"/>
        </w:rPr>
        <w:t xml:space="preserve">within 200 days of ICI initiation. </w:t>
      </w:r>
    </w:p>
    <w:p w14:paraId="57850897" w14:textId="1DEC84D8" w:rsidR="00C02774" w:rsidRPr="00AB4705" w:rsidRDefault="00FD59A7" w:rsidP="003A5279">
      <w:pPr>
        <w:jc w:val="both"/>
        <w:rPr>
          <w:rFonts w:ascii="Arial" w:hAnsi="Arial" w:cs="Arial"/>
        </w:rPr>
      </w:pPr>
      <w:r>
        <w:rPr>
          <w:rFonts w:ascii="Arial" w:hAnsi="Arial" w:cs="Arial"/>
          <w:noProof/>
          <w14:ligatures w14:val="standardContextual"/>
        </w:rPr>
        <w:drawing>
          <wp:inline distT="0" distB="0" distL="0" distR="0" wp14:anchorId="15B116E2" wp14:editId="3F00CF08">
            <wp:extent cx="5943600" cy="2232025"/>
            <wp:effectExtent l="0" t="0" r="0" b="3175"/>
            <wp:docPr id="1294712700" name="Picture 2" descr="A graph of cancer and can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12700" name="Picture 2" descr="A graph of cancer and canc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32025"/>
                    </a:xfrm>
                    <a:prstGeom prst="rect">
                      <a:avLst/>
                    </a:prstGeom>
                  </pic:spPr>
                </pic:pic>
              </a:graphicData>
            </a:graphic>
          </wp:inline>
        </w:drawing>
      </w:r>
    </w:p>
    <w:p w14:paraId="39730F7D" w14:textId="77777777" w:rsidR="005A535E" w:rsidRPr="00AB4705" w:rsidRDefault="005A535E" w:rsidP="3F45CB0C">
      <w:pPr>
        <w:jc w:val="both"/>
        <w:rPr>
          <w:rFonts w:ascii="Arial" w:hAnsi="Arial" w:cs="Arial"/>
          <w:b/>
          <w:bCs/>
          <w:sz w:val="20"/>
          <w:szCs w:val="20"/>
        </w:rPr>
      </w:pPr>
    </w:p>
    <w:p w14:paraId="61C2E97B" w14:textId="6D8FBBFB" w:rsidR="0087238F" w:rsidRDefault="003F7B6B" w:rsidP="3F45CB0C">
      <w:pPr>
        <w:jc w:val="both"/>
        <w:rPr>
          <w:rFonts w:ascii="Arial" w:hAnsi="Arial" w:cs="Arial"/>
          <w:color w:val="000000"/>
          <w:sz w:val="20"/>
          <w:szCs w:val="20"/>
        </w:rPr>
      </w:pPr>
      <w:r w:rsidRPr="00AB4705">
        <w:rPr>
          <w:rFonts w:ascii="Arial" w:hAnsi="Arial" w:cs="Arial"/>
          <w:color w:val="000000"/>
          <w:sz w:val="20"/>
          <w:szCs w:val="20"/>
        </w:rPr>
        <w:t xml:space="preserve">The outcomes included </w:t>
      </w:r>
      <w:r w:rsidR="00D577C0" w:rsidRPr="00AB4705">
        <w:rPr>
          <w:rFonts w:ascii="Arial" w:hAnsi="Arial" w:cs="Arial"/>
          <w:color w:val="000000"/>
          <w:sz w:val="20"/>
          <w:szCs w:val="20"/>
        </w:rPr>
        <w:t xml:space="preserve">overall survival for </w:t>
      </w:r>
      <w:r w:rsidRPr="00AB4705">
        <w:rPr>
          <w:rFonts w:ascii="Arial" w:hAnsi="Arial" w:cs="Arial"/>
          <w:color w:val="000000"/>
          <w:sz w:val="20"/>
          <w:szCs w:val="20"/>
        </w:rPr>
        <w:t xml:space="preserve">A) lung cancer, B) kidney cancer, </w:t>
      </w:r>
      <w:r w:rsidR="00E7709D">
        <w:rPr>
          <w:rFonts w:ascii="Arial" w:hAnsi="Arial" w:cs="Arial"/>
          <w:color w:val="000000"/>
          <w:sz w:val="20"/>
          <w:szCs w:val="20"/>
        </w:rPr>
        <w:t xml:space="preserve">and </w:t>
      </w:r>
      <w:r w:rsidRPr="00AB4705">
        <w:rPr>
          <w:rFonts w:ascii="Arial" w:hAnsi="Arial" w:cs="Arial"/>
          <w:color w:val="000000"/>
          <w:sz w:val="20"/>
          <w:szCs w:val="20"/>
        </w:rPr>
        <w:t xml:space="preserve">C) melanoma. The x-axis of each figure was the month since first-line ICI initiation. The curves were colored by the COVID-19 vaccine initiation strategy within 200 days of ICI initiation (blue: no vaccine and yellow: vaccine). The overall survival probabilities were estimated in the target trial emulation. Shaded areas represented the 95% confidence intervals constructed using bootstrap replications. The number of participants at risk at each time point were listed below each figure. </w:t>
      </w:r>
    </w:p>
    <w:p w14:paraId="12E6F3B9" w14:textId="59B7C73E" w:rsidR="005A535E" w:rsidRPr="00EC0CF1" w:rsidRDefault="0087238F" w:rsidP="0087238F">
      <w:pPr>
        <w:spacing w:after="160" w:line="278" w:lineRule="auto"/>
        <w:rPr>
          <w:rFonts w:ascii="Arial" w:hAnsi="Arial" w:cs="Arial"/>
          <w:color w:val="000000"/>
          <w:sz w:val="22"/>
          <w:szCs w:val="22"/>
        </w:rPr>
      </w:pPr>
      <w:r>
        <w:rPr>
          <w:rFonts w:ascii="Arial" w:hAnsi="Arial" w:cs="Arial"/>
          <w:color w:val="000000"/>
          <w:sz w:val="20"/>
          <w:szCs w:val="20"/>
        </w:rPr>
        <w:br w:type="page"/>
      </w:r>
      <w:r w:rsidR="00F763C1" w:rsidRPr="00EC0CF1">
        <w:rPr>
          <w:rFonts w:ascii="Arial" w:hAnsi="Arial" w:cs="Arial"/>
          <w:b/>
          <w:bCs/>
          <w:sz w:val="22"/>
          <w:szCs w:val="22"/>
        </w:rPr>
        <w:lastRenderedPageBreak/>
        <w:t xml:space="preserve">Extended Data </w:t>
      </w:r>
      <w:r w:rsidR="76699076" w:rsidRPr="00EC0CF1">
        <w:rPr>
          <w:rFonts w:ascii="Arial" w:hAnsi="Arial" w:cs="Arial"/>
          <w:b/>
          <w:bCs/>
          <w:sz w:val="22"/>
          <w:szCs w:val="22"/>
        </w:rPr>
        <w:t xml:space="preserve">Figure </w:t>
      </w:r>
      <w:r w:rsidR="00F763C1" w:rsidRPr="00EC0CF1">
        <w:rPr>
          <w:rFonts w:ascii="Arial" w:hAnsi="Arial" w:cs="Arial"/>
          <w:b/>
          <w:bCs/>
          <w:sz w:val="22"/>
          <w:szCs w:val="22"/>
        </w:rPr>
        <w:t>6</w:t>
      </w:r>
      <w:r w:rsidR="76699076" w:rsidRPr="00EC0CF1">
        <w:rPr>
          <w:rFonts w:ascii="Arial" w:hAnsi="Arial" w:cs="Arial"/>
          <w:b/>
          <w:bCs/>
          <w:sz w:val="22"/>
          <w:szCs w:val="22"/>
        </w:rPr>
        <w:t xml:space="preserve">. </w:t>
      </w:r>
      <w:r w:rsidR="001F22BA">
        <w:rPr>
          <w:rFonts w:ascii="Arial" w:hAnsi="Arial" w:cs="Arial"/>
          <w:b/>
          <w:bCs/>
          <w:sz w:val="22"/>
          <w:szCs w:val="22"/>
        </w:rPr>
        <w:t>Adjusted</w:t>
      </w:r>
      <w:r w:rsidR="76699076" w:rsidRPr="00EC0CF1">
        <w:rPr>
          <w:rFonts w:ascii="Arial" w:hAnsi="Arial" w:cs="Arial"/>
          <w:b/>
          <w:bCs/>
          <w:sz w:val="22"/>
          <w:szCs w:val="22"/>
        </w:rPr>
        <w:t xml:space="preserve"> overall survival</w:t>
      </w:r>
      <w:r w:rsidR="003F7B6B" w:rsidRPr="00EC0CF1">
        <w:rPr>
          <w:rFonts w:ascii="Arial" w:hAnsi="Arial" w:cs="Arial"/>
          <w:b/>
          <w:bCs/>
          <w:sz w:val="22"/>
          <w:szCs w:val="22"/>
        </w:rPr>
        <w:t xml:space="preserve"> </w:t>
      </w:r>
      <w:r w:rsidR="76699076" w:rsidRPr="00EC0CF1">
        <w:rPr>
          <w:rFonts w:ascii="Arial" w:hAnsi="Arial" w:cs="Arial"/>
          <w:b/>
          <w:bCs/>
          <w:sz w:val="22"/>
          <w:szCs w:val="22"/>
        </w:rPr>
        <w:t xml:space="preserve">curves by Flu </w:t>
      </w:r>
      <w:r w:rsidR="003F7B6B" w:rsidRPr="00EC0CF1">
        <w:rPr>
          <w:rFonts w:ascii="Arial" w:hAnsi="Arial" w:cs="Arial"/>
          <w:b/>
          <w:bCs/>
          <w:sz w:val="22"/>
          <w:szCs w:val="22"/>
        </w:rPr>
        <w:t>vaccination vs no-vaccination strategy</w:t>
      </w:r>
      <w:r w:rsidR="76699076" w:rsidRPr="00EC0CF1">
        <w:rPr>
          <w:rFonts w:ascii="Arial" w:hAnsi="Arial" w:cs="Arial"/>
          <w:b/>
          <w:bCs/>
          <w:sz w:val="22"/>
          <w:szCs w:val="22"/>
        </w:rPr>
        <w:t xml:space="preserve"> within 100 days of ICI initiation.</w:t>
      </w:r>
    </w:p>
    <w:p w14:paraId="392E9120" w14:textId="26E2B471" w:rsidR="005A535E" w:rsidRPr="00AB4705" w:rsidRDefault="00E7709D" w:rsidP="3F45CB0C">
      <w:pPr>
        <w:jc w:val="both"/>
        <w:rPr>
          <w:rFonts w:ascii="Arial" w:hAnsi="Arial" w:cs="Arial"/>
        </w:rPr>
      </w:pPr>
      <w:r>
        <w:rPr>
          <w:rFonts w:ascii="Arial" w:hAnsi="Arial" w:cs="Arial"/>
          <w:noProof/>
          <w14:ligatures w14:val="standardContextual"/>
        </w:rPr>
        <w:drawing>
          <wp:inline distT="0" distB="0" distL="0" distR="0" wp14:anchorId="623116A2" wp14:editId="0A4BEEAE">
            <wp:extent cx="5943600" cy="2238375"/>
            <wp:effectExtent l="0" t="0" r="0" b="0"/>
            <wp:docPr id="1335341350" name="Picture 5" descr="A graph of can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41350" name="Picture 5" descr="A graph of canc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38375"/>
                    </a:xfrm>
                    <a:prstGeom prst="rect">
                      <a:avLst/>
                    </a:prstGeom>
                  </pic:spPr>
                </pic:pic>
              </a:graphicData>
            </a:graphic>
          </wp:inline>
        </w:drawing>
      </w:r>
    </w:p>
    <w:p w14:paraId="64938177" w14:textId="00CF8CF6" w:rsidR="005A535E" w:rsidRPr="00AB4705" w:rsidRDefault="005A535E" w:rsidP="003A5279">
      <w:pPr>
        <w:jc w:val="both"/>
        <w:rPr>
          <w:rFonts w:ascii="Arial" w:hAnsi="Arial" w:cs="Arial"/>
          <w:b/>
          <w:bCs/>
          <w:sz w:val="20"/>
          <w:szCs w:val="20"/>
        </w:rPr>
      </w:pPr>
    </w:p>
    <w:p w14:paraId="6875D2C1" w14:textId="2D73090B" w:rsidR="003F7B6B" w:rsidRPr="00AB4705" w:rsidRDefault="003F7B6B" w:rsidP="003F7B6B">
      <w:pPr>
        <w:jc w:val="both"/>
        <w:rPr>
          <w:rFonts w:ascii="Arial" w:hAnsi="Arial" w:cs="Arial"/>
          <w:color w:val="000000"/>
          <w:sz w:val="20"/>
          <w:szCs w:val="20"/>
        </w:rPr>
      </w:pPr>
      <w:r w:rsidRPr="00AB4705">
        <w:rPr>
          <w:rFonts w:ascii="Arial" w:hAnsi="Arial" w:cs="Arial"/>
          <w:color w:val="000000"/>
          <w:sz w:val="20"/>
          <w:szCs w:val="20"/>
        </w:rPr>
        <w:t xml:space="preserve">The outcomes included </w:t>
      </w:r>
      <w:r w:rsidR="00D577C0" w:rsidRPr="00AB4705">
        <w:rPr>
          <w:rFonts w:ascii="Arial" w:hAnsi="Arial" w:cs="Arial"/>
          <w:color w:val="000000"/>
          <w:sz w:val="20"/>
          <w:szCs w:val="20"/>
        </w:rPr>
        <w:t xml:space="preserve">overall survival for </w:t>
      </w:r>
      <w:r w:rsidRPr="00AB4705">
        <w:rPr>
          <w:rFonts w:ascii="Arial" w:hAnsi="Arial" w:cs="Arial"/>
          <w:color w:val="000000"/>
          <w:sz w:val="20"/>
          <w:szCs w:val="20"/>
        </w:rPr>
        <w:t xml:space="preserve">A) lung cancer, B) kidney cancer, </w:t>
      </w:r>
      <w:r w:rsidR="00E7709D">
        <w:rPr>
          <w:rFonts w:ascii="Arial" w:hAnsi="Arial" w:cs="Arial"/>
          <w:color w:val="000000"/>
          <w:sz w:val="20"/>
          <w:szCs w:val="20"/>
        </w:rPr>
        <w:t xml:space="preserve">and </w:t>
      </w:r>
      <w:r w:rsidRPr="00AB4705">
        <w:rPr>
          <w:rFonts w:ascii="Arial" w:hAnsi="Arial" w:cs="Arial"/>
          <w:color w:val="000000"/>
          <w:sz w:val="20"/>
          <w:szCs w:val="20"/>
        </w:rPr>
        <w:t xml:space="preserve">C). The x-axis of each figure was the month since first-line ICI initiation. The curves were colored by the Flu vaccine initiation strategy within 100 days of ICI initiation (blue: no vaccine and yellow: vaccine). The overall survival probabilities were estimated in the target trial emulation. Shaded areas represented the 95% confidence intervals constructed using bootstrap with 500 replications. The number of participants at risk at each time point were listed below each figure. </w:t>
      </w:r>
    </w:p>
    <w:p w14:paraId="41ED829F" w14:textId="1F415E3C" w:rsidR="003D77C2" w:rsidRPr="00AB4705" w:rsidRDefault="003D77C2" w:rsidP="38D18158">
      <w:pPr>
        <w:rPr>
          <w:rFonts w:ascii="Arial" w:hAnsi="Arial" w:cs="Arial"/>
        </w:rPr>
      </w:pPr>
      <w:r w:rsidRPr="00AB4705">
        <w:rPr>
          <w:rFonts w:ascii="Arial" w:hAnsi="Arial" w:cs="Arial"/>
        </w:rPr>
        <w:br w:type="page"/>
      </w:r>
    </w:p>
    <w:p w14:paraId="51D3E3C6" w14:textId="7DAC8C49" w:rsidR="00F763C1" w:rsidRPr="00EC0CF1" w:rsidRDefault="00F763C1" w:rsidP="00F763C1">
      <w:pPr>
        <w:spacing w:line="276" w:lineRule="auto"/>
        <w:jc w:val="both"/>
        <w:rPr>
          <w:rFonts w:ascii="Arial" w:hAnsi="Arial" w:cs="Arial"/>
          <w:b/>
          <w:sz w:val="22"/>
          <w:szCs w:val="22"/>
        </w:rPr>
      </w:pPr>
      <w:r w:rsidRPr="00EC0CF1">
        <w:rPr>
          <w:rFonts w:ascii="Arial" w:hAnsi="Arial" w:cs="Arial"/>
          <w:b/>
          <w:bCs/>
          <w:sz w:val="22"/>
          <w:szCs w:val="22"/>
        </w:rPr>
        <w:lastRenderedPageBreak/>
        <w:t xml:space="preserve">Extended Data Table 1. </w:t>
      </w:r>
      <w:r w:rsidRPr="00EC0CF1">
        <w:rPr>
          <w:rFonts w:ascii="Arial" w:hAnsi="Arial" w:cs="Arial"/>
          <w:b/>
          <w:sz w:val="22"/>
          <w:szCs w:val="22"/>
        </w:rPr>
        <w:t>Description of a target randomized control trial and the corresponding trial emulation</w:t>
      </w:r>
    </w:p>
    <w:tbl>
      <w:tblPr>
        <w:tblStyle w:val="TableGrid"/>
        <w:tblW w:w="5000" w:type="pct"/>
        <w:tblLook w:val="04A0" w:firstRow="1" w:lastRow="0" w:firstColumn="1" w:lastColumn="0" w:noHBand="0" w:noVBand="1"/>
      </w:tblPr>
      <w:tblGrid>
        <w:gridCol w:w="1543"/>
        <w:gridCol w:w="3830"/>
        <w:gridCol w:w="3977"/>
      </w:tblGrid>
      <w:tr w:rsidR="00F763C1" w:rsidRPr="00AB4705" w14:paraId="28FC6550" w14:textId="77777777" w:rsidTr="007C772F">
        <w:tc>
          <w:tcPr>
            <w:tcW w:w="825" w:type="pct"/>
          </w:tcPr>
          <w:p w14:paraId="48D60948" w14:textId="77777777" w:rsidR="00F763C1" w:rsidRPr="00AB4705" w:rsidRDefault="00F763C1" w:rsidP="007C772F">
            <w:pPr>
              <w:rPr>
                <w:rFonts w:ascii="Arial" w:hAnsi="Arial" w:cs="Arial"/>
                <w:b/>
                <w:bCs/>
                <w:sz w:val="20"/>
                <w:szCs w:val="20"/>
              </w:rPr>
            </w:pPr>
            <w:r w:rsidRPr="00AB4705">
              <w:rPr>
                <w:rFonts w:ascii="Arial" w:hAnsi="Arial" w:cs="Arial"/>
                <w:b/>
                <w:bCs/>
                <w:sz w:val="20"/>
                <w:szCs w:val="20"/>
              </w:rPr>
              <w:t>Study element</w:t>
            </w:r>
          </w:p>
        </w:tc>
        <w:tc>
          <w:tcPr>
            <w:tcW w:w="2048" w:type="pct"/>
          </w:tcPr>
          <w:p w14:paraId="562EEDA4" w14:textId="77777777" w:rsidR="00F763C1" w:rsidRPr="00AB4705" w:rsidRDefault="00F763C1" w:rsidP="007C772F">
            <w:pPr>
              <w:rPr>
                <w:rFonts w:ascii="Arial" w:hAnsi="Arial" w:cs="Arial"/>
                <w:b/>
                <w:bCs/>
                <w:sz w:val="20"/>
                <w:szCs w:val="20"/>
              </w:rPr>
            </w:pPr>
            <w:r w:rsidRPr="00AB4705">
              <w:rPr>
                <w:rFonts w:ascii="Arial" w:hAnsi="Arial" w:cs="Arial"/>
                <w:b/>
                <w:bCs/>
                <w:sz w:val="20"/>
                <w:szCs w:val="20"/>
              </w:rPr>
              <w:t>Target trial</w:t>
            </w:r>
          </w:p>
        </w:tc>
        <w:tc>
          <w:tcPr>
            <w:tcW w:w="2127" w:type="pct"/>
          </w:tcPr>
          <w:p w14:paraId="615F884A" w14:textId="77777777" w:rsidR="00F763C1" w:rsidRPr="00AB4705" w:rsidRDefault="00F763C1" w:rsidP="007C772F">
            <w:pPr>
              <w:rPr>
                <w:rFonts w:ascii="Arial" w:hAnsi="Arial" w:cs="Arial"/>
                <w:b/>
                <w:bCs/>
                <w:sz w:val="20"/>
                <w:szCs w:val="20"/>
              </w:rPr>
            </w:pPr>
            <w:r w:rsidRPr="00AB4705">
              <w:rPr>
                <w:rFonts w:ascii="Arial" w:hAnsi="Arial" w:cs="Arial"/>
                <w:b/>
                <w:bCs/>
                <w:sz w:val="20"/>
                <w:szCs w:val="20"/>
              </w:rPr>
              <w:t>Emulated trial (observational study)</w:t>
            </w:r>
          </w:p>
        </w:tc>
      </w:tr>
      <w:tr w:rsidR="00F763C1" w:rsidRPr="00AB4705" w14:paraId="433B62AC" w14:textId="77777777" w:rsidTr="007C772F">
        <w:tc>
          <w:tcPr>
            <w:tcW w:w="825" w:type="pct"/>
            <w:vMerge w:val="restart"/>
          </w:tcPr>
          <w:p w14:paraId="75C76D26" w14:textId="77777777" w:rsidR="00F763C1" w:rsidRPr="00AB4705" w:rsidRDefault="00F763C1" w:rsidP="007C772F">
            <w:pPr>
              <w:rPr>
                <w:rFonts w:ascii="Arial" w:hAnsi="Arial" w:cs="Arial"/>
                <w:b/>
                <w:bCs/>
                <w:sz w:val="20"/>
                <w:szCs w:val="20"/>
              </w:rPr>
            </w:pPr>
            <w:r w:rsidRPr="00AB4705">
              <w:rPr>
                <w:rFonts w:ascii="Arial" w:hAnsi="Arial" w:cs="Arial"/>
                <w:b/>
                <w:bCs/>
                <w:sz w:val="20"/>
                <w:szCs w:val="20"/>
              </w:rPr>
              <w:t>Eligibility criteria</w:t>
            </w:r>
          </w:p>
        </w:tc>
        <w:tc>
          <w:tcPr>
            <w:tcW w:w="2048" w:type="pct"/>
          </w:tcPr>
          <w:p w14:paraId="7EB348C1" w14:textId="77777777" w:rsidR="00F763C1" w:rsidRPr="00AB4705" w:rsidRDefault="00F763C1" w:rsidP="007C772F">
            <w:pPr>
              <w:rPr>
                <w:rFonts w:ascii="Arial" w:hAnsi="Arial" w:cs="Arial"/>
                <w:sz w:val="20"/>
                <w:szCs w:val="20"/>
              </w:rPr>
            </w:pPr>
            <w:r w:rsidRPr="00AB4705">
              <w:rPr>
                <w:rFonts w:ascii="Arial" w:hAnsi="Arial" w:cs="Arial"/>
                <w:sz w:val="20"/>
                <w:szCs w:val="20"/>
              </w:rPr>
              <w:t xml:space="preserve">Diagnosed with </w:t>
            </w:r>
            <w:r>
              <w:rPr>
                <w:rFonts w:ascii="Arial" w:hAnsi="Arial" w:cs="Arial"/>
                <w:sz w:val="20"/>
                <w:szCs w:val="20"/>
              </w:rPr>
              <w:t>three</w:t>
            </w:r>
            <w:r w:rsidRPr="00AB4705">
              <w:rPr>
                <w:rFonts w:ascii="Arial" w:hAnsi="Arial" w:cs="Arial"/>
                <w:sz w:val="20"/>
                <w:szCs w:val="20"/>
              </w:rPr>
              <w:t xml:space="preserve"> types of cancer (lung cancer, kidney cancer, </w:t>
            </w:r>
            <w:r>
              <w:rPr>
                <w:rFonts w:ascii="Arial" w:hAnsi="Arial" w:cs="Arial"/>
                <w:sz w:val="20"/>
                <w:szCs w:val="20"/>
              </w:rPr>
              <w:t xml:space="preserve">and </w:t>
            </w:r>
            <w:r w:rsidRPr="00AB4705">
              <w:rPr>
                <w:rFonts w:ascii="Arial" w:hAnsi="Arial" w:cs="Arial"/>
                <w:sz w:val="20"/>
                <w:szCs w:val="20"/>
              </w:rPr>
              <w:t>melanoma)</w:t>
            </w:r>
            <w:r>
              <w:rPr>
                <w:rFonts w:ascii="Arial" w:hAnsi="Arial" w:cs="Arial"/>
                <w:sz w:val="20"/>
                <w:szCs w:val="20"/>
              </w:rPr>
              <w:t xml:space="preserve"> before ICI initiation</w:t>
            </w:r>
          </w:p>
        </w:tc>
        <w:tc>
          <w:tcPr>
            <w:tcW w:w="2127" w:type="pct"/>
          </w:tcPr>
          <w:p w14:paraId="3EFB215A" w14:textId="77777777" w:rsidR="00F763C1" w:rsidRPr="00AB4705" w:rsidRDefault="00F763C1" w:rsidP="007C772F">
            <w:pPr>
              <w:rPr>
                <w:rFonts w:ascii="Arial" w:hAnsi="Arial" w:cs="Arial"/>
                <w:sz w:val="20"/>
                <w:szCs w:val="20"/>
              </w:rPr>
            </w:pPr>
            <w:r w:rsidRPr="00AB4705">
              <w:rPr>
                <w:rFonts w:ascii="Arial" w:hAnsi="Arial" w:cs="Arial"/>
                <w:sz w:val="20"/>
                <w:szCs w:val="20"/>
              </w:rPr>
              <w:t xml:space="preserve">Diagnosed with </w:t>
            </w:r>
            <w:r>
              <w:rPr>
                <w:rFonts w:ascii="Arial" w:hAnsi="Arial" w:cs="Arial"/>
                <w:sz w:val="20"/>
                <w:szCs w:val="20"/>
              </w:rPr>
              <w:t xml:space="preserve">three </w:t>
            </w:r>
            <w:r w:rsidRPr="00AB4705">
              <w:rPr>
                <w:rFonts w:ascii="Arial" w:hAnsi="Arial" w:cs="Arial"/>
                <w:sz w:val="20"/>
                <w:szCs w:val="20"/>
              </w:rPr>
              <w:t>types of cancer (lung cancer, kidney cancer,</w:t>
            </w:r>
            <w:r>
              <w:rPr>
                <w:rFonts w:ascii="Arial" w:hAnsi="Arial" w:cs="Arial"/>
                <w:sz w:val="20"/>
                <w:szCs w:val="20"/>
              </w:rPr>
              <w:t xml:space="preserve"> and melanoma</w:t>
            </w:r>
            <w:r w:rsidRPr="00AB4705">
              <w:rPr>
                <w:rFonts w:ascii="Arial" w:hAnsi="Arial" w:cs="Arial"/>
                <w:sz w:val="20"/>
                <w:szCs w:val="20"/>
              </w:rPr>
              <w:t>)</w:t>
            </w:r>
            <w:r>
              <w:rPr>
                <w:rFonts w:ascii="Arial" w:hAnsi="Arial" w:cs="Arial"/>
                <w:sz w:val="20"/>
                <w:szCs w:val="20"/>
              </w:rPr>
              <w:t xml:space="preserve"> in </w:t>
            </w:r>
            <w:proofErr w:type="spellStart"/>
            <w:r>
              <w:rPr>
                <w:rFonts w:ascii="Arial" w:hAnsi="Arial" w:cs="Arial"/>
                <w:sz w:val="20"/>
                <w:szCs w:val="20"/>
              </w:rPr>
              <w:t>TriNetX</w:t>
            </w:r>
            <w:proofErr w:type="spellEnd"/>
            <w:r>
              <w:rPr>
                <w:rFonts w:ascii="Arial" w:hAnsi="Arial" w:cs="Arial"/>
                <w:sz w:val="20"/>
                <w:szCs w:val="20"/>
              </w:rPr>
              <w:t xml:space="preserve"> before ICI initiation between 2015-2024.</w:t>
            </w:r>
          </w:p>
        </w:tc>
      </w:tr>
      <w:tr w:rsidR="00F763C1" w:rsidRPr="00AB4705" w14:paraId="2AE99116" w14:textId="77777777" w:rsidTr="007C772F">
        <w:tc>
          <w:tcPr>
            <w:tcW w:w="825" w:type="pct"/>
            <w:vMerge/>
          </w:tcPr>
          <w:p w14:paraId="58452651" w14:textId="77777777" w:rsidR="00F763C1" w:rsidRPr="00AB4705" w:rsidRDefault="00F763C1" w:rsidP="007C772F">
            <w:pPr>
              <w:rPr>
                <w:rFonts w:ascii="Arial" w:hAnsi="Arial" w:cs="Arial"/>
                <w:b/>
                <w:bCs/>
                <w:sz w:val="20"/>
                <w:szCs w:val="20"/>
              </w:rPr>
            </w:pPr>
          </w:p>
        </w:tc>
        <w:tc>
          <w:tcPr>
            <w:tcW w:w="2048" w:type="pct"/>
          </w:tcPr>
          <w:p w14:paraId="6FDBD65A" w14:textId="77777777" w:rsidR="00F763C1" w:rsidRPr="00AB4705" w:rsidRDefault="00F763C1" w:rsidP="007C772F">
            <w:pPr>
              <w:rPr>
                <w:rFonts w:ascii="Arial" w:hAnsi="Arial" w:cs="Arial"/>
                <w:sz w:val="20"/>
                <w:szCs w:val="20"/>
              </w:rPr>
            </w:pPr>
            <w:r w:rsidRPr="00AB4705">
              <w:rPr>
                <w:rFonts w:ascii="Arial" w:hAnsi="Arial" w:cs="Arial"/>
                <w:sz w:val="20"/>
                <w:szCs w:val="20"/>
              </w:rPr>
              <w:t>Received at least one dose of an ICI as part of first-line systemic therapy between 2020-09-02 and 2024-11-08.</w:t>
            </w:r>
          </w:p>
        </w:tc>
        <w:tc>
          <w:tcPr>
            <w:tcW w:w="2127" w:type="pct"/>
          </w:tcPr>
          <w:p w14:paraId="5FBB2E3C" w14:textId="77777777" w:rsidR="00F763C1" w:rsidRPr="00AB4705" w:rsidRDefault="00F763C1" w:rsidP="007C772F">
            <w:pPr>
              <w:rPr>
                <w:rFonts w:ascii="Arial" w:hAnsi="Arial" w:cs="Arial"/>
                <w:sz w:val="20"/>
                <w:szCs w:val="20"/>
              </w:rPr>
            </w:pPr>
            <w:r w:rsidRPr="00AB4705">
              <w:rPr>
                <w:rFonts w:ascii="Arial" w:hAnsi="Arial" w:cs="Arial"/>
                <w:sz w:val="20"/>
                <w:szCs w:val="20"/>
              </w:rPr>
              <w:t>Received at least one dose of an ICI as part of first-line systemic therapy between 2020-09-02 and 2024-11-08.</w:t>
            </w:r>
          </w:p>
        </w:tc>
      </w:tr>
      <w:tr w:rsidR="00F763C1" w:rsidRPr="00AB4705" w14:paraId="1FC438C0" w14:textId="77777777" w:rsidTr="007C772F">
        <w:tc>
          <w:tcPr>
            <w:tcW w:w="825" w:type="pct"/>
            <w:vMerge/>
          </w:tcPr>
          <w:p w14:paraId="5D6FB1F0" w14:textId="77777777" w:rsidR="00F763C1" w:rsidRPr="00AB4705" w:rsidRDefault="00F763C1" w:rsidP="007C772F">
            <w:pPr>
              <w:rPr>
                <w:rFonts w:ascii="Arial" w:hAnsi="Arial" w:cs="Arial"/>
                <w:b/>
                <w:bCs/>
                <w:sz w:val="20"/>
                <w:szCs w:val="20"/>
              </w:rPr>
            </w:pPr>
          </w:p>
        </w:tc>
        <w:tc>
          <w:tcPr>
            <w:tcW w:w="2048" w:type="pct"/>
          </w:tcPr>
          <w:p w14:paraId="210A1FD4" w14:textId="77777777" w:rsidR="00F763C1" w:rsidRPr="00AB4705" w:rsidRDefault="00F763C1" w:rsidP="007C772F">
            <w:pPr>
              <w:rPr>
                <w:rFonts w:ascii="Arial" w:hAnsi="Arial" w:cs="Arial"/>
                <w:sz w:val="20"/>
                <w:szCs w:val="20"/>
              </w:rPr>
            </w:pPr>
            <w:r w:rsidRPr="00AB4705">
              <w:rPr>
                <w:rFonts w:ascii="Arial" w:hAnsi="Arial" w:cs="Arial"/>
                <w:sz w:val="20"/>
                <w:szCs w:val="20"/>
              </w:rPr>
              <w:t>Age ≥ 18 at time of first-line ICI initiation date.</w:t>
            </w:r>
          </w:p>
        </w:tc>
        <w:tc>
          <w:tcPr>
            <w:tcW w:w="2127" w:type="pct"/>
          </w:tcPr>
          <w:p w14:paraId="1C73C11D" w14:textId="77777777" w:rsidR="00F763C1" w:rsidRPr="00AB4705" w:rsidRDefault="00F763C1" w:rsidP="007C772F">
            <w:pPr>
              <w:rPr>
                <w:rFonts w:ascii="Arial" w:hAnsi="Arial" w:cs="Arial"/>
                <w:sz w:val="20"/>
                <w:szCs w:val="20"/>
              </w:rPr>
            </w:pPr>
            <w:r w:rsidRPr="00AB4705">
              <w:rPr>
                <w:rFonts w:ascii="Arial" w:hAnsi="Arial" w:cs="Arial"/>
                <w:sz w:val="20"/>
                <w:szCs w:val="20"/>
              </w:rPr>
              <w:t>Age ≥ 18 at time of first-line ICI initiation date.</w:t>
            </w:r>
          </w:p>
        </w:tc>
      </w:tr>
      <w:tr w:rsidR="00F763C1" w:rsidRPr="00AB4705" w14:paraId="50E219F9" w14:textId="77777777" w:rsidTr="007C772F">
        <w:tc>
          <w:tcPr>
            <w:tcW w:w="825" w:type="pct"/>
          </w:tcPr>
          <w:p w14:paraId="45C1CE9A" w14:textId="77777777" w:rsidR="00F763C1" w:rsidRPr="00AB4705" w:rsidRDefault="00F763C1" w:rsidP="007C772F">
            <w:pPr>
              <w:rPr>
                <w:rFonts w:ascii="Arial" w:hAnsi="Arial" w:cs="Arial"/>
                <w:b/>
                <w:bCs/>
                <w:sz w:val="20"/>
                <w:szCs w:val="20"/>
              </w:rPr>
            </w:pPr>
            <w:r w:rsidRPr="00AB4705">
              <w:rPr>
                <w:rFonts w:ascii="Arial" w:hAnsi="Arial" w:cs="Arial"/>
                <w:b/>
                <w:bCs/>
                <w:sz w:val="20"/>
                <w:szCs w:val="20"/>
              </w:rPr>
              <w:t>Treatment strategies</w:t>
            </w:r>
          </w:p>
        </w:tc>
        <w:tc>
          <w:tcPr>
            <w:tcW w:w="2048" w:type="pct"/>
          </w:tcPr>
          <w:p w14:paraId="371FD445" w14:textId="77777777" w:rsidR="00F763C1" w:rsidRPr="00AB4705" w:rsidRDefault="00F763C1" w:rsidP="007C772F">
            <w:pPr>
              <w:rPr>
                <w:rFonts w:ascii="Arial" w:hAnsi="Arial" w:cs="Arial"/>
                <w:sz w:val="20"/>
                <w:szCs w:val="20"/>
              </w:rPr>
            </w:pPr>
            <w:r w:rsidRPr="00AB4705">
              <w:rPr>
                <w:rFonts w:ascii="Arial" w:hAnsi="Arial" w:cs="Arial"/>
                <w:b/>
                <w:sz w:val="20"/>
                <w:szCs w:val="20"/>
              </w:rPr>
              <w:t>Treatment arm</w:t>
            </w:r>
            <w:r w:rsidRPr="00AB4705">
              <w:rPr>
                <w:rFonts w:ascii="Arial" w:hAnsi="Arial" w:cs="Arial"/>
                <w:sz w:val="20"/>
                <w:szCs w:val="20"/>
              </w:rPr>
              <w:t>: Initiate a COVID-19 mRNA vaccine within 100-day of ICI</w:t>
            </w:r>
            <w:r w:rsidRPr="00AB4705">
              <w:rPr>
                <w:rFonts w:ascii="Arial" w:hAnsi="Arial" w:cs="Arial"/>
                <w:sz w:val="20"/>
                <w:szCs w:val="20"/>
                <w:vertAlign w:val="superscript"/>
              </w:rPr>
              <w:t>a</w:t>
            </w:r>
            <w:r w:rsidRPr="00AB4705">
              <w:rPr>
                <w:rFonts w:ascii="Arial" w:hAnsi="Arial" w:cs="Arial"/>
                <w:sz w:val="20"/>
                <w:szCs w:val="20"/>
              </w:rPr>
              <w:t xml:space="preserve"> initiation.</w:t>
            </w:r>
          </w:p>
          <w:p w14:paraId="5B1F2B3D" w14:textId="77777777" w:rsidR="00F763C1" w:rsidRPr="00AB4705" w:rsidRDefault="00F763C1" w:rsidP="007C772F">
            <w:pPr>
              <w:rPr>
                <w:rFonts w:ascii="Arial" w:hAnsi="Arial" w:cs="Arial"/>
                <w:color w:val="C00000"/>
                <w:sz w:val="20"/>
                <w:szCs w:val="20"/>
              </w:rPr>
            </w:pPr>
            <w:r w:rsidRPr="00AB4705">
              <w:rPr>
                <w:rFonts w:ascii="Arial" w:hAnsi="Arial" w:cs="Arial"/>
                <w:b/>
                <w:sz w:val="20"/>
                <w:szCs w:val="20"/>
              </w:rPr>
              <w:t>Control arm</w:t>
            </w:r>
            <w:r w:rsidRPr="00AB4705">
              <w:rPr>
                <w:rFonts w:ascii="Arial" w:hAnsi="Arial" w:cs="Arial"/>
                <w:sz w:val="20"/>
                <w:szCs w:val="20"/>
              </w:rPr>
              <w:t>: Do not initiate a COVID-19 mRNA vaccine within 100-day of ICI initiation.</w:t>
            </w:r>
          </w:p>
        </w:tc>
        <w:tc>
          <w:tcPr>
            <w:tcW w:w="2127" w:type="pct"/>
          </w:tcPr>
          <w:p w14:paraId="55CAAAA3" w14:textId="77777777" w:rsidR="00F763C1" w:rsidRPr="00AB4705" w:rsidRDefault="00F763C1" w:rsidP="007C772F">
            <w:pPr>
              <w:rPr>
                <w:rFonts w:ascii="Arial" w:hAnsi="Arial" w:cs="Arial"/>
                <w:sz w:val="20"/>
                <w:szCs w:val="20"/>
              </w:rPr>
            </w:pPr>
            <w:r w:rsidRPr="00AB4705">
              <w:rPr>
                <w:rFonts w:ascii="Arial" w:hAnsi="Arial" w:cs="Arial"/>
                <w:b/>
                <w:bCs/>
                <w:sz w:val="20"/>
                <w:szCs w:val="20"/>
              </w:rPr>
              <w:t xml:space="preserve">Treatment </w:t>
            </w:r>
            <w:proofErr w:type="spellStart"/>
            <w:r w:rsidRPr="00AB4705">
              <w:rPr>
                <w:rFonts w:ascii="Arial" w:hAnsi="Arial" w:cs="Arial"/>
                <w:b/>
                <w:bCs/>
                <w:sz w:val="20"/>
                <w:szCs w:val="20"/>
              </w:rPr>
              <w:t>arm</w:t>
            </w:r>
            <w:r w:rsidRPr="00AB4705">
              <w:rPr>
                <w:rFonts w:ascii="Arial" w:hAnsi="Arial" w:cs="Arial"/>
                <w:sz w:val="20"/>
                <w:szCs w:val="20"/>
                <w:vertAlign w:val="superscript"/>
              </w:rPr>
              <w:t>b</w:t>
            </w:r>
            <w:proofErr w:type="spellEnd"/>
            <w:r w:rsidRPr="00AB4705">
              <w:rPr>
                <w:rFonts w:ascii="Arial" w:hAnsi="Arial" w:cs="Arial"/>
                <w:sz w:val="20"/>
                <w:szCs w:val="20"/>
              </w:rPr>
              <w:t>: Initiate a COVID-19 mRNA vaccine within −100 to +100 days of ICI initiation</w:t>
            </w:r>
          </w:p>
          <w:p w14:paraId="5B010322" w14:textId="77777777" w:rsidR="00F763C1" w:rsidRPr="00AB4705" w:rsidRDefault="00F763C1" w:rsidP="007C772F">
            <w:pPr>
              <w:rPr>
                <w:rFonts w:ascii="Arial" w:hAnsi="Arial" w:cs="Arial"/>
                <w:sz w:val="20"/>
                <w:szCs w:val="20"/>
              </w:rPr>
            </w:pPr>
            <w:r w:rsidRPr="00AB4705">
              <w:rPr>
                <w:rFonts w:ascii="Arial" w:hAnsi="Arial" w:cs="Arial"/>
                <w:b/>
                <w:bCs/>
                <w:sz w:val="20"/>
                <w:szCs w:val="20"/>
              </w:rPr>
              <w:t>Control arm</w:t>
            </w:r>
            <w:r w:rsidRPr="00AB4705">
              <w:rPr>
                <w:rFonts w:ascii="Arial" w:hAnsi="Arial" w:cs="Arial"/>
                <w:sz w:val="20"/>
                <w:szCs w:val="20"/>
              </w:rPr>
              <w:t>: Do not initiate a COVID-19 mRNA vaccine during the interval −100 to +100 days from ICI initiation.</w:t>
            </w:r>
          </w:p>
        </w:tc>
      </w:tr>
      <w:tr w:rsidR="00F763C1" w:rsidRPr="00AB4705" w14:paraId="3DFAE0A1" w14:textId="77777777" w:rsidTr="007C772F">
        <w:tc>
          <w:tcPr>
            <w:tcW w:w="825" w:type="pct"/>
          </w:tcPr>
          <w:p w14:paraId="0D0B5182" w14:textId="77777777" w:rsidR="00F763C1" w:rsidRPr="00AB4705" w:rsidRDefault="00F763C1" w:rsidP="007C772F">
            <w:pPr>
              <w:rPr>
                <w:rFonts w:ascii="Arial" w:hAnsi="Arial" w:cs="Arial"/>
                <w:b/>
                <w:bCs/>
                <w:sz w:val="20"/>
                <w:szCs w:val="20"/>
              </w:rPr>
            </w:pPr>
            <w:r w:rsidRPr="00AB4705">
              <w:rPr>
                <w:rFonts w:ascii="Arial" w:hAnsi="Arial" w:cs="Arial"/>
                <w:b/>
                <w:bCs/>
                <w:sz w:val="20"/>
                <w:szCs w:val="20"/>
              </w:rPr>
              <w:t>Treatment assignment</w:t>
            </w:r>
          </w:p>
        </w:tc>
        <w:tc>
          <w:tcPr>
            <w:tcW w:w="2048" w:type="pct"/>
          </w:tcPr>
          <w:p w14:paraId="064298DC" w14:textId="77777777" w:rsidR="00F763C1" w:rsidRPr="00AB4705" w:rsidRDefault="00F763C1" w:rsidP="007C772F">
            <w:pPr>
              <w:rPr>
                <w:rFonts w:ascii="Arial" w:hAnsi="Arial" w:cs="Arial"/>
                <w:sz w:val="20"/>
                <w:szCs w:val="20"/>
              </w:rPr>
            </w:pPr>
            <w:r w:rsidRPr="00AB4705">
              <w:rPr>
                <w:rFonts w:ascii="Arial" w:hAnsi="Arial" w:cs="Arial"/>
                <w:sz w:val="20"/>
                <w:szCs w:val="20"/>
              </w:rPr>
              <w:t>Time zero: ICI initiation.</w:t>
            </w:r>
          </w:p>
          <w:p w14:paraId="43EEDEFA" w14:textId="77777777" w:rsidR="00F763C1" w:rsidRPr="00AB4705" w:rsidRDefault="00F763C1" w:rsidP="007C772F">
            <w:pPr>
              <w:rPr>
                <w:rFonts w:ascii="Arial" w:hAnsi="Arial" w:cs="Arial"/>
                <w:sz w:val="20"/>
                <w:szCs w:val="20"/>
              </w:rPr>
            </w:pPr>
            <w:r w:rsidRPr="00AB4705">
              <w:rPr>
                <w:rFonts w:ascii="Arial" w:hAnsi="Arial" w:cs="Arial"/>
                <w:sz w:val="20"/>
                <w:szCs w:val="20"/>
              </w:rPr>
              <w:t>Open label, randomized treatment assignment occurs at time zero.</w:t>
            </w:r>
          </w:p>
        </w:tc>
        <w:tc>
          <w:tcPr>
            <w:tcW w:w="2127" w:type="pct"/>
          </w:tcPr>
          <w:p w14:paraId="3DECF95B" w14:textId="77777777" w:rsidR="00F763C1" w:rsidRPr="00AB4705" w:rsidRDefault="00F763C1" w:rsidP="007C772F">
            <w:pPr>
              <w:rPr>
                <w:rFonts w:ascii="Arial" w:hAnsi="Arial" w:cs="Arial"/>
                <w:color w:val="000000" w:themeColor="text1"/>
                <w:sz w:val="20"/>
                <w:szCs w:val="20"/>
              </w:rPr>
            </w:pPr>
            <w:r w:rsidRPr="00AB4705">
              <w:rPr>
                <w:rFonts w:ascii="Arial" w:hAnsi="Arial" w:cs="Arial"/>
                <w:color w:val="000000" w:themeColor="text1"/>
                <w:sz w:val="20"/>
                <w:szCs w:val="20"/>
              </w:rPr>
              <w:t>Time zero: same.</w:t>
            </w:r>
          </w:p>
          <w:p w14:paraId="4726FE69" w14:textId="77777777" w:rsidR="00F763C1" w:rsidRPr="00AB4705" w:rsidRDefault="00F763C1" w:rsidP="007C772F">
            <w:pPr>
              <w:rPr>
                <w:rFonts w:ascii="Arial" w:hAnsi="Arial" w:cs="Arial"/>
                <w:color w:val="C00000"/>
                <w:sz w:val="20"/>
                <w:szCs w:val="20"/>
              </w:rPr>
            </w:pPr>
            <w:r w:rsidRPr="00AB4705">
              <w:rPr>
                <w:rFonts w:ascii="Arial" w:hAnsi="Arial" w:cs="Arial"/>
                <w:color w:val="000000" w:themeColor="text1"/>
                <w:sz w:val="20"/>
                <w:szCs w:val="20"/>
              </w:rPr>
              <w:t xml:space="preserve">Emulated </w:t>
            </w:r>
            <w:proofErr w:type="spellStart"/>
            <w:r w:rsidRPr="00AB4705">
              <w:rPr>
                <w:rFonts w:ascii="Arial" w:hAnsi="Arial" w:cs="Arial"/>
                <w:color w:val="000000" w:themeColor="text1"/>
                <w:sz w:val="20"/>
                <w:szCs w:val="20"/>
              </w:rPr>
              <w:t>randomization</w:t>
            </w:r>
            <w:r w:rsidRPr="00AB4705">
              <w:rPr>
                <w:rFonts w:ascii="Arial" w:hAnsi="Arial" w:cs="Arial"/>
                <w:color w:val="000000" w:themeColor="text1"/>
                <w:sz w:val="20"/>
                <w:szCs w:val="20"/>
                <w:vertAlign w:val="superscript"/>
              </w:rPr>
              <w:t>c</w:t>
            </w:r>
            <w:proofErr w:type="spellEnd"/>
            <w:r w:rsidRPr="00AB4705">
              <w:rPr>
                <w:rFonts w:ascii="Arial" w:hAnsi="Arial" w:cs="Arial"/>
                <w:color w:val="000000" w:themeColor="text1"/>
                <w:sz w:val="20"/>
                <w:szCs w:val="20"/>
              </w:rPr>
              <w:t xml:space="preserve">.  </w:t>
            </w:r>
          </w:p>
        </w:tc>
      </w:tr>
      <w:tr w:rsidR="00F763C1" w:rsidRPr="00AB4705" w14:paraId="0232E194" w14:textId="77777777" w:rsidTr="007C772F">
        <w:tc>
          <w:tcPr>
            <w:tcW w:w="825" w:type="pct"/>
          </w:tcPr>
          <w:p w14:paraId="5C885C33" w14:textId="77777777" w:rsidR="00F763C1" w:rsidRPr="00AB4705" w:rsidRDefault="00F763C1" w:rsidP="007C772F">
            <w:pPr>
              <w:rPr>
                <w:rFonts w:ascii="Arial" w:hAnsi="Arial" w:cs="Arial"/>
                <w:b/>
                <w:bCs/>
                <w:sz w:val="20"/>
                <w:szCs w:val="20"/>
              </w:rPr>
            </w:pPr>
            <w:r w:rsidRPr="00AB4705">
              <w:rPr>
                <w:rFonts w:ascii="Arial" w:hAnsi="Arial" w:cs="Arial"/>
                <w:b/>
                <w:bCs/>
                <w:sz w:val="20"/>
                <w:szCs w:val="20"/>
              </w:rPr>
              <w:t>Outcomes</w:t>
            </w:r>
          </w:p>
        </w:tc>
        <w:tc>
          <w:tcPr>
            <w:tcW w:w="2048" w:type="pct"/>
          </w:tcPr>
          <w:p w14:paraId="7645F6F4" w14:textId="77777777" w:rsidR="00F763C1" w:rsidRPr="00AB4705" w:rsidRDefault="00F763C1" w:rsidP="007C772F">
            <w:pPr>
              <w:rPr>
                <w:rFonts w:ascii="Arial" w:hAnsi="Arial" w:cs="Arial"/>
                <w:sz w:val="20"/>
                <w:szCs w:val="20"/>
              </w:rPr>
            </w:pPr>
            <w:r w:rsidRPr="00AB4705">
              <w:rPr>
                <w:rFonts w:ascii="Arial" w:hAnsi="Arial" w:cs="Arial"/>
                <w:sz w:val="20"/>
                <w:szCs w:val="20"/>
              </w:rPr>
              <w:t>Primary: Overall survival time</w:t>
            </w:r>
          </w:p>
          <w:p w14:paraId="751FD417" w14:textId="77777777" w:rsidR="00F763C1" w:rsidRPr="00AB4705" w:rsidRDefault="00F763C1" w:rsidP="007C772F">
            <w:pPr>
              <w:rPr>
                <w:rFonts w:ascii="Arial" w:hAnsi="Arial" w:cs="Arial"/>
                <w:sz w:val="20"/>
                <w:szCs w:val="20"/>
              </w:rPr>
            </w:pPr>
            <w:r w:rsidRPr="00AB4705">
              <w:rPr>
                <w:rFonts w:ascii="Arial" w:hAnsi="Arial" w:cs="Arial"/>
                <w:sz w:val="20"/>
                <w:szCs w:val="20"/>
              </w:rPr>
              <w:t>Secondary: Treatment-free survival</w:t>
            </w:r>
          </w:p>
        </w:tc>
        <w:tc>
          <w:tcPr>
            <w:tcW w:w="2127" w:type="pct"/>
          </w:tcPr>
          <w:p w14:paraId="6118744F" w14:textId="77777777" w:rsidR="00F763C1" w:rsidRPr="00AB4705" w:rsidRDefault="00F763C1" w:rsidP="007C772F">
            <w:pPr>
              <w:rPr>
                <w:rFonts w:ascii="Arial" w:hAnsi="Arial" w:cs="Arial"/>
                <w:sz w:val="20"/>
                <w:szCs w:val="20"/>
              </w:rPr>
            </w:pPr>
            <w:r w:rsidRPr="00AB4705">
              <w:rPr>
                <w:rFonts w:ascii="Arial" w:hAnsi="Arial" w:cs="Arial"/>
                <w:sz w:val="20"/>
                <w:szCs w:val="20"/>
              </w:rPr>
              <w:t xml:space="preserve">Same. </w:t>
            </w:r>
          </w:p>
        </w:tc>
      </w:tr>
      <w:tr w:rsidR="00F763C1" w:rsidRPr="00AB4705" w14:paraId="2A5C33DE" w14:textId="77777777" w:rsidTr="007C772F">
        <w:tc>
          <w:tcPr>
            <w:tcW w:w="825" w:type="pct"/>
          </w:tcPr>
          <w:p w14:paraId="7504AD4D" w14:textId="77777777" w:rsidR="00F763C1" w:rsidRPr="00AB4705" w:rsidRDefault="00F763C1" w:rsidP="007C772F">
            <w:pPr>
              <w:rPr>
                <w:rFonts w:ascii="Arial" w:hAnsi="Arial" w:cs="Arial"/>
                <w:b/>
                <w:bCs/>
                <w:sz w:val="20"/>
                <w:szCs w:val="20"/>
              </w:rPr>
            </w:pPr>
            <w:r w:rsidRPr="00AB4705">
              <w:rPr>
                <w:rFonts w:ascii="Arial" w:hAnsi="Arial" w:cs="Arial"/>
                <w:b/>
                <w:bCs/>
                <w:sz w:val="20"/>
                <w:szCs w:val="20"/>
              </w:rPr>
              <w:t>Follow-up</w:t>
            </w:r>
          </w:p>
        </w:tc>
        <w:tc>
          <w:tcPr>
            <w:tcW w:w="2048" w:type="pct"/>
          </w:tcPr>
          <w:p w14:paraId="4F794834" w14:textId="77777777" w:rsidR="00F763C1" w:rsidRPr="00AB4705" w:rsidRDefault="00F763C1" w:rsidP="007C772F">
            <w:pPr>
              <w:rPr>
                <w:rFonts w:ascii="Arial" w:hAnsi="Arial" w:cs="Arial"/>
                <w:sz w:val="20"/>
                <w:szCs w:val="20"/>
              </w:rPr>
            </w:pPr>
            <w:r w:rsidRPr="00AB4705">
              <w:rPr>
                <w:rFonts w:ascii="Arial" w:hAnsi="Arial" w:cs="Arial"/>
                <w:sz w:val="20"/>
                <w:szCs w:val="20"/>
              </w:rPr>
              <w:t>Starts at randomized treatment assignment (time zero) and ends at death, end of clinical follow-up, or 2025-02-16, whichever occurs first.</w:t>
            </w:r>
          </w:p>
        </w:tc>
        <w:tc>
          <w:tcPr>
            <w:tcW w:w="2127" w:type="pct"/>
          </w:tcPr>
          <w:p w14:paraId="7AD3CC94" w14:textId="77777777" w:rsidR="00F763C1" w:rsidRPr="00AB4705" w:rsidRDefault="00F763C1" w:rsidP="007C772F">
            <w:pPr>
              <w:rPr>
                <w:rFonts w:ascii="Arial" w:hAnsi="Arial" w:cs="Arial"/>
                <w:sz w:val="20"/>
                <w:szCs w:val="20"/>
              </w:rPr>
            </w:pPr>
            <w:r w:rsidRPr="00AB4705">
              <w:rPr>
                <w:rFonts w:ascii="Arial" w:hAnsi="Arial" w:cs="Arial"/>
                <w:sz w:val="20"/>
                <w:szCs w:val="20"/>
              </w:rPr>
              <w:t xml:space="preserve">Start at time zero and ends at date of death (as recorded in </w:t>
            </w:r>
            <w:proofErr w:type="spellStart"/>
            <w:r w:rsidRPr="00AB4705">
              <w:rPr>
                <w:rFonts w:ascii="Arial" w:hAnsi="Arial" w:cs="Arial"/>
                <w:color w:val="000000"/>
                <w:sz w:val="20"/>
                <w:szCs w:val="20"/>
              </w:rPr>
              <w:t>TriNetX</w:t>
            </w:r>
            <w:proofErr w:type="spellEnd"/>
            <w:r w:rsidRPr="00AB4705">
              <w:rPr>
                <w:rFonts w:ascii="Arial" w:hAnsi="Arial" w:cs="Arial"/>
                <w:color w:val="000000"/>
                <w:sz w:val="20"/>
                <w:szCs w:val="20"/>
              </w:rPr>
              <w:t xml:space="preserve"> Research Network</w:t>
            </w:r>
            <w:r w:rsidRPr="00AB4705">
              <w:rPr>
                <w:rFonts w:ascii="Arial" w:hAnsi="Arial" w:cs="Arial"/>
                <w:sz w:val="20"/>
                <w:szCs w:val="20"/>
              </w:rPr>
              <w:t>), end of follow-up, or 2025-02-16, whichever occurs first.</w:t>
            </w:r>
          </w:p>
        </w:tc>
      </w:tr>
      <w:tr w:rsidR="00F763C1" w:rsidRPr="00AB4705" w14:paraId="2F174C50" w14:textId="77777777" w:rsidTr="007C772F">
        <w:tc>
          <w:tcPr>
            <w:tcW w:w="825" w:type="pct"/>
          </w:tcPr>
          <w:p w14:paraId="2E3E86EB" w14:textId="77777777" w:rsidR="00F763C1" w:rsidRPr="00AB4705" w:rsidRDefault="00F763C1" w:rsidP="007C772F">
            <w:pPr>
              <w:rPr>
                <w:rFonts w:ascii="Arial" w:hAnsi="Arial" w:cs="Arial"/>
                <w:b/>
                <w:bCs/>
                <w:sz w:val="20"/>
                <w:szCs w:val="20"/>
              </w:rPr>
            </w:pPr>
            <w:r w:rsidRPr="00AB4705">
              <w:rPr>
                <w:rFonts w:ascii="Arial" w:hAnsi="Arial" w:cs="Arial"/>
                <w:b/>
                <w:bCs/>
                <w:sz w:val="20"/>
                <w:szCs w:val="20"/>
              </w:rPr>
              <w:t>Causal contrast</w:t>
            </w:r>
          </w:p>
        </w:tc>
        <w:tc>
          <w:tcPr>
            <w:tcW w:w="2048" w:type="pct"/>
          </w:tcPr>
          <w:p w14:paraId="2FCAB2D9" w14:textId="77777777" w:rsidR="00F763C1" w:rsidRPr="00AB4705" w:rsidRDefault="00F763C1" w:rsidP="007C772F">
            <w:pPr>
              <w:rPr>
                <w:rFonts w:ascii="Arial" w:hAnsi="Arial" w:cs="Arial"/>
                <w:sz w:val="20"/>
                <w:szCs w:val="20"/>
              </w:rPr>
            </w:pPr>
            <w:r w:rsidRPr="00AB4705">
              <w:rPr>
                <w:rFonts w:ascii="Arial" w:hAnsi="Arial" w:cs="Arial"/>
                <w:color w:val="000000" w:themeColor="text1"/>
                <w:sz w:val="20"/>
                <w:szCs w:val="20"/>
              </w:rPr>
              <w:t>Intention-to-treat effect.</w:t>
            </w:r>
          </w:p>
        </w:tc>
        <w:tc>
          <w:tcPr>
            <w:tcW w:w="2127" w:type="pct"/>
          </w:tcPr>
          <w:p w14:paraId="0E3C01A2" w14:textId="77777777" w:rsidR="00F763C1" w:rsidRPr="00AB4705" w:rsidRDefault="00F763C1" w:rsidP="007C772F">
            <w:pPr>
              <w:rPr>
                <w:rFonts w:ascii="Arial" w:hAnsi="Arial" w:cs="Arial"/>
                <w:strike/>
                <w:sz w:val="20"/>
                <w:szCs w:val="20"/>
              </w:rPr>
            </w:pPr>
            <w:r w:rsidRPr="00AB4705">
              <w:rPr>
                <w:rFonts w:ascii="Arial" w:hAnsi="Arial" w:cs="Arial"/>
                <w:sz w:val="20"/>
                <w:szCs w:val="20"/>
              </w:rPr>
              <w:t>Observational analog of intention-to-treat effect.</w:t>
            </w:r>
          </w:p>
        </w:tc>
      </w:tr>
      <w:tr w:rsidR="00F763C1" w:rsidRPr="00AB4705" w14:paraId="1CA9BB09" w14:textId="77777777" w:rsidTr="007C772F">
        <w:tc>
          <w:tcPr>
            <w:tcW w:w="825" w:type="pct"/>
          </w:tcPr>
          <w:p w14:paraId="2BD77633" w14:textId="77777777" w:rsidR="00F763C1" w:rsidRPr="00AB4705" w:rsidRDefault="00F763C1" w:rsidP="007C772F">
            <w:pPr>
              <w:rPr>
                <w:rFonts w:ascii="Arial" w:hAnsi="Arial" w:cs="Arial"/>
                <w:b/>
                <w:bCs/>
                <w:sz w:val="20"/>
                <w:szCs w:val="20"/>
              </w:rPr>
            </w:pPr>
            <w:r w:rsidRPr="00AB4705">
              <w:rPr>
                <w:rFonts w:ascii="Arial" w:hAnsi="Arial" w:cs="Arial"/>
                <w:b/>
                <w:bCs/>
                <w:sz w:val="20"/>
                <w:szCs w:val="20"/>
              </w:rPr>
              <w:t>Statistical analysis</w:t>
            </w:r>
          </w:p>
        </w:tc>
        <w:tc>
          <w:tcPr>
            <w:tcW w:w="2048" w:type="pct"/>
          </w:tcPr>
          <w:p w14:paraId="03DE53E7" w14:textId="77777777" w:rsidR="00F763C1" w:rsidRPr="00AB4705" w:rsidRDefault="00F763C1" w:rsidP="007C772F">
            <w:pPr>
              <w:rPr>
                <w:rFonts w:ascii="Arial" w:hAnsi="Arial" w:cs="Arial"/>
                <w:strike/>
                <w:sz w:val="20"/>
                <w:szCs w:val="20"/>
              </w:rPr>
            </w:pPr>
            <w:r w:rsidRPr="00AB4705">
              <w:rPr>
                <w:rFonts w:ascii="Arial" w:hAnsi="Arial" w:cs="Arial"/>
                <w:sz w:val="20"/>
                <w:szCs w:val="20"/>
              </w:rPr>
              <w:t>Intention-to-treat effect analysis, accounting for censoring.</w:t>
            </w:r>
          </w:p>
        </w:tc>
        <w:tc>
          <w:tcPr>
            <w:tcW w:w="2127" w:type="pct"/>
          </w:tcPr>
          <w:p w14:paraId="03458270" w14:textId="77777777" w:rsidR="00F763C1" w:rsidRPr="00AB4705" w:rsidRDefault="00F763C1" w:rsidP="007C772F">
            <w:pPr>
              <w:rPr>
                <w:rFonts w:ascii="Arial" w:hAnsi="Arial" w:cs="Arial"/>
                <w:sz w:val="20"/>
                <w:szCs w:val="20"/>
              </w:rPr>
            </w:pPr>
            <w:r w:rsidRPr="00AB4705">
              <w:rPr>
                <w:rFonts w:ascii="Arial" w:hAnsi="Arial" w:cs="Arial"/>
                <w:sz w:val="20"/>
                <w:szCs w:val="20"/>
              </w:rPr>
              <w:t>Intention-to-treat effect analysis, accounting for censoring and baseline confounding.</w:t>
            </w:r>
          </w:p>
        </w:tc>
      </w:tr>
    </w:tbl>
    <w:p w14:paraId="36791287" w14:textId="77777777" w:rsidR="00F763C1" w:rsidRPr="00AB4705" w:rsidRDefault="00F763C1" w:rsidP="00F763C1">
      <w:pPr>
        <w:rPr>
          <w:rFonts w:ascii="Arial" w:hAnsi="Arial" w:cs="Arial"/>
          <w:sz w:val="20"/>
          <w:szCs w:val="20"/>
        </w:rPr>
      </w:pPr>
      <w:r w:rsidRPr="00AB4705">
        <w:rPr>
          <w:rFonts w:ascii="Arial" w:hAnsi="Arial" w:cs="Arial"/>
          <w:sz w:val="20"/>
          <w:szCs w:val="20"/>
        </w:rPr>
        <w:t xml:space="preserve">a. ICI, Immune checkpoint inhibitors. </w:t>
      </w:r>
    </w:p>
    <w:p w14:paraId="5DC88FBF" w14:textId="77777777" w:rsidR="00F763C1" w:rsidRPr="00AB4705" w:rsidRDefault="00F763C1" w:rsidP="00F763C1">
      <w:pPr>
        <w:rPr>
          <w:rFonts w:ascii="Arial" w:hAnsi="Arial" w:cs="Arial"/>
          <w:sz w:val="20"/>
          <w:szCs w:val="20"/>
        </w:rPr>
      </w:pPr>
      <w:r w:rsidRPr="00AB4705">
        <w:rPr>
          <w:rFonts w:ascii="Arial" w:hAnsi="Arial" w:cs="Arial"/>
          <w:sz w:val="20"/>
          <w:szCs w:val="20"/>
        </w:rPr>
        <w:t>b. Vaccinations occurring −100 to 0 days are treated as baseline initiation, equivalent to day-0 initiation in the target trial. Vaccinations 0 to +100 days count as grace-period initiation. </w:t>
      </w:r>
    </w:p>
    <w:p w14:paraId="723F6FE5" w14:textId="77777777" w:rsidR="00F763C1" w:rsidRPr="00AB4705" w:rsidRDefault="00F763C1" w:rsidP="00F763C1">
      <w:pPr>
        <w:rPr>
          <w:rFonts w:ascii="Arial" w:hAnsi="Arial" w:cs="Arial"/>
          <w:sz w:val="20"/>
          <w:szCs w:val="20"/>
        </w:rPr>
      </w:pPr>
      <w:r w:rsidRPr="00AB4705">
        <w:rPr>
          <w:rFonts w:ascii="Arial" w:hAnsi="Arial" w:cs="Arial"/>
          <w:sz w:val="20"/>
          <w:szCs w:val="20"/>
        </w:rPr>
        <w:t>c. Emulated randomization was achieved by cloning individuals and applying inverse probability of censoring weights (IPCW) to account for deviations from the assigned treatment strategy.</w:t>
      </w:r>
    </w:p>
    <w:p w14:paraId="5FAA8E6E" w14:textId="7DBECDAC" w:rsidR="003D77C2" w:rsidRPr="00EC0CF1" w:rsidRDefault="00F763C1" w:rsidP="00F763C1">
      <w:pPr>
        <w:jc w:val="both"/>
        <w:rPr>
          <w:rFonts w:ascii="Arial" w:hAnsi="Arial" w:cs="Arial"/>
          <w:b/>
          <w:bCs/>
          <w:sz w:val="22"/>
          <w:szCs w:val="22"/>
        </w:rPr>
      </w:pPr>
      <w:r w:rsidRPr="00AB4705">
        <w:rPr>
          <w:rFonts w:ascii="Arial" w:hAnsi="Arial" w:cs="Arial"/>
          <w:b/>
          <w:bCs/>
          <w:sz w:val="20"/>
          <w:szCs w:val="20"/>
        </w:rPr>
        <w:br w:type="page"/>
      </w:r>
      <w:r w:rsidRPr="00EC0CF1">
        <w:rPr>
          <w:rFonts w:ascii="Arial" w:hAnsi="Arial" w:cs="Arial"/>
          <w:b/>
          <w:bCs/>
          <w:sz w:val="22"/>
          <w:szCs w:val="22"/>
        </w:rPr>
        <w:lastRenderedPageBreak/>
        <w:t xml:space="preserve">Extended Data </w:t>
      </w:r>
      <w:r w:rsidR="0E8CB524" w:rsidRPr="00EC0CF1">
        <w:rPr>
          <w:rFonts w:ascii="Arial" w:hAnsi="Arial" w:cs="Arial"/>
          <w:b/>
          <w:bCs/>
          <w:sz w:val="22"/>
          <w:szCs w:val="22"/>
        </w:rPr>
        <w:t xml:space="preserve">Table </w:t>
      </w:r>
      <w:r w:rsidRPr="00EC0CF1">
        <w:rPr>
          <w:rFonts w:ascii="Arial" w:hAnsi="Arial" w:cs="Arial"/>
          <w:b/>
          <w:bCs/>
          <w:sz w:val="22"/>
          <w:szCs w:val="22"/>
        </w:rPr>
        <w:t>2</w:t>
      </w:r>
      <w:r w:rsidR="0E8CB524" w:rsidRPr="00EC0CF1">
        <w:rPr>
          <w:rFonts w:ascii="Arial" w:hAnsi="Arial" w:cs="Arial"/>
          <w:b/>
          <w:bCs/>
          <w:sz w:val="22"/>
          <w:szCs w:val="22"/>
        </w:rPr>
        <w:t xml:space="preserve">. </w:t>
      </w:r>
      <w:r w:rsidR="00AA7280" w:rsidRPr="00EC0CF1">
        <w:rPr>
          <w:rFonts w:ascii="Arial" w:hAnsi="Arial" w:cs="Arial"/>
          <w:b/>
          <w:bCs/>
          <w:sz w:val="22"/>
          <w:szCs w:val="22"/>
        </w:rPr>
        <w:t xml:space="preserve">List of query codes for </w:t>
      </w:r>
      <w:r w:rsidR="006D383A" w:rsidRPr="00EC0CF1">
        <w:rPr>
          <w:rFonts w:ascii="Arial" w:hAnsi="Arial" w:cs="Arial"/>
          <w:b/>
          <w:bCs/>
          <w:sz w:val="22"/>
          <w:szCs w:val="22"/>
        </w:rPr>
        <w:t>cancer</w:t>
      </w:r>
      <w:r w:rsidR="00AA7280" w:rsidRPr="00EC0CF1">
        <w:rPr>
          <w:rFonts w:ascii="Arial" w:hAnsi="Arial" w:cs="Arial"/>
          <w:b/>
          <w:bCs/>
          <w:sz w:val="22"/>
          <w:szCs w:val="22"/>
        </w:rPr>
        <w:t xml:space="preserve"> diagnoses, immunotherapy, chemotherapy, COVID-19 vaccination, influenza vaccination, and comorbidity index.</w:t>
      </w:r>
    </w:p>
    <w:tbl>
      <w:tblPr>
        <w:tblStyle w:val="TableGrid"/>
        <w:tblW w:w="0" w:type="auto"/>
        <w:tblLook w:val="04A0" w:firstRow="1" w:lastRow="0" w:firstColumn="1" w:lastColumn="0" w:noHBand="0" w:noVBand="1"/>
      </w:tblPr>
      <w:tblGrid>
        <w:gridCol w:w="2911"/>
        <w:gridCol w:w="1984"/>
        <w:gridCol w:w="4143"/>
      </w:tblGrid>
      <w:tr w:rsidR="3F45CB0C" w:rsidRPr="00AB4705" w14:paraId="2FC99D3D" w14:textId="77777777" w:rsidTr="3F45CB0C">
        <w:trPr>
          <w:trHeight w:val="300"/>
        </w:trPr>
        <w:tc>
          <w:tcPr>
            <w:tcW w:w="9038"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DF91299" w14:textId="6AA75DDD" w:rsidR="3F45CB0C" w:rsidRPr="00AB4705" w:rsidRDefault="00544FEF" w:rsidP="3F45CB0C">
            <w:pPr>
              <w:rPr>
                <w:rFonts w:ascii="Arial" w:hAnsi="Arial" w:cs="Arial"/>
                <w:b/>
                <w:bCs/>
                <w:color w:val="000000" w:themeColor="text1"/>
                <w:sz w:val="20"/>
                <w:szCs w:val="20"/>
              </w:rPr>
            </w:pPr>
            <w:r>
              <w:rPr>
                <w:rFonts w:ascii="Arial" w:hAnsi="Arial" w:cs="Arial"/>
                <w:b/>
                <w:bCs/>
                <w:color w:val="000000" w:themeColor="text1"/>
                <w:sz w:val="20"/>
                <w:szCs w:val="20"/>
              </w:rPr>
              <w:t xml:space="preserve">Cancer </w:t>
            </w:r>
            <w:r w:rsidR="3F45CB0C" w:rsidRPr="00AB4705">
              <w:rPr>
                <w:rFonts w:ascii="Arial" w:hAnsi="Arial" w:cs="Arial"/>
                <w:b/>
                <w:bCs/>
                <w:color w:val="000000" w:themeColor="text1"/>
                <w:sz w:val="20"/>
                <w:szCs w:val="20"/>
              </w:rPr>
              <w:t>Diagnosis</w:t>
            </w:r>
          </w:p>
        </w:tc>
      </w:tr>
      <w:tr w:rsidR="3F45CB0C" w:rsidRPr="00AB4705" w14:paraId="24DD4FA2"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2BF90085" w14:textId="1C5F6CB0" w:rsidR="3F45CB0C" w:rsidRPr="00AB4705" w:rsidRDefault="3F45CB0C" w:rsidP="3F45CB0C">
            <w:pPr>
              <w:rPr>
                <w:rFonts w:ascii="Arial" w:hAnsi="Arial" w:cs="Arial"/>
                <w:sz w:val="20"/>
                <w:szCs w:val="20"/>
              </w:rPr>
            </w:pPr>
            <w:r w:rsidRPr="00AB4705">
              <w:rPr>
                <w:rFonts w:ascii="Arial" w:hAnsi="Arial" w:cs="Arial"/>
                <w:sz w:val="20"/>
                <w:szCs w:val="20"/>
              </w:rPr>
              <w:t>Lung cancer</w:t>
            </w:r>
          </w:p>
        </w:tc>
        <w:tc>
          <w:tcPr>
            <w:tcW w:w="1984" w:type="dxa"/>
            <w:tcBorders>
              <w:top w:val="nil"/>
              <w:left w:val="single" w:sz="8" w:space="0" w:color="auto"/>
              <w:bottom w:val="single" w:sz="8" w:space="0" w:color="auto"/>
              <w:right w:val="single" w:sz="8" w:space="0" w:color="auto"/>
            </w:tcBorders>
            <w:tcMar>
              <w:left w:w="108" w:type="dxa"/>
              <w:right w:w="108" w:type="dxa"/>
            </w:tcMar>
          </w:tcPr>
          <w:p w14:paraId="51CACDB8" w14:textId="596EA7C5" w:rsidR="3F45CB0C" w:rsidRPr="00AB4705" w:rsidRDefault="3F45CB0C" w:rsidP="3F45CB0C">
            <w:pPr>
              <w:rPr>
                <w:rFonts w:ascii="Arial" w:hAnsi="Arial" w:cs="Arial"/>
                <w:sz w:val="20"/>
                <w:szCs w:val="20"/>
              </w:rPr>
            </w:pPr>
            <w:r w:rsidRPr="00AB4705">
              <w:rPr>
                <w:rFonts w:ascii="Arial" w:hAnsi="Arial" w:cs="Arial"/>
                <w:sz w:val="20"/>
                <w:szCs w:val="20"/>
              </w:rPr>
              <w:t>ICD-10-CM: C34</w:t>
            </w:r>
          </w:p>
        </w:tc>
        <w:tc>
          <w:tcPr>
            <w:tcW w:w="4143" w:type="dxa"/>
            <w:tcBorders>
              <w:top w:val="nil"/>
              <w:left w:val="single" w:sz="8" w:space="0" w:color="auto"/>
              <w:bottom w:val="single" w:sz="8" w:space="0" w:color="auto"/>
              <w:right w:val="single" w:sz="8" w:space="0" w:color="auto"/>
            </w:tcBorders>
            <w:tcMar>
              <w:left w:w="108" w:type="dxa"/>
              <w:right w:w="108" w:type="dxa"/>
            </w:tcMar>
          </w:tcPr>
          <w:p w14:paraId="0F172F68" w14:textId="1725BA41" w:rsidR="3F45CB0C" w:rsidRPr="00AB4705" w:rsidRDefault="3F45CB0C" w:rsidP="3F45CB0C">
            <w:pPr>
              <w:rPr>
                <w:rFonts w:ascii="Arial" w:hAnsi="Arial" w:cs="Arial"/>
                <w:sz w:val="20"/>
                <w:szCs w:val="20"/>
              </w:rPr>
            </w:pPr>
            <w:r w:rsidRPr="00AB4705">
              <w:rPr>
                <w:rFonts w:ascii="Arial" w:hAnsi="Arial" w:cs="Arial"/>
                <w:sz w:val="20"/>
                <w:szCs w:val="20"/>
              </w:rPr>
              <w:t>Malignant neoplasm of bronchus and lung</w:t>
            </w:r>
          </w:p>
        </w:tc>
      </w:tr>
      <w:tr w:rsidR="3F45CB0C" w:rsidRPr="00AB4705" w14:paraId="5F0A09A8"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24F20763" w14:textId="5797BD24" w:rsidR="3F45CB0C" w:rsidRPr="00AB4705" w:rsidRDefault="3F45CB0C" w:rsidP="3F45CB0C">
            <w:pPr>
              <w:rPr>
                <w:rFonts w:ascii="Arial" w:hAnsi="Arial" w:cs="Arial"/>
                <w:sz w:val="20"/>
                <w:szCs w:val="20"/>
              </w:rPr>
            </w:pPr>
            <w:r w:rsidRPr="00AB4705">
              <w:rPr>
                <w:rFonts w:ascii="Arial" w:hAnsi="Arial" w:cs="Arial"/>
                <w:sz w:val="20"/>
                <w:szCs w:val="20"/>
              </w:rPr>
              <w:t>Melanoma</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6CE9F041" w14:textId="16536771" w:rsidR="3F45CB0C" w:rsidRPr="00AB4705" w:rsidRDefault="3F45CB0C" w:rsidP="3F45CB0C">
            <w:pPr>
              <w:rPr>
                <w:rFonts w:ascii="Arial" w:hAnsi="Arial" w:cs="Arial"/>
                <w:sz w:val="20"/>
                <w:szCs w:val="20"/>
              </w:rPr>
            </w:pPr>
            <w:r w:rsidRPr="00AB4705">
              <w:rPr>
                <w:rFonts w:ascii="Arial" w:hAnsi="Arial" w:cs="Arial"/>
                <w:sz w:val="20"/>
                <w:szCs w:val="20"/>
              </w:rPr>
              <w:t>ICD-10-CM: C43</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31A0E99E" w14:textId="42487E89" w:rsidR="3F45CB0C" w:rsidRPr="00AB4705" w:rsidRDefault="3F45CB0C" w:rsidP="3F45CB0C">
            <w:pPr>
              <w:rPr>
                <w:rFonts w:ascii="Arial" w:hAnsi="Arial" w:cs="Arial"/>
                <w:sz w:val="20"/>
                <w:szCs w:val="20"/>
              </w:rPr>
            </w:pPr>
            <w:r w:rsidRPr="00AB4705">
              <w:rPr>
                <w:rFonts w:ascii="Arial" w:hAnsi="Arial" w:cs="Arial"/>
                <w:sz w:val="20"/>
                <w:szCs w:val="20"/>
              </w:rPr>
              <w:t>Malignant melanoma of skin</w:t>
            </w:r>
          </w:p>
        </w:tc>
      </w:tr>
      <w:tr w:rsidR="3F45CB0C" w:rsidRPr="00AB4705" w14:paraId="54AFF55F"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75DED3EE" w14:textId="533B8650" w:rsidR="3F45CB0C" w:rsidRPr="00AB4705" w:rsidRDefault="3F45CB0C" w:rsidP="3F45CB0C">
            <w:pPr>
              <w:rPr>
                <w:rFonts w:ascii="Arial" w:hAnsi="Arial" w:cs="Arial"/>
                <w:sz w:val="20"/>
                <w:szCs w:val="20"/>
              </w:rPr>
            </w:pPr>
            <w:r w:rsidRPr="00AB4705">
              <w:rPr>
                <w:rFonts w:ascii="Arial" w:hAnsi="Arial" w:cs="Arial"/>
                <w:sz w:val="20"/>
                <w:szCs w:val="20"/>
              </w:rPr>
              <w:t>Kidney cancer</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23DD49B" w14:textId="4B21DE53" w:rsidR="3F45CB0C" w:rsidRPr="00AB4705" w:rsidRDefault="3F45CB0C" w:rsidP="3F45CB0C">
            <w:pPr>
              <w:rPr>
                <w:rFonts w:ascii="Arial" w:hAnsi="Arial" w:cs="Arial"/>
                <w:sz w:val="20"/>
                <w:szCs w:val="20"/>
              </w:rPr>
            </w:pPr>
            <w:r w:rsidRPr="00AB4705">
              <w:rPr>
                <w:rFonts w:ascii="Arial" w:hAnsi="Arial" w:cs="Arial"/>
                <w:sz w:val="20"/>
                <w:szCs w:val="20"/>
              </w:rPr>
              <w:t>ICD-10-CM: C64</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7903DA9E" w14:textId="7767A2AA" w:rsidR="3F45CB0C" w:rsidRPr="00AB4705" w:rsidRDefault="3F45CB0C" w:rsidP="3F45CB0C">
            <w:pPr>
              <w:rPr>
                <w:rFonts w:ascii="Arial" w:hAnsi="Arial" w:cs="Arial"/>
                <w:sz w:val="20"/>
                <w:szCs w:val="20"/>
              </w:rPr>
            </w:pPr>
            <w:r w:rsidRPr="00AB4705">
              <w:rPr>
                <w:rFonts w:ascii="Arial" w:hAnsi="Arial" w:cs="Arial"/>
                <w:sz w:val="20"/>
                <w:szCs w:val="20"/>
              </w:rPr>
              <w:t>Renal cell carcinoma: Malignant neoplasm of kidney, except renal pelvis</w:t>
            </w:r>
          </w:p>
        </w:tc>
      </w:tr>
      <w:tr w:rsidR="3F45CB0C" w:rsidRPr="00AB4705" w14:paraId="7C41D970" w14:textId="77777777" w:rsidTr="3F45CB0C">
        <w:trPr>
          <w:trHeight w:val="300"/>
        </w:trPr>
        <w:tc>
          <w:tcPr>
            <w:tcW w:w="9038"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874258C" w14:textId="7F974CBC" w:rsidR="3F45CB0C" w:rsidRPr="00AB4705" w:rsidRDefault="3F45CB0C" w:rsidP="3F45CB0C">
            <w:pPr>
              <w:rPr>
                <w:rFonts w:ascii="Arial" w:hAnsi="Arial" w:cs="Arial"/>
                <w:b/>
                <w:bCs/>
                <w:color w:val="000000" w:themeColor="text1"/>
                <w:sz w:val="20"/>
                <w:szCs w:val="20"/>
              </w:rPr>
            </w:pPr>
            <w:r w:rsidRPr="00AB4705">
              <w:rPr>
                <w:rFonts w:ascii="Arial" w:hAnsi="Arial" w:cs="Arial"/>
                <w:b/>
                <w:bCs/>
                <w:color w:val="000000" w:themeColor="text1"/>
                <w:sz w:val="20"/>
                <w:szCs w:val="20"/>
              </w:rPr>
              <w:t>Immunotherapy</w:t>
            </w:r>
          </w:p>
        </w:tc>
      </w:tr>
      <w:tr w:rsidR="3F45CB0C" w:rsidRPr="00AB4705" w14:paraId="54F1DE91"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2528F024" w14:textId="02B256A0" w:rsidR="3F45CB0C" w:rsidRPr="00AB4705" w:rsidRDefault="3F45CB0C" w:rsidP="3F45CB0C">
            <w:pPr>
              <w:rPr>
                <w:rFonts w:ascii="Arial" w:hAnsi="Arial" w:cs="Arial"/>
                <w:sz w:val="20"/>
                <w:szCs w:val="20"/>
              </w:rPr>
            </w:pPr>
            <w:r w:rsidRPr="00AB4705">
              <w:rPr>
                <w:rFonts w:ascii="Arial" w:hAnsi="Arial" w:cs="Arial"/>
                <w:sz w:val="20"/>
                <w:szCs w:val="20"/>
              </w:rPr>
              <w:t>Pembrolizumab</w:t>
            </w:r>
          </w:p>
        </w:tc>
        <w:tc>
          <w:tcPr>
            <w:tcW w:w="1984" w:type="dxa"/>
            <w:tcBorders>
              <w:top w:val="nil"/>
              <w:left w:val="single" w:sz="8" w:space="0" w:color="auto"/>
              <w:bottom w:val="single" w:sz="8" w:space="0" w:color="auto"/>
              <w:right w:val="single" w:sz="8" w:space="0" w:color="auto"/>
            </w:tcBorders>
            <w:tcMar>
              <w:left w:w="108" w:type="dxa"/>
              <w:right w:w="108" w:type="dxa"/>
            </w:tcMar>
          </w:tcPr>
          <w:p w14:paraId="1BC8166E" w14:textId="0159245A" w:rsidR="3F45CB0C" w:rsidRPr="00AB4705" w:rsidRDefault="3F45CB0C" w:rsidP="3F45CB0C">
            <w:pPr>
              <w:rPr>
                <w:rFonts w:ascii="Arial" w:hAnsi="Arial" w:cs="Arial"/>
                <w:sz w:val="20"/>
                <w:szCs w:val="20"/>
              </w:rPr>
            </w:pPr>
            <w:r w:rsidRPr="00AB4705">
              <w:rPr>
                <w:rFonts w:ascii="Arial" w:hAnsi="Arial" w:cs="Arial"/>
                <w:sz w:val="20"/>
                <w:szCs w:val="20"/>
              </w:rPr>
              <w:t>RxNorm:1547545</w:t>
            </w:r>
          </w:p>
        </w:tc>
        <w:tc>
          <w:tcPr>
            <w:tcW w:w="4143" w:type="dxa"/>
            <w:tcBorders>
              <w:top w:val="nil"/>
              <w:left w:val="single" w:sz="8" w:space="0" w:color="auto"/>
              <w:bottom w:val="single" w:sz="8" w:space="0" w:color="auto"/>
              <w:right w:val="single" w:sz="8" w:space="0" w:color="auto"/>
            </w:tcBorders>
            <w:tcMar>
              <w:left w:w="108" w:type="dxa"/>
              <w:right w:w="108" w:type="dxa"/>
            </w:tcMar>
          </w:tcPr>
          <w:p w14:paraId="68631762" w14:textId="1E77EF58" w:rsidR="3F45CB0C" w:rsidRPr="00AB4705" w:rsidRDefault="3F45CB0C" w:rsidP="3F45CB0C">
            <w:pPr>
              <w:rPr>
                <w:rFonts w:ascii="Arial" w:hAnsi="Arial" w:cs="Arial"/>
                <w:sz w:val="20"/>
                <w:szCs w:val="20"/>
              </w:rPr>
            </w:pPr>
            <w:r w:rsidRPr="00AB4705">
              <w:rPr>
                <w:rFonts w:ascii="Arial" w:hAnsi="Arial" w:cs="Arial"/>
                <w:sz w:val="20"/>
                <w:szCs w:val="20"/>
              </w:rPr>
              <w:t>Pembrolizumab</w:t>
            </w:r>
          </w:p>
        </w:tc>
      </w:tr>
      <w:tr w:rsidR="3F45CB0C" w:rsidRPr="00AB4705" w14:paraId="4E0285CD"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00257D24" w14:textId="5FCB203C"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EEF9B3E" w14:textId="17E6A895" w:rsidR="3F45CB0C" w:rsidRPr="00AB4705" w:rsidRDefault="3F45CB0C" w:rsidP="3F45CB0C">
            <w:pPr>
              <w:rPr>
                <w:rFonts w:ascii="Arial" w:hAnsi="Arial" w:cs="Arial"/>
                <w:sz w:val="20"/>
                <w:szCs w:val="20"/>
              </w:rPr>
            </w:pPr>
            <w:r w:rsidRPr="00AB4705">
              <w:rPr>
                <w:rFonts w:ascii="Arial" w:hAnsi="Arial" w:cs="Arial"/>
                <w:sz w:val="20"/>
                <w:szCs w:val="20"/>
              </w:rPr>
              <w:t>HCPCS: J9271</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0F07782A" w14:textId="6804B0A0" w:rsidR="3F45CB0C" w:rsidRPr="00AB4705" w:rsidRDefault="3F45CB0C" w:rsidP="3F45CB0C">
            <w:pPr>
              <w:rPr>
                <w:rFonts w:ascii="Arial" w:hAnsi="Arial" w:cs="Arial"/>
                <w:sz w:val="20"/>
                <w:szCs w:val="20"/>
              </w:rPr>
            </w:pPr>
            <w:r w:rsidRPr="00AB4705">
              <w:rPr>
                <w:rFonts w:ascii="Arial" w:hAnsi="Arial" w:cs="Arial"/>
                <w:sz w:val="20"/>
                <w:szCs w:val="20"/>
              </w:rPr>
              <w:t>Procedure: Injection, Pembrolizumab</w:t>
            </w:r>
          </w:p>
        </w:tc>
      </w:tr>
      <w:tr w:rsidR="3F45CB0C" w:rsidRPr="00AB4705" w14:paraId="55FD549E"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0F46DD46" w14:textId="286A7077" w:rsidR="3F45CB0C" w:rsidRPr="00AB4705" w:rsidRDefault="3F45CB0C" w:rsidP="3F45CB0C">
            <w:pPr>
              <w:rPr>
                <w:rFonts w:ascii="Arial" w:hAnsi="Arial" w:cs="Arial"/>
                <w:sz w:val="20"/>
                <w:szCs w:val="20"/>
              </w:rPr>
            </w:pPr>
            <w:r w:rsidRPr="00AB4705">
              <w:rPr>
                <w:rFonts w:ascii="Arial" w:hAnsi="Arial" w:cs="Arial"/>
                <w:sz w:val="20"/>
                <w:szCs w:val="20"/>
              </w:rPr>
              <w:t>Ipilimumab</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99E94AE" w14:textId="63496C61"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1094833</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0CE27FCD" w14:textId="0957DDCA" w:rsidR="3F45CB0C" w:rsidRPr="00AB4705" w:rsidRDefault="3F45CB0C" w:rsidP="3F45CB0C">
            <w:pPr>
              <w:rPr>
                <w:rFonts w:ascii="Arial" w:hAnsi="Arial" w:cs="Arial"/>
                <w:sz w:val="20"/>
                <w:szCs w:val="20"/>
              </w:rPr>
            </w:pPr>
            <w:r w:rsidRPr="00AB4705">
              <w:rPr>
                <w:rFonts w:ascii="Arial" w:hAnsi="Arial" w:cs="Arial"/>
                <w:sz w:val="20"/>
                <w:szCs w:val="20"/>
              </w:rPr>
              <w:t>Ipilimumab</w:t>
            </w:r>
          </w:p>
        </w:tc>
      </w:tr>
      <w:tr w:rsidR="3F45CB0C" w:rsidRPr="00AB4705" w14:paraId="577AAC99"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5ACB087F" w14:textId="3ACD2831"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55E73A1A" w14:textId="15CB3943" w:rsidR="3F45CB0C" w:rsidRPr="00AB4705" w:rsidRDefault="3F45CB0C" w:rsidP="3F45CB0C">
            <w:pPr>
              <w:rPr>
                <w:rFonts w:ascii="Arial" w:hAnsi="Arial" w:cs="Arial"/>
                <w:sz w:val="20"/>
                <w:szCs w:val="20"/>
              </w:rPr>
            </w:pPr>
            <w:r w:rsidRPr="00AB4705">
              <w:rPr>
                <w:rFonts w:ascii="Arial" w:hAnsi="Arial" w:cs="Arial"/>
                <w:sz w:val="20"/>
                <w:szCs w:val="20"/>
              </w:rPr>
              <w:t>HCPCS: J9228</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7FAFFF9D" w14:textId="1AA79686" w:rsidR="3F45CB0C" w:rsidRPr="00AB4705" w:rsidRDefault="3F45CB0C" w:rsidP="3F45CB0C">
            <w:pPr>
              <w:rPr>
                <w:rFonts w:ascii="Arial" w:hAnsi="Arial" w:cs="Arial"/>
                <w:sz w:val="20"/>
                <w:szCs w:val="20"/>
              </w:rPr>
            </w:pPr>
            <w:r w:rsidRPr="00AB4705">
              <w:rPr>
                <w:rFonts w:ascii="Arial" w:hAnsi="Arial" w:cs="Arial"/>
                <w:sz w:val="20"/>
                <w:szCs w:val="20"/>
              </w:rPr>
              <w:t>Procedure: Injection, Ipilimumab</w:t>
            </w:r>
          </w:p>
        </w:tc>
      </w:tr>
      <w:tr w:rsidR="3F45CB0C" w:rsidRPr="00AB4705" w14:paraId="016AEA08"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664C35D8" w14:textId="6E436BC3" w:rsidR="3F45CB0C" w:rsidRPr="00AB4705" w:rsidRDefault="3F45CB0C" w:rsidP="3F45CB0C">
            <w:pPr>
              <w:rPr>
                <w:rFonts w:ascii="Arial" w:hAnsi="Arial" w:cs="Arial"/>
                <w:sz w:val="20"/>
                <w:szCs w:val="20"/>
              </w:rPr>
            </w:pPr>
            <w:proofErr w:type="spellStart"/>
            <w:r w:rsidRPr="00AB4705">
              <w:rPr>
                <w:rFonts w:ascii="Arial" w:hAnsi="Arial" w:cs="Arial"/>
                <w:sz w:val="20"/>
                <w:szCs w:val="20"/>
              </w:rPr>
              <w:t>Tremelimumab</w:t>
            </w:r>
            <w:proofErr w:type="spellEnd"/>
          </w:p>
          <w:p w14:paraId="344F2DD0" w14:textId="558D3995"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667740DA" w14:textId="73E60C5F"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2619313</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2A6AD9E6" w14:textId="2EE5E995" w:rsidR="3F45CB0C" w:rsidRPr="00AB4705" w:rsidRDefault="3F45CB0C" w:rsidP="3F45CB0C">
            <w:pPr>
              <w:rPr>
                <w:rFonts w:ascii="Arial" w:hAnsi="Arial" w:cs="Arial"/>
                <w:sz w:val="20"/>
                <w:szCs w:val="20"/>
              </w:rPr>
            </w:pPr>
            <w:proofErr w:type="spellStart"/>
            <w:r w:rsidRPr="00AB4705">
              <w:rPr>
                <w:rFonts w:ascii="Arial" w:hAnsi="Arial" w:cs="Arial"/>
                <w:sz w:val="20"/>
                <w:szCs w:val="20"/>
              </w:rPr>
              <w:t>Tremelimumab</w:t>
            </w:r>
            <w:proofErr w:type="spellEnd"/>
          </w:p>
          <w:p w14:paraId="3CEA2491" w14:textId="79B90E9E"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51A3760F"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1EE3806B" w14:textId="6EAF57D1" w:rsidR="3F45CB0C" w:rsidRPr="00AB4705" w:rsidRDefault="3F45CB0C" w:rsidP="3F45CB0C">
            <w:pPr>
              <w:rPr>
                <w:rFonts w:ascii="Arial" w:hAnsi="Arial" w:cs="Arial"/>
                <w:sz w:val="20"/>
                <w:szCs w:val="20"/>
              </w:rPr>
            </w:pPr>
            <w:r w:rsidRPr="00AB4705">
              <w:rPr>
                <w:rFonts w:ascii="Arial" w:hAnsi="Arial" w:cs="Arial"/>
                <w:sz w:val="20"/>
                <w:szCs w:val="20"/>
              </w:rPr>
              <w:t>Nivolumab</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6F065E0A" w14:textId="618227B6"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1597876</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6E93AD64" w14:textId="143E9E21" w:rsidR="3F45CB0C" w:rsidRPr="00AB4705" w:rsidRDefault="3F45CB0C" w:rsidP="3F45CB0C">
            <w:pPr>
              <w:rPr>
                <w:rFonts w:ascii="Arial" w:hAnsi="Arial" w:cs="Arial"/>
                <w:sz w:val="20"/>
                <w:szCs w:val="20"/>
              </w:rPr>
            </w:pPr>
            <w:r w:rsidRPr="00AB4705">
              <w:rPr>
                <w:rFonts w:ascii="Arial" w:hAnsi="Arial" w:cs="Arial"/>
                <w:sz w:val="20"/>
                <w:szCs w:val="20"/>
              </w:rPr>
              <w:t>Nivolumab</w:t>
            </w:r>
          </w:p>
        </w:tc>
      </w:tr>
      <w:tr w:rsidR="3F45CB0C" w:rsidRPr="00AB4705" w14:paraId="6A7C8C75"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034402FE" w14:textId="6778469A"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30727E18" w14:textId="584411BA" w:rsidR="3F45CB0C" w:rsidRPr="00AB4705" w:rsidRDefault="3F45CB0C" w:rsidP="3F45CB0C">
            <w:pPr>
              <w:rPr>
                <w:rFonts w:ascii="Arial" w:hAnsi="Arial" w:cs="Arial"/>
                <w:sz w:val="20"/>
                <w:szCs w:val="20"/>
              </w:rPr>
            </w:pPr>
            <w:r w:rsidRPr="00AB4705">
              <w:rPr>
                <w:rFonts w:ascii="Arial" w:hAnsi="Arial" w:cs="Arial"/>
                <w:sz w:val="20"/>
                <w:szCs w:val="20"/>
              </w:rPr>
              <w:t>HCPCS: J9299</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0E4E1BD5" w14:textId="335EB042" w:rsidR="3F45CB0C" w:rsidRPr="00AB4705" w:rsidRDefault="3F45CB0C" w:rsidP="3F45CB0C">
            <w:pPr>
              <w:rPr>
                <w:rFonts w:ascii="Arial" w:hAnsi="Arial" w:cs="Arial"/>
                <w:sz w:val="20"/>
                <w:szCs w:val="20"/>
              </w:rPr>
            </w:pPr>
            <w:r w:rsidRPr="00AB4705">
              <w:rPr>
                <w:rFonts w:ascii="Arial" w:hAnsi="Arial" w:cs="Arial"/>
                <w:sz w:val="20"/>
                <w:szCs w:val="20"/>
              </w:rPr>
              <w:t>Procedure: Injection, Nivolumab</w:t>
            </w:r>
          </w:p>
        </w:tc>
      </w:tr>
      <w:tr w:rsidR="3F45CB0C" w:rsidRPr="00AB4705" w14:paraId="1D72764E"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33A93CA4" w14:textId="3B021913" w:rsidR="3F45CB0C" w:rsidRPr="00AB4705" w:rsidRDefault="3F45CB0C" w:rsidP="3F45CB0C">
            <w:pPr>
              <w:rPr>
                <w:rFonts w:ascii="Arial" w:hAnsi="Arial" w:cs="Arial"/>
                <w:sz w:val="20"/>
                <w:szCs w:val="20"/>
              </w:rPr>
            </w:pPr>
            <w:proofErr w:type="spellStart"/>
            <w:r w:rsidRPr="00AB4705">
              <w:rPr>
                <w:rFonts w:ascii="Arial" w:hAnsi="Arial" w:cs="Arial"/>
                <w:sz w:val="20"/>
                <w:szCs w:val="20"/>
              </w:rPr>
              <w:t>Cemiplimab</w:t>
            </w:r>
            <w:proofErr w:type="spellEnd"/>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4F92130A" w14:textId="23F625F7"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2058826</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760835FB" w14:textId="3D184A62" w:rsidR="3F45CB0C" w:rsidRPr="00AB4705" w:rsidRDefault="3F45CB0C" w:rsidP="3F45CB0C">
            <w:pPr>
              <w:rPr>
                <w:rFonts w:ascii="Arial" w:hAnsi="Arial" w:cs="Arial"/>
                <w:sz w:val="20"/>
                <w:szCs w:val="20"/>
              </w:rPr>
            </w:pPr>
            <w:proofErr w:type="spellStart"/>
            <w:r w:rsidRPr="00AB4705">
              <w:rPr>
                <w:rFonts w:ascii="Arial" w:hAnsi="Arial" w:cs="Arial"/>
                <w:sz w:val="20"/>
                <w:szCs w:val="20"/>
              </w:rPr>
              <w:t>Cemiplimab</w:t>
            </w:r>
            <w:proofErr w:type="spellEnd"/>
          </w:p>
        </w:tc>
      </w:tr>
      <w:tr w:rsidR="3F45CB0C" w:rsidRPr="00AB4705" w14:paraId="29D028BE"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12350363" w14:textId="5DDDD84B"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B7DC3F9" w14:textId="66CC7C49" w:rsidR="3F45CB0C" w:rsidRPr="00AB4705" w:rsidRDefault="3F45CB0C" w:rsidP="3F45CB0C">
            <w:pPr>
              <w:rPr>
                <w:rFonts w:ascii="Arial" w:hAnsi="Arial" w:cs="Arial"/>
                <w:sz w:val="20"/>
                <w:szCs w:val="20"/>
              </w:rPr>
            </w:pPr>
            <w:r w:rsidRPr="00AB4705">
              <w:rPr>
                <w:rFonts w:ascii="Arial" w:hAnsi="Arial" w:cs="Arial"/>
                <w:sz w:val="20"/>
                <w:szCs w:val="20"/>
              </w:rPr>
              <w:t>HCPCS: J9119</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27D846CB" w14:textId="3B79955D" w:rsidR="3F45CB0C" w:rsidRPr="00AB4705" w:rsidRDefault="3F45CB0C" w:rsidP="3F45CB0C">
            <w:pPr>
              <w:rPr>
                <w:rFonts w:ascii="Arial" w:hAnsi="Arial" w:cs="Arial"/>
                <w:sz w:val="20"/>
                <w:szCs w:val="20"/>
              </w:rPr>
            </w:pPr>
            <w:r w:rsidRPr="00AB4705">
              <w:rPr>
                <w:rFonts w:ascii="Arial" w:hAnsi="Arial" w:cs="Arial"/>
                <w:sz w:val="20"/>
                <w:szCs w:val="20"/>
              </w:rPr>
              <w:t xml:space="preserve">Procedure: Injection, </w:t>
            </w:r>
            <w:proofErr w:type="spellStart"/>
            <w:r w:rsidRPr="00AB4705">
              <w:rPr>
                <w:rFonts w:ascii="Arial" w:hAnsi="Arial" w:cs="Arial"/>
                <w:sz w:val="20"/>
                <w:szCs w:val="20"/>
              </w:rPr>
              <w:t>Cemiplimab</w:t>
            </w:r>
            <w:proofErr w:type="spellEnd"/>
          </w:p>
        </w:tc>
      </w:tr>
      <w:tr w:rsidR="3F45CB0C" w:rsidRPr="00AB4705" w14:paraId="7F71B397"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3D9493F6" w14:textId="6DA51D7B" w:rsidR="3F45CB0C" w:rsidRPr="00AB4705" w:rsidRDefault="3F45CB0C" w:rsidP="3F45CB0C">
            <w:pPr>
              <w:rPr>
                <w:rFonts w:ascii="Arial" w:hAnsi="Arial" w:cs="Arial"/>
                <w:sz w:val="20"/>
                <w:szCs w:val="20"/>
              </w:rPr>
            </w:pPr>
            <w:proofErr w:type="spellStart"/>
            <w:r w:rsidRPr="00AB4705">
              <w:rPr>
                <w:rFonts w:ascii="Arial" w:hAnsi="Arial" w:cs="Arial"/>
                <w:sz w:val="20"/>
                <w:szCs w:val="20"/>
              </w:rPr>
              <w:t>Dostarlimab</w:t>
            </w:r>
            <w:proofErr w:type="spellEnd"/>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7AC6FDA2" w14:textId="27C56490"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2539967</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4C240C0D" w14:textId="58DF33B4" w:rsidR="3F45CB0C" w:rsidRPr="00AB4705" w:rsidRDefault="3F45CB0C" w:rsidP="3F45CB0C">
            <w:pPr>
              <w:rPr>
                <w:rFonts w:ascii="Arial" w:hAnsi="Arial" w:cs="Arial"/>
                <w:sz w:val="20"/>
                <w:szCs w:val="20"/>
              </w:rPr>
            </w:pPr>
            <w:proofErr w:type="spellStart"/>
            <w:r w:rsidRPr="00AB4705">
              <w:rPr>
                <w:rFonts w:ascii="Arial" w:hAnsi="Arial" w:cs="Arial"/>
                <w:sz w:val="20"/>
                <w:szCs w:val="20"/>
              </w:rPr>
              <w:t>Dostarlimab</w:t>
            </w:r>
            <w:proofErr w:type="spellEnd"/>
          </w:p>
        </w:tc>
      </w:tr>
      <w:tr w:rsidR="3F45CB0C" w:rsidRPr="00AB4705" w14:paraId="624B616A"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4531D93C" w14:textId="24968A46"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3A4DC5C4" w14:textId="58021862" w:rsidR="3F45CB0C" w:rsidRPr="00AB4705" w:rsidRDefault="3F45CB0C" w:rsidP="3F45CB0C">
            <w:pPr>
              <w:rPr>
                <w:rFonts w:ascii="Arial" w:hAnsi="Arial" w:cs="Arial"/>
                <w:sz w:val="20"/>
                <w:szCs w:val="20"/>
              </w:rPr>
            </w:pPr>
            <w:r w:rsidRPr="00AB4705">
              <w:rPr>
                <w:rFonts w:ascii="Arial" w:hAnsi="Arial" w:cs="Arial"/>
                <w:sz w:val="20"/>
                <w:szCs w:val="20"/>
              </w:rPr>
              <w:t>HCPCS: J9272</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5BEE4F09" w14:textId="2B89541E" w:rsidR="3F45CB0C" w:rsidRPr="00AB4705" w:rsidRDefault="3F45CB0C" w:rsidP="3F45CB0C">
            <w:pPr>
              <w:rPr>
                <w:rFonts w:ascii="Arial" w:hAnsi="Arial" w:cs="Arial"/>
                <w:sz w:val="20"/>
                <w:szCs w:val="20"/>
              </w:rPr>
            </w:pPr>
            <w:r w:rsidRPr="00AB4705">
              <w:rPr>
                <w:rFonts w:ascii="Arial" w:hAnsi="Arial" w:cs="Arial"/>
                <w:sz w:val="20"/>
                <w:szCs w:val="20"/>
              </w:rPr>
              <w:t xml:space="preserve">Procedure: Injection, </w:t>
            </w:r>
            <w:proofErr w:type="spellStart"/>
            <w:r w:rsidRPr="00AB4705">
              <w:rPr>
                <w:rFonts w:ascii="Arial" w:hAnsi="Arial" w:cs="Arial"/>
                <w:sz w:val="20"/>
                <w:szCs w:val="20"/>
              </w:rPr>
              <w:t>Dostarlimab</w:t>
            </w:r>
            <w:proofErr w:type="spellEnd"/>
          </w:p>
        </w:tc>
      </w:tr>
      <w:tr w:rsidR="3F45CB0C" w:rsidRPr="00AB4705" w14:paraId="5FDBA886"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43D5DCCA" w14:textId="61670526" w:rsidR="3F45CB0C" w:rsidRPr="00AB4705" w:rsidRDefault="3F45CB0C" w:rsidP="3F45CB0C">
            <w:pPr>
              <w:rPr>
                <w:rFonts w:ascii="Arial" w:hAnsi="Arial" w:cs="Arial"/>
                <w:sz w:val="20"/>
                <w:szCs w:val="20"/>
              </w:rPr>
            </w:pPr>
            <w:r w:rsidRPr="00AB4705">
              <w:rPr>
                <w:rFonts w:ascii="Arial" w:hAnsi="Arial" w:cs="Arial"/>
                <w:sz w:val="20"/>
                <w:szCs w:val="20"/>
              </w:rPr>
              <w:t>Atezolizumab</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4CEEF12D" w14:textId="5A3CA615"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1792776</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198B44CA" w14:textId="43C530B2" w:rsidR="3F45CB0C" w:rsidRPr="00AB4705" w:rsidRDefault="3F45CB0C" w:rsidP="3F45CB0C">
            <w:pPr>
              <w:rPr>
                <w:rFonts w:ascii="Arial" w:hAnsi="Arial" w:cs="Arial"/>
                <w:sz w:val="20"/>
                <w:szCs w:val="20"/>
              </w:rPr>
            </w:pPr>
            <w:r w:rsidRPr="00AB4705">
              <w:rPr>
                <w:rFonts w:ascii="Arial" w:hAnsi="Arial" w:cs="Arial"/>
                <w:sz w:val="20"/>
                <w:szCs w:val="20"/>
              </w:rPr>
              <w:t>Atezolizumab</w:t>
            </w:r>
          </w:p>
        </w:tc>
      </w:tr>
      <w:tr w:rsidR="3F45CB0C" w:rsidRPr="00AB4705" w14:paraId="240D2B33"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09D25365" w14:textId="64FAC9BB"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76939D27" w14:textId="7E105850" w:rsidR="3F45CB0C" w:rsidRPr="00AB4705" w:rsidRDefault="3F45CB0C" w:rsidP="3F45CB0C">
            <w:pPr>
              <w:rPr>
                <w:rFonts w:ascii="Arial" w:hAnsi="Arial" w:cs="Arial"/>
                <w:sz w:val="20"/>
                <w:szCs w:val="20"/>
              </w:rPr>
            </w:pPr>
            <w:r w:rsidRPr="00AB4705">
              <w:rPr>
                <w:rFonts w:ascii="Arial" w:hAnsi="Arial" w:cs="Arial"/>
                <w:sz w:val="20"/>
                <w:szCs w:val="20"/>
              </w:rPr>
              <w:t>HCPCS: J9022</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73B53A2F" w14:textId="2DA888C3" w:rsidR="3F45CB0C" w:rsidRPr="00AB4705" w:rsidRDefault="3F45CB0C" w:rsidP="3F45CB0C">
            <w:pPr>
              <w:rPr>
                <w:rFonts w:ascii="Arial" w:hAnsi="Arial" w:cs="Arial"/>
                <w:sz w:val="20"/>
                <w:szCs w:val="20"/>
              </w:rPr>
            </w:pPr>
            <w:r w:rsidRPr="00AB4705">
              <w:rPr>
                <w:rFonts w:ascii="Arial" w:hAnsi="Arial" w:cs="Arial"/>
                <w:sz w:val="20"/>
                <w:szCs w:val="20"/>
              </w:rPr>
              <w:t>Procedure: Injection, Atezolizumab</w:t>
            </w:r>
          </w:p>
        </w:tc>
      </w:tr>
      <w:tr w:rsidR="3F45CB0C" w:rsidRPr="00AB4705" w14:paraId="096746E6"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429F1A2D" w14:textId="6F744FA4" w:rsidR="3F45CB0C" w:rsidRPr="00AB4705" w:rsidRDefault="3F45CB0C" w:rsidP="3F45CB0C">
            <w:pPr>
              <w:rPr>
                <w:rFonts w:ascii="Arial" w:hAnsi="Arial" w:cs="Arial"/>
                <w:sz w:val="20"/>
                <w:szCs w:val="20"/>
              </w:rPr>
            </w:pPr>
            <w:r w:rsidRPr="00AB4705">
              <w:rPr>
                <w:rFonts w:ascii="Arial" w:hAnsi="Arial" w:cs="Arial"/>
                <w:sz w:val="20"/>
                <w:szCs w:val="20"/>
              </w:rPr>
              <w:t>Avelumab</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61BA6853" w14:textId="1221BA88"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1875534</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10BD0C2B" w14:textId="56163ED7" w:rsidR="3F45CB0C" w:rsidRPr="00AB4705" w:rsidRDefault="3F45CB0C" w:rsidP="3F45CB0C">
            <w:pPr>
              <w:rPr>
                <w:rFonts w:ascii="Arial" w:hAnsi="Arial" w:cs="Arial"/>
                <w:sz w:val="20"/>
                <w:szCs w:val="20"/>
              </w:rPr>
            </w:pPr>
            <w:r w:rsidRPr="00AB4705">
              <w:rPr>
                <w:rFonts w:ascii="Arial" w:hAnsi="Arial" w:cs="Arial"/>
                <w:sz w:val="20"/>
                <w:szCs w:val="20"/>
              </w:rPr>
              <w:t>Avelumab</w:t>
            </w:r>
          </w:p>
        </w:tc>
      </w:tr>
      <w:tr w:rsidR="3F45CB0C" w:rsidRPr="00AB4705" w14:paraId="0C94CF44"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3DB0C4A3" w14:textId="79813F26"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2BFE28F8" w14:textId="4F86CB98" w:rsidR="3F45CB0C" w:rsidRPr="00AB4705" w:rsidRDefault="3F45CB0C" w:rsidP="3F45CB0C">
            <w:pPr>
              <w:rPr>
                <w:rFonts w:ascii="Arial" w:hAnsi="Arial" w:cs="Arial"/>
                <w:sz w:val="20"/>
                <w:szCs w:val="20"/>
              </w:rPr>
            </w:pPr>
            <w:r w:rsidRPr="00AB4705">
              <w:rPr>
                <w:rFonts w:ascii="Arial" w:hAnsi="Arial" w:cs="Arial"/>
                <w:sz w:val="20"/>
                <w:szCs w:val="20"/>
              </w:rPr>
              <w:t>HCPCS: J9023</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1A91D22A" w14:textId="61613E33" w:rsidR="3F45CB0C" w:rsidRPr="00AB4705" w:rsidRDefault="3F45CB0C" w:rsidP="3F45CB0C">
            <w:pPr>
              <w:rPr>
                <w:rFonts w:ascii="Arial" w:hAnsi="Arial" w:cs="Arial"/>
                <w:sz w:val="20"/>
                <w:szCs w:val="20"/>
              </w:rPr>
            </w:pPr>
            <w:r w:rsidRPr="00AB4705">
              <w:rPr>
                <w:rFonts w:ascii="Arial" w:hAnsi="Arial" w:cs="Arial"/>
                <w:sz w:val="20"/>
                <w:szCs w:val="20"/>
              </w:rPr>
              <w:t>Procedure: Injection, Avelumab</w:t>
            </w:r>
          </w:p>
        </w:tc>
      </w:tr>
      <w:tr w:rsidR="3F45CB0C" w:rsidRPr="00AB4705" w14:paraId="19B00939"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1E7DC283" w14:textId="4B592421" w:rsidR="3F45CB0C" w:rsidRPr="00AB4705" w:rsidRDefault="3F45CB0C" w:rsidP="3F45CB0C">
            <w:pPr>
              <w:rPr>
                <w:rFonts w:ascii="Arial" w:hAnsi="Arial" w:cs="Arial"/>
                <w:sz w:val="20"/>
                <w:szCs w:val="20"/>
              </w:rPr>
            </w:pPr>
            <w:r w:rsidRPr="00AB4705">
              <w:rPr>
                <w:rFonts w:ascii="Arial" w:hAnsi="Arial" w:cs="Arial"/>
                <w:sz w:val="20"/>
                <w:szCs w:val="20"/>
              </w:rPr>
              <w:t xml:space="preserve">Durvalumab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F321C1C" w14:textId="7DFA937B"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1919503</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390FEB09" w14:textId="7D00B274" w:rsidR="3F45CB0C" w:rsidRPr="00AB4705" w:rsidRDefault="3F45CB0C" w:rsidP="3F45CB0C">
            <w:pPr>
              <w:rPr>
                <w:rFonts w:ascii="Arial" w:hAnsi="Arial" w:cs="Arial"/>
                <w:sz w:val="20"/>
                <w:szCs w:val="20"/>
              </w:rPr>
            </w:pPr>
            <w:r w:rsidRPr="00AB4705">
              <w:rPr>
                <w:rFonts w:ascii="Arial" w:hAnsi="Arial" w:cs="Arial"/>
                <w:sz w:val="20"/>
                <w:szCs w:val="20"/>
              </w:rPr>
              <w:t xml:space="preserve">Durvalumab   </w:t>
            </w:r>
          </w:p>
        </w:tc>
      </w:tr>
      <w:tr w:rsidR="3F45CB0C" w:rsidRPr="00AB4705" w14:paraId="3C0B8052"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2DD1FE71" w14:textId="664B72F1"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43F422A0" w14:textId="52C078C8" w:rsidR="3F45CB0C" w:rsidRPr="00AB4705" w:rsidRDefault="3F45CB0C" w:rsidP="3F45CB0C">
            <w:pPr>
              <w:rPr>
                <w:rFonts w:ascii="Arial" w:hAnsi="Arial" w:cs="Arial"/>
                <w:sz w:val="20"/>
                <w:szCs w:val="20"/>
              </w:rPr>
            </w:pPr>
            <w:r w:rsidRPr="00AB4705">
              <w:rPr>
                <w:rFonts w:ascii="Arial" w:hAnsi="Arial" w:cs="Arial"/>
                <w:sz w:val="20"/>
                <w:szCs w:val="20"/>
              </w:rPr>
              <w:t>HCPCS: J9173</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1B9CFD9B" w14:textId="0795BFD7" w:rsidR="3F45CB0C" w:rsidRPr="00AB4705" w:rsidRDefault="3F45CB0C" w:rsidP="3F45CB0C">
            <w:pPr>
              <w:rPr>
                <w:rFonts w:ascii="Arial" w:hAnsi="Arial" w:cs="Arial"/>
                <w:sz w:val="20"/>
                <w:szCs w:val="20"/>
              </w:rPr>
            </w:pPr>
            <w:r w:rsidRPr="00AB4705">
              <w:rPr>
                <w:rFonts w:ascii="Arial" w:hAnsi="Arial" w:cs="Arial"/>
                <w:sz w:val="20"/>
                <w:szCs w:val="20"/>
              </w:rPr>
              <w:t xml:space="preserve">Procedure: Injection, Durvalumab   </w:t>
            </w:r>
          </w:p>
        </w:tc>
      </w:tr>
      <w:tr w:rsidR="3F45CB0C" w:rsidRPr="00AB4705" w14:paraId="12AACB6E"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40811770" w14:textId="5AACFF7A" w:rsidR="3F45CB0C" w:rsidRPr="00AB4705" w:rsidRDefault="3F45CB0C" w:rsidP="3F45CB0C">
            <w:pPr>
              <w:rPr>
                <w:rFonts w:ascii="Arial" w:hAnsi="Arial" w:cs="Arial"/>
                <w:sz w:val="20"/>
                <w:szCs w:val="20"/>
              </w:rPr>
            </w:pPr>
            <w:proofErr w:type="spellStart"/>
            <w:r w:rsidRPr="00AB4705">
              <w:rPr>
                <w:rFonts w:ascii="Arial" w:hAnsi="Arial" w:cs="Arial"/>
                <w:sz w:val="20"/>
                <w:szCs w:val="20"/>
              </w:rPr>
              <w:t>Relatlimab</w:t>
            </w:r>
            <w:proofErr w:type="spellEnd"/>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EBADC47" w14:textId="7A960B56"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2596773</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28A4AD7D" w14:textId="47D8068B" w:rsidR="3F45CB0C" w:rsidRPr="00AB4705" w:rsidRDefault="3F45CB0C" w:rsidP="3F45CB0C">
            <w:pPr>
              <w:rPr>
                <w:rFonts w:ascii="Arial" w:hAnsi="Arial" w:cs="Arial"/>
                <w:sz w:val="20"/>
                <w:szCs w:val="20"/>
              </w:rPr>
            </w:pPr>
            <w:proofErr w:type="spellStart"/>
            <w:r w:rsidRPr="00AB4705">
              <w:rPr>
                <w:rFonts w:ascii="Arial" w:hAnsi="Arial" w:cs="Arial"/>
                <w:sz w:val="20"/>
                <w:szCs w:val="20"/>
              </w:rPr>
              <w:t>Relatlimab</w:t>
            </w:r>
            <w:proofErr w:type="spellEnd"/>
          </w:p>
        </w:tc>
      </w:tr>
      <w:tr w:rsidR="3F45CB0C" w:rsidRPr="00AB4705" w14:paraId="16E5A371" w14:textId="77777777" w:rsidTr="3F45CB0C">
        <w:trPr>
          <w:trHeight w:val="300"/>
        </w:trPr>
        <w:tc>
          <w:tcPr>
            <w:tcW w:w="9038" w:type="dxa"/>
            <w:gridSpan w:val="3"/>
            <w:tcBorders>
              <w:top w:val="single" w:sz="8" w:space="0" w:color="auto"/>
              <w:left w:val="single" w:sz="8" w:space="0" w:color="auto"/>
              <w:bottom w:val="single" w:sz="8" w:space="0" w:color="auto"/>
              <w:right w:val="single" w:sz="8" w:space="0" w:color="auto"/>
            </w:tcBorders>
            <w:shd w:val="clear" w:color="auto" w:fill="ADADAD" w:themeFill="background2" w:themeFillShade="BF"/>
            <w:tcMar>
              <w:left w:w="108" w:type="dxa"/>
              <w:right w:w="108" w:type="dxa"/>
            </w:tcMar>
          </w:tcPr>
          <w:p w14:paraId="741D41E8" w14:textId="58367214" w:rsidR="3F45CB0C" w:rsidRPr="00AB4705" w:rsidRDefault="3F45CB0C" w:rsidP="3F45CB0C">
            <w:pPr>
              <w:rPr>
                <w:rFonts w:ascii="Arial" w:hAnsi="Arial" w:cs="Arial"/>
                <w:b/>
                <w:bCs/>
                <w:color w:val="000000" w:themeColor="text1"/>
                <w:sz w:val="20"/>
                <w:szCs w:val="20"/>
              </w:rPr>
            </w:pPr>
            <w:r w:rsidRPr="00AB4705">
              <w:rPr>
                <w:rFonts w:ascii="Arial" w:hAnsi="Arial" w:cs="Arial"/>
                <w:b/>
                <w:bCs/>
                <w:color w:val="000000" w:themeColor="text1"/>
                <w:sz w:val="20"/>
                <w:szCs w:val="20"/>
              </w:rPr>
              <w:t>Covid 19 mRNA Vaccine</w:t>
            </w:r>
          </w:p>
        </w:tc>
      </w:tr>
      <w:tr w:rsidR="3F45CB0C" w:rsidRPr="00AB4705" w14:paraId="5E93FEB5"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6C46FDC5" w14:textId="418AB37B" w:rsidR="3F45CB0C" w:rsidRPr="00AB4705" w:rsidRDefault="3F45CB0C" w:rsidP="3F45CB0C">
            <w:pPr>
              <w:rPr>
                <w:rFonts w:ascii="Arial" w:hAnsi="Arial" w:cs="Arial"/>
                <w:sz w:val="20"/>
                <w:szCs w:val="20"/>
              </w:rPr>
            </w:pPr>
            <w:r w:rsidRPr="00AB4705">
              <w:rPr>
                <w:rFonts w:ascii="Arial" w:hAnsi="Arial" w:cs="Arial"/>
                <w:sz w:val="20"/>
                <w:szCs w:val="20"/>
              </w:rPr>
              <w:t>Pfizer mRNA vaccine</w:t>
            </w:r>
          </w:p>
        </w:tc>
        <w:tc>
          <w:tcPr>
            <w:tcW w:w="6127" w:type="dxa"/>
            <w:gridSpan w:val="2"/>
            <w:tcBorders>
              <w:top w:val="nil"/>
              <w:left w:val="single" w:sz="8" w:space="0" w:color="auto"/>
              <w:bottom w:val="single" w:sz="8" w:space="0" w:color="auto"/>
              <w:right w:val="single" w:sz="8" w:space="0" w:color="auto"/>
            </w:tcBorders>
            <w:tcMar>
              <w:left w:w="108" w:type="dxa"/>
              <w:right w:w="108" w:type="dxa"/>
            </w:tcMar>
          </w:tcPr>
          <w:p w14:paraId="6E1AF2F0" w14:textId="317784CB" w:rsidR="3F45CB0C" w:rsidRDefault="3F45CB0C" w:rsidP="3F45CB0C">
            <w:pPr>
              <w:rPr>
                <w:rFonts w:ascii="Arial" w:hAnsi="Arial" w:cs="Arial"/>
                <w:sz w:val="20"/>
                <w:szCs w:val="20"/>
              </w:rPr>
            </w:pPr>
            <w:r w:rsidRPr="00AB4705">
              <w:rPr>
                <w:rFonts w:ascii="Arial" w:hAnsi="Arial" w:cs="Arial"/>
                <w:sz w:val="20"/>
                <w:szCs w:val="20"/>
              </w:rPr>
              <w:t>CPT: 0001A</w:t>
            </w:r>
            <w:r w:rsidR="00F82280">
              <w:rPr>
                <w:rFonts w:ascii="Arial" w:hAnsi="Arial" w:cs="Arial"/>
                <w:sz w:val="20"/>
                <w:szCs w:val="20"/>
              </w:rPr>
              <w:t>-</w:t>
            </w:r>
            <w:r w:rsidRPr="00AB4705">
              <w:rPr>
                <w:rFonts w:ascii="Arial" w:hAnsi="Arial" w:cs="Arial"/>
                <w:sz w:val="20"/>
                <w:szCs w:val="20"/>
              </w:rPr>
              <w:t xml:space="preserve">0004A, </w:t>
            </w:r>
            <w:r w:rsidR="00CF03F5" w:rsidRPr="00CF03F5">
              <w:rPr>
                <w:rFonts w:ascii="Arial" w:hAnsi="Arial" w:cs="Arial"/>
                <w:sz w:val="20"/>
                <w:szCs w:val="20"/>
              </w:rPr>
              <w:t>0021A</w:t>
            </w:r>
            <w:r w:rsidR="00CF03F5">
              <w:rPr>
                <w:rFonts w:ascii="Arial" w:hAnsi="Arial" w:cs="Arial"/>
                <w:sz w:val="20"/>
                <w:szCs w:val="20"/>
              </w:rPr>
              <w:t xml:space="preserve">, </w:t>
            </w:r>
            <w:r w:rsidR="00CF03F5" w:rsidRPr="00CF03F5">
              <w:rPr>
                <w:rFonts w:ascii="Arial" w:hAnsi="Arial" w:cs="Arial"/>
                <w:sz w:val="20"/>
                <w:szCs w:val="20"/>
              </w:rPr>
              <w:t>002</w:t>
            </w:r>
            <w:r w:rsidR="00CF03F5">
              <w:rPr>
                <w:rFonts w:ascii="Arial" w:hAnsi="Arial" w:cs="Arial"/>
                <w:sz w:val="20"/>
                <w:szCs w:val="20"/>
              </w:rPr>
              <w:t>2</w:t>
            </w:r>
            <w:r w:rsidR="00CF03F5" w:rsidRPr="00CF03F5">
              <w:rPr>
                <w:rFonts w:ascii="Arial" w:hAnsi="Arial" w:cs="Arial"/>
                <w:sz w:val="20"/>
                <w:szCs w:val="20"/>
              </w:rPr>
              <w:t>A</w:t>
            </w:r>
            <w:r w:rsidR="00CF03F5">
              <w:rPr>
                <w:rFonts w:ascii="Arial" w:hAnsi="Arial" w:cs="Arial"/>
                <w:sz w:val="20"/>
                <w:szCs w:val="20"/>
              </w:rPr>
              <w:t xml:space="preserve">, </w:t>
            </w:r>
            <w:r w:rsidR="00CF03F5" w:rsidRPr="00CF03F5">
              <w:rPr>
                <w:rFonts w:ascii="Arial" w:hAnsi="Arial" w:cs="Arial"/>
                <w:sz w:val="20"/>
                <w:szCs w:val="20"/>
              </w:rPr>
              <w:t>0034A</w:t>
            </w:r>
            <w:r w:rsidR="00CF03F5">
              <w:rPr>
                <w:rFonts w:ascii="Arial" w:hAnsi="Arial" w:cs="Arial"/>
                <w:sz w:val="20"/>
                <w:szCs w:val="20"/>
              </w:rPr>
              <w:t xml:space="preserve">, </w:t>
            </w:r>
            <w:r w:rsidR="00CF03F5" w:rsidRPr="00CF03F5">
              <w:rPr>
                <w:rFonts w:ascii="Arial" w:hAnsi="Arial" w:cs="Arial"/>
                <w:sz w:val="20"/>
                <w:szCs w:val="20"/>
              </w:rPr>
              <w:t>0051A</w:t>
            </w:r>
            <w:r w:rsidR="00CF03F5">
              <w:rPr>
                <w:rFonts w:ascii="Arial" w:hAnsi="Arial" w:cs="Arial"/>
                <w:sz w:val="20"/>
                <w:szCs w:val="20"/>
              </w:rPr>
              <w:t>-</w:t>
            </w:r>
            <w:r w:rsidR="00CF03F5" w:rsidRPr="00CF03F5">
              <w:rPr>
                <w:rFonts w:ascii="Arial" w:hAnsi="Arial" w:cs="Arial"/>
                <w:sz w:val="20"/>
                <w:szCs w:val="20"/>
              </w:rPr>
              <w:t>005</w:t>
            </w:r>
            <w:r w:rsidR="00CF03F5">
              <w:rPr>
                <w:rFonts w:ascii="Arial" w:hAnsi="Arial" w:cs="Arial"/>
                <w:sz w:val="20"/>
                <w:szCs w:val="20"/>
              </w:rPr>
              <w:t>4</w:t>
            </w:r>
            <w:r w:rsidR="00CF03F5" w:rsidRPr="00CF03F5">
              <w:rPr>
                <w:rFonts w:ascii="Arial" w:hAnsi="Arial" w:cs="Arial"/>
                <w:sz w:val="20"/>
                <w:szCs w:val="20"/>
              </w:rPr>
              <w:t>A</w:t>
            </w:r>
            <w:r w:rsidR="00CF03F5">
              <w:rPr>
                <w:rFonts w:ascii="Arial" w:hAnsi="Arial" w:cs="Arial"/>
                <w:sz w:val="20"/>
                <w:szCs w:val="20"/>
              </w:rPr>
              <w:t xml:space="preserve">, </w:t>
            </w:r>
            <w:r w:rsidR="00CF03F5" w:rsidRPr="00CF03F5">
              <w:rPr>
                <w:rFonts w:ascii="Arial" w:hAnsi="Arial" w:cs="Arial"/>
                <w:sz w:val="20"/>
                <w:szCs w:val="20"/>
              </w:rPr>
              <w:t>0064A</w:t>
            </w:r>
            <w:r w:rsidR="00CF03F5">
              <w:rPr>
                <w:rFonts w:ascii="Arial" w:hAnsi="Arial" w:cs="Arial"/>
                <w:sz w:val="20"/>
                <w:szCs w:val="20"/>
              </w:rPr>
              <w:t xml:space="preserve">, </w:t>
            </w:r>
            <w:r w:rsidR="00CF03F5" w:rsidRPr="00CF03F5">
              <w:rPr>
                <w:rFonts w:ascii="Arial" w:hAnsi="Arial" w:cs="Arial"/>
                <w:sz w:val="20"/>
                <w:szCs w:val="20"/>
              </w:rPr>
              <w:t>0071A</w:t>
            </w:r>
            <w:r w:rsidR="00CF03F5">
              <w:rPr>
                <w:rFonts w:ascii="Arial" w:hAnsi="Arial" w:cs="Arial"/>
                <w:sz w:val="20"/>
                <w:szCs w:val="20"/>
              </w:rPr>
              <w:t>-</w:t>
            </w:r>
            <w:r w:rsidR="00CF03F5" w:rsidRPr="00CF03F5">
              <w:rPr>
                <w:rFonts w:ascii="Arial" w:hAnsi="Arial" w:cs="Arial"/>
                <w:sz w:val="20"/>
                <w:szCs w:val="20"/>
              </w:rPr>
              <w:t>007</w:t>
            </w:r>
            <w:r w:rsidR="00CF03F5">
              <w:rPr>
                <w:rFonts w:ascii="Arial" w:hAnsi="Arial" w:cs="Arial"/>
                <w:sz w:val="20"/>
                <w:szCs w:val="20"/>
              </w:rPr>
              <w:t>4</w:t>
            </w:r>
            <w:r w:rsidR="00CF03F5" w:rsidRPr="00CF03F5">
              <w:rPr>
                <w:rFonts w:ascii="Arial" w:hAnsi="Arial" w:cs="Arial"/>
                <w:sz w:val="20"/>
                <w:szCs w:val="20"/>
              </w:rPr>
              <w:t>A</w:t>
            </w:r>
            <w:r w:rsidR="00CF03F5">
              <w:rPr>
                <w:rFonts w:ascii="Arial" w:hAnsi="Arial" w:cs="Arial"/>
                <w:sz w:val="20"/>
                <w:szCs w:val="20"/>
              </w:rPr>
              <w:t xml:space="preserve">, </w:t>
            </w:r>
            <w:r w:rsidR="00CF03F5" w:rsidRPr="00CF03F5">
              <w:rPr>
                <w:rFonts w:ascii="Arial" w:hAnsi="Arial" w:cs="Arial"/>
                <w:sz w:val="20"/>
                <w:szCs w:val="20"/>
              </w:rPr>
              <w:t>0081A</w:t>
            </w:r>
            <w:r w:rsidR="00CF03F5">
              <w:rPr>
                <w:rFonts w:ascii="Arial" w:hAnsi="Arial" w:cs="Arial"/>
                <w:sz w:val="20"/>
                <w:szCs w:val="20"/>
              </w:rPr>
              <w:t>-</w:t>
            </w:r>
            <w:r w:rsidR="00CF03F5" w:rsidRPr="00CF03F5">
              <w:rPr>
                <w:rFonts w:ascii="Arial" w:hAnsi="Arial" w:cs="Arial"/>
                <w:sz w:val="20"/>
                <w:szCs w:val="20"/>
              </w:rPr>
              <w:t>008</w:t>
            </w:r>
            <w:r w:rsidR="00CF03F5">
              <w:rPr>
                <w:rFonts w:ascii="Arial" w:hAnsi="Arial" w:cs="Arial"/>
                <w:sz w:val="20"/>
                <w:szCs w:val="20"/>
              </w:rPr>
              <w:t>3</w:t>
            </w:r>
            <w:r w:rsidR="00CF03F5" w:rsidRPr="00CF03F5">
              <w:rPr>
                <w:rFonts w:ascii="Arial" w:hAnsi="Arial" w:cs="Arial"/>
                <w:sz w:val="20"/>
                <w:szCs w:val="20"/>
              </w:rPr>
              <w:t>A</w:t>
            </w:r>
            <w:r w:rsidR="00CF03F5">
              <w:rPr>
                <w:rFonts w:ascii="Arial" w:hAnsi="Arial" w:cs="Arial"/>
                <w:sz w:val="20"/>
                <w:szCs w:val="20"/>
              </w:rPr>
              <w:t xml:space="preserve">, </w:t>
            </w:r>
            <w:r w:rsidR="00CF03F5" w:rsidRPr="00CF03F5">
              <w:rPr>
                <w:rFonts w:ascii="Arial" w:hAnsi="Arial" w:cs="Arial"/>
                <w:sz w:val="20"/>
                <w:szCs w:val="20"/>
              </w:rPr>
              <w:t>0091A</w:t>
            </w:r>
            <w:r w:rsidR="00CF03F5">
              <w:rPr>
                <w:rFonts w:ascii="Arial" w:hAnsi="Arial" w:cs="Arial"/>
                <w:sz w:val="20"/>
                <w:szCs w:val="20"/>
              </w:rPr>
              <w:t>-</w:t>
            </w:r>
            <w:r w:rsidR="00CF03F5" w:rsidRPr="00CF03F5">
              <w:rPr>
                <w:rFonts w:ascii="Arial" w:hAnsi="Arial" w:cs="Arial"/>
                <w:sz w:val="20"/>
                <w:szCs w:val="20"/>
              </w:rPr>
              <w:t>009</w:t>
            </w:r>
            <w:r w:rsidR="00CF03F5">
              <w:rPr>
                <w:rFonts w:ascii="Arial" w:hAnsi="Arial" w:cs="Arial"/>
                <w:sz w:val="20"/>
                <w:szCs w:val="20"/>
              </w:rPr>
              <w:t>4</w:t>
            </w:r>
            <w:r w:rsidR="00CF03F5" w:rsidRPr="00CF03F5">
              <w:rPr>
                <w:rFonts w:ascii="Arial" w:hAnsi="Arial" w:cs="Arial"/>
                <w:sz w:val="20"/>
                <w:szCs w:val="20"/>
              </w:rPr>
              <w:t>A</w:t>
            </w:r>
            <w:r w:rsidR="00CF03F5">
              <w:rPr>
                <w:rFonts w:ascii="Arial" w:hAnsi="Arial" w:cs="Arial"/>
                <w:sz w:val="20"/>
                <w:szCs w:val="20"/>
              </w:rPr>
              <w:t xml:space="preserve">, </w:t>
            </w:r>
            <w:r w:rsidR="00CF03F5" w:rsidRPr="00AB4705">
              <w:rPr>
                <w:rFonts w:ascii="Arial" w:hAnsi="Arial" w:cs="Arial"/>
                <w:sz w:val="20"/>
                <w:szCs w:val="20"/>
              </w:rPr>
              <w:t xml:space="preserve">91300, </w:t>
            </w:r>
            <w:r w:rsidRPr="00AB4705">
              <w:rPr>
                <w:rFonts w:ascii="Arial" w:hAnsi="Arial" w:cs="Arial"/>
                <w:sz w:val="20"/>
                <w:szCs w:val="20"/>
              </w:rPr>
              <w:t xml:space="preserve">91305, </w:t>
            </w:r>
            <w:r w:rsidR="00CF03F5" w:rsidRPr="00CF03F5">
              <w:rPr>
                <w:rFonts w:ascii="Arial" w:hAnsi="Arial" w:cs="Arial"/>
                <w:sz w:val="20"/>
                <w:szCs w:val="20"/>
              </w:rPr>
              <w:t>91312</w:t>
            </w:r>
            <w:r w:rsidR="00CF03F5">
              <w:rPr>
                <w:rFonts w:ascii="Arial" w:hAnsi="Arial" w:cs="Arial"/>
                <w:sz w:val="20"/>
                <w:szCs w:val="20"/>
              </w:rPr>
              <w:t xml:space="preserve">, </w:t>
            </w:r>
            <w:r w:rsidR="00CF03F5" w:rsidRPr="00CF03F5">
              <w:rPr>
                <w:rFonts w:ascii="Arial" w:hAnsi="Arial" w:cs="Arial"/>
                <w:sz w:val="20"/>
                <w:szCs w:val="20"/>
              </w:rPr>
              <w:t>9131</w:t>
            </w:r>
            <w:r w:rsidR="00CF03F5">
              <w:rPr>
                <w:rFonts w:ascii="Arial" w:hAnsi="Arial" w:cs="Arial"/>
                <w:sz w:val="20"/>
                <w:szCs w:val="20"/>
              </w:rPr>
              <w:t xml:space="preserve">3, </w:t>
            </w:r>
            <w:r w:rsidRPr="00AB4705">
              <w:rPr>
                <w:rFonts w:ascii="Arial" w:hAnsi="Arial" w:cs="Arial"/>
                <w:sz w:val="20"/>
                <w:szCs w:val="20"/>
              </w:rPr>
              <w:t>91320, 91321</w:t>
            </w:r>
          </w:p>
          <w:p w14:paraId="6238DE00" w14:textId="77777777" w:rsidR="00CF03F5" w:rsidRDefault="00CF03F5" w:rsidP="3F45CB0C">
            <w:pPr>
              <w:rPr>
                <w:rFonts w:ascii="Arial" w:hAnsi="Arial" w:cs="Arial"/>
                <w:sz w:val="20"/>
                <w:szCs w:val="20"/>
              </w:rPr>
            </w:pPr>
            <w:r>
              <w:rPr>
                <w:rFonts w:ascii="Arial" w:hAnsi="Arial" w:cs="Arial"/>
                <w:sz w:val="20"/>
                <w:szCs w:val="20"/>
              </w:rPr>
              <w:t>CVX: 208, 300</w:t>
            </w:r>
          </w:p>
          <w:p w14:paraId="008E1C1F" w14:textId="53BE2CF5" w:rsidR="00CF03F5" w:rsidRPr="00AB4705" w:rsidRDefault="00CF03F5" w:rsidP="3F45CB0C">
            <w:pPr>
              <w:rPr>
                <w:rFonts w:ascii="Arial" w:hAnsi="Arial" w:cs="Arial"/>
                <w:sz w:val="20"/>
                <w:szCs w:val="20"/>
              </w:rPr>
            </w:pPr>
            <w:proofErr w:type="spellStart"/>
            <w:r>
              <w:rPr>
                <w:rFonts w:ascii="Arial" w:hAnsi="Arial" w:cs="Arial"/>
                <w:sz w:val="20"/>
                <w:szCs w:val="20"/>
              </w:rPr>
              <w:t>RxNorm</w:t>
            </w:r>
            <w:proofErr w:type="spellEnd"/>
            <w:r>
              <w:rPr>
                <w:rFonts w:ascii="Arial" w:hAnsi="Arial" w:cs="Arial"/>
                <w:sz w:val="20"/>
                <w:szCs w:val="20"/>
              </w:rPr>
              <w:t xml:space="preserve">: </w:t>
            </w:r>
            <w:r w:rsidRPr="00CF03F5">
              <w:rPr>
                <w:rFonts w:ascii="Arial" w:hAnsi="Arial" w:cs="Arial"/>
                <w:sz w:val="20"/>
                <w:szCs w:val="20"/>
              </w:rPr>
              <w:t>2610319</w:t>
            </w:r>
            <w:r>
              <w:rPr>
                <w:rFonts w:ascii="Arial" w:hAnsi="Arial" w:cs="Arial"/>
                <w:sz w:val="20"/>
                <w:szCs w:val="20"/>
              </w:rPr>
              <w:t xml:space="preserve">, </w:t>
            </w:r>
            <w:r w:rsidRPr="00CF03F5">
              <w:rPr>
                <w:rFonts w:ascii="Arial" w:hAnsi="Arial" w:cs="Arial"/>
                <w:sz w:val="20"/>
                <w:szCs w:val="20"/>
              </w:rPr>
              <w:t>2610347</w:t>
            </w:r>
            <w:r>
              <w:rPr>
                <w:rFonts w:ascii="Arial" w:hAnsi="Arial" w:cs="Arial"/>
                <w:sz w:val="20"/>
                <w:szCs w:val="20"/>
              </w:rPr>
              <w:t xml:space="preserve">, </w:t>
            </w:r>
            <w:r w:rsidRPr="00CF03F5">
              <w:rPr>
                <w:rFonts w:ascii="Arial" w:hAnsi="Arial" w:cs="Arial"/>
                <w:sz w:val="20"/>
                <w:szCs w:val="20"/>
              </w:rPr>
              <w:t>2623382</w:t>
            </w:r>
          </w:p>
        </w:tc>
      </w:tr>
      <w:tr w:rsidR="3F45CB0C" w:rsidRPr="00AB4705" w14:paraId="2A15B7C5"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00CD1F7A" w14:textId="6C5247C6" w:rsidR="3F45CB0C" w:rsidRPr="00AB4705" w:rsidRDefault="3F45CB0C" w:rsidP="3F45CB0C">
            <w:pPr>
              <w:rPr>
                <w:rFonts w:ascii="Arial" w:hAnsi="Arial" w:cs="Arial"/>
                <w:sz w:val="20"/>
                <w:szCs w:val="20"/>
              </w:rPr>
            </w:pPr>
            <w:r w:rsidRPr="00AB4705">
              <w:rPr>
                <w:rFonts w:ascii="Arial" w:hAnsi="Arial" w:cs="Arial"/>
                <w:sz w:val="20"/>
                <w:szCs w:val="20"/>
              </w:rPr>
              <w:t>Moderna mRNA vaccine</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AC029E9" w14:textId="70F7741E" w:rsidR="3F45CB0C" w:rsidRDefault="3F45CB0C" w:rsidP="3F45CB0C">
            <w:pPr>
              <w:rPr>
                <w:rFonts w:ascii="Arial" w:hAnsi="Arial" w:cs="Arial"/>
                <w:sz w:val="20"/>
                <w:szCs w:val="20"/>
              </w:rPr>
            </w:pPr>
            <w:r w:rsidRPr="00AB4705">
              <w:rPr>
                <w:rFonts w:ascii="Arial" w:hAnsi="Arial" w:cs="Arial"/>
                <w:sz w:val="20"/>
                <w:szCs w:val="20"/>
              </w:rPr>
              <w:t>CPT: 0011A</w:t>
            </w:r>
            <w:r w:rsidR="00F82280">
              <w:rPr>
                <w:rFonts w:ascii="Arial" w:hAnsi="Arial" w:cs="Arial"/>
                <w:sz w:val="20"/>
                <w:szCs w:val="20"/>
              </w:rPr>
              <w:t>-</w:t>
            </w:r>
            <w:r w:rsidRPr="00AB4705">
              <w:rPr>
                <w:rFonts w:ascii="Arial" w:hAnsi="Arial" w:cs="Arial"/>
                <w:sz w:val="20"/>
                <w:szCs w:val="20"/>
              </w:rPr>
              <w:t>001</w:t>
            </w:r>
            <w:r w:rsidR="00CF03F5">
              <w:rPr>
                <w:rFonts w:ascii="Arial" w:hAnsi="Arial" w:cs="Arial"/>
                <w:sz w:val="20"/>
                <w:szCs w:val="20"/>
              </w:rPr>
              <w:t>3</w:t>
            </w:r>
            <w:r w:rsidRPr="00AB4705">
              <w:rPr>
                <w:rFonts w:ascii="Arial" w:hAnsi="Arial" w:cs="Arial"/>
                <w:sz w:val="20"/>
                <w:szCs w:val="20"/>
              </w:rPr>
              <w:t xml:space="preserve">A, </w:t>
            </w:r>
            <w:r w:rsidR="00CF03F5" w:rsidRPr="00CF03F5">
              <w:rPr>
                <w:rFonts w:ascii="Arial" w:hAnsi="Arial" w:cs="Arial"/>
                <w:sz w:val="20"/>
                <w:szCs w:val="20"/>
              </w:rPr>
              <w:t>0104A</w:t>
            </w:r>
            <w:r w:rsidR="00CF03F5">
              <w:rPr>
                <w:rFonts w:ascii="Arial" w:hAnsi="Arial" w:cs="Arial"/>
                <w:sz w:val="20"/>
                <w:szCs w:val="20"/>
              </w:rPr>
              <w:t xml:space="preserve">, </w:t>
            </w:r>
            <w:r w:rsidR="00CF03F5" w:rsidRPr="00CF03F5">
              <w:rPr>
                <w:rFonts w:ascii="Arial" w:hAnsi="Arial" w:cs="Arial"/>
                <w:sz w:val="20"/>
                <w:szCs w:val="20"/>
              </w:rPr>
              <w:t>0111A</w:t>
            </w:r>
            <w:r w:rsidR="00CF03F5">
              <w:rPr>
                <w:rFonts w:ascii="Arial" w:hAnsi="Arial" w:cs="Arial"/>
                <w:sz w:val="20"/>
                <w:szCs w:val="20"/>
              </w:rPr>
              <w:t>-</w:t>
            </w:r>
            <w:r w:rsidR="00CF03F5" w:rsidRPr="00CF03F5">
              <w:rPr>
                <w:rFonts w:ascii="Arial" w:hAnsi="Arial" w:cs="Arial"/>
                <w:sz w:val="20"/>
                <w:szCs w:val="20"/>
              </w:rPr>
              <w:t>011</w:t>
            </w:r>
            <w:r w:rsidR="00CF03F5">
              <w:rPr>
                <w:rFonts w:ascii="Arial" w:hAnsi="Arial" w:cs="Arial"/>
                <w:sz w:val="20"/>
                <w:szCs w:val="20"/>
              </w:rPr>
              <w:t>3</w:t>
            </w:r>
            <w:r w:rsidR="00CF03F5" w:rsidRPr="00CF03F5">
              <w:rPr>
                <w:rFonts w:ascii="Arial" w:hAnsi="Arial" w:cs="Arial"/>
                <w:sz w:val="20"/>
                <w:szCs w:val="20"/>
              </w:rPr>
              <w:t>A</w:t>
            </w:r>
            <w:r w:rsidR="00CF03F5">
              <w:rPr>
                <w:rFonts w:ascii="Arial" w:hAnsi="Arial" w:cs="Arial"/>
                <w:sz w:val="20"/>
                <w:szCs w:val="20"/>
              </w:rPr>
              <w:t xml:space="preserve">, </w:t>
            </w:r>
            <w:r w:rsidR="00CF03F5" w:rsidRPr="00CF03F5">
              <w:rPr>
                <w:rFonts w:ascii="Arial" w:hAnsi="Arial" w:cs="Arial"/>
                <w:sz w:val="20"/>
                <w:szCs w:val="20"/>
              </w:rPr>
              <w:t>0124A</w:t>
            </w:r>
            <w:r w:rsidR="00CF03F5">
              <w:rPr>
                <w:rFonts w:ascii="Arial" w:hAnsi="Arial" w:cs="Arial"/>
                <w:sz w:val="20"/>
                <w:szCs w:val="20"/>
              </w:rPr>
              <w:t xml:space="preserve">, </w:t>
            </w:r>
            <w:r w:rsidR="00CF03F5" w:rsidRPr="00CF03F5">
              <w:rPr>
                <w:rFonts w:ascii="Arial" w:hAnsi="Arial" w:cs="Arial"/>
                <w:sz w:val="20"/>
                <w:szCs w:val="20"/>
              </w:rPr>
              <w:t>0134A</w:t>
            </w:r>
            <w:r w:rsidR="00CF03F5">
              <w:rPr>
                <w:rFonts w:ascii="Arial" w:hAnsi="Arial" w:cs="Arial"/>
                <w:sz w:val="20"/>
                <w:szCs w:val="20"/>
              </w:rPr>
              <w:t xml:space="preserve">, </w:t>
            </w:r>
            <w:r w:rsidR="00CF03F5" w:rsidRPr="00CF03F5">
              <w:rPr>
                <w:rFonts w:ascii="Arial" w:hAnsi="Arial" w:cs="Arial"/>
                <w:sz w:val="20"/>
                <w:szCs w:val="20"/>
              </w:rPr>
              <w:t>0144A</w:t>
            </w:r>
            <w:r w:rsidR="00CF03F5">
              <w:rPr>
                <w:rFonts w:ascii="Arial" w:hAnsi="Arial" w:cs="Arial"/>
                <w:sz w:val="20"/>
                <w:szCs w:val="20"/>
              </w:rPr>
              <w:t xml:space="preserve">, </w:t>
            </w:r>
            <w:r w:rsidR="00CF03F5" w:rsidRPr="00CF03F5">
              <w:rPr>
                <w:rFonts w:ascii="Arial" w:hAnsi="Arial" w:cs="Arial"/>
                <w:sz w:val="20"/>
                <w:szCs w:val="20"/>
              </w:rPr>
              <w:t>0154A</w:t>
            </w:r>
            <w:r w:rsidR="00CF03F5">
              <w:rPr>
                <w:rFonts w:ascii="Arial" w:hAnsi="Arial" w:cs="Arial"/>
                <w:sz w:val="20"/>
                <w:szCs w:val="20"/>
              </w:rPr>
              <w:t xml:space="preserve">, </w:t>
            </w:r>
            <w:r w:rsidR="00CF03F5" w:rsidRPr="00CF03F5">
              <w:rPr>
                <w:rFonts w:ascii="Arial" w:hAnsi="Arial" w:cs="Arial"/>
                <w:sz w:val="20"/>
                <w:szCs w:val="20"/>
              </w:rPr>
              <w:t>0164A</w:t>
            </w:r>
            <w:r w:rsidR="00CF03F5">
              <w:rPr>
                <w:rFonts w:ascii="Arial" w:hAnsi="Arial" w:cs="Arial"/>
                <w:sz w:val="20"/>
                <w:szCs w:val="20"/>
              </w:rPr>
              <w:t xml:space="preserve">, </w:t>
            </w:r>
            <w:r w:rsidR="00CF03F5" w:rsidRPr="00AB4705">
              <w:rPr>
                <w:rFonts w:ascii="Arial" w:hAnsi="Arial" w:cs="Arial"/>
                <w:sz w:val="20"/>
                <w:szCs w:val="20"/>
              </w:rPr>
              <w:t xml:space="preserve">91301, </w:t>
            </w:r>
            <w:r w:rsidRPr="00AB4705">
              <w:rPr>
                <w:rFonts w:ascii="Arial" w:hAnsi="Arial" w:cs="Arial"/>
                <w:sz w:val="20"/>
                <w:szCs w:val="20"/>
              </w:rPr>
              <w:t xml:space="preserve">91306, </w:t>
            </w:r>
            <w:r w:rsidR="00CF03F5" w:rsidRPr="00CF03F5">
              <w:rPr>
                <w:rFonts w:ascii="Arial" w:hAnsi="Arial" w:cs="Arial"/>
                <w:sz w:val="20"/>
                <w:szCs w:val="20"/>
              </w:rPr>
              <w:t>91314</w:t>
            </w:r>
            <w:r w:rsidR="00CF03F5">
              <w:rPr>
                <w:rFonts w:ascii="Arial" w:hAnsi="Arial" w:cs="Arial"/>
                <w:sz w:val="20"/>
                <w:szCs w:val="20"/>
              </w:rPr>
              <w:t xml:space="preserve">, </w:t>
            </w:r>
            <w:r w:rsidR="00CF03F5" w:rsidRPr="00CF03F5">
              <w:rPr>
                <w:rFonts w:ascii="Arial" w:hAnsi="Arial" w:cs="Arial"/>
                <w:sz w:val="20"/>
                <w:szCs w:val="20"/>
              </w:rPr>
              <w:t>9131</w:t>
            </w:r>
            <w:r w:rsidR="00CF03F5">
              <w:rPr>
                <w:rFonts w:ascii="Arial" w:hAnsi="Arial" w:cs="Arial"/>
                <w:sz w:val="20"/>
                <w:szCs w:val="20"/>
              </w:rPr>
              <w:t xml:space="preserve">5, </w:t>
            </w:r>
            <w:r w:rsidRPr="00AB4705">
              <w:rPr>
                <w:rFonts w:ascii="Arial" w:hAnsi="Arial" w:cs="Arial"/>
                <w:sz w:val="20"/>
                <w:szCs w:val="20"/>
              </w:rPr>
              <w:t>91322</w:t>
            </w:r>
          </w:p>
          <w:p w14:paraId="2C6DBA7F" w14:textId="77777777" w:rsidR="00CF03F5" w:rsidRDefault="00CF03F5" w:rsidP="3F45CB0C">
            <w:pPr>
              <w:rPr>
                <w:rFonts w:ascii="Arial" w:hAnsi="Arial" w:cs="Arial"/>
                <w:sz w:val="20"/>
                <w:szCs w:val="20"/>
              </w:rPr>
            </w:pPr>
            <w:r>
              <w:rPr>
                <w:rFonts w:ascii="Arial" w:hAnsi="Arial" w:cs="Arial"/>
                <w:sz w:val="20"/>
                <w:szCs w:val="20"/>
              </w:rPr>
              <w:t>CVX: 207, 301</w:t>
            </w:r>
          </w:p>
          <w:p w14:paraId="4EFB47AF" w14:textId="78676381" w:rsidR="00CF03F5" w:rsidRPr="00AB4705" w:rsidRDefault="00CF03F5" w:rsidP="3F45CB0C">
            <w:pPr>
              <w:rPr>
                <w:rFonts w:ascii="Arial" w:hAnsi="Arial" w:cs="Arial"/>
                <w:sz w:val="20"/>
                <w:szCs w:val="20"/>
              </w:rPr>
            </w:pPr>
            <w:proofErr w:type="spellStart"/>
            <w:r>
              <w:rPr>
                <w:rFonts w:ascii="Arial" w:hAnsi="Arial" w:cs="Arial"/>
                <w:sz w:val="20"/>
                <w:szCs w:val="20"/>
              </w:rPr>
              <w:t>RxNorm</w:t>
            </w:r>
            <w:proofErr w:type="spellEnd"/>
            <w:r>
              <w:rPr>
                <w:rFonts w:ascii="Arial" w:hAnsi="Arial" w:cs="Arial"/>
                <w:sz w:val="20"/>
                <w:szCs w:val="20"/>
              </w:rPr>
              <w:t xml:space="preserve">: </w:t>
            </w:r>
            <w:r w:rsidRPr="00CF03F5">
              <w:rPr>
                <w:rFonts w:ascii="Arial" w:hAnsi="Arial" w:cs="Arial"/>
                <w:sz w:val="20"/>
                <w:szCs w:val="20"/>
              </w:rPr>
              <w:t>2610328</w:t>
            </w:r>
            <w:r>
              <w:rPr>
                <w:rFonts w:ascii="Arial" w:hAnsi="Arial" w:cs="Arial"/>
                <w:sz w:val="20"/>
                <w:szCs w:val="20"/>
              </w:rPr>
              <w:t xml:space="preserve">, </w:t>
            </w:r>
            <w:r w:rsidRPr="00CF03F5">
              <w:rPr>
                <w:rFonts w:ascii="Arial" w:hAnsi="Arial" w:cs="Arial"/>
                <w:sz w:val="20"/>
                <w:szCs w:val="20"/>
              </w:rPr>
              <w:t>2623378</w:t>
            </w:r>
          </w:p>
        </w:tc>
      </w:tr>
      <w:tr w:rsidR="3F45CB0C" w:rsidRPr="00AB4705" w14:paraId="5EDB1154"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50DBA6F2" w14:textId="2478B4C2" w:rsidR="3F45CB0C" w:rsidRPr="00AB4705" w:rsidRDefault="3F45CB0C" w:rsidP="3F45CB0C">
            <w:pPr>
              <w:rPr>
                <w:rFonts w:ascii="Arial" w:hAnsi="Arial" w:cs="Arial"/>
                <w:sz w:val="20"/>
                <w:szCs w:val="20"/>
              </w:rPr>
            </w:pPr>
            <w:r w:rsidRPr="00AB4705">
              <w:rPr>
                <w:rFonts w:ascii="Arial" w:hAnsi="Arial" w:cs="Arial"/>
                <w:sz w:val="20"/>
                <w:szCs w:val="20"/>
              </w:rPr>
              <w:t>Other mRNA vaccine</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530A175" w14:textId="77777777" w:rsidR="3F45CB0C" w:rsidRDefault="3F45CB0C" w:rsidP="3F45CB0C">
            <w:pPr>
              <w:rPr>
                <w:rFonts w:ascii="Arial" w:hAnsi="Arial" w:cs="Arial"/>
                <w:sz w:val="20"/>
                <w:szCs w:val="20"/>
              </w:rPr>
            </w:pPr>
            <w:r w:rsidRPr="00AB4705">
              <w:rPr>
                <w:rFonts w:ascii="Arial" w:hAnsi="Arial" w:cs="Arial"/>
                <w:sz w:val="20"/>
                <w:szCs w:val="20"/>
              </w:rPr>
              <w:t>CPT: 0031A</w:t>
            </w:r>
            <w:r w:rsidR="00CF03F5">
              <w:rPr>
                <w:rFonts w:ascii="Arial" w:hAnsi="Arial" w:cs="Arial"/>
                <w:sz w:val="20"/>
                <w:szCs w:val="20"/>
              </w:rPr>
              <w:t xml:space="preserve">, </w:t>
            </w:r>
            <w:r w:rsidR="00CF03F5" w:rsidRPr="00CF03F5">
              <w:rPr>
                <w:rFonts w:ascii="Arial" w:hAnsi="Arial" w:cs="Arial"/>
                <w:sz w:val="20"/>
                <w:szCs w:val="20"/>
              </w:rPr>
              <w:t>0041A</w:t>
            </w:r>
            <w:r w:rsidR="00CF03F5">
              <w:rPr>
                <w:rFonts w:ascii="Arial" w:hAnsi="Arial" w:cs="Arial"/>
                <w:sz w:val="20"/>
                <w:szCs w:val="20"/>
              </w:rPr>
              <w:t>-</w:t>
            </w:r>
            <w:r w:rsidR="00CF03F5" w:rsidRPr="00CF03F5">
              <w:rPr>
                <w:rFonts w:ascii="Arial" w:hAnsi="Arial" w:cs="Arial"/>
                <w:sz w:val="20"/>
                <w:szCs w:val="20"/>
              </w:rPr>
              <w:t>004</w:t>
            </w:r>
            <w:r w:rsidR="00CF03F5">
              <w:rPr>
                <w:rFonts w:ascii="Arial" w:hAnsi="Arial" w:cs="Arial"/>
                <w:sz w:val="20"/>
                <w:szCs w:val="20"/>
              </w:rPr>
              <w:t>2</w:t>
            </w:r>
            <w:r w:rsidR="00CF03F5" w:rsidRPr="00CF03F5">
              <w:rPr>
                <w:rFonts w:ascii="Arial" w:hAnsi="Arial" w:cs="Arial"/>
                <w:sz w:val="20"/>
                <w:szCs w:val="20"/>
              </w:rPr>
              <w:t>A</w:t>
            </w:r>
            <w:r w:rsidR="00CF03F5">
              <w:rPr>
                <w:rFonts w:ascii="Arial" w:hAnsi="Arial" w:cs="Arial"/>
                <w:sz w:val="20"/>
                <w:szCs w:val="20"/>
              </w:rPr>
              <w:t xml:space="preserve">, </w:t>
            </w:r>
            <w:r w:rsidR="00CF03F5" w:rsidRPr="00CF03F5">
              <w:rPr>
                <w:rFonts w:ascii="Arial" w:hAnsi="Arial" w:cs="Arial"/>
                <w:sz w:val="20"/>
                <w:szCs w:val="20"/>
              </w:rPr>
              <w:t>0044A</w:t>
            </w:r>
            <w:r w:rsidR="00CF03F5">
              <w:rPr>
                <w:rFonts w:ascii="Arial" w:hAnsi="Arial" w:cs="Arial"/>
                <w:sz w:val="20"/>
                <w:szCs w:val="20"/>
              </w:rPr>
              <w:t xml:space="preserve">, </w:t>
            </w:r>
            <w:r w:rsidR="00CF03F5" w:rsidRPr="00CF03F5">
              <w:rPr>
                <w:rFonts w:ascii="Arial" w:hAnsi="Arial" w:cs="Arial"/>
                <w:sz w:val="20"/>
                <w:szCs w:val="20"/>
              </w:rPr>
              <w:t>0173A</w:t>
            </w:r>
            <w:r w:rsidR="00CF03F5">
              <w:rPr>
                <w:rFonts w:ascii="Arial" w:hAnsi="Arial" w:cs="Arial"/>
                <w:sz w:val="20"/>
                <w:szCs w:val="20"/>
              </w:rPr>
              <w:t>-</w:t>
            </w:r>
            <w:r w:rsidR="00CF03F5" w:rsidRPr="00CF03F5">
              <w:rPr>
                <w:rFonts w:ascii="Arial" w:hAnsi="Arial" w:cs="Arial"/>
                <w:sz w:val="20"/>
                <w:szCs w:val="20"/>
              </w:rPr>
              <w:t>017</w:t>
            </w:r>
            <w:r w:rsidR="00CF03F5">
              <w:rPr>
                <w:rFonts w:ascii="Arial" w:hAnsi="Arial" w:cs="Arial"/>
                <w:sz w:val="20"/>
                <w:szCs w:val="20"/>
              </w:rPr>
              <w:t>4</w:t>
            </w:r>
            <w:r w:rsidR="00CF03F5" w:rsidRPr="00CF03F5">
              <w:rPr>
                <w:rFonts w:ascii="Arial" w:hAnsi="Arial" w:cs="Arial"/>
                <w:sz w:val="20"/>
                <w:szCs w:val="20"/>
              </w:rPr>
              <w:t>A</w:t>
            </w:r>
            <w:r w:rsidR="00CF03F5">
              <w:rPr>
                <w:rFonts w:ascii="Arial" w:hAnsi="Arial" w:cs="Arial"/>
                <w:sz w:val="20"/>
                <w:szCs w:val="20"/>
              </w:rPr>
              <w:t xml:space="preserve">, </w:t>
            </w:r>
            <w:r w:rsidR="00CF03F5" w:rsidRPr="00CF03F5">
              <w:rPr>
                <w:rFonts w:ascii="Arial" w:hAnsi="Arial" w:cs="Arial"/>
                <w:sz w:val="20"/>
                <w:szCs w:val="20"/>
              </w:rPr>
              <w:t>91302</w:t>
            </w:r>
            <w:r w:rsidR="00CF03F5">
              <w:rPr>
                <w:rFonts w:ascii="Arial" w:hAnsi="Arial" w:cs="Arial"/>
                <w:sz w:val="20"/>
                <w:szCs w:val="20"/>
              </w:rPr>
              <w:t>-</w:t>
            </w:r>
            <w:r w:rsidR="00CF03F5" w:rsidRPr="00CF03F5">
              <w:rPr>
                <w:rFonts w:ascii="Arial" w:hAnsi="Arial" w:cs="Arial"/>
                <w:sz w:val="20"/>
                <w:szCs w:val="20"/>
              </w:rPr>
              <w:t>913</w:t>
            </w:r>
            <w:r w:rsidR="00CF03F5">
              <w:rPr>
                <w:rFonts w:ascii="Arial" w:hAnsi="Arial" w:cs="Arial"/>
                <w:sz w:val="20"/>
                <w:szCs w:val="20"/>
              </w:rPr>
              <w:t xml:space="preserve">04, </w:t>
            </w:r>
            <w:r w:rsidR="00CF03F5" w:rsidRPr="00CF03F5">
              <w:rPr>
                <w:rFonts w:ascii="Arial" w:hAnsi="Arial" w:cs="Arial"/>
                <w:sz w:val="20"/>
                <w:szCs w:val="20"/>
              </w:rPr>
              <w:t>9130</w:t>
            </w:r>
            <w:r w:rsidR="00CF03F5">
              <w:rPr>
                <w:rFonts w:ascii="Arial" w:hAnsi="Arial" w:cs="Arial"/>
                <w:sz w:val="20"/>
                <w:szCs w:val="20"/>
              </w:rPr>
              <w:t>7-</w:t>
            </w:r>
            <w:r w:rsidR="00CF03F5" w:rsidRPr="00CF03F5">
              <w:rPr>
                <w:rFonts w:ascii="Arial" w:hAnsi="Arial" w:cs="Arial"/>
                <w:sz w:val="20"/>
                <w:szCs w:val="20"/>
              </w:rPr>
              <w:t>913</w:t>
            </w:r>
            <w:r w:rsidR="00CF03F5">
              <w:rPr>
                <w:rFonts w:ascii="Arial" w:hAnsi="Arial" w:cs="Arial"/>
                <w:sz w:val="20"/>
                <w:szCs w:val="20"/>
              </w:rPr>
              <w:t xml:space="preserve">11, </w:t>
            </w:r>
            <w:r w:rsidR="00CF03F5" w:rsidRPr="00CF03F5">
              <w:rPr>
                <w:rFonts w:ascii="Arial" w:hAnsi="Arial" w:cs="Arial"/>
                <w:sz w:val="20"/>
                <w:szCs w:val="20"/>
              </w:rPr>
              <w:t>91316</w:t>
            </w:r>
            <w:r w:rsidR="00CF03F5">
              <w:rPr>
                <w:rFonts w:ascii="Arial" w:hAnsi="Arial" w:cs="Arial"/>
                <w:sz w:val="20"/>
                <w:szCs w:val="20"/>
              </w:rPr>
              <w:t>-</w:t>
            </w:r>
            <w:r w:rsidR="00CF03F5" w:rsidRPr="00CF03F5">
              <w:rPr>
                <w:rFonts w:ascii="Arial" w:hAnsi="Arial" w:cs="Arial"/>
                <w:sz w:val="20"/>
                <w:szCs w:val="20"/>
              </w:rPr>
              <w:t>9131</w:t>
            </w:r>
            <w:r w:rsidR="00CF03F5">
              <w:rPr>
                <w:rFonts w:ascii="Arial" w:hAnsi="Arial" w:cs="Arial"/>
                <w:sz w:val="20"/>
                <w:szCs w:val="20"/>
              </w:rPr>
              <w:t>9</w:t>
            </w:r>
          </w:p>
          <w:p w14:paraId="472F008C" w14:textId="77777777" w:rsidR="00CF03F5" w:rsidRDefault="00CF03F5" w:rsidP="3F45CB0C">
            <w:pPr>
              <w:rPr>
                <w:rFonts w:ascii="Arial" w:hAnsi="Arial" w:cs="Arial"/>
                <w:sz w:val="20"/>
                <w:szCs w:val="20"/>
              </w:rPr>
            </w:pPr>
            <w:r>
              <w:rPr>
                <w:rFonts w:ascii="Arial" w:hAnsi="Arial" w:cs="Arial"/>
                <w:sz w:val="20"/>
                <w:szCs w:val="20"/>
              </w:rPr>
              <w:t>CVX: 210, 212, 213, 217-219, 221, 227-230, 302, 308, 309, 310-312, 500-520</w:t>
            </w:r>
          </w:p>
          <w:p w14:paraId="23667370" w14:textId="5337AF92" w:rsidR="00CF03F5" w:rsidRPr="00AB4705" w:rsidRDefault="00CF03F5" w:rsidP="3F45CB0C">
            <w:pPr>
              <w:rPr>
                <w:rFonts w:ascii="Arial" w:hAnsi="Arial" w:cs="Arial"/>
                <w:sz w:val="20"/>
                <w:szCs w:val="20"/>
              </w:rPr>
            </w:pPr>
            <w:r w:rsidRPr="00CF03F5">
              <w:rPr>
                <w:rFonts w:ascii="Arial" w:hAnsi="Arial" w:cs="Arial"/>
                <w:sz w:val="20"/>
                <w:szCs w:val="20"/>
              </w:rPr>
              <w:t>ICD-10-PCS</w:t>
            </w:r>
            <w:r>
              <w:rPr>
                <w:rFonts w:ascii="Arial" w:hAnsi="Arial" w:cs="Arial"/>
                <w:sz w:val="20"/>
                <w:szCs w:val="20"/>
              </w:rPr>
              <w:t xml:space="preserve">: </w:t>
            </w:r>
            <w:r w:rsidRPr="00CF03F5">
              <w:rPr>
                <w:rFonts w:ascii="Arial" w:hAnsi="Arial" w:cs="Arial"/>
                <w:sz w:val="20"/>
                <w:szCs w:val="20"/>
              </w:rPr>
              <w:t>XW013S6</w:t>
            </w:r>
            <w:r>
              <w:rPr>
                <w:rFonts w:ascii="Arial" w:hAnsi="Arial" w:cs="Arial"/>
                <w:sz w:val="20"/>
                <w:szCs w:val="20"/>
              </w:rPr>
              <w:t xml:space="preserve">, </w:t>
            </w:r>
            <w:r w:rsidRPr="00CF03F5">
              <w:rPr>
                <w:rFonts w:ascii="Arial" w:hAnsi="Arial" w:cs="Arial"/>
                <w:sz w:val="20"/>
                <w:szCs w:val="20"/>
              </w:rPr>
              <w:t>XW013T6</w:t>
            </w:r>
            <w:r>
              <w:rPr>
                <w:rFonts w:ascii="Arial" w:hAnsi="Arial" w:cs="Arial"/>
                <w:sz w:val="20"/>
                <w:szCs w:val="20"/>
              </w:rPr>
              <w:t xml:space="preserve">, </w:t>
            </w:r>
            <w:r w:rsidRPr="00CF03F5">
              <w:rPr>
                <w:rFonts w:ascii="Arial" w:hAnsi="Arial" w:cs="Arial"/>
                <w:sz w:val="20"/>
                <w:szCs w:val="20"/>
              </w:rPr>
              <w:t>XW013U6</w:t>
            </w:r>
            <w:r>
              <w:rPr>
                <w:rFonts w:ascii="Arial" w:hAnsi="Arial" w:cs="Arial"/>
                <w:sz w:val="20"/>
                <w:szCs w:val="20"/>
              </w:rPr>
              <w:t xml:space="preserve">, </w:t>
            </w:r>
            <w:r w:rsidRPr="00CF03F5">
              <w:rPr>
                <w:rFonts w:ascii="Arial" w:hAnsi="Arial" w:cs="Arial"/>
                <w:sz w:val="20"/>
                <w:szCs w:val="20"/>
              </w:rPr>
              <w:t>XW013V7</w:t>
            </w:r>
            <w:r>
              <w:rPr>
                <w:rFonts w:ascii="Arial" w:hAnsi="Arial" w:cs="Arial"/>
                <w:sz w:val="20"/>
                <w:szCs w:val="20"/>
              </w:rPr>
              <w:t xml:space="preserve">, </w:t>
            </w:r>
            <w:r w:rsidRPr="00CF03F5">
              <w:rPr>
                <w:rFonts w:ascii="Arial" w:hAnsi="Arial" w:cs="Arial"/>
                <w:sz w:val="20"/>
                <w:szCs w:val="20"/>
              </w:rPr>
              <w:t>XW013W7</w:t>
            </w:r>
            <w:r>
              <w:rPr>
                <w:rFonts w:ascii="Arial" w:hAnsi="Arial" w:cs="Arial"/>
                <w:sz w:val="20"/>
                <w:szCs w:val="20"/>
              </w:rPr>
              <w:t xml:space="preserve">, </w:t>
            </w:r>
            <w:r w:rsidRPr="00CF03F5">
              <w:rPr>
                <w:rFonts w:ascii="Arial" w:hAnsi="Arial" w:cs="Arial"/>
                <w:sz w:val="20"/>
                <w:szCs w:val="20"/>
              </w:rPr>
              <w:t>XW023S6</w:t>
            </w:r>
            <w:r>
              <w:rPr>
                <w:rFonts w:ascii="Arial" w:hAnsi="Arial" w:cs="Arial"/>
                <w:sz w:val="20"/>
                <w:szCs w:val="20"/>
              </w:rPr>
              <w:t xml:space="preserve">, </w:t>
            </w:r>
            <w:r w:rsidRPr="00CF03F5">
              <w:rPr>
                <w:rFonts w:ascii="Arial" w:hAnsi="Arial" w:cs="Arial"/>
                <w:sz w:val="20"/>
                <w:szCs w:val="20"/>
              </w:rPr>
              <w:t>XW023T6</w:t>
            </w:r>
            <w:r>
              <w:rPr>
                <w:rFonts w:ascii="Arial" w:hAnsi="Arial" w:cs="Arial"/>
                <w:sz w:val="20"/>
                <w:szCs w:val="20"/>
              </w:rPr>
              <w:t xml:space="preserve">, </w:t>
            </w:r>
            <w:r w:rsidRPr="00CF03F5">
              <w:rPr>
                <w:rFonts w:ascii="Arial" w:hAnsi="Arial" w:cs="Arial"/>
                <w:sz w:val="20"/>
                <w:szCs w:val="20"/>
              </w:rPr>
              <w:t>XW023U6</w:t>
            </w:r>
            <w:r>
              <w:rPr>
                <w:rFonts w:ascii="Arial" w:hAnsi="Arial" w:cs="Arial"/>
                <w:sz w:val="20"/>
                <w:szCs w:val="20"/>
              </w:rPr>
              <w:t xml:space="preserve">, </w:t>
            </w:r>
            <w:r w:rsidRPr="00CF03F5">
              <w:rPr>
                <w:rFonts w:ascii="Arial" w:hAnsi="Arial" w:cs="Arial"/>
                <w:sz w:val="20"/>
                <w:szCs w:val="20"/>
              </w:rPr>
              <w:t>XW023V7</w:t>
            </w:r>
            <w:r>
              <w:rPr>
                <w:rFonts w:ascii="Arial" w:hAnsi="Arial" w:cs="Arial"/>
                <w:sz w:val="20"/>
                <w:szCs w:val="20"/>
              </w:rPr>
              <w:t xml:space="preserve">, </w:t>
            </w:r>
            <w:r w:rsidRPr="00CF03F5">
              <w:rPr>
                <w:rFonts w:ascii="Arial" w:hAnsi="Arial" w:cs="Arial"/>
                <w:sz w:val="20"/>
                <w:szCs w:val="20"/>
              </w:rPr>
              <w:t>XW023W7</w:t>
            </w:r>
          </w:p>
        </w:tc>
      </w:tr>
      <w:tr w:rsidR="00D577C0" w:rsidRPr="00AB4705" w14:paraId="6039BE09" w14:textId="77777777" w:rsidTr="00D577C0">
        <w:trPr>
          <w:trHeight w:val="300"/>
        </w:trPr>
        <w:tc>
          <w:tcPr>
            <w:tcW w:w="9038" w:type="dxa"/>
            <w:gridSpan w:val="3"/>
            <w:tcBorders>
              <w:top w:val="single" w:sz="8" w:space="0" w:color="auto"/>
              <w:left w:val="single" w:sz="8" w:space="0" w:color="auto"/>
              <w:bottom w:val="single" w:sz="8" w:space="0" w:color="auto"/>
              <w:right w:val="single" w:sz="8" w:space="0" w:color="auto"/>
            </w:tcBorders>
            <w:shd w:val="clear" w:color="auto" w:fill="ADADAD" w:themeFill="background2" w:themeFillShade="BF"/>
            <w:tcMar>
              <w:left w:w="108" w:type="dxa"/>
              <w:right w:w="108" w:type="dxa"/>
            </w:tcMar>
          </w:tcPr>
          <w:p w14:paraId="13668CF1" w14:textId="0A9F7AB6" w:rsidR="00D577C0" w:rsidRPr="00AB4705" w:rsidRDefault="00D577C0" w:rsidP="3F45CB0C">
            <w:pPr>
              <w:rPr>
                <w:rFonts w:ascii="Arial" w:hAnsi="Arial" w:cs="Arial"/>
                <w:b/>
                <w:bCs/>
                <w:sz w:val="20"/>
                <w:szCs w:val="20"/>
              </w:rPr>
            </w:pPr>
            <w:r w:rsidRPr="00AB4705">
              <w:rPr>
                <w:rFonts w:ascii="Arial" w:hAnsi="Arial" w:cs="Arial"/>
                <w:b/>
                <w:bCs/>
                <w:sz w:val="20"/>
                <w:szCs w:val="20"/>
              </w:rPr>
              <w:t>Flu Vaccine</w:t>
            </w:r>
          </w:p>
        </w:tc>
      </w:tr>
      <w:tr w:rsidR="00D577C0" w:rsidRPr="00AB4705" w14:paraId="62447C1E"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23EB32C4" w14:textId="799FA7BD" w:rsidR="00D577C0" w:rsidRPr="00AB4705" w:rsidRDefault="00D577C0" w:rsidP="3F45CB0C">
            <w:pPr>
              <w:rPr>
                <w:rFonts w:ascii="Arial" w:hAnsi="Arial" w:cs="Arial"/>
                <w:sz w:val="20"/>
                <w:szCs w:val="20"/>
              </w:rPr>
            </w:pPr>
            <w:r w:rsidRPr="00AB4705">
              <w:rPr>
                <w:rFonts w:ascii="Arial" w:hAnsi="Arial" w:cs="Arial"/>
                <w:sz w:val="20"/>
                <w:szCs w:val="20"/>
              </w:rPr>
              <w:t>Flu vaccine</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1075B41" w14:textId="781ECE18" w:rsidR="00D577C0" w:rsidRPr="00AB4705" w:rsidRDefault="00D577C0"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Z23; CPT: 90656, 90658, 90660, 90653, 90756</w:t>
            </w:r>
          </w:p>
        </w:tc>
      </w:tr>
      <w:tr w:rsidR="3F45CB0C" w:rsidRPr="00AB4705" w14:paraId="21F1AAAB" w14:textId="77777777" w:rsidTr="3F45CB0C">
        <w:trPr>
          <w:trHeight w:val="300"/>
        </w:trPr>
        <w:tc>
          <w:tcPr>
            <w:tcW w:w="9038" w:type="dxa"/>
            <w:gridSpan w:val="3"/>
            <w:tcBorders>
              <w:top w:val="single" w:sz="8" w:space="0" w:color="auto"/>
              <w:left w:val="single" w:sz="8" w:space="0" w:color="auto"/>
              <w:bottom w:val="single" w:sz="8" w:space="0" w:color="auto"/>
              <w:right w:val="single" w:sz="8" w:space="0" w:color="auto"/>
            </w:tcBorders>
            <w:shd w:val="clear" w:color="auto" w:fill="ADADAD" w:themeFill="background2" w:themeFillShade="BF"/>
            <w:tcMar>
              <w:left w:w="108" w:type="dxa"/>
              <w:right w:w="108" w:type="dxa"/>
            </w:tcMar>
          </w:tcPr>
          <w:p w14:paraId="1F627708" w14:textId="551EFFCC" w:rsidR="3F45CB0C" w:rsidRPr="00AB4705" w:rsidRDefault="3F45CB0C" w:rsidP="3F45CB0C">
            <w:pPr>
              <w:rPr>
                <w:rFonts w:ascii="Arial" w:hAnsi="Arial" w:cs="Arial"/>
                <w:b/>
                <w:bCs/>
                <w:color w:val="000000" w:themeColor="text1"/>
                <w:sz w:val="20"/>
                <w:szCs w:val="20"/>
              </w:rPr>
            </w:pPr>
            <w:r w:rsidRPr="00AB4705">
              <w:rPr>
                <w:rFonts w:ascii="Arial" w:hAnsi="Arial" w:cs="Arial"/>
                <w:b/>
                <w:bCs/>
                <w:color w:val="000000" w:themeColor="text1"/>
                <w:sz w:val="20"/>
                <w:szCs w:val="20"/>
              </w:rPr>
              <w:lastRenderedPageBreak/>
              <w:t>Chemotherapy</w:t>
            </w:r>
          </w:p>
        </w:tc>
      </w:tr>
      <w:tr w:rsidR="3F45CB0C" w:rsidRPr="00AB4705" w14:paraId="086FFDEF"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6249C9FE" w14:textId="51EBF1C1" w:rsidR="3F45CB0C" w:rsidRPr="00AB4705" w:rsidRDefault="3F45CB0C" w:rsidP="3F45CB0C">
            <w:pPr>
              <w:rPr>
                <w:rFonts w:ascii="Arial" w:hAnsi="Arial" w:cs="Arial"/>
                <w:sz w:val="20"/>
                <w:szCs w:val="20"/>
              </w:rPr>
            </w:pPr>
            <w:r w:rsidRPr="00AB4705">
              <w:rPr>
                <w:rFonts w:ascii="Arial" w:hAnsi="Arial" w:cs="Arial"/>
                <w:sz w:val="20"/>
                <w:szCs w:val="20"/>
              </w:rPr>
              <w:t>Cisplatin</w:t>
            </w:r>
          </w:p>
        </w:tc>
        <w:tc>
          <w:tcPr>
            <w:tcW w:w="1984" w:type="dxa"/>
            <w:tcBorders>
              <w:top w:val="nil"/>
              <w:left w:val="single" w:sz="8" w:space="0" w:color="auto"/>
              <w:bottom w:val="single" w:sz="8" w:space="0" w:color="auto"/>
              <w:right w:val="single" w:sz="8" w:space="0" w:color="auto"/>
            </w:tcBorders>
            <w:tcMar>
              <w:left w:w="108" w:type="dxa"/>
              <w:right w:w="108" w:type="dxa"/>
            </w:tcMar>
          </w:tcPr>
          <w:p w14:paraId="7912ED4D" w14:textId="7644ABB6"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2555</w:t>
            </w:r>
          </w:p>
        </w:tc>
        <w:tc>
          <w:tcPr>
            <w:tcW w:w="4143" w:type="dxa"/>
            <w:tcBorders>
              <w:top w:val="nil"/>
              <w:left w:val="single" w:sz="8" w:space="0" w:color="auto"/>
              <w:bottom w:val="single" w:sz="8" w:space="0" w:color="auto"/>
              <w:right w:val="single" w:sz="8" w:space="0" w:color="auto"/>
            </w:tcBorders>
            <w:tcMar>
              <w:left w:w="108" w:type="dxa"/>
              <w:right w:w="108" w:type="dxa"/>
            </w:tcMar>
          </w:tcPr>
          <w:p w14:paraId="564A698A" w14:textId="202BBF49"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6980F180"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50E26240" w14:textId="0E4C2FFA" w:rsidR="3F45CB0C" w:rsidRPr="00AB4705" w:rsidRDefault="3F45CB0C" w:rsidP="3F45CB0C">
            <w:pPr>
              <w:rPr>
                <w:rFonts w:ascii="Arial" w:hAnsi="Arial" w:cs="Arial"/>
                <w:sz w:val="20"/>
                <w:szCs w:val="20"/>
              </w:rPr>
            </w:pPr>
            <w:r w:rsidRPr="00AB4705">
              <w:rPr>
                <w:rFonts w:ascii="Arial" w:hAnsi="Arial" w:cs="Arial"/>
                <w:sz w:val="20"/>
                <w:szCs w:val="20"/>
              </w:rPr>
              <w:t>Carboplatin</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6BBFAE7" w14:textId="1D2DFC4C"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40048</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68641D64" w14:textId="7454AFA3"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1334A9E6"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5097AB81" w14:textId="21CEAC3D" w:rsidR="3F45CB0C" w:rsidRPr="00AB4705" w:rsidRDefault="3F45CB0C" w:rsidP="3F45CB0C">
            <w:pPr>
              <w:rPr>
                <w:rFonts w:ascii="Arial" w:hAnsi="Arial" w:cs="Arial"/>
                <w:sz w:val="20"/>
                <w:szCs w:val="20"/>
              </w:rPr>
            </w:pPr>
            <w:r w:rsidRPr="00AB4705">
              <w:rPr>
                <w:rFonts w:ascii="Arial" w:hAnsi="Arial" w:cs="Arial"/>
                <w:sz w:val="20"/>
                <w:szCs w:val="20"/>
              </w:rPr>
              <w:t>Pemetrexed</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486F6EF1" w14:textId="6C23CC6B"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68446</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2D103BB3" w14:textId="09AA7021"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206C59B6"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14DA117B" w14:textId="26ECBD8B"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3E238E7D" w14:textId="45BE34B8" w:rsidR="3F45CB0C" w:rsidRPr="00AB4705" w:rsidRDefault="3F45CB0C" w:rsidP="3F45CB0C">
            <w:pPr>
              <w:rPr>
                <w:rFonts w:ascii="Arial" w:hAnsi="Arial" w:cs="Arial"/>
                <w:sz w:val="20"/>
                <w:szCs w:val="20"/>
              </w:rPr>
            </w:pPr>
            <w:r w:rsidRPr="00AB4705">
              <w:rPr>
                <w:rFonts w:ascii="Arial" w:hAnsi="Arial" w:cs="Arial"/>
                <w:sz w:val="20"/>
                <w:szCs w:val="20"/>
              </w:rPr>
              <w:t>HCPCS: J9305</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62D718B3" w14:textId="75CE3D3A"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2B3DF631"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47F9BBB6" w14:textId="7EEEE41D" w:rsidR="3F45CB0C" w:rsidRPr="00AB4705" w:rsidRDefault="3F45CB0C" w:rsidP="3F45CB0C">
            <w:pPr>
              <w:rPr>
                <w:rFonts w:ascii="Arial" w:hAnsi="Arial" w:cs="Arial"/>
                <w:sz w:val="20"/>
                <w:szCs w:val="20"/>
              </w:rPr>
            </w:pPr>
            <w:r w:rsidRPr="00AB4705">
              <w:rPr>
                <w:rFonts w:ascii="Arial" w:hAnsi="Arial" w:cs="Arial"/>
                <w:sz w:val="20"/>
                <w:szCs w:val="20"/>
              </w:rPr>
              <w:t>Paclitaxel</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35C56B8A" w14:textId="0447F0A6"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56946</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7FFF7B03" w14:textId="558F5CAF"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32DB9E73"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5517F911" w14:textId="7EAAD1E2" w:rsidR="3F45CB0C" w:rsidRPr="00AB4705" w:rsidRDefault="3F45CB0C" w:rsidP="3F45CB0C">
            <w:pPr>
              <w:rPr>
                <w:rFonts w:ascii="Arial" w:hAnsi="Arial" w:cs="Arial"/>
                <w:sz w:val="20"/>
                <w:szCs w:val="20"/>
              </w:rPr>
            </w:pPr>
            <w:r w:rsidRPr="00AB4705">
              <w:rPr>
                <w:rFonts w:ascii="Arial" w:hAnsi="Arial" w:cs="Arial"/>
                <w:sz w:val="20"/>
                <w:szCs w:val="20"/>
              </w:rPr>
              <w:t>Gemcitabine</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70EE252B" w14:textId="611DBDDC"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12574</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1D2D3902" w14:textId="09ABC107"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63CCF3F4"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78DBC3CD" w14:textId="1D905AA7"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25E4CC22" w14:textId="756D7DE1" w:rsidR="3F45CB0C" w:rsidRPr="00AB4705" w:rsidRDefault="3F45CB0C" w:rsidP="3F45CB0C">
            <w:pPr>
              <w:rPr>
                <w:rFonts w:ascii="Arial" w:hAnsi="Arial" w:cs="Arial"/>
                <w:sz w:val="20"/>
                <w:szCs w:val="20"/>
              </w:rPr>
            </w:pPr>
            <w:r w:rsidRPr="00AB4705">
              <w:rPr>
                <w:rFonts w:ascii="Arial" w:hAnsi="Arial" w:cs="Arial"/>
                <w:sz w:val="20"/>
                <w:szCs w:val="20"/>
              </w:rPr>
              <w:t>HCPCS: J9201</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02EECB54" w14:textId="32EC20AE"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6879BD73"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1F10781B" w14:textId="7857DD63" w:rsidR="3F45CB0C" w:rsidRPr="00AB4705" w:rsidRDefault="3F45CB0C" w:rsidP="3F45CB0C">
            <w:pPr>
              <w:rPr>
                <w:rFonts w:ascii="Arial" w:hAnsi="Arial" w:cs="Arial"/>
                <w:sz w:val="20"/>
                <w:szCs w:val="20"/>
              </w:rPr>
            </w:pPr>
            <w:r w:rsidRPr="00AB4705">
              <w:rPr>
                <w:rFonts w:ascii="Arial" w:hAnsi="Arial" w:cs="Arial"/>
                <w:sz w:val="20"/>
                <w:szCs w:val="20"/>
              </w:rPr>
              <w:t>Etoposide</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EF30B33" w14:textId="071BA8B9"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4179</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2AFE4E71" w14:textId="0601951E"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2E82224B"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5E15F1C4" w14:textId="4DB5B60B" w:rsidR="3F45CB0C" w:rsidRPr="00AB4705" w:rsidRDefault="3F45CB0C" w:rsidP="3F45CB0C">
            <w:pPr>
              <w:rPr>
                <w:rFonts w:ascii="Arial" w:hAnsi="Arial" w:cs="Arial"/>
                <w:sz w:val="20"/>
                <w:szCs w:val="20"/>
              </w:rPr>
            </w:pPr>
            <w:r w:rsidRPr="00AB4705">
              <w:rPr>
                <w:rFonts w:ascii="Arial" w:hAnsi="Arial" w:cs="Arial"/>
                <w:sz w:val="20"/>
                <w:szCs w:val="20"/>
              </w:rPr>
              <w:t>Irinotecan</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2C92018F" w14:textId="5F8F9BBB"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51499</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048DF80F" w14:textId="42197795"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29C25ADF"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51BEC645" w14:textId="35B666B9" w:rsidR="3F45CB0C" w:rsidRPr="00AB4705" w:rsidRDefault="3F45CB0C" w:rsidP="3F45CB0C">
            <w:pPr>
              <w:rPr>
                <w:rFonts w:ascii="Arial" w:hAnsi="Arial" w:cs="Arial"/>
                <w:sz w:val="20"/>
                <w:szCs w:val="20"/>
              </w:rPr>
            </w:pPr>
            <w:r w:rsidRPr="00AB4705">
              <w:rPr>
                <w:rFonts w:ascii="Arial" w:hAnsi="Arial" w:cs="Arial"/>
                <w:sz w:val="20"/>
                <w:szCs w:val="20"/>
              </w:rPr>
              <w:t>Methotrexate</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82CD4D3" w14:textId="6A7D7600"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6851</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5193A16C" w14:textId="57336E19"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6521BAA8"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10BB123C" w14:textId="66C386CC" w:rsidR="3F45CB0C" w:rsidRPr="00AB4705" w:rsidRDefault="3F45CB0C" w:rsidP="3F45CB0C">
            <w:pPr>
              <w:rPr>
                <w:rFonts w:ascii="Arial" w:hAnsi="Arial" w:cs="Arial"/>
                <w:sz w:val="20"/>
                <w:szCs w:val="20"/>
              </w:rPr>
            </w:pPr>
            <w:r w:rsidRPr="00AB4705">
              <w:rPr>
                <w:rFonts w:ascii="Arial" w:hAnsi="Arial" w:cs="Arial"/>
                <w:sz w:val="20"/>
                <w:szCs w:val="20"/>
              </w:rPr>
              <w:t>Vinblastine</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7A68CF9D" w14:textId="543C0BB2"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11198</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50FA25E1" w14:textId="38E71A6F"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771810EF"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170C855C" w14:textId="6DA2B4DA" w:rsidR="3F45CB0C" w:rsidRPr="00AB4705" w:rsidRDefault="3F45CB0C" w:rsidP="3F45CB0C">
            <w:pPr>
              <w:rPr>
                <w:rFonts w:ascii="Arial" w:hAnsi="Arial" w:cs="Arial"/>
                <w:sz w:val="20"/>
                <w:szCs w:val="20"/>
              </w:rPr>
            </w:pPr>
            <w:r w:rsidRPr="00AB4705">
              <w:rPr>
                <w:rFonts w:ascii="Arial" w:hAnsi="Arial" w:cs="Arial"/>
                <w:sz w:val="20"/>
                <w:szCs w:val="20"/>
              </w:rPr>
              <w:t>Doxorubicin</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E1C2045" w14:textId="5E9CC763"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3639</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583E7E27" w14:textId="777A9538"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20170E65"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28D39722" w14:textId="7700973E" w:rsidR="3F45CB0C" w:rsidRPr="00AB4705" w:rsidRDefault="3F45CB0C" w:rsidP="3F45CB0C">
            <w:pPr>
              <w:rPr>
                <w:rFonts w:ascii="Arial" w:hAnsi="Arial" w:cs="Arial"/>
                <w:sz w:val="20"/>
                <w:szCs w:val="20"/>
              </w:rPr>
            </w:pPr>
            <w:r w:rsidRPr="00AB4705">
              <w:rPr>
                <w:rFonts w:ascii="Arial" w:hAnsi="Arial" w:cs="Arial"/>
                <w:sz w:val="20"/>
                <w:szCs w:val="20"/>
              </w:rPr>
              <w:t>Docetaxel</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5FB82433" w14:textId="444BECC1"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72962</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2CF8B68D" w14:textId="3765C636"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3F699CD1"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33260C80" w14:textId="73C36EE4" w:rsidR="3F45CB0C" w:rsidRPr="00AB4705" w:rsidRDefault="3F45CB0C" w:rsidP="3F45CB0C">
            <w:pPr>
              <w:rPr>
                <w:rFonts w:ascii="Arial" w:hAnsi="Arial" w:cs="Arial"/>
                <w:sz w:val="20"/>
                <w:szCs w:val="20"/>
              </w:rPr>
            </w:pPr>
            <w:r w:rsidRPr="00AB4705">
              <w:rPr>
                <w:rFonts w:ascii="Arial" w:hAnsi="Arial" w:cs="Arial"/>
                <w:sz w:val="20"/>
                <w:szCs w:val="20"/>
              </w:rPr>
              <w:t>5-Fluorouracil</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39C6F99D" w14:textId="35B7AA40"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4492</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313BFC25" w14:textId="728343C0" w:rsidR="3F45CB0C" w:rsidRPr="00AB4705" w:rsidRDefault="3F45CB0C" w:rsidP="3F45CB0C">
            <w:pPr>
              <w:rPr>
                <w:rFonts w:ascii="Arial" w:hAnsi="Arial" w:cs="Arial"/>
                <w:sz w:val="20"/>
                <w:szCs w:val="20"/>
              </w:rPr>
            </w:pPr>
            <w:r w:rsidRPr="00AB4705">
              <w:rPr>
                <w:rFonts w:ascii="Arial" w:hAnsi="Arial" w:cs="Arial"/>
                <w:sz w:val="20"/>
                <w:szCs w:val="20"/>
              </w:rPr>
              <w:t>Fluorouracil</w:t>
            </w:r>
          </w:p>
        </w:tc>
      </w:tr>
      <w:tr w:rsidR="3F45CB0C" w:rsidRPr="00AB4705" w14:paraId="2BCE4B6A"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2EF05B21" w14:textId="0C2E7BB6" w:rsidR="3F45CB0C" w:rsidRPr="00AB4705" w:rsidRDefault="3F45CB0C" w:rsidP="3F45CB0C">
            <w:pPr>
              <w:rPr>
                <w:rFonts w:ascii="Arial" w:hAnsi="Arial" w:cs="Arial"/>
                <w:sz w:val="20"/>
                <w:szCs w:val="20"/>
              </w:rPr>
            </w:pPr>
            <w:r w:rsidRPr="00AB4705">
              <w:rPr>
                <w:rFonts w:ascii="Arial" w:hAnsi="Arial" w:cs="Arial"/>
                <w:sz w:val="20"/>
                <w:szCs w:val="20"/>
              </w:rPr>
              <w:t>Leucovorin</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44F0201B" w14:textId="7A452D07"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6313</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17E7ED13" w14:textId="67F5B477"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18D55319"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4E59AA1E" w14:textId="050D562B" w:rsidR="3F45CB0C" w:rsidRPr="00AB4705" w:rsidRDefault="3F45CB0C" w:rsidP="3F45CB0C">
            <w:pPr>
              <w:rPr>
                <w:rFonts w:ascii="Arial" w:hAnsi="Arial" w:cs="Arial"/>
                <w:sz w:val="20"/>
                <w:szCs w:val="20"/>
              </w:rPr>
            </w:pPr>
            <w:r w:rsidRPr="00AB4705">
              <w:rPr>
                <w:rFonts w:ascii="Arial" w:hAnsi="Arial" w:cs="Arial"/>
                <w:sz w:val="20"/>
                <w:szCs w:val="20"/>
              </w:rPr>
              <w:t>Oxaliplatin</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2F4EE25A" w14:textId="76C4F96B"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32592</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0DE49FB1" w14:textId="4AEB5335"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73362D80"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1ED68235" w14:textId="30F09964"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32C29445" w14:textId="57D6B2A4" w:rsidR="3F45CB0C" w:rsidRPr="00AB4705" w:rsidRDefault="3F45CB0C" w:rsidP="3F45CB0C">
            <w:pPr>
              <w:rPr>
                <w:rFonts w:ascii="Arial" w:hAnsi="Arial" w:cs="Arial"/>
                <w:sz w:val="20"/>
                <w:szCs w:val="20"/>
              </w:rPr>
            </w:pPr>
            <w:r w:rsidRPr="00AB4705">
              <w:rPr>
                <w:rFonts w:ascii="Arial" w:hAnsi="Arial" w:cs="Arial"/>
                <w:sz w:val="20"/>
                <w:szCs w:val="20"/>
              </w:rPr>
              <w:t>HCPCS: J9263</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22603287" w14:textId="3D994A1B"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72FC3132"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3CA45DFF" w14:textId="00C95097" w:rsidR="3F45CB0C" w:rsidRPr="00AB4705" w:rsidRDefault="3F45CB0C" w:rsidP="3F45CB0C">
            <w:pPr>
              <w:rPr>
                <w:rFonts w:ascii="Arial" w:hAnsi="Arial" w:cs="Arial"/>
                <w:sz w:val="20"/>
                <w:szCs w:val="20"/>
              </w:rPr>
            </w:pPr>
            <w:r w:rsidRPr="00AB4705">
              <w:rPr>
                <w:rFonts w:ascii="Arial" w:hAnsi="Arial" w:cs="Arial"/>
                <w:sz w:val="20"/>
                <w:szCs w:val="20"/>
              </w:rPr>
              <w:t>Capecitabine</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26EE7C7C" w14:textId="395DA752"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194000</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5797C6B0" w14:textId="2A3C6375"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5372FEA5"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7325905A" w14:textId="5056208B" w:rsidR="3F45CB0C" w:rsidRPr="00AB4705" w:rsidRDefault="3F45CB0C" w:rsidP="3F45CB0C">
            <w:pPr>
              <w:rPr>
                <w:rFonts w:ascii="Arial" w:hAnsi="Arial" w:cs="Arial"/>
                <w:sz w:val="20"/>
                <w:szCs w:val="20"/>
              </w:rPr>
            </w:pPr>
            <w:r w:rsidRPr="00AB4705">
              <w:rPr>
                <w:rFonts w:ascii="Arial" w:hAnsi="Arial" w:cs="Arial"/>
                <w:sz w:val="20"/>
                <w:szCs w:val="20"/>
              </w:rPr>
              <w:t>Dacarbazine</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42EAFD9" w14:textId="5B0C8DD1"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3098</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258119E8" w14:textId="0A003C66"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2284A906"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7522B89B" w14:textId="738520A3"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6214AF9" w14:textId="1FCE2282" w:rsidR="3F45CB0C" w:rsidRPr="00AB4705" w:rsidRDefault="3F45CB0C" w:rsidP="3F45CB0C">
            <w:pPr>
              <w:rPr>
                <w:rFonts w:ascii="Arial" w:hAnsi="Arial" w:cs="Arial"/>
                <w:sz w:val="20"/>
                <w:szCs w:val="20"/>
              </w:rPr>
            </w:pPr>
            <w:r w:rsidRPr="00AB4705">
              <w:rPr>
                <w:rFonts w:ascii="Arial" w:hAnsi="Arial" w:cs="Arial"/>
                <w:sz w:val="20"/>
                <w:szCs w:val="20"/>
              </w:rPr>
              <w:t>HCPCS: J9130</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6DC17511" w14:textId="5C806F49"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01BDDAE1"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4E2531A1" w14:textId="1FCE5BF1" w:rsidR="3F45CB0C" w:rsidRPr="00AB4705" w:rsidRDefault="3F45CB0C" w:rsidP="3F45CB0C">
            <w:pPr>
              <w:rPr>
                <w:rFonts w:ascii="Arial" w:hAnsi="Arial" w:cs="Arial"/>
                <w:sz w:val="20"/>
                <w:szCs w:val="20"/>
              </w:rPr>
            </w:pPr>
            <w:r w:rsidRPr="00AB4705">
              <w:rPr>
                <w:rFonts w:ascii="Arial" w:hAnsi="Arial" w:cs="Arial"/>
                <w:sz w:val="20"/>
                <w:szCs w:val="20"/>
              </w:rPr>
              <w:t>Temozolomide</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54DBA1CE" w14:textId="6DDCEFE9"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37776</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4C0A2872" w14:textId="3F5CA8EF"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02E16444"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4EBE1C54" w14:textId="5BAA92F1" w:rsidR="3F45CB0C" w:rsidRPr="00AB4705" w:rsidRDefault="3F45CB0C" w:rsidP="3F45CB0C">
            <w:pPr>
              <w:rPr>
                <w:rFonts w:ascii="Arial" w:hAnsi="Arial" w:cs="Arial"/>
                <w:sz w:val="20"/>
                <w:szCs w:val="20"/>
              </w:rPr>
            </w:pPr>
            <w:r w:rsidRPr="00AB4705">
              <w:rPr>
                <w:rFonts w:ascii="Arial" w:hAnsi="Arial" w:cs="Arial"/>
                <w:sz w:val="20"/>
                <w:szCs w:val="20"/>
              </w:rPr>
              <w:t>Floxuridine</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7F70B85C" w14:textId="22660485"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4488</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7A49BEC8" w14:textId="6381A665"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3D54637C"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22C10374" w14:textId="1A9E7E59"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D3F503A" w14:textId="68ABB897" w:rsidR="3F45CB0C" w:rsidRPr="00AB4705" w:rsidRDefault="3F45CB0C" w:rsidP="3F45CB0C">
            <w:pPr>
              <w:rPr>
                <w:rFonts w:ascii="Arial" w:hAnsi="Arial" w:cs="Arial"/>
                <w:sz w:val="20"/>
                <w:szCs w:val="20"/>
              </w:rPr>
            </w:pPr>
            <w:r w:rsidRPr="00AB4705">
              <w:rPr>
                <w:rFonts w:ascii="Arial" w:hAnsi="Arial" w:cs="Arial"/>
                <w:sz w:val="20"/>
                <w:szCs w:val="20"/>
              </w:rPr>
              <w:t>HCPCS: J9200</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1C960CD6" w14:textId="7AAA347F"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164D3454"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63B12E4D" w14:textId="3BCD9933" w:rsidR="3F45CB0C" w:rsidRPr="00AB4705" w:rsidRDefault="3F45CB0C" w:rsidP="3F45CB0C">
            <w:pPr>
              <w:rPr>
                <w:rFonts w:ascii="Arial" w:hAnsi="Arial" w:cs="Arial"/>
                <w:sz w:val="20"/>
                <w:szCs w:val="20"/>
              </w:rPr>
            </w:pPr>
            <w:r w:rsidRPr="00AB4705">
              <w:rPr>
                <w:rFonts w:ascii="Arial" w:hAnsi="Arial" w:cs="Arial"/>
                <w:sz w:val="20"/>
                <w:szCs w:val="20"/>
              </w:rPr>
              <w:t>Epirubicin</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14828910" w14:textId="5D219996"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3995</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1C72E7F3" w14:textId="4A2BC6E0"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031C9D51"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59507F08" w14:textId="7CA00431" w:rsidR="3F45CB0C" w:rsidRPr="00AB4705" w:rsidRDefault="3F45CB0C" w:rsidP="3F45CB0C">
            <w:pPr>
              <w:rPr>
                <w:rFonts w:ascii="Arial" w:hAnsi="Arial" w:cs="Arial"/>
                <w:sz w:val="20"/>
                <w:szCs w:val="20"/>
              </w:rPr>
            </w:pPr>
            <w:r w:rsidRPr="00AB4705">
              <w:rPr>
                <w:rFonts w:ascii="Arial" w:hAnsi="Arial" w:cs="Arial"/>
                <w:sz w:val="20"/>
                <w:szCs w:val="20"/>
              </w:rPr>
              <w:t>Vinorelbine</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751B01C6" w14:textId="762DE61A"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39541</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3A81A067" w14:textId="535922F5"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4FAD69B6"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719D93AA" w14:textId="3A0D9CF2"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2EC5E1D5" w14:textId="37DB41A3" w:rsidR="3F45CB0C" w:rsidRPr="00AB4705" w:rsidRDefault="3F45CB0C" w:rsidP="3F45CB0C">
            <w:pPr>
              <w:rPr>
                <w:rFonts w:ascii="Arial" w:hAnsi="Arial" w:cs="Arial"/>
                <w:sz w:val="20"/>
                <w:szCs w:val="20"/>
              </w:rPr>
            </w:pPr>
            <w:r w:rsidRPr="00AB4705">
              <w:rPr>
                <w:rFonts w:ascii="Arial" w:hAnsi="Arial" w:cs="Arial"/>
                <w:sz w:val="20"/>
                <w:szCs w:val="20"/>
              </w:rPr>
              <w:t>HCPCS: J9390</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593EBA36" w14:textId="70018C4E"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3F45CB0C" w:rsidRPr="00AB4705" w14:paraId="2AF4E1CD"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4DD79CD0" w14:textId="74127843" w:rsidR="3F45CB0C" w:rsidRPr="00AB4705" w:rsidRDefault="3F45CB0C" w:rsidP="3F45CB0C">
            <w:pPr>
              <w:rPr>
                <w:rFonts w:ascii="Arial" w:hAnsi="Arial" w:cs="Arial"/>
                <w:sz w:val="20"/>
                <w:szCs w:val="20"/>
              </w:rPr>
            </w:pPr>
            <w:proofErr w:type="spellStart"/>
            <w:r w:rsidRPr="00AB4705">
              <w:rPr>
                <w:rFonts w:ascii="Arial" w:hAnsi="Arial" w:cs="Arial"/>
                <w:sz w:val="20"/>
                <w:szCs w:val="20"/>
              </w:rPr>
              <w:t>Ifosfamide</w:t>
            </w:r>
            <w:proofErr w:type="spellEnd"/>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tcPr>
          <w:p w14:paraId="056EBF28" w14:textId="4FE26555" w:rsidR="3F45CB0C" w:rsidRPr="00AB4705" w:rsidRDefault="3F45CB0C"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5657</w:t>
            </w:r>
          </w:p>
        </w:tc>
        <w:tc>
          <w:tcPr>
            <w:tcW w:w="4143" w:type="dxa"/>
            <w:tcBorders>
              <w:top w:val="single" w:sz="8" w:space="0" w:color="auto"/>
              <w:left w:val="single" w:sz="8" w:space="0" w:color="auto"/>
              <w:bottom w:val="single" w:sz="8" w:space="0" w:color="auto"/>
              <w:right w:val="single" w:sz="8" w:space="0" w:color="auto"/>
            </w:tcBorders>
            <w:tcMar>
              <w:left w:w="108" w:type="dxa"/>
              <w:right w:w="108" w:type="dxa"/>
            </w:tcMar>
          </w:tcPr>
          <w:p w14:paraId="04DFDBC0" w14:textId="0FFC4385" w:rsidR="3F45CB0C" w:rsidRPr="00AB4705" w:rsidRDefault="3F45CB0C" w:rsidP="3F45CB0C">
            <w:pPr>
              <w:rPr>
                <w:rFonts w:ascii="Arial" w:hAnsi="Arial" w:cs="Arial"/>
                <w:sz w:val="20"/>
                <w:szCs w:val="20"/>
              </w:rPr>
            </w:pPr>
            <w:r w:rsidRPr="00AB4705">
              <w:rPr>
                <w:rFonts w:ascii="Arial" w:hAnsi="Arial" w:cs="Arial"/>
                <w:sz w:val="20"/>
                <w:szCs w:val="20"/>
              </w:rPr>
              <w:t xml:space="preserve"> </w:t>
            </w:r>
          </w:p>
        </w:tc>
      </w:tr>
      <w:tr w:rsidR="00AF47FA" w:rsidRPr="00AB4705" w14:paraId="1BE1244C" w14:textId="77777777" w:rsidTr="00AF47FA">
        <w:trPr>
          <w:trHeight w:val="300"/>
        </w:trPr>
        <w:tc>
          <w:tcPr>
            <w:tcW w:w="9038" w:type="dxa"/>
            <w:gridSpan w:val="3"/>
            <w:tcBorders>
              <w:top w:val="single" w:sz="8" w:space="0" w:color="auto"/>
              <w:left w:val="single" w:sz="8" w:space="0" w:color="auto"/>
              <w:bottom w:val="single" w:sz="8" w:space="0" w:color="auto"/>
              <w:right w:val="single" w:sz="8" w:space="0" w:color="auto"/>
            </w:tcBorders>
            <w:shd w:val="clear" w:color="auto" w:fill="ADADAD" w:themeFill="background2" w:themeFillShade="BF"/>
            <w:tcMar>
              <w:left w:w="108" w:type="dxa"/>
              <w:right w:w="108" w:type="dxa"/>
            </w:tcMar>
          </w:tcPr>
          <w:p w14:paraId="0485CB9E" w14:textId="06B4FFD6" w:rsidR="00AF47FA" w:rsidRPr="00AF47FA" w:rsidRDefault="00AF47FA" w:rsidP="3F45CB0C">
            <w:pPr>
              <w:rPr>
                <w:rFonts w:ascii="Arial" w:hAnsi="Arial" w:cs="Arial"/>
                <w:b/>
                <w:bCs/>
                <w:sz w:val="20"/>
                <w:szCs w:val="20"/>
              </w:rPr>
            </w:pPr>
            <w:r>
              <w:rPr>
                <w:rFonts w:ascii="Arial" w:hAnsi="Arial" w:cs="Arial"/>
                <w:b/>
                <w:bCs/>
                <w:sz w:val="20"/>
                <w:szCs w:val="20"/>
              </w:rPr>
              <w:t>V</w:t>
            </w:r>
            <w:r w:rsidRPr="00AF47FA">
              <w:rPr>
                <w:rFonts w:ascii="Arial" w:hAnsi="Arial" w:cs="Arial"/>
                <w:b/>
                <w:bCs/>
                <w:sz w:val="20"/>
                <w:szCs w:val="20"/>
              </w:rPr>
              <w:t xml:space="preserve">ascular </w:t>
            </w:r>
            <w:r>
              <w:rPr>
                <w:rFonts w:ascii="Arial" w:hAnsi="Arial" w:cs="Arial"/>
                <w:b/>
                <w:bCs/>
                <w:sz w:val="20"/>
                <w:szCs w:val="20"/>
              </w:rPr>
              <w:t>E</w:t>
            </w:r>
            <w:r w:rsidRPr="00AF47FA">
              <w:rPr>
                <w:rFonts w:ascii="Arial" w:hAnsi="Arial" w:cs="Arial"/>
                <w:b/>
                <w:bCs/>
                <w:sz w:val="20"/>
                <w:szCs w:val="20"/>
              </w:rPr>
              <w:t xml:space="preserve">ndothelial </w:t>
            </w:r>
            <w:r>
              <w:rPr>
                <w:rFonts w:ascii="Arial" w:hAnsi="Arial" w:cs="Arial"/>
                <w:b/>
                <w:bCs/>
                <w:sz w:val="20"/>
                <w:szCs w:val="20"/>
              </w:rPr>
              <w:t>G</w:t>
            </w:r>
            <w:r w:rsidRPr="00AF47FA">
              <w:rPr>
                <w:rFonts w:ascii="Arial" w:hAnsi="Arial" w:cs="Arial"/>
                <w:b/>
                <w:bCs/>
                <w:sz w:val="20"/>
                <w:szCs w:val="20"/>
              </w:rPr>
              <w:t xml:space="preserve">rowth </w:t>
            </w:r>
            <w:r>
              <w:rPr>
                <w:rFonts w:ascii="Arial" w:hAnsi="Arial" w:cs="Arial"/>
                <w:b/>
                <w:bCs/>
                <w:sz w:val="20"/>
                <w:szCs w:val="20"/>
              </w:rPr>
              <w:t>F</w:t>
            </w:r>
            <w:r w:rsidRPr="00AF47FA">
              <w:rPr>
                <w:rFonts w:ascii="Arial" w:hAnsi="Arial" w:cs="Arial"/>
                <w:b/>
                <w:bCs/>
                <w:sz w:val="20"/>
                <w:szCs w:val="20"/>
              </w:rPr>
              <w:t>actor-</w:t>
            </w:r>
            <w:r>
              <w:rPr>
                <w:rFonts w:ascii="Arial" w:hAnsi="Arial" w:cs="Arial"/>
                <w:b/>
                <w:bCs/>
                <w:sz w:val="20"/>
                <w:szCs w:val="20"/>
              </w:rPr>
              <w:t>T</w:t>
            </w:r>
            <w:r w:rsidRPr="00AF47FA">
              <w:rPr>
                <w:rFonts w:ascii="Arial" w:hAnsi="Arial" w:cs="Arial"/>
                <w:b/>
                <w:bCs/>
                <w:sz w:val="20"/>
                <w:szCs w:val="20"/>
              </w:rPr>
              <w:t xml:space="preserve">yrosine </w:t>
            </w:r>
            <w:r>
              <w:rPr>
                <w:rFonts w:ascii="Arial" w:hAnsi="Arial" w:cs="Arial"/>
                <w:b/>
                <w:bCs/>
                <w:sz w:val="20"/>
                <w:szCs w:val="20"/>
              </w:rPr>
              <w:t>K</w:t>
            </w:r>
            <w:r w:rsidRPr="00AF47FA">
              <w:rPr>
                <w:rFonts w:ascii="Arial" w:hAnsi="Arial" w:cs="Arial"/>
                <w:b/>
                <w:bCs/>
                <w:sz w:val="20"/>
                <w:szCs w:val="20"/>
              </w:rPr>
              <w:t xml:space="preserve">inase </w:t>
            </w:r>
            <w:r>
              <w:rPr>
                <w:rFonts w:ascii="Arial" w:hAnsi="Arial" w:cs="Arial"/>
                <w:b/>
                <w:bCs/>
                <w:sz w:val="20"/>
                <w:szCs w:val="20"/>
              </w:rPr>
              <w:t>I</w:t>
            </w:r>
            <w:r w:rsidRPr="00AF47FA">
              <w:rPr>
                <w:rFonts w:ascii="Arial" w:hAnsi="Arial" w:cs="Arial"/>
                <w:b/>
                <w:bCs/>
                <w:sz w:val="20"/>
                <w:szCs w:val="20"/>
              </w:rPr>
              <w:t xml:space="preserve">nhibitors </w:t>
            </w:r>
            <w:r>
              <w:rPr>
                <w:rFonts w:ascii="Arial" w:hAnsi="Arial" w:cs="Arial"/>
                <w:b/>
                <w:bCs/>
                <w:sz w:val="20"/>
                <w:szCs w:val="20"/>
              </w:rPr>
              <w:t>(</w:t>
            </w:r>
            <w:r w:rsidRPr="00AF47FA">
              <w:rPr>
                <w:rFonts w:ascii="Arial" w:hAnsi="Arial" w:cs="Arial"/>
                <w:b/>
                <w:bCs/>
                <w:sz w:val="20"/>
                <w:szCs w:val="20"/>
              </w:rPr>
              <w:t>VEGF-TKI</w:t>
            </w:r>
            <w:r>
              <w:rPr>
                <w:rFonts w:ascii="Arial" w:hAnsi="Arial" w:cs="Arial"/>
                <w:b/>
                <w:bCs/>
                <w:sz w:val="20"/>
                <w:szCs w:val="20"/>
              </w:rPr>
              <w:t>)</w:t>
            </w:r>
          </w:p>
        </w:tc>
      </w:tr>
      <w:tr w:rsidR="00AF47FA" w:rsidRPr="00AB4705" w14:paraId="44F6C5FA" w14:textId="77777777" w:rsidTr="00DE2A67">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73A85BD8" w14:textId="7E3EB077" w:rsidR="00AF47FA" w:rsidRPr="00AB4705" w:rsidRDefault="00AF47FA" w:rsidP="3F45CB0C">
            <w:pPr>
              <w:rPr>
                <w:rFonts w:ascii="Arial" w:hAnsi="Arial" w:cs="Arial"/>
                <w:sz w:val="20"/>
                <w:szCs w:val="20"/>
              </w:rPr>
            </w:pPr>
            <w:r w:rsidRPr="00AF47FA">
              <w:rPr>
                <w:rFonts w:ascii="Arial" w:hAnsi="Arial" w:cs="Arial"/>
                <w:sz w:val="20"/>
                <w:szCs w:val="20"/>
              </w:rPr>
              <w:t>Sunitinib</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502BC18" w14:textId="62E3D438" w:rsidR="00AF47FA" w:rsidRPr="00AB4705" w:rsidRDefault="00AF47FA"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xml:space="preserve">: </w:t>
            </w:r>
            <w:r w:rsidRPr="00AF47FA">
              <w:rPr>
                <w:rFonts w:ascii="Arial" w:hAnsi="Arial" w:cs="Arial"/>
                <w:sz w:val="20"/>
                <w:szCs w:val="20"/>
              </w:rPr>
              <w:t>357977</w:t>
            </w:r>
          </w:p>
        </w:tc>
      </w:tr>
      <w:tr w:rsidR="00AF47FA" w:rsidRPr="00AB4705" w14:paraId="12C5E4A8" w14:textId="77777777" w:rsidTr="00F87262">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3D165D5F" w14:textId="29810804" w:rsidR="00AF47FA" w:rsidRPr="00AF47FA" w:rsidRDefault="00AF47FA" w:rsidP="3F45CB0C">
            <w:pPr>
              <w:rPr>
                <w:rFonts w:ascii="Arial" w:hAnsi="Arial" w:cs="Arial"/>
                <w:sz w:val="20"/>
                <w:szCs w:val="20"/>
              </w:rPr>
            </w:pPr>
            <w:r w:rsidRPr="00AF47FA">
              <w:rPr>
                <w:rFonts w:ascii="Arial" w:hAnsi="Arial" w:cs="Arial"/>
                <w:sz w:val="20"/>
                <w:szCs w:val="20"/>
              </w:rPr>
              <w:t>Pazopanib</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6DA60F1" w14:textId="59888D87" w:rsidR="00AF47FA" w:rsidRPr="00AB4705" w:rsidRDefault="00AF47FA"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xml:space="preserve">: </w:t>
            </w:r>
            <w:r w:rsidRPr="00AF47FA">
              <w:rPr>
                <w:rFonts w:ascii="Arial" w:hAnsi="Arial" w:cs="Arial"/>
                <w:sz w:val="20"/>
                <w:szCs w:val="20"/>
              </w:rPr>
              <w:t>714438</w:t>
            </w:r>
          </w:p>
        </w:tc>
      </w:tr>
      <w:tr w:rsidR="00AF47FA" w:rsidRPr="00AB4705" w14:paraId="4D822F42" w14:textId="77777777" w:rsidTr="007563A9">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6A4A46D7" w14:textId="0646F93A" w:rsidR="00AF47FA" w:rsidRPr="00AF47FA" w:rsidRDefault="00AF47FA" w:rsidP="3F45CB0C">
            <w:pPr>
              <w:rPr>
                <w:rFonts w:ascii="Arial" w:hAnsi="Arial" w:cs="Arial"/>
                <w:sz w:val="20"/>
                <w:szCs w:val="20"/>
              </w:rPr>
            </w:pPr>
            <w:r w:rsidRPr="00AF47FA">
              <w:rPr>
                <w:rFonts w:ascii="Arial" w:hAnsi="Arial" w:cs="Arial"/>
                <w:sz w:val="20"/>
                <w:szCs w:val="20"/>
              </w:rPr>
              <w:t>Sorafenib</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4481CB6" w14:textId="20AEAF7D" w:rsidR="00AF47FA" w:rsidRPr="00AB4705" w:rsidRDefault="00AF47FA"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xml:space="preserve">: </w:t>
            </w:r>
            <w:r w:rsidRPr="00AF47FA">
              <w:rPr>
                <w:rFonts w:ascii="Arial" w:hAnsi="Arial" w:cs="Arial"/>
                <w:sz w:val="20"/>
                <w:szCs w:val="20"/>
              </w:rPr>
              <w:t>1242999</w:t>
            </w:r>
          </w:p>
        </w:tc>
      </w:tr>
      <w:tr w:rsidR="00AF47FA" w:rsidRPr="00AB4705" w14:paraId="2D4C15A6" w14:textId="77777777" w:rsidTr="00546523">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5B9EF88C" w14:textId="6674082A" w:rsidR="00AF47FA" w:rsidRPr="00AF47FA" w:rsidRDefault="00AF47FA" w:rsidP="3F45CB0C">
            <w:pPr>
              <w:rPr>
                <w:rFonts w:ascii="Arial" w:hAnsi="Arial" w:cs="Arial"/>
                <w:sz w:val="20"/>
                <w:szCs w:val="20"/>
              </w:rPr>
            </w:pPr>
            <w:proofErr w:type="spellStart"/>
            <w:r w:rsidRPr="00AF47FA">
              <w:rPr>
                <w:rFonts w:ascii="Arial" w:hAnsi="Arial" w:cs="Arial"/>
                <w:sz w:val="20"/>
                <w:szCs w:val="20"/>
              </w:rPr>
              <w:t>Axitinib</w:t>
            </w:r>
            <w:proofErr w:type="spellEnd"/>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4647793" w14:textId="31FC7295" w:rsidR="00AF47FA" w:rsidRPr="00AB4705" w:rsidRDefault="00AF47FA"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xml:space="preserve">: </w:t>
            </w:r>
            <w:r w:rsidRPr="00AF47FA">
              <w:rPr>
                <w:rFonts w:ascii="Arial" w:hAnsi="Arial" w:cs="Arial"/>
                <w:sz w:val="20"/>
                <w:szCs w:val="20"/>
              </w:rPr>
              <w:t>1363268</w:t>
            </w:r>
          </w:p>
        </w:tc>
      </w:tr>
      <w:tr w:rsidR="00AF47FA" w:rsidRPr="00AB4705" w14:paraId="0D794400" w14:textId="77777777" w:rsidTr="006404C1">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21374BA7" w14:textId="404FFEC8" w:rsidR="00AF47FA" w:rsidRPr="00AF47FA" w:rsidRDefault="00AF47FA" w:rsidP="3F45CB0C">
            <w:pPr>
              <w:rPr>
                <w:rFonts w:ascii="Arial" w:hAnsi="Arial" w:cs="Arial"/>
                <w:sz w:val="20"/>
                <w:szCs w:val="20"/>
              </w:rPr>
            </w:pPr>
            <w:proofErr w:type="spellStart"/>
            <w:r w:rsidRPr="00AF47FA">
              <w:rPr>
                <w:rFonts w:ascii="Arial" w:hAnsi="Arial" w:cs="Arial"/>
                <w:sz w:val="20"/>
                <w:szCs w:val="20"/>
              </w:rPr>
              <w:t>Cabozantinib</w:t>
            </w:r>
            <w:proofErr w:type="spellEnd"/>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0732C59" w14:textId="1FD742C4" w:rsidR="00AF47FA" w:rsidRPr="00AB4705" w:rsidRDefault="00AF47FA"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xml:space="preserve">: </w:t>
            </w:r>
            <w:r w:rsidRPr="00AF47FA">
              <w:rPr>
                <w:rFonts w:ascii="Arial" w:hAnsi="Arial" w:cs="Arial"/>
                <w:sz w:val="20"/>
                <w:szCs w:val="20"/>
              </w:rPr>
              <w:t>1603296</w:t>
            </w:r>
          </w:p>
        </w:tc>
      </w:tr>
      <w:tr w:rsidR="00AF47FA" w:rsidRPr="00AB4705" w14:paraId="7C6B4065" w14:textId="77777777" w:rsidTr="004751F4">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7C416015" w14:textId="0EF69BE0" w:rsidR="00AF47FA" w:rsidRPr="00AF47FA" w:rsidRDefault="00AF47FA" w:rsidP="3F45CB0C">
            <w:pPr>
              <w:rPr>
                <w:rFonts w:ascii="Arial" w:hAnsi="Arial" w:cs="Arial"/>
                <w:sz w:val="20"/>
                <w:szCs w:val="20"/>
              </w:rPr>
            </w:pPr>
            <w:r w:rsidRPr="00AF47FA">
              <w:rPr>
                <w:rFonts w:ascii="Arial" w:hAnsi="Arial" w:cs="Arial"/>
                <w:sz w:val="20"/>
                <w:szCs w:val="20"/>
              </w:rPr>
              <w:t>Lenvatinib</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AC4D6A4" w14:textId="37A7342D" w:rsidR="00AF47FA" w:rsidRPr="00AB4705" w:rsidRDefault="00AF47FA"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xml:space="preserve">: </w:t>
            </w:r>
            <w:r w:rsidRPr="00AF47FA">
              <w:rPr>
                <w:rFonts w:ascii="Arial" w:hAnsi="Arial" w:cs="Arial"/>
                <w:sz w:val="20"/>
                <w:szCs w:val="20"/>
              </w:rPr>
              <w:t>495881</w:t>
            </w:r>
          </w:p>
        </w:tc>
      </w:tr>
      <w:tr w:rsidR="00AF47FA" w:rsidRPr="00AB4705" w14:paraId="51C305FD" w14:textId="77777777" w:rsidTr="00614B50">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5C8BCF86" w14:textId="21ACC966" w:rsidR="00AF47FA" w:rsidRPr="00AF47FA" w:rsidRDefault="00AF47FA" w:rsidP="3F45CB0C">
            <w:pPr>
              <w:rPr>
                <w:rFonts w:ascii="Arial" w:hAnsi="Arial" w:cs="Arial"/>
                <w:sz w:val="20"/>
                <w:szCs w:val="20"/>
              </w:rPr>
            </w:pPr>
            <w:r w:rsidRPr="00AF47FA">
              <w:rPr>
                <w:rFonts w:ascii="Arial" w:hAnsi="Arial" w:cs="Arial"/>
                <w:sz w:val="20"/>
                <w:szCs w:val="20"/>
              </w:rPr>
              <w:t>Tivozanib</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C263B70" w14:textId="7C105EEF" w:rsidR="00AF47FA" w:rsidRPr="00AB4705" w:rsidRDefault="00AF47FA" w:rsidP="3F45CB0C">
            <w:pPr>
              <w:rPr>
                <w:rFonts w:ascii="Arial" w:hAnsi="Arial" w:cs="Arial"/>
                <w:sz w:val="20"/>
                <w:szCs w:val="20"/>
              </w:rPr>
            </w:pPr>
            <w:proofErr w:type="spellStart"/>
            <w:r w:rsidRPr="00AB4705">
              <w:rPr>
                <w:rFonts w:ascii="Arial" w:hAnsi="Arial" w:cs="Arial"/>
                <w:sz w:val="20"/>
                <w:szCs w:val="20"/>
              </w:rPr>
              <w:t>RxNorm</w:t>
            </w:r>
            <w:proofErr w:type="spellEnd"/>
            <w:r w:rsidRPr="00AB4705">
              <w:rPr>
                <w:rFonts w:ascii="Arial" w:hAnsi="Arial" w:cs="Arial"/>
                <w:sz w:val="20"/>
                <w:szCs w:val="20"/>
              </w:rPr>
              <w:t xml:space="preserve">: </w:t>
            </w:r>
            <w:r w:rsidRPr="00AF47FA">
              <w:rPr>
                <w:rFonts w:ascii="Arial" w:hAnsi="Arial" w:cs="Arial"/>
                <w:sz w:val="20"/>
                <w:szCs w:val="20"/>
              </w:rPr>
              <w:t>2534233</w:t>
            </w:r>
          </w:p>
        </w:tc>
      </w:tr>
      <w:tr w:rsidR="3F45CB0C" w:rsidRPr="00AB4705" w14:paraId="4A5B085E" w14:textId="77777777" w:rsidTr="3F45CB0C">
        <w:trPr>
          <w:trHeight w:val="300"/>
        </w:trPr>
        <w:tc>
          <w:tcPr>
            <w:tcW w:w="9038"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A2F9873" w14:textId="492BE9B2" w:rsidR="3F45CB0C" w:rsidRPr="00AB4705" w:rsidRDefault="3F45CB0C" w:rsidP="3F45CB0C">
            <w:pPr>
              <w:rPr>
                <w:rFonts w:ascii="Arial" w:hAnsi="Arial" w:cs="Arial"/>
                <w:b/>
                <w:bCs/>
                <w:color w:val="000000" w:themeColor="text1"/>
                <w:sz w:val="20"/>
                <w:szCs w:val="20"/>
              </w:rPr>
            </w:pPr>
            <w:r w:rsidRPr="00AB4705">
              <w:rPr>
                <w:rFonts w:ascii="Arial" w:hAnsi="Arial" w:cs="Arial"/>
                <w:b/>
                <w:bCs/>
                <w:color w:val="000000" w:themeColor="text1"/>
                <w:sz w:val="20"/>
                <w:szCs w:val="20"/>
              </w:rPr>
              <w:t>Charlson Comorbidity Index score</w:t>
            </w:r>
          </w:p>
        </w:tc>
      </w:tr>
      <w:tr w:rsidR="3F45CB0C" w:rsidRPr="00AB4705" w14:paraId="01A60CC3"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172BCACB" w14:textId="41FCABDA" w:rsidR="3F45CB0C" w:rsidRPr="00AB4705" w:rsidRDefault="3F45CB0C" w:rsidP="3F45CB0C">
            <w:pPr>
              <w:rPr>
                <w:rFonts w:ascii="Arial" w:hAnsi="Arial" w:cs="Arial"/>
                <w:sz w:val="20"/>
                <w:szCs w:val="20"/>
              </w:rPr>
            </w:pPr>
            <w:r w:rsidRPr="00AB4705">
              <w:rPr>
                <w:rFonts w:ascii="Arial" w:hAnsi="Arial" w:cs="Arial"/>
                <w:sz w:val="20"/>
                <w:szCs w:val="20"/>
              </w:rPr>
              <w:t>Myocardial infarction</w:t>
            </w:r>
          </w:p>
        </w:tc>
        <w:tc>
          <w:tcPr>
            <w:tcW w:w="6127" w:type="dxa"/>
            <w:gridSpan w:val="2"/>
            <w:tcBorders>
              <w:top w:val="nil"/>
              <w:left w:val="single" w:sz="8" w:space="0" w:color="auto"/>
              <w:bottom w:val="single" w:sz="8" w:space="0" w:color="auto"/>
              <w:right w:val="single" w:sz="8" w:space="0" w:color="auto"/>
            </w:tcBorders>
            <w:tcMar>
              <w:left w:w="108" w:type="dxa"/>
              <w:right w:w="108" w:type="dxa"/>
            </w:tcMar>
          </w:tcPr>
          <w:p w14:paraId="0FE373F5" w14:textId="31ECE8E6" w:rsidR="3F45CB0C" w:rsidRPr="00AB4705" w:rsidRDefault="3F45CB0C" w:rsidP="3F45CB0C">
            <w:pPr>
              <w:rPr>
                <w:rFonts w:ascii="Arial" w:hAnsi="Arial" w:cs="Arial"/>
                <w:sz w:val="20"/>
                <w:szCs w:val="20"/>
              </w:rPr>
            </w:pPr>
            <w:r w:rsidRPr="00AB4705">
              <w:rPr>
                <w:rFonts w:ascii="Arial" w:hAnsi="Arial" w:cs="Arial"/>
                <w:sz w:val="20"/>
                <w:szCs w:val="20"/>
              </w:rPr>
              <w:t>ICD-10: I21, I22, I25.2</w:t>
            </w:r>
          </w:p>
        </w:tc>
      </w:tr>
      <w:tr w:rsidR="3F45CB0C" w:rsidRPr="00AB4705" w14:paraId="212C7FD6"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099068D1" w14:textId="69F4C23A" w:rsidR="3F45CB0C" w:rsidRPr="00AB4705" w:rsidRDefault="3F45CB0C" w:rsidP="3F45CB0C">
            <w:pPr>
              <w:rPr>
                <w:rFonts w:ascii="Arial" w:hAnsi="Arial" w:cs="Arial"/>
                <w:sz w:val="20"/>
                <w:szCs w:val="20"/>
              </w:rPr>
            </w:pPr>
            <w:r w:rsidRPr="00AB4705">
              <w:rPr>
                <w:rFonts w:ascii="Arial" w:hAnsi="Arial" w:cs="Arial"/>
                <w:sz w:val="20"/>
                <w:szCs w:val="20"/>
              </w:rPr>
              <w:t>Congestive heart failure</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C86B49E" w14:textId="367570C7" w:rsidR="3F45CB0C" w:rsidRPr="00AB4705" w:rsidRDefault="3F45CB0C" w:rsidP="3F45CB0C">
            <w:pPr>
              <w:rPr>
                <w:rFonts w:ascii="Arial" w:hAnsi="Arial" w:cs="Arial"/>
                <w:sz w:val="20"/>
                <w:szCs w:val="20"/>
              </w:rPr>
            </w:pPr>
            <w:r w:rsidRPr="00AB4705">
              <w:rPr>
                <w:rFonts w:ascii="Arial" w:hAnsi="Arial" w:cs="Arial"/>
                <w:sz w:val="20"/>
                <w:szCs w:val="20"/>
              </w:rPr>
              <w:t>ICD-10: I50, I11.0, I13.0, I13.2</w:t>
            </w:r>
          </w:p>
        </w:tc>
      </w:tr>
      <w:tr w:rsidR="3F45CB0C" w:rsidRPr="00AB4705" w14:paraId="7894D1B0"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186D4B83" w14:textId="174590A0" w:rsidR="3F45CB0C" w:rsidRPr="00AB4705" w:rsidRDefault="3F45CB0C" w:rsidP="3F45CB0C">
            <w:pPr>
              <w:rPr>
                <w:rFonts w:ascii="Arial" w:hAnsi="Arial" w:cs="Arial"/>
                <w:sz w:val="20"/>
                <w:szCs w:val="20"/>
              </w:rPr>
            </w:pPr>
            <w:r w:rsidRPr="00AB4705">
              <w:rPr>
                <w:rFonts w:ascii="Arial" w:hAnsi="Arial" w:cs="Arial"/>
                <w:sz w:val="20"/>
                <w:szCs w:val="20"/>
              </w:rPr>
              <w:t>Peripheral vascular disease</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93F0CB6" w14:textId="3192E09C" w:rsidR="3F45CB0C" w:rsidRPr="00AB4705" w:rsidRDefault="3F45CB0C" w:rsidP="3F45CB0C">
            <w:pPr>
              <w:rPr>
                <w:rFonts w:ascii="Arial" w:hAnsi="Arial" w:cs="Arial"/>
                <w:sz w:val="20"/>
                <w:szCs w:val="20"/>
              </w:rPr>
            </w:pPr>
            <w:r w:rsidRPr="00AB4705">
              <w:rPr>
                <w:rFonts w:ascii="Arial" w:hAnsi="Arial" w:cs="Arial"/>
                <w:sz w:val="20"/>
                <w:szCs w:val="20"/>
              </w:rPr>
              <w:t>ICD-10: I70, I71, I73.1, I73.9, I77.1</w:t>
            </w:r>
          </w:p>
        </w:tc>
      </w:tr>
      <w:tr w:rsidR="3F45CB0C" w:rsidRPr="00AB4705" w14:paraId="40ECBD33"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00CE411D" w14:textId="336D59B4" w:rsidR="3F45CB0C" w:rsidRPr="00AB4705" w:rsidRDefault="3F45CB0C" w:rsidP="3F45CB0C">
            <w:pPr>
              <w:rPr>
                <w:rFonts w:ascii="Arial" w:hAnsi="Arial" w:cs="Arial"/>
                <w:sz w:val="20"/>
                <w:szCs w:val="20"/>
              </w:rPr>
            </w:pPr>
            <w:r w:rsidRPr="00AB4705">
              <w:rPr>
                <w:rFonts w:ascii="Arial" w:hAnsi="Arial" w:cs="Arial"/>
                <w:sz w:val="20"/>
                <w:szCs w:val="20"/>
              </w:rPr>
              <w:lastRenderedPageBreak/>
              <w:t>Cerebrovascular disease</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66C4DC7" w14:textId="162F61E3" w:rsidR="3F45CB0C" w:rsidRPr="00AB4705" w:rsidRDefault="3F45CB0C" w:rsidP="3F45CB0C">
            <w:pPr>
              <w:rPr>
                <w:rFonts w:ascii="Arial" w:hAnsi="Arial" w:cs="Arial"/>
                <w:sz w:val="20"/>
                <w:szCs w:val="20"/>
              </w:rPr>
            </w:pPr>
            <w:r w:rsidRPr="00AB4705">
              <w:rPr>
                <w:rFonts w:ascii="Arial" w:hAnsi="Arial" w:cs="Arial"/>
                <w:sz w:val="20"/>
                <w:szCs w:val="20"/>
              </w:rPr>
              <w:t>ICD-10: I60–I69, G45</w:t>
            </w:r>
          </w:p>
        </w:tc>
      </w:tr>
      <w:tr w:rsidR="3F45CB0C" w:rsidRPr="00AB4705" w14:paraId="510701D3"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2EA99A9C" w14:textId="6419332F" w:rsidR="3F45CB0C" w:rsidRPr="00AB4705" w:rsidRDefault="3F45CB0C" w:rsidP="3F45CB0C">
            <w:pPr>
              <w:rPr>
                <w:rFonts w:ascii="Arial" w:hAnsi="Arial" w:cs="Arial"/>
                <w:sz w:val="20"/>
                <w:szCs w:val="20"/>
              </w:rPr>
            </w:pPr>
            <w:r w:rsidRPr="00AB4705">
              <w:rPr>
                <w:rFonts w:ascii="Arial" w:hAnsi="Arial" w:cs="Arial"/>
                <w:sz w:val="20"/>
                <w:szCs w:val="20"/>
              </w:rPr>
              <w:t>Dementia</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B8B07F6" w14:textId="79444D3B" w:rsidR="3F45CB0C" w:rsidRPr="00AB4705" w:rsidRDefault="3F45CB0C" w:rsidP="3F45CB0C">
            <w:pPr>
              <w:rPr>
                <w:rFonts w:ascii="Arial" w:hAnsi="Arial" w:cs="Arial"/>
                <w:sz w:val="20"/>
                <w:szCs w:val="20"/>
              </w:rPr>
            </w:pPr>
            <w:r w:rsidRPr="00AB4705">
              <w:rPr>
                <w:rFonts w:ascii="Arial" w:hAnsi="Arial" w:cs="Arial"/>
                <w:sz w:val="20"/>
                <w:szCs w:val="20"/>
              </w:rPr>
              <w:t>ICD-10: F00–F03, G30</w:t>
            </w:r>
          </w:p>
        </w:tc>
      </w:tr>
      <w:tr w:rsidR="3F45CB0C" w:rsidRPr="00AB4705" w14:paraId="4114FAA2"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0E518478" w14:textId="14189C27" w:rsidR="3F45CB0C" w:rsidRPr="00AB4705" w:rsidRDefault="3F45CB0C" w:rsidP="3F45CB0C">
            <w:pPr>
              <w:rPr>
                <w:rFonts w:ascii="Arial" w:hAnsi="Arial" w:cs="Arial"/>
                <w:sz w:val="20"/>
                <w:szCs w:val="20"/>
              </w:rPr>
            </w:pPr>
            <w:r w:rsidRPr="00AB4705">
              <w:rPr>
                <w:rFonts w:ascii="Arial" w:hAnsi="Arial" w:cs="Arial"/>
                <w:sz w:val="20"/>
                <w:szCs w:val="20"/>
              </w:rPr>
              <w:t>Chronic obstructive pulmonary disease</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EA8A5FA" w14:textId="00F1CBC8" w:rsidR="3F45CB0C" w:rsidRPr="00AB4705" w:rsidRDefault="3F45CB0C" w:rsidP="3F45CB0C">
            <w:pPr>
              <w:rPr>
                <w:rFonts w:ascii="Arial" w:hAnsi="Arial" w:cs="Arial"/>
                <w:sz w:val="20"/>
                <w:szCs w:val="20"/>
              </w:rPr>
            </w:pPr>
            <w:r w:rsidRPr="00AB4705">
              <w:rPr>
                <w:rFonts w:ascii="Arial" w:hAnsi="Arial" w:cs="Arial"/>
                <w:sz w:val="20"/>
                <w:szCs w:val="20"/>
              </w:rPr>
              <w:t>ICD-10: J40–J47, J60–J67</w:t>
            </w:r>
          </w:p>
        </w:tc>
      </w:tr>
      <w:tr w:rsidR="3F45CB0C" w:rsidRPr="00AB4705" w14:paraId="36E1494E"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69FA4C62" w14:textId="5234A1DD" w:rsidR="3F45CB0C" w:rsidRPr="00AB4705" w:rsidRDefault="3F45CB0C" w:rsidP="3F45CB0C">
            <w:pPr>
              <w:rPr>
                <w:rFonts w:ascii="Arial" w:hAnsi="Arial" w:cs="Arial"/>
                <w:sz w:val="20"/>
                <w:szCs w:val="20"/>
              </w:rPr>
            </w:pPr>
            <w:r w:rsidRPr="00AB4705">
              <w:rPr>
                <w:rFonts w:ascii="Arial" w:hAnsi="Arial" w:cs="Arial"/>
                <w:sz w:val="20"/>
                <w:szCs w:val="20"/>
              </w:rPr>
              <w:t>Connective tissue disease</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AEF8337" w14:textId="6F5B55FF" w:rsidR="3F45CB0C" w:rsidRPr="00AB4705" w:rsidRDefault="3F45CB0C" w:rsidP="3F45CB0C">
            <w:pPr>
              <w:rPr>
                <w:rFonts w:ascii="Arial" w:hAnsi="Arial" w:cs="Arial"/>
                <w:sz w:val="20"/>
                <w:szCs w:val="20"/>
              </w:rPr>
            </w:pPr>
            <w:r w:rsidRPr="00AB4705">
              <w:rPr>
                <w:rFonts w:ascii="Arial" w:hAnsi="Arial" w:cs="Arial"/>
                <w:sz w:val="20"/>
                <w:szCs w:val="20"/>
              </w:rPr>
              <w:t>ICD-10: M05, M06, M31.5, M32–M34, M35.1, M35.3, M36.0</w:t>
            </w:r>
          </w:p>
        </w:tc>
      </w:tr>
      <w:tr w:rsidR="3F45CB0C" w:rsidRPr="00AB4705" w14:paraId="41DBF36C"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703048F1" w14:textId="08CE7DF8" w:rsidR="3F45CB0C" w:rsidRPr="00AB4705" w:rsidRDefault="3F45CB0C" w:rsidP="3F45CB0C">
            <w:pPr>
              <w:rPr>
                <w:rFonts w:ascii="Arial" w:hAnsi="Arial" w:cs="Arial"/>
                <w:sz w:val="20"/>
                <w:szCs w:val="20"/>
              </w:rPr>
            </w:pPr>
            <w:r w:rsidRPr="00AB4705">
              <w:rPr>
                <w:rFonts w:ascii="Arial" w:hAnsi="Arial" w:cs="Arial"/>
                <w:sz w:val="20"/>
                <w:szCs w:val="20"/>
              </w:rPr>
              <w:t>Peptic ulcer disease</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76E6AA7" w14:textId="0D30AEF7" w:rsidR="3F45CB0C" w:rsidRPr="00AB4705" w:rsidRDefault="3F45CB0C" w:rsidP="3F45CB0C">
            <w:pPr>
              <w:rPr>
                <w:rFonts w:ascii="Arial" w:hAnsi="Arial" w:cs="Arial"/>
                <w:sz w:val="20"/>
                <w:szCs w:val="20"/>
              </w:rPr>
            </w:pPr>
            <w:r w:rsidRPr="00AB4705">
              <w:rPr>
                <w:rFonts w:ascii="Arial" w:hAnsi="Arial" w:cs="Arial"/>
                <w:sz w:val="20"/>
                <w:szCs w:val="20"/>
              </w:rPr>
              <w:t>ICD-10: K25-K28</w:t>
            </w:r>
          </w:p>
        </w:tc>
      </w:tr>
      <w:tr w:rsidR="3F45CB0C" w:rsidRPr="00AB4705" w14:paraId="2E7CF5B3"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33FCC429" w14:textId="23ECA477" w:rsidR="3F45CB0C" w:rsidRPr="00AB4705" w:rsidRDefault="3F45CB0C" w:rsidP="3F45CB0C">
            <w:pPr>
              <w:rPr>
                <w:rFonts w:ascii="Arial" w:hAnsi="Arial" w:cs="Arial"/>
                <w:sz w:val="20"/>
                <w:szCs w:val="20"/>
              </w:rPr>
            </w:pPr>
            <w:r w:rsidRPr="00AB4705">
              <w:rPr>
                <w:rFonts w:ascii="Arial" w:hAnsi="Arial" w:cs="Arial"/>
                <w:sz w:val="20"/>
                <w:szCs w:val="20"/>
              </w:rPr>
              <w:t>Liver disease (mild)</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BBA077D" w14:textId="41FE4570" w:rsidR="3F45CB0C" w:rsidRPr="00AB4705" w:rsidRDefault="3F45CB0C" w:rsidP="3F45CB0C">
            <w:pPr>
              <w:rPr>
                <w:rFonts w:ascii="Arial" w:hAnsi="Arial" w:cs="Arial"/>
                <w:sz w:val="20"/>
                <w:szCs w:val="20"/>
              </w:rPr>
            </w:pPr>
            <w:r w:rsidRPr="00AB4705">
              <w:rPr>
                <w:rFonts w:ascii="Arial" w:hAnsi="Arial" w:cs="Arial"/>
                <w:sz w:val="20"/>
                <w:szCs w:val="20"/>
              </w:rPr>
              <w:t>ICD-10: B18, K70.0–K70.3, K70.9, K71.3–K71.5, K73, K74.0–K74.2, K76.0</w:t>
            </w:r>
          </w:p>
        </w:tc>
      </w:tr>
      <w:tr w:rsidR="3F45CB0C" w:rsidRPr="00AB4705" w14:paraId="598C216C"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63D33668" w14:textId="35E560CF" w:rsidR="3F45CB0C" w:rsidRPr="00AB4705" w:rsidRDefault="3F45CB0C" w:rsidP="3F45CB0C">
            <w:pPr>
              <w:rPr>
                <w:rFonts w:ascii="Arial" w:hAnsi="Arial" w:cs="Arial"/>
                <w:sz w:val="20"/>
                <w:szCs w:val="20"/>
              </w:rPr>
            </w:pPr>
            <w:r w:rsidRPr="00AB4705">
              <w:rPr>
                <w:rFonts w:ascii="Arial" w:hAnsi="Arial" w:cs="Arial"/>
                <w:sz w:val="20"/>
                <w:szCs w:val="20"/>
              </w:rPr>
              <w:t>Diabetes mellitus</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76B0542" w14:textId="1D60B998" w:rsidR="3F45CB0C" w:rsidRPr="00AB4705" w:rsidRDefault="3F45CB0C" w:rsidP="3F45CB0C">
            <w:pPr>
              <w:rPr>
                <w:rFonts w:ascii="Arial" w:hAnsi="Arial" w:cs="Arial"/>
                <w:sz w:val="20"/>
                <w:szCs w:val="20"/>
              </w:rPr>
            </w:pPr>
            <w:r w:rsidRPr="00AB4705">
              <w:rPr>
                <w:rFonts w:ascii="Arial" w:hAnsi="Arial" w:cs="Arial"/>
                <w:sz w:val="20"/>
                <w:szCs w:val="20"/>
              </w:rPr>
              <w:t>ICD-10: E10.9, E11.9, E13.9</w:t>
            </w:r>
          </w:p>
        </w:tc>
      </w:tr>
      <w:tr w:rsidR="3F45CB0C" w:rsidRPr="00AB4705" w14:paraId="5AD8C35A"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76684F88" w14:textId="7F026BDB" w:rsidR="3F45CB0C" w:rsidRPr="00AB4705" w:rsidRDefault="3F45CB0C" w:rsidP="3F45CB0C">
            <w:pPr>
              <w:rPr>
                <w:rFonts w:ascii="Arial" w:hAnsi="Arial" w:cs="Arial"/>
                <w:sz w:val="20"/>
                <w:szCs w:val="20"/>
              </w:rPr>
            </w:pPr>
            <w:r w:rsidRPr="00AB4705">
              <w:rPr>
                <w:rFonts w:ascii="Arial" w:hAnsi="Arial" w:cs="Arial"/>
                <w:sz w:val="20"/>
                <w:szCs w:val="20"/>
              </w:rPr>
              <w:t>Diabetes mellitus with end-organ damage</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C157BED" w14:textId="657FA85C" w:rsidR="3F45CB0C" w:rsidRPr="00AB4705" w:rsidRDefault="3F45CB0C" w:rsidP="3F45CB0C">
            <w:pPr>
              <w:rPr>
                <w:rFonts w:ascii="Arial" w:hAnsi="Arial" w:cs="Arial"/>
                <w:sz w:val="20"/>
                <w:szCs w:val="20"/>
              </w:rPr>
            </w:pPr>
            <w:r w:rsidRPr="00AB4705">
              <w:rPr>
                <w:rFonts w:ascii="Arial" w:hAnsi="Arial" w:cs="Arial"/>
                <w:sz w:val="20"/>
                <w:szCs w:val="20"/>
              </w:rPr>
              <w:t>ICD-10: E10.2–E10.7, E11.2–E11.7, E13.2–E13.7</w:t>
            </w:r>
          </w:p>
        </w:tc>
      </w:tr>
      <w:tr w:rsidR="3F45CB0C" w:rsidRPr="00AB4705" w14:paraId="2BAF4552"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56DA6E78" w14:textId="6A104167" w:rsidR="3F45CB0C" w:rsidRPr="00AB4705" w:rsidRDefault="3F45CB0C" w:rsidP="3F45CB0C">
            <w:pPr>
              <w:rPr>
                <w:rFonts w:ascii="Arial" w:hAnsi="Arial" w:cs="Arial"/>
                <w:sz w:val="20"/>
                <w:szCs w:val="20"/>
              </w:rPr>
            </w:pPr>
            <w:r w:rsidRPr="00AB4705">
              <w:rPr>
                <w:rFonts w:ascii="Arial" w:hAnsi="Arial" w:cs="Arial"/>
                <w:sz w:val="20"/>
                <w:szCs w:val="20"/>
              </w:rPr>
              <w:t>Hemiplegia</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27F7EF0" w14:textId="409F1F31" w:rsidR="3F45CB0C" w:rsidRPr="00AB4705" w:rsidRDefault="3F45CB0C" w:rsidP="3F45CB0C">
            <w:pPr>
              <w:rPr>
                <w:rFonts w:ascii="Arial" w:hAnsi="Arial" w:cs="Arial"/>
                <w:sz w:val="20"/>
                <w:szCs w:val="20"/>
              </w:rPr>
            </w:pPr>
            <w:r w:rsidRPr="00AB4705">
              <w:rPr>
                <w:rFonts w:ascii="Arial" w:hAnsi="Arial" w:cs="Arial"/>
                <w:sz w:val="20"/>
                <w:szCs w:val="20"/>
              </w:rPr>
              <w:t>ICD-10: G81, G82</w:t>
            </w:r>
          </w:p>
        </w:tc>
      </w:tr>
      <w:tr w:rsidR="3F45CB0C" w:rsidRPr="00AB4705" w14:paraId="73865205"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05B4AD62" w14:textId="14F792DB" w:rsidR="3F45CB0C" w:rsidRPr="00AB4705" w:rsidRDefault="3F45CB0C" w:rsidP="3F45CB0C">
            <w:pPr>
              <w:rPr>
                <w:rFonts w:ascii="Arial" w:hAnsi="Arial" w:cs="Arial"/>
                <w:sz w:val="20"/>
                <w:szCs w:val="20"/>
              </w:rPr>
            </w:pPr>
            <w:r w:rsidRPr="00AB4705">
              <w:rPr>
                <w:rFonts w:ascii="Arial" w:hAnsi="Arial" w:cs="Arial"/>
                <w:sz w:val="20"/>
                <w:szCs w:val="20"/>
              </w:rPr>
              <w:t>Chronic kidney disease (moderate to severe)</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EB645FF" w14:textId="44C2AA38" w:rsidR="3F45CB0C" w:rsidRPr="00AB4705" w:rsidRDefault="3F45CB0C" w:rsidP="3F45CB0C">
            <w:pPr>
              <w:rPr>
                <w:rFonts w:ascii="Arial" w:hAnsi="Arial" w:cs="Arial"/>
                <w:sz w:val="20"/>
                <w:szCs w:val="20"/>
              </w:rPr>
            </w:pPr>
            <w:r w:rsidRPr="00AB4705">
              <w:rPr>
                <w:rFonts w:ascii="Arial" w:hAnsi="Arial" w:cs="Arial"/>
                <w:sz w:val="20"/>
                <w:szCs w:val="20"/>
              </w:rPr>
              <w:t>ICD-10: N18.4–N18.6, N19, I12.0, I13.1</w:t>
            </w:r>
          </w:p>
        </w:tc>
      </w:tr>
      <w:tr w:rsidR="3F45CB0C" w:rsidRPr="00AB4705" w14:paraId="6975CC62"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4A2AF38C" w14:textId="246F0A87" w:rsidR="3F45CB0C" w:rsidRPr="00AB4705" w:rsidRDefault="3F45CB0C" w:rsidP="3F45CB0C">
            <w:pPr>
              <w:rPr>
                <w:rFonts w:ascii="Arial" w:hAnsi="Arial" w:cs="Arial"/>
                <w:sz w:val="20"/>
                <w:szCs w:val="20"/>
              </w:rPr>
            </w:pPr>
            <w:r w:rsidRPr="00AB4705">
              <w:rPr>
                <w:rFonts w:ascii="Arial" w:hAnsi="Arial" w:cs="Arial"/>
                <w:sz w:val="20"/>
                <w:szCs w:val="20"/>
              </w:rPr>
              <w:t>Liver disease (moderate to severe)</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4A73DB2" w14:textId="66A41CE8" w:rsidR="3F45CB0C" w:rsidRPr="00AB4705" w:rsidRDefault="3F45CB0C" w:rsidP="3F45CB0C">
            <w:pPr>
              <w:rPr>
                <w:rFonts w:ascii="Arial" w:hAnsi="Arial" w:cs="Arial"/>
                <w:sz w:val="20"/>
                <w:szCs w:val="20"/>
              </w:rPr>
            </w:pPr>
            <w:r w:rsidRPr="00AB4705">
              <w:rPr>
                <w:rFonts w:ascii="Arial" w:hAnsi="Arial" w:cs="Arial"/>
                <w:sz w:val="20"/>
                <w:szCs w:val="20"/>
              </w:rPr>
              <w:t>ICD-10: K72.9, K76.6, K70.4, K71.1, K74.3–K74.6</w:t>
            </w:r>
          </w:p>
        </w:tc>
      </w:tr>
      <w:tr w:rsidR="3F45CB0C" w:rsidRPr="00AB4705" w14:paraId="07B7303B"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7E2AFE1D" w14:textId="0AA1EC88" w:rsidR="3F45CB0C" w:rsidRPr="00AB4705" w:rsidRDefault="3F45CB0C" w:rsidP="3F45CB0C">
            <w:pPr>
              <w:rPr>
                <w:rFonts w:ascii="Arial" w:hAnsi="Arial" w:cs="Arial"/>
                <w:sz w:val="20"/>
                <w:szCs w:val="20"/>
              </w:rPr>
            </w:pPr>
            <w:r w:rsidRPr="00AB4705">
              <w:rPr>
                <w:rFonts w:ascii="Arial" w:hAnsi="Arial" w:cs="Arial"/>
                <w:sz w:val="20"/>
                <w:szCs w:val="20"/>
              </w:rPr>
              <w:t>Malignancy (metastatic)</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7A585E6" w14:textId="6EA4BB9B" w:rsidR="3F45CB0C" w:rsidRPr="00AB4705" w:rsidRDefault="3F45CB0C" w:rsidP="3F45CB0C">
            <w:pPr>
              <w:rPr>
                <w:rFonts w:ascii="Arial" w:hAnsi="Arial" w:cs="Arial"/>
                <w:sz w:val="20"/>
                <w:szCs w:val="20"/>
              </w:rPr>
            </w:pPr>
            <w:r w:rsidRPr="00AB4705">
              <w:rPr>
                <w:rFonts w:ascii="Arial" w:hAnsi="Arial" w:cs="Arial"/>
                <w:sz w:val="20"/>
                <w:szCs w:val="20"/>
              </w:rPr>
              <w:t>ICD-10: C77-C80</w:t>
            </w:r>
          </w:p>
        </w:tc>
      </w:tr>
      <w:tr w:rsidR="3F45CB0C" w:rsidRPr="00AB4705" w14:paraId="66625711"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755207E7" w14:textId="22145B39" w:rsidR="3F45CB0C" w:rsidRPr="00AB4705" w:rsidRDefault="3F45CB0C" w:rsidP="3F45CB0C">
            <w:pPr>
              <w:rPr>
                <w:rFonts w:ascii="Arial" w:hAnsi="Arial" w:cs="Arial"/>
                <w:sz w:val="20"/>
                <w:szCs w:val="20"/>
              </w:rPr>
            </w:pPr>
            <w:r w:rsidRPr="00AB4705">
              <w:rPr>
                <w:rFonts w:ascii="Arial" w:hAnsi="Arial" w:cs="Arial"/>
                <w:sz w:val="20"/>
                <w:szCs w:val="20"/>
              </w:rPr>
              <w:t>Leukemia (included in solid cancer)</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75AA5D5" w14:textId="018A31C1" w:rsidR="3F45CB0C" w:rsidRPr="00AB4705" w:rsidRDefault="3F45CB0C" w:rsidP="3F45CB0C">
            <w:pPr>
              <w:rPr>
                <w:rFonts w:ascii="Arial" w:hAnsi="Arial" w:cs="Arial"/>
                <w:sz w:val="20"/>
                <w:szCs w:val="20"/>
              </w:rPr>
            </w:pPr>
            <w:r w:rsidRPr="00AB4705">
              <w:rPr>
                <w:rFonts w:ascii="Arial" w:hAnsi="Arial" w:cs="Arial"/>
                <w:sz w:val="20"/>
                <w:szCs w:val="20"/>
              </w:rPr>
              <w:t>ICD-10: C91-C95</w:t>
            </w:r>
          </w:p>
        </w:tc>
      </w:tr>
      <w:tr w:rsidR="3F45CB0C" w:rsidRPr="00AB4705" w14:paraId="68031413"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5843E0D8" w14:textId="0495484A" w:rsidR="3F45CB0C" w:rsidRPr="00AB4705" w:rsidRDefault="3F45CB0C" w:rsidP="3F45CB0C">
            <w:pPr>
              <w:rPr>
                <w:rFonts w:ascii="Arial" w:hAnsi="Arial" w:cs="Arial"/>
                <w:sz w:val="20"/>
                <w:szCs w:val="20"/>
              </w:rPr>
            </w:pPr>
            <w:r w:rsidRPr="00AB4705">
              <w:rPr>
                <w:rFonts w:ascii="Arial" w:hAnsi="Arial" w:cs="Arial"/>
                <w:sz w:val="20"/>
                <w:szCs w:val="20"/>
              </w:rPr>
              <w:t>Lymphoma (included in solid cancer)</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38F5724" w14:textId="2266ACB1" w:rsidR="3F45CB0C" w:rsidRPr="00AB4705" w:rsidRDefault="3F45CB0C" w:rsidP="3F45CB0C">
            <w:pPr>
              <w:rPr>
                <w:rFonts w:ascii="Arial" w:hAnsi="Arial" w:cs="Arial"/>
                <w:sz w:val="20"/>
                <w:szCs w:val="20"/>
              </w:rPr>
            </w:pPr>
            <w:r w:rsidRPr="00AB4705">
              <w:rPr>
                <w:rFonts w:ascii="Arial" w:hAnsi="Arial" w:cs="Arial"/>
                <w:sz w:val="20"/>
                <w:szCs w:val="20"/>
              </w:rPr>
              <w:t>ICD-10: C81–C85, C88</w:t>
            </w:r>
          </w:p>
        </w:tc>
      </w:tr>
      <w:tr w:rsidR="3F45CB0C" w:rsidRPr="00AB4705" w14:paraId="23C6D35C" w14:textId="77777777" w:rsidTr="3F45CB0C">
        <w:trPr>
          <w:trHeight w:val="300"/>
        </w:trPr>
        <w:tc>
          <w:tcPr>
            <w:tcW w:w="2911" w:type="dxa"/>
            <w:tcBorders>
              <w:top w:val="single" w:sz="8" w:space="0" w:color="auto"/>
              <w:left w:val="single" w:sz="8" w:space="0" w:color="auto"/>
              <w:bottom w:val="single" w:sz="8" w:space="0" w:color="auto"/>
              <w:right w:val="single" w:sz="8" w:space="0" w:color="auto"/>
            </w:tcBorders>
            <w:tcMar>
              <w:left w:w="108" w:type="dxa"/>
              <w:right w:w="108" w:type="dxa"/>
            </w:tcMar>
          </w:tcPr>
          <w:p w14:paraId="7B932C99" w14:textId="1B1B3E20" w:rsidR="3F45CB0C" w:rsidRPr="00AB4705" w:rsidRDefault="3F45CB0C" w:rsidP="3F45CB0C">
            <w:pPr>
              <w:rPr>
                <w:rFonts w:ascii="Arial" w:hAnsi="Arial" w:cs="Arial"/>
                <w:sz w:val="20"/>
                <w:szCs w:val="20"/>
              </w:rPr>
            </w:pPr>
            <w:r w:rsidRPr="00AB4705">
              <w:rPr>
                <w:rFonts w:ascii="Arial" w:hAnsi="Arial" w:cs="Arial"/>
                <w:sz w:val="20"/>
                <w:szCs w:val="20"/>
              </w:rPr>
              <w:t>Acquired immunodeficiency syndrome</w:t>
            </w:r>
          </w:p>
        </w:tc>
        <w:tc>
          <w:tcPr>
            <w:tcW w:w="6127"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C2F040B" w14:textId="555C3DCD" w:rsidR="3F45CB0C" w:rsidRPr="00AB4705" w:rsidRDefault="3F45CB0C" w:rsidP="3F45CB0C">
            <w:pPr>
              <w:rPr>
                <w:rFonts w:ascii="Arial" w:hAnsi="Arial" w:cs="Arial"/>
                <w:sz w:val="20"/>
                <w:szCs w:val="20"/>
              </w:rPr>
            </w:pPr>
            <w:r w:rsidRPr="00AB4705">
              <w:rPr>
                <w:rFonts w:ascii="Arial" w:hAnsi="Arial" w:cs="Arial"/>
                <w:sz w:val="20"/>
                <w:szCs w:val="20"/>
              </w:rPr>
              <w:t>ICD-10: B20-B22, B24, Z21</w:t>
            </w:r>
          </w:p>
        </w:tc>
      </w:tr>
    </w:tbl>
    <w:p w14:paraId="118F6596" w14:textId="512B5B36" w:rsidR="3F45CB0C" w:rsidRPr="00AB4705" w:rsidRDefault="3F45CB0C" w:rsidP="3F45CB0C">
      <w:pPr>
        <w:jc w:val="both"/>
        <w:rPr>
          <w:rFonts w:ascii="Arial" w:hAnsi="Arial" w:cs="Arial"/>
          <w:b/>
          <w:bCs/>
          <w:sz w:val="20"/>
          <w:szCs w:val="20"/>
        </w:rPr>
      </w:pPr>
    </w:p>
    <w:p w14:paraId="4B51FF2B" w14:textId="77777777" w:rsidR="00F763C1" w:rsidRDefault="00F763C1">
      <w:pPr>
        <w:spacing w:after="160" w:line="278" w:lineRule="auto"/>
        <w:rPr>
          <w:rFonts w:ascii="Arial" w:hAnsi="Arial" w:cs="Arial"/>
          <w:b/>
          <w:bCs/>
          <w:sz w:val="22"/>
          <w:szCs w:val="22"/>
        </w:rPr>
      </w:pPr>
      <w:r>
        <w:rPr>
          <w:rFonts w:ascii="Arial" w:hAnsi="Arial" w:cs="Arial"/>
          <w:b/>
          <w:bCs/>
          <w:sz w:val="22"/>
          <w:szCs w:val="22"/>
        </w:rPr>
        <w:br w:type="page"/>
      </w:r>
    </w:p>
    <w:p w14:paraId="0779FFD0" w14:textId="5616FF6E" w:rsidR="00F763C1" w:rsidRPr="00AB4705" w:rsidRDefault="00F763C1" w:rsidP="00F763C1">
      <w:pPr>
        <w:spacing w:beforeAutospacing="1"/>
        <w:jc w:val="both"/>
        <w:rPr>
          <w:rFonts w:ascii="Arial" w:eastAsia="Arial" w:hAnsi="Arial" w:cs="Arial"/>
          <w:color w:val="000000" w:themeColor="text1"/>
          <w:sz w:val="22"/>
          <w:szCs w:val="22"/>
        </w:rPr>
      </w:pPr>
      <w:r w:rsidRPr="00F763C1">
        <w:rPr>
          <w:rFonts w:ascii="Arial" w:hAnsi="Arial" w:cs="Arial"/>
          <w:b/>
          <w:bCs/>
          <w:sz w:val="22"/>
          <w:szCs w:val="22"/>
        </w:rPr>
        <w:lastRenderedPageBreak/>
        <w:t xml:space="preserve">Extended Data </w:t>
      </w:r>
      <w:r w:rsidRPr="14C4B0E6">
        <w:rPr>
          <w:rFonts w:ascii="Arial" w:eastAsia="Arial" w:hAnsi="Arial" w:cs="Arial"/>
          <w:b/>
          <w:bCs/>
          <w:color w:val="000000" w:themeColor="text1"/>
          <w:sz w:val="22"/>
          <w:szCs w:val="22"/>
        </w:rPr>
        <w:t xml:space="preserve">Table </w:t>
      </w:r>
      <w:r>
        <w:rPr>
          <w:rFonts w:ascii="Arial" w:eastAsia="Arial" w:hAnsi="Arial" w:cs="Arial"/>
          <w:b/>
          <w:bCs/>
          <w:color w:val="000000" w:themeColor="text1"/>
          <w:sz w:val="22"/>
          <w:szCs w:val="22"/>
        </w:rPr>
        <w:t>3</w:t>
      </w:r>
      <w:r w:rsidRPr="14C4B0E6">
        <w:rPr>
          <w:rFonts w:ascii="Arial" w:eastAsia="Arial" w:hAnsi="Arial" w:cs="Arial"/>
          <w:b/>
          <w:bCs/>
          <w:color w:val="000000" w:themeColor="text1"/>
          <w:sz w:val="22"/>
          <w:szCs w:val="22"/>
        </w:rPr>
        <w:t>: Patients baseline characteristics by cancer type and by vaccination arms</w:t>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95"/>
        <w:gridCol w:w="1305"/>
        <w:gridCol w:w="1215"/>
        <w:gridCol w:w="1095"/>
        <w:gridCol w:w="1155"/>
        <w:gridCol w:w="1080"/>
        <w:gridCol w:w="1155"/>
      </w:tblGrid>
      <w:tr w:rsidR="00F763C1" w14:paraId="081B7A95" w14:textId="77777777" w:rsidTr="007C772F">
        <w:trPr>
          <w:trHeight w:val="300"/>
        </w:trPr>
        <w:tc>
          <w:tcPr>
            <w:tcW w:w="2295" w:type="dxa"/>
            <w:tcMar>
              <w:left w:w="105" w:type="dxa"/>
              <w:right w:w="105" w:type="dxa"/>
            </w:tcMar>
          </w:tcPr>
          <w:p w14:paraId="6E577945" w14:textId="77777777" w:rsidR="00F763C1" w:rsidRDefault="00F763C1" w:rsidP="007C772F">
            <w:pPr>
              <w:spacing w:beforeAutospacing="1" w:afterAutospacing="1"/>
              <w:rPr>
                <w:rFonts w:ascii="Arial" w:eastAsia="Arial" w:hAnsi="Arial" w:cs="Arial"/>
                <w:sz w:val="16"/>
                <w:szCs w:val="16"/>
              </w:rPr>
            </w:pPr>
          </w:p>
        </w:tc>
        <w:tc>
          <w:tcPr>
            <w:tcW w:w="2520" w:type="dxa"/>
            <w:gridSpan w:val="2"/>
            <w:tcMar>
              <w:left w:w="105" w:type="dxa"/>
              <w:right w:w="105" w:type="dxa"/>
            </w:tcMar>
          </w:tcPr>
          <w:p w14:paraId="2CD43A70" w14:textId="77777777" w:rsidR="00F763C1" w:rsidRDefault="00F763C1" w:rsidP="007C772F">
            <w:pPr>
              <w:spacing w:beforeAutospacing="1" w:afterAutospacing="1"/>
              <w:jc w:val="center"/>
              <w:rPr>
                <w:rFonts w:ascii="Arial" w:eastAsia="Arial" w:hAnsi="Arial" w:cs="Arial"/>
                <w:sz w:val="16"/>
                <w:szCs w:val="16"/>
              </w:rPr>
            </w:pPr>
            <w:r w:rsidRPr="14C4B0E6">
              <w:rPr>
                <w:rFonts w:ascii="Arial" w:eastAsia="Arial" w:hAnsi="Arial" w:cs="Arial"/>
                <w:b/>
                <w:bCs/>
                <w:sz w:val="16"/>
                <w:szCs w:val="16"/>
              </w:rPr>
              <w:t>Lung cancer</w:t>
            </w:r>
          </w:p>
        </w:tc>
        <w:tc>
          <w:tcPr>
            <w:tcW w:w="2250" w:type="dxa"/>
            <w:gridSpan w:val="2"/>
            <w:tcMar>
              <w:left w:w="105" w:type="dxa"/>
              <w:right w:w="105" w:type="dxa"/>
            </w:tcMar>
          </w:tcPr>
          <w:p w14:paraId="64D2A397" w14:textId="77777777" w:rsidR="00F763C1" w:rsidRDefault="00F763C1" w:rsidP="007C772F">
            <w:pPr>
              <w:spacing w:beforeAutospacing="1" w:afterAutospacing="1"/>
              <w:jc w:val="center"/>
              <w:rPr>
                <w:rFonts w:ascii="Arial" w:eastAsia="Arial" w:hAnsi="Arial" w:cs="Arial"/>
                <w:sz w:val="16"/>
                <w:szCs w:val="16"/>
              </w:rPr>
            </w:pPr>
            <w:r w:rsidRPr="14C4B0E6">
              <w:rPr>
                <w:rFonts w:ascii="Arial" w:eastAsia="Arial" w:hAnsi="Arial" w:cs="Arial"/>
                <w:b/>
                <w:bCs/>
                <w:sz w:val="16"/>
                <w:szCs w:val="16"/>
              </w:rPr>
              <w:t>Kidney cancer</w:t>
            </w:r>
          </w:p>
        </w:tc>
        <w:tc>
          <w:tcPr>
            <w:tcW w:w="2235" w:type="dxa"/>
            <w:gridSpan w:val="2"/>
            <w:tcMar>
              <w:left w:w="105" w:type="dxa"/>
              <w:right w:w="105" w:type="dxa"/>
            </w:tcMar>
          </w:tcPr>
          <w:p w14:paraId="7FDACDF0" w14:textId="77777777" w:rsidR="00F763C1" w:rsidRDefault="00F763C1" w:rsidP="007C772F">
            <w:pPr>
              <w:spacing w:beforeAutospacing="1" w:afterAutospacing="1"/>
              <w:jc w:val="center"/>
              <w:rPr>
                <w:rFonts w:ascii="Arial" w:eastAsia="Arial" w:hAnsi="Arial" w:cs="Arial"/>
                <w:sz w:val="16"/>
                <w:szCs w:val="16"/>
              </w:rPr>
            </w:pPr>
            <w:r w:rsidRPr="14C4B0E6">
              <w:rPr>
                <w:rFonts w:ascii="Arial" w:eastAsia="Arial" w:hAnsi="Arial" w:cs="Arial"/>
                <w:b/>
                <w:bCs/>
                <w:sz w:val="16"/>
                <w:szCs w:val="16"/>
              </w:rPr>
              <w:t>Melanoma</w:t>
            </w:r>
          </w:p>
        </w:tc>
      </w:tr>
      <w:tr w:rsidR="00F763C1" w14:paraId="691276F7" w14:textId="77777777" w:rsidTr="007C772F">
        <w:trPr>
          <w:trHeight w:val="300"/>
        </w:trPr>
        <w:tc>
          <w:tcPr>
            <w:tcW w:w="2295" w:type="dxa"/>
            <w:tcMar>
              <w:left w:w="105" w:type="dxa"/>
              <w:right w:w="105" w:type="dxa"/>
            </w:tcMar>
          </w:tcPr>
          <w:p w14:paraId="213A6C7D" w14:textId="77777777" w:rsidR="00F763C1" w:rsidRDefault="00F763C1" w:rsidP="007C772F">
            <w:pPr>
              <w:spacing w:beforeAutospacing="1" w:afterAutospacing="1"/>
              <w:rPr>
                <w:rFonts w:ascii="Arial" w:eastAsia="Arial" w:hAnsi="Arial" w:cs="Arial"/>
                <w:sz w:val="16"/>
                <w:szCs w:val="16"/>
              </w:rPr>
            </w:pPr>
          </w:p>
        </w:tc>
        <w:tc>
          <w:tcPr>
            <w:tcW w:w="1305" w:type="dxa"/>
            <w:tcMar>
              <w:left w:w="105" w:type="dxa"/>
              <w:right w:w="105" w:type="dxa"/>
            </w:tcMar>
          </w:tcPr>
          <w:p w14:paraId="5960C064" w14:textId="77777777" w:rsidR="00F763C1" w:rsidRDefault="00F763C1" w:rsidP="007C772F">
            <w:pPr>
              <w:jc w:val="center"/>
              <w:rPr>
                <w:rFonts w:ascii="Arial" w:eastAsia="Arial" w:hAnsi="Arial" w:cs="Arial"/>
                <w:sz w:val="16"/>
                <w:szCs w:val="16"/>
              </w:rPr>
            </w:pPr>
            <w:r w:rsidRPr="14C4B0E6">
              <w:rPr>
                <w:rFonts w:ascii="Arial" w:eastAsia="Arial" w:hAnsi="Arial" w:cs="Arial"/>
                <w:sz w:val="16"/>
                <w:szCs w:val="16"/>
              </w:rPr>
              <w:t>No Vaccine</w:t>
            </w:r>
          </w:p>
          <w:p w14:paraId="6FC19304" w14:textId="77777777" w:rsidR="00F763C1" w:rsidRDefault="00F763C1" w:rsidP="007C772F">
            <w:pPr>
              <w:jc w:val="center"/>
              <w:rPr>
                <w:rFonts w:ascii="Arial" w:eastAsia="Arial" w:hAnsi="Arial" w:cs="Arial"/>
                <w:sz w:val="16"/>
                <w:szCs w:val="16"/>
              </w:rPr>
            </w:pPr>
            <w:r w:rsidRPr="14C4B0E6">
              <w:rPr>
                <w:rFonts w:ascii="Arial" w:eastAsia="Arial" w:hAnsi="Arial" w:cs="Arial"/>
                <w:sz w:val="16"/>
                <w:szCs w:val="16"/>
              </w:rPr>
              <w:t>(N=4,554)</w:t>
            </w:r>
          </w:p>
        </w:tc>
        <w:tc>
          <w:tcPr>
            <w:tcW w:w="1215" w:type="dxa"/>
            <w:tcMar>
              <w:left w:w="105" w:type="dxa"/>
              <w:right w:w="105" w:type="dxa"/>
            </w:tcMar>
          </w:tcPr>
          <w:p w14:paraId="703206B9" w14:textId="77777777" w:rsidR="00F763C1" w:rsidRDefault="00F763C1" w:rsidP="007C772F">
            <w:pPr>
              <w:jc w:val="center"/>
              <w:rPr>
                <w:rFonts w:ascii="Arial" w:eastAsia="Arial" w:hAnsi="Arial" w:cs="Arial"/>
                <w:sz w:val="16"/>
                <w:szCs w:val="16"/>
              </w:rPr>
            </w:pPr>
            <w:r w:rsidRPr="14C4B0E6">
              <w:rPr>
                <w:rFonts w:ascii="Arial" w:eastAsia="Arial" w:hAnsi="Arial" w:cs="Arial"/>
                <w:sz w:val="16"/>
                <w:szCs w:val="16"/>
              </w:rPr>
              <w:t>Vaccine</w:t>
            </w:r>
          </w:p>
          <w:p w14:paraId="4A38D43A" w14:textId="77777777" w:rsidR="00F763C1" w:rsidRDefault="00F763C1" w:rsidP="007C772F">
            <w:pPr>
              <w:jc w:val="center"/>
              <w:rPr>
                <w:rFonts w:ascii="Arial" w:eastAsia="Arial" w:hAnsi="Arial" w:cs="Arial"/>
                <w:sz w:val="16"/>
                <w:szCs w:val="16"/>
              </w:rPr>
            </w:pPr>
            <w:r w:rsidRPr="14C4B0E6">
              <w:rPr>
                <w:rFonts w:ascii="Arial" w:eastAsia="Arial" w:hAnsi="Arial" w:cs="Arial"/>
                <w:sz w:val="16"/>
                <w:szCs w:val="16"/>
              </w:rPr>
              <w:t>(N=282)</w:t>
            </w:r>
          </w:p>
        </w:tc>
        <w:tc>
          <w:tcPr>
            <w:tcW w:w="1095" w:type="dxa"/>
            <w:tcMar>
              <w:left w:w="105" w:type="dxa"/>
              <w:right w:w="105" w:type="dxa"/>
            </w:tcMar>
          </w:tcPr>
          <w:p w14:paraId="01329A01" w14:textId="77777777" w:rsidR="00F763C1" w:rsidRDefault="00F763C1" w:rsidP="007C772F">
            <w:pPr>
              <w:jc w:val="center"/>
              <w:rPr>
                <w:rFonts w:ascii="Arial" w:eastAsia="Arial" w:hAnsi="Arial" w:cs="Arial"/>
                <w:sz w:val="16"/>
                <w:szCs w:val="16"/>
              </w:rPr>
            </w:pPr>
            <w:r w:rsidRPr="14C4B0E6">
              <w:rPr>
                <w:rFonts w:ascii="Arial" w:eastAsia="Arial" w:hAnsi="Arial" w:cs="Arial"/>
                <w:sz w:val="16"/>
                <w:szCs w:val="16"/>
              </w:rPr>
              <w:t>No Vaccine</w:t>
            </w:r>
          </w:p>
          <w:p w14:paraId="0D4ABF2E" w14:textId="77777777" w:rsidR="00F763C1" w:rsidRDefault="00F763C1" w:rsidP="007C772F">
            <w:pPr>
              <w:jc w:val="center"/>
              <w:rPr>
                <w:rFonts w:ascii="Arial" w:eastAsia="Arial" w:hAnsi="Arial" w:cs="Arial"/>
                <w:sz w:val="16"/>
                <w:szCs w:val="16"/>
              </w:rPr>
            </w:pPr>
            <w:r w:rsidRPr="14C4B0E6">
              <w:rPr>
                <w:rFonts w:ascii="Arial" w:eastAsia="Arial" w:hAnsi="Arial" w:cs="Arial"/>
                <w:sz w:val="16"/>
                <w:szCs w:val="16"/>
              </w:rPr>
              <w:t>(N=1,485)</w:t>
            </w:r>
          </w:p>
        </w:tc>
        <w:tc>
          <w:tcPr>
            <w:tcW w:w="1155" w:type="dxa"/>
            <w:tcMar>
              <w:left w:w="105" w:type="dxa"/>
              <w:right w:w="105" w:type="dxa"/>
            </w:tcMar>
          </w:tcPr>
          <w:p w14:paraId="0794FEA3" w14:textId="77777777" w:rsidR="00F763C1" w:rsidRDefault="00F763C1" w:rsidP="007C772F">
            <w:pPr>
              <w:jc w:val="center"/>
              <w:rPr>
                <w:rFonts w:ascii="Arial" w:eastAsia="Arial" w:hAnsi="Arial" w:cs="Arial"/>
                <w:sz w:val="16"/>
                <w:szCs w:val="16"/>
              </w:rPr>
            </w:pPr>
            <w:r w:rsidRPr="14C4B0E6">
              <w:rPr>
                <w:rFonts w:ascii="Arial" w:eastAsia="Arial" w:hAnsi="Arial" w:cs="Arial"/>
                <w:sz w:val="16"/>
                <w:szCs w:val="16"/>
              </w:rPr>
              <w:t>Vaccine</w:t>
            </w:r>
          </w:p>
          <w:p w14:paraId="79F977A9" w14:textId="77777777" w:rsidR="00F763C1" w:rsidRDefault="00F763C1" w:rsidP="007C772F">
            <w:pPr>
              <w:jc w:val="center"/>
              <w:rPr>
                <w:rFonts w:ascii="Arial" w:eastAsia="Arial" w:hAnsi="Arial" w:cs="Arial"/>
                <w:sz w:val="16"/>
                <w:szCs w:val="16"/>
              </w:rPr>
            </w:pPr>
            <w:r w:rsidRPr="14C4B0E6">
              <w:rPr>
                <w:rFonts w:ascii="Arial" w:eastAsia="Arial" w:hAnsi="Arial" w:cs="Arial"/>
                <w:sz w:val="16"/>
                <w:szCs w:val="16"/>
              </w:rPr>
              <w:t>(N=86)</w:t>
            </w:r>
          </w:p>
        </w:tc>
        <w:tc>
          <w:tcPr>
            <w:tcW w:w="1080" w:type="dxa"/>
            <w:tcMar>
              <w:left w:w="105" w:type="dxa"/>
              <w:right w:w="105" w:type="dxa"/>
            </w:tcMar>
          </w:tcPr>
          <w:p w14:paraId="727078AD" w14:textId="77777777" w:rsidR="00F763C1" w:rsidRDefault="00F763C1" w:rsidP="007C772F">
            <w:pPr>
              <w:jc w:val="center"/>
              <w:rPr>
                <w:rFonts w:ascii="Arial" w:eastAsia="Arial" w:hAnsi="Arial" w:cs="Arial"/>
                <w:sz w:val="16"/>
                <w:szCs w:val="16"/>
              </w:rPr>
            </w:pPr>
            <w:r w:rsidRPr="14C4B0E6">
              <w:rPr>
                <w:rFonts w:ascii="Arial" w:eastAsia="Arial" w:hAnsi="Arial" w:cs="Arial"/>
                <w:sz w:val="16"/>
                <w:szCs w:val="16"/>
              </w:rPr>
              <w:t>No Vaccine</w:t>
            </w:r>
          </w:p>
          <w:p w14:paraId="5FD28B0B" w14:textId="77777777" w:rsidR="00F763C1" w:rsidRDefault="00F763C1" w:rsidP="007C772F">
            <w:pPr>
              <w:jc w:val="center"/>
              <w:rPr>
                <w:rFonts w:ascii="Arial" w:eastAsia="Arial" w:hAnsi="Arial" w:cs="Arial"/>
                <w:sz w:val="16"/>
                <w:szCs w:val="16"/>
              </w:rPr>
            </w:pPr>
            <w:r w:rsidRPr="14C4B0E6">
              <w:rPr>
                <w:rFonts w:ascii="Arial" w:eastAsia="Arial" w:hAnsi="Arial" w:cs="Arial"/>
                <w:sz w:val="16"/>
                <w:szCs w:val="16"/>
              </w:rPr>
              <w:t>(N=1,469)</w:t>
            </w:r>
          </w:p>
        </w:tc>
        <w:tc>
          <w:tcPr>
            <w:tcW w:w="1155" w:type="dxa"/>
            <w:tcMar>
              <w:left w:w="105" w:type="dxa"/>
              <w:right w:w="105" w:type="dxa"/>
            </w:tcMar>
          </w:tcPr>
          <w:p w14:paraId="2B2D0B20" w14:textId="77777777" w:rsidR="00F763C1" w:rsidRDefault="00F763C1" w:rsidP="007C772F">
            <w:pPr>
              <w:jc w:val="center"/>
              <w:rPr>
                <w:rFonts w:ascii="Arial" w:eastAsia="Arial" w:hAnsi="Arial" w:cs="Arial"/>
                <w:sz w:val="16"/>
                <w:szCs w:val="16"/>
              </w:rPr>
            </w:pPr>
            <w:r w:rsidRPr="14C4B0E6">
              <w:rPr>
                <w:rFonts w:ascii="Arial" w:eastAsia="Arial" w:hAnsi="Arial" w:cs="Arial"/>
                <w:sz w:val="16"/>
                <w:szCs w:val="16"/>
              </w:rPr>
              <w:t>Vaccine</w:t>
            </w:r>
          </w:p>
          <w:p w14:paraId="7A109434" w14:textId="77777777" w:rsidR="00F763C1" w:rsidRDefault="00F763C1" w:rsidP="007C772F">
            <w:pPr>
              <w:jc w:val="center"/>
              <w:rPr>
                <w:rFonts w:ascii="Arial" w:eastAsia="Arial" w:hAnsi="Arial" w:cs="Arial"/>
                <w:sz w:val="16"/>
                <w:szCs w:val="16"/>
              </w:rPr>
            </w:pPr>
            <w:r w:rsidRPr="14C4B0E6">
              <w:rPr>
                <w:rFonts w:ascii="Arial" w:eastAsia="Arial" w:hAnsi="Arial" w:cs="Arial"/>
                <w:sz w:val="16"/>
                <w:szCs w:val="16"/>
              </w:rPr>
              <w:t>(N=90)</w:t>
            </w:r>
          </w:p>
        </w:tc>
      </w:tr>
      <w:tr w:rsidR="00F763C1" w14:paraId="7901A49D" w14:textId="77777777" w:rsidTr="007C772F">
        <w:trPr>
          <w:trHeight w:val="300"/>
        </w:trPr>
        <w:tc>
          <w:tcPr>
            <w:tcW w:w="2295" w:type="dxa"/>
            <w:tcMar>
              <w:left w:w="105" w:type="dxa"/>
              <w:right w:w="105" w:type="dxa"/>
            </w:tcMar>
          </w:tcPr>
          <w:p w14:paraId="046AC71D" w14:textId="77777777" w:rsidR="00F763C1" w:rsidRDefault="00F763C1" w:rsidP="007C772F">
            <w:pPr>
              <w:spacing w:beforeAutospacing="1" w:afterAutospacing="1"/>
              <w:rPr>
                <w:rFonts w:ascii="Arial" w:eastAsia="Arial" w:hAnsi="Arial" w:cs="Arial"/>
                <w:sz w:val="12"/>
                <w:szCs w:val="12"/>
              </w:rPr>
            </w:pPr>
            <w:r w:rsidRPr="14C4B0E6">
              <w:rPr>
                <w:rFonts w:ascii="Arial" w:eastAsia="Arial" w:hAnsi="Arial" w:cs="Arial"/>
                <w:b/>
                <w:bCs/>
                <w:sz w:val="16"/>
                <w:szCs w:val="16"/>
              </w:rPr>
              <w:t>Age at ICI initiation (mean (SD</w:t>
            </w:r>
            <w:proofErr w:type="gramStart"/>
            <w:r w:rsidRPr="14C4B0E6">
              <w:rPr>
                <w:rFonts w:ascii="Arial" w:eastAsia="Arial" w:hAnsi="Arial" w:cs="Arial"/>
                <w:b/>
                <w:bCs/>
                <w:sz w:val="16"/>
                <w:szCs w:val="16"/>
              </w:rPr>
              <w:t>))</w:t>
            </w:r>
            <w:r w:rsidRPr="14C4B0E6">
              <w:rPr>
                <w:rFonts w:ascii="Arial" w:eastAsia="Arial" w:hAnsi="Arial" w:cs="Arial"/>
                <w:b/>
                <w:bCs/>
                <w:sz w:val="16"/>
                <w:szCs w:val="16"/>
                <w:vertAlign w:val="superscript"/>
              </w:rPr>
              <w:t>a</w:t>
            </w:r>
            <w:proofErr w:type="gramEnd"/>
          </w:p>
        </w:tc>
        <w:tc>
          <w:tcPr>
            <w:tcW w:w="1305" w:type="dxa"/>
            <w:tcMar>
              <w:left w:w="105" w:type="dxa"/>
              <w:right w:w="105" w:type="dxa"/>
            </w:tcMar>
            <w:vAlign w:val="bottom"/>
          </w:tcPr>
          <w:p w14:paraId="0F654DCC"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63.83 (9.37)</w:t>
            </w:r>
          </w:p>
        </w:tc>
        <w:tc>
          <w:tcPr>
            <w:tcW w:w="1215" w:type="dxa"/>
            <w:tcMar>
              <w:left w:w="105" w:type="dxa"/>
              <w:right w:w="105" w:type="dxa"/>
            </w:tcMar>
            <w:vAlign w:val="bottom"/>
          </w:tcPr>
          <w:p w14:paraId="3C664FAB"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63.22 (9.15)</w:t>
            </w:r>
          </w:p>
        </w:tc>
        <w:tc>
          <w:tcPr>
            <w:tcW w:w="1095" w:type="dxa"/>
            <w:tcMar>
              <w:left w:w="105" w:type="dxa"/>
              <w:right w:w="105" w:type="dxa"/>
            </w:tcMar>
            <w:vAlign w:val="bottom"/>
          </w:tcPr>
          <w:p w14:paraId="3C0B34AE"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61.10 (10.43)</w:t>
            </w:r>
          </w:p>
        </w:tc>
        <w:tc>
          <w:tcPr>
            <w:tcW w:w="1155" w:type="dxa"/>
            <w:tcMar>
              <w:left w:w="105" w:type="dxa"/>
              <w:right w:w="105" w:type="dxa"/>
            </w:tcMar>
            <w:vAlign w:val="bottom"/>
          </w:tcPr>
          <w:p w14:paraId="14F0BDB9"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61.66 (9.35)</w:t>
            </w:r>
          </w:p>
        </w:tc>
        <w:tc>
          <w:tcPr>
            <w:tcW w:w="1080" w:type="dxa"/>
            <w:tcMar>
              <w:left w:w="105" w:type="dxa"/>
              <w:right w:w="105" w:type="dxa"/>
            </w:tcMar>
            <w:vAlign w:val="bottom"/>
          </w:tcPr>
          <w:p w14:paraId="72AB12C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58.65 (13.54)</w:t>
            </w:r>
          </w:p>
        </w:tc>
        <w:tc>
          <w:tcPr>
            <w:tcW w:w="1155" w:type="dxa"/>
            <w:tcMar>
              <w:left w:w="105" w:type="dxa"/>
              <w:right w:w="105" w:type="dxa"/>
            </w:tcMar>
            <w:vAlign w:val="bottom"/>
          </w:tcPr>
          <w:p w14:paraId="27FB914B"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60.31 (11.63)</w:t>
            </w:r>
          </w:p>
        </w:tc>
      </w:tr>
      <w:tr w:rsidR="00F763C1" w14:paraId="62D6A32C" w14:textId="77777777" w:rsidTr="007C772F">
        <w:trPr>
          <w:trHeight w:val="300"/>
        </w:trPr>
        <w:tc>
          <w:tcPr>
            <w:tcW w:w="2295" w:type="dxa"/>
            <w:tcMar>
              <w:left w:w="105" w:type="dxa"/>
              <w:right w:w="105" w:type="dxa"/>
            </w:tcMar>
          </w:tcPr>
          <w:p w14:paraId="4F1507FB"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Pandemic (2020-</w:t>
            </w:r>
            <w:proofErr w:type="gramStart"/>
            <w:r w:rsidRPr="14C4B0E6">
              <w:rPr>
                <w:rFonts w:ascii="Arial" w:eastAsia="Arial" w:hAnsi="Arial" w:cs="Arial"/>
                <w:b/>
                <w:bCs/>
                <w:sz w:val="16"/>
                <w:szCs w:val="16"/>
              </w:rPr>
              <w:t>May,</w:t>
            </w:r>
            <w:proofErr w:type="gramEnd"/>
            <w:r w:rsidRPr="14C4B0E6">
              <w:rPr>
                <w:rFonts w:ascii="Arial" w:eastAsia="Arial" w:hAnsi="Arial" w:cs="Arial"/>
                <w:b/>
                <w:bCs/>
                <w:sz w:val="16"/>
                <w:szCs w:val="16"/>
              </w:rPr>
              <w:t xml:space="preserve"> 2023), N (%)</w:t>
            </w:r>
          </w:p>
        </w:tc>
        <w:tc>
          <w:tcPr>
            <w:tcW w:w="1305" w:type="dxa"/>
            <w:tcMar>
              <w:left w:w="105" w:type="dxa"/>
              <w:right w:w="105" w:type="dxa"/>
            </w:tcMar>
            <w:vAlign w:val="bottom"/>
          </w:tcPr>
          <w:p w14:paraId="74E00611"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3013 (66.2) </w:t>
            </w:r>
          </w:p>
        </w:tc>
        <w:tc>
          <w:tcPr>
            <w:tcW w:w="1215" w:type="dxa"/>
            <w:tcMar>
              <w:left w:w="105" w:type="dxa"/>
              <w:right w:w="105" w:type="dxa"/>
            </w:tcMar>
            <w:vAlign w:val="bottom"/>
          </w:tcPr>
          <w:p w14:paraId="5155AADE"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254 (90.1) </w:t>
            </w:r>
          </w:p>
        </w:tc>
        <w:tc>
          <w:tcPr>
            <w:tcW w:w="1095" w:type="dxa"/>
            <w:tcMar>
              <w:left w:w="105" w:type="dxa"/>
              <w:right w:w="105" w:type="dxa"/>
            </w:tcMar>
            <w:vAlign w:val="bottom"/>
          </w:tcPr>
          <w:p w14:paraId="5E88E7AE"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942 (63.4) </w:t>
            </w:r>
          </w:p>
        </w:tc>
        <w:tc>
          <w:tcPr>
            <w:tcW w:w="1155" w:type="dxa"/>
            <w:tcMar>
              <w:left w:w="105" w:type="dxa"/>
              <w:right w:w="105" w:type="dxa"/>
            </w:tcMar>
            <w:vAlign w:val="bottom"/>
          </w:tcPr>
          <w:p w14:paraId="452CE0AB"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76 (88.4) </w:t>
            </w:r>
          </w:p>
        </w:tc>
        <w:tc>
          <w:tcPr>
            <w:tcW w:w="1080" w:type="dxa"/>
            <w:tcMar>
              <w:left w:w="105" w:type="dxa"/>
              <w:right w:w="105" w:type="dxa"/>
            </w:tcMar>
            <w:vAlign w:val="bottom"/>
          </w:tcPr>
          <w:p w14:paraId="65B3CD85"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922 (62.8) </w:t>
            </w:r>
          </w:p>
        </w:tc>
        <w:tc>
          <w:tcPr>
            <w:tcW w:w="1155" w:type="dxa"/>
            <w:tcMar>
              <w:left w:w="105" w:type="dxa"/>
              <w:right w:w="105" w:type="dxa"/>
            </w:tcMar>
            <w:vAlign w:val="bottom"/>
          </w:tcPr>
          <w:p w14:paraId="3DE0598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79 (87.8) </w:t>
            </w:r>
          </w:p>
        </w:tc>
      </w:tr>
      <w:tr w:rsidR="00F763C1" w14:paraId="1894AA0B" w14:textId="77777777" w:rsidTr="007C772F">
        <w:trPr>
          <w:trHeight w:val="300"/>
        </w:trPr>
        <w:tc>
          <w:tcPr>
            <w:tcW w:w="2295" w:type="dxa"/>
            <w:tcMar>
              <w:left w:w="105" w:type="dxa"/>
              <w:right w:w="105" w:type="dxa"/>
            </w:tcMar>
          </w:tcPr>
          <w:p w14:paraId="5F3EABBE"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Male, N (%)</w:t>
            </w:r>
          </w:p>
        </w:tc>
        <w:tc>
          <w:tcPr>
            <w:tcW w:w="1305" w:type="dxa"/>
            <w:tcMar>
              <w:left w:w="105" w:type="dxa"/>
              <w:right w:w="105" w:type="dxa"/>
            </w:tcMar>
            <w:vAlign w:val="bottom"/>
          </w:tcPr>
          <w:p w14:paraId="024F9349"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2509 (55.1) </w:t>
            </w:r>
          </w:p>
        </w:tc>
        <w:tc>
          <w:tcPr>
            <w:tcW w:w="1215" w:type="dxa"/>
            <w:tcMar>
              <w:left w:w="105" w:type="dxa"/>
              <w:right w:w="105" w:type="dxa"/>
            </w:tcMar>
            <w:vAlign w:val="bottom"/>
          </w:tcPr>
          <w:p w14:paraId="41D2034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149 (52.8) </w:t>
            </w:r>
          </w:p>
        </w:tc>
        <w:tc>
          <w:tcPr>
            <w:tcW w:w="1095" w:type="dxa"/>
            <w:tcMar>
              <w:left w:w="105" w:type="dxa"/>
              <w:right w:w="105" w:type="dxa"/>
            </w:tcMar>
            <w:vAlign w:val="bottom"/>
          </w:tcPr>
          <w:p w14:paraId="30D497A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1063 (71.6) </w:t>
            </w:r>
          </w:p>
        </w:tc>
        <w:tc>
          <w:tcPr>
            <w:tcW w:w="1155" w:type="dxa"/>
            <w:tcMar>
              <w:left w:w="105" w:type="dxa"/>
              <w:right w:w="105" w:type="dxa"/>
            </w:tcMar>
            <w:vAlign w:val="bottom"/>
          </w:tcPr>
          <w:p w14:paraId="66C9EE5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67 (77.9) </w:t>
            </w:r>
          </w:p>
        </w:tc>
        <w:tc>
          <w:tcPr>
            <w:tcW w:w="1080" w:type="dxa"/>
            <w:tcMar>
              <w:left w:w="105" w:type="dxa"/>
              <w:right w:w="105" w:type="dxa"/>
            </w:tcMar>
            <w:vAlign w:val="bottom"/>
          </w:tcPr>
          <w:p w14:paraId="6BC9DDFE"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881 (60.0) </w:t>
            </w:r>
          </w:p>
        </w:tc>
        <w:tc>
          <w:tcPr>
            <w:tcW w:w="1155" w:type="dxa"/>
            <w:tcMar>
              <w:left w:w="105" w:type="dxa"/>
              <w:right w:w="105" w:type="dxa"/>
            </w:tcMar>
            <w:vAlign w:val="bottom"/>
          </w:tcPr>
          <w:p w14:paraId="3A56374F"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53 (58.9) </w:t>
            </w:r>
          </w:p>
        </w:tc>
      </w:tr>
      <w:tr w:rsidR="00F763C1" w14:paraId="45FF2242" w14:textId="77777777" w:rsidTr="007C772F">
        <w:trPr>
          <w:trHeight w:val="300"/>
        </w:trPr>
        <w:tc>
          <w:tcPr>
            <w:tcW w:w="2295" w:type="dxa"/>
            <w:tcMar>
              <w:left w:w="105" w:type="dxa"/>
              <w:right w:w="105" w:type="dxa"/>
            </w:tcMar>
          </w:tcPr>
          <w:p w14:paraId="1A4C2165"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Race, N (%)</w:t>
            </w:r>
          </w:p>
        </w:tc>
        <w:tc>
          <w:tcPr>
            <w:tcW w:w="1305" w:type="dxa"/>
            <w:tcMar>
              <w:left w:w="105" w:type="dxa"/>
              <w:right w:w="105" w:type="dxa"/>
            </w:tcMar>
          </w:tcPr>
          <w:p w14:paraId="75A9D869" w14:textId="77777777" w:rsidR="00F763C1" w:rsidRDefault="00F763C1" w:rsidP="007C772F">
            <w:pPr>
              <w:spacing w:beforeAutospacing="1" w:afterAutospacing="1"/>
              <w:jc w:val="both"/>
              <w:rPr>
                <w:rFonts w:ascii="Arial" w:eastAsia="Arial" w:hAnsi="Arial" w:cs="Arial"/>
                <w:sz w:val="16"/>
                <w:szCs w:val="16"/>
              </w:rPr>
            </w:pPr>
          </w:p>
        </w:tc>
        <w:tc>
          <w:tcPr>
            <w:tcW w:w="1215" w:type="dxa"/>
            <w:tcMar>
              <w:left w:w="105" w:type="dxa"/>
              <w:right w:w="105" w:type="dxa"/>
            </w:tcMar>
          </w:tcPr>
          <w:p w14:paraId="0FE0213E" w14:textId="77777777" w:rsidR="00F763C1" w:rsidRDefault="00F763C1" w:rsidP="007C772F">
            <w:pPr>
              <w:spacing w:beforeAutospacing="1" w:afterAutospacing="1"/>
              <w:jc w:val="both"/>
              <w:rPr>
                <w:rFonts w:ascii="Arial" w:eastAsia="Arial" w:hAnsi="Arial" w:cs="Arial"/>
                <w:sz w:val="16"/>
                <w:szCs w:val="16"/>
              </w:rPr>
            </w:pPr>
          </w:p>
        </w:tc>
        <w:tc>
          <w:tcPr>
            <w:tcW w:w="1095" w:type="dxa"/>
            <w:tcMar>
              <w:left w:w="105" w:type="dxa"/>
              <w:right w:w="105" w:type="dxa"/>
            </w:tcMar>
          </w:tcPr>
          <w:p w14:paraId="24680CFC" w14:textId="77777777" w:rsidR="00F763C1" w:rsidRDefault="00F763C1" w:rsidP="007C772F">
            <w:pPr>
              <w:spacing w:beforeAutospacing="1" w:afterAutospacing="1"/>
              <w:jc w:val="both"/>
              <w:rPr>
                <w:rFonts w:ascii="Arial" w:eastAsia="Arial" w:hAnsi="Arial" w:cs="Arial"/>
                <w:sz w:val="16"/>
                <w:szCs w:val="16"/>
              </w:rPr>
            </w:pPr>
          </w:p>
        </w:tc>
        <w:tc>
          <w:tcPr>
            <w:tcW w:w="1155" w:type="dxa"/>
            <w:tcMar>
              <w:left w:w="105" w:type="dxa"/>
              <w:right w:w="105" w:type="dxa"/>
            </w:tcMar>
          </w:tcPr>
          <w:p w14:paraId="46C6E1A2" w14:textId="77777777" w:rsidR="00F763C1" w:rsidRDefault="00F763C1" w:rsidP="007C772F">
            <w:pPr>
              <w:spacing w:beforeAutospacing="1" w:afterAutospacing="1"/>
              <w:jc w:val="both"/>
              <w:rPr>
                <w:rFonts w:ascii="Arial" w:eastAsia="Arial" w:hAnsi="Arial" w:cs="Arial"/>
                <w:sz w:val="16"/>
                <w:szCs w:val="16"/>
              </w:rPr>
            </w:pPr>
          </w:p>
        </w:tc>
        <w:tc>
          <w:tcPr>
            <w:tcW w:w="1080" w:type="dxa"/>
            <w:tcMar>
              <w:left w:w="105" w:type="dxa"/>
              <w:right w:w="105" w:type="dxa"/>
            </w:tcMar>
          </w:tcPr>
          <w:p w14:paraId="56CAE5A2" w14:textId="77777777" w:rsidR="00F763C1" w:rsidRDefault="00F763C1" w:rsidP="007C772F">
            <w:pPr>
              <w:spacing w:beforeAutospacing="1" w:afterAutospacing="1"/>
              <w:jc w:val="both"/>
              <w:rPr>
                <w:rFonts w:ascii="Arial" w:eastAsia="Arial" w:hAnsi="Arial" w:cs="Arial"/>
                <w:sz w:val="16"/>
                <w:szCs w:val="16"/>
              </w:rPr>
            </w:pPr>
          </w:p>
        </w:tc>
        <w:tc>
          <w:tcPr>
            <w:tcW w:w="1155" w:type="dxa"/>
            <w:tcMar>
              <w:left w:w="105" w:type="dxa"/>
              <w:right w:w="105" w:type="dxa"/>
            </w:tcMar>
          </w:tcPr>
          <w:p w14:paraId="40D85344" w14:textId="77777777" w:rsidR="00F763C1" w:rsidRDefault="00F763C1" w:rsidP="007C772F">
            <w:pPr>
              <w:spacing w:beforeAutospacing="1" w:afterAutospacing="1"/>
              <w:jc w:val="both"/>
              <w:rPr>
                <w:rFonts w:ascii="Arial" w:eastAsia="Arial" w:hAnsi="Arial" w:cs="Arial"/>
                <w:sz w:val="16"/>
                <w:szCs w:val="16"/>
              </w:rPr>
            </w:pPr>
          </w:p>
        </w:tc>
      </w:tr>
      <w:tr w:rsidR="00F763C1" w14:paraId="62DE3D04" w14:textId="77777777" w:rsidTr="007C772F">
        <w:trPr>
          <w:trHeight w:val="300"/>
        </w:trPr>
        <w:tc>
          <w:tcPr>
            <w:tcW w:w="2295" w:type="dxa"/>
            <w:tcMar>
              <w:left w:w="105" w:type="dxa"/>
              <w:right w:w="105" w:type="dxa"/>
            </w:tcMar>
          </w:tcPr>
          <w:p w14:paraId="67D20D8C"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White</w:t>
            </w:r>
          </w:p>
        </w:tc>
        <w:tc>
          <w:tcPr>
            <w:tcW w:w="1305" w:type="dxa"/>
            <w:tcMar>
              <w:left w:w="105" w:type="dxa"/>
              <w:right w:w="105" w:type="dxa"/>
            </w:tcMar>
            <w:vAlign w:val="bottom"/>
          </w:tcPr>
          <w:p w14:paraId="005EB05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2430 (53.4) </w:t>
            </w:r>
          </w:p>
        </w:tc>
        <w:tc>
          <w:tcPr>
            <w:tcW w:w="1215" w:type="dxa"/>
            <w:tcMar>
              <w:left w:w="105" w:type="dxa"/>
              <w:right w:w="105" w:type="dxa"/>
            </w:tcMar>
            <w:vAlign w:val="bottom"/>
          </w:tcPr>
          <w:p w14:paraId="4B9EE1F3"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143 (50.7) </w:t>
            </w:r>
          </w:p>
        </w:tc>
        <w:tc>
          <w:tcPr>
            <w:tcW w:w="1095" w:type="dxa"/>
            <w:tcMar>
              <w:left w:w="105" w:type="dxa"/>
              <w:right w:w="105" w:type="dxa"/>
            </w:tcMar>
            <w:vAlign w:val="bottom"/>
          </w:tcPr>
          <w:p w14:paraId="294F0EE8"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786 (52.9) </w:t>
            </w:r>
          </w:p>
        </w:tc>
        <w:tc>
          <w:tcPr>
            <w:tcW w:w="1155" w:type="dxa"/>
            <w:tcMar>
              <w:left w:w="105" w:type="dxa"/>
              <w:right w:w="105" w:type="dxa"/>
            </w:tcMar>
            <w:vAlign w:val="bottom"/>
          </w:tcPr>
          <w:p w14:paraId="58FBA429"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41 (47.7) </w:t>
            </w:r>
          </w:p>
        </w:tc>
        <w:tc>
          <w:tcPr>
            <w:tcW w:w="1080" w:type="dxa"/>
            <w:tcMar>
              <w:left w:w="105" w:type="dxa"/>
              <w:right w:w="105" w:type="dxa"/>
            </w:tcMar>
            <w:vAlign w:val="bottom"/>
          </w:tcPr>
          <w:p w14:paraId="48D5967B"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983 (66.9) </w:t>
            </w:r>
          </w:p>
        </w:tc>
        <w:tc>
          <w:tcPr>
            <w:tcW w:w="1155" w:type="dxa"/>
            <w:tcMar>
              <w:left w:w="105" w:type="dxa"/>
              <w:right w:w="105" w:type="dxa"/>
            </w:tcMar>
            <w:vAlign w:val="bottom"/>
          </w:tcPr>
          <w:p w14:paraId="44FAC181"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64 (71.1) </w:t>
            </w:r>
          </w:p>
        </w:tc>
      </w:tr>
      <w:tr w:rsidR="00F763C1" w14:paraId="150E968A" w14:textId="77777777" w:rsidTr="007C772F">
        <w:trPr>
          <w:trHeight w:val="300"/>
        </w:trPr>
        <w:tc>
          <w:tcPr>
            <w:tcW w:w="2295" w:type="dxa"/>
            <w:tcMar>
              <w:left w:w="105" w:type="dxa"/>
              <w:right w:w="105" w:type="dxa"/>
            </w:tcMar>
          </w:tcPr>
          <w:p w14:paraId="02D7A36A"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Black</w:t>
            </w:r>
          </w:p>
        </w:tc>
        <w:tc>
          <w:tcPr>
            <w:tcW w:w="1305" w:type="dxa"/>
            <w:tcMar>
              <w:left w:w="105" w:type="dxa"/>
              <w:right w:w="105" w:type="dxa"/>
            </w:tcMar>
            <w:vAlign w:val="bottom"/>
          </w:tcPr>
          <w:p w14:paraId="25A4CEA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685 (15.0) </w:t>
            </w:r>
          </w:p>
        </w:tc>
        <w:tc>
          <w:tcPr>
            <w:tcW w:w="1215" w:type="dxa"/>
            <w:tcMar>
              <w:left w:w="105" w:type="dxa"/>
              <w:right w:w="105" w:type="dxa"/>
            </w:tcMar>
            <w:vAlign w:val="bottom"/>
          </w:tcPr>
          <w:p w14:paraId="3E97EE60"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54 (19.1) </w:t>
            </w:r>
          </w:p>
        </w:tc>
        <w:tc>
          <w:tcPr>
            <w:tcW w:w="1095" w:type="dxa"/>
            <w:tcMar>
              <w:left w:w="105" w:type="dxa"/>
              <w:right w:w="105" w:type="dxa"/>
            </w:tcMar>
            <w:vAlign w:val="bottom"/>
          </w:tcPr>
          <w:p w14:paraId="65A0BB5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108 (7.3) </w:t>
            </w:r>
          </w:p>
        </w:tc>
        <w:tc>
          <w:tcPr>
            <w:tcW w:w="1155" w:type="dxa"/>
            <w:tcMar>
              <w:left w:w="105" w:type="dxa"/>
              <w:right w:w="105" w:type="dxa"/>
            </w:tcMar>
            <w:vAlign w:val="bottom"/>
          </w:tcPr>
          <w:p w14:paraId="623F794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5 (5.8) </w:t>
            </w:r>
          </w:p>
        </w:tc>
        <w:tc>
          <w:tcPr>
            <w:tcW w:w="1080" w:type="dxa"/>
            <w:tcMar>
              <w:left w:w="105" w:type="dxa"/>
              <w:right w:w="105" w:type="dxa"/>
            </w:tcMar>
            <w:vAlign w:val="bottom"/>
          </w:tcPr>
          <w:p w14:paraId="381C8AFC"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31 (2.1) </w:t>
            </w:r>
          </w:p>
        </w:tc>
        <w:tc>
          <w:tcPr>
            <w:tcW w:w="1155" w:type="dxa"/>
            <w:tcMar>
              <w:left w:w="105" w:type="dxa"/>
              <w:right w:w="105" w:type="dxa"/>
            </w:tcMar>
            <w:vAlign w:val="bottom"/>
          </w:tcPr>
          <w:p w14:paraId="3A0CB87E"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 (1.1) </w:t>
            </w:r>
          </w:p>
        </w:tc>
      </w:tr>
      <w:tr w:rsidR="00F763C1" w14:paraId="037E1448" w14:textId="77777777" w:rsidTr="007C772F">
        <w:trPr>
          <w:trHeight w:val="300"/>
        </w:trPr>
        <w:tc>
          <w:tcPr>
            <w:tcW w:w="2295" w:type="dxa"/>
            <w:tcMar>
              <w:left w:w="105" w:type="dxa"/>
              <w:right w:w="105" w:type="dxa"/>
            </w:tcMar>
          </w:tcPr>
          <w:p w14:paraId="6BB1DAA9"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Asian and other</w:t>
            </w:r>
          </w:p>
        </w:tc>
        <w:tc>
          <w:tcPr>
            <w:tcW w:w="1305" w:type="dxa"/>
            <w:tcMar>
              <w:left w:w="105" w:type="dxa"/>
              <w:right w:w="105" w:type="dxa"/>
            </w:tcMar>
            <w:vAlign w:val="bottom"/>
          </w:tcPr>
          <w:p w14:paraId="211E7DE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454 (10.0) </w:t>
            </w:r>
          </w:p>
        </w:tc>
        <w:tc>
          <w:tcPr>
            <w:tcW w:w="1215" w:type="dxa"/>
            <w:tcMar>
              <w:left w:w="105" w:type="dxa"/>
              <w:right w:w="105" w:type="dxa"/>
            </w:tcMar>
            <w:vAlign w:val="bottom"/>
          </w:tcPr>
          <w:p w14:paraId="29CFFD93"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24 (8.5) </w:t>
            </w:r>
          </w:p>
        </w:tc>
        <w:tc>
          <w:tcPr>
            <w:tcW w:w="1095" w:type="dxa"/>
            <w:tcMar>
              <w:left w:w="105" w:type="dxa"/>
              <w:right w:w="105" w:type="dxa"/>
            </w:tcMar>
            <w:vAlign w:val="bottom"/>
          </w:tcPr>
          <w:p w14:paraId="2B3FCC4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206 (13.9) </w:t>
            </w:r>
          </w:p>
        </w:tc>
        <w:tc>
          <w:tcPr>
            <w:tcW w:w="1155" w:type="dxa"/>
            <w:tcMar>
              <w:left w:w="105" w:type="dxa"/>
              <w:right w:w="105" w:type="dxa"/>
            </w:tcMar>
            <w:vAlign w:val="bottom"/>
          </w:tcPr>
          <w:p w14:paraId="498C1AB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15 (17.4) </w:t>
            </w:r>
          </w:p>
        </w:tc>
        <w:tc>
          <w:tcPr>
            <w:tcW w:w="1080" w:type="dxa"/>
            <w:tcMar>
              <w:left w:w="105" w:type="dxa"/>
              <w:right w:w="105" w:type="dxa"/>
            </w:tcMar>
            <w:vAlign w:val="bottom"/>
          </w:tcPr>
          <w:p w14:paraId="1EE9489B"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88 (6.0) </w:t>
            </w:r>
          </w:p>
        </w:tc>
        <w:tc>
          <w:tcPr>
            <w:tcW w:w="1155" w:type="dxa"/>
            <w:tcMar>
              <w:left w:w="105" w:type="dxa"/>
              <w:right w:w="105" w:type="dxa"/>
            </w:tcMar>
            <w:vAlign w:val="bottom"/>
          </w:tcPr>
          <w:p w14:paraId="76931448"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5 (5.6) </w:t>
            </w:r>
          </w:p>
        </w:tc>
      </w:tr>
      <w:tr w:rsidR="00F763C1" w14:paraId="23165650" w14:textId="77777777" w:rsidTr="007C772F">
        <w:trPr>
          <w:trHeight w:val="300"/>
        </w:trPr>
        <w:tc>
          <w:tcPr>
            <w:tcW w:w="2295" w:type="dxa"/>
            <w:tcMar>
              <w:left w:w="105" w:type="dxa"/>
              <w:right w:w="105" w:type="dxa"/>
            </w:tcMar>
          </w:tcPr>
          <w:p w14:paraId="16DCC6E1"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Unknown</w:t>
            </w:r>
          </w:p>
        </w:tc>
        <w:tc>
          <w:tcPr>
            <w:tcW w:w="1305" w:type="dxa"/>
            <w:tcMar>
              <w:left w:w="105" w:type="dxa"/>
              <w:right w:w="105" w:type="dxa"/>
            </w:tcMar>
            <w:vAlign w:val="bottom"/>
          </w:tcPr>
          <w:p w14:paraId="2EC66C79"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985 (21.6) </w:t>
            </w:r>
          </w:p>
        </w:tc>
        <w:tc>
          <w:tcPr>
            <w:tcW w:w="1215" w:type="dxa"/>
            <w:tcMar>
              <w:left w:w="105" w:type="dxa"/>
              <w:right w:w="105" w:type="dxa"/>
            </w:tcMar>
            <w:vAlign w:val="bottom"/>
          </w:tcPr>
          <w:p w14:paraId="0D3C236B"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61 (21.6) </w:t>
            </w:r>
          </w:p>
        </w:tc>
        <w:tc>
          <w:tcPr>
            <w:tcW w:w="1095" w:type="dxa"/>
            <w:tcMar>
              <w:left w:w="105" w:type="dxa"/>
              <w:right w:w="105" w:type="dxa"/>
            </w:tcMar>
            <w:vAlign w:val="bottom"/>
          </w:tcPr>
          <w:p w14:paraId="572781F5"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385 (25.9) </w:t>
            </w:r>
          </w:p>
        </w:tc>
        <w:tc>
          <w:tcPr>
            <w:tcW w:w="1155" w:type="dxa"/>
            <w:tcMar>
              <w:left w:w="105" w:type="dxa"/>
              <w:right w:w="105" w:type="dxa"/>
            </w:tcMar>
            <w:vAlign w:val="bottom"/>
          </w:tcPr>
          <w:p w14:paraId="21B175C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25 (29.1) </w:t>
            </w:r>
          </w:p>
        </w:tc>
        <w:tc>
          <w:tcPr>
            <w:tcW w:w="1080" w:type="dxa"/>
            <w:tcMar>
              <w:left w:w="105" w:type="dxa"/>
              <w:right w:w="105" w:type="dxa"/>
            </w:tcMar>
            <w:vAlign w:val="bottom"/>
          </w:tcPr>
          <w:p w14:paraId="30007B6F"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367 (25.0) </w:t>
            </w:r>
          </w:p>
        </w:tc>
        <w:tc>
          <w:tcPr>
            <w:tcW w:w="1155" w:type="dxa"/>
            <w:tcMar>
              <w:left w:w="105" w:type="dxa"/>
              <w:right w:w="105" w:type="dxa"/>
            </w:tcMar>
            <w:vAlign w:val="bottom"/>
          </w:tcPr>
          <w:p w14:paraId="1D8C1BE1"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20 (22.2) </w:t>
            </w:r>
          </w:p>
        </w:tc>
      </w:tr>
      <w:tr w:rsidR="00F763C1" w14:paraId="449DD117" w14:textId="77777777" w:rsidTr="007C772F">
        <w:trPr>
          <w:trHeight w:val="300"/>
        </w:trPr>
        <w:tc>
          <w:tcPr>
            <w:tcW w:w="2295" w:type="dxa"/>
            <w:tcMar>
              <w:left w:w="105" w:type="dxa"/>
              <w:right w:w="105" w:type="dxa"/>
            </w:tcMar>
          </w:tcPr>
          <w:p w14:paraId="2AFA1128"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Ethnicity, N (%)</w:t>
            </w:r>
          </w:p>
        </w:tc>
        <w:tc>
          <w:tcPr>
            <w:tcW w:w="1305" w:type="dxa"/>
            <w:tcMar>
              <w:left w:w="105" w:type="dxa"/>
              <w:right w:w="105" w:type="dxa"/>
            </w:tcMar>
          </w:tcPr>
          <w:p w14:paraId="5670FA0E" w14:textId="77777777" w:rsidR="00F763C1" w:rsidRDefault="00F763C1" w:rsidP="007C772F">
            <w:pPr>
              <w:spacing w:beforeAutospacing="1" w:afterAutospacing="1"/>
              <w:jc w:val="both"/>
              <w:rPr>
                <w:rFonts w:ascii="Arial" w:eastAsia="Arial" w:hAnsi="Arial" w:cs="Arial"/>
                <w:sz w:val="16"/>
                <w:szCs w:val="16"/>
              </w:rPr>
            </w:pPr>
          </w:p>
        </w:tc>
        <w:tc>
          <w:tcPr>
            <w:tcW w:w="1215" w:type="dxa"/>
            <w:tcMar>
              <w:left w:w="105" w:type="dxa"/>
              <w:right w:w="105" w:type="dxa"/>
            </w:tcMar>
          </w:tcPr>
          <w:p w14:paraId="4735D2B6" w14:textId="77777777" w:rsidR="00F763C1" w:rsidRDefault="00F763C1" w:rsidP="007C772F">
            <w:pPr>
              <w:spacing w:beforeAutospacing="1" w:afterAutospacing="1"/>
              <w:jc w:val="both"/>
              <w:rPr>
                <w:rFonts w:ascii="Arial" w:eastAsia="Arial" w:hAnsi="Arial" w:cs="Arial"/>
                <w:sz w:val="16"/>
                <w:szCs w:val="16"/>
              </w:rPr>
            </w:pPr>
          </w:p>
        </w:tc>
        <w:tc>
          <w:tcPr>
            <w:tcW w:w="1095" w:type="dxa"/>
            <w:tcMar>
              <w:left w:w="105" w:type="dxa"/>
              <w:right w:w="105" w:type="dxa"/>
            </w:tcMar>
          </w:tcPr>
          <w:p w14:paraId="76E171F8" w14:textId="77777777" w:rsidR="00F763C1" w:rsidRDefault="00F763C1" w:rsidP="007C772F">
            <w:pPr>
              <w:spacing w:beforeAutospacing="1" w:afterAutospacing="1"/>
              <w:jc w:val="both"/>
              <w:rPr>
                <w:rFonts w:ascii="Arial" w:eastAsia="Arial" w:hAnsi="Arial" w:cs="Arial"/>
                <w:sz w:val="16"/>
                <w:szCs w:val="16"/>
              </w:rPr>
            </w:pPr>
          </w:p>
        </w:tc>
        <w:tc>
          <w:tcPr>
            <w:tcW w:w="1155" w:type="dxa"/>
            <w:tcMar>
              <w:left w:w="105" w:type="dxa"/>
              <w:right w:w="105" w:type="dxa"/>
            </w:tcMar>
          </w:tcPr>
          <w:p w14:paraId="41DE3FD7" w14:textId="77777777" w:rsidR="00F763C1" w:rsidRDefault="00F763C1" w:rsidP="007C772F">
            <w:pPr>
              <w:spacing w:beforeAutospacing="1" w:afterAutospacing="1"/>
              <w:jc w:val="both"/>
              <w:rPr>
                <w:rFonts w:ascii="Arial" w:eastAsia="Arial" w:hAnsi="Arial" w:cs="Arial"/>
                <w:sz w:val="16"/>
                <w:szCs w:val="16"/>
              </w:rPr>
            </w:pPr>
          </w:p>
        </w:tc>
        <w:tc>
          <w:tcPr>
            <w:tcW w:w="1080" w:type="dxa"/>
            <w:tcMar>
              <w:left w:w="105" w:type="dxa"/>
              <w:right w:w="105" w:type="dxa"/>
            </w:tcMar>
          </w:tcPr>
          <w:p w14:paraId="0643E19E" w14:textId="77777777" w:rsidR="00F763C1" w:rsidRDefault="00F763C1" w:rsidP="007C772F">
            <w:pPr>
              <w:spacing w:beforeAutospacing="1" w:afterAutospacing="1"/>
              <w:jc w:val="both"/>
              <w:rPr>
                <w:rFonts w:ascii="Arial" w:eastAsia="Arial" w:hAnsi="Arial" w:cs="Arial"/>
                <w:sz w:val="16"/>
                <w:szCs w:val="16"/>
              </w:rPr>
            </w:pPr>
          </w:p>
        </w:tc>
        <w:tc>
          <w:tcPr>
            <w:tcW w:w="1155" w:type="dxa"/>
            <w:tcMar>
              <w:left w:w="105" w:type="dxa"/>
              <w:right w:w="105" w:type="dxa"/>
            </w:tcMar>
          </w:tcPr>
          <w:p w14:paraId="75331AF3" w14:textId="77777777" w:rsidR="00F763C1" w:rsidRDefault="00F763C1" w:rsidP="007C772F">
            <w:pPr>
              <w:spacing w:beforeAutospacing="1" w:afterAutospacing="1"/>
              <w:jc w:val="both"/>
              <w:rPr>
                <w:rFonts w:ascii="Arial" w:eastAsia="Arial" w:hAnsi="Arial" w:cs="Arial"/>
                <w:sz w:val="16"/>
                <w:szCs w:val="16"/>
              </w:rPr>
            </w:pPr>
          </w:p>
        </w:tc>
      </w:tr>
      <w:tr w:rsidR="00F763C1" w14:paraId="2704716F" w14:textId="77777777" w:rsidTr="007C772F">
        <w:trPr>
          <w:trHeight w:val="300"/>
        </w:trPr>
        <w:tc>
          <w:tcPr>
            <w:tcW w:w="2295" w:type="dxa"/>
            <w:tcMar>
              <w:left w:w="105" w:type="dxa"/>
              <w:right w:w="105" w:type="dxa"/>
            </w:tcMar>
          </w:tcPr>
          <w:p w14:paraId="756B4016"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Hispanic or Latino</w:t>
            </w:r>
          </w:p>
        </w:tc>
        <w:tc>
          <w:tcPr>
            <w:tcW w:w="1305" w:type="dxa"/>
            <w:tcMar>
              <w:left w:w="105" w:type="dxa"/>
              <w:right w:w="105" w:type="dxa"/>
            </w:tcMar>
            <w:vAlign w:val="bottom"/>
          </w:tcPr>
          <w:p w14:paraId="2E8678F0"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142 (3.1) </w:t>
            </w:r>
          </w:p>
        </w:tc>
        <w:tc>
          <w:tcPr>
            <w:tcW w:w="1215" w:type="dxa"/>
            <w:tcMar>
              <w:left w:w="105" w:type="dxa"/>
              <w:right w:w="105" w:type="dxa"/>
            </w:tcMar>
            <w:vAlign w:val="bottom"/>
          </w:tcPr>
          <w:p w14:paraId="77DA6D1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10 (3.5) </w:t>
            </w:r>
          </w:p>
        </w:tc>
        <w:tc>
          <w:tcPr>
            <w:tcW w:w="1095" w:type="dxa"/>
            <w:tcMar>
              <w:left w:w="105" w:type="dxa"/>
              <w:right w:w="105" w:type="dxa"/>
            </w:tcMar>
            <w:vAlign w:val="bottom"/>
          </w:tcPr>
          <w:p w14:paraId="11973C3C"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157 (10.6) </w:t>
            </w:r>
          </w:p>
        </w:tc>
        <w:tc>
          <w:tcPr>
            <w:tcW w:w="1155" w:type="dxa"/>
            <w:tcMar>
              <w:left w:w="105" w:type="dxa"/>
              <w:right w:w="105" w:type="dxa"/>
            </w:tcMar>
            <w:vAlign w:val="bottom"/>
          </w:tcPr>
          <w:p w14:paraId="71EE847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14 (16.3) </w:t>
            </w:r>
          </w:p>
        </w:tc>
        <w:tc>
          <w:tcPr>
            <w:tcW w:w="1080" w:type="dxa"/>
            <w:tcMar>
              <w:left w:w="105" w:type="dxa"/>
              <w:right w:w="105" w:type="dxa"/>
            </w:tcMar>
            <w:vAlign w:val="bottom"/>
          </w:tcPr>
          <w:p w14:paraId="665CABAF"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42 (2.9) </w:t>
            </w:r>
          </w:p>
        </w:tc>
        <w:tc>
          <w:tcPr>
            <w:tcW w:w="1155" w:type="dxa"/>
            <w:tcMar>
              <w:left w:w="105" w:type="dxa"/>
              <w:right w:w="105" w:type="dxa"/>
            </w:tcMar>
            <w:vAlign w:val="bottom"/>
          </w:tcPr>
          <w:p w14:paraId="0C334C58"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 (2.2) </w:t>
            </w:r>
          </w:p>
        </w:tc>
      </w:tr>
      <w:tr w:rsidR="00F763C1" w14:paraId="142D3EEE" w14:textId="77777777" w:rsidTr="007C772F">
        <w:trPr>
          <w:trHeight w:val="300"/>
        </w:trPr>
        <w:tc>
          <w:tcPr>
            <w:tcW w:w="2295" w:type="dxa"/>
            <w:tcMar>
              <w:left w:w="105" w:type="dxa"/>
              <w:right w:w="105" w:type="dxa"/>
            </w:tcMar>
          </w:tcPr>
          <w:p w14:paraId="70808244"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Not Hispanic or Latino</w:t>
            </w:r>
          </w:p>
        </w:tc>
        <w:tc>
          <w:tcPr>
            <w:tcW w:w="1305" w:type="dxa"/>
            <w:tcMar>
              <w:left w:w="105" w:type="dxa"/>
              <w:right w:w="105" w:type="dxa"/>
            </w:tcMar>
            <w:vAlign w:val="bottom"/>
          </w:tcPr>
          <w:p w14:paraId="0D126DD5"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3121 (68.5) </w:t>
            </w:r>
          </w:p>
        </w:tc>
        <w:tc>
          <w:tcPr>
            <w:tcW w:w="1215" w:type="dxa"/>
            <w:tcMar>
              <w:left w:w="105" w:type="dxa"/>
              <w:right w:w="105" w:type="dxa"/>
            </w:tcMar>
            <w:vAlign w:val="bottom"/>
          </w:tcPr>
          <w:p w14:paraId="170C32E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185 (65.6) </w:t>
            </w:r>
          </w:p>
        </w:tc>
        <w:tc>
          <w:tcPr>
            <w:tcW w:w="1095" w:type="dxa"/>
            <w:tcMar>
              <w:left w:w="105" w:type="dxa"/>
              <w:right w:w="105" w:type="dxa"/>
            </w:tcMar>
            <w:vAlign w:val="bottom"/>
          </w:tcPr>
          <w:p w14:paraId="4A09E6C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989 (66.6) </w:t>
            </w:r>
          </w:p>
        </w:tc>
        <w:tc>
          <w:tcPr>
            <w:tcW w:w="1155" w:type="dxa"/>
            <w:tcMar>
              <w:left w:w="105" w:type="dxa"/>
              <w:right w:w="105" w:type="dxa"/>
            </w:tcMar>
            <w:vAlign w:val="bottom"/>
          </w:tcPr>
          <w:p w14:paraId="78E6CA09"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53 (61.6) </w:t>
            </w:r>
          </w:p>
        </w:tc>
        <w:tc>
          <w:tcPr>
            <w:tcW w:w="1080" w:type="dxa"/>
            <w:tcMar>
              <w:left w:w="105" w:type="dxa"/>
              <w:right w:w="105" w:type="dxa"/>
            </w:tcMar>
            <w:vAlign w:val="bottom"/>
          </w:tcPr>
          <w:p w14:paraId="48E1BD7F"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1124 (76.5) </w:t>
            </w:r>
          </w:p>
        </w:tc>
        <w:tc>
          <w:tcPr>
            <w:tcW w:w="1155" w:type="dxa"/>
            <w:tcMar>
              <w:left w:w="105" w:type="dxa"/>
              <w:right w:w="105" w:type="dxa"/>
            </w:tcMar>
            <w:vAlign w:val="bottom"/>
          </w:tcPr>
          <w:p w14:paraId="172F7F2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72 (80.0) </w:t>
            </w:r>
          </w:p>
        </w:tc>
      </w:tr>
      <w:tr w:rsidR="00F763C1" w14:paraId="65B5D785" w14:textId="77777777" w:rsidTr="007C772F">
        <w:trPr>
          <w:trHeight w:val="300"/>
        </w:trPr>
        <w:tc>
          <w:tcPr>
            <w:tcW w:w="2295" w:type="dxa"/>
            <w:tcMar>
              <w:left w:w="105" w:type="dxa"/>
              <w:right w:w="105" w:type="dxa"/>
            </w:tcMar>
          </w:tcPr>
          <w:p w14:paraId="26D3E271"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Unknown</w:t>
            </w:r>
          </w:p>
        </w:tc>
        <w:tc>
          <w:tcPr>
            <w:tcW w:w="1305" w:type="dxa"/>
            <w:tcMar>
              <w:left w:w="105" w:type="dxa"/>
              <w:right w:w="105" w:type="dxa"/>
            </w:tcMar>
            <w:vAlign w:val="bottom"/>
          </w:tcPr>
          <w:p w14:paraId="29A2C273"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1291 (28.3) </w:t>
            </w:r>
          </w:p>
        </w:tc>
        <w:tc>
          <w:tcPr>
            <w:tcW w:w="1215" w:type="dxa"/>
            <w:tcMar>
              <w:left w:w="105" w:type="dxa"/>
              <w:right w:w="105" w:type="dxa"/>
            </w:tcMar>
            <w:vAlign w:val="bottom"/>
          </w:tcPr>
          <w:p w14:paraId="640A6E7F"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87 (30.9) </w:t>
            </w:r>
          </w:p>
        </w:tc>
        <w:tc>
          <w:tcPr>
            <w:tcW w:w="1095" w:type="dxa"/>
            <w:tcMar>
              <w:left w:w="105" w:type="dxa"/>
              <w:right w:w="105" w:type="dxa"/>
            </w:tcMar>
            <w:vAlign w:val="bottom"/>
          </w:tcPr>
          <w:p w14:paraId="7F3DEB3B"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339 (22.8) </w:t>
            </w:r>
          </w:p>
        </w:tc>
        <w:tc>
          <w:tcPr>
            <w:tcW w:w="1155" w:type="dxa"/>
            <w:tcMar>
              <w:left w:w="105" w:type="dxa"/>
              <w:right w:w="105" w:type="dxa"/>
            </w:tcMar>
            <w:vAlign w:val="bottom"/>
          </w:tcPr>
          <w:p w14:paraId="0576224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19 (22.1) </w:t>
            </w:r>
          </w:p>
        </w:tc>
        <w:tc>
          <w:tcPr>
            <w:tcW w:w="1080" w:type="dxa"/>
            <w:tcMar>
              <w:left w:w="105" w:type="dxa"/>
              <w:right w:w="105" w:type="dxa"/>
            </w:tcMar>
            <w:vAlign w:val="bottom"/>
          </w:tcPr>
          <w:p w14:paraId="200D002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303 (20.6) </w:t>
            </w:r>
          </w:p>
        </w:tc>
        <w:tc>
          <w:tcPr>
            <w:tcW w:w="1155" w:type="dxa"/>
            <w:tcMar>
              <w:left w:w="105" w:type="dxa"/>
              <w:right w:w="105" w:type="dxa"/>
            </w:tcMar>
            <w:vAlign w:val="bottom"/>
          </w:tcPr>
          <w:p w14:paraId="2DCB277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16 (17.8) </w:t>
            </w:r>
          </w:p>
        </w:tc>
      </w:tr>
      <w:tr w:rsidR="00F763C1" w14:paraId="1753949F" w14:textId="77777777" w:rsidTr="007C772F">
        <w:trPr>
          <w:trHeight w:val="300"/>
        </w:trPr>
        <w:tc>
          <w:tcPr>
            <w:tcW w:w="2295" w:type="dxa"/>
            <w:tcMar>
              <w:left w:w="105" w:type="dxa"/>
              <w:right w:w="105" w:type="dxa"/>
            </w:tcMar>
          </w:tcPr>
          <w:p w14:paraId="0C19FA9D"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Marital status, N (%)</w:t>
            </w:r>
          </w:p>
        </w:tc>
        <w:tc>
          <w:tcPr>
            <w:tcW w:w="1305" w:type="dxa"/>
            <w:tcMar>
              <w:left w:w="105" w:type="dxa"/>
              <w:right w:w="105" w:type="dxa"/>
            </w:tcMar>
          </w:tcPr>
          <w:p w14:paraId="5BAFFEB9" w14:textId="77777777" w:rsidR="00F763C1" w:rsidRDefault="00F763C1" w:rsidP="007C772F">
            <w:pPr>
              <w:spacing w:beforeAutospacing="1" w:afterAutospacing="1"/>
              <w:jc w:val="both"/>
              <w:rPr>
                <w:rFonts w:ascii="Arial" w:eastAsia="Arial" w:hAnsi="Arial" w:cs="Arial"/>
                <w:sz w:val="16"/>
                <w:szCs w:val="16"/>
              </w:rPr>
            </w:pPr>
          </w:p>
        </w:tc>
        <w:tc>
          <w:tcPr>
            <w:tcW w:w="1215" w:type="dxa"/>
            <w:tcMar>
              <w:left w:w="105" w:type="dxa"/>
              <w:right w:w="105" w:type="dxa"/>
            </w:tcMar>
          </w:tcPr>
          <w:p w14:paraId="09CBE710" w14:textId="77777777" w:rsidR="00F763C1" w:rsidRDefault="00F763C1" w:rsidP="007C772F">
            <w:pPr>
              <w:spacing w:beforeAutospacing="1" w:afterAutospacing="1"/>
              <w:jc w:val="both"/>
              <w:rPr>
                <w:rFonts w:ascii="Arial" w:eastAsia="Arial" w:hAnsi="Arial" w:cs="Arial"/>
                <w:sz w:val="16"/>
                <w:szCs w:val="16"/>
              </w:rPr>
            </w:pPr>
          </w:p>
        </w:tc>
        <w:tc>
          <w:tcPr>
            <w:tcW w:w="1095" w:type="dxa"/>
            <w:tcMar>
              <w:left w:w="105" w:type="dxa"/>
              <w:right w:w="105" w:type="dxa"/>
            </w:tcMar>
          </w:tcPr>
          <w:p w14:paraId="6E6BFAD8" w14:textId="77777777" w:rsidR="00F763C1" w:rsidRDefault="00F763C1" w:rsidP="007C772F">
            <w:pPr>
              <w:spacing w:beforeAutospacing="1" w:afterAutospacing="1"/>
              <w:jc w:val="both"/>
              <w:rPr>
                <w:rFonts w:ascii="Arial" w:eastAsia="Arial" w:hAnsi="Arial" w:cs="Arial"/>
                <w:sz w:val="16"/>
                <w:szCs w:val="16"/>
              </w:rPr>
            </w:pPr>
          </w:p>
        </w:tc>
        <w:tc>
          <w:tcPr>
            <w:tcW w:w="1155" w:type="dxa"/>
            <w:tcMar>
              <w:left w:w="105" w:type="dxa"/>
              <w:right w:w="105" w:type="dxa"/>
            </w:tcMar>
          </w:tcPr>
          <w:p w14:paraId="3F832CDA" w14:textId="77777777" w:rsidR="00F763C1" w:rsidRDefault="00F763C1" w:rsidP="007C772F">
            <w:pPr>
              <w:spacing w:beforeAutospacing="1" w:afterAutospacing="1"/>
              <w:jc w:val="both"/>
              <w:rPr>
                <w:rFonts w:ascii="Arial" w:eastAsia="Arial" w:hAnsi="Arial" w:cs="Arial"/>
                <w:sz w:val="16"/>
                <w:szCs w:val="16"/>
              </w:rPr>
            </w:pPr>
          </w:p>
        </w:tc>
        <w:tc>
          <w:tcPr>
            <w:tcW w:w="1080" w:type="dxa"/>
            <w:tcMar>
              <w:left w:w="105" w:type="dxa"/>
              <w:right w:w="105" w:type="dxa"/>
            </w:tcMar>
          </w:tcPr>
          <w:p w14:paraId="265C6EC1" w14:textId="77777777" w:rsidR="00F763C1" w:rsidRDefault="00F763C1" w:rsidP="007C772F">
            <w:pPr>
              <w:spacing w:beforeAutospacing="1" w:afterAutospacing="1"/>
              <w:jc w:val="both"/>
              <w:rPr>
                <w:rFonts w:ascii="Arial" w:eastAsia="Arial" w:hAnsi="Arial" w:cs="Arial"/>
                <w:sz w:val="16"/>
                <w:szCs w:val="16"/>
              </w:rPr>
            </w:pPr>
          </w:p>
        </w:tc>
        <w:tc>
          <w:tcPr>
            <w:tcW w:w="1155" w:type="dxa"/>
            <w:tcMar>
              <w:left w:w="105" w:type="dxa"/>
              <w:right w:w="105" w:type="dxa"/>
            </w:tcMar>
          </w:tcPr>
          <w:p w14:paraId="4311A77F" w14:textId="77777777" w:rsidR="00F763C1" w:rsidRDefault="00F763C1" w:rsidP="007C772F">
            <w:pPr>
              <w:spacing w:beforeAutospacing="1" w:afterAutospacing="1"/>
              <w:jc w:val="both"/>
              <w:rPr>
                <w:rFonts w:ascii="Arial" w:eastAsia="Arial" w:hAnsi="Arial" w:cs="Arial"/>
                <w:sz w:val="16"/>
                <w:szCs w:val="16"/>
              </w:rPr>
            </w:pPr>
          </w:p>
        </w:tc>
      </w:tr>
      <w:tr w:rsidR="00F763C1" w14:paraId="4D2399D3" w14:textId="77777777" w:rsidTr="007C772F">
        <w:trPr>
          <w:trHeight w:val="300"/>
        </w:trPr>
        <w:tc>
          <w:tcPr>
            <w:tcW w:w="2295" w:type="dxa"/>
            <w:tcMar>
              <w:left w:w="105" w:type="dxa"/>
              <w:right w:w="105" w:type="dxa"/>
            </w:tcMar>
          </w:tcPr>
          <w:p w14:paraId="7C79574C"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Married</w:t>
            </w:r>
          </w:p>
        </w:tc>
        <w:tc>
          <w:tcPr>
            <w:tcW w:w="1305" w:type="dxa"/>
            <w:tcMar>
              <w:left w:w="105" w:type="dxa"/>
              <w:right w:w="105" w:type="dxa"/>
            </w:tcMar>
            <w:vAlign w:val="bottom"/>
          </w:tcPr>
          <w:p w14:paraId="5617000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1429 (31.4) </w:t>
            </w:r>
          </w:p>
        </w:tc>
        <w:tc>
          <w:tcPr>
            <w:tcW w:w="1215" w:type="dxa"/>
            <w:tcMar>
              <w:left w:w="105" w:type="dxa"/>
              <w:right w:w="105" w:type="dxa"/>
            </w:tcMar>
            <w:vAlign w:val="bottom"/>
          </w:tcPr>
          <w:p w14:paraId="4B68413D"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70 (24.8) </w:t>
            </w:r>
          </w:p>
        </w:tc>
        <w:tc>
          <w:tcPr>
            <w:tcW w:w="1095" w:type="dxa"/>
            <w:tcMar>
              <w:left w:w="105" w:type="dxa"/>
              <w:right w:w="105" w:type="dxa"/>
            </w:tcMar>
            <w:vAlign w:val="bottom"/>
          </w:tcPr>
          <w:p w14:paraId="799BAC4E"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584 (39.3) </w:t>
            </w:r>
          </w:p>
        </w:tc>
        <w:tc>
          <w:tcPr>
            <w:tcW w:w="1155" w:type="dxa"/>
            <w:tcMar>
              <w:left w:w="105" w:type="dxa"/>
              <w:right w:w="105" w:type="dxa"/>
            </w:tcMar>
            <w:vAlign w:val="bottom"/>
          </w:tcPr>
          <w:p w14:paraId="642E22CC"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30 (34.9) </w:t>
            </w:r>
          </w:p>
        </w:tc>
        <w:tc>
          <w:tcPr>
            <w:tcW w:w="1080" w:type="dxa"/>
            <w:tcMar>
              <w:left w:w="105" w:type="dxa"/>
              <w:right w:w="105" w:type="dxa"/>
            </w:tcMar>
            <w:vAlign w:val="bottom"/>
          </w:tcPr>
          <w:p w14:paraId="58F9CCB1"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594 (40.4) </w:t>
            </w:r>
          </w:p>
        </w:tc>
        <w:tc>
          <w:tcPr>
            <w:tcW w:w="1155" w:type="dxa"/>
            <w:tcMar>
              <w:left w:w="105" w:type="dxa"/>
              <w:right w:w="105" w:type="dxa"/>
            </w:tcMar>
            <w:vAlign w:val="bottom"/>
          </w:tcPr>
          <w:p w14:paraId="022E8150"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38 (42.2) </w:t>
            </w:r>
          </w:p>
        </w:tc>
      </w:tr>
      <w:tr w:rsidR="00F763C1" w14:paraId="1132DE7B" w14:textId="77777777" w:rsidTr="007C772F">
        <w:trPr>
          <w:trHeight w:val="300"/>
        </w:trPr>
        <w:tc>
          <w:tcPr>
            <w:tcW w:w="2295" w:type="dxa"/>
            <w:tcMar>
              <w:left w:w="105" w:type="dxa"/>
              <w:right w:w="105" w:type="dxa"/>
            </w:tcMar>
          </w:tcPr>
          <w:p w14:paraId="69D12398"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Single</w:t>
            </w:r>
          </w:p>
        </w:tc>
        <w:tc>
          <w:tcPr>
            <w:tcW w:w="1305" w:type="dxa"/>
            <w:tcMar>
              <w:left w:w="105" w:type="dxa"/>
              <w:right w:w="105" w:type="dxa"/>
            </w:tcMar>
            <w:vAlign w:val="bottom"/>
          </w:tcPr>
          <w:p w14:paraId="174F7D4D"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1431 (31.4) </w:t>
            </w:r>
          </w:p>
        </w:tc>
        <w:tc>
          <w:tcPr>
            <w:tcW w:w="1215" w:type="dxa"/>
            <w:tcMar>
              <w:left w:w="105" w:type="dxa"/>
              <w:right w:w="105" w:type="dxa"/>
            </w:tcMar>
            <w:vAlign w:val="bottom"/>
          </w:tcPr>
          <w:p w14:paraId="5F86A8D8"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77 (27.3) </w:t>
            </w:r>
          </w:p>
        </w:tc>
        <w:tc>
          <w:tcPr>
            <w:tcW w:w="1095" w:type="dxa"/>
            <w:tcMar>
              <w:left w:w="105" w:type="dxa"/>
              <w:right w:w="105" w:type="dxa"/>
            </w:tcMar>
            <w:vAlign w:val="bottom"/>
          </w:tcPr>
          <w:p w14:paraId="4C08574F"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424 (28.6) </w:t>
            </w:r>
          </w:p>
        </w:tc>
        <w:tc>
          <w:tcPr>
            <w:tcW w:w="1155" w:type="dxa"/>
            <w:tcMar>
              <w:left w:w="105" w:type="dxa"/>
              <w:right w:w="105" w:type="dxa"/>
            </w:tcMar>
            <w:vAlign w:val="bottom"/>
          </w:tcPr>
          <w:p w14:paraId="770A60A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24 (27.9) </w:t>
            </w:r>
          </w:p>
        </w:tc>
        <w:tc>
          <w:tcPr>
            <w:tcW w:w="1080" w:type="dxa"/>
            <w:tcMar>
              <w:left w:w="105" w:type="dxa"/>
              <w:right w:w="105" w:type="dxa"/>
            </w:tcMar>
            <w:vAlign w:val="bottom"/>
          </w:tcPr>
          <w:p w14:paraId="642B5A55"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396 (27.0) </w:t>
            </w:r>
          </w:p>
        </w:tc>
        <w:tc>
          <w:tcPr>
            <w:tcW w:w="1155" w:type="dxa"/>
            <w:tcMar>
              <w:left w:w="105" w:type="dxa"/>
              <w:right w:w="105" w:type="dxa"/>
            </w:tcMar>
            <w:vAlign w:val="bottom"/>
          </w:tcPr>
          <w:p w14:paraId="6E35636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20 (22.2) </w:t>
            </w:r>
          </w:p>
        </w:tc>
      </w:tr>
      <w:tr w:rsidR="00F763C1" w14:paraId="20E06FC5" w14:textId="77777777" w:rsidTr="007C772F">
        <w:trPr>
          <w:trHeight w:val="300"/>
        </w:trPr>
        <w:tc>
          <w:tcPr>
            <w:tcW w:w="2295" w:type="dxa"/>
            <w:tcMar>
              <w:left w:w="105" w:type="dxa"/>
              <w:right w:w="105" w:type="dxa"/>
            </w:tcMar>
          </w:tcPr>
          <w:p w14:paraId="678DBE6B"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Unknown</w:t>
            </w:r>
          </w:p>
        </w:tc>
        <w:tc>
          <w:tcPr>
            <w:tcW w:w="1305" w:type="dxa"/>
            <w:tcMar>
              <w:left w:w="105" w:type="dxa"/>
              <w:right w:w="105" w:type="dxa"/>
            </w:tcMar>
            <w:vAlign w:val="bottom"/>
          </w:tcPr>
          <w:p w14:paraId="43CEEF61"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1694 (37.2) </w:t>
            </w:r>
          </w:p>
        </w:tc>
        <w:tc>
          <w:tcPr>
            <w:tcW w:w="1215" w:type="dxa"/>
            <w:tcMar>
              <w:left w:w="105" w:type="dxa"/>
              <w:right w:w="105" w:type="dxa"/>
            </w:tcMar>
            <w:vAlign w:val="bottom"/>
          </w:tcPr>
          <w:p w14:paraId="74C2344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135 (47.9) </w:t>
            </w:r>
          </w:p>
        </w:tc>
        <w:tc>
          <w:tcPr>
            <w:tcW w:w="1095" w:type="dxa"/>
            <w:tcMar>
              <w:left w:w="105" w:type="dxa"/>
              <w:right w:w="105" w:type="dxa"/>
            </w:tcMar>
            <w:vAlign w:val="bottom"/>
          </w:tcPr>
          <w:p w14:paraId="595C720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477 (32.1) </w:t>
            </w:r>
          </w:p>
        </w:tc>
        <w:tc>
          <w:tcPr>
            <w:tcW w:w="1155" w:type="dxa"/>
            <w:tcMar>
              <w:left w:w="105" w:type="dxa"/>
              <w:right w:w="105" w:type="dxa"/>
            </w:tcMar>
            <w:vAlign w:val="bottom"/>
          </w:tcPr>
          <w:p w14:paraId="4A8FD933"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32 (37.2) </w:t>
            </w:r>
          </w:p>
        </w:tc>
        <w:tc>
          <w:tcPr>
            <w:tcW w:w="1080" w:type="dxa"/>
            <w:tcMar>
              <w:left w:w="105" w:type="dxa"/>
              <w:right w:w="105" w:type="dxa"/>
            </w:tcMar>
            <w:vAlign w:val="bottom"/>
          </w:tcPr>
          <w:p w14:paraId="0B8C6521"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479 (32.6) </w:t>
            </w:r>
          </w:p>
        </w:tc>
        <w:tc>
          <w:tcPr>
            <w:tcW w:w="1155" w:type="dxa"/>
            <w:tcMar>
              <w:left w:w="105" w:type="dxa"/>
              <w:right w:w="105" w:type="dxa"/>
            </w:tcMar>
            <w:vAlign w:val="bottom"/>
          </w:tcPr>
          <w:p w14:paraId="2410502C"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32 (35.6) </w:t>
            </w:r>
          </w:p>
        </w:tc>
      </w:tr>
      <w:tr w:rsidR="00F763C1" w14:paraId="36F386BE" w14:textId="77777777" w:rsidTr="007C772F">
        <w:trPr>
          <w:trHeight w:val="300"/>
        </w:trPr>
        <w:tc>
          <w:tcPr>
            <w:tcW w:w="2295" w:type="dxa"/>
            <w:tcMar>
              <w:left w:w="105" w:type="dxa"/>
              <w:right w:w="105" w:type="dxa"/>
            </w:tcMar>
          </w:tcPr>
          <w:p w14:paraId="5D2C8C7E" w14:textId="77777777" w:rsidR="00F763C1" w:rsidRDefault="00F763C1" w:rsidP="007C772F">
            <w:pPr>
              <w:spacing w:beforeAutospacing="1" w:afterAutospacing="1"/>
              <w:rPr>
                <w:rFonts w:ascii="Arial" w:eastAsia="Arial" w:hAnsi="Arial" w:cs="Arial"/>
                <w:sz w:val="12"/>
                <w:szCs w:val="12"/>
              </w:rPr>
            </w:pPr>
            <w:r w:rsidRPr="14C4B0E6">
              <w:rPr>
                <w:rFonts w:ascii="Arial" w:eastAsia="Arial" w:hAnsi="Arial" w:cs="Arial"/>
                <w:b/>
                <w:bCs/>
                <w:sz w:val="16"/>
                <w:szCs w:val="16"/>
              </w:rPr>
              <w:t>CCI (mean (SD</w:t>
            </w:r>
            <w:proofErr w:type="gramStart"/>
            <w:r w:rsidRPr="14C4B0E6">
              <w:rPr>
                <w:rFonts w:ascii="Arial" w:eastAsia="Arial" w:hAnsi="Arial" w:cs="Arial"/>
                <w:b/>
                <w:bCs/>
                <w:sz w:val="16"/>
                <w:szCs w:val="16"/>
              </w:rPr>
              <w:t>))</w:t>
            </w:r>
            <w:r w:rsidRPr="14C4B0E6">
              <w:rPr>
                <w:rFonts w:ascii="Arial" w:eastAsia="Arial" w:hAnsi="Arial" w:cs="Arial"/>
                <w:b/>
                <w:bCs/>
                <w:sz w:val="16"/>
                <w:szCs w:val="16"/>
                <w:vertAlign w:val="superscript"/>
              </w:rPr>
              <w:t>b</w:t>
            </w:r>
            <w:proofErr w:type="gramEnd"/>
          </w:p>
        </w:tc>
        <w:tc>
          <w:tcPr>
            <w:tcW w:w="1305" w:type="dxa"/>
            <w:tcMar>
              <w:left w:w="105" w:type="dxa"/>
              <w:right w:w="105" w:type="dxa"/>
            </w:tcMar>
            <w:vAlign w:val="bottom"/>
          </w:tcPr>
          <w:p w14:paraId="111692E5"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8.88 (3.44)</w:t>
            </w:r>
          </w:p>
        </w:tc>
        <w:tc>
          <w:tcPr>
            <w:tcW w:w="1215" w:type="dxa"/>
            <w:tcMar>
              <w:left w:w="105" w:type="dxa"/>
              <w:right w:w="105" w:type="dxa"/>
            </w:tcMar>
            <w:vAlign w:val="bottom"/>
          </w:tcPr>
          <w:p w14:paraId="2A0E1BDB"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9.13 (3.35)</w:t>
            </w:r>
          </w:p>
        </w:tc>
        <w:tc>
          <w:tcPr>
            <w:tcW w:w="1095" w:type="dxa"/>
            <w:tcMar>
              <w:left w:w="105" w:type="dxa"/>
              <w:right w:w="105" w:type="dxa"/>
            </w:tcMar>
            <w:vAlign w:val="bottom"/>
          </w:tcPr>
          <w:p w14:paraId="7A4F710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8.24 (3.68)</w:t>
            </w:r>
          </w:p>
        </w:tc>
        <w:tc>
          <w:tcPr>
            <w:tcW w:w="1155" w:type="dxa"/>
            <w:tcMar>
              <w:left w:w="105" w:type="dxa"/>
              <w:right w:w="105" w:type="dxa"/>
            </w:tcMar>
            <w:vAlign w:val="bottom"/>
          </w:tcPr>
          <w:p w14:paraId="54B01CE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9.26 (2.98)</w:t>
            </w:r>
          </w:p>
        </w:tc>
        <w:tc>
          <w:tcPr>
            <w:tcW w:w="1080" w:type="dxa"/>
            <w:tcMar>
              <w:left w:w="105" w:type="dxa"/>
              <w:right w:w="105" w:type="dxa"/>
            </w:tcMar>
            <w:vAlign w:val="bottom"/>
          </w:tcPr>
          <w:p w14:paraId="035140B5"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7.69 (3.09)</w:t>
            </w:r>
          </w:p>
        </w:tc>
        <w:tc>
          <w:tcPr>
            <w:tcW w:w="1155" w:type="dxa"/>
            <w:tcMar>
              <w:left w:w="105" w:type="dxa"/>
              <w:right w:w="105" w:type="dxa"/>
            </w:tcMar>
            <w:vAlign w:val="bottom"/>
          </w:tcPr>
          <w:p w14:paraId="5F2C061E"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7.82 (2.86)</w:t>
            </w:r>
          </w:p>
        </w:tc>
      </w:tr>
      <w:tr w:rsidR="00F763C1" w14:paraId="2DFF47B4" w14:textId="77777777" w:rsidTr="007C772F">
        <w:trPr>
          <w:trHeight w:val="300"/>
        </w:trPr>
        <w:tc>
          <w:tcPr>
            <w:tcW w:w="2295" w:type="dxa"/>
            <w:tcMar>
              <w:left w:w="105" w:type="dxa"/>
              <w:right w:w="105" w:type="dxa"/>
            </w:tcMar>
          </w:tcPr>
          <w:p w14:paraId="3784E956"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Metastatic, N (%)</w:t>
            </w:r>
          </w:p>
        </w:tc>
        <w:tc>
          <w:tcPr>
            <w:tcW w:w="1305" w:type="dxa"/>
            <w:tcMar>
              <w:left w:w="105" w:type="dxa"/>
              <w:right w:w="105" w:type="dxa"/>
            </w:tcMar>
            <w:vAlign w:val="bottom"/>
          </w:tcPr>
          <w:p w14:paraId="00F8589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3488 (76.6) </w:t>
            </w:r>
          </w:p>
        </w:tc>
        <w:tc>
          <w:tcPr>
            <w:tcW w:w="1215" w:type="dxa"/>
            <w:tcMar>
              <w:left w:w="105" w:type="dxa"/>
              <w:right w:w="105" w:type="dxa"/>
            </w:tcMar>
            <w:vAlign w:val="bottom"/>
          </w:tcPr>
          <w:p w14:paraId="526A81B9"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220 (78.0) </w:t>
            </w:r>
          </w:p>
        </w:tc>
        <w:tc>
          <w:tcPr>
            <w:tcW w:w="1095" w:type="dxa"/>
            <w:tcMar>
              <w:left w:w="105" w:type="dxa"/>
              <w:right w:w="105" w:type="dxa"/>
            </w:tcMar>
            <w:vAlign w:val="bottom"/>
          </w:tcPr>
          <w:p w14:paraId="5AFF883F"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1036 (69.8) </w:t>
            </w:r>
          </w:p>
        </w:tc>
        <w:tc>
          <w:tcPr>
            <w:tcW w:w="1155" w:type="dxa"/>
            <w:tcMar>
              <w:left w:w="105" w:type="dxa"/>
              <w:right w:w="105" w:type="dxa"/>
            </w:tcMar>
            <w:vAlign w:val="bottom"/>
          </w:tcPr>
          <w:p w14:paraId="181ACFB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74 (86.0) </w:t>
            </w:r>
          </w:p>
        </w:tc>
        <w:tc>
          <w:tcPr>
            <w:tcW w:w="1080" w:type="dxa"/>
            <w:tcMar>
              <w:left w:w="105" w:type="dxa"/>
              <w:right w:w="105" w:type="dxa"/>
            </w:tcMar>
            <w:vAlign w:val="bottom"/>
          </w:tcPr>
          <w:p w14:paraId="579FC931"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1108 (75.4) </w:t>
            </w:r>
          </w:p>
        </w:tc>
        <w:tc>
          <w:tcPr>
            <w:tcW w:w="1155" w:type="dxa"/>
            <w:tcMar>
              <w:left w:w="105" w:type="dxa"/>
              <w:right w:w="105" w:type="dxa"/>
            </w:tcMar>
            <w:vAlign w:val="bottom"/>
          </w:tcPr>
          <w:p w14:paraId="27F6469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71 (78.9) </w:t>
            </w:r>
          </w:p>
        </w:tc>
      </w:tr>
      <w:tr w:rsidR="00F763C1" w14:paraId="0FB58405" w14:textId="77777777" w:rsidTr="007C772F">
        <w:trPr>
          <w:trHeight w:val="300"/>
        </w:trPr>
        <w:tc>
          <w:tcPr>
            <w:tcW w:w="2295" w:type="dxa"/>
            <w:tcMar>
              <w:left w:w="105" w:type="dxa"/>
              <w:right w:w="105" w:type="dxa"/>
            </w:tcMar>
          </w:tcPr>
          <w:p w14:paraId="356EA25A"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Concurrent chemo, N (%)</w:t>
            </w:r>
          </w:p>
        </w:tc>
        <w:tc>
          <w:tcPr>
            <w:tcW w:w="1305" w:type="dxa"/>
            <w:tcMar>
              <w:left w:w="105" w:type="dxa"/>
              <w:right w:w="105" w:type="dxa"/>
            </w:tcMar>
            <w:vAlign w:val="bottom"/>
          </w:tcPr>
          <w:p w14:paraId="705727FD"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2938 (64.5) </w:t>
            </w:r>
          </w:p>
        </w:tc>
        <w:tc>
          <w:tcPr>
            <w:tcW w:w="1215" w:type="dxa"/>
            <w:tcMar>
              <w:left w:w="105" w:type="dxa"/>
              <w:right w:w="105" w:type="dxa"/>
            </w:tcMar>
            <w:vAlign w:val="bottom"/>
          </w:tcPr>
          <w:p w14:paraId="5AA6182F"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174 (61.7) </w:t>
            </w:r>
          </w:p>
        </w:tc>
        <w:tc>
          <w:tcPr>
            <w:tcW w:w="1095" w:type="dxa"/>
            <w:tcMar>
              <w:left w:w="105" w:type="dxa"/>
              <w:right w:w="105" w:type="dxa"/>
            </w:tcMar>
            <w:vAlign w:val="bottom"/>
          </w:tcPr>
          <w:p w14:paraId="30FAA5E8"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70 (4.7) </w:t>
            </w:r>
          </w:p>
        </w:tc>
        <w:tc>
          <w:tcPr>
            <w:tcW w:w="1155" w:type="dxa"/>
            <w:tcMar>
              <w:left w:w="105" w:type="dxa"/>
              <w:right w:w="105" w:type="dxa"/>
            </w:tcMar>
            <w:vAlign w:val="bottom"/>
          </w:tcPr>
          <w:p w14:paraId="1ABB7F2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 (2.3) </w:t>
            </w:r>
          </w:p>
        </w:tc>
        <w:tc>
          <w:tcPr>
            <w:tcW w:w="1080" w:type="dxa"/>
            <w:tcMar>
              <w:left w:w="105" w:type="dxa"/>
              <w:right w:w="105" w:type="dxa"/>
            </w:tcMar>
            <w:vAlign w:val="bottom"/>
          </w:tcPr>
          <w:p w14:paraId="260A257B"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46 (3.1) </w:t>
            </w:r>
          </w:p>
        </w:tc>
        <w:tc>
          <w:tcPr>
            <w:tcW w:w="1155" w:type="dxa"/>
            <w:tcMar>
              <w:left w:w="105" w:type="dxa"/>
              <w:right w:w="105" w:type="dxa"/>
            </w:tcMar>
            <w:vAlign w:val="bottom"/>
          </w:tcPr>
          <w:p w14:paraId="6E4CB480"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 (1.1) </w:t>
            </w:r>
          </w:p>
        </w:tc>
      </w:tr>
      <w:tr w:rsidR="00F763C1" w14:paraId="76FA1C78" w14:textId="77777777" w:rsidTr="007C772F">
        <w:trPr>
          <w:trHeight w:val="300"/>
        </w:trPr>
        <w:tc>
          <w:tcPr>
            <w:tcW w:w="2295" w:type="dxa"/>
            <w:tcMar>
              <w:left w:w="105" w:type="dxa"/>
              <w:right w:w="105" w:type="dxa"/>
            </w:tcMar>
          </w:tcPr>
          <w:p w14:paraId="41966E7C" w14:textId="77777777" w:rsidR="00F763C1" w:rsidRDefault="00F763C1" w:rsidP="007C772F">
            <w:pPr>
              <w:spacing w:beforeAutospacing="1" w:afterAutospacing="1"/>
              <w:rPr>
                <w:rFonts w:ascii="Arial" w:eastAsia="Arial" w:hAnsi="Arial" w:cs="Arial"/>
                <w:sz w:val="12"/>
                <w:szCs w:val="12"/>
              </w:rPr>
            </w:pPr>
            <w:r w:rsidRPr="14C4B0E6">
              <w:rPr>
                <w:rFonts w:ascii="Arial" w:eastAsia="Arial" w:hAnsi="Arial" w:cs="Arial"/>
                <w:b/>
                <w:bCs/>
                <w:sz w:val="16"/>
                <w:szCs w:val="16"/>
              </w:rPr>
              <w:t>ICI type, N (</w:t>
            </w:r>
            <w:proofErr w:type="gramStart"/>
            <w:r w:rsidRPr="14C4B0E6">
              <w:rPr>
                <w:rFonts w:ascii="Arial" w:eastAsia="Arial" w:hAnsi="Arial" w:cs="Arial"/>
                <w:b/>
                <w:bCs/>
                <w:sz w:val="16"/>
                <w:szCs w:val="16"/>
              </w:rPr>
              <w:t>%)</w:t>
            </w:r>
            <w:r w:rsidRPr="14C4B0E6">
              <w:rPr>
                <w:rFonts w:ascii="Arial" w:eastAsia="Arial" w:hAnsi="Arial" w:cs="Arial"/>
                <w:b/>
                <w:bCs/>
                <w:sz w:val="16"/>
                <w:szCs w:val="16"/>
                <w:vertAlign w:val="superscript"/>
              </w:rPr>
              <w:t>c</w:t>
            </w:r>
            <w:proofErr w:type="gramEnd"/>
          </w:p>
        </w:tc>
        <w:tc>
          <w:tcPr>
            <w:tcW w:w="1305" w:type="dxa"/>
            <w:tcMar>
              <w:left w:w="105" w:type="dxa"/>
              <w:right w:w="105" w:type="dxa"/>
            </w:tcMar>
          </w:tcPr>
          <w:p w14:paraId="43196D81" w14:textId="77777777" w:rsidR="00F763C1" w:rsidRDefault="00F763C1" w:rsidP="007C772F">
            <w:pPr>
              <w:spacing w:beforeAutospacing="1" w:afterAutospacing="1"/>
              <w:jc w:val="both"/>
              <w:rPr>
                <w:rFonts w:ascii="Arial" w:eastAsia="Arial" w:hAnsi="Arial" w:cs="Arial"/>
                <w:sz w:val="16"/>
                <w:szCs w:val="16"/>
              </w:rPr>
            </w:pPr>
          </w:p>
        </w:tc>
        <w:tc>
          <w:tcPr>
            <w:tcW w:w="1215" w:type="dxa"/>
            <w:tcMar>
              <w:left w:w="105" w:type="dxa"/>
              <w:right w:w="105" w:type="dxa"/>
            </w:tcMar>
          </w:tcPr>
          <w:p w14:paraId="418ABB44" w14:textId="77777777" w:rsidR="00F763C1" w:rsidRDefault="00F763C1" w:rsidP="007C772F">
            <w:pPr>
              <w:spacing w:beforeAutospacing="1" w:afterAutospacing="1"/>
              <w:jc w:val="both"/>
              <w:rPr>
                <w:rFonts w:ascii="Arial" w:eastAsia="Arial" w:hAnsi="Arial" w:cs="Arial"/>
                <w:sz w:val="16"/>
                <w:szCs w:val="16"/>
              </w:rPr>
            </w:pPr>
          </w:p>
        </w:tc>
        <w:tc>
          <w:tcPr>
            <w:tcW w:w="1095" w:type="dxa"/>
            <w:tcMar>
              <w:left w:w="105" w:type="dxa"/>
              <w:right w:w="105" w:type="dxa"/>
            </w:tcMar>
          </w:tcPr>
          <w:p w14:paraId="023EEB89" w14:textId="77777777" w:rsidR="00F763C1" w:rsidRDefault="00F763C1" w:rsidP="007C772F">
            <w:pPr>
              <w:spacing w:beforeAutospacing="1" w:afterAutospacing="1"/>
              <w:jc w:val="both"/>
              <w:rPr>
                <w:rFonts w:ascii="Arial" w:eastAsia="Arial" w:hAnsi="Arial" w:cs="Arial"/>
                <w:sz w:val="16"/>
                <w:szCs w:val="16"/>
              </w:rPr>
            </w:pPr>
          </w:p>
        </w:tc>
        <w:tc>
          <w:tcPr>
            <w:tcW w:w="1155" w:type="dxa"/>
            <w:tcMar>
              <w:left w:w="105" w:type="dxa"/>
              <w:right w:w="105" w:type="dxa"/>
            </w:tcMar>
          </w:tcPr>
          <w:p w14:paraId="42DE935A" w14:textId="77777777" w:rsidR="00F763C1" w:rsidRDefault="00F763C1" w:rsidP="007C772F">
            <w:pPr>
              <w:spacing w:beforeAutospacing="1" w:afterAutospacing="1"/>
              <w:jc w:val="both"/>
              <w:rPr>
                <w:rFonts w:ascii="Arial" w:eastAsia="Arial" w:hAnsi="Arial" w:cs="Arial"/>
                <w:sz w:val="16"/>
                <w:szCs w:val="16"/>
              </w:rPr>
            </w:pPr>
          </w:p>
        </w:tc>
        <w:tc>
          <w:tcPr>
            <w:tcW w:w="1080" w:type="dxa"/>
            <w:tcMar>
              <w:left w:w="105" w:type="dxa"/>
              <w:right w:w="105" w:type="dxa"/>
            </w:tcMar>
          </w:tcPr>
          <w:p w14:paraId="6FC7C075" w14:textId="77777777" w:rsidR="00F763C1" w:rsidRDefault="00F763C1" w:rsidP="007C772F">
            <w:pPr>
              <w:spacing w:beforeAutospacing="1" w:afterAutospacing="1"/>
              <w:jc w:val="both"/>
              <w:rPr>
                <w:rFonts w:ascii="Arial" w:eastAsia="Arial" w:hAnsi="Arial" w:cs="Arial"/>
                <w:sz w:val="16"/>
                <w:szCs w:val="16"/>
              </w:rPr>
            </w:pPr>
          </w:p>
        </w:tc>
        <w:tc>
          <w:tcPr>
            <w:tcW w:w="1155" w:type="dxa"/>
            <w:tcMar>
              <w:left w:w="105" w:type="dxa"/>
              <w:right w:w="105" w:type="dxa"/>
            </w:tcMar>
          </w:tcPr>
          <w:p w14:paraId="5D2F3466" w14:textId="77777777" w:rsidR="00F763C1" w:rsidRDefault="00F763C1" w:rsidP="007C772F">
            <w:pPr>
              <w:spacing w:beforeAutospacing="1" w:afterAutospacing="1"/>
              <w:jc w:val="both"/>
              <w:rPr>
                <w:rFonts w:ascii="Arial" w:eastAsia="Arial" w:hAnsi="Arial" w:cs="Arial"/>
                <w:sz w:val="16"/>
                <w:szCs w:val="16"/>
              </w:rPr>
            </w:pPr>
          </w:p>
        </w:tc>
      </w:tr>
      <w:tr w:rsidR="00F763C1" w14:paraId="08A01B34" w14:textId="77777777" w:rsidTr="007C772F">
        <w:trPr>
          <w:trHeight w:val="300"/>
        </w:trPr>
        <w:tc>
          <w:tcPr>
            <w:tcW w:w="2295" w:type="dxa"/>
            <w:tcMar>
              <w:left w:w="105" w:type="dxa"/>
              <w:right w:w="105" w:type="dxa"/>
            </w:tcMar>
          </w:tcPr>
          <w:p w14:paraId="74232B9D"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Anti-PD1</w:t>
            </w:r>
          </w:p>
        </w:tc>
        <w:tc>
          <w:tcPr>
            <w:tcW w:w="1305" w:type="dxa"/>
            <w:tcMar>
              <w:left w:w="105" w:type="dxa"/>
              <w:right w:w="105" w:type="dxa"/>
            </w:tcMar>
            <w:vAlign w:val="bottom"/>
          </w:tcPr>
          <w:p w14:paraId="044D2831"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3395 (74.5) </w:t>
            </w:r>
          </w:p>
        </w:tc>
        <w:tc>
          <w:tcPr>
            <w:tcW w:w="1215" w:type="dxa"/>
            <w:tcMar>
              <w:left w:w="105" w:type="dxa"/>
              <w:right w:w="105" w:type="dxa"/>
            </w:tcMar>
            <w:vAlign w:val="bottom"/>
          </w:tcPr>
          <w:p w14:paraId="1F0B808C"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225 (79.8) </w:t>
            </w:r>
          </w:p>
        </w:tc>
        <w:tc>
          <w:tcPr>
            <w:tcW w:w="1095" w:type="dxa"/>
            <w:tcMar>
              <w:left w:w="105" w:type="dxa"/>
              <w:right w:w="105" w:type="dxa"/>
            </w:tcMar>
            <w:vAlign w:val="bottom"/>
          </w:tcPr>
          <w:p w14:paraId="174F3CCD"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1457 (98.1) </w:t>
            </w:r>
          </w:p>
        </w:tc>
        <w:tc>
          <w:tcPr>
            <w:tcW w:w="1155" w:type="dxa"/>
            <w:tcMar>
              <w:left w:w="105" w:type="dxa"/>
              <w:right w:w="105" w:type="dxa"/>
            </w:tcMar>
            <w:vAlign w:val="bottom"/>
          </w:tcPr>
          <w:p w14:paraId="55DC31F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84 (97.7) </w:t>
            </w:r>
          </w:p>
        </w:tc>
        <w:tc>
          <w:tcPr>
            <w:tcW w:w="1080" w:type="dxa"/>
            <w:tcMar>
              <w:left w:w="105" w:type="dxa"/>
              <w:right w:w="105" w:type="dxa"/>
            </w:tcMar>
            <w:vAlign w:val="bottom"/>
          </w:tcPr>
          <w:p w14:paraId="7B75414B"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1421 (96.7) </w:t>
            </w:r>
          </w:p>
        </w:tc>
        <w:tc>
          <w:tcPr>
            <w:tcW w:w="1155" w:type="dxa"/>
            <w:tcMar>
              <w:left w:w="105" w:type="dxa"/>
              <w:right w:w="105" w:type="dxa"/>
            </w:tcMar>
            <w:vAlign w:val="bottom"/>
          </w:tcPr>
          <w:p w14:paraId="5C56CA6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89 (98.9) </w:t>
            </w:r>
          </w:p>
        </w:tc>
      </w:tr>
      <w:tr w:rsidR="00F763C1" w14:paraId="04238A22" w14:textId="77777777" w:rsidTr="007C772F">
        <w:trPr>
          <w:trHeight w:val="300"/>
        </w:trPr>
        <w:tc>
          <w:tcPr>
            <w:tcW w:w="2295" w:type="dxa"/>
            <w:tcMar>
              <w:left w:w="105" w:type="dxa"/>
              <w:right w:w="105" w:type="dxa"/>
            </w:tcMar>
          </w:tcPr>
          <w:p w14:paraId="01405371"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Anti-PDL1</w:t>
            </w:r>
          </w:p>
        </w:tc>
        <w:tc>
          <w:tcPr>
            <w:tcW w:w="1305" w:type="dxa"/>
            <w:tcMar>
              <w:left w:w="105" w:type="dxa"/>
              <w:right w:w="105" w:type="dxa"/>
            </w:tcMar>
            <w:vAlign w:val="bottom"/>
          </w:tcPr>
          <w:p w14:paraId="1BCDB659"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1233 (27.1) </w:t>
            </w:r>
          </w:p>
        </w:tc>
        <w:tc>
          <w:tcPr>
            <w:tcW w:w="1215" w:type="dxa"/>
            <w:tcMar>
              <w:left w:w="105" w:type="dxa"/>
              <w:right w:w="105" w:type="dxa"/>
            </w:tcMar>
            <w:vAlign w:val="bottom"/>
          </w:tcPr>
          <w:p w14:paraId="3DD932D3"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60 (21.3) </w:t>
            </w:r>
          </w:p>
        </w:tc>
        <w:tc>
          <w:tcPr>
            <w:tcW w:w="1095" w:type="dxa"/>
            <w:tcMar>
              <w:left w:w="105" w:type="dxa"/>
              <w:right w:w="105" w:type="dxa"/>
            </w:tcMar>
            <w:vAlign w:val="bottom"/>
          </w:tcPr>
          <w:p w14:paraId="507F9A5C"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37 (2.5) </w:t>
            </w:r>
          </w:p>
        </w:tc>
        <w:tc>
          <w:tcPr>
            <w:tcW w:w="1155" w:type="dxa"/>
            <w:tcMar>
              <w:left w:w="105" w:type="dxa"/>
              <w:right w:w="105" w:type="dxa"/>
            </w:tcMar>
            <w:vAlign w:val="bottom"/>
          </w:tcPr>
          <w:p w14:paraId="4A51AB8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 (2.3) </w:t>
            </w:r>
          </w:p>
        </w:tc>
        <w:tc>
          <w:tcPr>
            <w:tcW w:w="1080" w:type="dxa"/>
            <w:tcMar>
              <w:left w:w="105" w:type="dxa"/>
              <w:right w:w="105" w:type="dxa"/>
            </w:tcMar>
            <w:vAlign w:val="bottom"/>
          </w:tcPr>
          <w:p w14:paraId="3A2DB69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17 (1.2) </w:t>
            </w:r>
          </w:p>
        </w:tc>
        <w:tc>
          <w:tcPr>
            <w:tcW w:w="1155" w:type="dxa"/>
            <w:tcMar>
              <w:left w:w="105" w:type="dxa"/>
              <w:right w:w="105" w:type="dxa"/>
            </w:tcMar>
            <w:vAlign w:val="bottom"/>
          </w:tcPr>
          <w:p w14:paraId="06C30F03"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 (1.1) </w:t>
            </w:r>
          </w:p>
        </w:tc>
      </w:tr>
      <w:tr w:rsidR="00F763C1" w14:paraId="6CF51677" w14:textId="77777777" w:rsidTr="007C772F">
        <w:trPr>
          <w:trHeight w:val="300"/>
        </w:trPr>
        <w:tc>
          <w:tcPr>
            <w:tcW w:w="2295" w:type="dxa"/>
            <w:tcMar>
              <w:left w:w="105" w:type="dxa"/>
              <w:right w:w="105" w:type="dxa"/>
            </w:tcMar>
          </w:tcPr>
          <w:p w14:paraId="6276FBFD"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Vaccine timing, N (%)</w:t>
            </w:r>
          </w:p>
        </w:tc>
        <w:tc>
          <w:tcPr>
            <w:tcW w:w="1305" w:type="dxa"/>
            <w:tcMar>
              <w:left w:w="105" w:type="dxa"/>
              <w:right w:w="105" w:type="dxa"/>
            </w:tcMar>
          </w:tcPr>
          <w:p w14:paraId="09ADF740" w14:textId="77777777" w:rsidR="00F763C1" w:rsidRDefault="00F763C1" w:rsidP="007C772F">
            <w:pPr>
              <w:spacing w:beforeAutospacing="1" w:afterAutospacing="1"/>
              <w:jc w:val="both"/>
              <w:rPr>
                <w:rFonts w:ascii="Arial" w:eastAsia="Arial" w:hAnsi="Arial" w:cs="Arial"/>
                <w:color w:val="000000" w:themeColor="text1"/>
                <w:sz w:val="16"/>
                <w:szCs w:val="16"/>
              </w:rPr>
            </w:pPr>
          </w:p>
        </w:tc>
        <w:tc>
          <w:tcPr>
            <w:tcW w:w="1215" w:type="dxa"/>
            <w:tcMar>
              <w:left w:w="105" w:type="dxa"/>
              <w:right w:w="105" w:type="dxa"/>
            </w:tcMar>
          </w:tcPr>
          <w:p w14:paraId="71F2F9A9" w14:textId="77777777" w:rsidR="00F763C1" w:rsidRDefault="00F763C1" w:rsidP="007C772F">
            <w:pPr>
              <w:spacing w:beforeAutospacing="1" w:afterAutospacing="1"/>
              <w:jc w:val="both"/>
              <w:rPr>
                <w:rFonts w:ascii="Arial" w:eastAsia="Arial" w:hAnsi="Arial" w:cs="Arial"/>
                <w:color w:val="000000" w:themeColor="text1"/>
                <w:sz w:val="16"/>
                <w:szCs w:val="16"/>
              </w:rPr>
            </w:pPr>
          </w:p>
        </w:tc>
        <w:tc>
          <w:tcPr>
            <w:tcW w:w="1095" w:type="dxa"/>
            <w:tcMar>
              <w:left w:w="105" w:type="dxa"/>
              <w:right w:w="105" w:type="dxa"/>
            </w:tcMar>
          </w:tcPr>
          <w:p w14:paraId="1160B711" w14:textId="77777777" w:rsidR="00F763C1" w:rsidRDefault="00F763C1" w:rsidP="007C772F">
            <w:pPr>
              <w:spacing w:beforeAutospacing="1" w:afterAutospacing="1"/>
              <w:jc w:val="both"/>
              <w:rPr>
                <w:rFonts w:ascii="Arial" w:eastAsia="Arial" w:hAnsi="Arial" w:cs="Arial"/>
                <w:color w:val="000000" w:themeColor="text1"/>
                <w:sz w:val="16"/>
                <w:szCs w:val="16"/>
              </w:rPr>
            </w:pPr>
          </w:p>
        </w:tc>
        <w:tc>
          <w:tcPr>
            <w:tcW w:w="1155" w:type="dxa"/>
            <w:tcMar>
              <w:left w:w="105" w:type="dxa"/>
              <w:right w:w="105" w:type="dxa"/>
            </w:tcMar>
          </w:tcPr>
          <w:p w14:paraId="465BC597" w14:textId="77777777" w:rsidR="00F763C1" w:rsidRDefault="00F763C1" w:rsidP="007C772F">
            <w:pPr>
              <w:spacing w:beforeAutospacing="1" w:afterAutospacing="1"/>
              <w:jc w:val="both"/>
              <w:rPr>
                <w:rFonts w:ascii="Arial" w:eastAsia="Arial" w:hAnsi="Arial" w:cs="Arial"/>
                <w:color w:val="000000" w:themeColor="text1"/>
                <w:sz w:val="16"/>
                <w:szCs w:val="16"/>
              </w:rPr>
            </w:pPr>
          </w:p>
        </w:tc>
        <w:tc>
          <w:tcPr>
            <w:tcW w:w="1080" w:type="dxa"/>
            <w:tcMar>
              <w:left w:w="105" w:type="dxa"/>
              <w:right w:w="105" w:type="dxa"/>
            </w:tcMar>
          </w:tcPr>
          <w:p w14:paraId="49B81775" w14:textId="77777777" w:rsidR="00F763C1" w:rsidRDefault="00F763C1" w:rsidP="007C772F">
            <w:pPr>
              <w:spacing w:beforeAutospacing="1" w:afterAutospacing="1"/>
              <w:jc w:val="both"/>
              <w:rPr>
                <w:rFonts w:ascii="Arial" w:eastAsia="Arial" w:hAnsi="Arial" w:cs="Arial"/>
                <w:color w:val="000000" w:themeColor="text1"/>
                <w:sz w:val="16"/>
                <w:szCs w:val="16"/>
              </w:rPr>
            </w:pPr>
          </w:p>
        </w:tc>
        <w:tc>
          <w:tcPr>
            <w:tcW w:w="1155" w:type="dxa"/>
            <w:tcMar>
              <w:left w:w="105" w:type="dxa"/>
              <w:right w:w="105" w:type="dxa"/>
            </w:tcMar>
          </w:tcPr>
          <w:p w14:paraId="3668C908" w14:textId="77777777" w:rsidR="00F763C1" w:rsidRDefault="00F763C1" w:rsidP="007C772F">
            <w:pPr>
              <w:spacing w:beforeAutospacing="1" w:afterAutospacing="1"/>
              <w:jc w:val="both"/>
              <w:rPr>
                <w:rFonts w:ascii="Arial" w:eastAsia="Arial" w:hAnsi="Arial" w:cs="Arial"/>
                <w:color w:val="000000" w:themeColor="text1"/>
                <w:sz w:val="16"/>
                <w:szCs w:val="16"/>
              </w:rPr>
            </w:pPr>
          </w:p>
        </w:tc>
      </w:tr>
      <w:tr w:rsidR="00F763C1" w14:paraId="017C62F8" w14:textId="77777777" w:rsidTr="007C772F">
        <w:trPr>
          <w:trHeight w:val="300"/>
        </w:trPr>
        <w:tc>
          <w:tcPr>
            <w:tcW w:w="2295" w:type="dxa"/>
            <w:tcMar>
              <w:left w:w="105" w:type="dxa"/>
              <w:right w:w="105" w:type="dxa"/>
            </w:tcMar>
          </w:tcPr>
          <w:p w14:paraId="116BB5EA"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Pre-index</w:t>
            </w:r>
          </w:p>
        </w:tc>
        <w:tc>
          <w:tcPr>
            <w:tcW w:w="1305" w:type="dxa"/>
            <w:tcMar>
              <w:left w:w="105" w:type="dxa"/>
              <w:right w:w="105" w:type="dxa"/>
            </w:tcMar>
            <w:vAlign w:val="bottom"/>
          </w:tcPr>
          <w:p w14:paraId="6C2E8E06"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215" w:type="dxa"/>
            <w:tcMar>
              <w:left w:w="105" w:type="dxa"/>
              <w:right w:w="105" w:type="dxa"/>
            </w:tcMar>
            <w:vAlign w:val="bottom"/>
          </w:tcPr>
          <w:p w14:paraId="510B68F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138 (48.9) </w:t>
            </w:r>
          </w:p>
        </w:tc>
        <w:tc>
          <w:tcPr>
            <w:tcW w:w="1095" w:type="dxa"/>
            <w:tcMar>
              <w:left w:w="105" w:type="dxa"/>
              <w:right w:w="105" w:type="dxa"/>
            </w:tcMar>
            <w:vAlign w:val="bottom"/>
          </w:tcPr>
          <w:p w14:paraId="3DC70EC5"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188E6E2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40 (46.5) </w:t>
            </w:r>
          </w:p>
        </w:tc>
        <w:tc>
          <w:tcPr>
            <w:tcW w:w="1080" w:type="dxa"/>
            <w:tcMar>
              <w:left w:w="105" w:type="dxa"/>
              <w:right w:w="105" w:type="dxa"/>
            </w:tcMar>
            <w:vAlign w:val="bottom"/>
          </w:tcPr>
          <w:p w14:paraId="2B241500"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22466423"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48 (53.3) </w:t>
            </w:r>
          </w:p>
        </w:tc>
      </w:tr>
      <w:tr w:rsidR="00F763C1" w14:paraId="066F7D6F" w14:textId="77777777" w:rsidTr="007C772F">
        <w:trPr>
          <w:trHeight w:val="300"/>
        </w:trPr>
        <w:tc>
          <w:tcPr>
            <w:tcW w:w="2295" w:type="dxa"/>
            <w:tcMar>
              <w:left w:w="105" w:type="dxa"/>
              <w:right w:w="105" w:type="dxa"/>
            </w:tcMar>
          </w:tcPr>
          <w:p w14:paraId="1BED65D0"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Post-index</w:t>
            </w:r>
          </w:p>
        </w:tc>
        <w:tc>
          <w:tcPr>
            <w:tcW w:w="1305" w:type="dxa"/>
            <w:tcMar>
              <w:left w:w="105" w:type="dxa"/>
              <w:right w:w="105" w:type="dxa"/>
            </w:tcMar>
            <w:vAlign w:val="bottom"/>
          </w:tcPr>
          <w:p w14:paraId="7D67AC5C"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215" w:type="dxa"/>
            <w:tcMar>
              <w:left w:w="105" w:type="dxa"/>
              <w:right w:w="105" w:type="dxa"/>
            </w:tcMar>
            <w:vAlign w:val="bottom"/>
          </w:tcPr>
          <w:p w14:paraId="0D4C3BED"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144 (51.1) </w:t>
            </w:r>
          </w:p>
        </w:tc>
        <w:tc>
          <w:tcPr>
            <w:tcW w:w="1095" w:type="dxa"/>
            <w:tcMar>
              <w:left w:w="105" w:type="dxa"/>
              <w:right w:w="105" w:type="dxa"/>
            </w:tcMar>
            <w:vAlign w:val="bottom"/>
          </w:tcPr>
          <w:p w14:paraId="40A39D95"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5FE1369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46 (53.5) </w:t>
            </w:r>
          </w:p>
        </w:tc>
        <w:tc>
          <w:tcPr>
            <w:tcW w:w="1080" w:type="dxa"/>
            <w:tcMar>
              <w:left w:w="105" w:type="dxa"/>
              <w:right w:w="105" w:type="dxa"/>
            </w:tcMar>
            <w:vAlign w:val="bottom"/>
          </w:tcPr>
          <w:p w14:paraId="5DF83A69"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16E5BC2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42 (46.7) </w:t>
            </w:r>
          </w:p>
        </w:tc>
      </w:tr>
      <w:tr w:rsidR="00F763C1" w14:paraId="05CFF0E3" w14:textId="77777777" w:rsidTr="007C772F">
        <w:trPr>
          <w:trHeight w:val="300"/>
        </w:trPr>
        <w:tc>
          <w:tcPr>
            <w:tcW w:w="2295" w:type="dxa"/>
            <w:tcMar>
              <w:left w:w="105" w:type="dxa"/>
              <w:right w:w="105" w:type="dxa"/>
            </w:tcMar>
          </w:tcPr>
          <w:p w14:paraId="7E2BC251"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Vaccine brand, N (%)</w:t>
            </w:r>
          </w:p>
        </w:tc>
        <w:tc>
          <w:tcPr>
            <w:tcW w:w="1305" w:type="dxa"/>
            <w:tcMar>
              <w:left w:w="105" w:type="dxa"/>
              <w:right w:w="105" w:type="dxa"/>
            </w:tcMar>
          </w:tcPr>
          <w:p w14:paraId="6FCAAA10" w14:textId="77777777" w:rsidR="00F763C1" w:rsidRDefault="00F763C1" w:rsidP="007C772F">
            <w:pPr>
              <w:spacing w:beforeAutospacing="1" w:afterAutospacing="1"/>
              <w:jc w:val="both"/>
              <w:rPr>
                <w:rFonts w:ascii="Arial" w:eastAsia="Arial" w:hAnsi="Arial" w:cs="Arial"/>
                <w:sz w:val="16"/>
                <w:szCs w:val="16"/>
              </w:rPr>
            </w:pPr>
          </w:p>
        </w:tc>
        <w:tc>
          <w:tcPr>
            <w:tcW w:w="1215" w:type="dxa"/>
            <w:tcMar>
              <w:left w:w="105" w:type="dxa"/>
              <w:right w:w="105" w:type="dxa"/>
            </w:tcMar>
            <w:vAlign w:val="bottom"/>
          </w:tcPr>
          <w:p w14:paraId="4CEB25C4" w14:textId="77777777" w:rsidR="00F763C1" w:rsidRDefault="00F763C1" w:rsidP="007C772F">
            <w:pPr>
              <w:spacing w:beforeAutospacing="1" w:afterAutospacing="1"/>
              <w:jc w:val="both"/>
              <w:rPr>
                <w:rFonts w:ascii="Arial" w:eastAsia="Arial" w:hAnsi="Arial" w:cs="Arial"/>
                <w:sz w:val="16"/>
                <w:szCs w:val="16"/>
              </w:rPr>
            </w:pPr>
          </w:p>
        </w:tc>
        <w:tc>
          <w:tcPr>
            <w:tcW w:w="1095" w:type="dxa"/>
            <w:tcMar>
              <w:left w:w="105" w:type="dxa"/>
              <w:right w:w="105" w:type="dxa"/>
            </w:tcMar>
            <w:vAlign w:val="bottom"/>
          </w:tcPr>
          <w:p w14:paraId="7414B714" w14:textId="77777777" w:rsidR="00F763C1" w:rsidRDefault="00F763C1" w:rsidP="007C772F">
            <w:pPr>
              <w:spacing w:beforeAutospacing="1" w:afterAutospacing="1"/>
              <w:jc w:val="both"/>
              <w:rPr>
                <w:rFonts w:ascii="Arial" w:eastAsia="Arial" w:hAnsi="Arial" w:cs="Arial"/>
                <w:sz w:val="16"/>
                <w:szCs w:val="16"/>
              </w:rPr>
            </w:pPr>
          </w:p>
        </w:tc>
        <w:tc>
          <w:tcPr>
            <w:tcW w:w="1155" w:type="dxa"/>
            <w:tcMar>
              <w:left w:w="105" w:type="dxa"/>
              <w:right w:w="105" w:type="dxa"/>
            </w:tcMar>
            <w:vAlign w:val="bottom"/>
          </w:tcPr>
          <w:p w14:paraId="59C0632A" w14:textId="77777777" w:rsidR="00F763C1" w:rsidRDefault="00F763C1" w:rsidP="007C772F">
            <w:pPr>
              <w:spacing w:beforeAutospacing="1" w:afterAutospacing="1"/>
              <w:jc w:val="both"/>
              <w:rPr>
                <w:rFonts w:ascii="Arial" w:eastAsia="Arial" w:hAnsi="Arial" w:cs="Arial"/>
                <w:sz w:val="16"/>
                <w:szCs w:val="16"/>
              </w:rPr>
            </w:pPr>
          </w:p>
        </w:tc>
        <w:tc>
          <w:tcPr>
            <w:tcW w:w="1080" w:type="dxa"/>
            <w:tcMar>
              <w:left w:w="105" w:type="dxa"/>
              <w:right w:w="105" w:type="dxa"/>
            </w:tcMar>
            <w:vAlign w:val="bottom"/>
          </w:tcPr>
          <w:p w14:paraId="44A9277C" w14:textId="77777777" w:rsidR="00F763C1" w:rsidRDefault="00F763C1" w:rsidP="007C772F">
            <w:pPr>
              <w:spacing w:beforeAutospacing="1" w:afterAutospacing="1"/>
              <w:jc w:val="both"/>
              <w:rPr>
                <w:rFonts w:ascii="Arial" w:eastAsia="Arial" w:hAnsi="Arial" w:cs="Arial"/>
                <w:sz w:val="16"/>
                <w:szCs w:val="16"/>
              </w:rPr>
            </w:pPr>
          </w:p>
        </w:tc>
        <w:tc>
          <w:tcPr>
            <w:tcW w:w="1155" w:type="dxa"/>
            <w:tcMar>
              <w:left w:w="105" w:type="dxa"/>
              <w:right w:w="105" w:type="dxa"/>
            </w:tcMar>
            <w:vAlign w:val="bottom"/>
          </w:tcPr>
          <w:p w14:paraId="285CA919" w14:textId="77777777" w:rsidR="00F763C1" w:rsidRDefault="00F763C1" w:rsidP="007C772F">
            <w:pPr>
              <w:spacing w:beforeAutospacing="1" w:afterAutospacing="1"/>
              <w:jc w:val="both"/>
              <w:rPr>
                <w:rFonts w:ascii="Arial" w:eastAsia="Arial" w:hAnsi="Arial" w:cs="Arial"/>
                <w:sz w:val="16"/>
                <w:szCs w:val="16"/>
              </w:rPr>
            </w:pPr>
          </w:p>
        </w:tc>
      </w:tr>
      <w:tr w:rsidR="00F763C1" w14:paraId="60006506" w14:textId="77777777" w:rsidTr="007C772F">
        <w:trPr>
          <w:trHeight w:val="300"/>
        </w:trPr>
        <w:tc>
          <w:tcPr>
            <w:tcW w:w="2295" w:type="dxa"/>
            <w:tcMar>
              <w:left w:w="105" w:type="dxa"/>
              <w:right w:w="105" w:type="dxa"/>
            </w:tcMar>
          </w:tcPr>
          <w:p w14:paraId="1558EEE9" w14:textId="77777777" w:rsidR="00F763C1" w:rsidRDefault="00F763C1" w:rsidP="007C772F">
            <w:pPr>
              <w:spacing w:beforeAutospacing="1" w:afterAutospacing="1"/>
              <w:rPr>
                <w:rFonts w:ascii="Arial" w:eastAsia="Arial" w:hAnsi="Arial" w:cs="Arial"/>
                <w:color w:val="000000" w:themeColor="text1"/>
                <w:sz w:val="16"/>
                <w:szCs w:val="16"/>
              </w:rPr>
            </w:pPr>
            <w:r w:rsidRPr="14C4B0E6">
              <w:rPr>
                <w:rFonts w:ascii="Arial" w:eastAsia="Arial" w:hAnsi="Arial" w:cs="Arial"/>
                <w:b/>
                <w:bCs/>
                <w:sz w:val="16"/>
                <w:szCs w:val="16"/>
              </w:rPr>
              <w:t xml:space="preserve">   </w:t>
            </w:r>
            <w:r w:rsidRPr="14C4B0E6">
              <w:rPr>
                <w:rFonts w:ascii="Arial" w:eastAsia="Arial" w:hAnsi="Arial" w:cs="Arial"/>
                <w:b/>
                <w:bCs/>
                <w:color w:val="000000" w:themeColor="text1"/>
                <w:sz w:val="16"/>
                <w:szCs w:val="16"/>
              </w:rPr>
              <w:t xml:space="preserve">Pfizer </w:t>
            </w:r>
          </w:p>
        </w:tc>
        <w:tc>
          <w:tcPr>
            <w:tcW w:w="1305" w:type="dxa"/>
            <w:tcMar>
              <w:left w:w="105" w:type="dxa"/>
              <w:right w:w="105" w:type="dxa"/>
            </w:tcMar>
            <w:vAlign w:val="bottom"/>
          </w:tcPr>
          <w:p w14:paraId="0FD22E33"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215" w:type="dxa"/>
            <w:tcMar>
              <w:left w:w="105" w:type="dxa"/>
              <w:right w:w="105" w:type="dxa"/>
            </w:tcMar>
            <w:vAlign w:val="bottom"/>
          </w:tcPr>
          <w:p w14:paraId="0D430DEE"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225 (79.8) </w:t>
            </w:r>
          </w:p>
        </w:tc>
        <w:tc>
          <w:tcPr>
            <w:tcW w:w="1095" w:type="dxa"/>
            <w:tcMar>
              <w:left w:w="105" w:type="dxa"/>
              <w:right w:w="105" w:type="dxa"/>
            </w:tcMar>
            <w:vAlign w:val="bottom"/>
          </w:tcPr>
          <w:p w14:paraId="607A2E2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4A49DEC5"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69 (80.2) </w:t>
            </w:r>
          </w:p>
        </w:tc>
        <w:tc>
          <w:tcPr>
            <w:tcW w:w="1080" w:type="dxa"/>
            <w:tcMar>
              <w:left w:w="105" w:type="dxa"/>
              <w:right w:w="105" w:type="dxa"/>
            </w:tcMar>
            <w:vAlign w:val="bottom"/>
          </w:tcPr>
          <w:p w14:paraId="0EF3F96C"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40B44D25"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67 (74.4) </w:t>
            </w:r>
          </w:p>
        </w:tc>
      </w:tr>
      <w:tr w:rsidR="00F763C1" w14:paraId="26BFC071" w14:textId="77777777" w:rsidTr="007C772F">
        <w:trPr>
          <w:trHeight w:val="300"/>
        </w:trPr>
        <w:tc>
          <w:tcPr>
            <w:tcW w:w="2295" w:type="dxa"/>
            <w:tcMar>
              <w:left w:w="105" w:type="dxa"/>
              <w:right w:w="105" w:type="dxa"/>
            </w:tcMar>
          </w:tcPr>
          <w:p w14:paraId="0A307631" w14:textId="77777777" w:rsidR="00F763C1" w:rsidRDefault="00F763C1" w:rsidP="007C772F">
            <w:pPr>
              <w:spacing w:beforeAutospacing="1" w:afterAutospacing="1"/>
              <w:rPr>
                <w:rFonts w:ascii="Arial" w:eastAsia="Arial" w:hAnsi="Arial" w:cs="Arial"/>
                <w:color w:val="000000" w:themeColor="text1"/>
                <w:sz w:val="16"/>
                <w:szCs w:val="16"/>
              </w:rPr>
            </w:pPr>
            <w:r w:rsidRPr="14C4B0E6">
              <w:rPr>
                <w:rFonts w:ascii="Arial" w:eastAsia="Arial" w:hAnsi="Arial" w:cs="Arial"/>
                <w:b/>
                <w:bCs/>
                <w:sz w:val="16"/>
                <w:szCs w:val="16"/>
              </w:rPr>
              <w:t xml:space="preserve">   </w:t>
            </w:r>
            <w:r w:rsidRPr="14C4B0E6">
              <w:rPr>
                <w:rFonts w:ascii="Arial" w:eastAsia="Arial" w:hAnsi="Arial" w:cs="Arial"/>
                <w:b/>
                <w:bCs/>
                <w:color w:val="000000" w:themeColor="text1"/>
                <w:sz w:val="16"/>
                <w:szCs w:val="16"/>
              </w:rPr>
              <w:t xml:space="preserve">Moderna </w:t>
            </w:r>
          </w:p>
        </w:tc>
        <w:tc>
          <w:tcPr>
            <w:tcW w:w="1305" w:type="dxa"/>
            <w:tcMar>
              <w:left w:w="105" w:type="dxa"/>
              <w:right w:w="105" w:type="dxa"/>
            </w:tcMar>
            <w:vAlign w:val="bottom"/>
          </w:tcPr>
          <w:p w14:paraId="0032F59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215" w:type="dxa"/>
            <w:tcMar>
              <w:left w:w="105" w:type="dxa"/>
              <w:right w:w="105" w:type="dxa"/>
            </w:tcMar>
            <w:vAlign w:val="bottom"/>
          </w:tcPr>
          <w:p w14:paraId="3E038541"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105 (37.2) </w:t>
            </w:r>
          </w:p>
        </w:tc>
        <w:tc>
          <w:tcPr>
            <w:tcW w:w="1095" w:type="dxa"/>
            <w:tcMar>
              <w:left w:w="105" w:type="dxa"/>
              <w:right w:w="105" w:type="dxa"/>
            </w:tcMar>
            <w:vAlign w:val="bottom"/>
          </w:tcPr>
          <w:p w14:paraId="281BF6B1"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53D3B1A0"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42 (48.8) </w:t>
            </w:r>
          </w:p>
        </w:tc>
        <w:tc>
          <w:tcPr>
            <w:tcW w:w="1080" w:type="dxa"/>
            <w:tcMar>
              <w:left w:w="105" w:type="dxa"/>
              <w:right w:w="105" w:type="dxa"/>
            </w:tcMar>
            <w:vAlign w:val="bottom"/>
          </w:tcPr>
          <w:p w14:paraId="7B523258"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1B62576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42 (46.7) </w:t>
            </w:r>
          </w:p>
        </w:tc>
      </w:tr>
      <w:tr w:rsidR="00F763C1" w14:paraId="10CDEE93" w14:textId="77777777" w:rsidTr="007C772F">
        <w:trPr>
          <w:trHeight w:val="300"/>
        </w:trPr>
        <w:tc>
          <w:tcPr>
            <w:tcW w:w="2295" w:type="dxa"/>
            <w:tcMar>
              <w:left w:w="105" w:type="dxa"/>
              <w:right w:w="105" w:type="dxa"/>
            </w:tcMar>
          </w:tcPr>
          <w:p w14:paraId="25468778"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Vaccine shots in window, N (%)</w:t>
            </w:r>
          </w:p>
        </w:tc>
        <w:tc>
          <w:tcPr>
            <w:tcW w:w="1305" w:type="dxa"/>
            <w:tcMar>
              <w:left w:w="105" w:type="dxa"/>
              <w:right w:w="105" w:type="dxa"/>
            </w:tcMar>
          </w:tcPr>
          <w:p w14:paraId="1DC7C6F6" w14:textId="77777777" w:rsidR="00F763C1" w:rsidRDefault="00F763C1" w:rsidP="007C772F">
            <w:pPr>
              <w:spacing w:beforeAutospacing="1" w:afterAutospacing="1"/>
              <w:jc w:val="both"/>
              <w:rPr>
                <w:rFonts w:ascii="Arial" w:eastAsia="Arial" w:hAnsi="Arial" w:cs="Arial"/>
                <w:sz w:val="16"/>
                <w:szCs w:val="16"/>
              </w:rPr>
            </w:pPr>
          </w:p>
        </w:tc>
        <w:tc>
          <w:tcPr>
            <w:tcW w:w="1215" w:type="dxa"/>
            <w:tcMar>
              <w:left w:w="105" w:type="dxa"/>
              <w:right w:w="105" w:type="dxa"/>
            </w:tcMar>
          </w:tcPr>
          <w:p w14:paraId="14287FF8" w14:textId="77777777" w:rsidR="00F763C1" w:rsidRDefault="00F763C1" w:rsidP="007C772F">
            <w:pPr>
              <w:spacing w:beforeAutospacing="1" w:afterAutospacing="1"/>
              <w:jc w:val="both"/>
              <w:rPr>
                <w:rFonts w:ascii="Arial" w:eastAsia="Arial" w:hAnsi="Arial" w:cs="Arial"/>
                <w:sz w:val="16"/>
                <w:szCs w:val="16"/>
              </w:rPr>
            </w:pPr>
          </w:p>
        </w:tc>
        <w:tc>
          <w:tcPr>
            <w:tcW w:w="1095" w:type="dxa"/>
            <w:tcMar>
              <w:left w:w="105" w:type="dxa"/>
              <w:right w:w="105" w:type="dxa"/>
            </w:tcMar>
          </w:tcPr>
          <w:p w14:paraId="70C21433" w14:textId="77777777" w:rsidR="00F763C1" w:rsidRDefault="00F763C1" w:rsidP="007C772F">
            <w:pPr>
              <w:spacing w:beforeAutospacing="1" w:afterAutospacing="1"/>
              <w:jc w:val="both"/>
              <w:rPr>
                <w:rFonts w:ascii="Arial" w:eastAsia="Arial" w:hAnsi="Arial" w:cs="Arial"/>
                <w:sz w:val="16"/>
                <w:szCs w:val="16"/>
              </w:rPr>
            </w:pPr>
          </w:p>
        </w:tc>
        <w:tc>
          <w:tcPr>
            <w:tcW w:w="1155" w:type="dxa"/>
            <w:tcMar>
              <w:left w:w="105" w:type="dxa"/>
              <w:right w:w="105" w:type="dxa"/>
            </w:tcMar>
          </w:tcPr>
          <w:p w14:paraId="608DD0D3" w14:textId="77777777" w:rsidR="00F763C1" w:rsidRDefault="00F763C1" w:rsidP="007C772F">
            <w:pPr>
              <w:spacing w:beforeAutospacing="1" w:afterAutospacing="1"/>
              <w:jc w:val="both"/>
              <w:rPr>
                <w:rFonts w:ascii="Arial" w:eastAsia="Arial" w:hAnsi="Arial" w:cs="Arial"/>
                <w:sz w:val="16"/>
                <w:szCs w:val="16"/>
              </w:rPr>
            </w:pPr>
          </w:p>
        </w:tc>
        <w:tc>
          <w:tcPr>
            <w:tcW w:w="1080" w:type="dxa"/>
            <w:tcMar>
              <w:left w:w="105" w:type="dxa"/>
              <w:right w:w="105" w:type="dxa"/>
            </w:tcMar>
          </w:tcPr>
          <w:p w14:paraId="3B9128DC" w14:textId="77777777" w:rsidR="00F763C1" w:rsidRDefault="00F763C1" w:rsidP="007C772F">
            <w:pPr>
              <w:spacing w:beforeAutospacing="1" w:afterAutospacing="1"/>
              <w:jc w:val="both"/>
              <w:rPr>
                <w:rFonts w:ascii="Arial" w:eastAsia="Arial" w:hAnsi="Arial" w:cs="Arial"/>
                <w:sz w:val="16"/>
                <w:szCs w:val="16"/>
              </w:rPr>
            </w:pPr>
          </w:p>
        </w:tc>
        <w:tc>
          <w:tcPr>
            <w:tcW w:w="1155" w:type="dxa"/>
            <w:tcMar>
              <w:left w:w="105" w:type="dxa"/>
              <w:right w:w="105" w:type="dxa"/>
            </w:tcMar>
          </w:tcPr>
          <w:p w14:paraId="4AD96393" w14:textId="77777777" w:rsidR="00F763C1" w:rsidRDefault="00F763C1" w:rsidP="007C772F">
            <w:pPr>
              <w:spacing w:beforeAutospacing="1" w:afterAutospacing="1"/>
              <w:jc w:val="both"/>
              <w:rPr>
                <w:rFonts w:ascii="Arial" w:eastAsia="Arial" w:hAnsi="Arial" w:cs="Arial"/>
                <w:sz w:val="16"/>
                <w:szCs w:val="16"/>
              </w:rPr>
            </w:pPr>
          </w:p>
        </w:tc>
      </w:tr>
      <w:tr w:rsidR="00F763C1" w14:paraId="3CF1E35F" w14:textId="77777777" w:rsidTr="007C772F">
        <w:trPr>
          <w:trHeight w:val="300"/>
        </w:trPr>
        <w:tc>
          <w:tcPr>
            <w:tcW w:w="2295" w:type="dxa"/>
            <w:tcMar>
              <w:left w:w="105" w:type="dxa"/>
              <w:right w:w="105" w:type="dxa"/>
            </w:tcMar>
          </w:tcPr>
          <w:p w14:paraId="47462DA8" w14:textId="77777777" w:rsidR="00F763C1" w:rsidRDefault="00F763C1" w:rsidP="007C772F">
            <w:pPr>
              <w:spacing w:beforeAutospacing="1" w:afterAutospacing="1"/>
              <w:rPr>
                <w:rFonts w:ascii="Arial" w:eastAsia="Arial" w:hAnsi="Arial" w:cs="Arial"/>
                <w:color w:val="000000" w:themeColor="text1"/>
                <w:sz w:val="16"/>
                <w:szCs w:val="16"/>
              </w:rPr>
            </w:pPr>
            <w:r w:rsidRPr="14C4B0E6">
              <w:rPr>
                <w:rFonts w:ascii="Arial" w:eastAsia="Arial" w:hAnsi="Arial" w:cs="Arial"/>
                <w:b/>
                <w:bCs/>
                <w:sz w:val="16"/>
                <w:szCs w:val="16"/>
              </w:rPr>
              <w:t xml:space="preserve">   </w:t>
            </w:r>
            <w:r w:rsidRPr="14C4B0E6">
              <w:rPr>
                <w:rFonts w:ascii="Arial" w:eastAsia="Arial" w:hAnsi="Arial" w:cs="Arial"/>
                <w:b/>
                <w:bCs/>
                <w:color w:val="000000" w:themeColor="text1"/>
                <w:sz w:val="16"/>
                <w:szCs w:val="16"/>
              </w:rPr>
              <w:t>1</w:t>
            </w:r>
          </w:p>
        </w:tc>
        <w:tc>
          <w:tcPr>
            <w:tcW w:w="1305" w:type="dxa"/>
            <w:tcMar>
              <w:left w:w="105" w:type="dxa"/>
              <w:right w:w="105" w:type="dxa"/>
            </w:tcMar>
            <w:vAlign w:val="bottom"/>
          </w:tcPr>
          <w:p w14:paraId="6A525EF8"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215" w:type="dxa"/>
            <w:tcMar>
              <w:left w:w="105" w:type="dxa"/>
              <w:right w:w="105" w:type="dxa"/>
            </w:tcMar>
            <w:vAlign w:val="bottom"/>
          </w:tcPr>
          <w:p w14:paraId="7512413C"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176 (62.4) </w:t>
            </w:r>
          </w:p>
        </w:tc>
        <w:tc>
          <w:tcPr>
            <w:tcW w:w="1095" w:type="dxa"/>
            <w:tcMar>
              <w:left w:w="105" w:type="dxa"/>
              <w:right w:w="105" w:type="dxa"/>
            </w:tcMar>
            <w:vAlign w:val="bottom"/>
          </w:tcPr>
          <w:p w14:paraId="585D7F46"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15E8909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56 (65.1) </w:t>
            </w:r>
          </w:p>
        </w:tc>
        <w:tc>
          <w:tcPr>
            <w:tcW w:w="1080" w:type="dxa"/>
            <w:tcMar>
              <w:left w:w="105" w:type="dxa"/>
              <w:right w:w="105" w:type="dxa"/>
            </w:tcMar>
            <w:vAlign w:val="bottom"/>
          </w:tcPr>
          <w:p w14:paraId="1600143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1C13C178"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56 (62.2) </w:t>
            </w:r>
          </w:p>
        </w:tc>
      </w:tr>
      <w:tr w:rsidR="00F763C1" w14:paraId="6DAEE0C2" w14:textId="77777777" w:rsidTr="007C772F">
        <w:trPr>
          <w:trHeight w:val="300"/>
        </w:trPr>
        <w:tc>
          <w:tcPr>
            <w:tcW w:w="2295" w:type="dxa"/>
            <w:tcMar>
              <w:left w:w="105" w:type="dxa"/>
              <w:right w:w="105" w:type="dxa"/>
            </w:tcMar>
          </w:tcPr>
          <w:p w14:paraId="26AC97FE" w14:textId="77777777" w:rsidR="00F763C1" w:rsidRDefault="00F763C1" w:rsidP="007C772F">
            <w:pPr>
              <w:spacing w:beforeAutospacing="1" w:afterAutospacing="1"/>
              <w:rPr>
                <w:rFonts w:ascii="Arial" w:eastAsia="Arial" w:hAnsi="Arial" w:cs="Arial"/>
                <w:color w:val="000000" w:themeColor="text1"/>
                <w:sz w:val="16"/>
                <w:szCs w:val="16"/>
              </w:rPr>
            </w:pPr>
            <w:r w:rsidRPr="14C4B0E6">
              <w:rPr>
                <w:rFonts w:ascii="Arial" w:eastAsia="Arial" w:hAnsi="Arial" w:cs="Arial"/>
                <w:b/>
                <w:bCs/>
                <w:sz w:val="16"/>
                <w:szCs w:val="16"/>
              </w:rPr>
              <w:t xml:space="preserve">   </w:t>
            </w:r>
            <w:r w:rsidRPr="14C4B0E6">
              <w:rPr>
                <w:rFonts w:ascii="Arial" w:eastAsia="Arial" w:hAnsi="Arial" w:cs="Arial"/>
                <w:b/>
                <w:bCs/>
                <w:color w:val="000000" w:themeColor="text1"/>
                <w:sz w:val="16"/>
                <w:szCs w:val="16"/>
              </w:rPr>
              <w:t>2</w:t>
            </w:r>
          </w:p>
        </w:tc>
        <w:tc>
          <w:tcPr>
            <w:tcW w:w="1305" w:type="dxa"/>
            <w:tcMar>
              <w:left w:w="105" w:type="dxa"/>
              <w:right w:w="105" w:type="dxa"/>
            </w:tcMar>
            <w:vAlign w:val="bottom"/>
          </w:tcPr>
          <w:p w14:paraId="464FB501"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215" w:type="dxa"/>
            <w:tcMar>
              <w:left w:w="105" w:type="dxa"/>
              <w:right w:w="105" w:type="dxa"/>
            </w:tcMar>
            <w:vAlign w:val="bottom"/>
          </w:tcPr>
          <w:p w14:paraId="7ADFB70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99 (35.1) </w:t>
            </w:r>
          </w:p>
        </w:tc>
        <w:tc>
          <w:tcPr>
            <w:tcW w:w="1095" w:type="dxa"/>
            <w:tcMar>
              <w:left w:w="105" w:type="dxa"/>
              <w:right w:w="105" w:type="dxa"/>
            </w:tcMar>
            <w:vAlign w:val="bottom"/>
          </w:tcPr>
          <w:p w14:paraId="737CCB26"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158A6193"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27 (31.4) </w:t>
            </w:r>
          </w:p>
        </w:tc>
        <w:tc>
          <w:tcPr>
            <w:tcW w:w="1080" w:type="dxa"/>
            <w:tcMar>
              <w:left w:w="105" w:type="dxa"/>
              <w:right w:w="105" w:type="dxa"/>
            </w:tcMar>
            <w:vAlign w:val="bottom"/>
          </w:tcPr>
          <w:p w14:paraId="78CE061C"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12CD6BD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34 (37.8) </w:t>
            </w:r>
          </w:p>
        </w:tc>
      </w:tr>
      <w:tr w:rsidR="00F763C1" w14:paraId="081CA3CB" w14:textId="77777777" w:rsidTr="007C772F">
        <w:trPr>
          <w:trHeight w:val="300"/>
        </w:trPr>
        <w:tc>
          <w:tcPr>
            <w:tcW w:w="2295" w:type="dxa"/>
            <w:tcMar>
              <w:left w:w="105" w:type="dxa"/>
              <w:right w:w="105" w:type="dxa"/>
            </w:tcMar>
          </w:tcPr>
          <w:p w14:paraId="68F16185" w14:textId="77777777" w:rsidR="00F763C1" w:rsidRDefault="00F763C1" w:rsidP="007C772F">
            <w:pPr>
              <w:spacing w:beforeAutospacing="1" w:afterAutospacing="1"/>
              <w:rPr>
                <w:rFonts w:ascii="Arial" w:eastAsia="Arial" w:hAnsi="Arial" w:cs="Arial"/>
                <w:color w:val="000000" w:themeColor="text1"/>
                <w:sz w:val="16"/>
                <w:szCs w:val="16"/>
              </w:rPr>
            </w:pPr>
            <w:r w:rsidRPr="14C4B0E6">
              <w:rPr>
                <w:rFonts w:ascii="Arial" w:eastAsia="Arial" w:hAnsi="Arial" w:cs="Arial"/>
                <w:b/>
                <w:bCs/>
                <w:sz w:val="16"/>
                <w:szCs w:val="16"/>
              </w:rPr>
              <w:t xml:space="preserve">   </w:t>
            </w:r>
            <w:r w:rsidRPr="14C4B0E6">
              <w:rPr>
                <w:rFonts w:ascii="Arial" w:eastAsia="Arial" w:hAnsi="Arial" w:cs="Arial"/>
                <w:b/>
                <w:bCs/>
                <w:color w:val="000000" w:themeColor="text1"/>
                <w:sz w:val="16"/>
                <w:szCs w:val="16"/>
              </w:rPr>
              <w:t>3</w:t>
            </w:r>
          </w:p>
        </w:tc>
        <w:tc>
          <w:tcPr>
            <w:tcW w:w="1305" w:type="dxa"/>
            <w:tcMar>
              <w:left w:w="105" w:type="dxa"/>
              <w:right w:w="105" w:type="dxa"/>
            </w:tcMar>
            <w:vAlign w:val="bottom"/>
          </w:tcPr>
          <w:p w14:paraId="0F370C80"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215" w:type="dxa"/>
            <w:tcMar>
              <w:left w:w="105" w:type="dxa"/>
              <w:right w:w="105" w:type="dxa"/>
            </w:tcMar>
            <w:vAlign w:val="bottom"/>
          </w:tcPr>
          <w:p w14:paraId="4DE7548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 (1.4) </w:t>
            </w:r>
          </w:p>
        </w:tc>
        <w:tc>
          <w:tcPr>
            <w:tcW w:w="1095" w:type="dxa"/>
            <w:tcMar>
              <w:left w:w="105" w:type="dxa"/>
              <w:right w:w="105" w:type="dxa"/>
            </w:tcMar>
            <w:vAlign w:val="bottom"/>
          </w:tcPr>
          <w:p w14:paraId="3EA2AA91"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0176494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 (3.5) </w:t>
            </w:r>
          </w:p>
        </w:tc>
        <w:tc>
          <w:tcPr>
            <w:tcW w:w="1080" w:type="dxa"/>
            <w:tcMar>
              <w:left w:w="105" w:type="dxa"/>
              <w:right w:w="105" w:type="dxa"/>
            </w:tcMar>
            <w:vAlign w:val="bottom"/>
          </w:tcPr>
          <w:p w14:paraId="31E50E8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3B6AB7DE"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r>
      <w:tr w:rsidR="00F763C1" w14:paraId="18EF35F4" w14:textId="77777777" w:rsidTr="007C772F">
        <w:trPr>
          <w:trHeight w:val="300"/>
        </w:trPr>
        <w:tc>
          <w:tcPr>
            <w:tcW w:w="2295" w:type="dxa"/>
            <w:tcMar>
              <w:left w:w="105" w:type="dxa"/>
              <w:right w:w="105" w:type="dxa"/>
            </w:tcMar>
          </w:tcPr>
          <w:p w14:paraId="4DC46056" w14:textId="77777777" w:rsidR="00F763C1" w:rsidRDefault="00F763C1" w:rsidP="007C772F">
            <w:pPr>
              <w:spacing w:beforeAutospacing="1" w:afterAutospacing="1"/>
              <w:rPr>
                <w:rFonts w:ascii="Arial" w:eastAsia="Arial" w:hAnsi="Arial" w:cs="Arial"/>
                <w:color w:val="000000" w:themeColor="text1"/>
                <w:sz w:val="16"/>
                <w:szCs w:val="16"/>
              </w:rPr>
            </w:pPr>
            <w:r w:rsidRPr="14C4B0E6">
              <w:rPr>
                <w:rFonts w:ascii="Arial" w:eastAsia="Arial" w:hAnsi="Arial" w:cs="Arial"/>
                <w:b/>
                <w:bCs/>
                <w:sz w:val="16"/>
                <w:szCs w:val="16"/>
              </w:rPr>
              <w:t xml:space="preserve">   </w:t>
            </w:r>
            <w:r w:rsidRPr="14C4B0E6">
              <w:rPr>
                <w:rFonts w:ascii="Arial" w:eastAsia="Arial" w:hAnsi="Arial" w:cs="Arial"/>
                <w:b/>
                <w:bCs/>
                <w:color w:val="000000" w:themeColor="text1"/>
                <w:sz w:val="16"/>
                <w:szCs w:val="16"/>
              </w:rPr>
              <w:t>4</w:t>
            </w:r>
          </w:p>
        </w:tc>
        <w:tc>
          <w:tcPr>
            <w:tcW w:w="1305" w:type="dxa"/>
            <w:tcMar>
              <w:left w:w="105" w:type="dxa"/>
              <w:right w:w="105" w:type="dxa"/>
            </w:tcMar>
            <w:vAlign w:val="bottom"/>
          </w:tcPr>
          <w:p w14:paraId="01B0A8ED"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215" w:type="dxa"/>
            <w:tcMar>
              <w:left w:w="105" w:type="dxa"/>
              <w:right w:w="105" w:type="dxa"/>
            </w:tcMar>
            <w:vAlign w:val="bottom"/>
          </w:tcPr>
          <w:p w14:paraId="714D2BDD"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 (1.1) </w:t>
            </w:r>
          </w:p>
        </w:tc>
        <w:tc>
          <w:tcPr>
            <w:tcW w:w="1095" w:type="dxa"/>
            <w:tcMar>
              <w:left w:w="105" w:type="dxa"/>
              <w:right w:w="105" w:type="dxa"/>
            </w:tcMar>
            <w:vAlign w:val="bottom"/>
          </w:tcPr>
          <w:p w14:paraId="3898BE1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56C14C0D"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080" w:type="dxa"/>
            <w:tcMar>
              <w:left w:w="105" w:type="dxa"/>
              <w:right w:w="105" w:type="dxa"/>
            </w:tcMar>
            <w:vAlign w:val="bottom"/>
          </w:tcPr>
          <w:p w14:paraId="508F6471"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280D1519"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r>
      <w:tr w:rsidR="00F763C1" w14:paraId="212DBE90" w14:textId="77777777" w:rsidTr="007C772F">
        <w:trPr>
          <w:trHeight w:val="300"/>
        </w:trPr>
        <w:tc>
          <w:tcPr>
            <w:tcW w:w="2295" w:type="dxa"/>
            <w:tcMar>
              <w:left w:w="105" w:type="dxa"/>
              <w:right w:w="105" w:type="dxa"/>
            </w:tcMar>
          </w:tcPr>
          <w:p w14:paraId="2BF58B43"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Vaccine window, N (%)</w:t>
            </w:r>
          </w:p>
        </w:tc>
        <w:tc>
          <w:tcPr>
            <w:tcW w:w="1305" w:type="dxa"/>
            <w:tcMar>
              <w:left w:w="105" w:type="dxa"/>
              <w:right w:w="105" w:type="dxa"/>
            </w:tcMar>
          </w:tcPr>
          <w:p w14:paraId="05EC56F8" w14:textId="77777777" w:rsidR="00F763C1" w:rsidRDefault="00F763C1" w:rsidP="007C772F">
            <w:pPr>
              <w:spacing w:beforeAutospacing="1" w:afterAutospacing="1"/>
              <w:jc w:val="both"/>
              <w:rPr>
                <w:rFonts w:ascii="Arial" w:eastAsia="Arial" w:hAnsi="Arial" w:cs="Arial"/>
                <w:color w:val="000000" w:themeColor="text1"/>
                <w:sz w:val="16"/>
                <w:szCs w:val="16"/>
              </w:rPr>
            </w:pPr>
          </w:p>
        </w:tc>
        <w:tc>
          <w:tcPr>
            <w:tcW w:w="1215" w:type="dxa"/>
            <w:tcMar>
              <w:left w:w="105" w:type="dxa"/>
              <w:right w:w="105" w:type="dxa"/>
            </w:tcMar>
          </w:tcPr>
          <w:p w14:paraId="56D12276" w14:textId="77777777" w:rsidR="00F763C1" w:rsidRDefault="00F763C1" w:rsidP="007C772F">
            <w:pPr>
              <w:spacing w:beforeAutospacing="1" w:afterAutospacing="1"/>
              <w:jc w:val="both"/>
              <w:rPr>
                <w:rFonts w:ascii="Arial" w:eastAsia="Arial" w:hAnsi="Arial" w:cs="Arial"/>
                <w:color w:val="000000" w:themeColor="text1"/>
                <w:sz w:val="16"/>
                <w:szCs w:val="16"/>
              </w:rPr>
            </w:pPr>
          </w:p>
        </w:tc>
        <w:tc>
          <w:tcPr>
            <w:tcW w:w="1095" w:type="dxa"/>
            <w:tcMar>
              <w:left w:w="105" w:type="dxa"/>
              <w:right w:w="105" w:type="dxa"/>
            </w:tcMar>
          </w:tcPr>
          <w:p w14:paraId="3023F5D0" w14:textId="77777777" w:rsidR="00F763C1" w:rsidRDefault="00F763C1" w:rsidP="007C772F">
            <w:pPr>
              <w:spacing w:beforeAutospacing="1" w:afterAutospacing="1"/>
              <w:jc w:val="both"/>
              <w:rPr>
                <w:rFonts w:ascii="Arial" w:eastAsia="Arial" w:hAnsi="Arial" w:cs="Arial"/>
                <w:color w:val="000000" w:themeColor="text1"/>
                <w:sz w:val="16"/>
                <w:szCs w:val="16"/>
              </w:rPr>
            </w:pPr>
          </w:p>
        </w:tc>
        <w:tc>
          <w:tcPr>
            <w:tcW w:w="1155" w:type="dxa"/>
            <w:tcMar>
              <w:left w:w="105" w:type="dxa"/>
              <w:right w:w="105" w:type="dxa"/>
            </w:tcMar>
          </w:tcPr>
          <w:p w14:paraId="6E9A0A72" w14:textId="77777777" w:rsidR="00F763C1" w:rsidRDefault="00F763C1" w:rsidP="007C772F">
            <w:pPr>
              <w:spacing w:beforeAutospacing="1" w:afterAutospacing="1"/>
              <w:jc w:val="both"/>
              <w:rPr>
                <w:rFonts w:ascii="Arial" w:eastAsia="Arial" w:hAnsi="Arial" w:cs="Arial"/>
                <w:color w:val="000000" w:themeColor="text1"/>
                <w:sz w:val="16"/>
                <w:szCs w:val="16"/>
              </w:rPr>
            </w:pPr>
          </w:p>
        </w:tc>
        <w:tc>
          <w:tcPr>
            <w:tcW w:w="1080" w:type="dxa"/>
            <w:tcMar>
              <w:left w:w="105" w:type="dxa"/>
              <w:right w:w="105" w:type="dxa"/>
            </w:tcMar>
          </w:tcPr>
          <w:p w14:paraId="268FA81C" w14:textId="77777777" w:rsidR="00F763C1" w:rsidRDefault="00F763C1" w:rsidP="007C772F">
            <w:pPr>
              <w:spacing w:beforeAutospacing="1" w:afterAutospacing="1"/>
              <w:jc w:val="both"/>
              <w:rPr>
                <w:rFonts w:ascii="Arial" w:eastAsia="Arial" w:hAnsi="Arial" w:cs="Arial"/>
                <w:color w:val="000000" w:themeColor="text1"/>
                <w:sz w:val="16"/>
                <w:szCs w:val="16"/>
              </w:rPr>
            </w:pPr>
          </w:p>
        </w:tc>
        <w:tc>
          <w:tcPr>
            <w:tcW w:w="1155" w:type="dxa"/>
            <w:tcMar>
              <w:left w:w="105" w:type="dxa"/>
              <w:right w:w="105" w:type="dxa"/>
            </w:tcMar>
          </w:tcPr>
          <w:p w14:paraId="7030F4D7" w14:textId="77777777" w:rsidR="00F763C1" w:rsidRDefault="00F763C1" w:rsidP="007C772F">
            <w:pPr>
              <w:spacing w:beforeAutospacing="1" w:afterAutospacing="1"/>
              <w:jc w:val="both"/>
              <w:rPr>
                <w:rFonts w:ascii="Arial" w:eastAsia="Arial" w:hAnsi="Arial" w:cs="Arial"/>
                <w:color w:val="000000" w:themeColor="text1"/>
                <w:sz w:val="16"/>
                <w:szCs w:val="16"/>
              </w:rPr>
            </w:pPr>
          </w:p>
        </w:tc>
      </w:tr>
      <w:tr w:rsidR="00F763C1" w14:paraId="4C720643" w14:textId="77777777" w:rsidTr="007C772F">
        <w:trPr>
          <w:trHeight w:val="300"/>
        </w:trPr>
        <w:tc>
          <w:tcPr>
            <w:tcW w:w="2295" w:type="dxa"/>
            <w:tcMar>
              <w:left w:w="105" w:type="dxa"/>
              <w:right w:w="105" w:type="dxa"/>
            </w:tcMar>
          </w:tcPr>
          <w:p w14:paraId="72F467B6"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-100 to -30</w:t>
            </w:r>
          </w:p>
        </w:tc>
        <w:tc>
          <w:tcPr>
            <w:tcW w:w="1305" w:type="dxa"/>
            <w:tcMar>
              <w:left w:w="105" w:type="dxa"/>
              <w:right w:w="105" w:type="dxa"/>
            </w:tcMar>
            <w:vAlign w:val="bottom"/>
          </w:tcPr>
          <w:p w14:paraId="253BA34F"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215" w:type="dxa"/>
            <w:tcMar>
              <w:left w:w="105" w:type="dxa"/>
              <w:right w:w="105" w:type="dxa"/>
            </w:tcMar>
            <w:vAlign w:val="bottom"/>
          </w:tcPr>
          <w:p w14:paraId="7BF4E0A4"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94 (33.3) </w:t>
            </w:r>
          </w:p>
        </w:tc>
        <w:tc>
          <w:tcPr>
            <w:tcW w:w="1095" w:type="dxa"/>
            <w:tcMar>
              <w:left w:w="105" w:type="dxa"/>
              <w:right w:w="105" w:type="dxa"/>
            </w:tcMar>
            <w:vAlign w:val="bottom"/>
          </w:tcPr>
          <w:p w14:paraId="7C5AF6B3"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48B72C49"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34 (39.5) </w:t>
            </w:r>
          </w:p>
        </w:tc>
        <w:tc>
          <w:tcPr>
            <w:tcW w:w="1080" w:type="dxa"/>
            <w:tcMar>
              <w:left w:w="105" w:type="dxa"/>
              <w:right w:w="105" w:type="dxa"/>
            </w:tcMar>
            <w:vAlign w:val="bottom"/>
          </w:tcPr>
          <w:p w14:paraId="362ABEB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20E3564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24 (26.7) </w:t>
            </w:r>
          </w:p>
        </w:tc>
      </w:tr>
      <w:tr w:rsidR="00F763C1" w14:paraId="1AA29255" w14:textId="77777777" w:rsidTr="007C772F">
        <w:trPr>
          <w:trHeight w:val="300"/>
        </w:trPr>
        <w:tc>
          <w:tcPr>
            <w:tcW w:w="2295" w:type="dxa"/>
            <w:tcMar>
              <w:left w:w="105" w:type="dxa"/>
              <w:right w:w="105" w:type="dxa"/>
            </w:tcMar>
          </w:tcPr>
          <w:p w14:paraId="4D6706B7"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-30 to 0</w:t>
            </w:r>
          </w:p>
        </w:tc>
        <w:tc>
          <w:tcPr>
            <w:tcW w:w="1305" w:type="dxa"/>
            <w:tcMar>
              <w:left w:w="105" w:type="dxa"/>
              <w:right w:w="105" w:type="dxa"/>
            </w:tcMar>
            <w:vAlign w:val="bottom"/>
          </w:tcPr>
          <w:p w14:paraId="0479742C"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215" w:type="dxa"/>
            <w:tcMar>
              <w:left w:w="105" w:type="dxa"/>
              <w:right w:w="105" w:type="dxa"/>
            </w:tcMar>
            <w:vAlign w:val="bottom"/>
          </w:tcPr>
          <w:p w14:paraId="426A7FB8"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50 (17.7) </w:t>
            </w:r>
          </w:p>
        </w:tc>
        <w:tc>
          <w:tcPr>
            <w:tcW w:w="1095" w:type="dxa"/>
            <w:tcMar>
              <w:left w:w="105" w:type="dxa"/>
              <w:right w:w="105" w:type="dxa"/>
            </w:tcMar>
            <w:vAlign w:val="bottom"/>
          </w:tcPr>
          <w:p w14:paraId="0AB2977B"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0069F0CD"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12 (14.0) </w:t>
            </w:r>
          </w:p>
        </w:tc>
        <w:tc>
          <w:tcPr>
            <w:tcW w:w="1080" w:type="dxa"/>
            <w:tcMar>
              <w:left w:w="105" w:type="dxa"/>
              <w:right w:w="105" w:type="dxa"/>
            </w:tcMar>
            <w:vAlign w:val="bottom"/>
          </w:tcPr>
          <w:p w14:paraId="7B4794E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0428571C"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18 (20.0) </w:t>
            </w:r>
          </w:p>
        </w:tc>
      </w:tr>
      <w:tr w:rsidR="00F763C1" w14:paraId="1423951D" w14:textId="77777777" w:rsidTr="007C772F">
        <w:trPr>
          <w:trHeight w:val="300"/>
        </w:trPr>
        <w:tc>
          <w:tcPr>
            <w:tcW w:w="2295" w:type="dxa"/>
            <w:tcMar>
              <w:left w:w="105" w:type="dxa"/>
              <w:right w:w="105" w:type="dxa"/>
            </w:tcMar>
          </w:tcPr>
          <w:p w14:paraId="69D49374"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   0 to 30</w:t>
            </w:r>
          </w:p>
        </w:tc>
        <w:tc>
          <w:tcPr>
            <w:tcW w:w="1305" w:type="dxa"/>
            <w:tcMar>
              <w:left w:w="105" w:type="dxa"/>
              <w:right w:w="105" w:type="dxa"/>
            </w:tcMar>
            <w:vAlign w:val="bottom"/>
          </w:tcPr>
          <w:p w14:paraId="1B29BB69"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215" w:type="dxa"/>
            <w:tcMar>
              <w:left w:w="105" w:type="dxa"/>
              <w:right w:w="105" w:type="dxa"/>
            </w:tcMar>
            <w:vAlign w:val="bottom"/>
          </w:tcPr>
          <w:p w14:paraId="2B075EB2"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42 (14.9) </w:t>
            </w:r>
          </w:p>
        </w:tc>
        <w:tc>
          <w:tcPr>
            <w:tcW w:w="1095" w:type="dxa"/>
            <w:tcMar>
              <w:left w:w="105" w:type="dxa"/>
              <w:right w:w="105" w:type="dxa"/>
            </w:tcMar>
            <w:vAlign w:val="bottom"/>
          </w:tcPr>
          <w:p w14:paraId="54C8AB4E"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3160A49B"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11 (12.8) </w:t>
            </w:r>
          </w:p>
        </w:tc>
        <w:tc>
          <w:tcPr>
            <w:tcW w:w="1080" w:type="dxa"/>
            <w:tcMar>
              <w:left w:w="105" w:type="dxa"/>
              <w:right w:w="105" w:type="dxa"/>
            </w:tcMar>
            <w:vAlign w:val="bottom"/>
          </w:tcPr>
          <w:p w14:paraId="63979CE8"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4A6B5EE0"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11 (12.2) </w:t>
            </w:r>
          </w:p>
        </w:tc>
      </w:tr>
      <w:tr w:rsidR="00F763C1" w14:paraId="36398B58" w14:textId="77777777" w:rsidTr="007C772F">
        <w:trPr>
          <w:trHeight w:val="300"/>
        </w:trPr>
        <w:tc>
          <w:tcPr>
            <w:tcW w:w="2295" w:type="dxa"/>
            <w:tcMar>
              <w:left w:w="105" w:type="dxa"/>
              <w:right w:w="105" w:type="dxa"/>
            </w:tcMar>
          </w:tcPr>
          <w:p w14:paraId="341C35EE"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lastRenderedPageBreak/>
              <w:t xml:space="preserve">   30 to 100</w:t>
            </w:r>
          </w:p>
        </w:tc>
        <w:tc>
          <w:tcPr>
            <w:tcW w:w="1305" w:type="dxa"/>
            <w:tcMar>
              <w:left w:w="105" w:type="dxa"/>
              <w:right w:w="105" w:type="dxa"/>
            </w:tcMar>
            <w:vAlign w:val="bottom"/>
          </w:tcPr>
          <w:p w14:paraId="394DAE5F"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215" w:type="dxa"/>
            <w:tcMar>
              <w:left w:w="105" w:type="dxa"/>
              <w:right w:w="105" w:type="dxa"/>
            </w:tcMar>
            <w:vAlign w:val="bottom"/>
          </w:tcPr>
          <w:p w14:paraId="74275437"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96 (34.0) </w:t>
            </w:r>
          </w:p>
        </w:tc>
        <w:tc>
          <w:tcPr>
            <w:tcW w:w="1095" w:type="dxa"/>
            <w:tcMar>
              <w:left w:w="105" w:type="dxa"/>
              <w:right w:w="105" w:type="dxa"/>
            </w:tcMar>
            <w:vAlign w:val="bottom"/>
          </w:tcPr>
          <w:p w14:paraId="23D6BCCA"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00156023"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29 (33.7) </w:t>
            </w:r>
          </w:p>
        </w:tc>
        <w:tc>
          <w:tcPr>
            <w:tcW w:w="1080" w:type="dxa"/>
            <w:tcMar>
              <w:left w:w="105" w:type="dxa"/>
              <w:right w:w="105" w:type="dxa"/>
            </w:tcMar>
            <w:vAlign w:val="bottom"/>
          </w:tcPr>
          <w:p w14:paraId="4F15CE85"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0 (0.0) </w:t>
            </w:r>
          </w:p>
        </w:tc>
        <w:tc>
          <w:tcPr>
            <w:tcW w:w="1155" w:type="dxa"/>
            <w:tcMar>
              <w:left w:w="105" w:type="dxa"/>
              <w:right w:w="105" w:type="dxa"/>
            </w:tcMar>
            <w:vAlign w:val="bottom"/>
          </w:tcPr>
          <w:p w14:paraId="12A099D0" w14:textId="77777777" w:rsidR="00F763C1" w:rsidRDefault="00F763C1" w:rsidP="007C772F">
            <w:pPr>
              <w:spacing w:beforeAutospacing="1" w:afterAutospacing="1"/>
              <w:jc w:val="both"/>
              <w:rPr>
                <w:rFonts w:ascii="Arial" w:eastAsia="Arial" w:hAnsi="Arial" w:cs="Arial"/>
                <w:color w:val="000000" w:themeColor="text1"/>
                <w:sz w:val="16"/>
                <w:szCs w:val="16"/>
              </w:rPr>
            </w:pPr>
            <w:r w:rsidRPr="14C4B0E6">
              <w:rPr>
                <w:rFonts w:ascii="Arial" w:eastAsia="Arial" w:hAnsi="Arial" w:cs="Arial"/>
                <w:color w:val="000000" w:themeColor="text1"/>
                <w:sz w:val="16"/>
                <w:szCs w:val="16"/>
              </w:rPr>
              <w:t xml:space="preserve">37 (41.1) </w:t>
            </w:r>
          </w:p>
        </w:tc>
      </w:tr>
      <w:tr w:rsidR="00F763C1" w14:paraId="286A59EA" w14:textId="77777777" w:rsidTr="007C772F">
        <w:trPr>
          <w:trHeight w:val="300"/>
        </w:trPr>
        <w:tc>
          <w:tcPr>
            <w:tcW w:w="2295" w:type="dxa"/>
            <w:tcMar>
              <w:left w:w="105" w:type="dxa"/>
              <w:right w:w="105" w:type="dxa"/>
            </w:tcMar>
          </w:tcPr>
          <w:p w14:paraId="58A36D15"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b/>
                <w:bCs/>
                <w:sz w:val="16"/>
                <w:szCs w:val="16"/>
              </w:rPr>
              <w:t xml:space="preserve">Median follow up, </w:t>
            </w:r>
            <w:proofErr w:type="spellStart"/>
            <w:r w:rsidRPr="14C4B0E6">
              <w:rPr>
                <w:rFonts w:ascii="Arial" w:eastAsia="Arial" w:hAnsi="Arial" w:cs="Arial"/>
                <w:b/>
                <w:bCs/>
                <w:sz w:val="16"/>
                <w:szCs w:val="16"/>
              </w:rPr>
              <w:t>mo</w:t>
            </w:r>
            <w:proofErr w:type="spellEnd"/>
            <w:r w:rsidRPr="14C4B0E6">
              <w:rPr>
                <w:rFonts w:ascii="Arial" w:eastAsia="Arial" w:hAnsi="Arial" w:cs="Arial"/>
                <w:b/>
                <w:bCs/>
                <w:sz w:val="16"/>
                <w:szCs w:val="16"/>
              </w:rPr>
              <w:t xml:space="preserve"> (range)</w:t>
            </w:r>
          </w:p>
        </w:tc>
        <w:tc>
          <w:tcPr>
            <w:tcW w:w="1305" w:type="dxa"/>
            <w:tcMar>
              <w:left w:w="105" w:type="dxa"/>
              <w:right w:w="105" w:type="dxa"/>
            </w:tcMar>
          </w:tcPr>
          <w:p w14:paraId="109CAEBA"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sz w:val="16"/>
                <w:szCs w:val="16"/>
              </w:rPr>
              <w:t>20.1 (0, 53.1)</w:t>
            </w:r>
          </w:p>
        </w:tc>
        <w:tc>
          <w:tcPr>
            <w:tcW w:w="1215" w:type="dxa"/>
            <w:tcMar>
              <w:left w:w="105" w:type="dxa"/>
              <w:right w:w="105" w:type="dxa"/>
            </w:tcMar>
          </w:tcPr>
          <w:p w14:paraId="65E7BEDB"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sz w:val="16"/>
                <w:szCs w:val="16"/>
              </w:rPr>
              <w:t>32.9 (0.9, 49.4)</w:t>
            </w:r>
          </w:p>
        </w:tc>
        <w:tc>
          <w:tcPr>
            <w:tcW w:w="1095" w:type="dxa"/>
            <w:tcMar>
              <w:left w:w="105" w:type="dxa"/>
              <w:right w:w="105" w:type="dxa"/>
            </w:tcMar>
          </w:tcPr>
          <w:p w14:paraId="0691B4A0" w14:textId="77777777" w:rsidR="00F763C1" w:rsidRDefault="00F763C1" w:rsidP="007C772F">
            <w:pPr>
              <w:spacing w:beforeAutospacing="1" w:afterAutospacing="1"/>
              <w:rPr>
                <w:rFonts w:ascii="Arial" w:eastAsia="Arial" w:hAnsi="Arial" w:cs="Arial"/>
                <w:color w:val="000000" w:themeColor="text1"/>
                <w:sz w:val="16"/>
                <w:szCs w:val="16"/>
              </w:rPr>
            </w:pPr>
            <w:r w:rsidRPr="14C4B0E6">
              <w:rPr>
                <w:rFonts w:ascii="Arial" w:eastAsia="Arial" w:hAnsi="Arial" w:cs="Arial"/>
                <w:color w:val="000000" w:themeColor="text1"/>
                <w:sz w:val="16"/>
                <w:szCs w:val="16"/>
              </w:rPr>
              <w:t>20.9 (</w:t>
            </w:r>
            <w:r w:rsidRPr="14C4B0E6">
              <w:rPr>
                <w:rFonts w:ascii="Arial" w:eastAsia="Arial" w:hAnsi="Arial" w:cs="Arial"/>
                <w:sz w:val="16"/>
                <w:szCs w:val="16"/>
              </w:rPr>
              <w:t>0, 53.0</w:t>
            </w:r>
            <w:r w:rsidRPr="14C4B0E6">
              <w:rPr>
                <w:rFonts w:ascii="Arial" w:eastAsia="Arial" w:hAnsi="Arial" w:cs="Arial"/>
                <w:color w:val="000000" w:themeColor="text1"/>
                <w:sz w:val="16"/>
                <w:szCs w:val="16"/>
              </w:rPr>
              <w:t>)</w:t>
            </w:r>
          </w:p>
        </w:tc>
        <w:tc>
          <w:tcPr>
            <w:tcW w:w="1155" w:type="dxa"/>
            <w:tcMar>
              <w:left w:w="105" w:type="dxa"/>
              <w:right w:w="105" w:type="dxa"/>
            </w:tcMar>
          </w:tcPr>
          <w:p w14:paraId="1ECB022B" w14:textId="77777777" w:rsidR="00F763C1" w:rsidRDefault="00F763C1" w:rsidP="007C772F">
            <w:pPr>
              <w:spacing w:beforeAutospacing="1" w:afterAutospacing="1"/>
              <w:rPr>
                <w:rFonts w:ascii="Arial" w:eastAsia="Arial" w:hAnsi="Arial" w:cs="Arial"/>
                <w:color w:val="000000" w:themeColor="text1"/>
                <w:sz w:val="16"/>
                <w:szCs w:val="16"/>
              </w:rPr>
            </w:pPr>
            <w:r w:rsidRPr="14C4B0E6">
              <w:rPr>
                <w:rFonts w:ascii="Arial" w:eastAsia="Arial" w:hAnsi="Arial" w:cs="Arial"/>
                <w:color w:val="000000" w:themeColor="text1"/>
                <w:sz w:val="16"/>
                <w:szCs w:val="16"/>
              </w:rPr>
              <w:t>34.7 (2.3, 49.9)</w:t>
            </w:r>
          </w:p>
        </w:tc>
        <w:tc>
          <w:tcPr>
            <w:tcW w:w="1080" w:type="dxa"/>
            <w:tcMar>
              <w:left w:w="105" w:type="dxa"/>
              <w:right w:w="105" w:type="dxa"/>
            </w:tcMar>
          </w:tcPr>
          <w:p w14:paraId="6D1EED41" w14:textId="77777777" w:rsidR="00F763C1" w:rsidRDefault="00F763C1" w:rsidP="007C772F">
            <w:pPr>
              <w:spacing w:beforeAutospacing="1" w:afterAutospacing="1"/>
              <w:rPr>
                <w:rFonts w:ascii="Arial" w:eastAsia="Arial" w:hAnsi="Arial" w:cs="Arial"/>
                <w:color w:val="000000" w:themeColor="text1"/>
                <w:sz w:val="16"/>
                <w:szCs w:val="16"/>
              </w:rPr>
            </w:pPr>
            <w:r w:rsidRPr="14C4B0E6">
              <w:rPr>
                <w:rFonts w:ascii="Arial" w:eastAsia="Arial" w:hAnsi="Arial" w:cs="Arial"/>
                <w:color w:val="000000" w:themeColor="text1"/>
                <w:sz w:val="16"/>
                <w:szCs w:val="16"/>
              </w:rPr>
              <w:t>21.3 (</w:t>
            </w:r>
            <w:r w:rsidRPr="14C4B0E6">
              <w:rPr>
                <w:rFonts w:ascii="Arial" w:eastAsia="Arial" w:hAnsi="Arial" w:cs="Arial"/>
                <w:sz w:val="16"/>
                <w:szCs w:val="16"/>
              </w:rPr>
              <w:t>0, 53.1</w:t>
            </w:r>
            <w:r w:rsidRPr="14C4B0E6">
              <w:rPr>
                <w:rFonts w:ascii="Arial" w:eastAsia="Arial" w:hAnsi="Arial" w:cs="Arial"/>
                <w:color w:val="000000" w:themeColor="text1"/>
                <w:sz w:val="16"/>
                <w:szCs w:val="16"/>
              </w:rPr>
              <w:t>)</w:t>
            </w:r>
          </w:p>
        </w:tc>
        <w:tc>
          <w:tcPr>
            <w:tcW w:w="1155" w:type="dxa"/>
            <w:tcMar>
              <w:left w:w="105" w:type="dxa"/>
              <w:right w:w="105" w:type="dxa"/>
            </w:tcMar>
          </w:tcPr>
          <w:p w14:paraId="5680DB4F" w14:textId="77777777" w:rsidR="00F763C1" w:rsidRDefault="00F763C1" w:rsidP="007C772F">
            <w:pPr>
              <w:spacing w:beforeAutospacing="1" w:afterAutospacing="1"/>
              <w:rPr>
                <w:rFonts w:ascii="Arial" w:eastAsia="Arial" w:hAnsi="Arial" w:cs="Arial"/>
                <w:color w:val="000000" w:themeColor="text1"/>
                <w:sz w:val="16"/>
                <w:szCs w:val="16"/>
              </w:rPr>
            </w:pPr>
            <w:r w:rsidRPr="14C4B0E6">
              <w:rPr>
                <w:rFonts w:ascii="Arial" w:eastAsia="Arial" w:hAnsi="Arial" w:cs="Arial"/>
                <w:color w:val="000000" w:themeColor="text1"/>
                <w:sz w:val="16"/>
                <w:szCs w:val="16"/>
              </w:rPr>
              <w:t>36.2 (4.1, 51.2)</w:t>
            </w:r>
          </w:p>
        </w:tc>
      </w:tr>
      <w:tr w:rsidR="00F763C1" w14:paraId="6A67A143" w14:textId="77777777" w:rsidTr="007C772F">
        <w:trPr>
          <w:trHeight w:val="300"/>
        </w:trPr>
        <w:tc>
          <w:tcPr>
            <w:tcW w:w="2295" w:type="dxa"/>
            <w:tcMar>
              <w:left w:w="105" w:type="dxa"/>
              <w:right w:w="105" w:type="dxa"/>
            </w:tcMar>
          </w:tcPr>
          <w:p w14:paraId="13083549" w14:textId="77777777" w:rsidR="00F763C1" w:rsidRDefault="00F763C1" w:rsidP="007C772F">
            <w:pPr>
              <w:spacing w:beforeAutospacing="1" w:afterAutospacing="1"/>
              <w:rPr>
                <w:rFonts w:ascii="Arial" w:eastAsia="Arial" w:hAnsi="Arial" w:cs="Arial"/>
                <w:sz w:val="12"/>
                <w:szCs w:val="12"/>
              </w:rPr>
            </w:pPr>
            <w:r w:rsidRPr="14C4B0E6">
              <w:rPr>
                <w:rFonts w:ascii="Arial" w:eastAsia="Arial" w:hAnsi="Arial" w:cs="Arial"/>
                <w:b/>
                <w:bCs/>
                <w:sz w:val="16"/>
                <w:szCs w:val="16"/>
              </w:rPr>
              <w:t xml:space="preserve">Median OS, </w:t>
            </w:r>
            <w:proofErr w:type="spellStart"/>
            <w:r w:rsidRPr="14C4B0E6">
              <w:rPr>
                <w:rFonts w:ascii="Arial" w:eastAsia="Arial" w:hAnsi="Arial" w:cs="Arial"/>
                <w:b/>
                <w:bCs/>
                <w:sz w:val="16"/>
                <w:szCs w:val="16"/>
              </w:rPr>
              <w:t>mo</w:t>
            </w:r>
            <w:proofErr w:type="spellEnd"/>
            <w:r w:rsidRPr="14C4B0E6">
              <w:rPr>
                <w:rFonts w:ascii="Arial" w:eastAsia="Arial" w:hAnsi="Arial" w:cs="Arial"/>
                <w:b/>
                <w:bCs/>
                <w:sz w:val="16"/>
                <w:szCs w:val="16"/>
              </w:rPr>
              <w:t xml:space="preserve"> [95% </w:t>
            </w:r>
            <w:proofErr w:type="gramStart"/>
            <w:r w:rsidRPr="14C4B0E6">
              <w:rPr>
                <w:rFonts w:ascii="Arial" w:eastAsia="Arial" w:hAnsi="Arial" w:cs="Arial"/>
                <w:b/>
                <w:bCs/>
                <w:sz w:val="16"/>
                <w:szCs w:val="16"/>
              </w:rPr>
              <w:t>CI]</w:t>
            </w:r>
            <w:r w:rsidRPr="14C4B0E6">
              <w:rPr>
                <w:rFonts w:ascii="Arial" w:eastAsia="Arial" w:hAnsi="Arial" w:cs="Arial"/>
                <w:b/>
                <w:bCs/>
                <w:sz w:val="16"/>
                <w:szCs w:val="16"/>
                <w:vertAlign w:val="superscript"/>
              </w:rPr>
              <w:t>d</w:t>
            </w:r>
            <w:proofErr w:type="gramEnd"/>
          </w:p>
        </w:tc>
        <w:tc>
          <w:tcPr>
            <w:tcW w:w="1305" w:type="dxa"/>
            <w:tcMar>
              <w:left w:w="105" w:type="dxa"/>
              <w:right w:w="105" w:type="dxa"/>
            </w:tcMar>
          </w:tcPr>
          <w:p w14:paraId="3CF0EBBD"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sz w:val="16"/>
                <w:szCs w:val="16"/>
              </w:rPr>
              <w:t>18.9 (17.5,   20.5)</w:t>
            </w:r>
          </w:p>
        </w:tc>
        <w:tc>
          <w:tcPr>
            <w:tcW w:w="1215" w:type="dxa"/>
            <w:tcMar>
              <w:left w:w="105" w:type="dxa"/>
              <w:right w:w="105" w:type="dxa"/>
            </w:tcMar>
          </w:tcPr>
          <w:p w14:paraId="019090AC"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sz w:val="16"/>
                <w:szCs w:val="16"/>
              </w:rPr>
              <w:t>25.6 (20.5,   33.9)</w:t>
            </w:r>
          </w:p>
        </w:tc>
        <w:tc>
          <w:tcPr>
            <w:tcW w:w="1095" w:type="dxa"/>
            <w:tcMar>
              <w:left w:w="105" w:type="dxa"/>
              <w:right w:w="105" w:type="dxa"/>
            </w:tcMar>
          </w:tcPr>
          <w:p w14:paraId="220AD640"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sz w:val="16"/>
                <w:szCs w:val="16"/>
              </w:rPr>
              <w:t>NA (NA, NA)</w:t>
            </w:r>
          </w:p>
        </w:tc>
        <w:tc>
          <w:tcPr>
            <w:tcW w:w="1155" w:type="dxa"/>
            <w:tcMar>
              <w:left w:w="105" w:type="dxa"/>
              <w:right w:w="105" w:type="dxa"/>
            </w:tcMar>
          </w:tcPr>
          <w:p w14:paraId="14CA1ED5"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sz w:val="16"/>
                <w:szCs w:val="16"/>
              </w:rPr>
              <w:t>NA (NA, NA)</w:t>
            </w:r>
          </w:p>
        </w:tc>
        <w:tc>
          <w:tcPr>
            <w:tcW w:w="1080" w:type="dxa"/>
            <w:tcMar>
              <w:left w:w="105" w:type="dxa"/>
              <w:right w:w="105" w:type="dxa"/>
            </w:tcMar>
          </w:tcPr>
          <w:p w14:paraId="290D9E98"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sz w:val="16"/>
                <w:szCs w:val="16"/>
              </w:rPr>
              <w:t>NA (NA, NA)</w:t>
            </w:r>
          </w:p>
        </w:tc>
        <w:tc>
          <w:tcPr>
            <w:tcW w:w="1155" w:type="dxa"/>
            <w:tcMar>
              <w:left w:w="105" w:type="dxa"/>
              <w:right w:w="105" w:type="dxa"/>
            </w:tcMar>
          </w:tcPr>
          <w:p w14:paraId="0A89FAD0" w14:textId="77777777" w:rsidR="00F763C1" w:rsidRDefault="00F763C1" w:rsidP="007C772F">
            <w:pPr>
              <w:spacing w:beforeAutospacing="1" w:afterAutospacing="1"/>
              <w:rPr>
                <w:rFonts w:ascii="Arial" w:eastAsia="Arial" w:hAnsi="Arial" w:cs="Arial"/>
                <w:sz w:val="16"/>
                <w:szCs w:val="16"/>
              </w:rPr>
            </w:pPr>
            <w:r w:rsidRPr="14C4B0E6">
              <w:rPr>
                <w:rFonts w:ascii="Arial" w:eastAsia="Arial" w:hAnsi="Arial" w:cs="Arial"/>
                <w:sz w:val="16"/>
                <w:szCs w:val="16"/>
              </w:rPr>
              <w:t>NA (NA, NA)</w:t>
            </w:r>
          </w:p>
        </w:tc>
      </w:tr>
    </w:tbl>
    <w:p w14:paraId="24A28988" w14:textId="77777777" w:rsidR="00F763C1" w:rsidRPr="00AB4705" w:rsidRDefault="00F763C1" w:rsidP="00F763C1">
      <w:pPr>
        <w:jc w:val="both"/>
        <w:rPr>
          <w:rFonts w:ascii="Arial" w:eastAsia="Arial" w:hAnsi="Arial" w:cs="Arial"/>
          <w:color w:val="000000" w:themeColor="text1"/>
          <w:sz w:val="18"/>
          <w:szCs w:val="18"/>
        </w:rPr>
      </w:pPr>
      <w:r w:rsidRPr="14C4B0E6">
        <w:rPr>
          <w:rFonts w:ascii="Arial" w:eastAsia="Arial" w:hAnsi="Arial" w:cs="Arial"/>
          <w:color w:val="000000" w:themeColor="text1"/>
          <w:sz w:val="18"/>
          <w:szCs w:val="18"/>
        </w:rPr>
        <w:t>a. ICI: immune checkpoint inhibitor.</w:t>
      </w:r>
    </w:p>
    <w:p w14:paraId="0A82DDC8" w14:textId="77777777" w:rsidR="00F763C1" w:rsidRPr="00AB4705" w:rsidRDefault="00F763C1" w:rsidP="00F763C1">
      <w:pPr>
        <w:jc w:val="both"/>
        <w:rPr>
          <w:rFonts w:ascii="Arial" w:eastAsia="Arial" w:hAnsi="Arial" w:cs="Arial"/>
          <w:color w:val="000000" w:themeColor="text1"/>
          <w:sz w:val="18"/>
          <w:szCs w:val="18"/>
        </w:rPr>
      </w:pPr>
      <w:r w:rsidRPr="14C4B0E6">
        <w:rPr>
          <w:rFonts w:ascii="Arial" w:eastAsia="Arial" w:hAnsi="Arial" w:cs="Arial"/>
          <w:color w:val="000000" w:themeColor="text1"/>
          <w:sz w:val="18"/>
          <w:szCs w:val="18"/>
        </w:rPr>
        <w:t>b. CCI: Charlson Comorbidity Index.</w:t>
      </w:r>
    </w:p>
    <w:p w14:paraId="5982FE0C" w14:textId="77777777" w:rsidR="00F763C1" w:rsidRPr="00AB4705" w:rsidRDefault="00F763C1" w:rsidP="00F763C1">
      <w:pPr>
        <w:rPr>
          <w:rFonts w:ascii="Arial" w:eastAsia="Arial" w:hAnsi="Arial" w:cs="Arial"/>
          <w:color w:val="000000" w:themeColor="text1"/>
          <w:sz w:val="18"/>
          <w:szCs w:val="18"/>
        </w:rPr>
      </w:pPr>
      <w:r w:rsidRPr="14C4B0E6">
        <w:rPr>
          <w:rFonts w:ascii="Arial" w:eastAsia="Arial" w:hAnsi="Arial" w:cs="Arial"/>
          <w:color w:val="000000" w:themeColor="text1"/>
          <w:sz w:val="18"/>
          <w:szCs w:val="18"/>
        </w:rPr>
        <w:t xml:space="preserve">c. ICI type was defined as backbone anti-PD1 (Nivolumab, Pembrolizumab, </w:t>
      </w:r>
      <w:proofErr w:type="spellStart"/>
      <w:r w:rsidRPr="14C4B0E6">
        <w:rPr>
          <w:rFonts w:ascii="Arial" w:eastAsia="Arial" w:hAnsi="Arial" w:cs="Arial"/>
          <w:color w:val="000000" w:themeColor="text1"/>
          <w:sz w:val="18"/>
          <w:szCs w:val="18"/>
        </w:rPr>
        <w:t>Cemiplimab</w:t>
      </w:r>
      <w:proofErr w:type="spellEnd"/>
      <w:r w:rsidRPr="14C4B0E6">
        <w:rPr>
          <w:rFonts w:ascii="Arial" w:eastAsia="Arial" w:hAnsi="Arial" w:cs="Arial"/>
          <w:color w:val="000000" w:themeColor="text1"/>
          <w:sz w:val="18"/>
          <w:szCs w:val="18"/>
        </w:rPr>
        <w:t xml:space="preserve">, or </w:t>
      </w:r>
      <w:proofErr w:type="spellStart"/>
      <w:r w:rsidRPr="14C4B0E6">
        <w:rPr>
          <w:rFonts w:ascii="Arial" w:eastAsia="Arial" w:hAnsi="Arial" w:cs="Arial"/>
          <w:color w:val="000000" w:themeColor="text1"/>
          <w:sz w:val="18"/>
          <w:szCs w:val="18"/>
        </w:rPr>
        <w:t>Dostarlimab</w:t>
      </w:r>
      <w:proofErr w:type="spellEnd"/>
      <w:r w:rsidRPr="14C4B0E6">
        <w:rPr>
          <w:rFonts w:ascii="Arial" w:eastAsia="Arial" w:hAnsi="Arial" w:cs="Arial"/>
          <w:color w:val="000000" w:themeColor="text1"/>
          <w:sz w:val="18"/>
          <w:szCs w:val="18"/>
        </w:rPr>
        <w:t>), anti-PDL1 (Atezolizumab, Avelumab or Durvalumab).</w:t>
      </w:r>
    </w:p>
    <w:p w14:paraId="1158FBA3" w14:textId="77777777" w:rsidR="00F763C1" w:rsidRPr="00AB4705" w:rsidRDefault="00F763C1" w:rsidP="00F763C1">
      <w:pPr>
        <w:jc w:val="both"/>
        <w:rPr>
          <w:rFonts w:ascii="Arial" w:eastAsia="Arial" w:hAnsi="Arial" w:cs="Arial"/>
          <w:color w:val="000000" w:themeColor="text1"/>
          <w:sz w:val="18"/>
          <w:szCs w:val="18"/>
        </w:rPr>
      </w:pPr>
      <w:r w:rsidRPr="14C4B0E6">
        <w:rPr>
          <w:rFonts w:ascii="Arial" w:eastAsia="Arial" w:hAnsi="Arial" w:cs="Arial"/>
          <w:color w:val="000000" w:themeColor="text1"/>
          <w:sz w:val="18"/>
          <w:szCs w:val="18"/>
        </w:rPr>
        <w:t>d. The median OS cannot be calculated for kidney and melanoma cancer because the 50% survival rate has not reached.</w:t>
      </w:r>
    </w:p>
    <w:p w14:paraId="70C39121" w14:textId="61569661" w:rsidR="00903AAB" w:rsidRPr="00AB4705" w:rsidRDefault="00903AAB">
      <w:pPr>
        <w:spacing w:after="160" w:line="278" w:lineRule="auto"/>
        <w:rPr>
          <w:rFonts w:ascii="Arial" w:hAnsi="Arial" w:cs="Arial"/>
          <w:b/>
          <w:bCs/>
          <w:sz w:val="20"/>
          <w:szCs w:val="20"/>
        </w:rPr>
      </w:pPr>
    </w:p>
    <w:p w14:paraId="3D34678A" w14:textId="77777777" w:rsidR="00F763C1" w:rsidRDefault="00F763C1">
      <w:pPr>
        <w:spacing w:after="160" w:line="278" w:lineRule="auto"/>
        <w:rPr>
          <w:rFonts w:ascii="Arial" w:hAnsi="Arial" w:cs="Arial"/>
          <w:b/>
          <w:bCs/>
          <w:sz w:val="20"/>
          <w:szCs w:val="20"/>
        </w:rPr>
      </w:pPr>
      <w:r>
        <w:rPr>
          <w:rFonts w:ascii="Arial" w:hAnsi="Arial" w:cs="Arial"/>
          <w:b/>
          <w:bCs/>
          <w:sz w:val="20"/>
          <w:szCs w:val="20"/>
        </w:rPr>
        <w:br w:type="page"/>
      </w:r>
    </w:p>
    <w:p w14:paraId="097A1293" w14:textId="7D400DD5" w:rsidR="00AA7280" w:rsidRPr="00EC0CF1" w:rsidRDefault="00F763C1" w:rsidP="00AA7280">
      <w:pPr>
        <w:jc w:val="both"/>
        <w:rPr>
          <w:rFonts w:ascii="Arial" w:hAnsi="Arial" w:cs="Arial"/>
          <w:b/>
          <w:bCs/>
          <w:sz w:val="22"/>
          <w:szCs w:val="22"/>
        </w:rPr>
      </w:pPr>
      <w:r w:rsidRPr="00EC0CF1">
        <w:rPr>
          <w:rFonts w:ascii="Arial" w:hAnsi="Arial" w:cs="Arial"/>
          <w:b/>
          <w:bCs/>
          <w:sz w:val="22"/>
          <w:szCs w:val="22"/>
        </w:rPr>
        <w:lastRenderedPageBreak/>
        <w:t xml:space="preserve">Extended Data </w:t>
      </w:r>
      <w:r w:rsidR="00AA7280" w:rsidRPr="00EC0CF1">
        <w:rPr>
          <w:rFonts w:ascii="Arial" w:hAnsi="Arial" w:cs="Arial"/>
          <w:b/>
          <w:bCs/>
          <w:sz w:val="22"/>
          <w:szCs w:val="22"/>
        </w:rPr>
        <w:t xml:space="preserve">Table </w:t>
      </w:r>
      <w:r w:rsidRPr="00EC0CF1">
        <w:rPr>
          <w:rFonts w:ascii="Arial" w:hAnsi="Arial" w:cs="Arial"/>
          <w:b/>
          <w:bCs/>
          <w:sz w:val="22"/>
          <w:szCs w:val="22"/>
        </w:rPr>
        <w:t>4</w:t>
      </w:r>
      <w:r w:rsidR="00AA7280" w:rsidRPr="00EC0CF1">
        <w:rPr>
          <w:rFonts w:ascii="Arial" w:hAnsi="Arial" w:cs="Arial"/>
          <w:b/>
          <w:bCs/>
          <w:sz w:val="22"/>
          <w:szCs w:val="22"/>
        </w:rPr>
        <w:t>. Unadjusted one-year, two-year and three-year restricted mean survival time difference (ΔRMST), risk ratio (RR) and hazard ratio (HR) for the vaccination vs no-vaccination strategy.</w:t>
      </w:r>
    </w:p>
    <w:tbl>
      <w:tblPr>
        <w:tblStyle w:val="TableGrid"/>
        <w:tblW w:w="9325" w:type="dxa"/>
        <w:tblLayout w:type="fixed"/>
        <w:tblLook w:val="04A0" w:firstRow="1" w:lastRow="0" w:firstColumn="1" w:lastColumn="0" w:noHBand="0" w:noVBand="1"/>
      </w:tblPr>
      <w:tblGrid>
        <w:gridCol w:w="890"/>
        <w:gridCol w:w="1008"/>
        <w:gridCol w:w="990"/>
        <w:gridCol w:w="1008"/>
        <w:gridCol w:w="619"/>
        <w:gridCol w:w="900"/>
        <w:gridCol w:w="900"/>
        <w:gridCol w:w="900"/>
        <w:gridCol w:w="630"/>
        <w:gridCol w:w="850"/>
        <w:gridCol w:w="630"/>
      </w:tblGrid>
      <w:tr w:rsidR="009F0B6A" w:rsidRPr="004D2320" w14:paraId="23406BCC" w14:textId="77777777" w:rsidTr="001F22BA">
        <w:trPr>
          <w:trHeight w:val="340"/>
        </w:trPr>
        <w:tc>
          <w:tcPr>
            <w:tcW w:w="890" w:type="dxa"/>
            <w:noWrap/>
            <w:hideMark/>
          </w:tcPr>
          <w:p w14:paraId="2B273944"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Cancer Type</w:t>
            </w:r>
          </w:p>
        </w:tc>
        <w:tc>
          <w:tcPr>
            <w:tcW w:w="1008" w:type="dxa"/>
            <w:noWrap/>
            <w:hideMark/>
          </w:tcPr>
          <w:p w14:paraId="39C0A17B" w14:textId="77777777" w:rsidR="009F0B6A" w:rsidRPr="004D2320" w:rsidRDefault="009F0B6A" w:rsidP="001F22BA">
            <w:pPr>
              <w:rPr>
                <w:rFonts w:ascii="Arial" w:hAnsi="Arial" w:cs="Arial"/>
                <w:b/>
                <w:bCs/>
                <w:color w:val="000000"/>
                <w:sz w:val="13"/>
                <w:szCs w:val="13"/>
              </w:rPr>
            </w:pPr>
            <w:proofErr w:type="spellStart"/>
            <w:r w:rsidRPr="004D2320">
              <w:rPr>
                <w:rFonts w:ascii="Arial" w:hAnsi="Arial" w:cs="Arial"/>
                <w:b/>
                <w:bCs/>
                <w:color w:val="000000"/>
                <w:sz w:val="13"/>
                <w:szCs w:val="13"/>
              </w:rPr>
              <w:t>RMST</w:t>
            </w:r>
            <w:r w:rsidRPr="004D2320">
              <w:rPr>
                <w:rFonts w:ascii="Arial" w:hAnsi="Arial" w:cs="Arial"/>
                <w:b/>
                <w:bCs/>
                <w:color w:val="000000"/>
                <w:sz w:val="13"/>
                <w:szCs w:val="13"/>
                <w:vertAlign w:val="superscript"/>
              </w:rPr>
              <w:t>a</w:t>
            </w:r>
            <w:proofErr w:type="spellEnd"/>
            <w:r w:rsidRPr="004D2320">
              <w:rPr>
                <w:rFonts w:ascii="Arial" w:hAnsi="Arial" w:cs="Arial"/>
                <w:b/>
                <w:bCs/>
                <w:color w:val="000000"/>
                <w:sz w:val="13"/>
                <w:szCs w:val="13"/>
              </w:rPr>
              <w:t xml:space="preserve"> Vax (</w:t>
            </w:r>
            <w:proofErr w:type="spellStart"/>
            <w:r w:rsidRPr="004D2320">
              <w:rPr>
                <w:rFonts w:ascii="Arial" w:hAnsi="Arial" w:cs="Arial"/>
                <w:b/>
                <w:bCs/>
                <w:color w:val="000000"/>
                <w:sz w:val="13"/>
                <w:szCs w:val="13"/>
              </w:rPr>
              <w:t>mo</w:t>
            </w:r>
            <w:proofErr w:type="spellEnd"/>
            <w:r w:rsidRPr="004D2320">
              <w:rPr>
                <w:rFonts w:ascii="Arial" w:hAnsi="Arial" w:cs="Arial"/>
                <w:b/>
                <w:bCs/>
                <w:color w:val="000000"/>
                <w:sz w:val="13"/>
                <w:szCs w:val="13"/>
              </w:rPr>
              <w:t>)</w:t>
            </w:r>
          </w:p>
        </w:tc>
        <w:tc>
          <w:tcPr>
            <w:tcW w:w="990" w:type="dxa"/>
            <w:noWrap/>
            <w:hideMark/>
          </w:tcPr>
          <w:p w14:paraId="2DFFCC91"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RMST No-Vax (</w:t>
            </w:r>
            <w:proofErr w:type="spellStart"/>
            <w:r w:rsidRPr="004D2320">
              <w:rPr>
                <w:rFonts w:ascii="Arial" w:hAnsi="Arial" w:cs="Arial"/>
                <w:b/>
                <w:bCs/>
                <w:color w:val="000000"/>
                <w:sz w:val="13"/>
                <w:szCs w:val="13"/>
              </w:rPr>
              <w:t>mo</w:t>
            </w:r>
            <w:proofErr w:type="spellEnd"/>
            <w:r w:rsidRPr="004D2320">
              <w:rPr>
                <w:rFonts w:ascii="Arial" w:hAnsi="Arial" w:cs="Arial"/>
                <w:b/>
                <w:bCs/>
                <w:color w:val="000000"/>
                <w:sz w:val="13"/>
                <w:szCs w:val="13"/>
              </w:rPr>
              <w:t>)</w:t>
            </w:r>
          </w:p>
        </w:tc>
        <w:tc>
          <w:tcPr>
            <w:tcW w:w="1008" w:type="dxa"/>
            <w:noWrap/>
            <w:hideMark/>
          </w:tcPr>
          <w:p w14:paraId="4957AB32"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RMST Difference (</w:t>
            </w:r>
            <w:proofErr w:type="spellStart"/>
            <w:r w:rsidRPr="004D2320">
              <w:rPr>
                <w:rFonts w:ascii="Arial" w:hAnsi="Arial" w:cs="Arial"/>
                <w:b/>
                <w:bCs/>
                <w:color w:val="000000"/>
                <w:sz w:val="13"/>
                <w:szCs w:val="13"/>
              </w:rPr>
              <w:t>mo</w:t>
            </w:r>
            <w:proofErr w:type="spellEnd"/>
            <w:r w:rsidRPr="004D2320">
              <w:rPr>
                <w:rFonts w:ascii="Arial" w:hAnsi="Arial" w:cs="Arial"/>
                <w:b/>
                <w:bCs/>
                <w:color w:val="000000"/>
                <w:sz w:val="13"/>
                <w:szCs w:val="13"/>
              </w:rPr>
              <w:t>)</w:t>
            </w:r>
          </w:p>
        </w:tc>
        <w:tc>
          <w:tcPr>
            <w:tcW w:w="619" w:type="dxa"/>
            <w:noWrap/>
            <w:hideMark/>
          </w:tcPr>
          <w:p w14:paraId="434F72CF"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 xml:space="preserve">P </w:t>
            </w:r>
            <w:proofErr w:type="spellStart"/>
            <w:r w:rsidRPr="004D2320">
              <w:rPr>
                <w:rFonts w:ascii="Arial" w:hAnsi="Arial" w:cs="Arial"/>
                <w:b/>
                <w:bCs/>
                <w:color w:val="000000"/>
                <w:sz w:val="13"/>
                <w:szCs w:val="13"/>
              </w:rPr>
              <w:t>Value</w:t>
            </w:r>
            <w:r w:rsidRPr="004D2320">
              <w:rPr>
                <w:rFonts w:ascii="Arial" w:hAnsi="Arial" w:cs="Arial"/>
                <w:b/>
                <w:bCs/>
                <w:color w:val="000000"/>
                <w:sz w:val="13"/>
                <w:szCs w:val="13"/>
                <w:vertAlign w:val="superscript"/>
              </w:rPr>
              <w:t>b</w:t>
            </w:r>
            <w:proofErr w:type="spellEnd"/>
          </w:p>
        </w:tc>
        <w:tc>
          <w:tcPr>
            <w:tcW w:w="900" w:type="dxa"/>
            <w:noWrap/>
            <w:hideMark/>
          </w:tcPr>
          <w:p w14:paraId="59F43A47"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Risk Vax</w:t>
            </w:r>
          </w:p>
        </w:tc>
        <w:tc>
          <w:tcPr>
            <w:tcW w:w="900" w:type="dxa"/>
            <w:noWrap/>
            <w:hideMark/>
          </w:tcPr>
          <w:p w14:paraId="096C8FC9"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Risk No-Vax</w:t>
            </w:r>
          </w:p>
        </w:tc>
        <w:tc>
          <w:tcPr>
            <w:tcW w:w="900" w:type="dxa"/>
            <w:noWrap/>
            <w:hideMark/>
          </w:tcPr>
          <w:p w14:paraId="24D4CB44"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Risk Ratio</w:t>
            </w:r>
          </w:p>
        </w:tc>
        <w:tc>
          <w:tcPr>
            <w:tcW w:w="630" w:type="dxa"/>
            <w:noWrap/>
            <w:hideMark/>
          </w:tcPr>
          <w:p w14:paraId="1286C0DB"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 xml:space="preserve">P </w:t>
            </w:r>
            <w:proofErr w:type="spellStart"/>
            <w:r w:rsidRPr="004D2320">
              <w:rPr>
                <w:rFonts w:ascii="Arial" w:hAnsi="Arial" w:cs="Arial"/>
                <w:b/>
                <w:bCs/>
                <w:color w:val="000000"/>
                <w:sz w:val="13"/>
                <w:szCs w:val="13"/>
              </w:rPr>
              <w:t>Value</w:t>
            </w:r>
            <w:r w:rsidRPr="004D2320">
              <w:rPr>
                <w:rFonts w:ascii="Arial" w:hAnsi="Arial" w:cs="Arial"/>
                <w:b/>
                <w:bCs/>
                <w:color w:val="000000"/>
                <w:sz w:val="13"/>
                <w:szCs w:val="13"/>
                <w:vertAlign w:val="superscript"/>
              </w:rPr>
              <w:t>b</w:t>
            </w:r>
            <w:proofErr w:type="spellEnd"/>
            <w:r w:rsidRPr="004D2320">
              <w:rPr>
                <w:rFonts w:ascii="Arial" w:hAnsi="Arial" w:cs="Arial"/>
                <w:b/>
                <w:bCs/>
                <w:color w:val="000000"/>
                <w:sz w:val="13"/>
                <w:szCs w:val="13"/>
              </w:rPr>
              <w:t xml:space="preserve"> </w:t>
            </w:r>
          </w:p>
        </w:tc>
        <w:tc>
          <w:tcPr>
            <w:tcW w:w="850" w:type="dxa"/>
          </w:tcPr>
          <w:p w14:paraId="56A13A2B" w14:textId="77777777" w:rsidR="009F0B6A" w:rsidRPr="004D2320" w:rsidRDefault="009F0B6A" w:rsidP="001F22BA">
            <w:pPr>
              <w:rPr>
                <w:rFonts w:ascii="Arial" w:hAnsi="Arial" w:cs="Arial"/>
                <w:b/>
                <w:bCs/>
                <w:color w:val="000000"/>
                <w:sz w:val="13"/>
                <w:szCs w:val="13"/>
                <w:vertAlign w:val="superscript"/>
              </w:rPr>
            </w:pPr>
            <w:r w:rsidRPr="004D2320">
              <w:rPr>
                <w:rFonts w:ascii="Arial" w:hAnsi="Arial" w:cs="Arial"/>
                <w:b/>
                <w:bCs/>
                <w:color w:val="000000"/>
                <w:sz w:val="13"/>
                <w:szCs w:val="13"/>
              </w:rPr>
              <w:t xml:space="preserve">Hazard </w:t>
            </w:r>
            <w:proofErr w:type="spellStart"/>
            <w:r w:rsidRPr="004D2320">
              <w:rPr>
                <w:rFonts w:ascii="Arial" w:hAnsi="Arial" w:cs="Arial"/>
                <w:b/>
                <w:bCs/>
                <w:color w:val="000000"/>
                <w:sz w:val="13"/>
                <w:szCs w:val="13"/>
              </w:rPr>
              <w:t>Ratio</w:t>
            </w:r>
            <w:r w:rsidRPr="004D2320">
              <w:rPr>
                <w:rFonts w:ascii="Arial" w:hAnsi="Arial" w:cs="Arial"/>
                <w:b/>
                <w:bCs/>
                <w:color w:val="000000"/>
                <w:sz w:val="13"/>
                <w:szCs w:val="13"/>
                <w:vertAlign w:val="superscript"/>
              </w:rPr>
              <w:t>c</w:t>
            </w:r>
            <w:proofErr w:type="spellEnd"/>
          </w:p>
        </w:tc>
        <w:tc>
          <w:tcPr>
            <w:tcW w:w="630" w:type="dxa"/>
          </w:tcPr>
          <w:p w14:paraId="02416EB3"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 xml:space="preserve">P </w:t>
            </w:r>
            <w:proofErr w:type="spellStart"/>
            <w:r w:rsidRPr="004D2320">
              <w:rPr>
                <w:rFonts w:ascii="Arial" w:hAnsi="Arial" w:cs="Arial"/>
                <w:b/>
                <w:bCs/>
                <w:color w:val="000000"/>
                <w:sz w:val="13"/>
                <w:szCs w:val="13"/>
              </w:rPr>
              <w:t>Value</w:t>
            </w:r>
            <w:r w:rsidRPr="004D2320">
              <w:rPr>
                <w:rFonts w:ascii="Arial" w:hAnsi="Arial" w:cs="Arial"/>
                <w:b/>
                <w:bCs/>
                <w:color w:val="000000"/>
                <w:sz w:val="13"/>
                <w:szCs w:val="13"/>
                <w:vertAlign w:val="superscript"/>
              </w:rPr>
              <w:t>b</w:t>
            </w:r>
            <w:proofErr w:type="spellEnd"/>
            <w:r w:rsidRPr="004D2320">
              <w:rPr>
                <w:rFonts w:ascii="Arial" w:hAnsi="Arial" w:cs="Arial"/>
                <w:b/>
                <w:bCs/>
                <w:color w:val="000000"/>
                <w:sz w:val="13"/>
                <w:szCs w:val="13"/>
              </w:rPr>
              <w:t xml:space="preserve"> </w:t>
            </w:r>
          </w:p>
        </w:tc>
      </w:tr>
      <w:tr w:rsidR="009F0B6A" w:rsidRPr="004D2320" w14:paraId="2026191D" w14:textId="77777777" w:rsidTr="001F22BA">
        <w:trPr>
          <w:trHeight w:val="202"/>
        </w:trPr>
        <w:tc>
          <w:tcPr>
            <w:tcW w:w="9325" w:type="dxa"/>
            <w:gridSpan w:val="11"/>
            <w:noWrap/>
          </w:tcPr>
          <w:p w14:paraId="14FBEFAA" w14:textId="693C4F4B"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1-year Overall Survival</w:t>
            </w:r>
          </w:p>
        </w:tc>
      </w:tr>
      <w:tr w:rsidR="009F0B6A" w:rsidRPr="004D2320" w14:paraId="44D9AC74" w14:textId="77777777" w:rsidTr="001F22BA">
        <w:trPr>
          <w:trHeight w:val="320"/>
        </w:trPr>
        <w:tc>
          <w:tcPr>
            <w:tcW w:w="890" w:type="dxa"/>
            <w:noWrap/>
            <w:hideMark/>
          </w:tcPr>
          <w:p w14:paraId="36000D47"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Lung</w:t>
            </w:r>
          </w:p>
        </w:tc>
        <w:tc>
          <w:tcPr>
            <w:tcW w:w="1008" w:type="dxa"/>
            <w:noWrap/>
            <w:hideMark/>
          </w:tcPr>
          <w:p w14:paraId="0DE5244F"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9.87 (9.44-10.31)</w:t>
            </w:r>
          </w:p>
        </w:tc>
        <w:tc>
          <w:tcPr>
            <w:tcW w:w="990" w:type="dxa"/>
            <w:noWrap/>
            <w:hideMark/>
          </w:tcPr>
          <w:p w14:paraId="2AAE9EC7"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9.35 (9.23-9.47)</w:t>
            </w:r>
          </w:p>
        </w:tc>
        <w:tc>
          <w:tcPr>
            <w:tcW w:w="1008" w:type="dxa"/>
            <w:noWrap/>
            <w:hideMark/>
          </w:tcPr>
          <w:p w14:paraId="080DF4FD"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0.53 (0.08-0.97)</w:t>
            </w:r>
          </w:p>
        </w:tc>
        <w:tc>
          <w:tcPr>
            <w:tcW w:w="619" w:type="dxa"/>
            <w:noWrap/>
            <w:hideMark/>
          </w:tcPr>
          <w:p w14:paraId="1A7C4655"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0.022</w:t>
            </w:r>
          </w:p>
        </w:tc>
        <w:tc>
          <w:tcPr>
            <w:tcW w:w="900" w:type="dxa"/>
            <w:noWrap/>
            <w:hideMark/>
          </w:tcPr>
          <w:p w14:paraId="2CA2FC1A"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0.32 (0.27-0.38)</w:t>
            </w:r>
          </w:p>
        </w:tc>
        <w:tc>
          <w:tcPr>
            <w:tcW w:w="900" w:type="dxa"/>
            <w:noWrap/>
            <w:hideMark/>
          </w:tcPr>
          <w:p w14:paraId="03AE4764"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0.39 (0.38-0.41)</w:t>
            </w:r>
          </w:p>
        </w:tc>
        <w:tc>
          <w:tcPr>
            <w:tcW w:w="900" w:type="dxa"/>
            <w:noWrap/>
            <w:hideMark/>
          </w:tcPr>
          <w:p w14:paraId="4FF587EA"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0.82 (0.69-0.98)</w:t>
            </w:r>
          </w:p>
        </w:tc>
        <w:tc>
          <w:tcPr>
            <w:tcW w:w="630" w:type="dxa"/>
            <w:noWrap/>
            <w:hideMark/>
          </w:tcPr>
          <w:p w14:paraId="196C0BE1"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0.026</w:t>
            </w:r>
          </w:p>
        </w:tc>
        <w:tc>
          <w:tcPr>
            <w:tcW w:w="850" w:type="dxa"/>
          </w:tcPr>
          <w:p w14:paraId="6110717B"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w:t>
            </w:r>
          </w:p>
        </w:tc>
        <w:tc>
          <w:tcPr>
            <w:tcW w:w="630" w:type="dxa"/>
          </w:tcPr>
          <w:p w14:paraId="4EDE651B"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w:t>
            </w:r>
          </w:p>
        </w:tc>
      </w:tr>
      <w:tr w:rsidR="009F0B6A" w:rsidRPr="004D2320" w14:paraId="1BD01E73" w14:textId="77777777" w:rsidTr="001F22BA">
        <w:trPr>
          <w:trHeight w:val="320"/>
        </w:trPr>
        <w:tc>
          <w:tcPr>
            <w:tcW w:w="890" w:type="dxa"/>
            <w:noWrap/>
          </w:tcPr>
          <w:p w14:paraId="6DB9AA57"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Kidney</w:t>
            </w:r>
          </w:p>
        </w:tc>
        <w:tc>
          <w:tcPr>
            <w:tcW w:w="1008" w:type="dxa"/>
            <w:noWrap/>
          </w:tcPr>
          <w:p w14:paraId="5EB007D9"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11.06 (10.47-11.64)</w:t>
            </w:r>
          </w:p>
        </w:tc>
        <w:tc>
          <w:tcPr>
            <w:tcW w:w="990" w:type="dxa"/>
            <w:noWrap/>
          </w:tcPr>
          <w:p w14:paraId="2229E69A"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10.81 (10.66-10.97)</w:t>
            </w:r>
          </w:p>
        </w:tc>
        <w:tc>
          <w:tcPr>
            <w:tcW w:w="1008" w:type="dxa"/>
            <w:noWrap/>
          </w:tcPr>
          <w:p w14:paraId="3C806276"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0.25 (-0.36-0.85)</w:t>
            </w:r>
          </w:p>
        </w:tc>
        <w:tc>
          <w:tcPr>
            <w:tcW w:w="619" w:type="dxa"/>
            <w:noWrap/>
          </w:tcPr>
          <w:p w14:paraId="244E0B68"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0.423</w:t>
            </w:r>
          </w:p>
        </w:tc>
        <w:tc>
          <w:tcPr>
            <w:tcW w:w="900" w:type="dxa"/>
            <w:noWrap/>
          </w:tcPr>
          <w:p w14:paraId="611853A5"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0.12 (0.05-0.19)</w:t>
            </w:r>
          </w:p>
        </w:tc>
        <w:tc>
          <w:tcPr>
            <w:tcW w:w="900" w:type="dxa"/>
            <w:noWrap/>
          </w:tcPr>
          <w:p w14:paraId="7D4DC9FD"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0.19 (0.16-0.21)</w:t>
            </w:r>
          </w:p>
        </w:tc>
        <w:tc>
          <w:tcPr>
            <w:tcW w:w="900" w:type="dxa"/>
            <w:noWrap/>
          </w:tcPr>
          <w:p w14:paraId="2C4AE214"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0.65 (0.36-1.16)</w:t>
            </w:r>
          </w:p>
        </w:tc>
        <w:tc>
          <w:tcPr>
            <w:tcW w:w="630" w:type="dxa"/>
            <w:noWrap/>
          </w:tcPr>
          <w:p w14:paraId="4FCFD3C9"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0.141</w:t>
            </w:r>
          </w:p>
        </w:tc>
        <w:tc>
          <w:tcPr>
            <w:tcW w:w="850" w:type="dxa"/>
          </w:tcPr>
          <w:p w14:paraId="72FC9A89"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w:t>
            </w:r>
          </w:p>
        </w:tc>
        <w:tc>
          <w:tcPr>
            <w:tcW w:w="630" w:type="dxa"/>
          </w:tcPr>
          <w:p w14:paraId="5FC175C6"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w:t>
            </w:r>
          </w:p>
        </w:tc>
      </w:tr>
      <w:tr w:rsidR="009F0B6A" w:rsidRPr="004D2320" w14:paraId="4CEF6C94" w14:textId="77777777" w:rsidTr="001F22BA">
        <w:trPr>
          <w:trHeight w:val="320"/>
        </w:trPr>
        <w:tc>
          <w:tcPr>
            <w:tcW w:w="890" w:type="dxa"/>
            <w:noWrap/>
          </w:tcPr>
          <w:p w14:paraId="1A2CDC60"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Melanoma</w:t>
            </w:r>
          </w:p>
        </w:tc>
        <w:tc>
          <w:tcPr>
            <w:tcW w:w="1008" w:type="dxa"/>
            <w:noWrap/>
            <w:hideMark/>
          </w:tcPr>
          <w:p w14:paraId="49194586"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11.12 (10.61-11.63)</w:t>
            </w:r>
          </w:p>
        </w:tc>
        <w:tc>
          <w:tcPr>
            <w:tcW w:w="990" w:type="dxa"/>
            <w:noWrap/>
            <w:hideMark/>
          </w:tcPr>
          <w:p w14:paraId="698CF121"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11.02 (10.88-11.16)</w:t>
            </w:r>
          </w:p>
        </w:tc>
        <w:tc>
          <w:tcPr>
            <w:tcW w:w="1008" w:type="dxa"/>
            <w:noWrap/>
            <w:hideMark/>
          </w:tcPr>
          <w:p w14:paraId="5F0B7BD1"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0.1 (-0.44-0.63)</w:t>
            </w:r>
          </w:p>
        </w:tc>
        <w:tc>
          <w:tcPr>
            <w:tcW w:w="619" w:type="dxa"/>
            <w:noWrap/>
            <w:hideMark/>
          </w:tcPr>
          <w:p w14:paraId="5699F24B"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0.724</w:t>
            </w:r>
          </w:p>
        </w:tc>
        <w:tc>
          <w:tcPr>
            <w:tcW w:w="900" w:type="dxa"/>
            <w:noWrap/>
            <w:hideMark/>
          </w:tcPr>
          <w:p w14:paraId="6AF0FA44"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0.16 (0.08-0.24)</w:t>
            </w:r>
          </w:p>
        </w:tc>
        <w:tc>
          <w:tcPr>
            <w:tcW w:w="900" w:type="dxa"/>
            <w:noWrap/>
            <w:hideMark/>
          </w:tcPr>
          <w:p w14:paraId="39BDE66F"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0.15 (0.13-0.16)</w:t>
            </w:r>
          </w:p>
        </w:tc>
        <w:tc>
          <w:tcPr>
            <w:tcW w:w="900" w:type="dxa"/>
            <w:noWrap/>
            <w:hideMark/>
          </w:tcPr>
          <w:p w14:paraId="453E012C"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1.11 (0.68-1.81)</w:t>
            </w:r>
          </w:p>
        </w:tc>
        <w:tc>
          <w:tcPr>
            <w:tcW w:w="630" w:type="dxa"/>
            <w:noWrap/>
            <w:hideMark/>
          </w:tcPr>
          <w:p w14:paraId="76BFCE72"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0.668</w:t>
            </w:r>
          </w:p>
        </w:tc>
        <w:tc>
          <w:tcPr>
            <w:tcW w:w="850" w:type="dxa"/>
          </w:tcPr>
          <w:p w14:paraId="375FE6F9"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w:t>
            </w:r>
          </w:p>
        </w:tc>
        <w:tc>
          <w:tcPr>
            <w:tcW w:w="630" w:type="dxa"/>
          </w:tcPr>
          <w:p w14:paraId="752CA629"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w:t>
            </w:r>
          </w:p>
        </w:tc>
      </w:tr>
      <w:tr w:rsidR="009F0B6A" w:rsidRPr="004D2320" w14:paraId="3441C640" w14:textId="77777777" w:rsidTr="001F22BA">
        <w:trPr>
          <w:trHeight w:val="202"/>
        </w:trPr>
        <w:tc>
          <w:tcPr>
            <w:tcW w:w="9325" w:type="dxa"/>
            <w:gridSpan w:val="11"/>
            <w:noWrap/>
          </w:tcPr>
          <w:p w14:paraId="099F02F9" w14:textId="12EB8EED" w:rsidR="009F0B6A" w:rsidRPr="004D2320" w:rsidRDefault="009F0B6A" w:rsidP="001F22BA">
            <w:pPr>
              <w:rPr>
                <w:rFonts w:ascii="Arial" w:hAnsi="Arial" w:cs="Arial"/>
                <w:color w:val="000000"/>
                <w:sz w:val="13"/>
                <w:szCs w:val="13"/>
              </w:rPr>
            </w:pPr>
            <w:r w:rsidRPr="004D2320">
              <w:rPr>
                <w:rFonts w:ascii="Arial" w:hAnsi="Arial" w:cs="Arial"/>
                <w:b/>
                <w:bCs/>
                <w:color w:val="000000"/>
                <w:sz w:val="13"/>
                <w:szCs w:val="13"/>
              </w:rPr>
              <w:t>1-year Treatment-free Survival</w:t>
            </w:r>
          </w:p>
        </w:tc>
      </w:tr>
      <w:tr w:rsidR="009F0B6A" w:rsidRPr="004D2320" w14:paraId="77834D51" w14:textId="77777777" w:rsidTr="001F22BA">
        <w:trPr>
          <w:trHeight w:val="320"/>
        </w:trPr>
        <w:tc>
          <w:tcPr>
            <w:tcW w:w="890" w:type="dxa"/>
            <w:noWrap/>
            <w:hideMark/>
          </w:tcPr>
          <w:p w14:paraId="5371C172"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Lung</w:t>
            </w:r>
          </w:p>
        </w:tc>
        <w:tc>
          <w:tcPr>
            <w:tcW w:w="1008" w:type="dxa"/>
            <w:noWrap/>
            <w:hideMark/>
          </w:tcPr>
          <w:p w14:paraId="68CD2249"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9.59 (9.15-10.03)</w:t>
            </w:r>
          </w:p>
        </w:tc>
        <w:tc>
          <w:tcPr>
            <w:tcW w:w="990" w:type="dxa"/>
            <w:noWrap/>
            <w:hideMark/>
          </w:tcPr>
          <w:p w14:paraId="20A94840"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8.93 (8.81-9.05)</w:t>
            </w:r>
          </w:p>
        </w:tc>
        <w:tc>
          <w:tcPr>
            <w:tcW w:w="1008" w:type="dxa"/>
            <w:noWrap/>
            <w:hideMark/>
          </w:tcPr>
          <w:p w14:paraId="19459126"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0.66 (0.21-1.12)</w:t>
            </w:r>
          </w:p>
        </w:tc>
        <w:tc>
          <w:tcPr>
            <w:tcW w:w="619" w:type="dxa"/>
            <w:noWrap/>
            <w:hideMark/>
          </w:tcPr>
          <w:p w14:paraId="1CDE26BD"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0.004</w:t>
            </w:r>
          </w:p>
        </w:tc>
        <w:tc>
          <w:tcPr>
            <w:tcW w:w="900" w:type="dxa"/>
            <w:noWrap/>
            <w:hideMark/>
          </w:tcPr>
          <w:p w14:paraId="1180E286"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 (0.34-0.45)</w:t>
            </w:r>
          </w:p>
        </w:tc>
        <w:tc>
          <w:tcPr>
            <w:tcW w:w="900" w:type="dxa"/>
            <w:noWrap/>
            <w:hideMark/>
          </w:tcPr>
          <w:p w14:paraId="187EFB8F"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0.47 (0.45-0.49)</w:t>
            </w:r>
          </w:p>
        </w:tc>
        <w:tc>
          <w:tcPr>
            <w:tcW w:w="900" w:type="dxa"/>
            <w:noWrap/>
            <w:hideMark/>
          </w:tcPr>
          <w:p w14:paraId="5A855E5C"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0.84 (0.73-0.97)</w:t>
            </w:r>
          </w:p>
        </w:tc>
        <w:tc>
          <w:tcPr>
            <w:tcW w:w="630" w:type="dxa"/>
            <w:noWrap/>
            <w:hideMark/>
          </w:tcPr>
          <w:p w14:paraId="4981DF37"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0.021</w:t>
            </w:r>
          </w:p>
        </w:tc>
        <w:tc>
          <w:tcPr>
            <w:tcW w:w="850" w:type="dxa"/>
          </w:tcPr>
          <w:p w14:paraId="165D1B1F"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w:t>
            </w:r>
          </w:p>
        </w:tc>
        <w:tc>
          <w:tcPr>
            <w:tcW w:w="630" w:type="dxa"/>
          </w:tcPr>
          <w:p w14:paraId="0CE63B72"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w:t>
            </w:r>
          </w:p>
        </w:tc>
      </w:tr>
      <w:tr w:rsidR="009F0B6A" w:rsidRPr="004D2320" w14:paraId="2876497F" w14:textId="77777777" w:rsidTr="001F22BA">
        <w:trPr>
          <w:trHeight w:val="320"/>
        </w:trPr>
        <w:tc>
          <w:tcPr>
            <w:tcW w:w="890" w:type="dxa"/>
            <w:noWrap/>
          </w:tcPr>
          <w:p w14:paraId="033A1284"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Kidney</w:t>
            </w:r>
          </w:p>
        </w:tc>
        <w:tc>
          <w:tcPr>
            <w:tcW w:w="1008" w:type="dxa"/>
            <w:noWrap/>
          </w:tcPr>
          <w:p w14:paraId="1F950D0D"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10.39 (9.71-11.06)</w:t>
            </w:r>
          </w:p>
        </w:tc>
        <w:tc>
          <w:tcPr>
            <w:tcW w:w="990" w:type="dxa"/>
            <w:noWrap/>
          </w:tcPr>
          <w:p w14:paraId="34225E60"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10.33 (10.17-10.5)</w:t>
            </w:r>
          </w:p>
        </w:tc>
        <w:tc>
          <w:tcPr>
            <w:tcW w:w="1008" w:type="dxa"/>
            <w:noWrap/>
          </w:tcPr>
          <w:p w14:paraId="258B5AA0"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0.05 (-0.65-0.75)</w:t>
            </w:r>
          </w:p>
        </w:tc>
        <w:tc>
          <w:tcPr>
            <w:tcW w:w="619" w:type="dxa"/>
            <w:noWrap/>
          </w:tcPr>
          <w:p w14:paraId="6E20661E"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0.887</w:t>
            </w:r>
          </w:p>
        </w:tc>
        <w:tc>
          <w:tcPr>
            <w:tcW w:w="900" w:type="dxa"/>
            <w:noWrap/>
          </w:tcPr>
          <w:p w14:paraId="6BFA7D5D"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0.25 (0.16-0.35)</w:t>
            </w:r>
          </w:p>
        </w:tc>
        <w:tc>
          <w:tcPr>
            <w:tcW w:w="900" w:type="dxa"/>
            <w:noWrap/>
          </w:tcPr>
          <w:p w14:paraId="03A84B5B"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0.29 (0.27-0.32)</w:t>
            </w:r>
          </w:p>
        </w:tc>
        <w:tc>
          <w:tcPr>
            <w:tcW w:w="900" w:type="dxa"/>
            <w:noWrap/>
          </w:tcPr>
          <w:p w14:paraId="6A5F8B31"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0.87 (0.6-1.27)</w:t>
            </w:r>
          </w:p>
        </w:tc>
        <w:tc>
          <w:tcPr>
            <w:tcW w:w="630" w:type="dxa"/>
            <w:noWrap/>
          </w:tcPr>
          <w:p w14:paraId="6E6BCC49"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0.478</w:t>
            </w:r>
          </w:p>
        </w:tc>
        <w:tc>
          <w:tcPr>
            <w:tcW w:w="850" w:type="dxa"/>
          </w:tcPr>
          <w:p w14:paraId="38890588"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w:t>
            </w:r>
          </w:p>
        </w:tc>
        <w:tc>
          <w:tcPr>
            <w:tcW w:w="630" w:type="dxa"/>
          </w:tcPr>
          <w:p w14:paraId="7BA5F35E"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w:t>
            </w:r>
          </w:p>
        </w:tc>
      </w:tr>
      <w:tr w:rsidR="009F0B6A" w:rsidRPr="004D2320" w14:paraId="08A2AE2C" w14:textId="77777777" w:rsidTr="001F22BA">
        <w:trPr>
          <w:trHeight w:val="320"/>
        </w:trPr>
        <w:tc>
          <w:tcPr>
            <w:tcW w:w="890" w:type="dxa"/>
            <w:noWrap/>
          </w:tcPr>
          <w:p w14:paraId="5CEE59A3"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Melanoma</w:t>
            </w:r>
          </w:p>
        </w:tc>
        <w:tc>
          <w:tcPr>
            <w:tcW w:w="1008" w:type="dxa"/>
            <w:noWrap/>
            <w:hideMark/>
          </w:tcPr>
          <w:p w14:paraId="589A58A0"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11.07 (10.54-11.6)</w:t>
            </w:r>
          </w:p>
        </w:tc>
        <w:tc>
          <w:tcPr>
            <w:tcW w:w="990" w:type="dxa"/>
            <w:noWrap/>
            <w:hideMark/>
          </w:tcPr>
          <w:p w14:paraId="3446CA64"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10.53 (10.37-10.7)</w:t>
            </w:r>
          </w:p>
        </w:tc>
        <w:tc>
          <w:tcPr>
            <w:tcW w:w="1008" w:type="dxa"/>
            <w:noWrap/>
            <w:hideMark/>
          </w:tcPr>
          <w:p w14:paraId="1ACF371F"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0.53 (-0.02-1.09)</w:t>
            </w:r>
          </w:p>
        </w:tc>
        <w:tc>
          <w:tcPr>
            <w:tcW w:w="619" w:type="dxa"/>
            <w:noWrap/>
            <w:hideMark/>
          </w:tcPr>
          <w:p w14:paraId="1A825D1B"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0.057</w:t>
            </w:r>
          </w:p>
        </w:tc>
        <w:tc>
          <w:tcPr>
            <w:tcW w:w="900" w:type="dxa"/>
            <w:noWrap/>
            <w:hideMark/>
          </w:tcPr>
          <w:p w14:paraId="163A9B2B"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0.16 (0.08-0.24)</w:t>
            </w:r>
          </w:p>
        </w:tc>
        <w:tc>
          <w:tcPr>
            <w:tcW w:w="900" w:type="dxa"/>
            <w:noWrap/>
            <w:hideMark/>
          </w:tcPr>
          <w:p w14:paraId="615F8999"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0.24 (0.21-0.26)</w:t>
            </w:r>
          </w:p>
        </w:tc>
        <w:tc>
          <w:tcPr>
            <w:tcW w:w="900" w:type="dxa"/>
            <w:noWrap/>
            <w:hideMark/>
          </w:tcPr>
          <w:p w14:paraId="292EAFA4"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0.68 (0.42-1.09)</w:t>
            </w:r>
          </w:p>
        </w:tc>
        <w:tc>
          <w:tcPr>
            <w:tcW w:w="630" w:type="dxa"/>
            <w:noWrap/>
            <w:hideMark/>
          </w:tcPr>
          <w:p w14:paraId="7F14E01F"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0.111</w:t>
            </w:r>
          </w:p>
        </w:tc>
        <w:tc>
          <w:tcPr>
            <w:tcW w:w="850" w:type="dxa"/>
          </w:tcPr>
          <w:p w14:paraId="5EE6F248"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w:t>
            </w:r>
          </w:p>
        </w:tc>
        <w:tc>
          <w:tcPr>
            <w:tcW w:w="630" w:type="dxa"/>
          </w:tcPr>
          <w:p w14:paraId="5CE99915"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w:t>
            </w:r>
          </w:p>
        </w:tc>
      </w:tr>
      <w:tr w:rsidR="009F0B6A" w:rsidRPr="004D2320" w14:paraId="23D1A774" w14:textId="77777777" w:rsidTr="001F22BA">
        <w:trPr>
          <w:trHeight w:val="202"/>
        </w:trPr>
        <w:tc>
          <w:tcPr>
            <w:tcW w:w="9325" w:type="dxa"/>
            <w:gridSpan w:val="11"/>
            <w:noWrap/>
          </w:tcPr>
          <w:p w14:paraId="52DDD8C4" w14:textId="4D9B2291" w:rsidR="009F0B6A" w:rsidRPr="004D2320" w:rsidRDefault="009F0B6A" w:rsidP="001F22BA">
            <w:pPr>
              <w:rPr>
                <w:rFonts w:ascii="Arial" w:hAnsi="Arial" w:cs="Arial"/>
                <w:color w:val="000000"/>
                <w:sz w:val="13"/>
                <w:szCs w:val="13"/>
              </w:rPr>
            </w:pPr>
            <w:r w:rsidRPr="004D2320">
              <w:rPr>
                <w:rFonts w:ascii="Arial" w:hAnsi="Arial" w:cs="Arial"/>
                <w:b/>
                <w:bCs/>
                <w:color w:val="000000"/>
                <w:sz w:val="13"/>
                <w:szCs w:val="13"/>
              </w:rPr>
              <w:t>2-year Overall Survival</w:t>
            </w:r>
          </w:p>
        </w:tc>
      </w:tr>
      <w:tr w:rsidR="009F0B6A" w:rsidRPr="004D2320" w14:paraId="6D62B9B9" w14:textId="77777777" w:rsidTr="001F22BA">
        <w:trPr>
          <w:trHeight w:val="340"/>
        </w:trPr>
        <w:tc>
          <w:tcPr>
            <w:tcW w:w="890" w:type="dxa"/>
            <w:noWrap/>
          </w:tcPr>
          <w:p w14:paraId="6F7F577D"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Lung</w:t>
            </w:r>
          </w:p>
        </w:tc>
        <w:tc>
          <w:tcPr>
            <w:tcW w:w="1008" w:type="dxa"/>
            <w:noWrap/>
          </w:tcPr>
          <w:p w14:paraId="237B43F0"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17.05 (16.01-18.08)</w:t>
            </w:r>
          </w:p>
        </w:tc>
        <w:tc>
          <w:tcPr>
            <w:tcW w:w="990" w:type="dxa"/>
            <w:noWrap/>
          </w:tcPr>
          <w:p w14:paraId="4AEA155F"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15.56 (15.28-15.84)</w:t>
            </w:r>
          </w:p>
        </w:tc>
        <w:tc>
          <w:tcPr>
            <w:tcW w:w="1008" w:type="dxa"/>
            <w:noWrap/>
          </w:tcPr>
          <w:p w14:paraId="1142BD6C"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1.49 (0.42-2.56)</w:t>
            </w:r>
          </w:p>
        </w:tc>
        <w:tc>
          <w:tcPr>
            <w:tcW w:w="619" w:type="dxa"/>
            <w:noWrap/>
          </w:tcPr>
          <w:p w14:paraId="48699EE4"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0.007</w:t>
            </w:r>
          </w:p>
        </w:tc>
        <w:tc>
          <w:tcPr>
            <w:tcW w:w="900" w:type="dxa"/>
            <w:noWrap/>
          </w:tcPr>
          <w:p w14:paraId="170175AF"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0.49 (0.43-0.55)</w:t>
            </w:r>
          </w:p>
        </w:tc>
        <w:tc>
          <w:tcPr>
            <w:tcW w:w="900" w:type="dxa"/>
            <w:noWrap/>
          </w:tcPr>
          <w:p w14:paraId="2E0C80C9"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0.56 (0.54-0.57)</w:t>
            </w:r>
          </w:p>
        </w:tc>
        <w:tc>
          <w:tcPr>
            <w:tcW w:w="900" w:type="dxa"/>
            <w:noWrap/>
          </w:tcPr>
          <w:p w14:paraId="30B55A10"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0.88 (0.78-1)</w:t>
            </w:r>
          </w:p>
        </w:tc>
        <w:tc>
          <w:tcPr>
            <w:tcW w:w="630" w:type="dxa"/>
            <w:noWrap/>
          </w:tcPr>
          <w:p w14:paraId="384CF6BF"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0.041</w:t>
            </w:r>
          </w:p>
        </w:tc>
        <w:tc>
          <w:tcPr>
            <w:tcW w:w="850" w:type="dxa"/>
          </w:tcPr>
          <w:p w14:paraId="7BA2DC8B"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w:t>
            </w:r>
          </w:p>
        </w:tc>
        <w:tc>
          <w:tcPr>
            <w:tcW w:w="630" w:type="dxa"/>
          </w:tcPr>
          <w:p w14:paraId="31F3B490"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w:t>
            </w:r>
          </w:p>
        </w:tc>
      </w:tr>
      <w:tr w:rsidR="009F0B6A" w:rsidRPr="004D2320" w14:paraId="6F3470B3" w14:textId="77777777" w:rsidTr="001F22BA">
        <w:trPr>
          <w:trHeight w:val="340"/>
        </w:trPr>
        <w:tc>
          <w:tcPr>
            <w:tcW w:w="890" w:type="dxa"/>
            <w:noWrap/>
          </w:tcPr>
          <w:p w14:paraId="7F7BDDFF"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Kidney</w:t>
            </w:r>
          </w:p>
        </w:tc>
        <w:tc>
          <w:tcPr>
            <w:tcW w:w="1008" w:type="dxa"/>
            <w:noWrap/>
          </w:tcPr>
          <w:p w14:paraId="0440AC57"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20.49 (19.05-21.94)</w:t>
            </w:r>
          </w:p>
        </w:tc>
        <w:tc>
          <w:tcPr>
            <w:tcW w:w="990" w:type="dxa"/>
            <w:noWrap/>
          </w:tcPr>
          <w:p w14:paraId="40202F1E"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19.83 (19.43-20.23)</w:t>
            </w:r>
          </w:p>
        </w:tc>
        <w:tc>
          <w:tcPr>
            <w:tcW w:w="1008" w:type="dxa"/>
            <w:noWrap/>
          </w:tcPr>
          <w:p w14:paraId="2DBC5D81"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0.67 (-0.83-2.16)</w:t>
            </w:r>
          </w:p>
        </w:tc>
        <w:tc>
          <w:tcPr>
            <w:tcW w:w="619" w:type="dxa"/>
            <w:noWrap/>
          </w:tcPr>
          <w:p w14:paraId="2E5BDBE8"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0.382</w:t>
            </w:r>
          </w:p>
        </w:tc>
        <w:tc>
          <w:tcPr>
            <w:tcW w:w="900" w:type="dxa"/>
            <w:noWrap/>
          </w:tcPr>
          <w:p w14:paraId="1510160C"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0.28 (0.18-0.38)</w:t>
            </w:r>
          </w:p>
        </w:tc>
        <w:tc>
          <w:tcPr>
            <w:tcW w:w="900" w:type="dxa"/>
            <w:noWrap/>
          </w:tcPr>
          <w:p w14:paraId="252A77C5"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 (0.28-0.33)</w:t>
            </w:r>
          </w:p>
        </w:tc>
        <w:tc>
          <w:tcPr>
            <w:tcW w:w="900" w:type="dxa"/>
            <w:noWrap/>
          </w:tcPr>
          <w:p w14:paraId="694176E3"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0.92 (0.65-1.3)</w:t>
            </w:r>
          </w:p>
        </w:tc>
        <w:tc>
          <w:tcPr>
            <w:tcW w:w="630" w:type="dxa"/>
            <w:noWrap/>
          </w:tcPr>
          <w:p w14:paraId="0F7AD6C2"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0.632</w:t>
            </w:r>
          </w:p>
        </w:tc>
        <w:tc>
          <w:tcPr>
            <w:tcW w:w="850" w:type="dxa"/>
          </w:tcPr>
          <w:p w14:paraId="768D805A"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w:t>
            </w:r>
          </w:p>
        </w:tc>
        <w:tc>
          <w:tcPr>
            <w:tcW w:w="630" w:type="dxa"/>
          </w:tcPr>
          <w:p w14:paraId="2D81FF86"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w:t>
            </w:r>
          </w:p>
        </w:tc>
      </w:tr>
      <w:tr w:rsidR="009F0B6A" w:rsidRPr="004D2320" w14:paraId="46468F5A" w14:textId="77777777" w:rsidTr="001F22BA">
        <w:trPr>
          <w:trHeight w:val="340"/>
        </w:trPr>
        <w:tc>
          <w:tcPr>
            <w:tcW w:w="890" w:type="dxa"/>
            <w:noWrap/>
          </w:tcPr>
          <w:p w14:paraId="49D465A2"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Melanoma</w:t>
            </w:r>
          </w:p>
        </w:tc>
        <w:tc>
          <w:tcPr>
            <w:tcW w:w="1008" w:type="dxa"/>
            <w:noWrap/>
          </w:tcPr>
          <w:p w14:paraId="1BF1C263"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20.77 (19.37-22.17)</w:t>
            </w:r>
          </w:p>
        </w:tc>
        <w:tc>
          <w:tcPr>
            <w:tcW w:w="990" w:type="dxa"/>
            <w:noWrap/>
          </w:tcPr>
          <w:p w14:paraId="24BB23A9"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20.68 (20.31-21.05)</w:t>
            </w:r>
          </w:p>
        </w:tc>
        <w:tc>
          <w:tcPr>
            <w:tcW w:w="1008" w:type="dxa"/>
            <w:noWrap/>
          </w:tcPr>
          <w:p w14:paraId="3A53E01D"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0.09 (-1.35-1.54)</w:t>
            </w:r>
          </w:p>
        </w:tc>
        <w:tc>
          <w:tcPr>
            <w:tcW w:w="619" w:type="dxa"/>
            <w:noWrap/>
          </w:tcPr>
          <w:p w14:paraId="3EC98A95"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0.900</w:t>
            </w:r>
          </w:p>
        </w:tc>
        <w:tc>
          <w:tcPr>
            <w:tcW w:w="900" w:type="dxa"/>
            <w:noWrap/>
          </w:tcPr>
          <w:p w14:paraId="54D64BFF"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0.23 (0.14-0.32)</w:t>
            </w:r>
          </w:p>
        </w:tc>
        <w:tc>
          <w:tcPr>
            <w:tcW w:w="900" w:type="dxa"/>
            <w:noWrap/>
          </w:tcPr>
          <w:p w14:paraId="3C2E559F"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0.23 (0.21-0.26)</w:t>
            </w:r>
          </w:p>
        </w:tc>
        <w:tc>
          <w:tcPr>
            <w:tcW w:w="900" w:type="dxa"/>
            <w:noWrap/>
          </w:tcPr>
          <w:p w14:paraId="58978263"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0.99 (0.67-1.47)</w:t>
            </w:r>
          </w:p>
        </w:tc>
        <w:tc>
          <w:tcPr>
            <w:tcW w:w="630" w:type="dxa"/>
            <w:noWrap/>
          </w:tcPr>
          <w:p w14:paraId="4771F0B2"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0.967</w:t>
            </w:r>
          </w:p>
        </w:tc>
        <w:tc>
          <w:tcPr>
            <w:tcW w:w="850" w:type="dxa"/>
          </w:tcPr>
          <w:p w14:paraId="792BC99B"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w:t>
            </w:r>
          </w:p>
        </w:tc>
        <w:tc>
          <w:tcPr>
            <w:tcW w:w="630" w:type="dxa"/>
          </w:tcPr>
          <w:p w14:paraId="1FE2438F"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w:t>
            </w:r>
          </w:p>
        </w:tc>
      </w:tr>
      <w:tr w:rsidR="009F0B6A" w:rsidRPr="004D2320" w14:paraId="7C7CA578" w14:textId="77777777" w:rsidTr="001F22BA">
        <w:trPr>
          <w:trHeight w:val="202"/>
        </w:trPr>
        <w:tc>
          <w:tcPr>
            <w:tcW w:w="9325" w:type="dxa"/>
            <w:gridSpan w:val="11"/>
            <w:noWrap/>
          </w:tcPr>
          <w:p w14:paraId="05B143A4" w14:textId="2A26B6A1" w:rsidR="009F0B6A" w:rsidRPr="004D2320" w:rsidRDefault="009F0B6A" w:rsidP="001F22BA">
            <w:pPr>
              <w:rPr>
                <w:rFonts w:ascii="Arial" w:hAnsi="Arial" w:cs="Arial"/>
                <w:color w:val="000000"/>
                <w:sz w:val="13"/>
                <w:szCs w:val="13"/>
              </w:rPr>
            </w:pPr>
            <w:r w:rsidRPr="004D2320">
              <w:rPr>
                <w:rFonts w:ascii="Arial" w:hAnsi="Arial" w:cs="Arial"/>
                <w:b/>
                <w:bCs/>
                <w:color w:val="000000"/>
                <w:sz w:val="13"/>
                <w:szCs w:val="13"/>
              </w:rPr>
              <w:t>2-year Treatment-free Survival</w:t>
            </w:r>
          </w:p>
        </w:tc>
      </w:tr>
      <w:tr w:rsidR="009F0B6A" w:rsidRPr="004D2320" w14:paraId="06E38866" w14:textId="77777777" w:rsidTr="001F22BA">
        <w:trPr>
          <w:trHeight w:val="340"/>
        </w:trPr>
        <w:tc>
          <w:tcPr>
            <w:tcW w:w="890" w:type="dxa"/>
            <w:noWrap/>
          </w:tcPr>
          <w:p w14:paraId="12B19BC7"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Lung</w:t>
            </w:r>
          </w:p>
        </w:tc>
        <w:tc>
          <w:tcPr>
            <w:tcW w:w="1008" w:type="dxa"/>
            <w:noWrap/>
          </w:tcPr>
          <w:p w14:paraId="3E5B7749"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15.85 (14.81-16.9)</w:t>
            </w:r>
          </w:p>
        </w:tc>
        <w:tc>
          <w:tcPr>
            <w:tcW w:w="990" w:type="dxa"/>
            <w:noWrap/>
          </w:tcPr>
          <w:p w14:paraId="55FC0A27"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14 (13.72-14.27)</w:t>
            </w:r>
          </w:p>
        </w:tc>
        <w:tc>
          <w:tcPr>
            <w:tcW w:w="1008" w:type="dxa"/>
            <w:noWrap/>
          </w:tcPr>
          <w:p w14:paraId="411E63D1"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1.86 (0.78-2.94)</w:t>
            </w:r>
          </w:p>
        </w:tc>
        <w:tc>
          <w:tcPr>
            <w:tcW w:w="619" w:type="dxa"/>
            <w:noWrap/>
          </w:tcPr>
          <w:p w14:paraId="45E8271C"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0.001</w:t>
            </w:r>
          </w:p>
        </w:tc>
        <w:tc>
          <w:tcPr>
            <w:tcW w:w="900" w:type="dxa"/>
            <w:noWrap/>
          </w:tcPr>
          <w:p w14:paraId="7631435F"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0.57 (0.5-0.63)</w:t>
            </w:r>
          </w:p>
        </w:tc>
        <w:tc>
          <w:tcPr>
            <w:tcW w:w="900" w:type="dxa"/>
            <w:noWrap/>
          </w:tcPr>
          <w:p w14:paraId="5AF28A6C"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0.66 (0.64-0.67)</w:t>
            </w:r>
          </w:p>
        </w:tc>
        <w:tc>
          <w:tcPr>
            <w:tcW w:w="900" w:type="dxa"/>
            <w:noWrap/>
          </w:tcPr>
          <w:p w14:paraId="25B53544"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0.86 (0.78-0.96)</w:t>
            </w:r>
          </w:p>
        </w:tc>
        <w:tc>
          <w:tcPr>
            <w:tcW w:w="630" w:type="dxa"/>
            <w:noWrap/>
          </w:tcPr>
          <w:p w14:paraId="33C937FD"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0.005</w:t>
            </w:r>
          </w:p>
        </w:tc>
        <w:tc>
          <w:tcPr>
            <w:tcW w:w="850" w:type="dxa"/>
          </w:tcPr>
          <w:p w14:paraId="4975A6EC"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w:t>
            </w:r>
          </w:p>
        </w:tc>
        <w:tc>
          <w:tcPr>
            <w:tcW w:w="630" w:type="dxa"/>
          </w:tcPr>
          <w:p w14:paraId="4191868C"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w:t>
            </w:r>
          </w:p>
        </w:tc>
      </w:tr>
      <w:tr w:rsidR="009F0B6A" w:rsidRPr="004D2320" w14:paraId="164A29AD" w14:textId="77777777" w:rsidTr="001F22BA">
        <w:trPr>
          <w:trHeight w:val="340"/>
        </w:trPr>
        <w:tc>
          <w:tcPr>
            <w:tcW w:w="890" w:type="dxa"/>
            <w:noWrap/>
          </w:tcPr>
          <w:p w14:paraId="61F454DE"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Kidney</w:t>
            </w:r>
          </w:p>
        </w:tc>
        <w:tc>
          <w:tcPr>
            <w:tcW w:w="1008" w:type="dxa"/>
            <w:noWrap/>
          </w:tcPr>
          <w:p w14:paraId="4EEB7082"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17.85 (16.13-19.58)</w:t>
            </w:r>
          </w:p>
        </w:tc>
        <w:tc>
          <w:tcPr>
            <w:tcW w:w="990" w:type="dxa"/>
            <w:noWrap/>
          </w:tcPr>
          <w:p w14:paraId="3947F7E1"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17.8 (17.35-18.25)</w:t>
            </w:r>
          </w:p>
        </w:tc>
        <w:tc>
          <w:tcPr>
            <w:tcW w:w="1008" w:type="dxa"/>
            <w:noWrap/>
          </w:tcPr>
          <w:p w14:paraId="18FD459D"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0.05 (-1.73-1.83)</w:t>
            </w:r>
          </w:p>
        </w:tc>
        <w:tc>
          <w:tcPr>
            <w:tcW w:w="619" w:type="dxa"/>
            <w:noWrap/>
          </w:tcPr>
          <w:p w14:paraId="47644777"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0.954</w:t>
            </w:r>
          </w:p>
        </w:tc>
        <w:tc>
          <w:tcPr>
            <w:tcW w:w="900" w:type="dxa"/>
            <w:noWrap/>
          </w:tcPr>
          <w:p w14:paraId="6D16793E"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0.44 (0.33-0.55)</w:t>
            </w:r>
          </w:p>
        </w:tc>
        <w:tc>
          <w:tcPr>
            <w:tcW w:w="900" w:type="dxa"/>
            <w:noWrap/>
          </w:tcPr>
          <w:p w14:paraId="123637A3"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0.45 (0.42-0.48)</w:t>
            </w:r>
          </w:p>
        </w:tc>
        <w:tc>
          <w:tcPr>
            <w:tcW w:w="900" w:type="dxa"/>
            <w:noWrap/>
          </w:tcPr>
          <w:p w14:paraId="45012249"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0.98 (0.77-1.25)</w:t>
            </w:r>
          </w:p>
        </w:tc>
        <w:tc>
          <w:tcPr>
            <w:tcW w:w="630" w:type="dxa"/>
            <w:noWrap/>
          </w:tcPr>
          <w:p w14:paraId="578D1B97"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0.884</w:t>
            </w:r>
          </w:p>
        </w:tc>
        <w:tc>
          <w:tcPr>
            <w:tcW w:w="850" w:type="dxa"/>
          </w:tcPr>
          <w:p w14:paraId="5B685E39"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w:t>
            </w:r>
          </w:p>
        </w:tc>
        <w:tc>
          <w:tcPr>
            <w:tcW w:w="630" w:type="dxa"/>
          </w:tcPr>
          <w:p w14:paraId="4DF39FE6"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w:t>
            </w:r>
          </w:p>
        </w:tc>
      </w:tr>
      <w:tr w:rsidR="009F0B6A" w:rsidRPr="004D2320" w14:paraId="0EA090E0" w14:textId="77777777" w:rsidTr="001F22BA">
        <w:trPr>
          <w:trHeight w:val="340"/>
        </w:trPr>
        <w:tc>
          <w:tcPr>
            <w:tcW w:w="890" w:type="dxa"/>
            <w:noWrap/>
          </w:tcPr>
          <w:p w14:paraId="362D93A3"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Melanoma</w:t>
            </w:r>
          </w:p>
        </w:tc>
        <w:tc>
          <w:tcPr>
            <w:tcW w:w="1008" w:type="dxa"/>
            <w:noWrap/>
          </w:tcPr>
          <w:p w14:paraId="59768328"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20.31 (18.89-21.74)</w:t>
            </w:r>
          </w:p>
        </w:tc>
        <w:tc>
          <w:tcPr>
            <w:tcW w:w="990" w:type="dxa"/>
            <w:noWrap/>
          </w:tcPr>
          <w:p w14:paraId="329284F3"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18.73 (18.29-19.16)</w:t>
            </w:r>
          </w:p>
        </w:tc>
        <w:tc>
          <w:tcPr>
            <w:tcW w:w="1008" w:type="dxa"/>
            <w:noWrap/>
          </w:tcPr>
          <w:p w14:paraId="3A033BF0"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1.59 (0.1-3.08)</w:t>
            </w:r>
          </w:p>
        </w:tc>
        <w:tc>
          <w:tcPr>
            <w:tcW w:w="619" w:type="dxa"/>
            <w:noWrap/>
          </w:tcPr>
          <w:p w14:paraId="291F41FA"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0.037</w:t>
            </w:r>
          </w:p>
        </w:tc>
        <w:tc>
          <w:tcPr>
            <w:tcW w:w="900" w:type="dxa"/>
            <w:noWrap/>
          </w:tcPr>
          <w:p w14:paraId="2F32DADB"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0.28 (0.18-0.38)</w:t>
            </w:r>
          </w:p>
        </w:tc>
        <w:tc>
          <w:tcPr>
            <w:tcW w:w="900" w:type="dxa"/>
            <w:noWrap/>
          </w:tcPr>
          <w:p w14:paraId="4D02BE87"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0.38 (0.35-0.41)</w:t>
            </w:r>
          </w:p>
        </w:tc>
        <w:tc>
          <w:tcPr>
            <w:tcW w:w="900" w:type="dxa"/>
            <w:noWrap/>
          </w:tcPr>
          <w:p w14:paraId="7D541901"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0.75 (0.53-1.04)</w:t>
            </w:r>
          </w:p>
        </w:tc>
        <w:tc>
          <w:tcPr>
            <w:tcW w:w="630" w:type="dxa"/>
            <w:noWrap/>
          </w:tcPr>
          <w:p w14:paraId="1E504502"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0.087</w:t>
            </w:r>
          </w:p>
        </w:tc>
        <w:tc>
          <w:tcPr>
            <w:tcW w:w="850" w:type="dxa"/>
          </w:tcPr>
          <w:p w14:paraId="08742B22"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w:t>
            </w:r>
          </w:p>
        </w:tc>
        <w:tc>
          <w:tcPr>
            <w:tcW w:w="630" w:type="dxa"/>
          </w:tcPr>
          <w:p w14:paraId="6BA75CD0"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w:t>
            </w:r>
          </w:p>
        </w:tc>
      </w:tr>
      <w:tr w:rsidR="009F0B6A" w:rsidRPr="004D2320" w14:paraId="4E3EC854" w14:textId="77777777" w:rsidTr="001F22BA">
        <w:trPr>
          <w:trHeight w:val="202"/>
        </w:trPr>
        <w:tc>
          <w:tcPr>
            <w:tcW w:w="9325" w:type="dxa"/>
            <w:gridSpan w:val="11"/>
            <w:noWrap/>
          </w:tcPr>
          <w:p w14:paraId="2FE062E5" w14:textId="744A17D7" w:rsidR="009F0B6A" w:rsidRPr="004D2320" w:rsidRDefault="009F0B6A" w:rsidP="001F22BA">
            <w:pPr>
              <w:rPr>
                <w:rFonts w:ascii="Arial" w:hAnsi="Arial" w:cs="Arial"/>
                <w:color w:val="000000"/>
                <w:sz w:val="13"/>
                <w:szCs w:val="13"/>
              </w:rPr>
            </w:pPr>
            <w:r w:rsidRPr="004D2320">
              <w:rPr>
                <w:rFonts w:ascii="Arial" w:hAnsi="Arial" w:cs="Arial"/>
                <w:b/>
                <w:bCs/>
                <w:color w:val="000000"/>
                <w:sz w:val="13"/>
                <w:szCs w:val="13"/>
              </w:rPr>
              <w:t>3-year Overall Survival</w:t>
            </w:r>
          </w:p>
        </w:tc>
      </w:tr>
      <w:tr w:rsidR="009F0B6A" w:rsidRPr="004D2320" w14:paraId="241317BE" w14:textId="77777777" w:rsidTr="001F22BA">
        <w:trPr>
          <w:trHeight w:val="340"/>
        </w:trPr>
        <w:tc>
          <w:tcPr>
            <w:tcW w:w="890" w:type="dxa"/>
            <w:noWrap/>
          </w:tcPr>
          <w:p w14:paraId="1B46E9AB"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Lung</w:t>
            </w:r>
          </w:p>
        </w:tc>
        <w:tc>
          <w:tcPr>
            <w:tcW w:w="1008" w:type="dxa"/>
            <w:noWrap/>
          </w:tcPr>
          <w:p w14:paraId="4495316F"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22.61 (20.93-24.28)</w:t>
            </w:r>
          </w:p>
        </w:tc>
        <w:tc>
          <w:tcPr>
            <w:tcW w:w="990" w:type="dxa"/>
            <w:noWrap/>
          </w:tcPr>
          <w:p w14:paraId="2A964F16"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20.3 (19.85-20.76)</w:t>
            </w:r>
          </w:p>
        </w:tc>
        <w:tc>
          <w:tcPr>
            <w:tcW w:w="1008" w:type="dxa"/>
            <w:noWrap/>
          </w:tcPr>
          <w:p w14:paraId="6364B7B6"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2.3 (0.57-4.04)</w:t>
            </w:r>
          </w:p>
        </w:tc>
        <w:tc>
          <w:tcPr>
            <w:tcW w:w="619" w:type="dxa"/>
            <w:noWrap/>
          </w:tcPr>
          <w:p w14:paraId="29E8AE37"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0.009</w:t>
            </w:r>
          </w:p>
        </w:tc>
        <w:tc>
          <w:tcPr>
            <w:tcW w:w="900" w:type="dxa"/>
            <w:noWrap/>
          </w:tcPr>
          <w:p w14:paraId="5E703970"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0.59 (0.52-0.66)</w:t>
            </w:r>
          </w:p>
        </w:tc>
        <w:tc>
          <w:tcPr>
            <w:tcW w:w="900" w:type="dxa"/>
            <w:noWrap/>
          </w:tcPr>
          <w:p w14:paraId="12586624"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0.66 (0.63-0.68)</w:t>
            </w:r>
          </w:p>
        </w:tc>
        <w:tc>
          <w:tcPr>
            <w:tcW w:w="900" w:type="dxa"/>
            <w:noWrap/>
          </w:tcPr>
          <w:p w14:paraId="64532E7F"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0.9 (0.82-1)</w:t>
            </w:r>
          </w:p>
        </w:tc>
        <w:tc>
          <w:tcPr>
            <w:tcW w:w="630" w:type="dxa"/>
            <w:noWrap/>
          </w:tcPr>
          <w:p w14:paraId="662B998C"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0.048</w:t>
            </w:r>
          </w:p>
        </w:tc>
        <w:tc>
          <w:tcPr>
            <w:tcW w:w="850" w:type="dxa"/>
          </w:tcPr>
          <w:p w14:paraId="31AE80C7"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0.81 (0.69-0.96)</w:t>
            </w:r>
          </w:p>
        </w:tc>
        <w:tc>
          <w:tcPr>
            <w:tcW w:w="630" w:type="dxa"/>
          </w:tcPr>
          <w:p w14:paraId="0E8F21DF"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0.017</w:t>
            </w:r>
          </w:p>
        </w:tc>
      </w:tr>
      <w:tr w:rsidR="009F0B6A" w:rsidRPr="004D2320" w14:paraId="09C09E9A" w14:textId="77777777" w:rsidTr="001F22BA">
        <w:trPr>
          <w:trHeight w:val="340"/>
        </w:trPr>
        <w:tc>
          <w:tcPr>
            <w:tcW w:w="890" w:type="dxa"/>
            <w:noWrap/>
          </w:tcPr>
          <w:p w14:paraId="0B82A28D"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Kidney</w:t>
            </w:r>
          </w:p>
        </w:tc>
        <w:tc>
          <w:tcPr>
            <w:tcW w:w="1008" w:type="dxa"/>
            <w:noWrap/>
          </w:tcPr>
          <w:p w14:paraId="5725C2E7"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28.72 (26.21-31.22)</w:t>
            </w:r>
          </w:p>
        </w:tc>
        <w:tc>
          <w:tcPr>
            <w:tcW w:w="990" w:type="dxa"/>
            <w:noWrap/>
          </w:tcPr>
          <w:p w14:paraId="5EB2FA4C"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27.56 (26.86-28.27)</w:t>
            </w:r>
          </w:p>
        </w:tc>
        <w:tc>
          <w:tcPr>
            <w:tcW w:w="1008" w:type="dxa"/>
            <w:noWrap/>
          </w:tcPr>
          <w:p w14:paraId="13392269"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1.15 (-1.45-3.76)</w:t>
            </w:r>
          </w:p>
        </w:tc>
        <w:tc>
          <w:tcPr>
            <w:tcW w:w="619" w:type="dxa"/>
            <w:noWrap/>
          </w:tcPr>
          <w:p w14:paraId="11E9BFBC"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0.386</w:t>
            </w:r>
          </w:p>
        </w:tc>
        <w:tc>
          <w:tcPr>
            <w:tcW w:w="900" w:type="dxa"/>
            <w:noWrap/>
          </w:tcPr>
          <w:p w14:paraId="4F6D3B81"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0.38 (0.26-0.49)</w:t>
            </w:r>
          </w:p>
        </w:tc>
        <w:tc>
          <w:tcPr>
            <w:tcW w:w="900" w:type="dxa"/>
            <w:noWrap/>
          </w:tcPr>
          <w:p w14:paraId="2C90A426"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0.42 (0.38-0.46)</w:t>
            </w:r>
          </w:p>
        </w:tc>
        <w:tc>
          <w:tcPr>
            <w:tcW w:w="900" w:type="dxa"/>
            <w:noWrap/>
          </w:tcPr>
          <w:p w14:paraId="43F608F1"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0.9 (0.68-1.19)</w:t>
            </w:r>
          </w:p>
        </w:tc>
        <w:tc>
          <w:tcPr>
            <w:tcW w:w="630" w:type="dxa"/>
            <w:noWrap/>
          </w:tcPr>
          <w:p w14:paraId="50C1D5CC"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0.457</w:t>
            </w:r>
          </w:p>
        </w:tc>
        <w:tc>
          <w:tcPr>
            <w:tcW w:w="850" w:type="dxa"/>
          </w:tcPr>
          <w:p w14:paraId="3733E18E"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0.83 (0.56-1.22)</w:t>
            </w:r>
          </w:p>
        </w:tc>
        <w:tc>
          <w:tcPr>
            <w:tcW w:w="630" w:type="dxa"/>
          </w:tcPr>
          <w:p w14:paraId="5C60D462"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0.338</w:t>
            </w:r>
          </w:p>
        </w:tc>
      </w:tr>
      <w:tr w:rsidR="009F0B6A" w:rsidRPr="004D2320" w14:paraId="75681566" w14:textId="77777777" w:rsidTr="001F22BA">
        <w:trPr>
          <w:trHeight w:val="340"/>
        </w:trPr>
        <w:tc>
          <w:tcPr>
            <w:tcW w:w="890" w:type="dxa"/>
            <w:noWrap/>
          </w:tcPr>
          <w:p w14:paraId="3D913C1C"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Melanoma</w:t>
            </w:r>
          </w:p>
        </w:tc>
        <w:tc>
          <w:tcPr>
            <w:tcW w:w="1008" w:type="dxa"/>
            <w:noWrap/>
          </w:tcPr>
          <w:p w14:paraId="48D7053E"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29.71 (27.3-32.12)</w:t>
            </w:r>
          </w:p>
        </w:tc>
        <w:tc>
          <w:tcPr>
            <w:tcW w:w="990" w:type="dxa"/>
            <w:noWrap/>
          </w:tcPr>
          <w:p w14:paraId="7BF0E673"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29.54 (28.89-30.2)</w:t>
            </w:r>
          </w:p>
        </w:tc>
        <w:tc>
          <w:tcPr>
            <w:tcW w:w="1008" w:type="dxa"/>
            <w:noWrap/>
          </w:tcPr>
          <w:p w14:paraId="63C5BC31"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0.16 (-2.33-2.66)</w:t>
            </w:r>
          </w:p>
        </w:tc>
        <w:tc>
          <w:tcPr>
            <w:tcW w:w="619" w:type="dxa"/>
            <w:noWrap/>
          </w:tcPr>
          <w:p w14:paraId="33D18BBA"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0.897</w:t>
            </w:r>
          </w:p>
        </w:tc>
        <w:tc>
          <w:tcPr>
            <w:tcW w:w="900" w:type="dxa"/>
            <w:noWrap/>
          </w:tcPr>
          <w:p w14:paraId="08EA35F1"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 (0.19-0.4)</w:t>
            </w:r>
          </w:p>
        </w:tc>
        <w:tc>
          <w:tcPr>
            <w:tcW w:w="900" w:type="dxa"/>
            <w:noWrap/>
          </w:tcPr>
          <w:p w14:paraId="1C240A16"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0.29 (0.26-0.32)</w:t>
            </w:r>
          </w:p>
        </w:tc>
        <w:tc>
          <w:tcPr>
            <w:tcW w:w="900" w:type="dxa"/>
            <w:noWrap/>
          </w:tcPr>
          <w:p w14:paraId="2DA3B5ED"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1.03 (0.74-1.43)</w:t>
            </w:r>
          </w:p>
        </w:tc>
        <w:tc>
          <w:tcPr>
            <w:tcW w:w="630" w:type="dxa"/>
            <w:noWrap/>
          </w:tcPr>
          <w:p w14:paraId="7C8706F5"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0.851</w:t>
            </w:r>
          </w:p>
        </w:tc>
        <w:tc>
          <w:tcPr>
            <w:tcW w:w="850" w:type="dxa"/>
          </w:tcPr>
          <w:p w14:paraId="6322D83E"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1.02 (0.67-1.53)</w:t>
            </w:r>
          </w:p>
        </w:tc>
        <w:tc>
          <w:tcPr>
            <w:tcW w:w="630" w:type="dxa"/>
          </w:tcPr>
          <w:p w14:paraId="4ACEAA4C"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0.943</w:t>
            </w:r>
          </w:p>
        </w:tc>
      </w:tr>
      <w:tr w:rsidR="009F0B6A" w:rsidRPr="004D2320" w14:paraId="1C0C30C6" w14:textId="77777777" w:rsidTr="001F22BA">
        <w:trPr>
          <w:trHeight w:val="202"/>
        </w:trPr>
        <w:tc>
          <w:tcPr>
            <w:tcW w:w="9325" w:type="dxa"/>
            <w:gridSpan w:val="11"/>
            <w:noWrap/>
          </w:tcPr>
          <w:p w14:paraId="2FF9C520" w14:textId="654A1E60" w:rsidR="009F0B6A" w:rsidRPr="004D2320" w:rsidRDefault="009F0B6A" w:rsidP="001F22BA">
            <w:pPr>
              <w:rPr>
                <w:rFonts w:ascii="Arial" w:hAnsi="Arial" w:cs="Arial"/>
                <w:color w:val="000000"/>
                <w:sz w:val="13"/>
                <w:szCs w:val="13"/>
              </w:rPr>
            </w:pPr>
            <w:r w:rsidRPr="004D2320">
              <w:rPr>
                <w:rFonts w:ascii="Arial" w:hAnsi="Arial" w:cs="Arial"/>
                <w:b/>
                <w:bCs/>
                <w:color w:val="000000"/>
                <w:sz w:val="13"/>
                <w:szCs w:val="13"/>
              </w:rPr>
              <w:t>3-year Treatment-free Survival</w:t>
            </w:r>
          </w:p>
        </w:tc>
      </w:tr>
      <w:tr w:rsidR="009F0B6A" w:rsidRPr="004D2320" w14:paraId="03FBE6B7" w14:textId="77777777" w:rsidTr="001F22BA">
        <w:trPr>
          <w:trHeight w:val="340"/>
        </w:trPr>
        <w:tc>
          <w:tcPr>
            <w:tcW w:w="890" w:type="dxa"/>
            <w:noWrap/>
          </w:tcPr>
          <w:p w14:paraId="16EABC21"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Lung</w:t>
            </w:r>
          </w:p>
        </w:tc>
        <w:tc>
          <w:tcPr>
            <w:tcW w:w="1008" w:type="dxa"/>
            <w:noWrap/>
          </w:tcPr>
          <w:p w14:paraId="21BCCA43"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20.58 (18.91-22.25)</w:t>
            </w:r>
          </w:p>
        </w:tc>
        <w:tc>
          <w:tcPr>
            <w:tcW w:w="990" w:type="dxa"/>
            <w:noWrap/>
          </w:tcPr>
          <w:p w14:paraId="62A82F19"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17.49 (17.06-17.93)</w:t>
            </w:r>
          </w:p>
        </w:tc>
        <w:tc>
          <w:tcPr>
            <w:tcW w:w="1008" w:type="dxa"/>
            <w:noWrap/>
          </w:tcPr>
          <w:p w14:paraId="6923CC37"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3.09 (1.36-4.82)</w:t>
            </w:r>
          </w:p>
        </w:tc>
        <w:tc>
          <w:tcPr>
            <w:tcW w:w="619" w:type="dxa"/>
            <w:noWrap/>
          </w:tcPr>
          <w:p w14:paraId="1D5E36AB"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&lt;0.001</w:t>
            </w:r>
          </w:p>
        </w:tc>
        <w:tc>
          <w:tcPr>
            <w:tcW w:w="900" w:type="dxa"/>
            <w:noWrap/>
          </w:tcPr>
          <w:p w14:paraId="42640C0C"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0.66 (0.6-0.73)</w:t>
            </w:r>
          </w:p>
        </w:tc>
        <w:tc>
          <w:tcPr>
            <w:tcW w:w="900" w:type="dxa"/>
            <w:noWrap/>
          </w:tcPr>
          <w:p w14:paraId="132EFE9B"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0.76 (0.74-0.78)</w:t>
            </w:r>
          </w:p>
        </w:tc>
        <w:tc>
          <w:tcPr>
            <w:tcW w:w="900" w:type="dxa"/>
            <w:noWrap/>
          </w:tcPr>
          <w:p w14:paraId="0CEA3669"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0.87 (0.8-0.95)</w:t>
            </w:r>
          </w:p>
        </w:tc>
        <w:tc>
          <w:tcPr>
            <w:tcW w:w="630" w:type="dxa"/>
            <w:noWrap/>
          </w:tcPr>
          <w:p w14:paraId="1036132B"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0.002</w:t>
            </w:r>
          </w:p>
        </w:tc>
        <w:tc>
          <w:tcPr>
            <w:tcW w:w="850" w:type="dxa"/>
          </w:tcPr>
          <w:p w14:paraId="058A14DE"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0.78 (0.66-0.91)</w:t>
            </w:r>
          </w:p>
        </w:tc>
        <w:tc>
          <w:tcPr>
            <w:tcW w:w="630" w:type="dxa"/>
          </w:tcPr>
          <w:p w14:paraId="1D4F3DA0"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0.002</w:t>
            </w:r>
          </w:p>
        </w:tc>
      </w:tr>
      <w:tr w:rsidR="009F0B6A" w:rsidRPr="004D2320" w14:paraId="78D42EA8" w14:textId="77777777" w:rsidTr="001F22BA">
        <w:trPr>
          <w:trHeight w:val="340"/>
        </w:trPr>
        <w:tc>
          <w:tcPr>
            <w:tcW w:w="890" w:type="dxa"/>
            <w:noWrap/>
          </w:tcPr>
          <w:p w14:paraId="71CEA7CF"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Kidney</w:t>
            </w:r>
          </w:p>
        </w:tc>
        <w:tc>
          <w:tcPr>
            <w:tcW w:w="1008" w:type="dxa"/>
            <w:noWrap/>
          </w:tcPr>
          <w:p w14:paraId="07C61835"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23.91 (21.04-26.78)</w:t>
            </w:r>
          </w:p>
        </w:tc>
        <w:tc>
          <w:tcPr>
            <w:tcW w:w="990" w:type="dxa"/>
            <w:noWrap/>
          </w:tcPr>
          <w:p w14:paraId="559B58C2"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23.68 (22.92-24.45)</w:t>
            </w:r>
          </w:p>
        </w:tc>
        <w:tc>
          <w:tcPr>
            <w:tcW w:w="1008" w:type="dxa"/>
            <w:noWrap/>
          </w:tcPr>
          <w:p w14:paraId="43A8EA76"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0.23 (-2.74-3.2)</w:t>
            </w:r>
          </w:p>
        </w:tc>
        <w:tc>
          <w:tcPr>
            <w:tcW w:w="619" w:type="dxa"/>
            <w:noWrap/>
          </w:tcPr>
          <w:p w14:paraId="42377E7E"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0.880</w:t>
            </w:r>
          </w:p>
        </w:tc>
        <w:tc>
          <w:tcPr>
            <w:tcW w:w="900" w:type="dxa"/>
            <w:noWrap/>
          </w:tcPr>
          <w:p w14:paraId="65FC8881"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0.54 (0.43-0.66)</w:t>
            </w:r>
          </w:p>
        </w:tc>
        <w:tc>
          <w:tcPr>
            <w:tcW w:w="900" w:type="dxa"/>
            <w:noWrap/>
          </w:tcPr>
          <w:p w14:paraId="240DA9D0"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0.58 (0.54-0.62)</w:t>
            </w:r>
          </w:p>
        </w:tc>
        <w:tc>
          <w:tcPr>
            <w:tcW w:w="900" w:type="dxa"/>
            <w:noWrap/>
          </w:tcPr>
          <w:p w14:paraId="3B384816"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0.94 (0.77-1.14)</w:t>
            </w:r>
          </w:p>
        </w:tc>
        <w:tc>
          <w:tcPr>
            <w:tcW w:w="630" w:type="dxa"/>
            <w:noWrap/>
          </w:tcPr>
          <w:p w14:paraId="79323E51"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0.508</w:t>
            </w:r>
          </w:p>
        </w:tc>
        <w:tc>
          <w:tcPr>
            <w:tcW w:w="850" w:type="dxa"/>
          </w:tcPr>
          <w:p w14:paraId="178DB0D3"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0.93 (0.68-1.28)</w:t>
            </w:r>
          </w:p>
        </w:tc>
        <w:tc>
          <w:tcPr>
            <w:tcW w:w="630" w:type="dxa"/>
          </w:tcPr>
          <w:p w14:paraId="31C54AD2" w14:textId="77777777"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0.667</w:t>
            </w:r>
          </w:p>
        </w:tc>
      </w:tr>
      <w:tr w:rsidR="009F0B6A" w:rsidRPr="004D2320" w14:paraId="0252E91A" w14:textId="77777777" w:rsidTr="001F22BA">
        <w:trPr>
          <w:trHeight w:val="340"/>
        </w:trPr>
        <w:tc>
          <w:tcPr>
            <w:tcW w:w="890" w:type="dxa"/>
            <w:noWrap/>
          </w:tcPr>
          <w:p w14:paraId="7F0ED119"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Melanoma</w:t>
            </w:r>
          </w:p>
        </w:tc>
        <w:tc>
          <w:tcPr>
            <w:tcW w:w="1008" w:type="dxa"/>
            <w:noWrap/>
          </w:tcPr>
          <w:p w14:paraId="0D7F0964"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28.36 (25.87-30.85)</w:t>
            </w:r>
          </w:p>
        </w:tc>
        <w:tc>
          <w:tcPr>
            <w:tcW w:w="990" w:type="dxa"/>
            <w:noWrap/>
          </w:tcPr>
          <w:p w14:paraId="5D98048A"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25.68 (24.93-26.43)</w:t>
            </w:r>
          </w:p>
        </w:tc>
        <w:tc>
          <w:tcPr>
            <w:tcW w:w="1008" w:type="dxa"/>
            <w:noWrap/>
          </w:tcPr>
          <w:p w14:paraId="2BF2F95A"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2.68 (0.08-5.28)</w:t>
            </w:r>
          </w:p>
        </w:tc>
        <w:tc>
          <w:tcPr>
            <w:tcW w:w="619" w:type="dxa"/>
            <w:noWrap/>
          </w:tcPr>
          <w:p w14:paraId="2354B5A8"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0.043</w:t>
            </w:r>
          </w:p>
        </w:tc>
        <w:tc>
          <w:tcPr>
            <w:tcW w:w="900" w:type="dxa"/>
            <w:noWrap/>
          </w:tcPr>
          <w:p w14:paraId="03C9BE35"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0.38 (0.27-0.49)</w:t>
            </w:r>
          </w:p>
        </w:tc>
        <w:tc>
          <w:tcPr>
            <w:tcW w:w="900" w:type="dxa"/>
            <w:noWrap/>
          </w:tcPr>
          <w:p w14:paraId="6D92B85D"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0.46 (0.42-0.49)</w:t>
            </w:r>
          </w:p>
        </w:tc>
        <w:tc>
          <w:tcPr>
            <w:tcW w:w="900" w:type="dxa"/>
            <w:noWrap/>
          </w:tcPr>
          <w:p w14:paraId="30B7C212"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0.83 (0.63-1.09)</w:t>
            </w:r>
          </w:p>
        </w:tc>
        <w:tc>
          <w:tcPr>
            <w:tcW w:w="630" w:type="dxa"/>
            <w:noWrap/>
          </w:tcPr>
          <w:p w14:paraId="149CF0CD"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0.175</w:t>
            </w:r>
          </w:p>
        </w:tc>
        <w:tc>
          <w:tcPr>
            <w:tcW w:w="850" w:type="dxa"/>
          </w:tcPr>
          <w:p w14:paraId="63CEAE27"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0.77 (0.54-1.1)</w:t>
            </w:r>
          </w:p>
        </w:tc>
        <w:tc>
          <w:tcPr>
            <w:tcW w:w="630" w:type="dxa"/>
          </w:tcPr>
          <w:p w14:paraId="0AFC0B87" w14:textId="777777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0.147</w:t>
            </w:r>
          </w:p>
        </w:tc>
      </w:tr>
    </w:tbl>
    <w:p w14:paraId="41C5409E" w14:textId="77777777" w:rsidR="00AA7280" w:rsidRPr="00AB4705" w:rsidRDefault="00AA7280" w:rsidP="00AA7280">
      <w:pPr>
        <w:autoSpaceDE w:val="0"/>
        <w:autoSpaceDN w:val="0"/>
        <w:adjustRightInd w:val="0"/>
        <w:jc w:val="both"/>
        <w:rPr>
          <w:rFonts w:ascii="Arial" w:hAnsi="Arial" w:cs="Arial"/>
          <w:color w:val="000000"/>
          <w:sz w:val="18"/>
          <w:szCs w:val="18"/>
        </w:rPr>
      </w:pPr>
      <w:r w:rsidRPr="00AB4705">
        <w:rPr>
          <w:rFonts w:ascii="Arial" w:hAnsi="Arial" w:cs="Arial"/>
          <w:color w:val="000000"/>
          <w:sz w:val="18"/>
          <w:szCs w:val="18"/>
        </w:rPr>
        <w:t>a. RMST: Restricted Mean Survival Time.</w:t>
      </w:r>
    </w:p>
    <w:p w14:paraId="474CD3C1" w14:textId="77777777" w:rsidR="00AA7280" w:rsidRPr="00AB4705" w:rsidRDefault="00AA7280" w:rsidP="00AA7280">
      <w:pPr>
        <w:autoSpaceDE w:val="0"/>
        <w:autoSpaceDN w:val="0"/>
        <w:adjustRightInd w:val="0"/>
        <w:jc w:val="both"/>
        <w:rPr>
          <w:rFonts w:ascii="Arial" w:hAnsi="Arial" w:cs="Arial"/>
          <w:color w:val="000000"/>
          <w:sz w:val="18"/>
          <w:szCs w:val="18"/>
        </w:rPr>
      </w:pPr>
      <w:r w:rsidRPr="00AB4705">
        <w:rPr>
          <w:rFonts w:ascii="Arial" w:hAnsi="Arial" w:cs="Arial"/>
          <w:color w:val="000000"/>
          <w:sz w:val="18"/>
          <w:szCs w:val="18"/>
        </w:rPr>
        <w:t xml:space="preserve">b. Significance </w:t>
      </w:r>
      <w:r>
        <w:rPr>
          <w:rFonts w:ascii="Arial" w:hAnsi="Arial" w:cs="Arial"/>
          <w:color w:val="000000"/>
          <w:sz w:val="18"/>
          <w:szCs w:val="18"/>
        </w:rPr>
        <w:t>wa</w:t>
      </w:r>
      <w:r w:rsidRPr="00AB4705">
        <w:rPr>
          <w:rFonts w:ascii="Arial" w:hAnsi="Arial" w:cs="Arial"/>
          <w:color w:val="000000"/>
          <w:sz w:val="18"/>
          <w:szCs w:val="18"/>
        </w:rPr>
        <w:t>s determined by Bonferroni corrected alpha at 0.01</w:t>
      </w:r>
      <w:r>
        <w:rPr>
          <w:rFonts w:ascii="Arial" w:hAnsi="Arial" w:cs="Arial"/>
          <w:color w:val="000000"/>
          <w:sz w:val="18"/>
          <w:szCs w:val="18"/>
        </w:rPr>
        <w:t>7</w:t>
      </w:r>
      <w:r w:rsidRPr="00AB4705">
        <w:rPr>
          <w:rFonts w:ascii="Arial" w:hAnsi="Arial" w:cs="Arial"/>
          <w:color w:val="000000"/>
          <w:sz w:val="18"/>
          <w:szCs w:val="18"/>
        </w:rPr>
        <w:t>. Significant results were bolded.</w:t>
      </w:r>
    </w:p>
    <w:p w14:paraId="6964623C" w14:textId="77777777" w:rsidR="00AA7280" w:rsidRDefault="00AA7280" w:rsidP="00AA7280">
      <w:pPr>
        <w:spacing w:after="160" w:line="278" w:lineRule="auto"/>
        <w:rPr>
          <w:rFonts w:ascii="Arial" w:hAnsi="Arial" w:cs="Arial"/>
          <w:sz w:val="18"/>
          <w:szCs w:val="18"/>
        </w:rPr>
      </w:pPr>
      <w:r w:rsidRPr="00907331">
        <w:rPr>
          <w:rFonts w:ascii="Arial" w:hAnsi="Arial" w:cs="Arial"/>
          <w:sz w:val="18"/>
          <w:szCs w:val="18"/>
        </w:rPr>
        <w:t>c</w:t>
      </w:r>
      <w:r w:rsidRPr="00907331">
        <w:rPr>
          <w:rFonts w:ascii="Arial" w:hAnsi="Arial" w:cs="Arial"/>
          <w:b/>
          <w:bCs/>
          <w:sz w:val="18"/>
          <w:szCs w:val="18"/>
        </w:rPr>
        <w:t xml:space="preserve">. </w:t>
      </w:r>
      <w:r w:rsidRPr="00907331">
        <w:rPr>
          <w:rFonts w:ascii="Arial" w:hAnsi="Arial" w:cs="Arial"/>
          <w:sz w:val="18"/>
          <w:szCs w:val="18"/>
        </w:rPr>
        <w:t>Hazard ratio</w:t>
      </w:r>
      <w:r>
        <w:rPr>
          <w:rFonts w:ascii="Arial" w:hAnsi="Arial" w:cs="Arial"/>
          <w:sz w:val="18"/>
          <w:szCs w:val="18"/>
        </w:rPr>
        <w:t>s</w:t>
      </w:r>
      <w:r w:rsidRPr="00907331">
        <w:rPr>
          <w:rFonts w:ascii="Arial" w:hAnsi="Arial" w:cs="Arial"/>
          <w:sz w:val="18"/>
          <w:szCs w:val="18"/>
        </w:rPr>
        <w:t xml:space="preserve"> </w:t>
      </w:r>
      <w:r>
        <w:rPr>
          <w:rFonts w:ascii="Arial" w:hAnsi="Arial" w:cs="Arial"/>
          <w:sz w:val="18"/>
          <w:szCs w:val="18"/>
        </w:rPr>
        <w:t xml:space="preserve">were </w:t>
      </w:r>
      <w:r w:rsidRPr="00907331">
        <w:rPr>
          <w:rFonts w:ascii="Arial" w:hAnsi="Arial" w:cs="Arial"/>
          <w:sz w:val="18"/>
          <w:szCs w:val="18"/>
        </w:rPr>
        <w:t xml:space="preserve">estimated from Cox </w:t>
      </w:r>
      <w:r>
        <w:rPr>
          <w:rFonts w:ascii="Arial" w:hAnsi="Arial" w:cs="Arial"/>
          <w:sz w:val="18"/>
          <w:szCs w:val="18"/>
        </w:rPr>
        <w:t xml:space="preserve">regression </w:t>
      </w:r>
      <w:r w:rsidRPr="00907331">
        <w:rPr>
          <w:rFonts w:ascii="Arial" w:hAnsi="Arial" w:cs="Arial"/>
          <w:sz w:val="18"/>
          <w:szCs w:val="18"/>
        </w:rPr>
        <w:t>model</w:t>
      </w:r>
      <w:r>
        <w:rPr>
          <w:rFonts w:ascii="Arial" w:hAnsi="Arial" w:cs="Arial"/>
          <w:sz w:val="18"/>
          <w:szCs w:val="18"/>
        </w:rPr>
        <w:t>s</w:t>
      </w:r>
      <w:r w:rsidRPr="00907331">
        <w:rPr>
          <w:rFonts w:ascii="Arial" w:hAnsi="Arial" w:cs="Arial"/>
          <w:sz w:val="18"/>
          <w:szCs w:val="18"/>
        </w:rPr>
        <w:t xml:space="preserve"> throughout follow</w:t>
      </w:r>
      <w:r>
        <w:rPr>
          <w:rFonts w:ascii="Arial" w:hAnsi="Arial" w:cs="Arial"/>
          <w:sz w:val="18"/>
          <w:szCs w:val="18"/>
        </w:rPr>
        <w:t>-</w:t>
      </w:r>
      <w:r w:rsidRPr="00907331">
        <w:rPr>
          <w:rFonts w:ascii="Arial" w:hAnsi="Arial" w:cs="Arial"/>
          <w:sz w:val="18"/>
          <w:szCs w:val="18"/>
        </w:rPr>
        <w:t>up</w:t>
      </w:r>
    </w:p>
    <w:p w14:paraId="4B1990CE" w14:textId="77777777" w:rsidR="00AA7280" w:rsidRDefault="00AA7280" w:rsidP="00AA7280">
      <w:pPr>
        <w:spacing w:after="160" w:line="278" w:lineRule="auto"/>
        <w:rPr>
          <w:rFonts w:ascii="Arial" w:hAnsi="Arial" w:cs="Arial"/>
          <w:b/>
          <w:bCs/>
          <w:sz w:val="20"/>
          <w:szCs w:val="20"/>
        </w:rPr>
      </w:pPr>
      <w:r>
        <w:rPr>
          <w:rFonts w:ascii="Arial" w:hAnsi="Arial" w:cs="Arial"/>
          <w:b/>
          <w:bCs/>
          <w:sz w:val="20"/>
          <w:szCs w:val="20"/>
        </w:rPr>
        <w:br w:type="page"/>
      </w:r>
    </w:p>
    <w:p w14:paraId="4350BEC7" w14:textId="5FA2822A" w:rsidR="00941E2B" w:rsidRPr="00EC0CF1" w:rsidRDefault="00F763C1" w:rsidP="38D18158">
      <w:pPr>
        <w:jc w:val="both"/>
        <w:rPr>
          <w:rFonts w:ascii="Arial" w:hAnsi="Arial" w:cs="Arial"/>
          <w:b/>
          <w:bCs/>
          <w:sz w:val="22"/>
          <w:szCs w:val="22"/>
        </w:rPr>
      </w:pPr>
      <w:r w:rsidRPr="00EC0CF1">
        <w:rPr>
          <w:rFonts w:ascii="Arial" w:hAnsi="Arial" w:cs="Arial"/>
          <w:b/>
          <w:bCs/>
          <w:sz w:val="22"/>
          <w:szCs w:val="22"/>
        </w:rPr>
        <w:lastRenderedPageBreak/>
        <w:t xml:space="preserve">Extended Data </w:t>
      </w:r>
      <w:r w:rsidR="61A5B385" w:rsidRPr="00EC0CF1">
        <w:rPr>
          <w:rFonts w:ascii="Arial" w:hAnsi="Arial" w:cs="Arial"/>
          <w:b/>
          <w:bCs/>
          <w:sz w:val="22"/>
          <w:szCs w:val="22"/>
        </w:rPr>
        <w:t xml:space="preserve">Table </w:t>
      </w:r>
      <w:r w:rsidRPr="00EC0CF1">
        <w:rPr>
          <w:rFonts w:ascii="Arial" w:hAnsi="Arial" w:cs="Arial"/>
          <w:b/>
          <w:bCs/>
          <w:sz w:val="22"/>
          <w:szCs w:val="22"/>
        </w:rPr>
        <w:t>5</w:t>
      </w:r>
      <w:r w:rsidR="6FB074B2" w:rsidRPr="00EC0CF1">
        <w:rPr>
          <w:rFonts w:ascii="Arial" w:hAnsi="Arial" w:cs="Arial"/>
          <w:b/>
          <w:bCs/>
          <w:sz w:val="22"/>
          <w:szCs w:val="22"/>
        </w:rPr>
        <w:t xml:space="preserve">. </w:t>
      </w:r>
      <w:r w:rsidR="007C5138" w:rsidRPr="00EC0CF1">
        <w:rPr>
          <w:rFonts w:ascii="Arial" w:hAnsi="Arial" w:cs="Arial"/>
          <w:b/>
          <w:bCs/>
          <w:sz w:val="22"/>
          <w:szCs w:val="22"/>
        </w:rPr>
        <w:t xml:space="preserve">Adjusted </w:t>
      </w:r>
      <w:r w:rsidR="6FB074B2" w:rsidRPr="00EC0CF1">
        <w:rPr>
          <w:rFonts w:ascii="Arial" w:hAnsi="Arial" w:cs="Arial"/>
          <w:b/>
          <w:bCs/>
          <w:sz w:val="22"/>
          <w:szCs w:val="22"/>
        </w:rPr>
        <w:t xml:space="preserve">restricted mean survival time difference (ΔRMST) </w:t>
      </w:r>
      <w:r w:rsidR="65FED54A" w:rsidRPr="00EC0CF1">
        <w:rPr>
          <w:rFonts w:ascii="Arial" w:hAnsi="Arial" w:cs="Arial"/>
          <w:b/>
          <w:bCs/>
          <w:sz w:val="22"/>
          <w:szCs w:val="22"/>
        </w:rPr>
        <w:t xml:space="preserve">and </w:t>
      </w:r>
      <w:r w:rsidR="007C5138" w:rsidRPr="00EC0CF1">
        <w:rPr>
          <w:rFonts w:ascii="Arial" w:hAnsi="Arial" w:cs="Arial"/>
          <w:b/>
          <w:bCs/>
          <w:sz w:val="22"/>
          <w:szCs w:val="22"/>
        </w:rPr>
        <w:t>risk ratio</w:t>
      </w:r>
      <w:r w:rsidR="65FED54A" w:rsidRPr="00EC0CF1">
        <w:rPr>
          <w:rFonts w:ascii="Arial" w:hAnsi="Arial" w:cs="Arial"/>
          <w:b/>
          <w:bCs/>
          <w:sz w:val="22"/>
          <w:szCs w:val="22"/>
        </w:rPr>
        <w:t xml:space="preserve"> (RR) </w:t>
      </w:r>
      <w:r w:rsidR="6FB074B2" w:rsidRPr="00EC0CF1">
        <w:rPr>
          <w:rFonts w:ascii="Arial" w:hAnsi="Arial" w:cs="Arial"/>
          <w:b/>
          <w:bCs/>
          <w:sz w:val="22"/>
          <w:szCs w:val="22"/>
        </w:rPr>
        <w:t xml:space="preserve">for the vaccination vs no-vaccination strategy across cancer types </w:t>
      </w:r>
      <w:r w:rsidR="00907331" w:rsidRPr="00EC0CF1">
        <w:rPr>
          <w:rFonts w:ascii="Arial" w:hAnsi="Arial" w:cs="Arial"/>
          <w:b/>
          <w:bCs/>
          <w:sz w:val="22"/>
          <w:szCs w:val="22"/>
        </w:rPr>
        <w:t>estimated from</w:t>
      </w:r>
      <w:r w:rsidR="6FB074B2" w:rsidRPr="00EC0CF1">
        <w:rPr>
          <w:rFonts w:ascii="Arial" w:hAnsi="Arial" w:cs="Arial"/>
          <w:b/>
          <w:bCs/>
          <w:sz w:val="22"/>
          <w:szCs w:val="22"/>
        </w:rPr>
        <w:t xml:space="preserve"> the target trial emulation</w:t>
      </w:r>
      <w:r w:rsidR="007C5138" w:rsidRPr="00EC0CF1">
        <w:rPr>
          <w:rFonts w:ascii="Arial" w:hAnsi="Arial" w:cs="Arial"/>
          <w:b/>
          <w:bCs/>
          <w:sz w:val="22"/>
          <w:szCs w:val="22"/>
        </w:rPr>
        <w:t xml:space="preserve"> at one-, two- and three-years</w:t>
      </w:r>
      <w:r w:rsidR="6FB074B2" w:rsidRPr="00EC0CF1">
        <w:rPr>
          <w:rFonts w:ascii="Arial" w:hAnsi="Arial" w:cs="Arial"/>
          <w:b/>
          <w:bCs/>
          <w:sz w:val="22"/>
          <w:szCs w:val="22"/>
        </w:rPr>
        <w:t>.</w:t>
      </w:r>
    </w:p>
    <w:p w14:paraId="22F5BD23" w14:textId="77777777" w:rsidR="00941E2B" w:rsidRPr="00AB4705" w:rsidRDefault="00941E2B" w:rsidP="38D18158">
      <w:pPr>
        <w:jc w:val="both"/>
        <w:rPr>
          <w:rFonts w:ascii="Arial" w:hAnsi="Arial" w:cs="Arial"/>
          <w:b/>
          <w:bCs/>
          <w:sz w:val="20"/>
          <w:szCs w:val="20"/>
        </w:rPr>
      </w:pPr>
    </w:p>
    <w:tbl>
      <w:tblPr>
        <w:tblStyle w:val="TableGrid"/>
        <w:tblW w:w="0" w:type="auto"/>
        <w:tblLook w:val="04A0" w:firstRow="1" w:lastRow="0" w:firstColumn="1" w:lastColumn="0" w:noHBand="0" w:noVBand="1"/>
      </w:tblPr>
      <w:tblGrid>
        <w:gridCol w:w="915"/>
        <w:gridCol w:w="1238"/>
        <w:gridCol w:w="1264"/>
        <w:gridCol w:w="1433"/>
        <w:gridCol w:w="681"/>
        <w:gridCol w:w="1046"/>
        <w:gridCol w:w="1046"/>
        <w:gridCol w:w="1046"/>
        <w:gridCol w:w="681"/>
      </w:tblGrid>
      <w:tr w:rsidR="009F0B6A" w:rsidRPr="004D2320" w14:paraId="7622C1FE" w14:textId="77777777" w:rsidTr="001F22BA">
        <w:trPr>
          <w:trHeight w:val="340"/>
        </w:trPr>
        <w:tc>
          <w:tcPr>
            <w:tcW w:w="0" w:type="auto"/>
            <w:noWrap/>
            <w:hideMark/>
          </w:tcPr>
          <w:p w14:paraId="11A47393"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Cancer Type</w:t>
            </w:r>
          </w:p>
        </w:tc>
        <w:tc>
          <w:tcPr>
            <w:tcW w:w="0" w:type="auto"/>
            <w:noWrap/>
            <w:hideMark/>
          </w:tcPr>
          <w:p w14:paraId="30BAABE6" w14:textId="77777777" w:rsidR="009F0B6A" w:rsidRPr="004D2320" w:rsidRDefault="009F0B6A" w:rsidP="001F22BA">
            <w:pPr>
              <w:rPr>
                <w:rFonts w:ascii="Arial" w:hAnsi="Arial" w:cs="Arial"/>
                <w:b/>
                <w:bCs/>
                <w:color w:val="000000"/>
                <w:sz w:val="13"/>
                <w:szCs w:val="13"/>
              </w:rPr>
            </w:pPr>
            <w:proofErr w:type="spellStart"/>
            <w:r w:rsidRPr="004D2320">
              <w:rPr>
                <w:rFonts w:ascii="Arial" w:hAnsi="Arial" w:cs="Arial"/>
                <w:b/>
                <w:bCs/>
                <w:color w:val="000000"/>
                <w:sz w:val="13"/>
                <w:szCs w:val="13"/>
              </w:rPr>
              <w:t>RMST</w:t>
            </w:r>
            <w:r w:rsidRPr="004D2320">
              <w:rPr>
                <w:rFonts w:ascii="Arial" w:hAnsi="Arial" w:cs="Arial"/>
                <w:b/>
                <w:bCs/>
                <w:color w:val="000000"/>
                <w:sz w:val="13"/>
                <w:szCs w:val="13"/>
                <w:vertAlign w:val="superscript"/>
              </w:rPr>
              <w:t>a</w:t>
            </w:r>
            <w:proofErr w:type="spellEnd"/>
            <w:r w:rsidRPr="004D2320">
              <w:rPr>
                <w:rFonts w:ascii="Arial" w:hAnsi="Arial" w:cs="Arial"/>
                <w:b/>
                <w:bCs/>
                <w:color w:val="000000"/>
                <w:sz w:val="13"/>
                <w:szCs w:val="13"/>
              </w:rPr>
              <w:t xml:space="preserve"> Vax (</w:t>
            </w:r>
            <w:proofErr w:type="spellStart"/>
            <w:r w:rsidRPr="004D2320">
              <w:rPr>
                <w:rFonts w:ascii="Arial" w:hAnsi="Arial" w:cs="Arial"/>
                <w:b/>
                <w:bCs/>
                <w:color w:val="000000"/>
                <w:sz w:val="13"/>
                <w:szCs w:val="13"/>
              </w:rPr>
              <w:t>mo</w:t>
            </w:r>
            <w:proofErr w:type="spellEnd"/>
            <w:r w:rsidRPr="004D2320">
              <w:rPr>
                <w:rFonts w:ascii="Arial" w:hAnsi="Arial" w:cs="Arial"/>
                <w:b/>
                <w:bCs/>
                <w:color w:val="000000"/>
                <w:sz w:val="13"/>
                <w:szCs w:val="13"/>
              </w:rPr>
              <w:t>)</w:t>
            </w:r>
          </w:p>
        </w:tc>
        <w:tc>
          <w:tcPr>
            <w:tcW w:w="0" w:type="auto"/>
            <w:noWrap/>
            <w:hideMark/>
          </w:tcPr>
          <w:p w14:paraId="04616F33"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RMST No-Vax (</w:t>
            </w:r>
            <w:proofErr w:type="spellStart"/>
            <w:r w:rsidRPr="004D2320">
              <w:rPr>
                <w:rFonts w:ascii="Arial" w:hAnsi="Arial" w:cs="Arial"/>
                <w:b/>
                <w:bCs/>
                <w:color w:val="000000"/>
                <w:sz w:val="13"/>
                <w:szCs w:val="13"/>
              </w:rPr>
              <w:t>mo</w:t>
            </w:r>
            <w:proofErr w:type="spellEnd"/>
            <w:r w:rsidRPr="004D2320">
              <w:rPr>
                <w:rFonts w:ascii="Arial" w:hAnsi="Arial" w:cs="Arial"/>
                <w:b/>
                <w:bCs/>
                <w:color w:val="000000"/>
                <w:sz w:val="13"/>
                <w:szCs w:val="13"/>
              </w:rPr>
              <w:t>)</w:t>
            </w:r>
          </w:p>
        </w:tc>
        <w:tc>
          <w:tcPr>
            <w:tcW w:w="0" w:type="auto"/>
            <w:noWrap/>
            <w:hideMark/>
          </w:tcPr>
          <w:p w14:paraId="28F3A66F"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RMST Difference (</w:t>
            </w:r>
            <w:proofErr w:type="spellStart"/>
            <w:r w:rsidRPr="004D2320">
              <w:rPr>
                <w:rFonts w:ascii="Arial" w:hAnsi="Arial" w:cs="Arial"/>
                <w:b/>
                <w:bCs/>
                <w:color w:val="000000"/>
                <w:sz w:val="13"/>
                <w:szCs w:val="13"/>
              </w:rPr>
              <w:t>mo</w:t>
            </w:r>
            <w:proofErr w:type="spellEnd"/>
            <w:r w:rsidRPr="004D2320">
              <w:rPr>
                <w:rFonts w:ascii="Arial" w:hAnsi="Arial" w:cs="Arial"/>
                <w:b/>
                <w:bCs/>
                <w:color w:val="000000"/>
                <w:sz w:val="13"/>
                <w:szCs w:val="13"/>
              </w:rPr>
              <w:t>)</w:t>
            </w:r>
          </w:p>
        </w:tc>
        <w:tc>
          <w:tcPr>
            <w:tcW w:w="0" w:type="auto"/>
            <w:noWrap/>
            <w:hideMark/>
          </w:tcPr>
          <w:p w14:paraId="2644BEED"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 xml:space="preserve">P </w:t>
            </w:r>
            <w:proofErr w:type="spellStart"/>
            <w:r w:rsidRPr="004D2320">
              <w:rPr>
                <w:rFonts w:ascii="Arial" w:hAnsi="Arial" w:cs="Arial"/>
                <w:b/>
                <w:bCs/>
                <w:color w:val="000000"/>
                <w:sz w:val="13"/>
                <w:szCs w:val="13"/>
              </w:rPr>
              <w:t>Value</w:t>
            </w:r>
            <w:r w:rsidRPr="004D2320">
              <w:rPr>
                <w:rFonts w:ascii="Arial" w:hAnsi="Arial" w:cs="Arial"/>
                <w:b/>
                <w:bCs/>
                <w:color w:val="000000"/>
                <w:sz w:val="13"/>
                <w:szCs w:val="13"/>
                <w:vertAlign w:val="superscript"/>
              </w:rPr>
              <w:t>b</w:t>
            </w:r>
            <w:proofErr w:type="spellEnd"/>
          </w:p>
        </w:tc>
        <w:tc>
          <w:tcPr>
            <w:tcW w:w="0" w:type="auto"/>
            <w:noWrap/>
            <w:hideMark/>
          </w:tcPr>
          <w:p w14:paraId="365D5254"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Risk Vax</w:t>
            </w:r>
          </w:p>
        </w:tc>
        <w:tc>
          <w:tcPr>
            <w:tcW w:w="0" w:type="auto"/>
            <w:noWrap/>
            <w:hideMark/>
          </w:tcPr>
          <w:p w14:paraId="352C3E40"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Risk No-Vax</w:t>
            </w:r>
          </w:p>
        </w:tc>
        <w:tc>
          <w:tcPr>
            <w:tcW w:w="0" w:type="auto"/>
            <w:noWrap/>
            <w:hideMark/>
          </w:tcPr>
          <w:p w14:paraId="7D5D0001"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Risk Ratio</w:t>
            </w:r>
          </w:p>
        </w:tc>
        <w:tc>
          <w:tcPr>
            <w:tcW w:w="0" w:type="auto"/>
            <w:noWrap/>
            <w:hideMark/>
          </w:tcPr>
          <w:p w14:paraId="73D60FA2"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 xml:space="preserve">P </w:t>
            </w:r>
            <w:proofErr w:type="spellStart"/>
            <w:r w:rsidRPr="004D2320">
              <w:rPr>
                <w:rFonts w:ascii="Arial" w:hAnsi="Arial" w:cs="Arial"/>
                <w:b/>
                <w:bCs/>
                <w:color w:val="000000"/>
                <w:sz w:val="13"/>
                <w:szCs w:val="13"/>
              </w:rPr>
              <w:t>Value</w:t>
            </w:r>
            <w:r w:rsidRPr="004D2320">
              <w:rPr>
                <w:rFonts w:ascii="Arial" w:hAnsi="Arial" w:cs="Arial"/>
                <w:b/>
                <w:bCs/>
                <w:color w:val="000000"/>
                <w:sz w:val="13"/>
                <w:szCs w:val="13"/>
                <w:vertAlign w:val="superscript"/>
              </w:rPr>
              <w:t>b</w:t>
            </w:r>
            <w:proofErr w:type="spellEnd"/>
            <w:r w:rsidRPr="004D2320">
              <w:rPr>
                <w:rFonts w:ascii="Arial" w:hAnsi="Arial" w:cs="Arial"/>
                <w:b/>
                <w:bCs/>
                <w:color w:val="000000"/>
                <w:sz w:val="13"/>
                <w:szCs w:val="13"/>
              </w:rPr>
              <w:t xml:space="preserve"> </w:t>
            </w:r>
          </w:p>
        </w:tc>
      </w:tr>
      <w:tr w:rsidR="009F0B6A" w:rsidRPr="004D2320" w14:paraId="21597550" w14:textId="77777777" w:rsidTr="001F22BA">
        <w:trPr>
          <w:trHeight w:val="202"/>
        </w:trPr>
        <w:tc>
          <w:tcPr>
            <w:tcW w:w="0" w:type="auto"/>
            <w:gridSpan w:val="9"/>
            <w:noWrap/>
          </w:tcPr>
          <w:p w14:paraId="3F7C5F1B" w14:textId="61441676" w:rsidR="009F0B6A" w:rsidRPr="009F0B6A" w:rsidRDefault="009F0B6A" w:rsidP="001F22BA">
            <w:pPr>
              <w:rPr>
                <w:rFonts w:ascii="Arial" w:hAnsi="Arial" w:cs="Arial"/>
                <w:b/>
                <w:bCs/>
                <w:color w:val="000000"/>
                <w:sz w:val="13"/>
                <w:szCs w:val="13"/>
                <w:vertAlign w:val="superscript"/>
              </w:rPr>
            </w:pPr>
            <w:r w:rsidRPr="004D2320">
              <w:rPr>
                <w:rFonts w:ascii="Arial" w:hAnsi="Arial" w:cs="Arial"/>
                <w:b/>
                <w:bCs/>
                <w:color w:val="000000"/>
                <w:sz w:val="13"/>
                <w:szCs w:val="13"/>
              </w:rPr>
              <w:t xml:space="preserve">3-year Overall </w:t>
            </w:r>
            <w:proofErr w:type="spellStart"/>
            <w:r w:rsidRPr="004D2320">
              <w:rPr>
                <w:rFonts w:ascii="Arial" w:hAnsi="Arial" w:cs="Arial"/>
                <w:b/>
                <w:bCs/>
                <w:color w:val="000000"/>
                <w:sz w:val="13"/>
                <w:szCs w:val="13"/>
              </w:rPr>
              <w:t>Survival</w:t>
            </w:r>
            <w:r>
              <w:rPr>
                <w:rFonts w:ascii="Arial" w:hAnsi="Arial" w:cs="Arial"/>
                <w:b/>
                <w:bCs/>
                <w:color w:val="000000"/>
                <w:sz w:val="13"/>
                <w:szCs w:val="13"/>
                <w:vertAlign w:val="superscript"/>
              </w:rPr>
              <w:t>c</w:t>
            </w:r>
            <w:proofErr w:type="spellEnd"/>
          </w:p>
        </w:tc>
      </w:tr>
      <w:tr w:rsidR="009F0B6A" w:rsidRPr="004D2320" w14:paraId="119FB6EF" w14:textId="77777777" w:rsidTr="001F22BA">
        <w:trPr>
          <w:trHeight w:val="320"/>
        </w:trPr>
        <w:tc>
          <w:tcPr>
            <w:tcW w:w="0" w:type="auto"/>
            <w:noWrap/>
          </w:tcPr>
          <w:p w14:paraId="13A24D22" w14:textId="5D1BA596"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Lung</w:t>
            </w:r>
          </w:p>
        </w:tc>
        <w:tc>
          <w:tcPr>
            <w:tcW w:w="0" w:type="auto"/>
            <w:noWrap/>
          </w:tcPr>
          <w:p w14:paraId="43ED579F" w14:textId="530EFF9C"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22.95 (22.03-23.76)</w:t>
            </w:r>
          </w:p>
        </w:tc>
        <w:tc>
          <w:tcPr>
            <w:tcW w:w="0" w:type="auto"/>
            <w:noWrap/>
          </w:tcPr>
          <w:p w14:paraId="03473E44" w14:textId="658C529E"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20.62 (20.29-20.97)</w:t>
            </w:r>
          </w:p>
        </w:tc>
        <w:tc>
          <w:tcPr>
            <w:tcW w:w="0" w:type="auto"/>
            <w:noWrap/>
          </w:tcPr>
          <w:p w14:paraId="5F2C5F76" w14:textId="6765D3E9"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2.33 (1.41-3.23)</w:t>
            </w:r>
          </w:p>
        </w:tc>
        <w:tc>
          <w:tcPr>
            <w:tcW w:w="0" w:type="auto"/>
            <w:noWrap/>
          </w:tcPr>
          <w:p w14:paraId="44572AE1" w14:textId="00FF9C20"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w:t>
            </w:r>
            <w:r>
              <w:rPr>
                <w:rFonts w:ascii="Arial" w:hAnsi="Arial" w:cs="Arial"/>
                <w:b/>
                <w:bCs/>
                <w:color w:val="000000"/>
                <w:sz w:val="13"/>
                <w:szCs w:val="13"/>
              </w:rPr>
              <w:t>1</w:t>
            </w:r>
          </w:p>
        </w:tc>
        <w:tc>
          <w:tcPr>
            <w:tcW w:w="0" w:type="auto"/>
            <w:noWrap/>
          </w:tcPr>
          <w:p w14:paraId="5F14D1A1" w14:textId="68E5FED8"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0.55 (0.5-0.6)</w:t>
            </w:r>
          </w:p>
        </w:tc>
        <w:tc>
          <w:tcPr>
            <w:tcW w:w="0" w:type="auto"/>
            <w:noWrap/>
          </w:tcPr>
          <w:p w14:paraId="3CBAE9CD" w14:textId="617F4E5A"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0.64 (0.62-0.65)</w:t>
            </w:r>
          </w:p>
        </w:tc>
        <w:tc>
          <w:tcPr>
            <w:tcW w:w="0" w:type="auto"/>
            <w:noWrap/>
          </w:tcPr>
          <w:p w14:paraId="69A82EEB" w14:textId="1CAF7F84"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0.86 (0.79-0.94)</w:t>
            </w:r>
          </w:p>
        </w:tc>
        <w:tc>
          <w:tcPr>
            <w:tcW w:w="0" w:type="auto"/>
            <w:noWrap/>
          </w:tcPr>
          <w:p w14:paraId="741CD837" w14:textId="20D926B4"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0.004</w:t>
            </w:r>
          </w:p>
        </w:tc>
      </w:tr>
      <w:tr w:rsidR="009F0B6A" w:rsidRPr="004D2320" w14:paraId="7374745A" w14:textId="77777777" w:rsidTr="001F22BA">
        <w:trPr>
          <w:trHeight w:val="320"/>
        </w:trPr>
        <w:tc>
          <w:tcPr>
            <w:tcW w:w="0" w:type="auto"/>
            <w:noWrap/>
          </w:tcPr>
          <w:p w14:paraId="41DB78B2" w14:textId="33DEF326"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Kidney</w:t>
            </w:r>
          </w:p>
        </w:tc>
        <w:tc>
          <w:tcPr>
            <w:tcW w:w="0" w:type="auto"/>
            <w:noWrap/>
          </w:tcPr>
          <w:p w14:paraId="1AF89029" w14:textId="4A0025FE"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29.29 (28.12-30.65)</w:t>
            </w:r>
          </w:p>
        </w:tc>
        <w:tc>
          <w:tcPr>
            <w:tcW w:w="0" w:type="auto"/>
            <w:noWrap/>
          </w:tcPr>
          <w:p w14:paraId="4CBF2838" w14:textId="02BE568C"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27.74 (27.24-28.24)</w:t>
            </w:r>
          </w:p>
        </w:tc>
        <w:tc>
          <w:tcPr>
            <w:tcW w:w="0" w:type="auto"/>
            <w:noWrap/>
          </w:tcPr>
          <w:p w14:paraId="5C76D671" w14:textId="5B0AE118"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1.55 (0.33-2.89)</w:t>
            </w:r>
          </w:p>
        </w:tc>
        <w:tc>
          <w:tcPr>
            <w:tcW w:w="0" w:type="auto"/>
            <w:noWrap/>
          </w:tcPr>
          <w:p w14:paraId="560D8EAE" w14:textId="2148B35E"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w:t>
            </w:r>
            <w:r>
              <w:rPr>
                <w:rFonts w:ascii="Arial" w:hAnsi="Arial" w:cs="Arial"/>
                <w:b/>
                <w:bCs/>
                <w:color w:val="000000"/>
                <w:sz w:val="13"/>
                <w:szCs w:val="13"/>
              </w:rPr>
              <w:t>1</w:t>
            </w:r>
            <w:r w:rsidRPr="004D2320">
              <w:rPr>
                <w:rFonts w:ascii="Arial" w:hAnsi="Arial" w:cs="Arial"/>
                <w:b/>
                <w:bCs/>
                <w:color w:val="000000"/>
                <w:sz w:val="13"/>
                <w:szCs w:val="13"/>
              </w:rPr>
              <w:t>8</w:t>
            </w:r>
          </w:p>
        </w:tc>
        <w:tc>
          <w:tcPr>
            <w:tcW w:w="0" w:type="auto"/>
            <w:noWrap/>
          </w:tcPr>
          <w:p w14:paraId="61279D0C" w14:textId="46CBA5CD"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 (0.23-0.38)</w:t>
            </w:r>
          </w:p>
        </w:tc>
        <w:tc>
          <w:tcPr>
            <w:tcW w:w="0" w:type="auto"/>
            <w:noWrap/>
          </w:tcPr>
          <w:p w14:paraId="47C0CE85" w14:textId="0DA4832A"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0.39 (0.37-0.42)</w:t>
            </w:r>
          </w:p>
        </w:tc>
        <w:tc>
          <w:tcPr>
            <w:tcW w:w="0" w:type="auto"/>
            <w:noWrap/>
          </w:tcPr>
          <w:p w14:paraId="4ABF9324" w14:textId="7B48A5FD"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0.77 (0.58-0.97)</w:t>
            </w:r>
          </w:p>
        </w:tc>
        <w:tc>
          <w:tcPr>
            <w:tcW w:w="0" w:type="auto"/>
            <w:noWrap/>
          </w:tcPr>
          <w:p w14:paraId="327CA937" w14:textId="0E4D9863"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0.02</w:t>
            </w:r>
            <w:r>
              <w:rPr>
                <w:rFonts w:ascii="Arial" w:hAnsi="Arial" w:cs="Arial"/>
                <w:color w:val="000000"/>
                <w:sz w:val="13"/>
                <w:szCs w:val="13"/>
              </w:rPr>
              <w:t>0</w:t>
            </w:r>
          </w:p>
        </w:tc>
      </w:tr>
      <w:tr w:rsidR="009F0B6A" w:rsidRPr="004D2320" w14:paraId="193BBB53" w14:textId="77777777" w:rsidTr="001F22BA">
        <w:trPr>
          <w:trHeight w:val="320"/>
        </w:trPr>
        <w:tc>
          <w:tcPr>
            <w:tcW w:w="0" w:type="auto"/>
            <w:noWrap/>
          </w:tcPr>
          <w:p w14:paraId="3739B987" w14:textId="19223AB3"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Melanoma</w:t>
            </w:r>
          </w:p>
        </w:tc>
        <w:tc>
          <w:tcPr>
            <w:tcW w:w="0" w:type="auto"/>
            <w:noWrap/>
          </w:tcPr>
          <w:p w14:paraId="609F0E6F" w14:textId="53169806"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29.79 (28.51-31.2)</w:t>
            </w:r>
          </w:p>
        </w:tc>
        <w:tc>
          <w:tcPr>
            <w:tcW w:w="0" w:type="auto"/>
            <w:noWrap/>
          </w:tcPr>
          <w:p w14:paraId="50F9ADF6" w14:textId="4F1C8B7C"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29.52 (29.05-29.98)</w:t>
            </w:r>
          </w:p>
        </w:tc>
        <w:tc>
          <w:tcPr>
            <w:tcW w:w="0" w:type="auto"/>
            <w:noWrap/>
          </w:tcPr>
          <w:p w14:paraId="159396F4" w14:textId="0557AABE"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0.26 (-1.08-1.55)</w:t>
            </w:r>
          </w:p>
        </w:tc>
        <w:tc>
          <w:tcPr>
            <w:tcW w:w="0" w:type="auto"/>
            <w:noWrap/>
          </w:tcPr>
          <w:p w14:paraId="5A12C749" w14:textId="2816D09B"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0.74</w:t>
            </w:r>
            <w:r>
              <w:rPr>
                <w:rFonts w:ascii="Arial" w:hAnsi="Arial" w:cs="Arial"/>
                <w:color w:val="000000"/>
                <w:sz w:val="13"/>
                <w:szCs w:val="13"/>
              </w:rPr>
              <w:t>0</w:t>
            </w:r>
          </w:p>
        </w:tc>
        <w:tc>
          <w:tcPr>
            <w:tcW w:w="0" w:type="auto"/>
            <w:noWrap/>
          </w:tcPr>
          <w:p w14:paraId="1D7421A6" w14:textId="4F7CC6FA"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0.28 (0.2-0.35)</w:t>
            </w:r>
          </w:p>
        </w:tc>
        <w:tc>
          <w:tcPr>
            <w:tcW w:w="0" w:type="auto"/>
            <w:noWrap/>
          </w:tcPr>
          <w:p w14:paraId="0B3BA6E3" w14:textId="348CB56A"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0.29 (0.27-0.31)</w:t>
            </w:r>
          </w:p>
        </w:tc>
        <w:tc>
          <w:tcPr>
            <w:tcW w:w="0" w:type="auto"/>
            <w:noWrap/>
          </w:tcPr>
          <w:p w14:paraId="0A7E142E" w14:textId="6526782E"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0.95 (0.7-1.21)</w:t>
            </w:r>
          </w:p>
        </w:tc>
        <w:tc>
          <w:tcPr>
            <w:tcW w:w="0" w:type="auto"/>
            <w:noWrap/>
          </w:tcPr>
          <w:p w14:paraId="21D8E7A7" w14:textId="3B5DA934"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0.748</w:t>
            </w:r>
          </w:p>
        </w:tc>
      </w:tr>
      <w:tr w:rsidR="009F0B6A" w:rsidRPr="004D2320" w14:paraId="790F43C4" w14:textId="77777777" w:rsidTr="001F22BA">
        <w:trPr>
          <w:trHeight w:val="202"/>
        </w:trPr>
        <w:tc>
          <w:tcPr>
            <w:tcW w:w="0" w:type="auto"/>
            <w:gridSpan w:val="9"/>
            <w:noWrap/>
          </w:tcPr>
          <w:p w14:paraId="04BD9BD1" w14:textId="61844248" w:rsidR="009F0B6A" w:rsidRPr="004D2320" w:rsidRDefault="009F0B6A" w:rsidP="001F22BA">
            <w:pPr>
              <w:rPr>
                <w:rFonts w:ascii="Arial" w:hAnsi="Arial" w:cs="Arial"/>
                <w:color w:val="000000"/>
                <w:sz w:val="13"/>
                <w:szCs w:val="13"/>
              </w:rPr>
            </w:pPr>
            <w:r w:rsidRPr="004D2320">
              <w:rPr>
                <w:rFonts w:ascii="Arial" w:hAnsi="Arial" w:cs="Arial"/>
                <w:b/>
                <w:bCs/>
                <w:color w:val="000000"/>
                <w:sz w:val="13"/>
                <w:szCs w:val="13"/>
              </w:rPr>
              <w:t xml:space="preserve">3-year Treatment Free </w:t>
            </w:r>
            <w:proofErr w:type="spellStart"/>
            <w:r w:rsidRPr="004D2320">
              <w:rPr>
                <w:rFonts w:ascii="Arial" w:hAnsi="Arial" w:cs="Arial"/>
                <w:b/>
                <w:bCs/>
                <w:color w:val="000000"/>
                <w:sz w:val="13"/>
                <w:szCs w:val="13"/>
              </w:rPr>
              <w:t>Survival</w:t>
            </w:r>
            <w:r>
              <w:rPr>
                <w:rFonts w:ascii="Arial" w:hAnsi="Arial" w:cs="Arial"/>
                <w:b/>
                <w:bCs/>
                <w:color w:val="000000"/>
                <w:sz w:val="13"/>
                <w:szCs w:val="13"/>
                <w:vertAlign w:val="superscript"/>
              </w:rPr>
              <w:t>c</w:t>
            </w:r>
            <w:proofErr w:type="spellEnd"/>
          </w:p>
        </w:tc>
      </w:tr>
      <w:tr w:rsidR="009F0B6A" w:rsidRPr="004D2320" w14:paraId="7F44F5C2" w14:textId="77777777" w:rsidTr="001F22BA">
        <w:trPr>
          <w:trHeight w:val="320"/>
        </w:trPr>
        <w:tc>
          <w:tcPr>
            <w:tcW w:w="0" w:type="auto"/>
            <w:noWrap/>
          </w:tcPr>
          <w:p w14:paraId="55E2B025" w14:textId="607548FF"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Lung</w:t>
            </w:r>
          </w:p>
        </w:tc>
        <w:tc>
          <w:tcPr>
            <w:tcW w:w="0" w:type="auto"/>
            <w:noWrap/>
          </w:tcPr>
          <w:p w14:paraId="48206C46" w14:textId="2A76FF0A"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21.04 (20.1-22.09)</w:t>
            </w:r>
          </w:p>
        </w:tc>
        <w:tc>
          <w:tcPr>
            <w:tcW w:w="0" w:type="auto"/>
            <w:noWrap/>
          </w:tcPr>
          <w:p w14:paraId="1EE69C6A" w14:textId="7FDE266C"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17.83 (17.5-18.17)</w:t>
            </w:r>
          </w:p>
        </w:tc>
        <w:tc>
          <w:tcPr>
            <w:tcW w:w="0" w:type="auto"/>
            <w:noWrap/>
          </w:tcPr>
          <w:p w14:paraId="100B3FF7" w14:textId="0C67B536"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3.21 (2.21-4.22)</w:t>
            </w:r>
          </w:p>
        </w:tc>
        <w:tc>
          <w:tcPr>
            <w:tcW w:w="0" w:type="auto"/>
            <w:noWrap/>
          </w:tcPr>
          <w:p w14:paraId="1AA195B7" w14:textId="6E95F9EC"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w:t>
            </w:r>
            <w:r>
              <w:rPr>
                <w:rFonts w:ascii="Arial" w:hAnsi="Arial" w:cs="Arial"/>
                <w:b/>
                <w:bCs/>
                <w:color w:val="000000"/>
                <w:sz w:val="13"/>
                <w:szCs w:val="13"/>
              </w:rPr>
              <w:t>1</w:t>
            </w:r>
          </w:p>
        </w:tc>
        <w:tc>
          <w:tcPr>
            <w:tcW w:w="0" w:type="auto"/>
            <w:noWrap/>
          </w:tcPr>
          <w:p w14:paraId="43F93CAF" w14:textId="707A783B"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0.64 (0.59-0.69)</w:t>
            </w:r>
          </w:p>
        </w:tc>
        <w:tc>
          <w:tcPr>
            <w:tcW w:w="0" w:type="auto"/>
            <w:noWrap/>
          </w:tcPr>
          <w:p w14:paraId="4B99F00C" w14:textId="71A4DEA2"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0.74 (0.73-0.75)</w:t>
            </w:r>
          </w:p>
        </w:tc>
        <w:tc>
          <w:tcPr>
            <w:tcW w:w="0" w:type="auto"/>
            <w:noWrap/>
          </w:tcPr>
          <w:p w14:paraId="6B9ADA78" w14:textId="12BE77CE"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0.87 (0.8-0.93)</w:t>
            </w:r>
          </w:p>
        </w:tc>
        <w:tc>
          <w:tcPr>
            <w:tcW w:w="0" w:type="auto"/>
            <w:noWrap/>
          </w:tcPr>
          <w:p w14:paraId="2EBC0CD4" w14:textId="7C657B85"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w:t>
            </w:r>
            <w:r>
              <w:rPr>
                <w:rFonts w:ascii="Arial" w:hAnsi="Arial" w:cs="Arial"/>
                <w:b/>
                <w:bCs/>
                <w:color w:val="000000"/>
                <w:sz w:val="13"/>
                <w:szCs w:val="13"/>
              </w:rPr>
              <w:t>1</w:t>
            </w:r>
          </w:p>
        </w:tc>
      </w:tr>
      <w:tr w:rsidR="009F0B6A" w:rsidRPr="004D2320" w14:paraId="1153CE62" w14:textId="77777777" w:rsidTr="001F22BA">
        <w:trPr>
          <w:trHeight w:val="320"/>
        </w:trPr>
        <w:tc>
          <w:tcPr>
            <w:tcW w:w="0" w:type="auto"/>
            <w:noWrap/>
          </w:tcPr>
          <w:p w14:paraId="72F28A68" w14:textId="70BEA8CA"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Kidney</w:t>
            </w:r>
          </w:p>
        </w:tc>
        <w:tc>
          <w:tcPr>
            <w:tcW w:w="0" w:type="auto"/>
            <w:noWrap/>
          </w:tcPr>
          <w:p w14:paraId="771D4612" w14:textId="52CDA3DA"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25.57 (23.79-27.25)</w:t>
            </w:r>
          </w:p>
        </w:tc>
        <w:tc>
          <w:tcPr>
            <w:tcW w:w="0" w:type="auto"/>
            <w:noWrap/>
          </w:tcPr>
          <w:p w14:paraId="39162636" w14:textId="3613D17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23.98 (23.43-24.54)</w:t>
            </w:r>
          </w:p>
        </w:tc>
        <w:tc>
          <w:tcPr>
            <w:tcW w:w="0" w:type="auto"/>
            <w:noWrap/>
          </w:tcPr>
          <w:p w14:paraId="21C4C142" w14:textId="315791F5"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1.59 (-0.24-3.22)</w:t>
            </w:r>
          </w:p>
        </w:tc>
        <w:tc>
          <w:tcPr>
            <w:tcW w:w="0" w:type="auto"/>
            <w:noWrap/>
          </w:tcPr>
          <w:p w14:paraId="1436BA13" w14:textId="078721AC"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0.096</w:t>
            </w:r>
          </w:p>
        </w:tc>
        <w:tc>
          <w:tcPr>
            <w:tcW w:w="0" w:type="auto"/>
            <w:noWrap/>
          </w:tcPr>
          <w:p w14:paraId="128D2E1E" w14:textId="662389C4"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0.48 (0.39-0.58)</w:t>
            </w:r>
          </w:p>
        </w:tc>
        <w:tc>
          <w:tcPr>
            <w:tcW w:w="0" w:type="auto"/>
            <w:noWrap/>
          </w:tcPr>
          <w:p w14:paraId="4D2EE5C0" w14:textId="7C690C93"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0.56 (0.53-0.58)</w:t>
            </w:r>
          </w:p>
        </w:tc>
        <w:tc>
          <w:tcPr>
            <w:tcW w:w="0" w:type="auto"/>
            <w:noWrap/>
          </w:tcPr>
          <w:p w14:paraId="1B30E113" w14:textId="65146494"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0.87 (0.7-1.04)</w:t>
            </w:r>
          </w:p>
        </w:tc>
        <w:tc>
          <w:tcPr>
            <w:tcW w:w="0" w:type="auto"/>
            <w:noWrap/>
          </w:tcPr>
          <w:p w14:paraId="3D376613" w14:textId="5A63614C"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0.16</w:t>
            </w:r>
          </w:p>
        </w:tc>
      </w:tr>
      <w:tr w:rsidR="009F0B6A" w:rsidRPr="004D2320" w14:paraId="36CF0C81" w14:textId="77777777" w:rsidTr="001F22BA">
        <w:trPr>
          <w:trHeight w:val="320"/>
        </w:trPr>
        <w:tc>
          <w:tcPr>
            <w:tcW w:w="0" w:type="auto"/>
            <w:noWrap/>
          </w:tcPr>
          <w:p w14:paraId="1394FE07" w14:textId="288B7DEA"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Melanoma</w:t>
            </w:r>
          </w:p>
        </w:tc>
        <w:tc>
          <w:tcPr>
            <w:tcW w:w="0" w:type="auto"/>
            <w:noWrap/>
          </w:tcPr>
          <w:p w14:paraId="5CBCEC17" w14:textId="46203078"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28 (26.54-29.56)</w:t>
            </w:r>
          </w:p>
        </w:tc>
        <w:tc>
          <w:tcPr>
            <w:tcW w:w="0" w:type="auto"/>
            <w:noWrap/>
          </w:tcPr>
          <w:p w14:paraId="56BA0366" w14:textId="296E3E7A"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25.73 (25.19-26.28)</w:t>
            </w:r>
          </w:p>
        </w:tc>
        <w:tc>
          <w:tcPr>
            <w:tcW w:w="0" w:type="auto"/>
            <w:noWrap/>
          </w:tcPr>
          <w:p w14:paraId="3921401D" w14:textId="3CE096D3"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2.26 (0.62-4.05)</w:t>
            </w:r>
          </w:p>
        </w:tc>
        <w:tc>
          <w:tcPr>
            <w:tcW w:w="0" w:type="auto"/>
            <w:noWrap/>
          </w:tcPr>
          <w:p w14:paraId="4BA56D21" w14:textId="303FD94E"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w:t>
            </w:r>
            <w:r>
              <w:rPr>
                <w:rFonts w:ascii="Arial" w:hAnsi="Arial" w:cs="Arial"/>
                <w:b/>
                <w:bCs/>
                <w:color w:val="000000"/>
                <w:sz w:val="13"/>
                <w:szCs w:val="13"/>
              </w:rPr>
              <w:t>1</w:t>
            </w:r>
            <w:r w:rsidRPr="004D2320">
              <w:rPr>
                <w:rFonts w:ascii="Arial" w:hAnsi="Arial" w:cs="Arial"/>
                <w:b/>
                <w:bCs/>
                <w:color w:val="000000"/>
                <w:sz w:val="13"/>
                <w:szCs w:val="13"/>
              </w:rPr>
              <w:t>8</w:t>
            </w:r>
          </w:p>
        </w:tc>
        <w:tc>
          <w:tcPr>
            <w:tcW w:w="0" w:type="auto"/>
            <w:noWrap/>
          </w:tcPr>
          <w:p w14:paraId="2458679A" w14:textId="45830EA9"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0.38 (0.28-0.46)</w:t>
            </w:r>
          </w:p>
        </w:tc>
        <w:tc>
          <w:tcPr>
            <w:tcW w:w="0" w:type="auto"/>
            <w:noWrap/>
          </w:tcPr>
          <w:p w14:paraId="6E8B45E6" w14:textId="698ACA38"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0.46 (0.43-0.48)</w:t>
            </w:r>
          </w:p>
        </w:tc>
        <w:tc>
          <w:tcPr>
            <w:tcW w:w="0" w:type="auto"/>
            <w:noWrap/>
          </w:tcPr>
          <w:p w14:paraId="70058947" w14:textId="24B255E5"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0.82 (0.61-1)</w:t>
            </w:r>
          </w:p>
        </w:tc>
        <w:tc>
          <w:tcPr>
            <w:tcW w:w="0" w:type="auto"/>
            <w:noWrap/>
          </w:tcPr>
          <w:p w14:paraId="1F706B3F" w14:textId="5B4AAF43"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0.048</w:t>
            </w:r>
          </w:p>
        </w:tc>
      </w:tr>
      <w:tr w:rsidR="009F0B6A" w:rsidRPr="004D2320" w14:paraId="2E899D60" w14:textId="77777777" w:rsidTr="001F22BA">
        <w:trPr>
          <w:trHeight w:val="202"/>
        </w:trPr>
        <w:tc>
          <w:tcPr>
            <w:tcW w:w="0" w:type="auto"/>
            <w:gridSpan w:val="9"/>
            <w:noWrap/>
          </w:tcPr>
          <w:p w14:paraId="6DD20EAB" w14:textId="29EFB0E1" w:rsidR="009F0B6A" w:rsidRPr="004D2320" w:rsidRDefault="009F0B6A" w:rsidP="001F22BA">
            <w:pPr>
              <w:rPr>
                <w:rFonts w:ascii="Arial" w:hAnsi="Arial" w:cs="Arial"/>
                <w:color w:val="000000"/>
                <w:sz w:val="13"/>
                <w:szCs w:val="13"/>
              </w:rPr>
            </w:pPr>
            <w:r w:rsidRPr="004D2320">
              <w:rPr>
                <w:rFonts w:ascii="Arial" w:hAnsi="Arial" w:cs="Arial"/>
                <w:b/>
                <w:bCs/>
                <w:color w:val="000000"/>
                <w:sz w:val="13"/>
                <w:szCs w:val="13"/>
              </w:rPr>
              <w:t xml:space="preserve">2-year Overall </w:t>
            </w:r>
            <w:proofErr w:type="spellStart"/>
            <w:r w:rsidRPr="004D2320">
              <w:rPr>
                <w:rFonts w:ascii="Arial" w:hAnsi="Arial" w:cs="Arial"/>
                <w:b/>
                <w:bCs/>
                <w:color w:val="000000"/>
                <w:sz w:val="13"/>
                <w:szCs w:val="13"/>
              </w:rPr>
              <w:t>Survival</w:t>
            </w:r>
            <w:r>
              <w:rPr>
                <w:rFonts w:ascii="Arial" w:hAnsi="Arial" w:cs="Arial"/>
                <w:b/>
                <w:bCs/>
                <w:color w:val="000000"/>
                <w:sz w:val="13"/>
                <w:szCs w:val="13"/>
                <w:vertAlign w:val="superscript"/>
              </w:rPr>
              <w:t>c</w:t>
            </w:r>
            <w:proofErr w:type="spellEnd"/>
          </w:p>
        </w:tc>
      </w:tr>
      <w:tr w:rsidR="009F0B6A" w:rsidRPr="004D2320" w14:paraId="4727DD81" w14:textId="77777777" w:rsidTr="001F22BA">
        <w:trPr>
          <w:trHeight w:val="340"/>
        </w:trPr>
        <w:tc>
          <w:tcPr>
            <w:tcW w:w="0" w:type="auto"/>
            <w:noWrap/>
          </w:tcPr>
          <w:p w14:paraId="015C96C9"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Lung</w:t>
            </w:r>
          </w:p>
        </w:tc>
        <w:tc>
          <w:tcPr>
            <w:tcW w:w="0" w:type="auto"/>
            <w:noWrap/>
          </w:tcPr>
          <w:p w14:paraId="2D66517F" w14:textId="0929D5E5"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16.94 (16.51-17.33)</w:t>
            </w:r>
          </w:p>
        </w:tc>
        <w:tc>
          <w:tcPr>
            <w:tcW w:w="0" w:type="auto"/>
            <w:noWrap/>
          </w:tcPr>
          <w:p w14:paraId="4951527F" w14:textId="77A0E39F"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15.75 (15.56-15.97)</w:t>
            </w:r>
          </w:p>
        </w:tc>
        <w:tc>
          <w:tcPr>
            <w:tcW w:w="0" w:type="auto"/>
            <w:noWrap/>
          </w:tcPr>
          <w:p w14:paraId="4FD6B86A" w14:textId="016050D0"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1.19 (0.76-1.59)</w:t>
            </w:r>
          </w:p>
        </w:tc>
        <w:tc>
          <w:tcPr>
            <w:tcW w:w="0" w:type="auto"/>
            <w:noWrap/>
          </w:tcPr>
          <w:p w14:paraId="7B6D9205" w14:textId="279C0EF9"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w:t>
            </w:r>
            <w:r>
              <w:rPr>
                <w:rFonts w:ascii="Arial" w:hAnsi="Arial" w:cs="Arial"/>
                <w:b/>
                <w:bCs/>
                <w:color w:val="000000"/>
                <w:sz w:val="13"/>
                <w:szCs w:val="13"/>
              </w:rPr>
              <w:t>1</w:t>
            </w:r>
          </w:p>
        </w:tc>
        <w:tc>
          <w:tcPr>
            <w:tcW w:w="0" w:type="auto"/>
            <w:noWrap/>
          </w:tcPr>
          <w:p w14:paraId="3587D004" w14:textId="1A893052"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0.45 (0.42-0.49)</w:t>
            </w:r>
          </w:p>
        </w:tc>
        <w:tc>
          <w:tcPr>
            <w:tcW w:w="0" w:type="auto"/>
            <w:noWrap/>
          </w:tcPr>
          <w:p w14:paraId="3643E938" w14:textId="17B731AE"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0.55 (0.53-0.56)</w:t>
            </w:r>
          </w:p>
        </w:tc>
        <w:tc>
          <w:tcPr>
            <w:tcW w:w="0" w:type="auto"/>
            <w:noWrap/>
          </w:tcPr>
          <w:p w14:paraId="6656D2EC" w14:textId="263EFD23"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0.83 (0.76-0.9)</w:t>
            </w:r>
          </w:p>
        </w:tc>
        <w:tc>
          <w:tcPr>
            <w:tcW w:w="0" w:type="auto"/>
            <w:noWrap/>
          </w:tcPr>
          <w:p w14:paraId="2BE68FD0" w14:textId="2D73976D"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w:t>
            </w:r>
            <w:r>
              <w:rPr>
                <w:rFonts w:ascii="Arial" w:hAnsi="Arial" w:cs="Arial"/>
                <w:b/>
                <w:bCs/>
                <w:color w:val="000000"/>
                <w:sz w:val="13"/>
                <w:szCs w:val="13"/>
              </w:rPr>
              <w:t>1</w:t>
            </w:r>
          </w:p>
        </w:tc>
      </w:tr>
      <w:tr w:rsidR="009F0B6A" w:rsidRPr="004D2320" w14:paraId="527C3795" w14:textId="77777777" w:rsidTr="001F22BA">
        <w:trPr>
          <w:trHeight w:val="340"/>
        </w:trPr>
        <w:tc>
          <w:tcPr>
            <w:tcW w:w="0" w:type="auto"/>
            <w:noWrap/>
          </w:tcPr>
          <w:p w14:paraId="1206FE1B" w14:textId="7112F3A5"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Kidney</w:t>
            </w:r>
          </w:p>
        </w:tc>
        <w:tc>
          <w:tcPr>
            <w:tcW w:w="0" w:type="auto"/>
            <w:noWrap/>
          </w:tcPr>
          <w:p w14:paraId="3FE0CF50" w14:textId="38CE6E8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20.5 (19.97-21.08)</w:t>
            </w:r>
          </w:p>
        </w:tc>
        <w:tc>
          <w:tcPr>
            <w:tcW w:w="0" w:type="auto"/>
            <w:noWrap/>
          </w:tcPr>
          <w:p w14:paraId="2E7E00E9" w14:textId="6272FE72"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19.9 (19.63-20.19)</w:t>
            </w:r>
          </w:p>
        </w:tc>
        <w:tc>
          <w:tcPr>
            <w:tcW w:w="0" w:type="auto"/>
            <w:noWrap/>
          </w:tcPr>
          <w:p w14:paraId="32F5C41C" w14:textId="70983E3E"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0.6 (0.06-1.16)</w:t>
            </w:r>
          </w:p>
        </w:tc>
        <w:tc>
          <w:tcPr>
            <w:tcW w:w="0" w:type="auto"/>
            <w:noWrap/>
          </w:tcPr>
          <w:p w14:paraId="19713B5E" w14:textId="1B98C0C5"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0.032</w:t>
            </w:r>
          </w:p>
        </w:tc>
        <w:tc>
          <w:tcPr>
            <w:tcW w:w="0" w:type="auto"/>
            <w:noWrap/>
          </w:tcPr>
          <w:p w14:paraId="27FF4CC8" w14:textId="4E27FCCA"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0.23 (0.18-0.28)</w:t>
            </w:r>
          </w:p>
        </w:tc>
        <w:tc>
          <w:tcPr>
            <w:tcW w:w="0" w:type="auto"/>
            <w:noWrap/>
          </w:tcPr>
          <w:p w14:paraId="08316103" w14:textId="6F19A633"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 (0.28-0.32)</w:t>
            </w:r>
          </w:p>
        </w:tc>
        <w:tc>
          <w:tcPr>
            <w:tcW w:w="0" w:type="auto"/>
            <w:noWrap/>
          </w:tcPr>
          <w:p w14:paraId="69636716" w14:textId="4609E40B"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0.78 (0.61-0.95)</w:t>
            </w:r>
          </w:p>
        </w:tc>
        <w:tc>
          <w:tcPr>
            <w:tcW w:w="0" w:type="auto"/>
            <w:noWrap/>
          </w:tcPr>
          <w:p w14:paraId="25769D45" w14:textId="047E5B08"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0.004</w:t>
            </w:r>
          </w:p>
        </w:tc>
      </w:tr>
      <w:tr w:rsidR="009F0B6A" w:rsidRPr="004D2320" w14:paraId="47122657" w14:textId="77777777" w:rsidTr="001F22BA">
        <w:trPr>
          <w:trHeight w:val="340"/>
        </w:trPr>
        <w:tc>
          <w:tcPr>
            <w:tcW w:w="0" w:type="auto"/>
            <w:noWrap/>
          </w:tcPr>
          <w:p w14:paraId="5F696784" w14:textId="091AEB20"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Melanoma</w:t>
            </w:r>
          </w:p>
        </w:tc>
        <w:tc>
          <w:tcPr>
            <w:tcW w:w="0" w:type="auto"/>
            <w:noWrap/>
          </w:tcPr>
          <w:p w14:paraId="64E614D1" w14:textId="6D83C93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20.79 (20.21-21.38)</w:t>
            </w:r>
          </w:p>
        </w:tc>
        <w:tc>
          <w:tcPr>
            <w:tcW w:w="0" w:type="auto"/>
            <w:noWrap/>
          </w:tcPr>
          <w:p w14:paraId="69B98651" w14:textId="54DAD67B"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20.67 (20.41-20.91)</w:t>
            </w:r>
          </w:p>
        </w:tc>
        <w:tc>
          <w:tcPr>
            <w:tcW w:w="0" w:type="auto"/>
            <w:noWrap/>
          </w:tcPr>
          <w:p w14:paraId="0D62BCF4" w14:textId="73C496EF"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0.11 (-0.48-0.67)</w:t>
            </w:r>
          </w:p>
        </w:tc>
        <w:tc>
          <w:tcPr>
            <w:tcW w:w="0" w:type="auto"/>
            <w:noWrap/>
          </w:tcPr>
          <w:p w14:paraId="1FF782DB" w14:textId="2DB0C83D"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0.696</w:t>
            </w:r>
          </w:p>
        </w:tc>
        <w:tc>
          <w:tcPr>
            <w:tcW w:w="0" w:type="auto"/>
            <w:noWrap/>
          </w:tcPr>
          <w:p w14:paraId="7563D775" w14:textId="4F3096D2"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0.22 (0.16-0.27)</w:t>
            </w:r>
          </w:p>
        </w:tc>
        <w:tc>
          <w:tcPr>
            <w:tcW w:w="0" w:type="auto"/>
            <w:noWrap/>
          </w:tcPr>
          <w:p w14:paraId="124DA3C9" w14:textId="057D452E"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0.23 (0.21-0.25)</w:t>
            </w:r>
          </w:p>
        </w:tc>
        <w:tc>
          <w:tcPr>
            <w:tcW w:w="0" w:type="auto"/>
            <w:noWrap/>
          </w:tcPr>
          <w:p w14:paraId="4791084C" w14:textId="1FCF2AF5"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0.95 (0.72-1.2)</w:t>
            </w:r>
          </w:p>
        </w:tc>
        <w:tc>
          <w:tcPr>
            <w:tcW w:w="0" w:type="auto"/>
            <w:noWrap/>
          </w:tcPr>
          <w:p w14:paraId="21F820E1" w14:textId="157E2514"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0.716</w:t>
            </w:r>
          </w:p>
        </w:tc>
      </w:tr>
      <w:tr w:rsidR="009F0B6A" w:rsidRPr="004D2320" w14:paraId="700A4A14" w14:textId="77777777" w:rsidTr="001F22BA">
        <w:trPr>
          <w:trHeight w:val="202"/>
        </w:trPr>
        <w:tc>
          <w:tcPr>
            <w:tcW w:w="0" w:type="auto"/>
            <w:gridSpan w:val="9"/>
            <w:noWrap/>
          </w:tcPr>
          <w:p w14:paraId="7BF7E49D" w14:textId="6B6170B7" w:rsidR="009F0B6A" w:rsidRPr="004D2320" w:rsidRDefault="009F0B6A" w:rsidP="001F22BA">
            <w:pPr>
              <w:rPr>
                <w:rFonts w:ascii="Arial" w:hAnsi="Arial" w:cs="Arial"/>
                <w:color w:val="000000"/>
                <w:sz w:val="13"/>
                <w:szCs w:val="13"/>
              </w:rPr>
            </w:pPr>
            <w:r w:rsidRPr="004D2320">
              <w:rPr>
                <w:rFonts w:ascii="Arial" w:hAnsi="Arial" w:cs="Arial"/>
                <w:b/>
                <w:bCs/>
                <w:color w:val="000000"/>
                <w:sz w:val="13"/>
                <w:szCs w:val="13"/>
              </w:rPr>
              <w:t xml:space="preserve">2-year Treatment Free </w:t>
            </w:r>
            <w:proofErr w:type="spellStart"/>
            <w:r w:rsidRPr="004D2320">
              <w:rPr>
                <w:rFonts w:ascii="Arial" w:hAnsi="Arial" w:cs="Arial"/>
                <w:b/>
                <w:bCs/>
                <w:color w:val="000000"/>
                <w:sz w:val="13"/>
                <w:szCs w:val="13"/>
              </w:rPr>
              <w:t>Survival</w:t>
            </w:r>
            <w:r>
              <w:rPr>
                <w:rFonts w:ascii="Arial" w:hAnsi="Arial" w:cs="Arial"/>
                <w:b/>
                <w:bCs/>
                <w:color w:val="000000"/>
                <w:sz w:val="13"/>
                <w:szCs w:val="13"/>
                <w:vertAlign w:val="superscript"/>
              </w:rPr>
              <w:t>c</w:t>
            </w:r>
            <w:proofErr w:type="spellEnd"/>
          </w:p>
        </w:tc>
      </w:tr>
      <w:tr w:rsidR="009F0B6A" w:rsidRPr="004D2320" w14:paraId="6BA1F964" w14:textId="77777777" w:rsidTr="001F22BA">
        <w:trPr>
          <w:trHeight w:val="340"/>
        </w:trPr>
        <w:tc>
          <w:tcPr>
            <w:tcW w:w="0" w:type="auto"/>
            <w:noWrap/>
          </w:tcPr>
          <w:p w14:paraId="250F3DBB" w14:textId="7777777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Lung</w:t>
            </w:r>
          </w:p>
        </w:tc>
        <w:tc>
          <w:tcPr>
            <w:tcW w:w="0" w:type="auto"/>
            <w:noWrap/>
          </w:tcPr>
          <w:p w14:paraId="64E9D370" w14:textId="7EAEB710"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16.07 (15.62-16.57)</w:t>
            </w:r>
          </w:p>
        </w:tc>
        <w:tc>
          <w:tcPr>
            <w:tcW w:w="0" w:type="auto"/>
            <w:noWrap/>
          </w:tcPr>
          <w:p w14:paraId="79615C08" w14:textId="354BD10D"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14.25 (14.04-14.46)</w:t>
            </w:r>
          </w:p>
        </w:tc>
        <w:tc>
          <w:tcPr>
            <w:tcW w:w="0" w:type="auto"/>
            <w:noWrap/>
          </w:tcPr>
          <w:p w14:paraId="271491C6" w14:textId="5F2C22B0"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1.82 (1.35-2.32)</w:t>
            </w:r>
          </w:p>
        </w:tc>
        <w:tc>
          <w:tcPr>
            <w:tcW w:w="0" w:type="auto"/>
            <w:noWrap/>
          </w:tcPr>
          <w:p w14:paraId="5B291DF0" w14:textId="752E278D"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w:t>
            </w:r>
            <w:r>
              <w:rPr>
                <w:rFonts w:ascii="Arial" w:hAnsi="Arial" w:cs="Arial"/>
                <w:b/>
                <w:bCs/>
                <w:color w:val="000000"/>
                <w:sz w:val="13"/>
                <w:szCs w:val="13"/>
              </w:rPr>
              <w:t>1</w:t>
            </w:r>
          </w:p>
        </w:tc>
        <w:tc>
          <w:tcPr>
            <w:tcW w:w="0" w:type="auto"/>
            <w:noWrap/>
          </w:tcPr>
          <w:p w14:paraId="536E6531" w14:textId="72BE4309"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0.53 (0.48-0.57)</w:t>
            </w:r>
          </w:p>
        </w:tc>
        <w:tc>
          <w:tcPr>
            <w:tcW w:w="0" w:type="auto"/>
            <w:noWrap/>
          </w:tcPr>
          <w:p w14:paraId="4D2CDCF2" w14:textId="1D8176D4"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0.65 (0.64-0.66)</w:t>
            </w:r>
          </w:p>
        </w:tc>
        <w:tc>
          <w:tcPr>
            <w:tcW w:w="0" w:type="auto"/>
            <w:noWrap/>
          </w:tcPr>
          <w:p w14:paraId="4D250914" w14:textId="5EE33A09"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0.81 (0.74-0.87)</w:t>
            </w:r>
          </w:p>
        </w:tc>
        <w:tc>
          <w:tcPr>
            <w:tcW w:w="0" w:type="auto"/>
            <w:noWrap/>
          </w:tcPr>
          <w:p w14:paraId="20DA23F4" w14:textId="33AD4C24"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w:t>
            </w:r>
            <w:r>
              <w:rPr>
                <w:rFonts w:ascii="Arial" w:hAnsi="Arial" w:cs="Arial"/>
                <w:b/>
                <w:bCs/>
                <w:color w:val="000000"/>
                <w:sz w:val="13"/>
                <w:szCs w:val="13"/>
              </w:rPr>
              <w:t>1</w:t>
            </w:r>
          </w:p>
        </w:tc>
      </w:tr>
      <w:tr w:rsidR="009F0B6A" w:rsidRPr="004D2320" w14:paraId="69A4F8E3" w14:textId="77777777" w:rsidTr="001F22BA">
        <w:trPr>
          <w:trHeight w:val="340"/>
        </w:trPr>
        <w:tc>
          <w:tcPr>
            <w:tcW w:w="0" w:type="auto"/>
            <w:noWrap/>
          </w:tcPr>
          <w:p w14:paraId="19488010" w14:textId="044CE3E8"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Kidney</w:t>
            </w:r>
          </w:p>
        </w:tc>
        <w:tc>
          <w:tcPr>
            <w:tcW w:w="0" w:type="auto"/>
            <w:noWrap/>
          </w:tcPr>
          <w:p w14:paraId="0D380340" w14:textId="073C40BA"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18.81 (17.96-19.59)</w:t>
            </w:r>
          </w:p>
        </w:tc>
        <w:tc>
          <w:tcPr>
            <w:tcW w:w="0" w:type="auto"/>
            <w:noWrap/>
          </w:tcPr>
          <w:p w14:paraId="38E156C9" w14:textId="2D8BC5A3"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18.03 (17.71-18.36)</w:t>
            </w:r>
          </w:p>
        </w:tc>
        <w:tc>
          <w:tcPr>
            <w:tcW w:w="0" w:type="auto"/>
            <w:noWrap/>
          </w:tcPr>
          <w:p w14:paraId="37CB4120" w14:textId="6629BC2E"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0.78 (-0.09-1.53)</w:t>
            </w:r>
          </w:p>
        </w:tc>
        <w:tc>
          <w:tcPr>
            <w:tcW w:w="0" w:type="auto"/>
            <w:noWrap/>
          </w:tcPr>
          <w:p w14:paraId="0B8E35E1" w14:textId="6A2512DD"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0.068</w:t>
            </w:r>
          </w:p>
        </w:tc>
        <w:tc>
          <w:tcPr>
            <w:tcW w:w="0" w:type="auto"/>
            <w:noWrap/>
          </w:tcPr>
          <w:p w14:paraId="69B5B6A0" w14:textId="2B51A68A"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0.39 (0.32-0.46)</w:t>
            </w:r>
          </w:p>
        </w:tc>
        <w:tc>
          <w:tcPr>
            <w:tcW w:w="0" w:type="auto"/>
            <w:noWrap/>
          </w:tcPr>
          <w:p w14:paraId="7B2C19AC" w14:textId="766ED871"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0.44 (0.42-0.47)</w:t>
            </w:r>
          </w:p>
        </w:tc>
        <w:tc>
          <w:tcPr>
            <w:tcW w:w="0" w:type="auto"/>
            <w:noWrap/>
          </w:tcPr>
          <w:p w14:paraId="65E1DDDC" w14:textId="15725EDD"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0.87 (0.72-1.04)</w:t>
            </w:r>
          </w:p>
        </w:tc>
        <w:tc>
          <w:tcPr>
            <w:tcW w:w="0" w:type="auto"/>
            <w:noWrap/>
          </w:tcPr>
          <w:p w14:paraId="25091CDC" w14:textId="5FAE08D8"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0.14</w:t>
            </w:r>
          </w:p>
        </w:tc>
      </w:tr>
      <w:tr w:rsidR="009F0B6A" w:rsidRPr="004D2320" w14:paraId="4EA536DD" w14:textId="77777777" w:rsidTr="001F22BA">
        <w:trPr>
          <w:trHeight w:val="340"/>
        </w:trPr>
        <w:tc>
          <w:tcPr>
            <w:tcW w:w="0" w:type="auto"/>
            <w:noWrap/>
          </w:tcPr>
          <w:p w14:paraId="3FE9628C" w14:textId="0235F498"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Melanoma</w:t>
            </w:r>
          </w:p>
        </w:tc>
        <w:tc>
          <w:tcPr>
            <w:tcW w:w="0" w:type="auto"/>
            <w:noWrap/>
          </w:tcPr>
          <w:p w14:paraId="12683E65" w14:textId="2179DDB9"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20.02 (19.36-20.71)</w:t>
            </w:r>
          </w:p>
        </w:tc>
        <w:tc>
          <w:tcPr>
            <w:tcW w:w="0" w:type="auto"/>
            <w:noWrap/>
          </w:tcPr>
          <w:p w14:paraId="442E7498" w14:textId="1CD56AD3"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18.81 (18.48-19.11)</w:t>
            </w:r>
          </w:p>
        </w:tc>
        <w:tc>
          <w:tcPr>
            <w:tcW w:w="0" w:type="auto"/>
            <w:noWrap/>
          </w:tcPr>
          <w:p w14:paraId="453BC522" w14:textId="5BCCF23F"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1.21 (0.47-1.93)</w:t>
            </w:r>
          </w:p>
        </w:tc>
        <w:tc>
          <w:tcPr>
            <w:tcW w:w="0" w:type="auto"/>
            <w:noWrap/>
          </w:tcPr>
          <w:p w14:paraId="210681FE" w14:textId="35668BFD"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0.008</w:t>
            </w:r>
          </w:p>
        </w:tc>
        <w:tc>
          <w:tcPr>
            <w:tcW w:w="0" w:type="auto"/>
            <w:noWrap/>
          </w:tcPr>
          <w:p w14:paraId="11B5C28C" w14:textId="5B1383EA"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0.29 (0.22-0.36)</w:t>
            </w:r>
          </w:p>
        </w:tc>
        <w:tc>
          <w:tcPr>
            <w:tcW w:w="0" w:type="auto"/>
            <w:noWrap/>
          </w:tcPr>
          <w:p w14:paraId="04F51D1A" w14:textId="415CBC5B"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0.38 (0.36-0.4)</w:t>
            </w:r>
          </w:p>
        </w:tc>
        <w:tc>
          <w:tcPr>
            <w:tcW w:w="0" w:type="auto"/>
            <w:noWrap/>
          </w:tcPr>
          <w:p w14:paraId="4A6A1050" w14:textId="6D706122"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0.77 (0.59-0.96)</w:t>
            </w:r>
          </w:p>
        </w:tc>
        <w:tc>
          <w:tcPr>
            <w:tcW w:w="0" w:type="auto"/>
            <w:noWrap/>
          </w:tcPr>
          <w:p w14:paraId="6200AACC" w14:textId="5F864F2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0.012</w:t>
            </w:r>
          </w:p>
        </w:tc>
      </w:tr>
      <w:tr w:rsidR="009F0B6A" w:rsidRPr="004D2320" w14:paraId="62C29C82" w14:textId="77777777" w:rsidTr="001F22BA">
        <w:trPr>
          <w:trHeight w:val="202"/>
        </w:trPr>
        <w:tc>
          <w:tcPr>
            <w:tcW w:w="0" w:type="auto"/>
            <w:gridSpan w:val="9"/>
            <w:noWrap/>
          </w:tcPr>
          <w:p w14:paraId="3A297036" w14:textId="142E198A"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 xml:space="preserve">1-year Overall </w:t>
            </w:r>
            <w:proofErr w:type="spellStart"/>
            <w:r w:rsidRPr="004D2320">
              <w:rPr>
                <w:rFonts w:ascii="Arial" w:hAnsi="Arial" w:cs="Arial"/>
                <w:b/>
                <w:bCs/>
                <w:color w:val="000000"/>
                <w:sz w:val="13"/>
                <w:szCs w:val="13"/>
              </w:rPr>
              <w:t>Survival</w:t>
            </w:r>
            <w:r>
              <w:rPr>
                <w:rFonts w:ascii="Arial" w:hAnsi="Arial" w:cs="Arial"/>
                <w:b/>
                <w:bCs/>
                <w:color w:val="000000"/>
                <w:sz w:val="13"/>
                <w:szCs w:val="13"/>
                <w:vertAlign w:val="superscript"/>
              </w:rPr>
              <w:t>c</w:t>
            </w:r>
            <w:proofErr w:type="spellEnd"/>
          </w:p>
        </w:tc>
      </w:tr>
      <w:tr w:rsidR="009F0B6A" w:rsidRPr="004D2320" w14:paraId="734111CD" w14:textId="77777777" w:rsidTr="001F22BA">
        <w:trPr>
          <w:trHeight w:val="340"/>
        </w:trPr>
        <w:tc>
          <w:tcPr>
            <w:tcW w:w="0" w:type="auto"/>
            <w:noWrap/>
          </w:tcPr>
          <w:p w14:paraId="2119555A" w14:textId="41A598BC"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Lung</w:t>
            </w:r>
          </w:p>
        </w:tc>
        <w:tc>
          <w:tcPr>
            <w:tcW w:w="0" w:type="auto"/>
            <w:noWrap/>
          </w:tcPr>
          <w:p w14:paraId="74837DD3" w14:textId="12AFADF0"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9.67 (9.56-9.77)</w:t>
            </w:r>
          </w:p>
        </w:tc>
        <w:tc>
          <w:tcPr>
            <w:tcW w:w="0" w:type="auto"/>
            <w:noWrap/>
          </w:tcPr>
          <w:p w14:paraId="737EEF6D" w14:textId="267005AA"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9.41 (9.33-9.51)</w:t>
            </w:r>
          </w:p>
        </w:tc>
        <w:tc>
          <w:tcPr>
            <w:tcW w:w="0" w:type="auto"/>
            <w:noWrap/>
          </w:tcPr>
          <w:p w14:paraId="67B41877" w14:textId="4329A8B9"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0.26 (0.17-0.34)</w:t>
            </w:r>
          </w:p>
        </w:tc>
        <w:tc>
          <w:tcPr>
            <w:tcW w:w="0" w:type="auto"/>
            <w:noWrap/>
          </w:tcPr>
          <w:p w14:paraId="031B6E6B" w14:textId="5B2BFDD5"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w:t>
            </w:r>
            <w:r>
              <w:rPr>
                <w:rFonts w:ascii="Arial" w:hAnsi="Arial" w:cs="Arial"/>
                <w:b/>
                <w:bCs/>
                <w:color w:val="000000"/>
                <w:sz w:val="13"/>
                <w:szCs w:val="13"/>
              </w:rPr>
              <w:t>1</w:t>
            </w:r>
          </w:p>
        </w:tc>
        <w:tc>
          <w:tcPr>
            <w:tcW w:w="0" w:type="auto"/>
            <w:noWrap/>
          </w:tcPr>
          <w:p w14:paraId="4E67A289" w14:textId="3BEAD02E"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0.33 (0.31-0.35)</w:t>
            </w:r>
          </w:p>
        </w:tc>
        <w:tc>
          <w:tcPr>
            <w:tcW w:w="0" w:type="auto"/>
            <w:noWrap/>
          </w:tcPr>
          <w:p w14:paraId="78D34D4A" w14:textId="76E243B8"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0.38 (0.37-0.39)</w:t>
            </w:r>
          </w:p>
        </w:tc>
        <w:tc>
          <w:tcPr>
            <w:tcW w:w="0" w:type="auto"/>
            <w:noWrap/>
          </w:tcPr>
          <w:p w14:paraId="5D4919D3" w14:textId="5CF5748A"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0.86 (0.81-0.91)</w:t>
            </w:r>
          </w:p>
        </w:tc>
        <w:tc>
          <w:tcPr>
            <w:tcW w:w="0" w:type="auto"/>
            <w:noWrap/>
          </w:tcPr>
          <w:p w14:paraId="58709CED" w14:textId="713FD3A5"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w:t>
            </w:r>
            <w:r>
              <w:rPr>
                <w:rFonts w:ascii="Arial" w:hAnsi="Arial" w:cs="Arial"/>
                <w:b/>
                <w:bCs/>
                <w:color w:val="000000"/>
                <w:sz w:val="13"/>
                <w:szCs w:val="13"/>
              </w:rPr>
              <w:t>1</w:t>
            </w:r>
          </w:p>
        </w:tc>
      </w:tr>
      <w:tr w:rsidR="009F0B6A" w:rsidRPr="004D2320" w14:paraId="7FE41503" w14:textId="77777777" w:rsidTr="001F22BA">
        <w:trPr>
          <w:trHeight w:val="340"/>
        </w:trPr>
        <w:tc>
          <w:tcPr>
            <w:tcW w:w="0" w:type="auto"/>
            <w:noWrap/>
          </w:tcPr>
          <w:p w14:paraId="736A16A9" w14:textId="7C9838D5"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Kidney</w:t>
            </w:r>
          </w:p>
        </w:tc>
        <w:tc>
          <w:tcPr>
            <w:tcW w:w="0" w:type="auto"/>
            <w:noWrap/>
          </w:tcPr>
          <w:p w14:paraId="01C039C8" w14:textId="19954664"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10.88 (10.74-11.01)</w:t>
            </w:r>
          </w:p>
        </w:tc>
        <w:tc>
          <w:tcPr>
            <w:tcW w:w="0" w:type="auto"/>
            <w:noWrap/>
          </w:tcPr>
          <w:p w14:paraId="46756E3F" w14:textId="0EBA1F02"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10.82 (10.71-10.92)</w:t>
            </w:r>
          </w:p>
        </w:tc>
        <w:tc>
          <w:tcPr>
            <w:tcW w:w="0" w:type="auto"/>
            <w:noWrap/>
          </w:tcPr>
          <w:p w14:paraId="22133065" w14:textId="15443771"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0.06 (-0.04-0.16)</w:t>
            </w:r>
          </w:p>
        </w:tc>
        <w:tc>
          <w:tcPr>
            <w:tcW w:w="0" w:type="auto"/>
            <w:noWrap/>
          </w:tcPr>
          <w:p w14:paraId="55346470" w14:textId="750FA7DD"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0.232</w:t>
            </w:r>
          </w:p>
        </w:tc>
        <w:tc>
          <w:tcPr>
            <w:tcW w:w="0" w:type="auto"/>
            <w:noWrap/>
          </w:tcPr>
          <w:p w14:paraId="55FDFD0B" w14:textId="74A7C3DD"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0.16 (0.13-0.18)</w:t>
            </w:r>
          </w:p>
        </w:tc>
        <w:tc>
          <w:tcPr>
            <w:tcW w:w="0" w:type="auto"/>
            <w:noWrap/>
          </w:tcPr>
          <w:p w14:paraId="0BE17F78" w14:textId="6311FBC8"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0.18 (0.17-0.2)</w:t>
            </w:r>
          </w:p>
        </w:tc>
        <w:tc>
          <w:tcPr>
            <w:tcW w:w="0" w:type="auto"/>
            <w:noWrap/>
          </w:tcPr>
          <w:p w14:paraId="64E3C45B" w14:textId="43F5034B"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0.87 (0.75-1)</w:t>
            </w:r>
          </w:p>
        </w:tc>
        <w:tc>
          <w:tcPr>
            <w:tcW w:w="0" w:type="auto"/>
            <w:noWrap/>
          </w:tcPr>
          <w:p w14:paraId="10F0C5E1" w14:textId="298C33B5"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0.048</w:t>
            </w:r>
          </w:p>
        </w:tc>
      </w:tr>
      <w:tr w:rsidR="009F0B6A" w:rsidRPr="004D2320" w14:paraId="2E9B79D4" w14:textId="77777777" w:rsidTr="001F22BA">
        <w:trPr>
          <w:trHeight w:val="340"/>
        </w:trPr>
        <w:tc>
          <w:tcPr>
            <w:tcW w:w="0" w:type="auto"/>
            <w:noWrap/>
          </w:tcPr>
          <w:p w14:paraId="2254E048" w14:textId="79DB8C10"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Melanoma</w:t>
            </w:r>
          </w:p>
        </w:tc>
        <w:tc>
          <w:tcPr>
            <w:tcW w:w="0" w:type="auto"/>
            <w:noWrap/>
          </w:tcPr>
          <w:p w14:paraId="3155B273" w14:textId="651CFE43"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11.02 (10.88-11.15)</w:t>
            </w:r>
          </w:p>
        </w:tc>
        <w:tc>
          <w:tcPr>
            <w:tcW w:w="0" w:type="auto"/>
            <w:noWrap/>
          </w:tcPr>
          <w:p w14:paraId="3FABBB45" w14:textId="2AE11AB2"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11 (10.9-11.1)</w:t>
            </w:r>
          </w:p>
        </w:tc>
        <w:tc>
          <w:tcPr>
            <w:tcW w:w="0" w:type="auto"/>
            <w:noWrap/>
          </w:tcPr>
          <w:p w14:paraId="3A3C2992" w14:textId="15DC6F39"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0.02 (-0.09-0.14)</w:t>
            </w:r>
          </w:p>
        </w:tc>
        <w:tc>
          <w:tcPr>
            <w:tcW w:w="0" w:type="auto"/>
            <w:noWrap/>
          </w:tcPr>
          <w:p w14:paraId="3113A845" w14:textId="512273F6"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0.684</w:t>
            </w:r>
          </w:p>
        </w:tc>
        <w:tc>
          <w:tcPr>
            <w:tcW w:w="0" w:type="auto"/>
            <w:noWrap/>
          </w:tcPr>
          <w:p w14:paraId="5A2B3DED" w14:textId="4FFC0980"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0.14 (0.12-0.17)</w:t>
            </w:r>
          </w:p>
        </w:tc>
        <w:tc>
          <w:tcPr>
            <w:tcW w:w="0" w:type="auto"/>
            <w:noWrap/>
          </w:tcPr>
          <w:p w14:paraId="47F3854A" w14:textId="4CCB3BE8"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0.15 (0.14-0.16)</w:t>
            </w:r>
          </w:p>
        </w:tc>
        <w:tc>
          <w:tcPr>
            <w:tcW w:w="0" w:type="auto"/>
            <w:noWrap/>
          </w:tcPr>
          <w:p w14:paraId="644D39B4" w14:textId="69D23A55"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0.97 (0.81-1.15)</w:t>
            </w:r>
          </w:p>
        </w:tc>
        <w:tc>
          <w:tcPr>
            <w:tcW w:w="0" w:type="auto"/>
            <w:noWrap/>
          </w:tcPr>
          <w:p w14:paraId="01AB95B9" w14:textId="56A10711"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0.688</w:t>
            </w:r>
          </w:p>
        </w:tc>
      </w:tr>
      <w:tr w:rsidR="009F0B6A" w:rsidRPr="004D2320" w14:paraId="72CB3258" w14:textId="77777777" w:rsidTr="001F22BA">
        <w:trPr>
          <w:trHeight w:val="202"/>
        </w:trPr>
        <w:tc>
          <w:tcPr>
            <w:tcW w:w="0" w:type="auto"/>
            <w:gridSpan w:val="9"/>
            <w:noWrap/>
          </w:tcPr>
          <w:p w14:paraId="177EB3FA" w14:textId="47967CC1" w:rsidR="009F0B6A" w:rsidRPr="004D2320" w:rsidRDefault="009F0B6A" w:rsidP="001F22BA">
            <w:pPr>
              <w:rPr>
                <w:rFonts w:ascii="Arial" w:hAnsi="Arial" w:cs="Arial"/>
                <w:color w:val="000000"/>
                <w:sz w:val="13"/>
                <w:szCs w:val="13"/>
              </w:rPr>
            </w:pPr>
            <w:r w:rsidRPr="004D2320">
              <w:rPr>
                <w:rFonts w:ascii="Arial" w:hAnsi="Arial" w:cs="Arial"/>
                <w:b/>
                <w:bCs/>
                <w:color w:val="000000"/>
                <w:sz w:val="13"/>
                <w:szCs w:val="13"/>
              </w:rPr>
              <w:t xml:space="preserve">1-year Treatment Free </w:t>
            </w:r>
            <w:proofErr w:type="spellStart"/>
            <w:r w:rsidRPr="004D2320">
              <w:rPr>
                <w:rFonts w:ascii="Arial" w:hAnsi="Arial" w:cs="Arial"/>
                <w:b/>
                <w:bCs/>
                <w:color w:val="000000"/>
                <w:sz w:val="13"/>
                <w:szCs w:val="13"/>
              </w:rPr>
              <w:t>Survival</w:t>
            </w:r>
            <w:r>
              <w:rPr>
                <w:rFonts w:ascii="Arial" w:hAnsi="Arial" w:cs="Arial"/>
                <w:b/>
                <w:bCs/>
                <w:color w:val="000000"/>
                <w:sz w:val="13"/>
                <w:szCs w:val="13"/>
                <w:vertAlign w:val="superscript"/>
              </w:rPr>
              <w:t>c</w:t>
            </w:r>
            <w:proofErr w:type="spellEnd"/>
          </w:p>
        </w:tc>
      </w:tr>
      <w:tr w:rsidR="009F0B6A" w:rsidRPr="004D2320" w14:paraId="607F6C5E" w14:textId="77777777" w:rsidTr="001F22BA">
        <w:trPr>
          <w:trHeight w:val="340"/>
        </w:trPr>
        <w:tc>
          <w:tcPr>
            <w:tcW w:w="0" w:type="auto"/>
            <w:noWrap/>
          </w:tcPr>
          <w:p w14:paraId="3BF6B21D" w14:textId="6EF7C6CD"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Lung</w:t>
            </w:r>
          </w:p>
        </w:tc>
        <w:tc>
          <w:tcPr>
            <w:tcW w:w="0" w:type="auto"/>
            <w:noWrap/>
          </w:tcPr>
          <w:p w14:paraId="00E80BCD" w14:textId="5A769076"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9.49 (9.37-9.59)</w:t>
            </w:r>
          </w:p>
        </w:tc>
        <w:tc>
          <w:tcPr>
            <w:tcW w:w="0" w:type="auto"/>
            <w:noWrap/>
          </w:tcPr>
          <w:p w14:paraId="611977C3" w14:textId="7F9C697B"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9.02 (8.94-9.11)</w:t>
            </w:r>
          </w:p>
        </w:tc>
        <w:tc>
          <w:tcPr>
            <w:tcW w:w="0" w:type="auto"/>
            <w:noWrap/>
          </w:tcPr>
          <w:p w14:paraId="29145ED5" w14:textId="1F1F4139"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0.46 (0.37-0.56)</w:t>
            </w:r>
          </w:p>
        </w:tc>
        <w:tc>
          <w:tcPr>
            <w:tcW w:w="0" w:type="auto"/>
            <w:noWrap/>
          </w:tcPr>
          <w:p w14:paraId="0D86E6CD" w14:textId="10FDF35F"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w:t>
            </w:r>
            <w:r>
              <w:rPr>
                <w:rFonts w:ascii="Arial" w:hAnsi="Arial" w:cs="Arial"/>
                <w:b/>
                <w:bCs/>
                <w:color w:val="000000"/>
                <w:sz w:val="13"/>
                <w:szCs w:val="13"/>
              </w:rPr>
              <w:t>1</w:t>
            </w:r>
          </w:p>
        </w:tc>
        <w:tc>
          <w:tcPr>
            <w:tcW w:w="0" w:type="auto"/>
            <w:noWrap/>
          </w:tcPr>
          <w:p w14:paraId="0B50FCA6" w14:textId="4151A743"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0.36 (0.34-0.38)</w:t>
            </w:r>
          </w:p>
        </w:tc>
        <w:tc>
          <w:tcPr>
            <w:tcW w:w="0" w:type="auto"/>
            <w:noWrap/>
          </w:tcPr>
          <w:p w14:paraId="3CF92C4B" w14:textId="001CE67C"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0.45 (0.44-0.46)</w:t>
            </w:r>
          </w:p>
        </w:tc>
        <w:tc>
          <w:tcPr>
            <w:tcW w:w="0" w:type="auto"/>
            <w:noWrap/>
          </w:tcPr>
          <w:p w14:paraId="3E2517BB" w14:textId="219859C0"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0.81 (0.76-0.85)</w:t>
            </w:r>
          </w:p>
        </w:tc>
        <w:tc>
          <w:tcPr>
            <w:tcW w:w="0" w:type="auto"/>
            <w:noWrap/>
          </w:tcPr>
          <w:p w14:paraId="300C3CA6" w14:textId="740D6EA1"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w:t>
            </w:r>
            <w:r>
              <w:rPr>
                <w:rFonts w:ascii="Arial" w:hAnsi="Arial" w:cs="Arial"/>
                <w:b/>
                <w:bCs/>
                <w:color w:val="000000"/>
                <w:sz w:val="13"/>
                <w:szCs w:val="13"/>
              </w:rPr>
              <w:t>1</w:t>
            </w:r>
          </w:p>
        </w:tc>
      </w:tr>
      <w:tr w:rsidR="009F0B6A" w:rsidRPr="004D2320" w14:paraId="40B09FE7" w14:textId="77777777" w:rsidTr="001F22BA">
        <w:trPr>
          <w:trHeight w:val="340"/>
        </w:trPr>
        <w:tc>
          <w:tcPr>
            <w:tcW w:w="0" w:type="auto"/>
            <w:noWrap/>
          </w:tcPr>
          <w:p w14:paraId="465B6CEF" w14:textId="1E473517"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Kidney</w:t>
            </w:r>
          </w:p>
        </w:tc>
        <w:tc>
          <w:tcPr>
            <w:tcW w:w="0" w:type="auto"/>
            <w:noWrap/>
          </w:tcPr>
          <w:p w14:paraId="065750A4" w14:textId="5E3D8757"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10.57 (10.4-10.73)</w:t>
            </w:r>
          </w:p>
        </w:tc>
        <w:tc>
          <w:tcPr>
            <w:tcW w:w="0" w:type="auto"/>
            <w:noWrap/>
          </w:tcPr>
          <w:p w14:paraId="5EBD4AEA" w14:textId="797DF124"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10.35 (10.23-10.46)</w:t>
            </w:r>
          </w:p>
        </w:tc>
        <w:tc>
          <w:tcPr>
            <w:tcW w:w="0" w:type="auto"/>
            <w:noWrap/>
          </w:tcPr>
          <w:p w14:paraId="1EEFDAB6" w14:textId="6F98D86D"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0.22 (0.08-0.35)</w:t>
            </w:r>
          </w:p>
        </w:tc>
        <w:tc>
          <w:tcPr>
            <w:tcW w:w="0" w:type="auto"/>
            <w:noWrap/>
          </w:tcPr>
          <w:p w14:paraId="72A63A93" w14:textId="1600C569"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w:t>
            </w:r>
            <w:r>
              <w:rPr>
                <w:rFonts w:ascii="Arial" w:hAnsi="Arial" w:cs="Arial"/>
                <w:b/>
                <w:bCs/>
                <w:color w:val="000000"/>
                <w:sz w:val="13"/>
                <w:szCs w:val="13"/>
              </w:rPr>
              <w:t>1</w:t>
            </w:r>
          </w:p>
        </w:tc>
        <w:tc>
          <w:tcPr>
            <w:tcW w:w="0" w:type="auto"/>
            <w:noWrap/>
          </w:tcPr>
          <w:p w14:paraId="6E221E06" w14:textId="6E9D3B33"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0.23 (0.2-0.27)</w:t>
            </w:r>
          </w:p>
        </w:tc>
        <w:tc>
          <w:tcPr>
            <w:tcW w:w="0" w:type="auto"/>
            <w:noWrap/>
          </w:tcPr>
          <w:p w14:paraId="2DE6B95A" w14:textId="20F500ED"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0.27 (0.25-0.28)</w:t>
            </w:r>
          </w:p>
        </w:tc>
        <w:tc>
          <w:tcPr>
            <w:tcW w:w="0" w:type="auto"/>
            <w:noWrap/>
          </w:tcPr>
          <w:p w14:paraId="07617E33" w14:textId="72313F10"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0.87 (0.75-1.01)</w:t>
            </w:r>
          </w:p>
        </w:tc>
        <w:tc>
          <w:tcPr>
            <w:tcW w:w="0" w:type="auto"/>
            <w:noWrap/>
          </w:tcPr>
          <w:p w14:paraId="42332F76" w14:textId="664D4724" w:rsidR="009F0B6A" w:rsidRPr="004D2320" w:rsidRDefault="009F0B6A" w:rsidP="001F22BA">
            <w:pPr>
              <w:rPr>
                <w:rFonts w:ascii="Arial" w:hAnsi="Arial" w:cs="Arial"/>
                <w:b/>
                <w:bCs/>
                <w:color w:val="000000"/>
                <w:sz w:val="13"/>
                <w:szCs w:val="13"/>
              </w:rPr>
            </w:pPr>
            <w:r w:rsidRPr="004D2320">
              <w:rPr>
                <w:rFonts w:ascii="Arial" w:hAnsi="Arial" w:cs="Arial"/>
                <w:color w:val="000000"/>
                <w:sz w:val="13"/>
                <w:szCs w:val="13"/>
              </w:rPr>
              <w:t>0.068</w:t>
            </w:r>
          </w:p>
        </w:tc>
      </w:tr>
      <w:tr w:rsidR="009F0B6A" w:rsidRPr="004D2320" w14:paraId="2A7A60A2" w14:textId="77777777" w:rsidTr="001F22BA">
        <w:trPr>
          <w:trHeight w:val="340"/>
        </w:trPr>
        <w:tc>
          <w:tcPr>
            <w:tcW w:w="0" w:type="auto"/>
            <w:noWrap/>
          </w:tcPr>
          <w:p w14:paraId="136D379B" w14:textId="61CA458F"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Melanoma</w:t>
            </w:r>
          </w:p>
        </w:tc>
        <w:tc>
          <w:tcPr>
            <w:tcW w:w="0" w:type="auto"/>
            <w:noWrap/>
          </w:tcPr>
          <w:p w14:paraId="376AFC92" w14:textId="69588C51"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10.87 (10.73-11.01)</w:t>
            </w:r>
          </w:p>
        </w:tc>
        <w:tc>
          <w:tcPr>
            <w:tcW w:w="0" w:type="auto"/>
            <w:noWrap/>
          </w:tcPr>
          <w:p w14:paraId="1E684EF9" w14:textId="35D6B221"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10.54 (10.43-10.65)</w:t>
            </w:r>
          </w:p>
        </w:tc>
        <w:tc>
          <w:tcPr>
            <w:tcW w:w="0" w:type="auto"/>
            <w:noWrap/>
          </w:tcPr>
          <w:p w14:paraId="22AA6972" w14:textId="2A0BD454"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0.32 (0.19-0.44)</w:t>
            </w:r>
          </w:p>
        </w:tc>
        <w:tc>
          <w:tcPr>
            <w:tcW w:w="0" w:type="auto"/>
            <w:noWrap/>
          </w:tcPr>
          <w:p w14:paraId="7E9BFCB9" w14:textId="0151D62D"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&lt;0.00</w:t>
            </w:r>
            <w:r>
              <w:rPr>
                <w:rFonts w:ascii="Arial" w:hAnsi="Arial" w:cs="Arial"/>
                <w:b/>
                <w:bCs/>
                <w:color w:val="000000"/>
                <w:sz w:val="13"/>
                <w:szCs w:val="13"/>
              </w:rPr>
              <w:t>1</w:t>
            </w:r>
          </w:p>
        </w:tc>
        <w:tc>
          <w:tcPr>
            <w:tcW w:w="0" w:type="auto"/>
            <w:noWrap/>
          </w:tcPr>
          <w:p w14:paraId="413B3BE5" w14:textId="639785D6"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0.18 (0.15-0.2)</w:t>
            </w:r>
          </w:p>
        </w:tc>
        <w:tc>
          <w:tcPr>
            <w:tcW w:w="0" w:type="auto"/>
            <w:noWrap/>
          </w:tcPr>
          <w:p w14:paraId="18758F3E" w14:textId="7219D3CB" w:rsidR="009F0B6A" w:rsidRPr="004D2320" w:rsidRDefault="009F0B6A" w:rsidP="001F22BA">
            <w:pPr>
              <w:rPr>
                <w:rFonts w:ascii="Arial" w:hAnsi="Arial" w:cs="Arial"/>
                <w:color w:val="000000"/>
                <w:sz w:val="13"/>
                <w:szCs w:val="13"/>
              </w:rPr>
            </w:pPr>
            <w:r w:rsidRPr="004D2320">
              <w:rPr>
                <w:rFonts w:ascii="Arial" w:hAnsi="Arial" w:cs="Arial"/>
                <w:color w:val="000000"/>
                <w:sz w:val="13"/>
                <w:szCs w:val="13"/>
              </w:rPr>
              <w:t>0.23 (0.22-0.25)</w:t>
            </w:r>
          </w:p>
        </w:tc>
        <w:tc>
          <w:tcPr>
            <w:tcW w:w="0" w:type="auto"/>
            <w:noWrap/>
          </w:tcPr>
          <w:p w14:paraId="71050933" w14:textId="004881A2"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0.76 (0.63-0.89)</w:t>
            </w:r>
          </w:p>
        </w:tc>
        <w:tc>
          <w:tcPr>
            <w:tcW w:w="0" w:type="auto"/>
            <w:noWrap/>
          </w:tcPr>
          <w:p w14:paraId="693ED4E6" w14:textId="71088321" w:rsidR="009F0B6A" w:rsidRPr="004D2320" w:rsidRDefault="009F0B6A" w:rsidP="001F22BA">
            <w:pPr>
              <w:rPr>
                <w:rFonts w:ascii="Arial" w:hAnsi="Arial" w:cs="Arial"/>
                <w:b/>
                <w:bCs/>
                <w:color w:val="000000"/>
                <w:sz w:val="13"/>
                <w:szCs w:val="13"/>
              </w:rPr>
            </w:pPr>
            <w:r w:rsidRPr="004D2320">
              <w:rPr>
                <w:rFonts w:ascii="Arial" w:hAnsi="Arial" w:cs="Arial"/>
                <w:b/>
                <w:bCs/>
                <w:color w:val="000000"/>
                <w:sz w:val="13"/>
                <w:szCs w:val="13"/>
              </w:rPr>
              <w:t>0.004</w:t>
            </w:r>
          </w:p>
        </w:tc>
      </w:tr>
    </w:tbl>
    <w:p w14:paraId="049094D7" w14:textId="77777777" w:rsidR="00B73663" w:rsidRPr="00AB4705" w:rsidRDefault="00B73663" w:rsidP="00B73663">
      <w:pPr>
        <w:autoSpaceDE w:val="0"/>
        <w:autoSpaceDN w:val="0"/>
        <w:adjustRightInd w:val="0"/>
        <w:jc w:val="both"/>
        <w:rPr>
          <w:rFonts w:ascii="Arial" w:hAnsi="Arial" w:cs="Arial"/>
          <w:color w:val="000000"/>
          <w:sz w:val="18"/>
          <w:szCs w:val="18"/>
        </w:rPr>
      </w:pPr>
      <w:r w:rsidRPr="00AB4705">
        <w:rPr>
          <w:rFonts w:ascii="Arial" w:hAnsi="Arial" w:cs="Arial"/>
          <w:color w:val="000000"/>
          <w:sz w:val="18"/>
          <w:szCs w:val="18"/>
        </w:rPr>
        <w:t>a. RMST: Restricted Mean Survival Time.</w:t>
      </w:r>
    </w:p>
    <w:p w14:paraId="39AAB25B" w14:textId="5327760D" w:rsidR="00B73663" w:rsidRPr="00AB4705" w:rsidRDefault="00B73663" w:rsidP="00B73663">
      <w:pPr>
        <w:autoSpaceDE w:val="0"/>
        <w:autoSpaceDN w:val="0"/>
        <w:adjustRightInd w:val="0"/>
        <w:jc w:val="both"/>
        <w:rPr>
          <w:rFonts w:ascii="Arial" w:hAnsi="Arial" w:cs="Arial"/>
          <w:color w:val="000000"/>
          <w:sz w:val="18"/>
          <w:szCs w:val="18"/>
        </w:rPr>
      </w:pPr>
      <w:r w:rsidRPr="00AB4705">
        <w:rPr>
          <w:rFonts w:ascii="Arial" w:hAnsi="Arial" w:cs="Arial"/>
          <w:color w:val="000000"/>
          <w:sz w:val="18"/>
          <w:szCs w:val="18"/>
        </w:rPr>
        <w:t xml:space="preserve">b. Significance </w:t>
      </w:r>
      <w:r w:rsidR="000D1711">
        <w:rPr>
          <w:rFonts w:ascii="Arial" w:hAnsi="Arial" w:cs="Arial"/>
          <w:color w:val="000000"/>
          <w:sz w:val="18"/>
          <w:szCs w:val="18"/>
        </w:rPr>
        <w:t>wa</w:t>
      </w:r>
      <w:r w:rsidRPr="00AB4705">
        <w:rPr>
          <w:rFonts w:ascii="Arial" w:hAnsi="Arial" w:cs="Arial"/>
          <w:color w:val="000000"/>
          <w:sz w:val="18"/>
          <w:szCs w:val="18"/>
        </w:rPr>
        <w:t>s determined by Bonferroni corrected alpha at 0.01</w:t>
      </w:r>
      <w:r w:rsidR="008D4370">
        <w:rPr>
          <w:rFonts w:ascii="Arial" w:hAnsi="Arial" w:cs="Arial"/>
          <w:color w:val="000000"/>
          <w:sz w:val="18"/>
          <w:szCs w:val="18"/>
        </w:rPr>
        <w:t>7</w:t>
      </w:r>
      <w:r w:rsidRPr="00AB4705">
        <w:rPr>
          <w:rFonts w:ascii="Arial" w:hAnsi="Arial" w:cs="Arial"/>
          <w:color w:val="000000"/>
          <w:sz w:val="18"/>
          <w:szCs w:val="18"/>
        </w:rPr>
        <w:t>. Significant results were bolded.</w:t>
      </w:r>
    </w:p>
    <w:p w14:paraId="64891404" w14:textId="77777777" w:rsidR="00B73663" w:rsidRPr="00AB4705" w:rsidRDefault="00B73663" w:rsidP="00B73663">
      <w:pPr>
        <w:autoSpaceDE w:val="0"/>
        <w:autoSpaceDN w:val="0"/>
        <w:adjustRightInd w:val="0"/>
        <w:jc w:val="both"/>
        <w:rPr>
          <w:rFonts w:ascii="Arial" w:hAnsi="Arial" w:cs="Arial"/>
          <w:color w:val="000000"/>
          <w:sz w:val="18"/>
          <w:szCs w:val="18"/>
        </w:rPr>
      </w:pPr>
      <w:r w:rsidRPr="00AB4705">
        <w:rPr>
          <w:rFonts w:ascii="Arial" w:hAnsi="Arial" w:cs="Arial"/>
          <w:color w:val="000000"/>
          <w:sz w:val="18"/>
          <w:szCs w:val="18"/>
        </w:rPr>
        <w:t xml:space="preserve">c. All results were estimated from pooled logistic regression for all patients using inverse probability of censoring weights. </w:t>
      </w:r>
    </w:p>
    <w:p w14:paraId="79D1B7D0" w14:textId="2389DB70" w:rsidR="00DD20ED" w:rsidRPr="00AB4705" w:rsidRDefault="00DD20ED">
      <w:pPr>
        <w:spacing w:after="160" w:line="278" w:lineRule="auto"/>
        <w:rPr>
          <w:rFonts w:ascii="Arial" w:hAnsi="Arial" w:cs="Arial"/>
        </w:rPr>
      </w:pPr>
      <w:r w:rsidRPr="00AB4705">
        <w:rPr>
          <w:rFonts w:ascii="Arial" w:hAnsi="Arial" w:cs="Arial"/>
        </w:rPr>
        <w:br w:type="page"/>
      </w:r>
    </w:p>
    <w:p w14:paraId="1CE87ECD" w14:textId="5A596FF2" w:rsidR="00E46598" w:rsidRPr="00EC0CF1" w:rsidRDefault="00F763C1" w:rsidP="00F64416">
      <w:pPr>
        <w:spacing w:after="160" w:line="278" w:lineRule="auto"/>
        <w:rPr>
          <w:rFonts w:ascii="Arial" w:hAnsi="Arial" w:cs="Arial"/>
          <w:b/>
          <w:bCs/>
          <w:sz w:val="22"/>
          <w:szCs w:val="22"/>
        </w:rPr>
      </w:pPr>
      <w:r w:rsidRPr="00EC0CF1">
        <w:rPr>
          <w:rFonts w:ascii="Arial" w:hAnsi="Arial" w:cs="Arial"/>
          <w:b/>
          <w:bCs/>
          <w:sz w:val="22"/>
          <w:szCs w:val="22"/>
        </w:rPr>
        <w:lastRenderedPageBreak/>
        <w:t xml:space="preserve">Extended Data </w:t>
      </w:r>
      <w:r w:rsidR="00B246D9" w:rsidRPr="00EC0CF1">
        <w:rPr>
          <w:rFonts w:ascii="Arial" w:hAnsi="Arial" w:cs="Arial"/>
          <w:b/>
          <w:bCs/>
          <w:sz w:val="22"/>
          <w:szCs w:val="22"/>
        </w:rPr>
        <w:t xml:space="preserve">Table </w:t>
      </w:r>
      <w:r w:rsidRPr="00EC0CF1">
        <w:rPr>
          <w:rFonts w:ascii="Arial" w:hAnsi="Arial" w:cs="Arial"/>
          <w:b/>
          <w:bCs/>
          <w:sz w:val="22"/>
          <w:szCs w:val="22"/>
        </w:rPr>
        <w:t>6</w:t>
      </w:r>
      <w:r w:rsidR="00B246D9" w:rsidRPr="00EC0CF1">
        <w:rPr>
          <w:rFonts w:ascii="Arial" w:hAnsi="Arial" w:cs="Arial"/>
          <w:b/>
          <w:bCs/>
          <w:sz w:val="22"/>
          <w:szCs w:val="22"/>
        </w:rPr>
        <w:t>. Variation in ICI Treatments Between Vaccinated and Unvaccinated Groups by Cancer Type.</w:t>
      </w:r>
    </w:p>
    <w:tbl>
      <w:tblPr>
        <w:tblStyle w:val="TableGrid"/>
        <w:tblW w:w="0" w:type="auto"/>
        <w:tblLook w:val="04A0" w:firstRow="1" w:lastRow="0" w:firstColumn="1" w:lastColumn="0" w:noHBand="0" w:noVBand="1"/>
      </w:tblPr>
      <w:tblGrid>
        <w:gridCol w:w="1150"/>
        <w:gridCol w:w="2867"/>
        <w:gridCol w:w="1239"/>
        <w:gridCol w:w="1239"/>
        <w:gridCol w:w="1128"/>
        <w:gridCol w:w="884"/>
      </w:tblGrid>
      <w:tr w:rsidR="00014577" w:rsidRPr="00014577" w14:paraId="60BD82FE" w14:textId="77777777" w:rsidTr="009F0B6A">
        <w:tc>
          <w:tcPr>
            <w:tcW w:w="0" w:type="auto"/>
          </w:tcPr>
          <w:p w14:paraId="1E4D9253" w14:textId="77777777" w:rsidR="00014577" w:rsidRPr="00014577" w:rsidRDefault="00014577" w:rsidP="00014577">
            <w:pPr>
              <w:spacing w:after="160"/>
              <w:rPr>
                <w:rFonts w:ascii="Arial" w:hAnsi="Arial" w:cs="Arial"/>
                <w:sz w:val="20"/>
                <w:szCs w:val="20"/>
              </w:rPr>
            </w:pPr>
          </w:p>
        </w:tc>
        <w:tc>
          <w:tcPr>
            <w:tcW w:w="0" w:type="auto"/>
          </w:tcPr>
          <w:p w14:paraId="20F339B2" w14:textId="77777777" w:rsidR="00014577" w:rsidRPr="00014577" w:rsidRDefault="00014577" w:rsidP="00014577">
            <w:pPr>
              <w:spacing w:after="160"/>
              <w:rPr>
                <w:rFonts w:ascii="Arial" w:hAnsi="Arial" w:cs="Arial"/>
                <w:sz w:val="20"/>
                <w:szCs w:val="20"/>
              </w:rPr>
            </w:pPr>
          </w:p>
        </w:tc>
        <w:tc>
          <w:tcPr>
            <w:tcW w:w="0" w:type="auto"/>
          </w:tcPr>
          <w:p w14:paraId="2DF91657" w14:textId="46CB101E" w:rsidR="00014577" w:rsidRPr="00014577" w:rsidRDefault="00014577" w:rsidP="00014577">
            <w:pPr>
              <w:spacing w:after="160"/>
              <w:rPr>
                <w:rFonts w:ascii="Arial" w:hAnsi="Arial" w:cs="Arial"/>
                <w:sz w:val="20"/>
                <w:szCs w:val="20"/>
              </w:rPr>
            </w:pPr>
            <w:r w:rsidRPr="00014577">
              <w:rPr>
                <w:rFonts w:ascii="Arial" w:hAnsi="Arial" w:cs="Arial"/>
                <w:sz w:val="20"/>
                <w:szCs w:val="20"/>
              </w:rPr>
              <w:t>Overall</w:t>
            </w:r>
          </w:p>
        </w:tc>
        <w:tc>
          <w:tcPr>
            <w:tcW w:w="0" w:type="auto"/>
          </w:tcPr>
          <w:p w14:paraId="47DAD5AE" w14:textId="096146A1" w:rsidR="00014577" w:rsidRPr="00014577" w:rsidRDefault="00014577" w:rsidP="00014577">
            <w:pPr>
              <w:spacing w:after="160"/>
              <w:rPr>
                <w:rFonts w:ascii="Arial" w:hAnsi="Arial" w:cs="Arial"/>
                <w:sz w:val="20"/>
                <w:szCs w:val="20"/>
              </w:rPr>
            </w:pPr>
            <w:r w:rsidRPr="00014577">
              <w:rPr>
                <w:rFonts w:ascii="Arial" w:hAnsi="Arial" w:cs="Arial"/>
                <w:sz w:val="20"/>
                <w:szCs w:val="20"/>
              </w:rPr>
              <w:t>No vaccine</w:t>
            </w:r>
          </w:p>
        </w:tc>
        <w:tc>
          <w:tcPr>
            <w:tcW w:w="0" w:type="auto"/>
          </w:tcPr>
          <w:p w14:paraId="31445864" w14:textId="5EE221B0" w:rsidR="00014577" w:rsidRPr="00014577" w:rsidRDefault="00014577" w:rsidP="00014577">
            <w:pPr>
              <w:spacing w:after="160"/>
              <w:rPr>
                <w:rFonts w:ascii="Arial" w:hAnsi="Arial" w:cs="Arial"/>
                <w:sz w:val="20"/>
                <w:szCs w:val="20"/>
              </w:rPr>
            </w:pPr>
            <w:r w:rsidRPr="00014577">
              <w:rPr>
                <w:rFonts w:ascii="Arial" w:hAnsi="Arial" w:cs="Arial"/>
                <w:sz w:val="20"/>
                <w:szCs w:val="20"/>
              </w:rPr>
              <w:t>Vaccine</w:t>
            </w:r>
          </w:p>
        </w:tc>
        <w:tc>
          <w:tcPr>
            <w:tcW w:w="0" w:type="auto"/>
          </w:tcPr>
          <w:p w14:paraId="25FFC88D" w14:textId="77BAB2E3" w:rsidR="00014577" w:rsidRPr="00014577" w:rsidRDefault="00014577" w:rsidP="00014577">
            <w:pPr>
              <w:spacing w:after="160"/>
              <w:rPr>
                <w:rFonts w:ascii="Arial" w:hAnsi="Arial" w:cs="Arial"/>
                <w:sz w:val="20"/>
                <w:szCs w:val="20"/>
              </w:rPr>
            </w:pPr>
            <w:r w:rsidRPr="00014577">
              <w:rPr>
                <w:rFonts w:ascii="Arial" w:hAnsi="Arial" w:cs="Arial"/>
                <w:sz w:val="20"/>
                <w:szCs w:val="20"/>
              </w:rPr>
              <w:t xml:space="preserve">P value </w:t>
            </w:r>
          </w:p>
        </w:tc>
      </w:tr>
      <w:tr w:rsidR="00014577" w:rsidRPr="00014577" w14:paraId="689B62A1" w14:textId="77777777" w:rsidTr="009F0B6A">
        <w:tc>
          <w:tcPr>
            <w:tcW w:w="0" w:type="auto"/>
            <w:vMerge w:val="restart"/>
          </w:tcPr>
          <w:p w14:paraId="615725D6" w14:textId="6685E8EA" w:rsidR="00014577" w:rsidRPr="00014577" w:rsidRDefault="00014577" w:rsidP="00014577">
            <w:pPr>
              <w:spacing w:after="160"/>
              <w:rPr>
                <w:rFonts w:ascii="Arial" w:hAnsi="Arial" w:cs="Arial"/>
                <w:sz w:val="20"/>
                <w:szCs w:val="20"/>
              </w:rPr>
            </w:pPr>
            <w:r w:rsidRPr="00014577">
              <w:rPr>
                <w:rFonts w:ascii="Arial" w:hAnsi="Arial" w:cs="Arial"/>
                <w:sz w:val="20"/>
                <w:szCs w:val="20"/>
              </w:rPr>
              <w:t>Lung</w:t>
            </w:r>
          </w:p>
        </w:tc>
        <w:tc>
          <w:tcPr>
            <w:tcW w:w="0" w:type="auto"/>
            <w:vAlign w:val="bottom"/>
          </w:tcPr>
          <w:p w14:paraId="67535B3B" w14:textId="7D7AC464" w:rsidR="00014577" w:rsidRPr="00014577" w:rsidRDefault="009F0B6A" w:rsidP="00014577">
            <w:pPr>
              <w:spacing w:after="160"/>
              <w:rPr>
                <w:rFonts w:ascii="Arial" w:hAnsi="Arial" w:cs="Arial"/>
                <w:sz w:val="20"/>
                <w:szCs w:val="20"/>
              </w:rPr>
            </w:pPr>
            <w:r>
              <w:rPr>
                <w:rFonts w:ascii="Arial" w:hAnsi="Arial" w:cs="Arial"/>
                <w:sz w:val="20"/>
                <w:szCs w:val="20"/>
              </w:rPr>
              <w:t>N</w:t>
            </w:r>
          </w:p>
        </w:tc>
        <w:tc>
          <w:tcPr>
            <w:tcW w:w="0" w:type="auto"/>
            <w:vAlign w:val="bottom"/>
          </w:tcPr>
          <w:p w14:paraId="03DFD422" w14:textId="769FB09C"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4836</w:t>
            </w:r>
          </w:p>
        </w:tc>
        <w:tc>
          <w:tcPr>
            <w:tcW w:w="0" w:type="auto"/>
            <w:vAlign w:val="bottom"/>
          </w:tcPr>
          <w:p w14:paraId="3CD9CCD5" w14:textId="67473885"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4554</w:t>
            </w:r>
          </w:p>
        </w:tc>
        <w:tc>
          <w:tcPr>
            <w:tcW w:w="0" w:type="auto"/>
            <w:vAlign w:val="bottom"/>
          </w:tcPr>
          <w:p w14:paraId="0A93CEDD" w14:textId="32503D14"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282</w:t>
            </w:r>
          </w:p>
        </w:tc>
        <w:tc>
          <w:tcPr>
            <w:tcW w:w="0" w:type="auto"/>
            <w:vAlign w:val="bottom"/>
          </w:tcPr>
          <w:p w14:paraId="6373B2B3" w14:textId="77777777" w:rsidR="00014577" w:rsidRPr="00014577" w:rsidRDefault="00014577" w:rsidP="00014577">
            <w:pPr>
              <w:spacing w:after="160"/>
              <w:rPr>
                <w:rFonts w:ascii="Arial" w:hAnsi="Arial" w:cs="Arial"/>
                <w:sz w:val="20"/>
                <w:szCs w:val="20"/>
              </w:rPr>
            </w:pPr>
          </w:p>
        </w:tc>
      </w:tr>
      <w:tr w:rsidR="00014577" w:rsidRPr="00014577" w14:paraId="67662CBF" w14:textId="77777777" w:rsidTr="009F0B6A">
        <w:tc>
          <w:tcPr>
            <w:tcW w:w="0" w:type="auto"/>
            <w:vMerge/>
          </w:tcPr>
          <w:p w14:paraId="2C23A005" w14:textId="77777777" w:rsidR="00014577" w:rsidRPr="00014577" w:rsidRDefault="00014577" w:rsidP="00014577">
            <w:pPr>
              <w:spacing w:after="160"/>
              <w:rPr>
                <w:rFonts w:ascii="Arial" w:hAnsi="Arial" w:cs="Arial"/>
                <w:sz w:val="20"/>
                <w:szCs w:val="20"/>
              </w:rPr>
            </w:pPr>
          </w:p>
        </w:tc>
        <w:tc>
          <w:tcPr>
            <w:tcW w:w="0" w:type="auto"/>
            <w:vAlign w:val="bottom"/>
          </w:tcPr>
          <w:p w14:paraId="6DBE9803" w14:textId="0206C231" w:rsidR="00014577" w:rsidRPr="00014577" w:rsidRDefault="009F0B6A" w:rsidP="00014577">
            <w:pPr>
              <w:spacing w:after="160"/>
              <w:rPr>
                <w:rFonts w:ascii="Arial" w:hAnsi="Arial" w:cs="Arial"/>
                <w:sz w:val="20"/>
                <w:szCs w:val="20"/>
              </w:rPr>
            </w:pPr>
            <w:r>
              <w:rPr>
                <w:rFonts w:ascii="Arial" w:hAnsi="Arial" w:cs="Arial"/>
                <w:color w:val="000000"/>
                <w:sz w:val="20"/>
                <w:szCs w:val="20"/>
              </w:rPr>
              <w:t>Anti-</w:t>
            </w:r>
            <w:r w:rsidR="00014577" w:rsidRPr="00014577">
              <w:rPr>
                <w:rFonts w:ascii="Arial" w:hAnsi="Arial" w:cs="Arial"/>
                <w:color w:val="000000"/>
                <w:sz w:val="20"/>
                <w:szCs w:val="20"/>
              </w:rPr>
              <w:t>PD1</w:t>
            </w:r>
            <w:r>
              <w:rPr>
                <w:rFonts w:ascii="Arial" w:hAnsi="Arial" w:cs="Arial"/>
                <w:color w:val="000000"/>
                <w:sz w:val="20"/>
                <w:szCs w:val="20"/>
              </w:rPr>
              <w:t xml:space="preserve"> </w:t>
            </w:r>
            <w:r w:rsidR="00014577" w:rsidRPr="00014577">
              <w:rPr>
                <w:rFonts w:ascii="Arial" w:hAnsi="Arial" w:cs="Arial"/>
                <w:color w:val="000000"/>
                <w:sz w:val="20"/>
                <w:szCs w:val="20"/>
              </w:rPr>
              <w:t>mono</w:t>
            </w:r>
            <w:r>
              <w:rPr>
                <w:rFonts w:ascii="Arial" w:hAnsi="Arial" w:cs="Arial"/>
                <w:color w:val="000000"/>
                <w:sz w:val="20"/>
                <w:szCs w:val="20"/>
              </w:rPr>
              <w:t xml:space="preserve">, N </w:t>
            </w:r>
            <w:r w:rsidR="00014577" w:rsidRPr="00014577">
              <w:rPr>
                <w:rFonts w:ascii="Arial" w:hAnsi="Arial" w:cs="Arial"/>
                <w:color w:val="000000"/>
                <w:sz w:val="20"/>
                <w:szCs w:val="20"/>
              </w:rPr>
              <w:t>(%)</w:t>
            </w:r>
          </w:p>
        </w:tc>
        <w:tc>
          <w:tcPr>
            <w:tcW w:w="0" w:type="auto"/>
            <w:vAlign w:val="bottom"/>
          </w:tcPr>
          <w:p w14:paraId="43DA8DC5" w14:textId="0A7EFE14"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3272 (67.7) </w:t>
            </w:r>
          </w:p>
        </w:tc>
        <w:tc>
          <w:tcPr>
            <w:tcW w:w="0" w:type="auto"/>
            <w:vAlign w:val="bottom"/>
          </w:tcPr>
          <w:p w14:paraId="327DA0F3" w14:textId="44E60AA6"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3070 (67.4) </w:t>
            </w:r>
          </w:p>
        </w:tc>
        <w:tc>
          <w:tcPr>
            <w:tcW w:w="0" w:type="auto"/>
            <w:vAlign w:val="bottom"/>
          </w:tcPr>
          <w:p w14:paraId="189450B6" w14:textId="483363C9"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202 (71.6) </w:t>
            </w:r>
          </w:p>
        </w:tc>
        <w:tc>
          <w:tcPr>
            <w:tcW w:w="0" w:type="auto"/>
            <w:vAlign w:val="bottom"/>
          </w:tcPr>
          <w:p w14:paraId="0CE92612" w14:textId="0E6AA32D"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0.16</w:t>
            </w:r>
            <w:r>
              <w:rPr>
                <w:rFonts w:ascii="Arial" w:hAnsi="Arial" w:cs="Arial"/>
                <w:color w:val="000000"/>
                <w:sz w:val="20"/>
                <w:szCs w:val="20"/>
              </w:rPr>
              <w:t>0</w:t>
            </w:r>
          </w:p>
        </w:tc>
      </w:tr>
      <w:tr w:rsidR="00014577" w:rsidRPr="00014577" w14:paraId="17E14485" w14:textId="77777777" w:rsidTr="009F0B6A">
        <w:tc>
          <w:tcPr>
            <w:tcW w:w="0" w:type="auto"/>
            <w:vMerge/>
          </w:tcPr>
          <w:p w14:paraId="55CF7BAB" w14:textId="77777777" w:rsidR="00014577" w:rsidRPr="00014577" w:rsidRDefault="00014577" w:rsidP="00014577">
            <w:pPr>
              <w:spacing w:after="160"/>
              <w:rPr>
                <w:rFonts w:ascii="Arial" w:hAnsi="Arial" w:cs="Arial"/>
                <w:sz w:val="20"/>
                <w:szCs w:val="20"/>
              </w:rPr>
            </w:pPr>
          </w:p>
        </w:tc>
        <w:tc>
          <w:tcPr>
            <w:tcW w:w="0" w:type="auto"/>
            <w:vAlign w:val="bottom"/>
          </w:tcPr>
          <w:p w14:paraId="13C838A0" w14:textId="24C1CB44" w:rsidR="00014577" w:rsidRPr="00014577" w:rsidRDefault="009F0B6A" w:rsidP="00014577">
            <w:pPr>
              <w:spacing w:after="160"/>
              <w:rPr>
                <w:rFonts w:ascii="Arial" w:hAnsi="Arial" w:cs="Arial"/>
                <w:sz w:val="20"/>
                <w:szCs w:val="20"/>
              </w:rPr>
            </w:pPr>
            <w:r>
              <w:rPr>
                <w:rFonts w:ascii="Arial" w:hAnsi="Arial" w:cs="Arial"/>
                <w:color w:val="000000"/>
                <w:sz w:val="20"/>
                <w:szCs w:val="20"/>
              </w:rPr>
              <w:t>Anti-</w:t>
            </w:r>
            <w:r w:rsidR="00014577" w:rsidRPr="00014577">
              <w:rPr>
                <w:rFonts w:ascii="Arial" w:hAnsi="Arial" w:cs="Arial"/>
                <w:color w:val="000000"/>
                <w:sz w:val="20"/>
                <w:szCs w:val="20"/>
              </w:rPr>
              <w:t>PDL1</w:t>
            </w:r>
            <w:r>
              <w:rPr>
                <w:rFonts w:ascii="Arial" w:hAnsi="Arial" w:cs="Arial"/>
                <w:color w:val="000000"/>
                <w:sz w:val="20"/>
                <w:szCs w:val="20"/>
              </w:rPr>
              <w:t xml:space="preserve"> </w:t>
            </w:r>
            <w:r w:rsidR="00014577" w:rsidRPr="00014577">
              <w:rPr>
                <w:rFonts w:ascii="Arial" w:hAnsi="Arial" w:cs="Arial"/>
                <w:color w:val="000000"/>
                <w:sz w:val="20"/>
                <w:szCs w:val="20"/>
              </w:rPr>
              <w:t>mono</w:t>
            </w:r>
            <w:r>
              <w:rPr>
                <w:rFonts w:ascii="Arial" w:hAnsi="Arial" w:cs="Arial"/>
                <w:color w:val="000000"/>
                <w:sz w:val="20"/>
                <w:szCs w:val="20"/>
              </w:rPr>
              <w:t xml:space="preserve">, N </w:t>
            </w:r>
            <w:r w:rsidRPr="00014577">
              <w:rPr>
                <w:rFonts w:ascii="Arial" w:hAnsi="Arial" w:cs="Arial"/>
                <w:color w:val="000000"/>
                <w:sz w:val="20"/>
                <w:szCs w:val="20"/>
              </w:rPr>
              <w:t>(%)</w:t>
            </w:r>
          </w:p>
        </w:tc>
        <w:tc>
          <w:tcPr>
            <w:tcW w:w="0" w:type="auto"/>
            <w:vAlign w:val="bottom"/>
          </w:tcPr>
          <w:p w14:paraId="0330FC04" w14:textId="5E11E514"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1211 (25.0) </w:t>
            </w:r>
          </w:p>
        </w:tc>
        <w:tc>
          <w:tcPr>
            <w:tcW w:w="0" w:type="auto"/>
            <w:vAlign w:val="bottom"/>
          </w:tcPr>
          <w:p w14:paraId="0940C72D" w14:textId="6F8E1B69"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1154 (25.3) </w:t>
            </w:r>
          </w:p>
        </w:tc>
        <w:tc>
          <w:tcPr>
            <w:tcW w:w="0" w:type="auto"/>
            <w:vAlign w:val="bottom"/>
          </w:tcPr>
          <w:p w14:paraId="1525B2CA" w14:textId="0AFBA98B"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57 (20.2) </w:t>
            </w:r>
          </w:p>
        </w:tc>
        <w:tc>
          <w:tcPr>
            <w:tcW w:w="0" w:type="auto"/>
            <w:vAlign w:val="bottom"/>
          </w:tcPr>
          <w:p w14:paraId="6248A4A5" w14:textId="5C7EF7E4"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0.063</w:t>
            </w:r>
          </w:p>
        </w:tc>
      </w:tr>
      <w:tr w:rsidR="00014577" w:rsidRPr="00014577" w14:paraId="26352BE8" w14:textId="77777777" w:rsidTr="009F0B6A">
        <w:tc>
          <w:tcPr>
            <w:tcW w:w="0" w:type="auto"/>
            <w:vMerge/>
          </w:tcPr>
          <w:p w14:paraId="380E53C5" w14:textId="77777777" w:rsidR="00014577" w:rsidRPr="00014577" w:rsidRDefault="00014577" w:rsidP="00014577">
            <w:pPr>
              <w:spacing w:after="160"/>
              <w:rPr>
                <w:rFonts w:ascii="Arial" w:hAnsi="Arial" w:cs="Arial"/>
                <w:sz w:val="20"/>
                <w:szCs w:val="20"/>
              </w:rPr>
            </w:pPr>
          </w:p>
        </w:tc>
        <w:tc>
          <w:tcPr>
            <w:tcW w:w="0" w:type="auto"/>
            <w:vAlign w:val="bottom"/>
          </w:tcPr>
          <w:p w14:paraId="18B081EA" w14:textId="40E717F9" w:rsidR="00014577" w:rsidRPr="00014577" w:rsidRDefault="009F0B6A" w:rsidP="00014577">
            <w:pPr>
              <w:spacing w:after="160"/>
              <w:rPr>
                <w:rFonts w:ascii="Arial" w:hAnsi="Arial" w:cs="Arial"/>
                <w:sz w:val="20"/>
                <w:szCs w:val="20"/>
              </w:rPr>
            </w:pPr>
            <w:r>
              <w:rPr>
                <w:rFonts w:ascii="Arial" w:hAnsi="Arial" w:cs="Arial"/>
                <w:color w:val="000000"/>
                <w:sz w:val="20"/>
                <w:szCs w:val="20"/>
              </w:rPr>
              <w:t>Anti-</w:t>
            </w:r>
            <w:r w:rsidR="00014577" w:rsidRPr="00014577">
              <w:rPr>
                <w:rFonts w:ascii="Arial" w:hAnsi="Arial" w:cs="Arial"/>
                <w:color w:val="000000"/>
                <w:sz w:val="20"/>
                <w:szCs w:val="20"/>
              </w:rPr>
              <w:t>PD1</w:t>
            </w:r>
            <w:r>
              <w:rPr>
                <w:rFonts w:ascii="Arial" w:hAnsi="Arial" w:cs="Arial"/>
                <w:color w:val="000000"/>
                <w:sz w:val="20"/>
                <w:szCs w:val="20"/>
              </w:rPr>
              <w:t>+</w:t>
            </w:r>
            <w:r w:rsidR="00014577" w:rsidRPr="00014577">
              <w:rPr>
                <w:rFonts w:ascii="Arial" w:hAnsi="Arial" w:cs="Arial"/>
                <w:color w:val="000000"/>
                <w:sz w:val="20"/>
                <w:szCs w:val="20"/>
              </w:rPr>
              <w:t>chemo</w:t>
            </w:r>
            <w:r>
              <w:rPr>
                <w:rFonts w:ascii="Arial" w:hAnsi="Arial" w:cs="Arial"/>
                <w:color w:val="000000"/>
                <w:sz w:val="20"/>
                <w:szCs w:val="20"/>
              </w:rPr>
              <w:t xml:space="preserve">, N </w:t>
            </w:r>
            <w:r w:rsidRPr="00014577">
              <w:rPr>
                <w:rFonts w:ascii="Arial" w:hAnsi="Arial" w:cs="Arial"/>
                <w:color w:val="000000"/>
                <w:sz w:val="20"/>
                <w:szCs w:val="20"/>
              </w:rPr>
              <w:t>(%)</w:t>
            </w:r>
          </w:p>
        </w:tc>
        <w:tc>
          <w:tcPr>
            <w:tcW w:w="0" w:type="auto"/>
            <w:vAlign w:val="bottom"/>
          </w:tcPr>
          <w:p w14:paraId="46749D36" w14:textId="1BA42BDF"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2109 (43.6) </w:t>
            </w:r>
          </w:p>
        </w:tc>
        <w:tc>
          <w:tcPr>
            <w:tcW w:w="0" w:type="auto"/>
            <w:vAlign w:val="bottom"/>
          </w:tcPr>
          <w:p w14:paraId="02C00B18" w14:textId="0433D398"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1989 (43.7) </w:t>
            </w:r>
          </w:p>
        </w:tc>
        <w:tc>
          <w:tcPr>
            <w:tcW w:w="0" w:type="auto"/>
            <w:vAlign w:val="bottom"/>
          </w:tcPr>
          <w:p w14:paraId="1C764F78" w14:textId="53492FEE"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120 (42.6) </w:t>
            </w:r>
          </w:p>
        </w:tc>
        <w:tc>
          <w:tcPr>
            <w:tcW w:w="0" w:type="auto"/>
            <w:vAlign w:val="bottom"/>
          </w:tcPr>
          <w:p w14:paraId="01D36779" w14:textId="39C0A2C4"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0.759</w:t>
            </w:r>
          </w:p>
        </w:tc>
      </w:tr>
      <w:tr w:rsidR="00014577" w:rsidRPr="00014577" w14:paraId="658BDEDB" w14:textId="77777777" w:rsidTr="009F0B6A">
        <w:tc>
          <w:tcPr>
            <w:tcW w:w="0" w:type="auto"/>
            <w:vMerge/>
          </w:tcPr>
          <w:p w14:paraId="60E2176F" w14:textId="77777777" w:rsidR="00014577" w:rsidRPr="00014577" w:rsidRDefault="00014577" w:rsidP="00014577">
            <w:pPr>
              <w:spacing w:after="160"/>
              <w:rPr>
                <w:rFonts w:ascii="Arial" w:hAnsi="Arial" w:cs="Arial"/>
                <w:sz w:val="20"/>
                <w:szCs w:val="20"/>
              </w:rPr>
            </w:pPr>
          </w:p>
        </w:tc>
        <w:tc>
          <w:tcPr>
            <w:tcW w:w="0" w:type="auto"/>
            <w:vAlign w:val="bottom"/>
          </w:tcPr>
          <w:p w14:paraId="5CA9D7FC" w14:textId="648B7CB9" w:rsidR="00014577" w:rsidRPr="00014577" w:rsidRDefault="009F0B6A" w:rsidP="00014577">
            <w:pPr>
              <w:spacing w:after="160"/>
              <w:rPr>
                <w:rFonts w:ascii="Arial" w:hAnsi="Arial" w:cs="Arial"/>
                <w:sz w:val="20"/>
                <w:szCs w:val="20"/>
              </w:rPr>
            </w:pPr>
            <w:r>
              <w:rPr>
                <w:rFonts w:ascii="Arial" w:hAnsi="Arial" w:cs="Arial"/>
                <w:color w:val="000000"/>
                <w:sz w:val="20"/>
                <w:szCs w:val="20"/>
              </w:rPr>
              <w:t>Anti-</w:t>
            </w:r>
            <w:r w:rsidR="00014577" w:rsidRPr="00014577">
              <w:rPr>
                <w:rFonts w:ascii="Arial" w:hAnsi="Arial" w:cs="Arial"/>
                <w:color w:val="000000"/>
                <w:sz w:val="20"/>
                <w:szCs w:val="20"/>
              </w:rPr>
              <w:t>PDL1</w:t>
            </w:r>
            <w:r>
              <w:rPr>
                <w:rFonts w:ascii="Arial" w:hAnsi="Arial" w:cs="Arial"/>
                <w:color w:val="000000"/>
                <w:sz w:val="20"/>
                <w:szCs w:val="20"/>
              </w:rPr>
              <w:t>+</w:t>
            </w:r>
            <w:r w:rsidR="00014577" w:rsidRPr="00014577">
              <w:rPr>
                <w:rFonts w:ascii="Arial" w:hAnsi="Arial" w:cs="Arial"/>
                <w:color w:val="000000"/>
                <w:sz w:val="20"/>
                <w:szCs w:val="20"/>
              </w:rPr>
              <w:t>chemo</w:t>
            </w:r>
            <w:r>
              <w:rPr>
                <w:rFonts w:ascii="Arial" w:hAnsi="Arial" w:cs="Arial"/>
                <w:color w:val="000000"/>
                <w:sz w:val="20"/>
                <w:szCs w:val="20"/>
              </w:rPr>
              <w:t xml:space="preserve">, N </w:t>
            </w:r>
            <w:r w:rsidRPr="00014577">
              <w:rPr>
                <w:rFonts w:ascii="Arial" w:hAnsi="Arial" w:cs="Arial"/>
                <w:color w:val="000000"/>
                <w:sz w:val="20"/>
                <w:szCs w:val="20"/>
              </w:rPr>
              <w:t>(%)</w:t>
            </w:r>
          </w:p>
        </w:tc>
        <w:tc>
          <w:tcPr>
            <w:tcW w:w="0" w:type="auto"/>
            <w:vAlign w:val="bottom"/>
          </w:tcPr>
          <w:p w14:paraId="7ACFD681" w14:textId="0EE1DBA3"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867 (17.9) </w:t>
            </w:r>
          </w:p>
        </w:tc>
        <w:tc>
          <w:tcPr>
            <w:tcW w:w="0" w:type="auto"/>
            <w:vAlign w:val="bottom"/>
          </w:tcPr>
          <w:p w14:paraId="12650BA7" w14:textId="2A1BE3B7"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820 (18.0) </w:t>
            </w:r>
          </w:p>
        </w:tc>
        <w:tc>
          <w:tcPr>
            <w:tcW w:w="0" w:type="auto"/>
            <w:vAlign w:val="bottom"/>
          </w:tcPr>
          <w:p w14:paraId="497CB1A7" w14:textId="73A3E69A"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47 (16.7) </w:t>
            </w:r>
          </w:p>
        </w:tc>
        <w:tc>
          <w:tcPr>
            <w:tcW w:w="0" w:type="auto"/>
            <w:vAlign w:val="bottom"/>
          </w:tcPr>
          <w:p w14:paraId="4FB81F0C" w14:textId="6C388FF9"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0.625</w:t>
            </w:r>
          </w:p>
        </w:tc>
      </w:tr>
      <w:tr w:rsidR="00014577" w:rsidRPr="00014577" w14:paraId="17B43E18" w14:textId="77777777" w:rsidTr="009F0B6A">
        <w:tc>
          <w:tcPr>
            <w:tcW w:w="0" w:type="auto"/>
            <w:vMerge w:val="restart"/>
          </w:tcPr>
          <w:p w14:paraId="41F16D0C" w14:textId="7B778572" w:rsidR="00014577" w:rsidRPr="00014577" w:rsidRDefault="00014577" w:rsidP="00014577">
            <w:pPr>
              <w:spacing w:after="160"/>
              <w:rPr>
                <w:rFonts w:ascii="Arial" w:hAnsi="Arial" w:cs="Arial"/>
                <w:sz w:val="20"/>
                <w:szCs w:val="20"/>
              </w:rPr>
            </w:pPr>
            <w:r w:rsidRPr="00014577">
              <w:rPr>
                <w:rFonts w:ascii="Arial" w:hAnsi="Arial" w:cs="Arial"/>
                <w:sz w:val="20"/>
                <w:szCs w:val="20"/>
              </w:rPr>
              <w:t>Kidney</w:t>
            </w:r>
          </w:p>
        </w:tc>
        <w:tc>
          <w:tcPr>
            <w:tcW w:w="0" w:type="auto"/>
            <w:vAlign w:val="bottom"/>
          </w:tcPr>
          <w:p w14:paraId="65F13801" w14:textId="7CEBC442" w:rsidR="00014577" w:rsidRPr="00014577" w:rsidRDefault="009F0B6A" w:rsidP="00014577">
            <w:pPr>
              <w:spacing w:after="160"/>
              <w:rPr>
                <w:rFonts w:ascii="Arial" w:hAnsi="Arial" w:cs="Arial"/>
                <w:sz w:val="20"/>
                <w:szCs w:val="20"/>
              </w:rPr>
            </w:pPr>
            <w:r>
              <w:rPr>
                <w:rFonts w:ascii="Arial" w:hAnsi="Arial" w:cs="Arial"/>
                <w:sz w:val="20"/>
                <w:szCs w:val="20"/>
              </w:rPr>
              <w:t>N</w:t>
            </w:r>
          </w:p>
        </w:tc>
        <w:tc>
          <w:tcPr>
            <w:tcW w:w="0" w:type="auto"/>
            <w:vAlign w:val="bottom"/>
          </w:tcPr>
          <w:p w14:paraId="71FE659D" w14:textId="284EC362"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1571</w:t>
            </w:r>
          </w:p>
        </w:tc>
        <w:tc>
          <w:tcPr>
            <w:tcW w:w="0" w:type="auto"/>
            <w:vAlign w:val="bottom"/>
          </w:tcPr>
          <w:p w14:paraId="478D1D6A" w14:textId="70AA5C2B"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1485</w:t>
            </w:r>
          </w:p>
        </w:tc>
        <w:tc>
          <w:tcPr>
            <w:tcW w:w="0" w:type="auto"/>
            <w:vAlign w:val="bottom"/>
          </w:tcPr>
          <w:p w14:paraId="0BAE3C36" w14:textId="529EC818"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86</w:t>
            </w:r>
          </w:p>
        </w:tc>
        <w:tc>
          <w:tcPr>
            <w:tcW w:w="0" w:type="auto"/>
            <w:vAlign w:val="bottom"/>
          </w:tcPr>
          <w:p w14:paraId="364888C8" w14:textId="77777777" w:rsidR="00014577" w:rsidRPr="00014577" w:rsidRDefault="00014577" w:rsidP="00014577">
            <w:pPr>
              <w:spacing w:after="160"/>
              <w:rPr>
                <w:rFonts w:ascii="Arial" w:hAnsi="Arial" w:cs="Arial"/>
                <w:sz w:val="20"/>
                <w:szCs w:val="20"/>
              </w:rPr>
            </w:pPr>
          </w:p>
        </w:tc>
      </w:tr>
      <w:tr w:rsidR="00014577" w:rsidRPr="00014577" w14:paraId="19D76E81" w14:textId="77777777" w:rsidTr="009F0B6A">
        <w:tc>
          <w:tcPr>
            <w:tcW w:w="0" w:type="auto"/>
            <w:vMerge/>
          </w:tcPr>
          <w:p w14:paraId="78BEE599" w14:textId="77777777" w:rsidR="00014577" w:rsidRPr="00014577" w:rsidRDefault="00014577" w:rsidP="00014577">
            <w:pPr>
              <w:spacing w:after="160"/>
              <w:rPr>
                <w:rFonts w:ascii="Arial" w:hAnsi="Arial" w:cs="Arial"/>
                <w:sz w:val="20"/>
                <w:szCs w:val="20"/>
              </w:rPr>
            </w:pPr>
          </w:p>
        </w:tc>
        <w:tc>
          <w:tcPr>
            <w:tcW w:w="0" w:type="auto"/>
            <w:vAlign w:val="bottom"/>
          </w:tcPr>
          <w:p w14:paraId="4E7B1857" w14:textId="67FA0B9F" w:rsidR="00014577" w:rsidRPr="00014577" w:rsidRDefault="009F0B6A" w:rsidP="00014577">
            <w:pPr>
              <w:spacing w:after="160"/>
              <w:rPr>
                <w:rFonts w:ascii="Arial" w:hAnsi="Arial" w:cs="Arial"/>
                <w:sz w:val="20"/>
                <w:szCs w:val="20"/>
              </w:rPr>
            </w:pPr>
            <w:r>
              <w:rPr>
                <w:rFonts w:ascii="Arial" w:hAnsi="Arial" w:cs="Arial"/>
                <w:color w:val="000000"/>
                <w:sz w:val="20"/>
                <w:szCs w:val="20"/>
              </w:rPr>
              <w:t>Anti-</w:t>
            </w:r>
            <w:r w:rsidR="00014577" w:rsidRPr="00014577">
              <w:rPr>
                <w:rFonts w:ascii="Arial" w:hAnsi="Arial" w:cs="Arial"/>
                <w:color w:val="000000"/>
                <w:sz w:val="20"/>
                <w:szCs w:val="20"/>
              </w:rPr>
              <w:t>PD1</w:t>
            </w:r>
            <w:r>
              <w:rPr>
                <w:rFonts w:ascii="Arial" w:hAnsi="Arial" w:cs="Arial"/>
                <w:color w:val="000000"/>
                <w:sz w:val="20"/>
                <w:szCs w:val="20"/>
              </w:rPr>
              <w:t xml:space="preserve"> </w:t>
            </w:r>
            <w:r w:rsidR="00014577" w:rsidRPr="00014577">
              <w:rPr>
                <w:rFonts w:ascii="Arial" w:hAnsi="Arial" w:cs="Arial"/>
                <w:color w:val="000000"/>
                <w:sz w:val="20"/>
                <w:szCs w:val="20"/>
              </w:rPr>
              <w:t>mono</w:t>
            </w:r>
            <w:r>
              <w:rPr>
                <w:rFonts w:ascii="Arial" w:hAnsi="Arial" w:cs="Arial"/>
                <w:color w:val="000000"/>
                <w:sz w:val="20"/>
                <w:szCs w:val="20"/>
              </w:rPr>
              <w:t xml:space="preserve">, N </w:t>
            </w:r>
            <w:r w:rsidRPr="00014577">
              <w:rPr>
                <w:rFonts w:ascii="Arial" w:hAnsi="Arial" w:cs="Arial"/>
                <w:color w:val="000000"/>
                <w:sz w:val="20"/>
                <w:szCs w:val="20"/>
              </w:rPr>
              <w:t>(%)</w:t>
            </w:r>
          </w:p>
        </w:tc>
        <w:tc>
          <w:tcPr>
            <w:tcW w:w="0" w:type="auto"/>
            <w:vAlign w:val="bottom"/>
          </w:tcPr>
          <w:p w14:paraId="6361A1E3" w14:textId="32016A1F"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1102 (70.1) </w:t>
            </w:r>
          </w:p>
        </w:tc>
        <w:tc>
          <w:tcPr>
            <w:tcW w:w="0" w:type="auto"/>
            <w:vAlign w:val="bottom"/>
          </w:tcPr>
          <w:p w14:paraId="338C6AF7" w14:textId="7B50F7CE"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1047 (70.5) </w:t>
            </w:r>
          </w:p>
        </w:tc>
        <w:tc>
          <w:tcPr>
            <w:tcW w:w="0" w:type="auto"/>
            <w:vAlign w:val="bottom"/>
          </w:tcPr>
          <w:p w14:paraId="2CF055FB" w14:textId="6C3FA427"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55 (64.0) </w:t>
            </w:r>
          </w:p>
        </w:tc>
        <w:tc>
          <w:tcPr>
            <w:tcW w:w="0" w:type="auto"/>
            <w:vAlign w:val="bottom"/>
          </w:tcPr>
          <w:p w14:paraId="1B1F4644" w14:textId="608951D8"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0.242</w:t>
            </w:r>
          </w:p>
        </w:tc>
      </w:tr>
      <w:tr w:rsidR="00014577" w:rsidRPr="00014577" w14:paraId="3BBC497B" w14:textId="77777777" w:rsidTr="009F0B6A">
        <w:tc>
          <w:tcPr>
            <w:tcW w:w="0" w:type="auto"/>
            <w:vMerge/>
          </w:tcPr>
          <w:p w14:paraId="78B70F7F" w14:textId="77777777" w:rsidR="00014577" w:rsidRPr="00014577" w:rsidRDefault="00014577" w:rsidP="00014577">
            <w:pPr>
              <w:spacing w:after="160"/>
              <w:rPr>
                <w:rFonts w:ascii="Arial" w:hAnsi="Arial" w:cs="Arial"/>
                <w:sz w:val="20"/>
                <w:szCs w:val="20"/>
              </w:rPr>
            </w:pPr>
          </w:p>
        </w:tc>
        <w:tc>
          <w:tcPr>
            <w:tcW w:w="0" w:type="auto"/>
            <w:vAlign w:val="bottom"/>
          </w:tcPr>
          <w:p w14:paraId="21DA63AA" w14:textId="053D3A66" w:rsidR="00014577" w:rsidRPr="00014577" w:rsidRDefault="009F0B6A" w:rsidP="00014577">
            <w:pPr>
              <w:spacing w:after="160"/>
              <w:rPr>
                <w:rFonts w:ascii="Arial" w:hAnsi="Arial" w:cs="Arial"/>
                <w:sz w:val="20"/>
                <w:szCs w:val="20"/>
              </w:rPr>
            </w:pPr>
            <w:r>
              <w:rPr>
                <w:rFonts w:ascii="Arial" w:hAnsi="Arial" w:cs="Arial"/>
                <w:color w:val="000000"/>
                <w:sz w:val="20"/>
                <w:szCs w:val="20"/>
              </w:rPr>
              <w:t>Anti-</w:t>
            </w:r>
            <w:r w:rsidR="00014577" w:rsidRPr="00014577">
              <w:rPr>
                <w:rFonts w:ascii="Arial" w:hAnsi="Arial" w:cs="Arial"/>
                <w:color w:val="000000"/>
                <w:sz w:val="20"/>
                <w:szCs w:val="20"/>
              </w:rPr>
              <w:t>PDL1</w:t>
            </w:r>
            <w:r>
              <w:rPr>
                <w:rFonts w:ascii="Arial" w:hAnsi="Arial" w:cs="Arial"/>
                <w:color w:val="000000"/>
                <w:sz w:val="20"/>
                <w:szCs w:val="20"/>
              </w:rPr>
              <w:t xml:space="preserve"> </w:t>
            </w:r>
            <w:r w:rsidR="00014577" w:rsidRPr="00014577">
              <w:rPr>
                <w:rFonts w:ascii="Arial" w:hAnsi="Arial" w:cs="Arial"/>
                <w:color w:val="000000"/>
                <w:sz w:val="20"/>
                <w:szCs w:val="20"/>
              </w:rPr>
              <w:t>mono</w:t>
            </w:r>
            <w:r>
              <w:rPr>
                <w:rFonts w:ascii="Arial" w:hAnsi="Arial" w:cs="Arial"/>
                <w:color w:val="000000"/>
                <w:sz w:val="20"/>
                <w:szCs w:val="20"/>
              </w:rPr>
              <w:t xml:space="preserve">, N </w:t>
            </w:r>
            <w:r w:rsidRPr="00014577">
              <w:rPr>
                <w:rFonts w:ascii="Arial" w:hAnsi="Arial" w:cs="Arial"/>
                <w:color w:val="000000"/>
                <w:sz w:val="20"/>
                <w:szCs w:val="20"/>
              </w:rPr>
              <w:t>(%)</w:t>
            </w:r>
          </w:p>
        </w:tc>
        <w:tc>
          <w:tcPr>
            <w:tcW w:w="0" w:type="auto"/>
            <w:vAlign w:val="bottom"/>
          </w:tcPr>
          <w:p w14:paraId="522E3338" w14:textId="0226F522"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30 (1.9) </w:t>
            </w:r>
          </w:p>
        </w:tc>
        <w:tc>
          <w:tcPr>
            <w:tcW w:w="0" w:type="auto"/>
            <w:vAlign w:val="bottom"/>
          </w:tcPr>
          <w:p w14:paraId="516FC99A" w14:textId="4F45E238"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28 (1.9) </w:t>
            </w:r>
          </w:p>
        </w:tc>
        <w:tc>
          <w:tcPr>
            <w:tcW w:w="0" w:type="auto"/>
            <w:vAlign w:val="bottom"/>
          </w:tcPr>
          <w:p w14:paraId="4896061E" w14:textId="47045B7B"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2 (2.3) </w:t>
            </w:r>
          </w:p>
        </w:tc>
        <w:tc>
          <w:tcPr>
            <w:tcW w:w="0" w:type="auto"/>
            <w:vAlign w:val="bottom"/>
          </w:tcPr>
          <w:p w14:paraId="3E757953" w14:textId="348D3300"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1</w:t>
            </w:r>
            <w:r>
              <w:rPr>
                <w:rFonts w:ascii="Arial" w:hAnsi="Arial" w:cs="Arial"/>
                <w:color w:val="000000"/>
                <w:sz w:val="20"/>
                <w:szCs w:val="20"/>
              </w:rPr>
              <w:t>.000</w:t>
            </w:r>
          </w:p>
        </w:tc>
      </w:tr>
      <w:tr w:rsidR="00014577" w:rsidRPr="00014577" w14:paraId="11644B7B" w14:textId="77777777" w:rsidTr="009F0B6A">
        <w:tc>
          <w:tcPr>
            <w:tcW w:w="0" w:type="auto"/>
            <w:vMerge/>
          </w:tcPr>
          <w:p w14:paraId="415BD5D7" w14:textId="77777777" w:rsidR="00014577" w:rsidRPr="00014577" w:rsidRDefault="00014577" w:rsidP="00014577">
            <w:pPr>
              <w:spacing w:after="160"/>
              <w:rPr>
                <w:rFonts w:ascii="Arial" w:hAnsi="Arial" w:cs="Arial"/>
                <w:sz w:val="20"/>
                <w:szCs w:val="20"/>
              </w:rPr>
            </w:pPr>
          </w:p>
        </w:tc>
        <w:tc>
          <w:tcPr>
            <w:tcW w:w="0" w:type="auto"/>
            <w:vAlign w:val="bottom"/>
          </w:tcPr>
          <w:p w14:paraId="7B2770FE" w14:textId="46723994" w:rsidR="00014577" w:rsidRPr="00014577" w:rsidRDefault="009F0B6A" w:rsidP="00014577">
            <w:pPr>
              <w:spacing w:after="160"/>
              <w:rPr>
                <w:rFonts w:ascii="Arial" w:hAnsi="Arial" w:cs="Arial"/>
                <w:sz w:val="20"/>
                <w:szCs w:val="20"/>
              </w:rPr>
            </w:pPr>
            <w:r>
              <w:rPr>
                <w:rFonts w:ascii="Arial" w:hAnsi="Arial" w:cs="Arial"/>
                <w:color w:val="000000"/>
                <w:sz w:val="20"/>
                <w:szCs w:val="20"/>
              </w:rPr>
              <w:t>Anti-</w:t>
            </w:r>
            <w:r w:rsidR="00014577" w:rsidRPr="00014577">
              <w:rPr>
                <w:rFonts w:ascii="Arial" w:hAnsi="Arial" w:cs="Arial"/>
                <w:color w:val="000000"/>
                <w:sz w:val="20"/>
                <w:szCs w:val="20"/>
              </w:rPr>
              <w:t>PD1</w:t>
            </w:r>
            <w:r>
              <w:rPr>
                <w:rFonts w:ascii="Arial" w:hAnsi="Arial" w:cs="Arial"/>
                <w:color w:val="000000"/>
                <w:sz w:val="20"/>
                <w:szCs w:val="20"/>
              </w:rPr>
              <w:t>+</w:t>
            </w:r>
            <w:r w:rsidR="00014577" w:rsidRPr="00014577">
              <w:rPr>
                <w:rFonts w:ascii="Arial" w:hAnsi="Arial" w:cs="Arial"/>
                <w:color w:val="000000"/>
                <w:sz w:val="20"/>
                <w:szCs w:val="20"/>
              </w:rPr>
              <w:t>Ipilimumab</w:t>
            </w:r>
            <w:r>
              <w:rPr>
                <w:rFonts w:ascii="Arial" w:hAnsi="Arial" w:cs="Arial"/>
                <w:color w:val="000000"/>
                <w:sz w:val="20"/>
                <w:szCs w:val="20"/>
              </w:rPr>
              <w:t xml:space="preserve">, N </w:t>
            </w:r>
            <w:r w:rsidRPr="00014577">
              <w:rPr>
                <w:rFonts w:ascii="Arial" w:hAnsi="Arial" w:cs="Arial"/>
                <w:color w:val="000000"/>
                <w:sz w:val="20"/>
                <w:szCs w:val="20"/>
              </w:rPr>
              <w:t>(%)</w:t>
            </w:r>
          </w:p>
        </w:tc>
        <w:tc>
          <w:tcPr>
            <w:tcW w:w="0" w:type="auto"/>
            <w:vAlign w:val="bottom"/>
          </w:tcPr>
          <w:p w14:paraId="3326C2F3" w14:textId="6B1040C3"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426 (27.1) </w:t>
            </w:r>
          </w:p>
        </w:tc>
        <w:tc>
          <w:tcPr>
            <w:tcW w:w="0" w:type="auto"/>
            <w:vAlign w:val="bottom"/>
          </w:tcPr>
          <w:p w14:paraId="7111B5B9" w14:textId="0D364F0F"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397 (26.7) </w:t>
            </w:r>
          </w:p>
        </w:tc>
        <w:tc>
          <w:tcPr>
            <w:tcW w:w="0" w:type="auto"/>
            <w:vAlign w:val="bottom"/>
          </w:tcPr>
          <w:p w14:paraId="4F75650E" w14:textId="0251CC92"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29 (33.7) </w:t>
            </w:r>
          </w:p>
        </w:tc>
        <w:tc>
          <w:tcPr>
            <w:tcW w:w="0" w:type="auto"/>
            <w:vAlign w:val="bottom"/>
          </w:tcPr>
          <w:p w14:paraId="65B2A4AC" w14:textId="1721A31B"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0.196</w:t>
            </w:r>
          </w:p>
        </w:tc>
      </w:tr>
      <w:tr w:rsidR="00014577" w:rsidRPr="00014577" w14:paraId="41B9CE74" w14:textId="77777777" w:rsidTr="009F0B6A">
        <w:tc>
          <w:tcPr>
            <w:tcW w:w="0" w:type="auto"/>
            <w:vMerge/>
          </w:tcPr>
          <w:p w14:paraId="4FB05DDD" w14:textId="77777777" w:rsidR="00014577" w:rsidRPr="00014577" w:rsidRDefault="00014577" w:rsidP="00014577">
            <w:pPr>
              <w:spacing w:after="160"/>
              <w:rPr>
                <w:rFonts w:ascii="Arial" w:hAnsi="Arial" w:cs="Arial"/>
                <w:sz w:val="20"/>
                <w:szCs w:val="20"/>
              </w:rPr>
            </w:pPr>
          </w:p>
        </w:tc>
        <w:tc>
          <w:tcPr>
            <w:tcW w:w="0" w:type="auto"/>
            <w:vAlign w:val="bottom"/>
          </w:tcPr>
          <w:p w14:paraId="3C0DB942" w14:textId="73DA4021"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Nivolumab</w:t>
            </w:r>
            <w:r w:rsidR="009F0B6A">
              <w:rPr>
                <w:rFonts w:ascii="Arial" w:hAnsi="Arial" w:cs="Arial"/>
                <w:color w:val="000000"/>
                <w:sz w:val="20"/>
                <w:szCs w:val="20"/>
              </w:rPr>
              <w:t xml:space="preserve"> </w:t>
            </w:r>
            <w:r w:rsidRPr="00014577">
              <w:rPr>
                <w:rFonts w:ascii="Arial" w:hAnsi="Arial" w:cs="Arial"/>
                <w:color w:val="000000"/>
                <w:sz w:val="20"/>
                <w:szCs w:val="20"/>
              </w:rPr>
              <w:t>mono</w:t>
            </w:r>
            <w:r w:rsidR="009F0B6A">
              <w:rPr>
                <w:rFonts w:ascii="Arial" w:hAnsi="Arial" w:cs="Arial"/>
                <w:color w:val="000000"/>
                <w:sz w:val="20"/>
                <w:szCs w:val="20"/>
              </w:rPr>
              <w:t xml:space="preserve">, N </w:t>
            </w:r>
            <w:r w:rsidR="009F0B6A" w:rsidRPr="00014577">
              <w:rPr>
                <w:rFonts w:ascii="Arial" w:hAnsi="Arial" w:cs="Arial"/>
                <w:color w:val="000000"/>
                <w:sz w:val="20"/>
                <w:szCs w:val="20"/>
              </w:rPr>
              <w:t>(%)</w:t>
            </w:r>
          </w:p>
        </w:tc>
        <w:tc>
          <w:tcPr>
            <w:tcW w:w="0" w:type="auto"/>
            <w:vAlign w:val="bottom"/>
          </w:tcPr>
          <w:p w14:paraId="7588E7E0" w14:textId="69916D80"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282 (18.0) </w:t>
            </w:r>
          </w:p>
        </w:tc>
        <w:tc>
          <w:tcPr>
            <w:tcW w:w="0" w:type="auto"/>
            <w:vAlign w:val="bottom"/>
          </w:tcPr>
          <w:p w14:paraId="2034607B" w14:textId="7783AFF6"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261 (17.6) </w:t>
            </w:r>
          </w:p>
        </w:tc>
        <w:tc>
          <w:tcPr>
            <w:tcW w:w="0" w:type="auto"/>
            <w:vAlign w:val="bottom"/>
          </w:tcPr>
          <w:p w14:paraId="14661BF0" w14:textId="5F54F759"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21 (24.4) </w:t>
            </w:r>
          </w:p>
        </w:tc>
        <w:tc>
          <w:tcPr>
            <w:tcW w:w="0" w:type="auto"/>
            <w:vAlign w:val="bottom"/>
          </w:tcPr>
          <w:p w14:paraId="2C4A8414" w14:textId="59A1F150"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0.143</w:t>
            </w:r>
          </w:p>
        </w:tc>
      </w:tr>
      <w:tr w:rsidR="00014577" w:rsidRPr="00014577" w14:paraId="3C137E3D" w14:textId="77777777" w:rsidTr="009F0B6A">
        <w:tc>
          <w:tcPr>
            <w:tcW w:w="0" w:type="auto"/>
            <w:vMerge/>
          </w:tcPr>
          <w:p w14:paraId="10321428" w14:textId="77777777" w:rsidR="00014577" w:rsidRPr="00014577" w:rsidRDefault="00014577" w:rsidP="00014577">
            <w:pPr>
              <w:spacing w:after="160"/>
              <w:rPr>
                <w:rFonts w:ascii="Arial" w:hAnsi="Arial" w:cs="Arial"/>
                <w:sz w:val="20"/>
                <w:szCs w:val="20"/>
              </w:rPr>
            </w:pPr>
          </w:p>
        </w:tc>
        <w:tc>
          <w:tcPr>
            <w:tcW w:w="0" w:type="auto"/>
            <w:vAlign w:val="bottom"/>
          </w:tcPr>
          <w:p w14:paraId="6C3BF81A" w14:textId="1139B61E" w:rsidR="00014577" w:rsidRPr="00014577" w:rsidRDefault="00014577" w:rsidP="00014577">
            <w:pPr>
              <w:spacing w:after="160"/>
              <w:rPr>
                <w:rFonts w:ascii="Arial" w:hAnsi="Arial" w:cs="Arial"/>
                <w:sz w:val="20"/>
                <w:szCs w:val="20"/>
              </w:rPr>
            </w:pPr>
            <w:proofErr w:type="spellStart"/>
            <w:r w:rsidRPr="00014577">
              <w:rPr>
                <w:rFonts w:ascii="Arial" w:hAnsi="Arial" w:cs="Arial"/>
                <w:color w:val="000000"/>
                <w:sz w:val="20"/>
                <w:szCs w:val="20"/>
              </w:rPr>
              <w:t>Nivolumab</w:t>
            </w:r>
            <w:r w:rsidR="009F0B6A">
              <w:rPr>
                <w:rFonts w:ascii="Arial" w:hAnsi="Arial" w:cs="Arial"/>
                <w:color w:val="000000"/>
                <w:sz w:val="20"/>
                <w:szCs w:val="20"/>
              </w:rPr>
              <w:t>+</w:t>
            </w:r>
            <w:r w:rsidRPr="00014577">
              <w:rPr>
                <w:rFonts w:ascii="Arial" w:hAnsi="Arial" w:cs="Arial"/>
                <w:color w:val="000000"/>
                <w:sz w:val="20"/>
                <w:szCs w:val="20"/>
              </w:rPr>
              <w:t>Ipilimumab</w:t>
            </w:r>
            <w:proofErr w:type="spellEnd"/>
            <w:r w:rsidR="009F0B6A">
              <w:rPr>
                <w:rFonts w:ascii="Arial" w:hAnsi="Arial" w:cs="Arial"/>
                <w:color w:val="000000"/>
                <w:sz w:val="20"/>
                <w:szCs w:val="20"/>
              </w:rPr>
              <w:t xml:space="preserve">, N </w:t>
            </w:r>
            <w:r w:rsidR="009F0B6A" w:rsidRPr="00014577">
              <w:rPr>
                <w:rFonts w:ascii="Arial" w:hAnsi="Arial" w:cs="Arial"/>
                <w:color w:val="000000"/>
                <w:sz w:val="20"/>
                <w:szCs w:val="20"/>
              </w:rPr>
              <w:t>(%)</w:t>
            </w:r>
          </w:p>
        </w:tc>
        <w:tc>
          <w:tcPr>
            <w:tcW w:w="0" w:type="auto"/>
            <w:vAlign w:val="bottom"/>
          </w:tcPr>
          <w:p w14:paraId="53A9F8C7" w14:textId="12027571"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426 (27.1) </w:t>
            </w:r>
          </w:p>
        </w:tc>
        <w:tc>
          <w:tcPr>
            <w:tcW w:w="0" w:type="auto"/>
            <w:vAlign w:val="bottom"/>
          </w:tcPr>
          <w:p w14:paraId="3AB9C362" w14:textId="6865F2AE"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397 (26.7) </w:t>
            </w:r>
          </w:p>
        </w:tc>
        <w:tc>
          <w:tcPr>
            <w:tcW w:w="0" w:type="auto"/>
            <w:vAlign w:val="bottom"/>
          </w:tcPr>
          <w:p w14:paraId="03895F52" w14:textId="2E28FDE1"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29 (33.7) </w:t>
            </w:r>
          </w:p>
        </w:tc>
        <w:tc>
          <w:tcPr>
            <w:tcW w:w="0" w:type="auto"/>
            <w:vAlign w:val="bottom"/>
          </w:tcPr>
          <w:p w14:paraId="481A82AA" w14:textId="75A06B10"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0.196</w:t>
            </w:r>
          </w:p>
        </w:tc>
      </w:tr>
      <w:tr w:rsidR="00014577" w:rsidRPr="00014577" w14:paraId="022F88B9" w14:textId="77777777" w:rsidTr="009F0B6A">
        <w:tc>
          <w:tcPr>
            <w:tcW w:w="0" w:type="auto"/>
            <w:vMerge/>
          </w:tcPr>
          <w:p w14:paraId="52DEB2C4" w14:textId="77777777" w:rsidR="00014577" w:rsidRPr="00014577" w:rsidRDefault="00014577" w:rsidP="00014577">
            <w:pPr>
              <w:spacing w:after="160"/>
              <w:rPr>
                <w:rFonts w:ascii="Arial" w:hAnsi="Arial" w:cs="Arial"/>
                <w:sz w:val="20"/>
                <w:szCs w:val="20"/>
              </w:rPr>
            </w:pPr>
          </w:p>
        </w:tc>
        <w:tc>
          <w:tcPr>
            <w:tcW w:w="0" w:type="auto"/>
            <w:vAlign w:val="bottom"/>
          </w:tcPr>
          <w:p w14:paraId="447CE36B" w14:textId="35802623"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VEGF</w:t>
            </w:r>
            <w:r w:rsidR="009F0B6A">
              <w:rPr>
                <w:rFonts w:ascii="Arial" w:hAnsi="Arial" w:cs="Arial"/>
                <w:color w:val="000000"/>
                <w:sz w:val="20"/>
                <w:szCs w:val="20"/>
              </w:rPr>
              <w:t>-TKI</w:t>
            </w:r>
            <w:r w:rsidR="009F0B6A">
              <w:rPr>
                <w:rFonts w:ascii="Arial" w:hAnsi="Arial" w:cs="Arial"/>
                <w:color w:val="000000"/>
                <w:sz w:val="20"/>
                <w:szCs w:val="20"/>
                <w:vertAlign w:val="superscript"/>
              </w:rPr>
              <w:t>a</w:t>
            </w:r>
            <w:r w:rsidR="009F0B6A">
              <w:rPr>
                <w:rFonts w:ascii="Arial" w:hAnsi="Arial" w:cs="Arial"/>
                <w:color w:val="000000"/>
                <w:sz w:val="20"/>
                <w:szCs w:val="20"/>
              </w:rPr>
              <w:t xml:space="preserve">, N </w:t>
            </w:r>
            <w:r w:rsidR="009F0B6A" w:rsidRPr="00014577">
              <w:rPr>
                <w:rFonts w:ascii="Arial" w:hAnsi="Arial" w:cs="Arial"/>
                <w:color w:val="000000"/>
                <w:sz w:val="20"/>
                <w:szCs w:val="20"/>
              </w:rPr>
              <w:t>(%)</w:t>
            </w:r>
          </w:p>
        </w:tc>
        <w:tc>
          <w:tcPr>
            <w:tcW w:w="0" w:type="auto"/>
            <w:vAlign w:val="bottom"/>
          </w:tcPr>
          <w:p w14:paraId="062D4E06" w14:textId="1DA99C67"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654 (41.6) </w:t>
            </w:r>
          </w:p>
        </w:tc>
        <w:tc>
          <w:tcPr>
            <w:tcW w:w="0" w:type="auto"/>
            <w:vAlign w:val="bottom"/>
          </w:tcPr>
          <w:p w14:paraId="131700F8" w14:textId="2A390447"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609 (41.0) </w:t>
            </w:r>
          </w:p>
        </w:tc>
        <w:tc>
          <w:tcPr>
            <w:tcW w:w="0" w:type="auto"/>
            <w:vAlign w:val="bottom"/>
          </w:tcPr>
          <w:p w14:paraId="748CD3D3" w14:textId="48623209"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45 (52.3) </w:t>
            </w:r>
          </w:p>
        </w:tc>
        <w:tc>
          <w:tcPr>
            <w:tcW w:w="0" w:type="auto"/>
            <w:vAlign w:val="bottom"/>
          </w:tcPr>
          <w:p w14:paraId="59A74C86" w14:textId="5773234B"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0.05</w:t>
            </w:r>
            <w:r>
              <w:rPr>
                <w:rFonts w:ascii="Arial" w:hAnsi="Arial" w:cs="Arial"/>
                <w:color w:val="000000"/>
                <w:sz w:val="20"/>
                <w:szCs w:val="20"/>
              </w:rPr>
              <w:t>0</w:t>
            </w:r>
          </w:p>
        </w:tc>
      </w:tr>
      <w:tr w:rsidR="00014577" w:rsidRPr="00014577" w14:paraId="2C828551" w14:textId="77777777" w:rsidTr="009F0B6A">
        <w:tc>
          <w:tcPr>
            <w:tcW w:w="0" w:type="auto"/>
            <w:vMerge w:val="restart"/>
          </w:tcPr>
          <w:p w14:paraId="749CE517" w14:textId="520A0C47" w:rsidR="00014577" w:rsidRPr="00014577" w:rsidRDefault="00014577" w:rsidP="00014577">
            <w:pPr>
              <w:spacing w:after="160"/>
              <w:rPr>
                <w:rFonts w:ascii="Arial" w:hAnsi="Arial" w:cs="Arial"/>
                <w:sz w:val="20"/>
                <w:szCs w:val="20"/>
              </w:rPr>
            </w:pPr>
            <w:r w:rsidRPr="00014577">
              <w:rPr>
                <w:rFonts w:ascii="Arial" w:hAnsi="Arial" w:cs="Arial"/>
                <w:sz w:val="20"/>
                <w:szCs w:val="20"/>
              </w:rPr>
              <w:t>Mel</w:t>
            </w:r>
            <w:r>
              <w:rPr>
                <w:rFonts w:ascii="Arial" w:hAnsi="Arial" w:cs="Arial"/>
                <w:sz w:val="20"/>
                <w:szCs w:val="20"/>
              </w:rPr>
              <w:t>a</w:t>
            </w:r>
            <w:r w:rsidRPr="00014577">
              <w:rPr>
                <w:rFonts w:ascii="Arial" w:hAnsi="Arial" w:cs="Arial"/>
                <w:sz w:val="20"/>
                <w:szCs w:val="20"/>
              </w:rPr>
              <w:t>noma</w:t>
            </w:r>
          </w:p>
        </w:tc>
        <w:tc>
          <w:tcPr>
            <w:tcW w:w="0" w:type="auto"/>
            <w:vAlign w:val="bottom"/>
          </w:tcPr>
          <w:p w14:paraId="420D92ED" w14:textId="397CA3F1" w:rsidR="00014577" w:rsidRPr="00014577" w:rsidRDefault="009F0B6A" w:rsidP="00014577">
            <w:pPr>
              <w:spacing w:after="160"/>
              <w:rPr>
                <w:rFonts w:ascii="Arial" w:hAnsi="Arial" w:cs="Arial"/>
                <w:sz w:val="20"/>
                <w:szCs w:val="20"/>
              </w:rPr>
            </w:pPr>
            <w:r>
              <w:rPr>
                <w:rFonts w:ascii="Arial" w:hAnsi="Arial" w:cs="Arial"/>
                <w:color w:val="000000"/>
                <w:sz w:val="20"/>
                <w:szCs w:val="20"/>
              </w:rPr>
              <w:t>N</w:t>
            </w:r>
          </w:p>
        </w:tc>
        <w:tc>
          <w:tcPr>
            <w:tcW w:w="0" w:type="auto"/>
            <w:vAlign w:val="bottom"/>
          </w:tcPr>
          <w:p w14:paraId="1DCA6A56" w14:textId="06936E41"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1559</w:t>
            </w:r>
          </w:p>
        </w:tc>
        <w:tc>
          <w:tcPr>
            <w:tcW w:w="0" w:type="auto"/>
            <w:vAlign w:val="bottom"/>
          </w:tcPr>
          <w:p w14:paraId="795E2FB8" w14:textId="60F974A6"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1469</w:t>
            </w:r>
          </w:p>
        </w:tc>
        <w:tc>
          <w:tcPr>
            <w:tcW w:w="0" w:type="auto"/>
            <w:vAlign w:val="bottom"/>
          </w:tcPr>
          <w:p w14:paraId="2D5994D0" w14:textId="5CFCF79E"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90</w:t>
            </w:r>
          </w:p>
        </w:tc>
        <w:tc>
          <w:tcPr>
            <w:tcW w:w="0" w:type="auto"/>
            <w:vAlign w:val="bottom"/>
          </w:tcPr>
          <w:p w14:paraId="60AEC9D9" w14:textId="77777777" w:rsidR="00014577" w:rsidRPr="00014577" w:rsidRDefault="00014577" w:rsidP="00014577">
            <w:pPr>
              <w:spacing w:after="160"/>
              <w:rPr>
                <w:rFonts w:ascii="Arial" w:hAnsi="Arial" w:cs="Arial"/>
                <w:sz w:val="20"/>
                <w:szCs w:val="20"/>
              </w:rPr>
            </w:pPr>
          </w:p>
        </w:tc>
      </w:tr>
      <w:tr w:rsidR="00014577" w:rsidRPr="00014577" w14:paraId="45E598DC" w14:textId="77777777" w:rsidTr="009F0B6A">
        <w:tc>
          <w:tcPr>
            <w:tcW w:w="0" w:type="auto"/>
            <w:vMerge/>
          </w:tcPr>
          <w:p w14:paraId="26413517" w14:textId="77777777" w:rsidR="00014577" w:rsidRPr="00014577" w:rsidRDefault="00014577" w:rsidP="00014577">
            <w:pPr>
              <w:spacing w:after="160"/>
              <w:rPr>
                <w:rFonts w:ascii="Arial" w:hAnsi="Arial" w:cs="Arial"/>
                <w:sz w:val="20"/>
                <w:szCs w:val="20"/>
              </w:rPr>
            </w:pPr>
          </w:p>
        </w:tc>
        <w:tc>
          <w:tcPr>
            <w:tcW w:w="0" w:type="auto"/>
            <w:vAlign w:val="bottom"/>
          </w:tcPr>
          <w:p w14:paraId="2E9E83D4" w14:textId="12F80E3C" w:rsidR="00014577" w:rsidRPr="00014577" w:rsidRDefault="009F0B6A" w:rsidP="00014577">
            <w:pPr>
              <w:spacing w:after="160"/>
              <w:rPr>
                <w:rFonts w:ascii="Arial" w:hAnsi="Arial" w:cs="Arial"/>
                <w:sz w:val="20"/>
                <w:szCs w:val="20"/>
              </w:rPr>
            </w:pPr>
            <w:r>
              <w:rPr>
                <w:rFonts w:ascii="Arial" w:hAnsi="Arial" w:cs="Arial"/>
                <w:color w:val="000000"/>
                <w:sz w:val="20"/>
                <w:szCs w:val="20"/>
              </w:rPr>
              <w:t>Anti-</w:t>
            </w:r>
            <w:r w:rsidR="00014577" w:rsidRPr="00014577">
              <w:rPr>
                <w:rFonts w:ascii="Arial" w:hAnsi="Arial" w:cs="Arial"/>
                <w:color w:val="000000"/>
                <w:sz w:val="20"/>
                <w:szCs w:val="20"/>
              </w:rPr>
              <w:t>PD1</w:t>
            </w:r>
            <w:r>
              <w:rPr>
                <w:rFonts w:ascii="Arial" w:hAnsi="Arial" w:cs="Arial"/>
                <w:color w:val="000000"/>
                <w:sz w:val="20"/>
                <w:szCs w:val="20"/>
              </w:rPr>
              <w:t xml:space="preserve"> </w:t>
            </w:r>
            <w:r w:rsidR="00014577" w:rsidRPr="00014577">
              <w:rPr>
                <w:rFonts w:ascii="Arial" w:hAnsi="Arial" w:cs="Arial"/>
                <w:color w:val="000000"/>
                <w:sz w:val="20"/>
                <w:szCs w:val="20"/>
              </w:rPr>
              <w:t>mono</w:t>
            </w:r>
            <w:r>
              <w:rPr>
                <w:rFonts w:ascii="Arial" w:hAnsi="Arial" w:cs="Arial"/>
                <w:color w:val="000000"/>
                <w:sz w:val="20"/>
                <w:szCs w:val="20"/>
              </w:rPr>
              <w:t xml:space="preserve">, N </w:t>
            </w:r>
            <w:r w:rsidRPr="00014577">
              <w:rPr>
                <w:rFonts w:ascii="Arial" w:hAnsi="Arial" w:cs="Arial"/>
                <w:color w:val="000000"/>
                <w:sz w:val="20"/>
                <w:szCs w:val="20"/>
              </w:rPr>
              <w:t>(%)</w:t>
            </w:r>
          </w:p>
        </w:tc>
        <w:tc>
          <w:tcPr>
            <w:tcW w:w="0" w:type="auto"/>
            <w:vAlign w:val="bottom"/>
          </w:tcPr>
          <w:p w14:paraId="12343901" w14:textId="03603A4F"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890 (57.1) </w:t>
            </w:r>
          </w:p>
        </w:tc>
        <w:tc>
          <w:tcPr>
            <w:tcW w:w="0" w:type="auto"/>
            <w:vAlign w:val="bottom"/>
          </w:tcPr>
          <w:p w14:paraId="787B9ECC" w14:textId="277E1003"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836 (56.9) </w:t>
            </w:r>
          </w:p>
        </w:tc>
        <w:tc>
          <w:tcPr>
            <w:tcW w:w="0" w:type="auto"/>
            <w:vAlign w:val="bottom"/>
          </w:tcPr>
          <w:p w14:paraId="3987E43B" w14:textId="64E7774F"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54 (60.0) </w:t>
            </w:r>
          </w:p>
        </w:tc>
        <w:tc>
          <w:tcPr>
            <w:tcW w:w="0" w:type="auto"/>
            <w:vAlign w:val="bottom"/>
          </w:tcPr>
          <w:p w14:paraId="2D4B8978" w14:textId="1ED8EF36"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0.642</w:t>
            </w:r>
          </w:p>
        </w:tc>
      </w:tr>
      <w:tr w:rsidR="00014577" w:rsidRPr="00014577" w14:paraId="46A7C9FF" w14:textId="77777777" w:rsidTr="009F0B6A">
        <w:tc>
          <w:tcPr>
            <w:tcW w:w="0" w:type="auto"/>
            <w:vMerge/>
          </w:tcPr>
          <w:p w14:paraId="142608B7" w14:textId="77777777" w:rsidR="00014577" w:rsidRPr="00014577" w:rsidRDefault="00014577" w:rsidP="00014577">
            <w:pPr>
              <w:spacing w:after="160"/>
              <w:rPr>
                <w:rFonts w:ascii="Arial" w:hAnsi="Arial" w:cs="Arial"/>
                <w:sz w:val="20"/>
                <w:szCs w:val="20"/>
              </w:rPr>
            </w:pPr>
          </w:p>
        </w:tc>
        <w:tc>
          <w:tcPr>
            <w:tcW w:w="0" w:type="auto"/>
            <w:vAlign w:val="bottom"/>
          </w:tcPr>
          <w:p w14:paraId="12291153" w14:textId="6C6F731B"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Nivolumab</w:t>
            </w:r>
            <w:r w:rsidR="009F0B6A">
              <w:rPr>
                <w:rFonts w:ascii="Arial" w:hAnsi="Arial" w:cs="Arial"/>
                <w:color w:val="000000"/>
                <w:sz w:val="20"/>
                <w:szCs w:val="20"/>
              </w:rPr>
              <w:t xml:space="preserve"> </w:t>
            </w:r>
            <w:r w:rsidRPr="00014577">
              <w:rPr>
                <w:rFonts w:ascii="Arial" w:hAnsi="Arial" w:cs="Arial"/>
                <w:color w:val="000000"/>
                <w:sz w:val="20"/>
                <w:szCs w:val="20"/>
              </w:rPr>
              <w:t>mono</w:t>
            </w:r>
            <w:r w:rsidR="009F0B6A">
              <w:rPr>
                <w:rFonts w:ascii="Arial" w:hAnsi="Arial" w:cs="Arial"/>
                <w:color w:val="000000"/>
                <w:sz w:val="20"/>
                <w:szCs w:val="20"/>
              </w:rPr>
              <w:t xml:space="preserve">, N </w:t>
            </w:r>
            <w:r w:rsidR="009F0B6A" w:rsidRPr="00014577">
              <w:rPr>
                <w:rFonts w:ascii="Arial" w:hAnsi="Arial" w:cs="Arial"/>
                <w:color w:val="000000"/>
                <w:sz w:val="20"/>
                <w:szCs w:val="20"/>
              </w:rPr>
              <w:t>(%)</w:t>
            </w:r>
          </w:p>
        </w:tc>
        <w:tc>
          <w:tcPr>
            <w:tcW w:w="0" w:type="auto"/>
            <w:vAlign w:val="bottom"/>
          </w:tcPr>
          <w:p w14:paraId="4C8A6382" w14:textId="09B3A2E2"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334 (21.4) </w:t>
            </w:r>
          </w:p>
        </w:tc>
        <w:tc>
          <w:tcPr>
            <w:tcW w:w="0" w:type="auto"/>
            <w:vAlign w:val="bottom"/>
          </w:tcPr>
          <w:p w14:paraId="74186191" w14:textId="4CBDC6BD"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308 (21.0) </w:t>
            </w:r>
          </w:p>
        </w:tc>
        <w:tc>
          <w:tcPr>
            <w:tcW w:w="0" w:type="auto"/>
            <w:vAlign w:val="bottom"/>
          </w:tcPr>
          <w:p w14:paraId="6663F4BB" w14:textId="013A5972"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26 (28.9) </w:t>
            </w:r>
          </w:p>
        </w:tc>
        <w:tc>
          <w:tcPr>
            <w:tcW w:w="0" w:type="auto"/>
            <w:vAlign w:val="bottom"/>
          </w:tcPr>
          <w:p w14:paraId="23B089EB" w14:textId="0001B693"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0.1</w:t>
            </w:r>
            <w:r>
              <w:rPr>
                <w:rFonts w:ascii="Arial" w:hAnsi="Arial" w:cs="Arial"/>
                <w:color w:val="000000"/>
                <w:sz w:val="20"/>
                <w:szCs w:val="20"/>
              </w:rPr>
              <w:t>00</w:t>
            </w:r>
          </w:p>
        </w:tc>
      </w:tr>
      <w:tr w:rsidR="00014577" w:rsidRPr="00014577" w14:paraId="66D44F5E" w14:textId="77777777" w:rsidTr="009F0B6A">
        <w:tc>
          <w:tcPr>
            <w:tcW w:w="0" w:type="auto"/>
            <w:vMerge/>
          </w:tcPr>
          <w:p w14:paraId="2DFD1C5F" w14:textId="77777777" w:rsidR="00014577" w:rsidRPr="00014577" w:rsidRDefault="00014577" w:rsidP="00014577">
            <w:pPr>
              <w:spacing w:after="160"/>
              <w:rPr>
                <w:rFonts w:ascii="Arial" w:hAnsi="Arial" w:cs="Arial"/>
                <w:sz w:val="20"/>
                <w:szCs w:val="20"/>
              </w:rPr>
            </w:pPr>
          </w:p>
        </w:tc>
        <w:tc>
          <w:tcPr>
            <w:tcW w:w="0" w:type="auto"/>
            <w:vAlign w:val="bottom"/>
          </w:tcPr>
          <w:p w14:paraId="62362F18" w14:textId="2C7F6F61" w:rsidR="00014577" w:rsidRPr="00014577" w:rsidRDefault="009F0B6A" w:rsidP="00014577">
            <w:pPr>
              <w:spacing w:after="160"/>
              <w:rPr>
                <w:rFonts w:ascii="Arial" w:hAnsi="Arial" w:cs="Arial"/>
                <w:sz w:val="20"/>
                <w:szCs w:val="20"/>
              </w:rPr>
            </w:pPr>
            <w:r>
              <w:rPr>
                <w:rFonts w:ascii="Arial" w:hAnsi="Arial" w:cs="Arial"/>
                <w:color w:val="000000"/>
                <w:sz w:val="20"/>
                <w:szCs w:val="20"/>
              </w:rPr>
              <w:t>Anti-</w:t>
            </w:r>
            <w:r w:rsidR="00014577" w:rsidRPr="00014577">
              <w:rPr>
                <w:rFonts w:ascii="Arial" w:hAnsi="Arial" w:cs="Arial"/>
                <w:color w:val="000000"/>
                <w:sz w:val="20"/>
                <w:szCs w:val="20"/>
              </w:rPr>
              <w:t>PD1</w:t>
            </w:r>
            <w:r>
              <w:rPr>
                <w:rFonts w:ascii="Arial" w:hAnsi="Arial" w:cs="Arial"/>
                <w:color w:val="000000"/>
                <w:sz w:val="20"/>
                <w:szCs w:val="20"/>
              </w:rPr>
              <w:t>+</w:t>
            </w:r>
            <w:r w:rsidR="00014577" w:rsidRPr="00014577">
              <w:rPr>
                <w:rFonts w:ascii="Arial" w:hAnsi="Arial" w:cs="Arial"/>
                <w:color w:val="000000"/>
                <w:sz w:val="20"/>
                <w:szCs w:val="20"/>
              </w:rPr>
              <w:t>Ipilimumab</w:t>
            </w:r>
            <w:r>
              <w:rPr>
                <w:rFonts w:ascii="Arial" w:hAnsi="Arial" w:cs="Arial"/>
                <w:color w:val="000000"/>
                <w:sz w:val="20"/>
                <w:szCs w:val="20"/>
              </w:rPr>
              <w:t xml:space="preserve">, N </w:t>
            </w:r>
            <w:r w:rsidRPr="00014577">
              <w:rPr>
                <w:rFonts w:ascii="Arial" w:hAnsi="Arial" w:cs="Arial"/>
                <w:color w:val="000000"/>
                <w:sz w:val="20"/>
                <w:szCs w:val="20"/>
              </w:rPr>
              <w:t>(%)</w:t>
            </w:r>
          </w:p>
        </w:tc>
        <w:tc>
          <w:tcPr>
            <w:tcW w:w="0" w:type="auto"/>
            <w:vAlign w:val="bottom"/>
          </w:tcPr>
          <w:p w14:paraId="53B9899A" w14:textId="4B7C6116"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588 (37.7) </w:t>
            </w:r>
          </w:p>
        </w:tc>
        <w:tc>
          <w:tcPr>
            <w:tcW w:w="0" w:type="auto"/>
            <w:vAlign w:val="bottom"/>
          </w:tcPr>
          <w:p w14:paraId="0FE0C9A4" w14:textId="50E7192D"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555 (37.8) </w:t>
            </w:r>
          </w:p>
        </w:tc>
        <w:tc>
          <w:tcPr>
            <w:tcW w:w="0" w:type="auto"/>
            <w:vAlign w:val="bottom"/>
          </w:tcPr>
          <w:p w14:paraId="3DA4533F" w14:textId="4F78B3A0"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33 (36.7) </w:t>
            </w:r>
          </w:p>
        </w:tc>
        <w:tc>
          <w:tcPr>
            <w:tcW w:w="0" w:type="auto"/>
            <w:vAlign w:val="bottom"/>
          </w:tcPr>
          <w:p w14:paraId="641A7A57" w14:textId="648FDCC3"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0.921</w:t>
            </w:r>
          </w:p>
        </w:tc>
      </w:tr>
      <w:tr w:rsidR="00014577" w:rsidRPr="00014577" w14:paraId="3AA76373" w14:textId="77777777" w:rsidTr="009F0B6A">
        <w:tc>
          <w:tcPr>
            <w:tcW w:w="0" w:type="auto"/>
            <w:vMerge/>
          </w:tcPr>
          <w:p w14:paraId="79F5BB56" w14:textId="77777777" w:rsidR="00014577" w:rsidRPr="00014577" w:rsidRDefault="00014577" w:rsidP="00014577">
            <w:pPr>
              <w:spacing w:after="160"/>
              <w:rPr>
                <w:rFonts w:ascii="Arial" w:hAnsi="Arial" w:cs="Arial"/>
                <w:sz w:val="20"/>
                <w:szCs w:val="20"/>
              </w:rPr>
            </w:pPr>
          </w:p>
        </w:tc>
        <w:tc>
          <w:tcPr>
            <w:tcW w:w="0" w:type="auto"/>
            <w:vAlign w:val="bottom"/>
          </w:tcPr>
          <w:p w14:paraId="6320CB8D" w14:textId="3266C8F2" w:rsidR="00014577" w:rsidRPr="00014577" w:rsidRDefault="00014577" w:rsidP="00014577">
            <w:pPr>
              <w:spacing w:after="160"/>
              <w:rPr>
                <w:rFonts w:ascii="Arial" w:hAnsi="Arial" w:cs="Arial"/>
                <w:sz w:val="20"/>
                <w:szCs w:val="20"/>
              </w:rPr>
            </w:pPr>
            <w:proofErr w:type="spellStart"/>
            <w:r w:rsidRPr="00014577">
              <w:rPr>
                <w:rFonts w:ascii="Arial" w:hAnsi="Arial" w:cs="Arial"/>
                <w:color w:val="000000"/>
                <w:sz w:val="20"/>
                <w:szCs w:val="20"/>
              </w:rPr>
              <w:t>Nivolumab</w:t>
            </w:r>
            <w:r w:rsidR="009F0B6A">
              <w:rPr>
                <w:rFonts w:ascii="Arial" w:hAnsi="Arial" w:cs="Arial"/>
                <w:color w:val="000000"/>
                <w:sz w:val="20"/>
                <w:szCs w:val="20"/>
              </w:rPr>
              <w:t>+</w:t>
            </w:r>
            <w:r w:rsidRPr="00014577">
              <w:rPr>
                <w:rFonts w:ascii="Arial" w:hAnsi="Arial" w:cs="Arial"/>
                <w:color w:val="000000"/>
                <w:sz w:val="20"/>
                <w:szCs w:val="20"/>
              </w:rPr>
              <w:t>Ipilimumab</w:t>
            </w:r>
            <w:proofErr w:type="spellEnd"/>
            <w:r w:rsidR="009F0B6A">
              <w:rPr>
                <w:rFonts w:ascii="Arial" w:hAnsi="Arial" w:cs="Arial"/>
                <w:color w:val="000000"/>
                <w:sz w:val="20"/>
                <w:szCs w:val="20"/>
              </w:rPr>
              <w:t xml:space="preserve">, N </w:t>
            </w:r>
            <w:r w:rsidR="009F0B6A" w:rsidRPr="00014577">
              <w:rPr>
                <w:rFonts w:ascii="Arial" w:hAnsi="Arial" w:cs="Arial"/>
                <w:color w:val="000000"/>
                <w:sz w:val="20"/>
                <w:szCs w:val="20"/>
              </w:rPr>
              <w:t>(%)</w:t>
            </w:r>
          </w:p>
        </w:tc>
        <w:tc>
          <w:tcPr>
            <w:tcW w:w="0" w:type="auto"/>
            <w:vAlign w:val="bottom"/>
          </w:tcPr>
          <w:p w14:paraId="7C2DBD0E" w14:textId="7DA5708A"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583 (37.4) </w:t>
            </w:r>
          </w:p>
        </w:tc>
        <w:tc>
          <w:tcPr>
            <w:tcW w:w="0" w:type="auto"/>
            <w:vAlign w:val="bottom"/>
          </w:tcPr>
          <w:p w14:paraId="01BAC451" w14:textId="4EDB5F62"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550 (37.4) </w:t>
            </w:r>
          </w:p>
        </w:tc>
        <w:tc>
          <w:tcPr>
            <w:tcW w:w="0" w:type="auto"/>
            <w:vAlign w:val="bottom"/>
          </w:tcPr>
          <w:p w14:paraId="7509FF0F" w14:textId="3C568414"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 xml:space="preserve">33 (36.7) </w:t>
            </w:r>
          </w:p>
        </w:tc>
        <w:tc>
          <w:tcPr>
            <w:tcW w:w="0" w:type="auto"/>
            <w:vAlign w:val="bottom"/>
          </w:tcPr>
          <w:p w14:paraId="1B8AE607" w14:textId="5E15BF51" w:rsidR="00014577" w:rsidRPr="00014577" w:rsidRDefault="00014577" w:rsidP="00014577">
            <w:pPr>
              <w:spacing w:after="160"/>
              <w:rPr>
                <w:rFonts w:ascii="Arial" w:hAnsi="Arial" w:cs="Arial"/>
                <w:sz w:val="20"/>
                <w:szCs w:val="20"/>
              </w:rPr>
            </w:pPr>
            <w:r w:rsidRPr="00014577">
              <w:rPr>
                <w:rFonts w:ascii="Arial" w:hAnsi="Arial" w:cs="Arial"/>
                <w:color w:val="000000"/>
                <w:sz w:val="20"/>
                <w:szCs w:val="20"/>
              </w:rPr>
              <w:t>0.972</w:t>
            </w:r>
          </w:p>
        </w:tc>
      </w:tr>
    </w:tbl>
    <w:p w14:paraId="48DB0E80" w14:textId="4A61F9BE" w:rsidR="00014577" w:rsidRPr="009F0B6A" w:rsidRDefault="009F0B6A" w:rsidP="009F0B6A">
      <w:pPr>
        <w:pStyle w:val="ListParagraph"/>
        <w:numPr>
          <w:ilvl w:val="0"/>
          <w:numId w:val="8"/>
        </w:numPr>
        <w:spacing w:after="160" w:line="278" w:lineRule="auto"/>
        <w:rPr>
          <w:rFonts w:ascii="Arial" w:hAnsi="Arial" w:cs="Arial"/>
          <w:sz w:val="18"/>
          <w:szCs w:val="18"/>
        </w:rPr>
      </w:pPr>
      <w:r w:rsidRPr="00014577">
        <w:rPr>
          <w:rFonts w:ascii="Arial" w:hAnsi="Arial" w:cs="Arial"/>
          <w:color w:val="000000"/>
          <w:sz w:val="20"/>
          <w:szCs w:val="20"/>
        </w:rPr>
        <w:t>VEGF</w:t>
      </w:r>
      <w:r>
        <w:rPr>
          <w:rFonts w:ascii="Arial" w:hAnsi="Arial" w:cs="Arial"/>
          <w:color w:val="000000"/>
          <w:sz w:val="20"/>
          <w:szCs w:val="20"/>
        </w:rPr>
        <w:t xml:space="preserve">-TKI: </w:t>
      </w:r>
      <w:r w:rsidRPr="009F0B6A">
        <w:rPr>
          <w:rFonts w:ascii="Arial" w:hAnsi="Arial" w:cs="Arial"/>
          <w:color w:val="000000"/>
          <w:sz w:val="20"/>
          <w:szCs w:val="20"/>
        </w:rPr>
        <w:t>vascular endothelial growth factor</w:t>
      </w:r>
      <w:r>
        <w:rPr>
          <w:rFonts w:ascii="Arial" w:hAnsi="Arial" w:cs="Arial"/>
          <w:color w:val="000000"/>
          <w:sz w:val="20"/>
          <w:szCs w:val="20"/>
        </w:rPr>
        <w:t>-</w:t>
      </w:r>
      <w:r w:rsidRPr="009F0B6A">
        <w:rPr>
          <w:rFonts w:ascii="Arial" w:hAnsi="Arial" w:cs="Arial"/>
          <w:color w:val="000000"/>
          <w:sz w:val="20"/>
          <w:szCs w:val="20"/>
        </w:rPr>
        <w:t>tyrosine kinase inhibitors</w:t>
      </w:r>
      <w:r>
        <w:rPr>
          <w:rFonts w:ascii="Arial" w:hAnsi="Arial" w:cs="Arial"/>
          <w:color w:val="000000"/>
          <w:sz w:val="20"/>
          <w:szCs w:val="20"/>
        </w:rPr>
        <w:t xml:space="preserve">, including </w:t>
      </w:r>
      <w:r w:rsidRPr="009F0B6A">
        <w:rPr>
          <w:rFonts w:ascii="Arial" w:hAnsi="Arial" w:cs="Arial"/>
          <w:sz w:val="18"/>
          <w:szCs w:val="18"/>
        </w:rPr>
        <w:t xml:space="preserve">Sunitinib, </w:t>
      </w:r>
      <w:proofErr w:type="spellStart"/>
      <w:proofErr w:type="gramStart"/>
      <w:r w:rsidRPr="009F0B6A">
        <w:rPr>
          <w:rFonts w:ascii="Arial" w:hAnsi="Arial" w:cs="Arial"/>
          <w:sz w:val="18"/>
          <w:szCs w:val="18"/>
        </w:rPr>
        <w:t>Pazopanib,Sorafenib</w:t>
      </w:r>
      <w:proofErr w:type="spellEnd"/>
      <w:proofErr w:type="gramEnd"/>
      <w:r w:rsidRPr="009F0B6A">
        <w:rPr>
          <w:rFonts w:ascii="Arial" w:hAnsi="Arial" w:cs="Arial"/>
          <w:sz w:val="18"/>
          <w:szCs w:val="18"/>
        </w:rPr>
        <w:t xml:space="preserve">, </w:t>
      </w:r>
      <w:proofErr w:type="spellStart"/>
      <w:r w:rsidRPr="009F0B6A">
        <w:rPr>
          <w:rFonts w:ascii="Arial" w:hAnsi="Arial" w:cs="Arial"/>
          <w:sz w:val="18"/>
          <w:szCs w:val="18"/>
        </w:rPr>
        <w:t>Axitinib</w:t>
      </w:r>
      <w:proofErr w:type="spellEnd"/>
      <w:r w:rsidRPr="009F0B6A">
        <w:rPr>
          <w:rFonts w:ascii="Arial" w:hAnsi="Arial" w:cs="Arial"/>
          <w:sz w:val="18"/>
          <w:szCs w:val="18"/>
        </w:rPr>
        <w:t xml:space="preserve">, </w:t>
      </w:r>
      <w:proofErr w:type="spellStart"/>
      <w:r w:rsidRPr="009F0B6A">
        <w:rPr>
          <w:rFonts w:ascii="Arial" w:hAnsi="Arial" w:cs="Arial"/>
          <w:sz w:val="18"/>
          <w:szCs w:val="18"/>
        </w:rPr>
        <w:t>Cabozantinib</w:t>
      </w:r>
      <w:proofErr w:type="spellEnd"/>
      <w:r w:rsidRPr="009F0B6A">
        <w:rPr>
          <w:rFonts w:ascii="Arial" w:hAnsi="Arial" w:cs="Arial"/>
          <w:sz w:val="18"/>
          <w:szCs w:val="18"/>
        </w:rPr>
        <w:t>, Lenvatinib,</w:t>
      </w:r>
      <w:r>
        <w:rPr>
          <w:rFonts w:ascii="Arial" w:hAnsi="Arial" w:cs="Arial"/>
          <w:sz w:val="18"/>
          <w:szCs w:val="18"/>
        </w:rPr>
        <w:t xml:space="preserve"> and </w:t>
      </w:r>
      <w:r w:rsidRPr="009F0B6A">
        <w:rPr>
          <w:rFonts w:ascii="Arial" w:hAnsi="Arial" w:cs="Arial"/>
          <w:sz w:val="18"/>
          <w:szCs w:val="18"/>
        </w:rPr>
        <w:t>Tivozanib</w:t>
      </w:r>
    </w:p>
    <w:p w14:paraId="19499488" w14:textId="2ADA63CE" w:rsidR="008C6F6A" w:rsidRPr="001F22BA" w:rsidRDefault="008C6F6A" w:rsidP="001F22BA">
      <w:pPr>
        <w:spacing w:after="160" w:line="278" w:lineRule="auto"/>
        <w:rPr>
          <w:rFonts w:ascii="Arial" w:hAnsi="Arial" w:cs="Arial"/>
          <w:sz w:val="18"/>
          <w:szCs w:val="18"/>
        </w:rPr>
      </w:pPr>
      <w:r>
        <w:rPr>
          <w:sz w:val="18"/>
          <w:szCs w:val="18"/>
        </w:rPr>
        <w:fldChar w:fldCharType="begin"/>
      </w:r>
      <w:r>
        <w:rPr>
          <w:sz w:val="18"/>
          <w:szCs w:val="18"/>
        </w:rPr>
        <w:instrText xml:space="preserve"> ADDIN EN.REFLIST </w:instrText>
      </w:r>
      <w:r>
        <w:rPr>
          <w:sz w:val="18"/>
          <w:szCs w:val="18"/>
        </w:rPr>
        <w:fldChar w:fldCharType="separate"/>
      </w:r>
      <w:r>
        <w:rPr>
          <w:rFonts w:ascii="Arial" w:hAnsi="Arial" w:cs="Arial"/>
          <w:sz w:val="18"/>
          <w:szCs w:val="18"/>
        </w:rPr>
        <w:fldChar w:fldCharType="end"/>
      </w:r>
    </w:p>
    <w:sectPr w:rsidR="008C6F6A" w:rsidRPr="001F22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altName w:val="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CFC1E"/>
    <w:multiLevelType w:val="hybridMultilevel"/>
    <w:tmpl w:val="9FC003E0"/>
    <w:lvl w:ilvl="0" w:tplc="02420EB6">
      <w:start w:val="1"/>
      <w:numFmt w:val="bullet"/>
      <w:lvlText w:val=""/>
      <w:lvlJc w:val="left"/>
      <w:pPr>
        <w:ind w:left="720" w:hanging="360"/>
      </w:pPr>
      <w:rPr>
        <w:rFonts w:ascii="Symbol" w:hAnsi="Symbol" w:hint="default"/>
      </w:rPr>
    </w:lvl>
    <w:lvl w:ilvl="1" w:tplc="B7721E62">
      <w:start w:val="1"/>
      <w:numFmt w:val="bullet"/>
      <w:lvlText w:val="o"/>
      <w:lvlJc w:val="left"/>
      <w:pPr>
        <w:ind w:left="1440" w:hanging="360"/>
      </w:pPr>
      <w:rPr>
        <w:rFonts w:ascii="Courier New" w:hAnsi="Courier New" w:hint="default"/>
      </w:rPr>
    </w:lvl>
    <w:lvl w:ilvl="2" w:tplc="FF04C698">
      <w:start w:val="1"/>
      <w:numFmt w:val="bullet"/>
      <w:lvlText w:val=""/>
      <w:lvlJc w:val="left"/>
      <w:pPr>
        <w:ind w:left="2160" w:hanging="360"/>
      </w:pPr>
      <w:rPr>
        <w:rFonts w:ascii="Wingdings" w:hAnsi="Wingdings" w:hint="default"/>
      </w:rPr>
    </w:lvl>
    <w:lvl w:ilvl="3" w:tplc="38CEC06E">
      <w:start w:val="1"/>
      <w:numFmt w:val="bullet"/>
      <w:lvlText w:val=""/>
      <w:lvlJc w:val="left"/>
      <w:pPr>
        <w:ind w:left="2880" w:hanging="360"/>
      </w:pPr>
      <w:rPr>
        <w:rFonts w:ascii="Symbol" w:hAnsi="Symbol" w:hint="default"/>
      </w:rPr>
    </w:lvl>
    <w:lvl w:ilvl="4" w:tplc="E9F857EE">
      <w:start w:val="1"/>
      <w:numFmt w:val="bullet"/>
      <w:lvlText w:val="o"/>
      <w:lvlJc w:val="left"/>
      <w:pPr>
        <w:ind w:left="3600" w:hanging="360"/>
      </w:pPr>
      <w:rPr>
        <w:rFonts w:ascii="Courier New" w:hAnsi="Courier New" w:hint="default"/>
      </w:rPr>
    </w:lvl>
    <w:lvl w:ilvl="5" w:tplc="D5BE569C">
      <w:start w:val="1"/>
      <w:numFmt w:val="bullet"/>
      <w:lvlText w:val=""/>
      <w:lvlJc w:val="left"/>
      <w:pPr>
        <w:ind w:left="4320" w:hanging="360"/>
      </w:pPr>
      <w:rPr>
        <w:rFonts w:ascii="Wingdings" w:hAnsi="Wingdings" w:hint="default"/>
      </w:rPr>
    </w:lvl>
    <w:lvl w:ilvl="6" w:tplc="03D21216">
      <w:start w:val="1"/>
      <w:numFmt w:val="bullet"/>
      <w:lvlText w:val=""/>
      <w:lvlJc w:val="left"/>
      <w:pPr>
        <w:ind w:left="5040" w:hanging="360"/>
      </w:pPr>
      <w:rPr>
        <w:rFonts w:ascii="Symbol" w:hAnsi="Symbol" w:hint="default"/>
      </w:rPr>
    </w:lvl>
    <w:lvl w:ilvl="7" w:tplc="2E2247A8">
      <w:start w:val="1"/>
      <w:numFmt w:val="bullet"/>
      <w:lvlText w:val="o"/>
      <w:lvlJc w:val="left"/>
      <w:pPr>
        <w:ind w:left="5760" w:hanging="360"/>
      </w:pPr>
      <w:rPr>
        <w:rFonts w:ascii="Courier New" w:hAnsi="Courier New" w:hint="default"/>
      </w:rPr>
    </w:lvl>
    <w:lvl w:ilvl="8" w:tplc="90442C80">
      <w:start w:val="1"/>
      <w:numFmt w:val="bullet"/>
      <w:lvlText w:val=""/>
      <w:lvlJc w:val="left"/>
      <w:pPr>
        <w:ind w:left="6480" w:hanging="360"/>
      </w:pPr>
      <w:rPr>
        <w:rFonts w:ascii="Wingdings" w:hAnsi="Wingdings" w:hint="default"/>
      </w:rPr>
    </w:lvl>
  </w:abstractNum>
  <w:abstractNum w:abstractNumId="1" w15:restartNumberingAfterBreak="0">
    <w:nsid w:val="3445099E"/>
    <w:multiLevelType w:val="hybridMultilevel"/>
    <w:tmpl w:val="4F86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916179"/>
    <w:multiLevelType w:val="hybridMultilevel"/>
    <w:tmpl w:val="385A33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A80443C"/>
    <w:multiLevelType w:val="hybridMultilevel"/>
    <w:tmpl w:val="6D34F2DE"/>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5740F7B"/>
    <w:multiLevelType w:val="hybridMultilevel"/>
    <w:tmpl w:val="40602E44"/>
    <w:lvl w:ilvl="0" w:tplc="64F20B52">
      <w:start w:val="1"/>
      <w:numFmt w:val="decimal"/>
      <w:lvlText w:val="%1."/>
      <w:lvlJc w:val="left"/>
      <w:pPr>
        <w:ind w:left="720" w:hanging="360"/>
      </w:pPr>
    </w:lvl>
    <w:lvl w:ilvl="1" w:tplc="A6A0D15C">
      <w:start w:val="1"/>
      <w:numFmt w:val="lowerLetter"/>
      <w:lvlText w:val="%2."/>
      <w:lvlJc w:val="left"/>
      <w:pPr>
        <w:ind w:left="1440" w:hanging="360"/>
      </w:pPr>
    </w:lvl>
    <w:lvl w:ilvl="2" w:tplc="4900186A">
      <w:start w:val="1"/>
      <w:numFmt w:val="lowerRoman"/>
      <w:lvlText w:val="%3."/>
      <w:lvlJc w:val="right"/>
      <w:pPr>
        <w:ind w:left="2160" w:hanging="180"/>
      </w:pPr>
    </w:lvl>
    <w:lvl w:ilvl="3" w:tplc="F96E7FC8">
      <w:start w:val="1"/>
      <w:numFmt w:val="decimal"/>
      <w:lvlText w:val="%4."/>
      <w:lvlJc w:val="left"/>
      <w:pPr>
        <w:ind w:left="2880" w:hanging="360"/>
      </w:pPr>
    </w:lvl>
    <w:lvl w:ilvl="4" w:tplc="84E47FE4">
      <w:start w:val="1"/>
      <w:numFmt w:val="lowerLetter"/>
      <w:lvlText w:val="%5."/>
      <w:lvlJc w:val="left"/>
      <w:pPr>
        <w:ind w:left="3600" w:hanging="360"/>
      </w:pPr>
    </w:lvl>
    <w:lvl w:ilvl="5" w:tplc="D12E67D8">
      <w:start w:val="1"/>
      <w:numFmt w:val="lowerRoman"/>
      <w:lvlText w:val="%6."/>
      <w:lvlJc w:val="right"/>
      <w:pPr>
        <w:ind w:left="4320" w:hanging="180"/>
      </w:pPr>
    </w:lvl>
    <w:lvl w:ilvl="6" w:tplc="2A989298">
      <w:start w:val="1"/>
      <w:numFmt w:val="decimal"/>
      <w:lvlText w:val="%7."/>
      <w:lvlJc w:val="left"/>
      <w:pPr>
        <w:ind w:left="5040" w:hanging="360"/>
      </w:pPr>
    </w:lvl>
    <w:lvl w:ilvl="7" w:tplc="6218CD72">
      <w:start w:val="1"/>
      <w:numFmt w:val="lowerLetter"/>
      <w:lvlText w:val="%8."/>
      <w:lvlJc w:val="left"/>
      <w:pPr>
        <w:ind w:left="5760" w:hanging="360"/>
      </w:pPr>
    </w:lvl>
    <w:lvl w:ilvl="8" w:tplc="25267ED4">
      <w:start w:val="1"/>
      <w:numFmt w:val="lowerRoman"/>
      <w:lvlText w:val="%9."/>
      <w:lvlJc w:val="right"/>
      <w:pPr>
        <w:ind w:left="6480" w:hanging="180"/>
      </w:pPr>
    </w:lvl>
  </w:abstractNum>
  <w:abstractNum w:abstractNumId="5" w15:restartNumberingAfterBreak="0">
    <w:nsid w:val="6D5F2926"/>
    <w:multiLevelType w:val="hybridMultilevel"/>
    <w:tmpl w:val="7BA2809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0D03B25"/>
    <w:multiLevelType w:val="hybridMultilevel"/>
    <w:tmpl w:val="3A0E962A"/>
    <w:lvl w:ilvl="0" w:tplc="0409000F">
      <w:start w:val="1"/>
      <w:numFmt w:val="decimal"/>
      <w:lvlText w:val="%1."/>
      <w:lvlJc w:val="left"/>
      <w:pPr>
        <w:ind w:left="720" w:hanging="360"/>
      </w:pPr>
    </w:lvl>
    <w:lvl w:ilvl="1" w:tplc="5852BBF6">
      <w:start w:val="1"/>
      <w:numFmt w:val="upperRoman"/>
      <w:lvlText w:val="%2."/>
      <w:lvlJc w:val="right"/>
      <w:pPr>
        <w:ind w:left="1440" w:hanging="360"/>
      </w:pPr>
      <w:rPr>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DB1D1A"/>
    <w:multiLevelType w:val="hybridMultilevel"/>
    <w:tmpl w:val="EC2020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7529383">
    <w:abstractNumId w:val="4"/>
  </w:num>
  <w:num w:numId="2" w16cid:durableId="1510562610">
    <w:abstractNumId w:val="0"/>
  </w:num>
  <w:num w:numId="3" w16cid:durableId="2060399333">
    <w:abstractNumId w:val="6"/>
  </w:num>
  <w:num w:numId="4" w16cid:durableId="826439532">
    <w:abstractNumId w:val="2"/>
  </w:num>
  <w:num w:numId="5" w16cid:durableId="1018506233">
    <w:abstractNumId w:val="3"/>
  </w:num>
  <w:num w:numId="6" w16cid:durableId="2030833944">
    <w:abstractNumId w:val="7"/>
  </w:num>
  <w:num w:numId="7" w16cid:durableId="1054961872">
    <w:abstractNumId w:val="1"/>
  </w:num>
  <w:num w:numId="8" w16cid:durableId="12120335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ettfvrszjex5ebepwp2v5s2r5vt9tzsseert&quot;&gt;ICI covid&lt;record-ids&gt;&lt;item&gt;2&lt;/item&gt;&lt;item&gt;3&lt;/item&gt;&lt;item&gt;4&lt;/item&gt;&lt;item&gt;5&lt;/item&gt;&lt;/record-ids&gt;&lt;/item&gt;&lt;/Libraries&gt;"/>
  </w:docVars>
  <w:rsids>
    <w:rsidRoot w:val="003D1747"/>
    <w:rsid w:val="0000018C"/>
    <w:rsid w:val="00014577"/>
    <w:rsid w:val="00061EC3"/>
    <w:rsid w:val="000D1711"/>
    <w:rsid w:val="000E2123"/>
    <w:rsid w:val="0012494E"/>
    <w:rsid w:val="00151369"/>
    <w:rsid w:val="001F22BA"/>
    <w:rsid w:val="0022313E"/>
    <w:rsid w:val="00230CE9"/>
    <w:rsid w:val="00234EC9"/>
    <w:rsid w:val="00253EEC"/>
    <w:rsid w:val="002970CD"/>
    <w:rsid w:val="002D7E86"/>
    <w:rsid w:val="003138B2"/>
    <w:rsid w:val="0035108A"/>
    <w:rsid w:val="003525B7"/>
    <w:rsid w:val="003A5279"/>
    <w:rsid w:val="003B7DCE"/>
    <w:rsid w:val="003D1747"/>
    <w:rsid w:val="003D4026"/>
    <w:rsid w:val="003D77C2"/>
    <w:rsid w:val="003E6CCB"/>
    <w:rsid w:val="003F7B6B"/>
    <w:rsid w:val="00405581"/>
    <w:rsid w:val="0044752A"/>
    <w:rsid w:val="00473A23"/>
    <w:rsid w:val="004D2320"/>
    <w:rsid w:val="004D386D"/>
    <w:rsid w:val="004E15F6"/>
    <w:rsid w:val="004E1DE8"/>
    <w:rsid w:val="004E6D7E"/>
    <w:rsid w:val="00500FE4"/>
    <w:rsid w:val="00515A62"/>
    <w:rsid w:val="0052243C"/>
    <w:rsid w:val="00544FEF"/>
    <w:rsid w:val="005459D2"/>
    <w:rsid w:val="005A1316"/>
    <w:rsid w:val="005A535E"/>
    <w:rsid w:val="005F6F30"/>
    <w:rsid w:val="00685055"/>
    <w:rsid w:val="00685BFE"/>
    <w:rsid w:val="00691A48"/>
    <w:rsid w:val="006A6F02"/>
    <w:rsid w:val="006D383A"/>
    <w:rsid w:val="007C5138"/>
    <w:rsid w:val="007D1561"/>
    <w:rsid w:val="007E19A4"/>
    <w:rsid w:val="008138C9"/>
    <w:rsid w:val="0087238F"/>
    <w:rsid w:val="00885F48"/>
    <w:rsid w:val="00890A50"/>
    <w:rsid w:val="008B530F"/>
    <w:rsid w:val="008C6F6A"/>
    <w:rsid w:val="008D4370"/>
    <w:rsid w:val="008F4A0A"/>
    <w:rsid w:val="00902B55"/>
    <w:rsid w:val="00903AAB"/>
    <w:rsid w:val="00907331"/>
    <w:rsid w:val="00925176"/>
    <w:rsid w:val="00941E2B"/>
    <w:rsid w:val="0099688D"/>
    <w:rsid w:val="009B70C0"/>
    <w:rsid w:val="009D456A"/>
    <w:rsid w:val="009F0B6A"/>
    <w:rsid w:val="00A164CA"/>
    <w:rsid w:val="00A74828"/>
    <w:rsid w:val="00A84604"/>
    <w:rsid w:val="00AA7280"/>
    <w:rsid w:val="00AB4705"/>
    <w:rsid w:val="00AE24DE"/>
    <w:rsid w:val="00AE2F1B"/>
    <w:rsid w:val="00AF47FA"/>
    <w:rsid w:val="00B246D9"/>
    <w:rsid w:val="00B536D5"/>
    <w:rsid w:val="00B73663"/>
    <w:rsid w:val="00B762C1"/>
    <w:rsid w:val="00BE065A"/>
    <w:rsid w:val="00C02774"/>
    <w:rsid w:val="00C47A17"/>
    <w:rsid w:val="00C8079A"/>
    <w:rsid w:val="00C83C66"/>
    <w:rsid w:val="00C86FFB"/>
    <w:rsid w:val="00CB2730"/>
    <w:rsid w:val="00CC0645"/>
    <w:rsid w:val="00CC2A67"/>
    <w:rsid w:val="00CC4BC6"/>
    <w:rsid w:val="00CF03F5"/>
    <w:rsid w:val="00D33BF5"/>
    <w:rsid w:val="00D577C0"/>
    <w:rsid w:val="00D64CE2"/>
    <w:rsid w:val="00D8714E"/>
    <w:rsid w:val="00D96F32"/>
    <w:rsid w:val="00DB17D7"/>
    <w:rsid w:val="00DD20ED"/>
    <w:rsid w:val="00E12588"/>
    <w:rsid w:val="00E15276"/>
    <w:rsid w:val="00E201BF"/>
    <w:rsid w:val="00E409CC"/>
    <w:rsid w:val="00E43787"/>
    <w:rsid w:val="00E46598"/>
    <w:rsid w:val="00E7709D"/>
    <w:rsid w:val="00EC0CF1"/>
    <w:rsid w:val="00EC4B1D"/>
    <w:rsid w:val="00EC784F"/>
    <w:rsid w:val="00F01E5A"/>
    <w:rsid w:val="00F057DE"/>
    <w:rsid w:val="00F64416"/>
    <w:rsid w:val="00F763C1"/>
    <w:rsid w:val="00F82280"/>
    <w:rsid w:val="00F8429A"/>
    <w:rsid w:val="00F874D4"/>
    <w:rsid w:val="00F87F9C"/>
    <w:rsid w:val="00F90A9C"/>
    <w:rsid w:val="00F90D16"/>
    <w:rsid w:val="00FC3FDE"/>
    <w:rsid w:val="00FD59A7"/>
    <w:rsid w:val="00FE6D6C"/>
    <w:rsid w:val="00FF3DE4"/>
    <w:rsid w:val="0116C834"/>
    <w:rsid w:val="01657B8F"/>
    <w:rsid w:val="0188EB9C"/>
    <w:rsid w:val="01EDD76F"/>
    <w:rsid w:val="02287122"/>
    <w:rsid w:val="04C88B3D"/>
    <w:rsid w:val="0835843E"/>
    <w:rsid w:val="0A41BC4F"/>
    <w:rsid w:val="0DD346AC"/>
    <w:rsid w:val="0E8CB524"/>
    <w:rsid w:val="1297E3FF"/>
    <w:rsid w:val="14C4B0E6"/>
    <w:rsid w:val="169B829F"/>
    <w:rsid w:val="16F2FD1A"/>
    <w:rsid w:val="176639AD"/>
    <w:rsid w:val="17EF1A1C"/>
    <w:rsid w:val="1B4F092D"/>
    <w:rsid w:val="1CF8E428"/>
    <w:rsid w:val="1D9135AB"/>
    <w:rsid w:val="1FE68AAD"/>
    <w:rsid w:val="20A24603"/>
    <w:rsid w:val="20FAD36F"/>
    <w:rsid w:val="217FE124"/>
    <w:rsid w:val="24D91195"/>
    <w:rsid w:val="259867D3"/>
    <w:rsid w:val="25E88632"/>
    <w:rsid w:val="26356B97"/>
    <w:rsid w:val="2645FD50"/>
    <w:rsid w:val="275C5C2B"/>
    <w:rsid w:val="2A4A51CC"/>
    <w:rsid w:val="2B442E0A"/>
    <w:rsid w:val="2BD3D72B"/>
    <w:rsid w:val="2C4FD528"/>
    <w:rsid w:val="2C569A8A"/>
    <w:rsid w:val="2CC2FE0C"/>
    <w:rsid w:val="2E0CBEE1"/>
    <w:rsid w:val="2E237BBD"/>
    <w:rsid w:val="2F111CCF"/>
    <w:rsid w:val="2F315BAB"/>
    <w:rsid w:val="2FF4155E"/>
    <w:rsid w:val="3068BB2F"/>
    <w:rsid w:val="35A77D8B"/>
    <w:rsid w:val="36C832E4"/>
    <w:rsid w:val="370F0807"/>
    <w:rsid w:val="3878008D"/>
    <w:rsid w:val="387F16E8"/>
    <w:rsid w:val="38D18158"/>
    <w:rsid w:val="3901BCB4"/>
    <w:rsid w:val="3B8CB097"/>
    <w:rsid w:val="3E8D657F"/>
    <w:rsid w:val="3F45CB0C"/>
    <w:rsid w:val="403421DF"/>
    <w:rsid w:val="429CA6EB"/>
    <w:rsid w:val="45903DBF"/>
    <w:rsid w:val="48C622A3"/>
    <w:rsid w:val="4B63F12E"/>
    <w:rsid w:val="4EB96204"/>
    <w:rsid w:val="4F7E160E"/>
    <w:rsid w:val="4FE85857"/>
    <w:rsid w:val="52E46F10"/>
    <w:rsid w:val="5572A21F"/>
    <w:rsid w:val="55CF95E2"/>
    <w:rsid w:val="57BF7102"/>
    <w:rsid w:val="57C9D1F5"/>
    <w:rsid w:val="584A2757"/>
    <w:rsid w:val="59997900"/>
    <w:rsid w:val="5BABC55C"/>
    <w:rsid w:val="5CB3D4A7"/>
    <w:rsid w:val="5DACC0D6"/>
    <w:rsid w:val="5DB34FEB"/>
    <w:rsid w:val="5F256C6B"/>
    <w:rsid w:val="5F276903"/>
    <w:rsid w:val="61A5B385"/>
    <w:rsid w:val="641FB369"/>
    <w:rsid w:val="65116244"/>
    <w:rsid w:val="65FED54A"/>
    <w:rsid w:val="66B88E1B"/>
    <w:rsid w:val="672EFE94"/>
    <w:rsid w:val="6A237CCC"/>
    <w:rsid w:val="6C082F52"/>
    <w:rsid w:val="6C472C09"/>
    <w:rsid w:val="6C9BD95E"/>
    <w:rsid w:val="6CD4B42A"/>
    <w:rsid w:val="6E7DF700"/>
    <w:rsid w:val="6FB074B2"/>
    <w:rsid w:val="7119406E"/>
    <w:rsid w:val="725AD8F0"/>
    <w:rsid w:val="76699076"/>
    <w:rsid w:val="78BF28C4"/>
    <w:rsid w:val="7A2F2C31"/>
    <w:rsid w:val="7C48B347"/>
    <w:rsid w:val="7FCA34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70AE7E6"/>
  <w15:chartTrackingRefBased/>
  <w15:docId w15:val="{4694D4AE-8579-734C-AFB7-ED9D335C6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747"/>
    <w:pPr>
      <w:spacing w:after="0" w:line="240" w:lineRule="auto"/>
    </w:pPr>
    <w:rPr>
      <w:rFonts w:ascii="Times New Roman" w:eastAsia="Times New Roman" w:hAnsi="Times New Roman" w:cs="Times New Roman"/>
      <w:kern w:val="0"/>
      <w:lang w:eastAsia="en-US"/>
      <w14:ligatures w14:val="none"/>
    </w:rPr>
  </w:style>
  <w:style w:type="paragraph" w:styleId="Heading1">
    <w:name w:val="heading 1"/>
    <w:basedOn w:val="Normal"/>
    <w:next w:val="Normal"/>
    <w:link w:val="Heading1Char"/>
    <w:uiPriority w:val="9"/>
    <w:qFormat/>
    <w:rsid w:val="003D17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17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17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17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17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174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174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174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174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7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17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17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17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17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17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17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17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1747"/>
    <w:rPr>
      <w:rFonts w:eastAsiaTheme="majorEastAsia" w:cstheme="majorBidi"/>
      <w:color w:val="272727" w:themeColor="text1" w:themeTint="D8"/>
    </w:rPr>
  </w:style>
  <w:style w:type="paragraph" w:styleId="Title">
    <w:name w:val="Title"/>
    <w:basedOn w:val="Normal"/>
    <w:next w:val="Normal"/>
    <w:link w:val="TitleChar"/>
    <w:uiPriority w:val="10"/>
    <w:qFormat/>
    <w:rsid w:val="003D174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17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17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17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1747"/>
    <w:pPr>
      <w:spacing w:before="160"/>
      <w:jc w:val="center"/>
    </w:pPr>
    <w:rPr>
      <w:i/>
      <w:iCs/>
      <w:color w:val="404040" w:themeColor="text1" w:themeTint="BF"/>
    </w:rPr>
  </w:style>
  <w:style w:type="character" w:customStyle="1" w:styleId="QuoteChar">
    <w:name w:val="Quote Char"/>
    <w:basedOn w:val="DefaultParagraphFont"/>
    <w:link w:val="Quote"/>
    <w:uiPriority w:val="29"/>
    <w:rsid w:val="003D1747"/>
    <w:rPr>
      <w:i/>
      <w:iCs/>
      <w:color w:val="404040" w:themeColor="text1" w:themeTint="BF"/>
    </w:rPr>
  </w:style>
  <w:style w:type="paragraph" w:styleId="ListParagraph">
    <w:name w:val="List Paragraph"/>
    <w:basedOn w:val="Normal"/>
    <w:link w:val="ListParagraphChar"/>
    <w:uiPriority w:val="34"/>
    <w:qFormat/>
    <w:rsid w:val="003D1747"/>
    <w:pPr>
      <w:ind w:left="720"/>
      <w:contextualSpacing/>
    </w:pPr>
  </w:style>
  <w:style w:type="character" w:styleId="IntenseEmphasis">
    <w:name w:val="Intense Emphasis"/>
    <w:basedOn w:val="DefaultParagraphFont"/>
    <w:uiPriority w:val="21"/>
    <w:qFormat/>
    <w:rsid w:val="003D1747"/>
    <w:rPr>
      <w:i/>
      <w:iCs/>
      <w:color w:val="0F4761" w:themeColor="accent1" w:themeShade="BF"/>
    </w:rPr>
  </w:style>
  <w:style w:type="paragraph" w:styleId="IntenseQuote">
    <w:name w:val="Intense Quote"/>
    <w:basedOn w:val="Normal"/>
    <w:next w:val="Normal"/>
    <w:link w:val="IntenseQuoteChar"/>
    <w:uiPriority w:val="30"/>
    <w:qFormat/>
    <w:rsid w:val="003D17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1747"/>
    <w:rPr>
      <w:i/>
      <w:iCs/>
      <w:color w:val="0F4761" w:themeColor="accent1" w:themeShade="BF"/>
    </w:rPr>
  </w:style>
  <w:style w:type="character" w:styleId="IntenseReference">
    <w:name w:val="Intense Reference"/>
    <w:basedOn w:val="DefaultParagraphFont"/>
    <w:uiPriority w:val="32"/>
    <w:qFormat/>
    <w:rsid w:val="003D1747"/>
    <w:rPr>
      <w:b/>
      <w:bCs/>
      <w:smallCaps/>
      <w:color w:val="0F4761" w:themeColor="accent1" w:themeShade="BF"/>
      <w:spacing w:val="5"/>
    </w:rPr>
  </w:style>
  <w:style w:type="character" w:styleId="CommentReference">
    <w:name w:val="annotation reference"/>
    <w:basedOn w:val="DefaultParagraphFont"/>
    <w:uiPriority w:val="99"/>
    <w:semiHidden/>
    <w:unhideWhenUsed/>
    <w:rsid w:val="003D1747"/>
    <w:rPr>
      <w:sz w:val="16"/>
      <w:szCs w:val="16"/>
    </w:rPr>
  </w:style>
  <w:style w:type="paragraph" w:styleId="CommentText">
    <w:name w:val="annotation text"/>
    <w:basedOn w:val="Normal"/>
    <w:link w:val="CommentTextChar"/>
    <w:uiPriority w:val="99"/>
    <w:unhideWhenUsed/>
    <w:rsid w:val="003D1747"/>
    <w:rPr>
      <w:sz w:val="20"/>
      <w:szCs w:val="20"/>
    </w:rPr>
  </w:style>
  <w:style w:type="character" w:customStyle="1" w:styleId="CommentTextChar">
    <w:name w:val="Comment Text Char"/>
    <w:basedOn w:val="DefaultParagraphFont"/>
    <w:link w:val="CommentText"/>
    <w:uiPriority w:val="99"/>
    <w:rsid w:val="003D1747"/>
    <w:rPr>
      <w:rFonts w:ascii="Times New Roman" w:eastAsia="Times New Roman" w:hAnsi="Times New Roman" w:cs="Times New Roman"/>
      <w:kern w:val="0"/>
      <w:sz w:val="20"/>
      <w:szCs w:val="20"/>
      <w:lang w:eastAsia="en-US"/>
      <w14:ligatures w14:val="none"/>
    </w:rPr>
  </w:style>
  <w:style w:type="paragraph" w:styleId="CommentSubject">
    <w:name w:val="annotation subject"/>
    <w:basedOn w:val="CommentText"/>
    <w:next w:val="CommentText"/>
    <w:link w:val="CommentSubjectChar"/>
    <w:uiPriority w:val="99"/>
    <w:semiHidden/>
    <w:unhideWhenUsed/>
    <w:rsid w:val="00F057DE"/>
    <w:rPr>
      <w:b/>
      <w:bCs/>
    </w:rPr>
  </w:style>
  <w:style w:type="character" w:customStyle="1" w:styleId="CommentSubjectChar">
    <w:name w:val="Comment Subject Char"/>
    <w:basedOn w:val="CommentTextChar"/>
    <w:link w:val="CommentSubject"/>
    <w:uiPriority w:val="99"/>
    <w:semiHidden/>
    <w:rsid w:val="00F057DE"/>
    <w:rPr>
      <w:rFonts w:ascii="Times New Roman" w:eastAsia="Times New Roman" w:hAnsi="Times New Roman" w:cs="Times New Roman"/>
      <w:b/>
      <w:bCs/>
      <w:kern w:val="0"/>
      <w:sz w:val="20"/>
      <w:szCs w:val="20"/>
      <w:lang w:eastAsia="en-US"/>
      <w14:ligatures w14:val="non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38D18158"/>
    <w:rPr>
      <w:color w:val="467886"/>
      <w:u w:val="single"/>
    </w:rPr>
  </w:style>
  <w:style w:type="paragraph" w:customStyle="1" w:styleId="EndNoteBibliographyTitle">
    <w:name w:val="EndNote Bibliography Title"/>
    <w:basedOn w:val="Normal"/>
    <w:link w:val="EndNoteBibliographyTitleChar"/>
    <w:rsid w:val="00E46598"/>
    <w:pPr>
      <w:jc w:val="center"/>
    </w:pPr>
    <w:rPr>
      <w:rFonts w:ascii="Arial" w:hAnsi="Arial" w:cs="Arial"/>
    </w:rPr>
  </w:style>
  <w:style w:type="character" w:customStyle="1" w:styleId="ListParagraphChar">
    <w:name w:val="List Paragraph Char"/>
    <w:basedOn w:val="DefaultParagraphFont"/>
    <w:link w:val="ListParagraph"/>
    <w:uiPriority w:val="34"/>
    <w:rsid w:val="00E46598"/>
    <w:rPr>
      <w:rFonts w:ascii="Times New Roman" w:eastAsia="Times New Roman" w:hAnsi="Times New Roman" w:cs="Times New Roman"/>
      <w:kern w:val="0"/>
      <w:lang w:eastAsia="en-US"/>
      <w14:ligatures w14:val="none"/>
    </w:rPr>
  </w:style>
  <w:style w:type="character" w:customStyle="1" w:styleId="EndNoteBibliographyTitleChar">
    <w:name w:val="EndNote Bibliography Title Char"/>
    <w:basedOn w:val="ListParagraphChar"/>
    <w:link w:val="EndNoteBibliographyTitle"/>
    <w:rsid w:val="00E46598"/>
    <w:rPr>
      <w:rFonts w:ascii="Arial" w:eastAsia="Times New Roman" w:hAnsi="Arial" w:cs="Arial"/>
      <w:kern w:val="0"/>
      <w:lang w:eastAsia="en-US"/>
      <w14:ligatures w14:val="none"/>
    </w:rPr>
  </w:style>
  <w:style w:type="paragraph" w:customStyle="1" w:styleId="EndNoteBibliography">
    <w:name w:val="EndNote Bibliography"/>
    <w:basedOn w:val="Normal"/>
    <w:link w:val="EndNoteBibliographyChar"/>
    <w:rsid w:val="00E46598"/>
    <w:rPr>
      <w:rFonts w:ascii="Arial" w:hAnsi="Arial" w:cs="Arial"/>
    </w:rPr>
  </w:style>
  <w:style w:type="character" w:customStyle="1" w:styleId="EndNoteBibliographyChar">
    <w:name w:val="EndNote Bibliography Char"/>
    <w:basedOn w:val="ListParagraphChar"/>
    <w:link w:val="EndNoteBibliography"/>
    <w:rsid w:val="00E46598"/>
    <w:rPr>
      <w:rFonts w:ascii="Arial" w:eastAsia="Times New Roman" w:hAnsi="Arial" w:cs="Arial"/>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f71b58b5-4126-43a9-bcb3-21c9de6f5241}" enabled="0" method="" siteId="{f71b58b5-4126-43a9-bcb3-21c9de6f5241}" removed="1"/>
</clbl:labelList>
</file>

<file path=docProps/app.xml><?xml version="1.0" encoding="utf-8"?>
<Properties xmlns="http://schemas.openxmlformats.org/officeDocument/2006/extended-properties" xmlns:vt="http://schemas.openxmlformats.org/officeDocument/2006/docPropsVTypes">
  <Template>Normal.dotm</Template>
  <TotalTime>88</TotalTime>
  <Pages>16</Pages>
  <Words>3696</Words>
  <Characters>21073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 Sun - Population Health Sciences</dc:creator>
  <cp:keywords/>
  <dc:description/>
  <cp:lastModifiedBy>Chen Lyu</cp:lastModifiedBy>
  <cp:revision>10</cp:revision>
  <dcterms:created xsi:type="dcterms:W3CDTF">2025-12-12T23:09:00Z</dcterms:created>
  <dcterms:modified xsi:type="dcterms:W3CDTF">2025-12-16T19:17:00Z</dcterms:modified>
</cp:coreProperties>
</file>