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5375" w:rsidRPr="00445375" w:rsidRDefault="00445375" w:rsidP="00445375">
      <w:pPr>
        <w:spacing w:line="480" w:lineRule="auto"/>
        <w:jc w:val="both"/>
        <w:rPr>
          <w:rFonts w:ascii="Futura Bk BT" w:hAnsi="Futura Bk BT"/>
          <w:b/>
        </w:rPr>
      </w:pPr>
      <w:r w:rsidRPr="00445375">
        <w:rPr>
          <w:rFonts w:ascii="Futura Bk BT" w:hAnsi="Futura Bk BT"/>
          <w:b/>
        </w:rPr>
        <w:t xml:space="preserve">Cumulative catchments: A novel approach for catchment-based flood susceptibility identification </w:t>
      </w:r>
    </w:p>
    <w:p w:rsidR="00445375" w:rsidRPr="00445375" w:rsidRDefault="00445375" w:rsidP="00445375">
      <w:pPr>
        <w:spacing w:line="480" w:lineRule="auto"/>
        <w:jc w:val="both"/>
        <w:rPr>
          <w:rFonts w:ascii="Futura Bk BT" w:hAnsi="Futura Bk BT"/>
        </w:rPr>
      </w:pPr>
    </w:p>
    <w:p w:rsidR="00445375" w:rsidRPr="00445375" w:rsidRDefault="00445375" w:rsidP="00445375">
      <w:pPr>
        <w:spacing w:line="480" w:lineRule="auto"/>
        <w:jc w:val="both"/>
        <w:rPr>
          <w:rFonts w:ascii="Futura Bk BT" w:hAnsi="Futura Bk BT"/>
          <w:b/>
        </w:rPr>
      </w:pPr>
      <w:r w:rsidRPr="00445375">
        <w:rPr>
          <w:rFonts w:ascii="Futura Bk BT" w:hAnsi="Futura Bk BT"/>
          <w:b/>
        </w:rPr>
        <w:t>Abdullah AKBAS</w:t>
      </w:r>
      <w:r w:rsidRPr="00445375">
        <w:rPr>
          <w:rFonts w:ascii="Futura Bk BT" w:hAnsi="Futura Bk BT"/>
          <w:b/>
          <w:vertAlign w:val="superscript"/>
        </w:rPr>
        <w:t>1</w:t>
      </w:r>
      <w:r w:rsidRPr="00445375">
        <w:rPr>
          <w:rFonts w:ascii="Futura Bk BT" w:hAnsi="Futura Bk BT"/>
          <w:b/>
        </w:rPr>
        <w:t xml:space="preserve">, </w:t>
      </w:r>
      <w:proofErr w:type="spellStart"/>
      <w:r w:rsidRPr="00445375">
        <w:rPr>
          <w:rFonts w:ascii="Futura Bk BT" w:hAnsi="Futura Bk BT"/>
          <w:b/>
        </w:rPr>
        <w:t>Aydoğan</w:t>
      </w:r>
      <w:proofErr w:type="spellEnd"/>
      <w:r w:rsidRPr="00445375">
        <w:rPr>
          <w:rFonts w:ascii="Futura Bk BT" w:hAnsi="Futura Bk BT"/>
          <w:b/>
        </w:rPr>
        <w:t xml:space="preserve"> AVCIOĞLU</w:t>
      </w:r>
      <w:r w:rsidRPr="00445375">
        <w:rPr>
          <w:rFonts w:ascii="Futura Bk BT" w:hAnsi="Futura Bk BT"/>
          <w:b/>
          <w:vertAlign w:val="superscript"/>
        </w:rPr>
        <w:t>2</w:t>
      </w:r>
      <w:r w:rsidRPr="00445375">
        <w:rPr>
          <w:rFonts w:ascii="Futura Bk BT" w:hAnsi="Futura Bk BT"/>
          <w:b/>
        </w:rPr>
        <w:t>, Hasan OZDEMIR</w:t>
      </w:r>
      <w:r w:rsidRPr="00445375">
        <w:rPr>
          <w:rFonts w:ascii="Futura Bk BT" w:hAnsi="Futura Bk BT"/>
          <w:b/>
          <w:vertAlign w:val="superscript"/>
        </w:rPr>
        <w:t>1</w:t>
      </w:r>
      <w:r w:rsidRPr="00445375">
        <w:rPr>
          <w:rFonts w:ascii="Futura Bk BT" w:hAnsi="Futura Bk BT"/>
          <w:b/>
        </w:rPr>
        <w:t xml:space="preserve">, </w:t>
      </w:r>
      <w:proofErr w:type="spellStart"/>
      <w:r w:rsidRPr="00445375">
        <w:rPr>
          <w:rFonts w:ascii="Futura Bk BT" w:hAnsi="Futura Bk BT"/>
          <w:b/>
        </w:rPr>
        <w:t>Tolga</w:t>
      </w:r>
      <w:proofErr w:type="spellEnd"/>
      <w:r w:rsidRPr="00445375">
        <w:rPr>
          <w:rFonts w:ascii="Futura Bk BT" w:hAnsi="Futura Bk BT"/>
          <w:b/>
        </w:rPr>
        <w:t xml:space="preserve"> GORUM</w:t>
      </w:r>
      <w:r w:rsidRPr="00445375">
        <w:rPr>
          <w:rFonts w:ascii="Futura Bk BT" w:hAnsi="Futura Bk BT"/>
          <w:b/>
          <w:vertAlign w:val="superscript"/>
        </w:rPr>
        <w:t>3</w:t>
      </w:r>
      <w:r w:rsidRPr="00445375">
        <w:rPr>
          <w:rFonts w:ascii="Futura Bk BT" w:hAnsi="Futura Bk BT"/>
          <w:b/>
        </w:rPr>
        <w:t>, and Paul Bates</w:t>
      </w:r>
      <w:r w:rsidRPr="00445375">
        <w:rPr>
          <w:rFonts w:ascii="Futura Bk BT" w:hAnsi="Futura Bk BT"/>
          <w:b/>
          <w:vertAlign w:val="superscript"/>
        </w:rPr>
        <w:t>4,5</w:t>
      </w:r>
    </w:p>
    <w:p w:rsidR="00445375" w:rsidRPr="00445375" w:rsidRDefault="00445375" w:rsidP="00445375">
      <w:pPr>
        <w:spacing w:line="480" w:lineRule="auto"/>
        <w:jc w:val="both"/>
        <w:rPr>
          <w:rFonts w:ascii="Futura Bk BT" w:hAnsi="Futura Bk BT"/>
        </w:rPr>
      </w:pPr>
    </w:p>
    <w:p w:rsidR="00445375" w:rsidRPr="00445375" w:rsidRDefault="00445375" w:rsidP="00445375">
      <w:pPr>
        <w:spacing w:line="480" w:lineRule="auto"/>
        <w:jc w:val="both"/>
        <w:rPr>
          <w:rFonts w:ascii="Futura Bk BT" w:hAnsi="Futura Bk BT"/>
          <w:sz w:val="18"/>
        </w:rPr>
      </w:pPr>
      <w:r w:rsidRPr="00445375">
        <w:rPr>
          <w:rFonts w:ascii="Futura Bk BT" w:hAnsi="Futura Bk BT"/>
          <w:sz w:val="18"/>
          <w:vertAlign w:val="superscript"/>
        </w:rPr>
        <w:t>1</w:t>
      </w:r>
      <w:r w:rsidRPr="00445375">
        <w:rPr>
          <w:rFonts w:ascii="Futura Bk BT" w:hAnsi="Futura Bk BT"/>
          <w:sz w:val="18"/>
        </w:rPr>
        <w:t xml:space="preserve">Bursa </w:t>
      </w:r>
      <w:proofErr w:type="spellStart"/>
      <w:r w:rsidRPr="00445375">
        <w:rPr>
          <w:rFonts w:ascii="Futura Bk BT" w:hAnsi="Futura Bk BT"/>
          <w:sz w:val="18"/>
        </w:rPr>
        <w:t>Uludağ</w:t>
      </w:r>
      <w:proofErr w:type="spellEnd"/>
      <w:r w:rsidRPr="00445375">
        <w:rPr>
          <w:rFonts w:ascii="Futura Bk BT" w:hAnsi="Futura Bk BT"/>
          <w:sz w:val="18"/>
        </w:rPr>
        <w:t xml:space="preserve"> University, Faculty of Art and Science, Geography Department, Physical Geography Division, BURSA/TÜRKİYE</w:t>
      </w:r>
    </w:p>
    <w:p w:rsidR="00445375" w:rsidRPr="00445375" w:rsidRDefault="00445375" w:rsidP="00445375">
      <w:pPr>
        <w:spacing w:line="480" w:lineRule="auto"/>
        <w:jc w:val="both"/>
        <w:rPr>
          <w:rFonts w:ascii="Futura Bk BT" w:hAnsi="Futura Bk BT"/>
          <w:sz w:val="18"/>
        </w:rPr>
      </w:pPr>
      <w:r w:rsidRPr="00445375">
        <w:rPr>
          <w:rFonts w:ascii="Futura Bk BT" w:hAnsi="Futura Bk BT"/>
          <w:sz w:val="18"/>
          <w:vertAlign w:val="superscript"/>
        </w:rPr>
        <w:t>2</w:t>
      </w:r>
      <w:r w:rsidRPr="00445375">
        <w:rPr>
          <w:rFonts w:ascii="Futura Bk BT" w:hAnsi="Futura Bk BT"/>
          <w:sz w:val="18"/>
        </w:rPr>
        <w:t xml:space="preserve">BRGM, 3 avenue Claude Guillemin, </w:t>
      </w:r>
      <w:proofErr w:type="spellStart"/>
      <w:r w:rsidRPr="00445375">
        <w:rPr>
          <w:rFonts w:ascii="Futura Bk BT" w:hAnsi="Futura Bk BT"/>
          <w:sz w:val="18"/>
        </w:rPr>
        <w:t>Orl´eans</w:t>
      </w:r>
      <w:proofErr w:type="spellEnd"/>
      <w:r w:rsidRPr="00445375">
        <w:rPr>
          <w:rFonts w:ascii="Futura Bk BT" w:hAnsi="Futura Bk BT"/>
          <w:sz w:val="18"/>
        </w:rPr>
        <w:t xml:space="preserve"> 45060, France</w:t>
      </w:r>
    </w:p>
    <w:p w:rsidR="00445375" w:rsidRPr="00445375" w:rsidRDefault="00445375" w:rsidP="00445375">
      <w:pPr>
        <w:spacing w:line="480" w:lineRule="auto"/>
        <w:jc w:val="both"/>
        <w:rPr>
          <w:rFonts w:ascii="Futura Bk BT" w:hAnsi="Futura Bk BT"/>
          <w:sz w:val="18"/>
        </w:rPr>
      </w:pPr>
      <w:r w:rsidRPr="00445375">
        <w:rPr>
          <w:rFonts w:ascii="Futura Bk BT" w:hAnsi="Futura Bk BT"/>
          <w:sz w:val="18"/>
          <w:vertAlign w:val="superscript"/>
        </w:rPr>
        <w:t>3</w:t>
      </w:r>
      <w:r w:rsidRPr="00445375">
        <w:rPr>
          <w:rFonts w:ascii="Futura Bk BT" w:hAnsi="Futura Bk BT"/>
          <w:sz w:val="18"/>
        </w:rPr>
        <w:t>Eurasia Institute of Earth Sciences, Istanbul Technical University, Istanbul, TÜRKİYE</w:t>
      </w:r>
    </w:p>
    <w:p w:rsidR="00445375" w:rsidRPr="00445375" w:rsidRDefault="00445375" w:rsidP="00445375">
      <w:pPr>
        <w:spacing w:line="480" w:lineRule="auto"/>
        <w:jc w:val="both"/>
        <w:rPr>
          <w:rFonts w:ascii="Futura Bk BT" w:hAnsi="Futura Bk BT"/>
          <w:sz w:val="18"/>
        </w:rPr>
      </w:pPr>
      <w:r w:rsidRPr="00445375">
        <w:rPr>
          <w:rFonts w:ascii="Futura Bk BT" w:hAnsi="Futura Bk BT"/>
          <w:sz w:val="18"/>
          <w:vertAlign w:val="superscript"/>
        </w:rPr>
        <w:t>4</w:t>
      </w:r>
      <w:r w:rsidRPr="00445375">
        <w:rPr>
          <w:rFonts w:ascii="Futura Bk BT" w:hAnsi="Futura Bk BT"/>
          <w:sz w:val="18"/>
        </w:rPr>
        <w:t>University of Bristol, School of Geographical Sciences, Bristol, BS8 1SS, United Kingdom</w:t>
      </w:r>
    </w:p>
    <w:p w:rsidR="00445375" w:rsidRPr="00445375" w:rsidRDefault="00445375" w:rsidP="00445375">
      <w:pPr>
        <w:spacing w:line="480" w:lineRule="auto"/>
        <w:jc w:val="both"/>
        <w:rPr>
          <w:rFonts w:ascii="Futura Bk BT" w:hAnsi="Futura Bk BT"/>
          <w:sz w:val="18"/>
        </w:rPr>
      </w:pPr>
      <w:r w:rsidRPr="00445375">
        <w:rPr>
          <w:rFonts w:ascii="Futura Bk BT" w:hAnsi="Futura Bk BT"/>
          <w:sz w:val="18"/>
          <w:vertAlign w:val="superscript"/>
        </w:rPr>
        <w:t>5</w:t>
      </w:r>
      <w:r w:rsidRPr="00445375">
        <w:rPr>
          <w:rFonts w:ascii="Futura Bk BT" w:hAnsi="Futura Bk BT"/>
          <w:sz w:val="18"/>
        </w:rPr>
        <w:t>Fathom, Bristol, 7-18 Berkeley, BS8 1HB, United Kingdom</w:t>
      </w:r>
    </w:p>
    <w:p w:rsidR="00445375" w:rsidRPr="00445375" w:rsidRDefault="00445375" w:rsidP="00445375">
      <w:pPr>
        <w:spacing w:after="120" w:line="480" w:lineRule="auto"/>
        <w:jc w:val="both"/>
        <w:rPr>
          <w:rFonts w:ascii="Futura Bk BT" w:hAnsi="Futura Bk BT" w:cs="Arial"/>
        </w:rPr>
      </w:pPr>
    </w:p>
    <w:p w:rsidR="00445375" w:rsidRPr="00445375" w:rsidRDefault="00445375" w:rsidP="00445375">
      <w:pPr>
        <w:spacing w:after="120" w:line="480" w:lineRule="auto"/>
        <w:jc w:val="both"/>
        <w:rPr>
          <w:rFonts w:ascii="Futura Bk BT" w:hAnsi="Futura Bk BT" w:cs="Arial"/>
        </w:rPr>
      </w:pPr>
      <w:r w:rsidRPr="00445375">
        <w:rPr>
          <w:rFonts w:ascii="Futura Bk BT" w:hAnsi="Futura Bk BT" w:cs="Arial"/>
        </w:rPr>
        <w:t xml:space="preserve">*Corresponding Author: Geography Department, Physical Geography Division, Bursa </w:t>
      </w:r>
      <w:proofErr w:type="spellStart"/>
      <w:r w:rsidRPr="00445375">
        <w:rPr>
          <w:rFonts w:ascii="Futura Bk BT" w:hAnsi="Futura Bk BT" w:cs="Arial"/>
        </w:rPr>
        <w:t>Uludağ</w:t>
      </w:r>
      <w:proofErr w:type="spellEnd"/>
      <w:r w:rsidRPr="00445375">
        <w:rPr>
          <w:rFonts w:ascii="Futura Bk BT" w:hAnsi="Futura Bk BT" w:cs="Arial"/>
        </w:rPr>
        <w:t xml:space="preserve"> University, Bursa, </w:t>
      </w:r>
      <w:proofErr w:type="spellStart"/>
      <w:r w:rsidRPr="00445375">
        <w:rPr>
          <w:rFonts w:ascii="Futura Bk BT" w:hAnsi="Futura Bk BT" w:cs="Arial"/>
        </w:rPr>
        <w:t>Türkiye</w:t>
      </w:r>
      <w:proofErr w:type="spellEnd"/>
      <w:r w:rsidRPr="00445375">
        <w:rPr>
          <w:rFonts w:ascii="Futura Bk BT" w:hAnsi="Futura Bk BT" w:cs="Arial"/>
        </w:rPr>
        <w:t>, 16000 (</w:t>
      </w:r>
      <w:hyperlink r:id="rId4" w:history="1">
        <w:r w:rsidRPr="00445375">
          <w:rPr>
            <w:rFonts w:ascii="Futura Bk BT" w:hAnsi="Futura Bk BT" w:cs="Arial"/>
            <w:color w:val="0563C1" w:themeColor="hyperlink"/>
            <w:u w:val="single"/>
          </w:rPr>
          <w:t>abdullahakbas@uludag.edu.tr</w:t>
        </w:r>
      </w:hyperlink>
      <w:r w:rsidRPr="00445375">
        <w:rPr>
          <w:rFonts w:ascii="Futura Bk BT" w:hAnsi="Futura Bk BT" w:cs="Arial"/>
        </w:rPr>
        <w:t>)</w:t>
      </w:r>
    </w:p>
    <w:p w:rsidR="00445375" w:rsidRPr="00445375" w:rsidRDefault="00445375" w:rsidP="00445375">
      <w:pPr>
        <w:spacing w:after="120" w:line="480" w:lineRule="auto"/>
        <w:jc w:val="both"/>
        <w:rPr>
          <w:rFonts w:ascii="Futura Bk BT" w:hAnsi="Futura Bk BT" w:cs="Arial"/>
        </w:rPr>
      </w:pPr>
    </w:p>
    <w:p w:rsidR="00445375" w:rsidRPr="00445375" w:rsidRDefault="00445375" w:rsidP="00445375">
      <w:pPr>
        <w:spacing w:line="240" w:lineRule="auto"/>
        <w:jc w:val="both"/>
        <w:rPr>
          <w:rFonts w:ascii="Futura Bk BT" w:hAnsi="Futura Bk BT" w:cs="Arial"/>
          <w:color w:val="0563C1" w:themeColor="hyperlink"/>
          <w:u w:val="single"/>
        </w:rPr>
      </w:pPr>
      <w:r w:rsidRPr="00445375">
        <w:rPr>
          <w:rFonts w:ascii="Futura Bk BT" w:hAnsi="Futura Bk BT" w:cs="Arial"/>
        </w:rPr>
        <w:t xml:space="preserve">ORCID for AKBAS: </w:t>
      </w:r>
      <w:hyperlink r:id="rId5" w:history="1">
        <w:r w:rsidRPr="00445375">
          <w:rPr>
            <w:rFonts w:ascii="Futura Bk BT" w:hAnsi="Futura Bk BT" w:cs="Arial"/>
            <w:color w:val="0563C1" w:themeColor="hyperlink"/>
            <w:u w:val="single"/>
          </w:rPr>
          <w:t>https://orcid.org/0000-0003-2024-0565</w:t>
        </w:r>
      </w:hyperlink>
    </w:p>
    <w:p w:rsidR="00445375" w:rsidRPr="00445375" w:rsidRDefault="00445375" w:rsidP="00445375">
      <w:pPr>
        <w:spacing w:line="240" w:lineRule="auto"/>
        <w:jc w:val="both"/>
        <w:rPr>
          <w:rFonts w:ascii="Futura Bk BT" w:hAnsi="Futura Bk BT"/>
        </w:rPr>
      </w:pPr>
      <w:r w:rsidRPr="00445375">
        <w:rPr>
          <w:rFonts w:ascii="Futura Bk BT" w:hAnsi="Futura Bk BT" w:cs="Arial"/>
        </w:rPr>
        <w:t xml:space="preserve">ORCID for AVCIOĞLU: </w:t>
      </w:r>
      <w:hyperlink r:id="rId6" w:history="1">
        <w:r w:rsidRPr="00445375">
          <w:rPr>
            <w:rFonts w:ascii="Futura Bk BT" w:hAnsi="Futura Bk BT"/>
            <w:color w:val="0563C1" w:themeColor="hyperlink"/>
            <w:u w:val="single"/>
          </w:rPr>
          <w:t>https://orcid.org/0000-0001-7814-0554</w:t>
        </w:r>
      </w:hyperlink>
    </w:p>
    <w:p w:rsidR="00445375" w:rsidRPr="00445375" w:rsidRDefault="00445375" w:rsidP="00445375">
      <w:pPr>
        <w:spacing w:line="240" w:lineRule="auto"/>
        <w:jc w:val="both"/>
        <w:rPr>
          <w:rFonts w:ascii="Futura Bk BT" w:hAnsi="Futura Bk BT" w:cs="Arial"/>
        </w:rPr>
      </w:pPr>
      <w:r w:rsidRPr="00445375">
        <w:rPr>
          <w:rFonts w:ascii="Futura Bk BT" w:hAnsi="Futura Bk BT" w:cs="Arial"/>
        </w:rPr>
        <w:t xml:space="preserve">ORCID for GORUM: </w:t>
      </w:r>
      <w:hyperlink r:id="rId7" w:history="1">
        <w:r w:rsidRPr="00445375">
          <w:rPr>
            <w:rFonts w:ascii="Futura Bk BT" w:hAnsi="Futura Bk BT" w:cs="Arial"/>
            <w:color w:val="0563C1" w:themeColor="hyperlink"/>
            <w:u w:val="single"/>
          </w:rPr>
          <w:t>https://orcid.org/0000-0001-9407-7946</w:t>
        </w:r>
      </w:hyperlink>
    </w:p>
    <w:p w:rsidR="00445375" w:rsidRPr="00445375" w:rsidRDefault="00445375" w:rsidP="00445375">
      <w:pPr>
        <w:spacing w:line="240" w:lineRule="auto"/>
        <w:jc w:val="both"/>
        <w:rPr>
          <w:rFonts w:ascii="Futura Bk BT" w:hAnsi="Futura Bk BT" w:cs="Arial"/>
        </w:rPr>
      </w:pPr>
      <w:r w:rsidRPr="00445375">
        <w:rPr>
          <w:rFonts w:ascii="Futura Bk BT" w:hAnsi="Futura Bk BT" w:cs="Arial"/>
        </w:rPr>
        <w:t xml:space="preserve">ORCID for OZDEMIR: </w:t>
      </w:r>
      <w:hyperlink r:id="rId8" w:history="1">
        <w:r w:rsidRPr="00445375">
          <w:rPr>
            <w:rFonts w:ascii="Futura Bk BT" w:hAnsi="Futura Bk BT" w:cs="Arial"/>
            <w:color w:val="0563C1" w:themeColor="hyperlink"/>
            <w:u w:val="single"/>
          </w:rPr>
          <w:t>https://orcid.org/0000-0001-8885-9298</w:t>
        </w:r>
      </w:hyperlink>
    </w:p>
    <w:p w:rsidR="00445375" w:rsidRPr="00445375" w:rsidRDefault="00445375" w:rsidP="00445375">
      <w:pPr>
        <w:spacing w:line="240" w:lineRule="auto"/>
        <w:jc w:val="both"/>
        <w:rPr>
          <w:rFonts w:ascii="Futura Bk BT" w:hAnsi="Futura Bk BT" w:cs="Arial"/>
        </w:rPr>
      </w:pPr>
      <w:r w:rsidRPr="00445375">
        <w:rPr>
          <w:rFonts w:ascii="Futura Bk BT" w:hAnsi="Futura Bk BT" w:cs="Arial"/>
        </w:rPr>
        <w:t xml:space="preserve">ORCID for BATES: </w:t>
      </w:r>
      <w:hyperlink r:id="rId9" w:history="1">
        <w:r w:rsidRPr="00445375">
          <w:rPr>
            <w:rFonts w:ascii="Futura Bk BT" w:hAnsi="Futura Bk BT" w:cs="Arial"/>
            <w:color w:val="0563C1" w:themeColor="hyperlink"/>
            <w:u w:val="single"/>
          </w:rPr>
          <w:t>https://orcid.org/0000-0001-9192-9963</w:t>
        </w:r>
      </w:hyperlink>
      <w:r w:rsidRPr="00445375">
        <w:rPr>
          <w:rFonts w:ascii="Futura Bk BT" w:hAnsi="Futura Bk BT" w:cs="Arial"/>
        </w:rPr>
        <w:t xml:space="preserve"> </w:t>
      </w:r>
    </w:p>
    <w:p w:rsidR="00445375" w:rsidRPr="00445375" w:rsidRDefault="00445375" w:rsidP="00445375">
      <w:pPr>
        <w:spacing w:line="480" w:lineRule="auto"/>
        <w:jc w:val="both"/>
        <w:rPr>
          <w:rFonts w:ascii="Futura Bk BT" w:hAnsi="Futura Bk BT" w:cs="Arial"/>
          <w:b/>
        </w:rPr>
      </w:pPr>
    </w:p>
    <w:p w:rsidR="00445375" w:rsidRPr="00445375" w:rsidRDefault="00445375" w:rsidP="00445375">
      <w:pPr>
        <w:spacing w:line="480" w:lineRule="auto"/>
        <w:jc w:val="both"/>
        <w:rPr>
          <w:rFonts w:ascii="Futura Bk BT" w:hAnsi="Futura Bk BT" w:cs="Arial"/>
        </w:rPr>
      </w:pPr>
      <w:r w:rsidRPr="00445375">
        <w:rPr>
          <w:rFonts w:ascii="Futura Bk BT" w:hAnsi="Futura Bk BT" w:cs="Arial"/>
          <w:b/>
        </w:rPr>
        <w:t>Funding Information:</w:t>
      </w:r>
      <w:r w:rsidRPr="00445375">
        <w:rPr>
          <w:rFonts w:ascii="Futura Bk BT" w:hAnsi="Futura Bk BT"/>
        </w:rPr>
        <w:t xml:space="preserve"> </w:t>
      </w:r>
      <w:r w:rsidRPr="00445375">
        <w:rPr>
          <w:rFonts w:ascii="Futura Bk BT" w:hAnsi="Futura Bk BT" w:cs="Arial"/>
        </w:rPr>
        <w:t xml:space="preserve">This study was funded by the TUBITAK-Scientific and Technological Research Council of </w:t>
      </w:r>
      <w:proofErr w:type="spellStart"/>
      <w:r w:rsidRPr="00445375">
        <w:rPr>
          <w:rFonts w:ascii="Futura Bk BT" w:hAnsi="Futura Bk BT" w:cs="Arial"/>
        </w:rPr>
        <w:t>Türkiye</w:t>
      </w:r>
      <w:proofErr w:type="spellEnd"/>
      <w:r w:rsidRPr="00445375">
        <w:rPr>
          <w:rFonts w:ascii="Futura Bk BT" w:hAnsi="Futura Bk BT" w:cs="Arial"/>
        </w:rPr>
        <w:t xml:space="preserve"> with the 3501 Career Development Program (CAREER) (Project No: 121Y578). </w:t>
      </w:r>
    </w:p>
    <w:p w:rsidR="00A952D2" w:rsidRPr="00A952D2" w:rsidRDefault="00A952D2" w:rsidP="00A952D2">
      <w:pPr>
        <w:spacing w:line="480" w:lineRule="auto"/>
        <w:jc w:val="both"/>
        <w:rPr>
          <w:rFonts w:ascii="Futura Bk BT" w:hAnsi="Futura Bk BT"/>
        </w:rPr>
      </w:pPr>
      <w:bookmarkStart w:id="0" w:name="_GoBack"/>
      <w:bookmarkEnd w:id="0"/>
    </w:p>
    <w:p w:rsidR="00A952D2" w:rsidRPr="00A952D2" w:rsidRDefault="00445375" w:rsidP="00A952D2">
      <w:pPr>
        <w:spacing w:line="480" w:lineRule="auto"/>
        <w:rPr>
          <w:rFonts w:ascii="Futura Bk BT" w:hAnsi="Futura Bk BT"/>
        </w:rPr>
      </w:pPr>
      <w:r>
        <w:rPr>
          <w:rFonts w:ascii="Futura Bk BT" w:hAnsi="Futura Bk BT"/>
        </w:rPr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2.65pt;height:238.55pt">
            <v:imagedata r:id="rId10" o:title="Supplementary_Figure"/>
          </v:shape>
        </w:pict>
      </w:r>
    </w:p>
    <w:p w:rsidR="00D12714" w:rsidRDefault="00A952D2" w:rsidP="00A952D2">
      <w:pPr>
        <w:spacing w:line="480" w:lineRule="auto"/>
        <w:rPr>
          <w:rFonts w:ascii="Futura Bk BT" w:hAnsi="Futura Bk BT"/>
        </w:rPr>
      </w:pPr>
      <w:r w:rsidRPr="00A952D2">
        <w:rPr>
          <w:rFonts w:ascii="Futura Bk BT" w:hAnsi="Futura Bk BT"/>
        </w:rPr>
        <w:t xml:space="preserve">Figure S1. Flood susceptibility maps resulted from logistic regression, random forest, support vector regression and </w:t>
      </w:r>
      <w:proofErr w:type="spellStart"/>
      <w:r w:rsidRPr="00A952D2">
        <w:rPr>
          <w:rFonts w:ascii="Futura Bk BT" w:hAnsi="Futura Bk BT"/>
        </w:rPr>
        <w:t>XGBoost</w:t>
      </w:r>
      <w:proofErr w:type="spellEnd"/>
      <w:r w:rsidRPr="00A952D2">
        <w:rPr>
          <w:rFonts w:ascii="Futura Bk BT" w:hAnsi="Futura Bk BT"/>
        </w:rPr>
        <w:t xml:space="preserve">. </w:t>
      </w:r>
    </w:p>
    <w:p w:rsidR="00D12714" w:rsidRDefault="00D12714" w:rsidP="00A952D2">
      <w:pPr>
        <w:spacing w:line="480" w:lineRule="auto"/>
        <w:rPr>
          <w:rFonts w:ascii="Futura Bk BT" w:hAnsi="Futura Bk BT"/>
        </w:rPr>
      </w:pPr>
    </w:p>
    <w:p w:rsidR="00D12714" w:rsidRDefault="00D12714" w:rsidP="00A952D2">
      <w:pPr>
        <w:spacing w:line="480" w:lineRule="auto"/>
        <w:rPr>
          <w:rFonts w:ascii="Futura Bk BT" w:hAnsi="Futura Bk BT"/>
        </w:rPr>
      </w:pPr>
      <w:r w:rsidRPr="00D12714">
        <w:rPr>
          <w:rFonts w:ascii="Futura Bk BT" w:hAnsi="Futura Bk BT"/>
        </w:rPr>
        <w:t xml:space="preserve">Table </w:t>
      </w:r>
      <w:r>
        <w:rPr>
          <w:rFonts w:ascii="Futura Bk BT" w:hAnsi="Futura Bk BT"/>
        </w:rPr>
        <w:t>S</w:t>
      </w:r>
      <w:r w:rsidRPr="00D12714">
        <w:rPr>
          <w:rFonts w:ascii="Futura Bk BT" w:hAnsi="Futura Bk BT"/>
        </w:rPr>
        <w:t xml:space="preserve">1: </w:t>
      </w:r>
      <w:r w:rsidR="00364EAC" w:rsidRPr="00D12714">
        <w:rPr>
          <w:rFonts w:ascii="Futura Bk BT" w:hAnsi="Futura Bk BT"/>
        </w:rPr>
        <w:t>Comparison</w:t>
      </w:r>
      <w:r w:rsidRPr="00D12714">
        <w:rPr>
          <w:rFonts w:ascii="Futura Bk BT" w:hAnsi="Futura Bk BT"/>
        </w:rPr>
        <w:t xml:space="preserve"> of </w:t>
      </w:r>
      <w:r w:rsidR="00364EAC" w:rsidRPr="00D12714">
        <w:rPr>
          <w:rFonts w:ascii="Futura Bk BT" w:hAnsi="Futura Bk BT"/>
        </w:rPr>
        <w:t>model</w:t>
      </w:r>
      <w:r w:rsidRPr="00D12714">
        <w:rPr>
          <w:rFonts w:ascii="Futura Bk BT" w:hAnsi="Futura Bk BT"/>
        </w:rPr>
        <w:t xml:space="preserve"> results. </w:t>
      </w:r>
    </w:p>
    <w:tbl>
      <w:tblPr>
        <w:tblW w:w="0" w:type="auto"/>
        <w:tblCellSpacing w:w="15" w:type="dxa"/>
        <w:tblInd w:w="-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93"/>
        <w:gridCol w:w="915"/>
        <w:gridCol w:w="1222"/>
        <w:gridCol w:w="955"/>
        <w:gridCol w:w="1682"/>
        <w:gridCol w:w="1406"/>
        <w:gridCol w:w="1594"/>
      </w:tblGrid>
      <w:tr w:rsidR="00D12714" w:rsidRPr="00D12714" w:rsidTr="00F725F8">
        <w:trPr>
          <w:tblHeader/>
          <w:tblCellSpacing w:w="15" w:type="dxa"/>
        </w:trPr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D12714" w:rsidRPr="00D12714" w:rsidRDefault="00D12714" w:rsidP="00D12714">
            <w:pPr>
              <w:spacing w:line="360" w:lineRule="auto"/>
              <w:jc w:val="center"/>
              <w:rPr>
                <w:rFonts w:ascii="Futura Bk BT" w:hAnsi="Futura Bk BT"/>
                <w:b/>
                <w:bCs/>
              </w:rPr>
            </w:pPr>
            <w:r w:rsidRPr="00D12714">
              <w:rPr>
                <w:rFonts w:ascii="Futura Bk BT" w:hAnsi="Futura Bk BT"/>
                <w:b/>
                <w:bCs/>
              </w:rPr>
              <w:t>Model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D12714" w:rsidRPr="00D12714" w:rsidRDefault="00D12714" w:rsidP="00D12714">
            <w:pPr>
              <w:spacing w:line="360" w:lineRule="auto"/>
              <w:jc w:val="center"/>
              <w:rPr>
                <w:rFonts w:ascii="Futura Bk BT" w:hAnsi="Futura Bk BT"/>
                <w:b/>
                <w:bCs/>
              </w:rPr>
            </w:pPr>
            <w:r w:rsidRPr="00D12714">
              <w:rPr>
                <w:rFonts w:ascii="Futura Bk BT" w:hAnsi="Futura Bk BT"/>
                <w:b/>
                <w:bCs/>
              </w:rPr>
              <w:t>Accuracy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D12714" w:rsidRPr="00D12714" w:rsidRDefault="00D12714" w:rsidP="00D12714">
            <w:pPr>
              <w:spacing w:line="360" w:lineRule="auto"/>
              <w:jc w:val="center"/>
              <w:rPr>
                <w:rFonts w:ascii="Futura Bk BT" w:hAnsi="Futura Bk BT"/>
                <w:b/>
                <w:bCs/>
              </w:rPr>
            </w:pPr>
            <w:r w:rsidRPr="00D12714">
              <w:rPr>
                <w:rFonts w:ascii="Futura Bk BT" w:hAnsi="Futura Bk BT"/>
                <w:b/>
                <w:bCs/>
              </w:rPr>
              <w:t>Macro F1-score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D12714" w:rsidRPr="00D12714" w:rsidRDefault="00D12714" w:rsidP="00D12714">
            <w:pPr>
              <w:spacing w:line="360" w:lineRule="auto"/>
              <w:jc w:val="center"/>
              <w:rPr>
                <w:rFonts w:ascii="Futura Bk BT" w:hAnsi="Futura Bk BT"/>
                <w:b/>
                <w:bCs/>
              </w:rPr>
            </w:pPr>
            <w:r w:rsidRPr="00D12714">
              <w:rPr>
                <w:rFonts w:ascii="Futura Bk BT" w:hAnsi="Futura Bk BT"/>
                <w:b/>
                <w:bCs/>
              </w:rPr>
              <w:t>ROC-AUC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D12714" w:rsidRPr="00D12714" w:rsidRDefault="00D12714" w:rsidP="00D12714">
            <w:pPr>
              <w:spacing w:line="360" w:lineRule="auto"/>
              <w:jc w:val="center"/>
              <w:rPr>
                <w:rFonts w:ascii="Futura Bk BT" w:hAnsi="Futura Bk BT"/>
                <w:b/>
                <w:bCs/>
              </w:rPr>
            </w:pPr>
            <w:r w:rsidRPr="00D12714">
              <w:rPr>
                <w:rFonts w:ascii="Futura Bk BT" w:hAnsi="Futura Bk BT"/>
                <w:b/>
                <w:bCs/>
              </w:rPr>
              <w:t>Precision (Class 0 / 1)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D12714" w:rsidRPr="00D12714" w:rsidRDefault="00D12714" w:rsidP="00D12714">
            <w:pPr>
              <w:spacing w:line="360" w:lineRule="auto"/>
              <w:jc w:val="center"/>
              <w:rPr>
                <w:rFonts w:ascii="Futura Bk BT" w:hAnsi="Futura Bk BT"/>
                <w:b/>
                <w:bCs/>
              </w:rPr>
            </w:pPr>
            <w:r w:rsidRPr="00D12714">
              <w:rPr>
                <w:rFonts w:ascii="Futura Bk BT" w:hAnsi="Futura Bk BT"/>
                <w:b/>
                <w:bCs/>
              </w:rPr>
              <w:t>Recall (Class 0 / 1)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714" w:rsidRPr="00D12714" w:rsidRDefault="00D12714" w:rsidP="00D12714">
            <w:pPr>
              <w:spacing w:line="360" w:lineRule="auto"/>
              <w:jc w:val="center"/>
              <w:rPr>
                <w:rFonts w:ascii="Futura Bk BT" w:hAnsi="Futura Bk BT"/>
                <w:b/>
                <w:bCs/>
              </w:rPr>
            </w:pPr>
            <w:r w:rsidRPr="00D12714">
              <w:rPr>
                <w:rFonts w:ascii="Futura Bk BT" w:hAnsi="Futura Bk BT"/>
                <w:b/>
                <w:bCs/>
              </w:rPr>
              <w:t>F1-score (Class 0 / 1)</w:t>
            </w:r>
          </w:p>
        </w:tc>
      </w:tr>
      <w:tr w:rsidR="00D12714" w:rsidRPr="00D12714" w:rsidTr="00F725F8">
        <w:trPr>
          <w:tblCellSpacing w:w="15" w:type="dxa"/>
        </w:trPr>
        <w:tc>
          <w:tcPr>
            <w:tcW w:w="1248" w:type="dxa"/>
            <w:tcBorders>
              <w:left w:val="single" w:sz="4" w:space="0" w:color="auto"/>
            </w:tcBorders>
            <w:vAlign w:val="center"/>
            <w:hideMark/>
          </w:tcPr>
          <w:p w:rsidR="00D12714" w:rsidRPr="00D12714" w:rsidRDefault="00D12714" w:rsidP="00D12714">
            <w:pPr>
              <w:spacing w:line="360" w:lineRule="auto"/>
              <w:jc w:val="center"/>
              <w:rPr>
                <w:rFonts w:ascii="Futura Bk BT" w:hAnsi="Futura Bk BT"/>
                <w:bCs/>
              </w:rPr>
            </w:pPr>
            <w:proofErr w:type="spellStart"/>
            <w:r w:rsidRPr="00D12714">
              <w:rPr>
                <w:rFonts w:ascii="Futura Bk BT" w:hAnsi="Futura Bk BT"/>
                <w:b/>
                <w:bCs/>
              </w:rPr>
              <w:t>XGBoost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12714" w:rsidRPr="00D12714" w:rsidRDefault="00D12714" w:rsidP="00D12714">
            <w:pPr>
              <w:spacing w:line="360" w:lineRule="auto"/>
              <w:jc w:val="center"/>
              <w:rPr>
                <w:rFonts w:ascii="Futura Bk BT" w:hAnsi="Futura Bk BT"/>
                <w:bCs/>
              </w:rPr>
            </w:pPr>
            <w:r w:rsidRPr="00D12714">
              <w:rPr>
                <w:rFonts w:ascii="Futura Bk BT" w:hAnsi="Futura Bk BT"/>
                <w:b/>
                <w:bCs/>
              </w:rPr>
              <w:t>0.72</w:t>
            </w:r>
          </w:p>
        </w:tc>
        <w:tc>
          <w:tcPr>
            <w:tcW w:w="0" w:type="auto"/>
            <w:vAlign w:val="center"/>
            <w:hideMark/>
          </w:tcPr>
          <w:p w:rsidR="00D12714" w:rsidRPr="00D12714" w:rsidRDefault="00D12714" w:rsidP="00D12714">
            <w:pPr>
              <w:spacing w:line="360" w:lineRule="auto"/>
              <w:jc w:val="center"/>
              <w:rPr>
                <w:rFonts w:ascii="Futura Bk BT" w:hAnsi="Futura Bk BT"/>
                <w:bCs/>
              </w:rPr>
            </w:pPr>
            <w:r w:rsidRPr="00D12714">
              <w:rPr>
                <w:rFonts w:ascii="Futura Bk BT" w:hAnsi="Futura Bk BT"/>
                <w:b/>
                <w:bCs/>
              </w:rPr>
              <w:t>0.72</w:t>
            </w:r>
          </w:p>
        </w:tc>
        <w:tc>
          <w:tcPr>
            <w:tcW w:w="0" w:type="auto"/>
            <w:vAlign w:val="center"/>
            <w:hideMark/>
          </w:tcPr>
          <w:p w:rsidR="00D12714" w:rsidRPr="00D12714" w:rsidRDefault="00D12714" w:rsidP="00D12714">
            <w:pPr>
              <w:spacing w:line="360" w:lineRule="auto"/>
              <w:jc w:val="center"/>
              <w:rPr>
                <w:rFonts w:ascii="Futura Bk BT" w:hAnsi="Futura Bk BT"/>
                <w:bCs/>
              </w:rPr>
            </w:pPr>
            <w:r w:rsidRPr="00D12714">
              <w:rPr>
                <w:rFonts w:ascii="Futura Bk BT" w:hAnsi="Futura Bk BT"/>
                <w:b/>
                <w:bCs/>
              </w:rPr>
              <w:t>0.8005</w:t>
            </w:r>
          </w:p>
        </w:tc>
        <w:tc>
          <w:tcPr>
            <w:tcW w:w="0" w:type="auto"/>
            <w:vAlign w:val="center"/>
            <w:hideMark/>
          </w:tcPr>
          <w:p w:rsidR="00D12714" w:rsidRPr="00D12714" w:rsidRDefault="00D12714" w:rsidP="00D12714">
            <w:pPr>
              <w:spacing w:line="360" w:lineRule="auto"/>
              <w:jc w:val="center"/>
              <w:rPr>
                <w:rFonts w:ascii="Futura Bk BT" w:hAnsi="Futura Bk BT"/>
                <w:bCs/>
              </w:rPr>
            </w:pPr>
            <w:r w:rsidRPr="00D12714">
              <w:rPr>
                <w:rFonts w:ascii="Futura Bk BT" w:hAnsi="Futura Bk BT"/>
                <w:bCs/>
              </w:rPr>
              <w:t>0.73 / 0.72</w:t>
            </w:r>
          </w:p>
        </w:tc>
        <w:tc>
          <w:tcPr>
            <w:tcW w:w="0" w:type="auto"/>
            <w:vAlign w:val="center"/>
            <w:hideMark/>
          </w:tcPr>
          <w:p w:rsidR="00D12714" w:rsidRPr="00D12714" w:rsidRDefault="00D12714" w:rsidP="00D12714">
            <w:pPr>
              <w:spacing w:line="360" w:lineRule="auto"/>
              <w:jc w:val="center"/>
              <w:rPr>
                <w:rFonts w:ascii="Futura Bk BT" w:hAnsi="Futura Bk BT"/>
                <w:bCs/>
              </w:rPr>
            </w:pPr>
            <w:r w:rsidRPr="00D12714">
              <w:rPr>
                <w:rFonts w:ascii="Futura Bk BT" w:hAnsi="Futura Bk BT"/>
                <w:bCs/>
              </w:rPr>
              <w:t>0.73 / 0.72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  <w:hideMark/>
          </w:tcPr>
          <w:p w:rsidR="00D12714" w:rsidRPr="00D12714" w:rsidRDefault="00D12714" w:rsidP="00D12714">
            <w:pPr>
              <w:spacing w:line="360" w:lineRule="auto"/>
              <w:jc w:val="center"/>
              <w:rPr>
                <w:rFonts w:ascii="Futura Bk BT" w:hAnsi="Futura Bk BT"/>
                <w:bCs/>
              </w:rPr>
            </w:pPr>
            <w:r w:rsidRPr="00D12714">
              <w:rPr>
                <w:rFonts w:ascii="Futura Bk BT" w:hAnsi="Futura Bk BT"/>
                <w:bCs/>
              </w:rPr>
              <w:t>0.73 / 0.72</w:t>
            </w:r>
          </w:p>
        </w:tc>
      </w:tr>
      <w:tr w:rsidR="00D12714" w:rsidRPr="00D12714" w:rsidTr="00F725F8">
        <w:trPr>
          <w:tblCellSpacing w:w="15" w:type="dxa"/>
        </w:trPr>
        <w:tc>
          <w:tcPr>
            <w:tcW w:w="1248" w:type="dxa"/>
            <w:tcBorders>
              <w:left w:val="single" w:sz="4" w:space="0" w:color="auto"/>
            </w:tcBorders>
            <w:vAlign w:val="center"/>
            <w:hideMark/>
          </w:tcPr>
          <w:p w:rsidR="00D12714" w:rsidRPr="00D12714" w:rsidRDefault="00D12714" w:rsidP="00D12714">
            <w:pPr>
              <w:spacing w:line="360" w:lineRule="auto"/>
              <w:jc w:val="center"/>
              <w:rPr>
                <w:rFonts w:ascii="Futura Bk BT" w:hAnsi="Futura Bk BT"/>
                <w:bCs/>
              </w:rPr>
            </w:pPr>
            <w:r w:rsidRPr="00D12714">
              <w:rPr>
                <w:rFonts w:ascii="Futura Bk BT" w:hAnsi="Futura Bk BT"/>
                <w:b/>
                <w:bCs/>
              </w:rPr>
              <w:t>Random Forest</w:t>
            </w:r>
          </w:p>
        </w:tc>
        <w:tc>
          <w:tcPr>
            <w:tcW w:w="0" w:type="auto"/>
            <w:vAlign w:val="center"/>
            <w:hideMark/>
          </w:tcPr>
          <w:p w:rsidR="00D12714" w:rsidRPr="00D12714" w:rsidRDefault="00D12714" w:rsidP="00D12714">
            <w:pPr>
              <w:spacing w:line="360" w:lineRule="auto"/>
              <w:jc w:val="center"/>
              <w:rPr>
                <w:rFonts w:ascii="Futura Bk BT" w:hAnsi="Futura Bk BT"/>
                <w:bCs/>
              </w:rPr>
            </w:pPr>
            <w:r w:rsidRPr="00D12714">
              <w:rPr>
                <w:rFonts w:ascii="Futura Bk BT" w:hAnsi="Futura Bk BT"/>
                <w:bCs/>
              </w:rPr>
              <w:t>0.72</w:t>
            </w:r>
          </w:p>
        </w:tc>
        <w:tc>
          <w:tcPr>
            <w:tcW w:w="0" w:type="auto"/>
            <w:vAlign w:val="center"/>
            <w:hideMark/>
          </w:tcPr>
          <w:p w:rsidR="00D12714" w:rsidRPr="00D12714" w:rsidRDefault="00D12714" w:rsidP="00D12714">
            <w:pPr>
              <w:spacing w:line="360" w:lineRule="auto"/>
              <w:jc w:val="center"/>
              <w:rPr>
                <w:rFonts w:ascii="Futura Bk BT" w:hAnsi="Futura Bk BT"/>
                <w:bCs/>
              </w:rPr>
            </w:pPr>
            <w:r w:rsidRPr="00D12714">
              <w:rPr>
                <w:rFonts w:ascii="Futura Bk BT" w:hAnsi="Futura Bk BT"/>
                <w:bCs/>
              </w:rPr>
              <w:t>0.72</w:t>
            </w:r>
          </w:p>
        </w:tc>
        <w:tc>
          <w:tcPr>
            <w:tcW w:w="0" w:type="auto"/>
            <w:vAlign w:val="center"/>
            <w:hideMark/>
          </w:tcPr>
          <w:p w:rsidR="00D12714" w:rsidRPr="00D12714" w:rsidRDefault="00D12714" w:rsidP="00D12714">
            <w:pPr>
              <w:spacing w:line="360" w:lineRule="auto"/>
              <w:jc w:val="center"/>
              <w:rPr>
                <w:rFonts w:ascii="Futura Bk BT" w:hAnsi="Futura Bk BT"/>
                <w:bCs/>
              </w:rPr>
            </w:pPr>
            <w:r w:rsidRPr="00D12714">
              <w:rPr>
                <w:rFonts w:ascii="Futura Bk BT" w:hAnsi="Futura Bk BT"/>
                <w:bCs/>
              </w:rPr>
              <w:t>0.8013</w:t>
            </w:r>
          </w:p>
        </w:tc>
        <w:tc>
          <w:tcPr>
            <w:tcW w:w="0" w:type="auto"/>
            <w:vAlign w:val="center"/>
            <w:hideMark/>
          </w:tcPr>
          <w:p w:rsidR="00D12714" w:rsidRPr="00D12714" w:rsidRDefault="00D12714" w:rsidP="00D12714">
            <w:pPr>
              <w:spacing w:line="360" w:lineRule="auto"/>
              <w:jc w:val="center"/>
              <w:rPr>
                <w:rFonts w:ascii="Futura Bk BT" w:hAnsi="Futura Bk BT"/>
                <w:bCs/>
              </w:rPr>
            </w:pPr>
            <w:r w:rsidRPr="00D12714">
              <w:rPr>
                <w:rFonts w:ascii="Futura Bk BT" w:hAnsi="Futura Bk BT"/>
                <w:bCs/>
              </w:rPr>
              <w:t>0.72 / 0.73</w:t>
            </w:r>
          </w:p>
        </w:tc>
        <w:tc>
          <w:tcPr>
            <w:tcW w:w="0" w:type="auto"/>
            <w:vAlign w:val="center"/>
            <w:hideMark/>
          </w:tcPr>
          <w:p w:rsidR="00D12714" w:rsidRPr="00D12714" w:rsidRDefault="00D12714" w:rsidP="00D12714">
            <w:pPr>
              <w:spacing w:line="360" w:lineRule="auto"/>
              <w:jc w:val="center"/>
              <w:rPr>
                <w:rFonts w:ascii="Futura Bk BT" w:hAnsi="Futura Bk BT"/>
                <w:bCs/>
              </w:rPr>
            </w:pPr>
            <w:r w:rsidRPr="00D12714">
              <w:rPr>
                <w:rFonts w:ascii="Futura Bk BT" w:hAnsi="Futura Bk BT"/>
                <w:bCs/>
              </w:rPr>
              <w:t>0.74 / 0.70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  <w:hideMark/>
          </w:tcPr>
          <w:p w:rsidR="00D12714" w:rsidRPr="00D12714" w:rsidRDefault="00D12714" w:rsidP="00D12714">
            <w:pPr>
              <w:spacing w:line="360" w:lineRule="auto"/>
              <w:jc w:val="center"/>
              <w:rPr>
                <w:rFonts w:ascii="Futura Bk BT" w:hAnsi="Futura Bk BT"/>
                <w:bCs/>
              </w:rPr>
            </w:pPr>
            <w:r w:rsidRPr="00D12714">
              <w:rPr>
                <w:rFonts w:ascii="Futura Bk BT" w:hAnsi="Futura Bk BT"/>
                <w:bCs/>
              </w:rPr>
              <w:t>0.73 / 0.71</w:t>
            </w:r>
          </w:p>
        </w:tc>
      </w:tr>
      <w:tr w:rsidR="00D12714" w:rsidRPr="00D12714" w:rsidTr="00F725F8">
        <w:trPr>
          <w:tblCellSpacing w:w="15" w:type="dxa"/>
        </w:trPr>
        <w:tc>
          <w:tcPr>
            <w:tcW w:w="1248" w:type="dxa"/>
            <w:tcBorders>
              <w:left w:val="single" w:sz="4" w:space="0" w:color="auto"/>
            </w:tcBorders>
            <w:vAlign w:val="center"/>
            <w:hideMark/>
          </w:tcPr>
          <w:p w:rsidR="00D12714" w:rsidRPr="00D12714" w:rsidRDefault="00D12714" w:rsidP="00D12714">
            <w:pPr>
              <w:spacing w:line="360" w:lineRule="auto"/>
              <w:jc w:val="center"/>
              <w:rPr>
                <w:rFonts w:ascii="Futura Bk BT" w:hAnsi="Futura Bk BT"/>
                <w:bCs/>
              </w:rPr>
            </w:pPr>
            <w:r w:rsidRPr="00D12714">
              <w:rPr>
                <w:rFonts w:ascii="Futura Bk BT" w:hAnsi="Futura Bk BT"/>
                <w:b/>
                <w:bCs/>
              </w:rPr>
              <w:t>SVM (RBF)</w:t>
            </w:r>
          </w:p>
        </w:tc>
        <w:tc>
          <w:tcPr>
            <w:tcW w:w="0" w:type="auto"/>
            <w:vAlign w:val="center"/>
            <w:hideMark/>
          </w:tcPr>
          <w:p w:rsidR="00D12714" w:rsidRPr="00D12714" w:rsidRDefault="00D12714" w:rsidP="00D12714">
            <w:pPr>
              <w:spacing w:line="360" w:lineRule="auto"/>
              <w:jc w:val="center"/>
              <w:rPr>
                <w:rFonts w:ascii="Futura Bk BT" w:hAnsi="Futura Bk BT"/>
                <w:bCs/>
              </w:rPr>
            </w:pPr>
            <w:r w:rsidRPr="00D12714">
              <w:rPr>
                <w:rFonts w:ascii="Futura Bk BT" w:hAnsi="Futura Bk BT"/>
                <w:bCs/>
              </w:rPr>
              <w:t>0.71</w:t>
            </w:r>
          </w:p>
        </w:tc>
        <w:tc>
          <w:tcPr>
            <w:tcW w:w="0" w:type="auto"/>
            <w:vAlign w:val="center"/>
            <w:hideMark/>
          </w:tcPr>
          <w:p w:rsidR="00D12714" w:rsidRPr="00D12714" w:rsidRDefault="00D12714" w:rsidP="00D12714">
            <w:pPr>
              <w:spacing w:line="360" w:lineRule="auto"/>
              <w:jc w:val="center"/>
              <w:rPr>
                <w:rFonts w:ascii="Futura Bk BT" w:hAnsi="Futura Bk BT"/>
                <w:bCs/>
              </w:rPr>
            </w:pPr>
            <w:r w:rsidRPr="00D12714">
              <w:rPr>
                <w:rFonts w:ascii="Futura Bk BT" w:hAnsi="Futura Bk BT"/>
                <w:bCs/>
              </w:rPr>
              <w:t>0.71</w:t>
            </w:r>
          </w:p>
        </w:tc>
        <w:tc>
          <w:tcPr>
            <w:tcW w:w="0" w:type="auto"/>
            <w:vAlign w:val="center"/>
            <w:hideMark/>
          </w:tcPr>
          <w:p w:rsidR="00D12714" w:rsidRPr="00D12714" w:rsidRDefault="00D12714" w:rsidP="00D12714">
            <w:pPr>
              <w:spacing w:line="360" w:lineRule="auto"/>
              <w:jc w:val="center"/>
              <w:rPr>
                <w:rFonts w:ascii="Futura Bk BT" w:hAnsi="Futura Bk BT"/>
                <w:bCs/>
              </w:rPr>
            </w:pPr>
            <w:r w:rsidRPr="00D12714">
              <w:rPr>
                <w:rFonts w:ascii="Futura Bk BT" w:hAnsi="Futura Bk BT"/>
                <w:bCs/>
              </w:rPr>
              <w:t>0.7770</w:t>
            </w:r>
          </w:p>
        </w:tc>
        <w:tc>
          <w:tcPr>
            <w:tcW w:w="0" w:type="auto"/>
            <w:vAlign w:val="center"/>
            <w:hideMark/>
          </w:tcPr>
          <w:p w:rsidR="00D12714" w:rsidRPr="00D12714" w:rsidRDefault="00D12714" w:rsidP="00D12714">
            <w:pPr>
              <w:spacing w:line="360" w:lineRule="auto"/>
              <w:jc w:val="center"/>
              <w:rPr>
                <w:rFonts w:ascii="Futura Bk BT" w:hAnsi="Futura Bk BT"/>
                <w:bCs/>
              </w:rPr>
            </w:pPr>
            <w:r w:rsidRPr="00D12714">
              <w:rPr>
                <w:rFonts w:ascii="Futura Bk BT" w:hAnsi="Futura Bk BT"/>
                <w:bCs/>
              </w:rPr>
              <w:t>0.70 / 0.71</w:t>
            </w:r>
          </w:p>
        </w:tc>
        <w:tc>
          <w:tcPr>
            <w:tcW w:w="0" w:type="auto"/>
            <w:vAlign w:val="center"/>
            <w:hideMark/>
          </w:tcPr>
          <w:p w:rsidR="00D12714" w:rsidRPr="00D12714" w:rsidRDefault="00D12714" w:rsidP="00D12714">
            <w:pPr>
              <w:spacing w:line="360" w:lineRule="auto"/>
              <w:jc w:val="center"/>
              <w:rPr>
                <w:rFonts w:ascii="Futura Bk BT" w:hAnsi="Futura Bk BT"/>
                <w:bCs/>
              </w:rPr>
            </w:pPr>
            <w:r w:rsidRPr="00D12714">
              <w:rPr>
                <w:rFonts w:ascii="Futura Bk BT" w:hAnsi="Futura Bk BT"/>
                <w:bCs/>
              </w:rPr>
              <w:t>0.72 / 0.69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  <w:hideMark/>
          </w:tcPr>
          <w:p w:rsidR="00D12714" w:rsidRPr="00D12714" w:rsidRDefault="00D12714" w:rsidP="00D12714">
            <w:pPr>
              <w:spacing w:line="360" w:lineRule="auto"/>
              <w:jc w:val="center"/>
              <w:rPr>
                <w:rFonts w:ascii="Futura Bk BT" w:hAnsi="Futura Bk BT"/>
                <w:bCs/>
              </w:rPr>
            </w:pPr>
            <w:r w:rsidRPr="00D12714">
              <w:rPr>
                <w:rFonts w:ascii="Futura Bk BT" w:hAnsi="Futura Bk BT"/>
                <w:bCs/>
              </w:rPr>
              <w:t>0.71 / 0.70</w:t>
            </w:r>
          </w:p>
        </w:tc>
      </w:tr>
      <w:tr w:rsidR="00D12714" w:rsidRPr="00D12714" w:rsidTr="00F725F8">
        <w:trPr>
          <w:tblCellSpacing w:w="15" w:type="dxa"/>
        </w:trPr>
        <w:tc>
          <w:tcPr>
            <w:tcW w:w="1248" w:type="dxa"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D12714" w:rsidRPr="00D12714" w:rsidRDefault="00D12714" w:rsidP="00D12714">
            <w:pPr>
              <w:spacing w:line="360" w:lineRule="auto"/>
              <w:jc w:val="center"/>
              <w:rPr>
                <w:rFonts w:ascii="Futura Bk BT" w:hAnsi="Futura Bk BT"/>
                <w:bCs/>
              </w:rPr>
            </w:pPr>
            <w:r w:rsidRPr="00D12714">
              <w:rPr>
                <w:rFonts w:ascii="Futura Bk BT" w:hAnsi="Futura Bk BT"/>
                <w:b/>
                <w:bCs/>
              </w:rPr>
              <w:t>Logistic Reg.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D12714" w:rsidRPr="00D12714" w:rsidRDefault="00D12714" w:rsidP="00D12714">
            <w:pPr>
              <w:spacing w:line="360" w:lineRule="auto"/>
              <w:jc w:val="center"/>
              <w:rPr>
                <w:rFonts w:ascii="Futura Bk BT" w:hAnsi="Futura Bk BT"/>
                <w:bCs/>
              </w:rPr>
            </w:pPr>
            <w:r w:rsidRPr="00D12714">
              <w:rPr>
                <w:rFonts w:ascii="Futura Bk BT" w:hAnsi="Futura Bk BT"/>
                <w:bCs/>
              </w:rPr>
              <w:t>0.68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D12714" w:rsidRPr="00D12714" w:rsidRDefault="00D12714" w:rsidP="00D12714">
            <w:pPr>
              <w:spacing w:line="360" w:lineRule="auto"/>
              <w:jc w:val="center"/>
              <w:rPr>
                <w:rFonts w:ascii="Futura Bk BT" w:hAnsi="Futura Bk BT"/>
                <w:bCs/>
              </w:rPr>
            </w:pPr>
            <w:r w:rsidRPr="00D12714">
              <w:rPr>
                <w:rFonts w:ascii="Futura Bk BT" w:hAnsi="Futura Bk BT"/>
                <w:bCs/>
              </w:rPr>
              <w:t>0.68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D12714" w:rsidRPr="00D12714" w:rsidRDefault="00D12714" w:rsidP="00D12714">
            <w:pPr>
              <w:spacing w:line="360" w:lineRule="auto"/>
              <w:jc w:val="center"/>
              <w:rPr>
                <w:rFonts w:ascii="Futura Bk BT" w:hAnsi="Futura Bk BT"/>
                <w:bCs/>
              </w:rPr>
            </w:pPr>
            <w:r w:rsidRPr="00D12714">
              <w:rPr>
                <w:rFonts w:ascii="Futura Bk BT" w:hAnsi="Futura Bk BT"/>
                <w:bCs/>
              </w:rPr>
              <w:t>0.7440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D12714" w:rsidRPr="00D12714" w:rsidRDefault="00D12714" w:rsidP="00D12714">
            <w:pPr>
              <w:spacing w:line="360" w:lineRule="auto"/>
              <w:jc w:val="center"/>
              <w:rPr>
                <w:rFonts w:ascii="Futura Bk BT" w:hAnsi="Futura Bk BT"/>
                <w:bCs/>
              </w:rPr>
            </w:pPr>
            <w:r w:rsidRPr="00D12714">
              <w:rPr>
                <w:rFonts w:ascii="Futura Bk BT" w:hAnsi="Futura Bk BT"/>
                <w:bCs/>
              </w:rPr>
              <w:t>0.69 / 0.67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D12714" w:rsidRPr="00D12714" w:rsidRDefault="00D12714" w:rsidP="00D12714">
            <w:pPr>
              <w:spacing w:line="360" w:lineRule="auto"/>
              <w:jc w:val="center"/>
              <w:rPr>
                <w:rFonts w:ascii="Futura Bk BT" w:hAnsi="Futura Bk BT"/>
                <w:bCs/>
              </w:rPr>
            </w:pPr>
            <w:r w:rsidRPr="00D12714">
              <w:rPr>
                <w:rFonts w:ascii="Futura Bk BT" w:hAnsi="Futura Bk BT"/>
                <w:bCs/>
              </w:rPr>
              <w:t>0.67 / 0.70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2714" w:rsidRPr="00D12714" w:rsidRDefault="00D12714" w:rsidP="00D12714">
            <w:pPr>
              <w:spacing w:line="360" w:lineRule="auto"/>
              <w:jc w:val="center"/>
              <w:rPr>
                <w:rFonts w:ascii="Futura Bk BT" w:hAnsi="Futura Bk BT"/>
                <w:bCs/>
              </w:rPr>
            </w:pPr>
            <w:r w:rsidRPr="00D12714">
              <w:rPr>
                <w:rFonts w:ascii="Futura Bk BT" w:hAnsi="Futura Bk BT"/>
                <w:bCs/>
              </w:rPr>
              <w:t>0.68 / 0.68</w:t>
            </w:r>
          </w:p>
        </w:tc>
      </w:tr>
    </w:tbl>
    <w:p w:rsidR="00D12714" w:rsidRDefault="00D12714" w:rsidP="00A952D2">
      <w:pPr>
        <w:spacing w:line="480" w:lineRule="auto"/>
        <w:rPr>
          <w:rFonts w:ascii="Futura Bk BT" w:hAnsi="Futura Bk BT"/>
        </w:rPr>
      </w:pPr>
    </w:p>
    <w:p w:rsidR="00866EFE" w:rsidRDefault="00866EFE" w:rsidP="00A952D2">
      <w:pPr>
        <w:spacing w:line="480" w:lineRule="auto"/>
        <w:rPr>
          <w:rFonts w:ascii="Futura Bk BT" w:hAnsi="Futura Bk BT"/>
        </w:rPr>
      </w:pPr>
    </w:p>
    <w:p w:rsidR="00866EFE" w:rsidRDefault="00866EFE" w:rsidP="00A952D2">
      <w:pPr>
        <w:spacing w:line="480" w:lineRule="auto"/>
        <w:rPr>
          <w:rFonts w:ascii="Futura Bk BT" w:hAnsi="Futura Bk BT"/>
        </w:rPr>
      </w:pPr>
    </w:p>
    <w:p w:rsidR="00866EFE" w:rsidRDefault="00445375" w:rsidP="00A952D2">
      <w:pPr>
        <w:spacing w:line="480" w:lineRule="auto"/>
        <w:rPr>
          <w:rFonts w:ascii="Futura Bk BT" w:hAnsi="Futura Bk BT"/>
        </w:rPr>
      </w:pPr>
      <w:r>
        <w:rPr>
          <w:rFonts w:ascii="Futura Bk BT" w:hAnsi="Futura Bk BT"/>
        </w:rPr>
        <w:lastRenderedPageBreak/>
        <w:pict>
          <v:shape id="_x0000_i1026" type="#_x0000_t75" style="width:442pt;height:699.95pt">
            <v:imagedata r:id="rId11" o:title="ROC_Confusion"/>
          </v:shape>
        </w:pict>
      </w:r>
    </w:p>
    <w:p w:rsidR="00EB183A" w:rsidRDefault="00EB183A" w:rsidP="00EB183A">
      <w:pPr>
        <w:spacing w:line="480" w:lineRule="auto"/>
        <w:rPr>
          <w:rFonts w:ascii="Futura Bk BT" w:hAnsi="Futura Bk BT"/>
        </w:rPr>
      </w:pPr>
      <w:r w:rsidRPr="00A952D2">
        <w:rPr>
          <w:rFonts w:ascii="Futura Bk BT" w:hAnsi="Futura Bk BT"/>
        </w:rPr>
        <w:lastRenderedPageBreak/>
        <w:t>Figure S</w:t>
      </w:r>
      <w:r>
        <w:rPr>
          <w:rFonts w:ascii="Futura Bk BT" w:hAnsi="Futura Bk BT"/>
        </w:rPr>
        <w:t>2</w:t>
      </w:r>
      <w:r w:rsidRPr="00A952D2">
        <w:rPr>
          <w:rFonts w:ascii="Futura Bk BT" w:hAnsi="Futura Bk BT"/>
        </w:rPr>
        <w:t xml:space="preserve">. </w:t>
      </w:r>
      <w:r w:rsidRPr="00EB183A">
        <w:rPr>
          <w:rFonts w:ascii="Futura Bk BT" w:hAnsi="Futura Bk BT"/>
        </w:rPr>
        <w:t xml:space="preserve">Confusion matrix </w:t>
      </w:r>
      <w:r>
        <w:rPr>
          <w:rFonts w:ascii="Futura Bk BT" w:hAnsi="Futura Bk BT"/>
        </w:rPr>
        <w:t xml:space="preserve">and ROC curve </w:t>
      </w:r>
      <w:r w:rsidRPr="00EB183A">
        <w:rPr>
          <w:rFonts w:ascii="Futura Bk BT" w:hAnsi="Futura Bk BT"/>
        </w:rPr>
        <w:t>for each ML model.</w:t>
      </w:r>
      <w:r w:rsidR="00DA3B46">
        <w:rPr>
          <w:rFonts w:ascii="Futura Bk BT" w:hAnsi="Futura Bk BT"/>
        </w:rPr>
        <w:t xml:space="preserve"> </w:t>
      </w:r>
      <w:r w:rsidR="00DA3B46" w:rsidRPr="00DA3B46">
        <w:rPr>
          <w:rFonts w:ascii="Futura Bk BT" w:hAnsi="Futura Bk BT"/>
        </w:rPr>
        <w:t>Each confusion matrix shows actual (rows) and predicted (columns) sample percentages. The cells represent true negatives, false positives, false negatives, and true positives, respectively.</w:t>
      </w:r>
      <w:r w:rsidR="0007446D">
        <w:rPr>
          <w:rFonts w:ascii="Futura Bk BT" w:hAnsi="Futura Bk BT"/>
        </w:rPr>
        <w:t xml:space="preserve"> </w:t>
      </w:r>
    </w:p>
    <w:p w:rsidR="00EB183A" w:rsidRPr="00A952D2" w:rsidRDefault="00EB183A" w:rsidP="00A952D2">
      <w:pPr>
        <w:spacing w:line="480" w:lineRule="auto"/>
        <w:rPr>
          <w:rFonts w:ascii="Futura Bk BT" w:hAnsi="Futura Bk BT"/>
        </w:rPr>
      </w:pPr>
    </w:p>
    <w:sectPr w:rsidR="00EB183A" w:rsidRPr="00A952D2">
      <w:pgSz w:w="11906" w:h="16838"/>
      <w:pgMar w:top="1417" w:right="1417" w:bottom="1417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utura Bk BT">
    <w:altName w:val="Century Gothic"/>
    <w:panose1 w:val="020B0502020204020303"/>
    <w:charset w:val="A2"/>
    <w:family w:val="swiss"/>
    <w:pitch w:val="variable"/>
    <w:sig w:usb0="800000AF" w:usb1="1000204A" w:usb2="00000000" w:usb3="00000000" w:csb0="00000011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7CD0"/>
    <w:rsid w:val="0007446D"/>
    <w:rsid w:val="00364EAC"/>
    <w:rsid w:val="00445375"/>
    <w:rsid w:val="00845C88"/>
    <w:rsid w:val="00866EFE"/>
    <w:rsid w:val="00A952D2"/>
    <w:rsid w:val="00C27CD0"/>
    <w:rsid w:val="00D12714"/>
    <w:rsid w:val="00DA3B46"/>
    <w:rsid w:val="00EB183A"/>
    <w:rsid w:val="00EE3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306D801-DBBD-416A-9B89-1CB525E34F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952D2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A952D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rcid.org/0000-0001-8885-9298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orcid.org/0000-0001-9407-7946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orcid.org/0000-0001-7814-0554" TargetMode="External"/><Relationship Id="rId11" Type="http://schemas.openxmlformats.org/officeDocument/2006/relationships/image" Target="media/image2.png"/><Relationship Id="rId5" Type="http://schemas.openxmlformats.org/officeDocument/2006/relationships/hyperlink" Target="https://orcid.org/0000-0003-2024-0565" TargetMode="External"/><Relationship Id="rId10" Type="http://schemas.openxmlformats.org/officeDocument/2006/relationships/image" Target="media/image1.png"/><Relationship Id="rId4" Type="http://schemas.openxmlformats.org/officeDocument/2006/relationships/hyperlink" Target="mailto:abdullahakbas@uludag.edu.tr" TargetMode="External"/><Relationship Id="rId9" Type="http://schemas.openxmlformats.org/officeDocument/2006/relationships/hyperlink" Target="https://orcid.org/0000-0001-9192-9963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348</Words>
  <Characters>1988</Characters>
  <Application>Microsoft Office Word</Application>
  <DocSecurity>0</DocSecurity>
  <Lines>16</Lines>
  <Paragraphs>4</Paragraphs>
  <ScaleCrop>false</ScaleCrop>
  <Company/>
  <LinksUpToDate>false</LinksUpToDate>
  <CharactersWithSpaces>2332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10</cp:revision>
  <dcterms:created xsi:type="dcterms:W3CDTF">2025-09-22T10:21:00Z</dcterms:created>
  <dcterms:modified xsi:type="dcterms:W3CDTF">2025-12-15T11:30:00Z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d3caa2b8-b40e-4f6a-ae38-27c072797609</vt:lpwstr>
  </property>
</Properties>
</file>