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978AC" w14:textId="77777777" w:rsidR="002E555C" w:rsidRDefault="002E555C" w:rsidP="002E555C">
      <w:pPr>
        <w:rPr>
          <w:rFonts w:ascii="Times New Roman" w:eastAsia="宋体" w:hAnsi="Times New Roman" w:cs="Times New Roman"/>
          <w:b/>
          <w:bCs/>
          <w:kern w:val="0"/>
          <w:sz w:val="32"/>
          <w:szCs w:val="24"/>
        </w:rPr>
      </w:pPr>
      <w:bookmarkStart w:id="0" w:name="_Hlk201757380"/>
      <w:r w:rsidRPr="00B50DFE">
        <w:rPr>
          <w:rFonts w:ascii="Times New Roman" w:eastAsia="宋体" w:hAnsi="Times New Roman" w:cs="Times New Roman"/>
          <w:b/>
          <w:bCs/>
          <w:kern w:val="0"/>
          <w:sz w:val="32"/>
          <w:szCs w:val="24"/>
        </w:rPr>
        <w:t xml:space="preserve">The global potential of aquavoltaics </w:t>
      </w:r>
      <w:r>
        <w:rPr>
          <w:rFonts w:ascii="Times New Roman" w:eastAsia="宋体" w:hAnsi="Times New Roman" w:cs="Times New Roman"/>
          <w:b/>
          <w:bCs/>
          <w:kern w:val="0"/>
          <w:sz w:val="32"/>
          <w:szCs w:val="24"/>
        </w:rPr>
        <w:t>for</w:t>
      </w:r>
      <w:r w:rsidRPr="007B1F82">
        <w:rPr>
          <w:rFonts w:ascii="Times New Roman" w:eastAsia="宋体" w:hAnsi="Times New Roman" w:cs="Times New Roman"/>
          <w:b/>
          <w:bCs/>
          <w:kern w:val="0"/>
          <w:sz w:val="32"/>
          <w:szCs w:val="24"/>
        </w:rPr>
        <w:t xml:space="preserve"> </w:t>
      </w:r>
      <w:r>
        <w:rPr>
          <w:rFonts w:ascii="Times New Roman" w:eastAsia="宋体" w:hAnsi="Times New Roman" w:cs="Times New Roman"/>
          <w:b/>
          <w:bCs/>
          <w:kern w:val="0"/>
          <w:sz w:val="32"/>
          <w:szCs w:val="24"/>
        </w:rPr>
        <w:t>p</w:t>
      </w:r>
      <w:r w:rsidRPr="007B1F82">
        <w:rPr>
          <w:rFonts w:ascii="Times New Roman" w:eastAsia="宋体" w:hAnsi="Times New Roman" w:cs="Times New Roman"/>
          <w:b/>
          <w:bCs/>
          <w:kern w:val="0"/>
          <w:sz w:val="32"/>
          <w:szCs w:val="24"/>
        </w:rPr>
        <w:t xml:space="preserve">ower </w:t>
      </w:r>
      <w:r>
        <w:rPr>
          <w:rFonts w:ascii="Times New Roman" w:eastAsia="宋体" w:hAnsi="Times New Roman" w:cs="Times New Roman"/>
          <w:b/>
          <w:bCs/>
          <w:kern w:val="0"/>
          <w:sz w:val="32"/>
          <w:szCs w:val="24"/>
        </w:rPr>
        <w:t>g</w:t>
      </w:r>
      <w:r w:rsidRPr="007B1F82">
        <w:rPr>
          <w:rFonts w:ascii="Times New Roman" w:eastAsia="宋体" w:hAnsi="Times New Roman" w:cs="Times New Roman"/>
          <w:b/>
          <w:bCs/>
          <w:kern w:val="0"/>
          <w:sz w:val="32"/>
          <w:szCs w:val="24"/>
        </w:rPr>
        <w:t>eneration and</w:t>
      </w:r>
      <w:r w:rsidRPr="00B50DFE">
        <w:rPr>
          <w:rFonts w:ascii="Times New Roman" w:eastAsia="宋体" w:hAnsi="Times New Roman" w:cs="Times New Roman"/>
          <w:b/>
          <w:bCs/>
          <w:kern w:val="0"/>
          <w:sz w:val="32"/>
          <w:szCs w:val="24"/>
        </w:rPr>
        <w:t xml:space="preserve"> offsetting the carbon footprint of freshwater aquaculture</w:t>
      </w:r>
    </w:p>
    <w:bookmarkEnd w:id="0"/>
    <w:p w14:paraId="52BED9AC" w14:textId="30363F10" w:rsidR="002E555C" w:rsidRDefault="002E555C">
      <w:pPr>
        <w:widowControl/>
        <w:jc w:val="left"/>
      </w:pPr>
      <w:r>
        <w:br w:type="page"/>
      </w:r>
    </w:p>
    <w:sdt>
      <w:sdtPr>
        <w:rPr>
          <w:lang w:val="zh-CN"/>
        </w:rPr>
        <w:id w:val="-1306931650"/>
        <w:docPartObj>
          <w:docPartGallery w:val="Table of Contents"/>
          <w:docPartUnique/>
        </w:docPartObj>
      </w:sdtPr>
      <w:sdtEndPr>
        <w:rPr>
          <w:rFonts w:asciiTheme="minorHAnsi" w:eastAsiaTheme="minorEastAsia" w:hAnsiTheme="minorHAnsi" w:cstheme="minorBidi"/>
          <w:color w:val="auto"/>
          <w:kern w:val="2"/>
          <w:sz w:val="21"/>
          <w:szCs w:val="22"/>
        </w:rPr>
      </w:sdtEndPr>
      <w:sdtContent>
        <w:p w14:paraId="50E7FFA2" w14:textId="37D1F997" w:rsidR="002E555C" w:rsidRDefault="002E555C" w:rsidP="002E555C">
          <w:pPr>
            <w:pStyle w:val="TOC"/>
            <w:spacing w:before="0" w:line="240" w:lineRule="auto"/>
          </w:pPr>
          <w:r w:rsidRPr="002E555C">
            <w:rPr>
              <w:rFonts w:ascii="Times New Roman" w:hAnsi="Times New Roman" w:cs="Times New Roman"/>
              <w:color w:val="000000" w:themeColor="text1"/>
              <w:sz w:val="28"/>
              <w:szCs w:val="28"/>
            </w:rPr>
            <w:t>Supplementary Notes</w:t>
          </w:r>
          <w:r w:rsidRPr="00F913C2">
            <w:rPr>
              <w:rFonts w:ascii="Times New Roman" w:hAnsi="Times New Roman" w:cs="Times New Roman"/>
              <w:color w:val="000000" w:themeColor="text1"/>
              <w:sz w:val="24"/>
              <w:szCs w:val="24"/>
            </w:rPr>
            <w:ptab w:relativeTo="margin" w:alignment="right" w:leader="dot"/>
          </w:r>
          <w:r w:rsidR="00B5124B" w:rsidRPr="00F913C2">
            <w:rPr>
              <w:rFonts w:ascii="Times New Roman" w:hAnsi="Times New Roman" w:cs="Times New Roman"/>
              <w:b/>
              <w:bCs/>
              <w:color w:val="000000" w:themeColor="text1"/>
              <w:sz w:val="24"/>
              <w:szCs w:val="24"/>
            </w:rPr>
            <w:t>1</w:t>
          </w:r>
        </w:p>
        <w:p w14:paraId="087AD2BA" w14:textId="68906D60" w:rsidR="002E555C" w:rsidRDefault="002E555C" w:rsidP="002E555C">
          <w:pPr>
            <w:pStyle w:val="TOC2"/>
            <w:spacing w:line="240" w:lineRule="auto"/>
            <w:ind w:left="216"/>
            <w:rPr>
              <w:rFonts w:hint="eastAsia"/>
            </w:rPr>
          </w:pPr>
          <w:r w:rsidRPr="002E555C">
            <w:rPr>
              <w:rFonts w:ascii="Times New Roman" w:hAnsi="Times New Roman"/>
              <w:sz w:val="21"/>
              <w:szCs w:val="21"/>
            </w:rPr>
            <w:t>Supplementary Note 1: Scenarios for future greenhouse gas (GHG) emissions from freshwater aquaculture</w:t>
          </w:r>
          <w:r>
            <w:ptab w:relativeTo="margin" w:alignment="right" w:leader="dot"/>
          </w:r>
          <w:r w:rsidRPr="002E555C">
            <w:rPr>
              <w:rFonts w:ascii="Times New Roman" w:hAnsi="Times New Roman"/>
              <w:sz w:val="21"/>
              <w:szCs w:val="21"/>
            </w:rPr>
            <w:t>2</w:t>
          </w:r>
        </w:p>
        <w:p w14:paraId="6AF2E117" w14:textId="6AE1FF02" w:rsidR="002E555C" w:rsidRPr="003B407D" w:rsidRDefault="002E555C" w:rsidP="002E555C">
          <w:pPr>
            <w:pStyle w:val="TOC1"/>
            <w:spacing w:after="0" w:line="240" w:lineRule="auto"/>
            <w:rPr>
              <w:sz w:val="28"/>
              <w:szCs w:val="28"/>
            </w:rPr>
          </w:pPr>
          <w:r w:rsidRPr="002E555C">
            <w:rPr>
              <w:rFonts w:ascii="Times New Roman" w:hAnsi="Times New Roman"/>
              <w:color w:val="000000" w:themeColor="text1"/>
              <w:sz w:val="28"/>
              <w:szCs w:val="28"/>
            </w:rPr>
            <w:t>Supplementary Figures</w:t>
          </w:r>
          <w:r w:rsidRPr="00F913C2">
            <w:rPr>
              <w:rFonts w:ascii="Times New Roman" w:hAnsi="Times New Roman"/>
              <w:sz w:val="24"/>
              <w:szCs w:val="24"/>
            </w:rPr>
            <w:ptab w:relativeTo="margin" w:alignment="right" w:leader="dot"/>
          </w:r>
          <w:r w:rsidR="003B407D" w:rsidRPr="00F913C2">
            <w:rPr>
              <w:rFonts w:ascii="Times New Roman" w:hAnsi="Times New Roman"/>
              <w:b/>
              <w:bCs/>
              <w:sz w:val="24"/>
              <w:szCs w:val="24"/>
            </w:rPr>
            <w:t>3</w:t>
          </w:r>
        </w:p>
        <w:p w14:paraId="02B2200D" w14:textId="73E592A2" w:rsidR="002E555C" w:rsidRDefault="002E555C" w:rsidP="002E555C">
          <w:pPr>
            <w:pStyle w:val="TOC2"/>
            <w:spacing w:line="240" w:lineRule="auto"/>
            <w:ind w:left="216"/>
          </w:pPr>
          <w:r w:rsidRPr="002E555C">
            <w:rPr>
              <w:rFonts w:ascii="Times New Roman" w:hAnsi="Times New Roman"/>
              <w:sz w:val="21"/>
              <w:szCs w:val="21"/>
            </w:rPr>
            <w:t>Supplementary Fig</w:t>
          </w:r>
          <w:r w:rsidR="00762408">
            <w:rPr>
              <w:rFonts w:ascii="Times New Roman" w:hAnsi="Times New Roman"/>
              <w:sz w:val="21"/>
              <w:szCs w:val="21"/>
            </w:rPr>
            <w:t xml:space="preserve">ure </w:t>
          </w:r>
          <w:r w:rsidRPr="002E555C">
            <w:rPr>
              <w:rFonts w:ascii="Times New Roman" w:hAnsi="Times New Roman"/>
              <w:sz w:val="21"/>
              <w:szCs w:val="21"/>
            </w:rPr>
            <w:t>1</w:t>
          </w:r>
          <w:r w:rsidRPr="002E555C">
            <w:rPr>
              <w:rFonts w:ascii="Times New Roman" w:hAnsi="Times New Roman"/>
              <w:sz w:val="21"/>
              <w:szCs w:val="21"/>
            </w:rPr>
            <w:ptab w:relativeTo="margin" w:alignment="right" w:leader="dot"/>
          </w:r>
          <w:r w:rsidR="003B407D">
            <w:rPr>
              <w:rFonts w:ascii="Times New Roman" w:hAnsi="Times New Roman"/>
              <w:sz w:val="21"/>
              <w:szCs w:val="21"/>
            </w:rPr>
            <w:t>3</w:t>
          </w:r>
        </w:p>
        <w:p w14:paraId="67494B19" w14:textId="440F4CC0" w:rsidR="00CD2DE6" w:rsidRDefault="00CD2DE6" w:rsidP="00CD2DE6">
          <w:pPr>
            <w:pStyle w:val="TOC3"/>
            <w:spacing w:line="240" w:lineRule="auto"/>
            <w:ind w:left="0" w:firstLineChars="100" w:firstLine="210"/>
            <w:rPr>
              <w:rFonts w:ascii="Times New Roman" w:hAnsi="Times New Roman"/>
              <w:sz w:val="21"/>
              <w:szCs w:val="21"/>
            </w:rPr>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Pr="002E555C">
            <w:rPr>
              <w:rFonts w:ascii="Times New Roman" w:hAnsi="Times New Roman"/>
              <w:sz w:val="21"/>
              <w:szCs w:val="21"/>
            </w:rPr>
            <w:t xml:space="preserve"> </w:t>
          </w:r>
          <w:r>
            <w:rPr>
              <w:rFonts w:ascii="Times New Roman" w:hAnsi="Times New Roman"/>
              <w:sz w:val="21"/>
              <w:szCs w:val="21"/>
            </w:rPr>
            <w:t>2</w:t>
          </w:r>
          <w:r w:rsidR="002E555C" w:rsidRPr="00CD2DE6">
            <w:rPr>
              <w:sz w:val="21"/>
              <w:szCs w:val="21"/>
            </w:rPr>
            <w:ptab w:relativeTo="margin" w:alignment="right" w:leader="dot"/>
          </w:r>
          <w:r w:rsidR="003B407D">
            <w:rPr>
              <w:rFonts w:ascii="Times New Roman" w:hAnsi="Times New Roman"/>
              <w:sz w:val="21"/>
              <w:szCs w:val="21"/>
            </w:rPr>
            <w:t>3</w:t>
          </w:r>
        </w:p>
        <w:p w14:paraId="304CAABA" w14:textId="68F6E5CC" w:rsidR="00CD2DE6" w:rsidRDefault="00CD2DE6" w:rsidP="00CD2DE6">
          <w:pPr>
            <w:pStyle w:val="TOC2"/>
            <w:spacing w:line="240" w:lineRule="auto"/>
            <w:ind w:left="216"/>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00762408">
            <w:rPr>
              <w:rFonts w:ascii="Times New Roman" w:hAnsi="Times New Roman"/>
              <w:sz w:val="21"/>
              <w:szCs w:val="21"/>
            </w:rPr>
            <w:t xml:space="preserve"> </w:t>
          </w:r>
          <w:r w:rsidR="00297B87">
            <w:rPr>
              <w:rFonts w:ascii="Times New Roman" w:hAnsi="Times New Roman"/>
              <w:sz w:val="21"/>
              <w:szCs w:val="21"/>
            </w:rPr>
            <w:t>3</w:t>
          </w:r>
          <w:r w:rsidRPr="002E555C">
            <w:rPr>
              <w:rFonts w:ascii="Times New Roman" w:hAnsi="Times New Roman"/>
              <w:sz w:val="21"/>
              <w:szCs w:val="21"/>
            </w:rPr>
            <w:ptab w:relativeTo="margin" w:alignment="right" w:leader="dot"/>
          </w:r>
          <w:r w:rsidR="003B407D">
            <w:rPr>
              <w:rFonts w:ascii="Times New Roman" w:hAnsi="Times New Roman"/>
              <w:sz w:val="21"/>
              <w:szCs w:val="21"/>
            </w:rPr>
            <w:t>4</w:t>
          </w:r>
        </w:p>
        <w:p w14:paraId="083E8022" w14:textId="7C3354DD" w:rsidR="00CD2DE6" w:rsidRDefault="00CD2DE6" w:rsidP="00CD2DE6">
          <w:pPr>
            <w:pStyle w:val="TOC3"/>
            <w:spacing w:line="240" w:lineRule="auto"/>
            <w:ind w:left="0" w:firstLineChars="100" w:firstLine="210"/>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00762408">
            <w:rPr>
              <w:rFonts w:ascii="Times New Roman" w:hAnsi="Times New Roman"/>
              <w:sz w:val="21"/>
              <w:szCs w:val="21"/>
            </w:rPr>
            <w:t xml:space="preserve"> </w:t>
          </w:r>
          <w:r w:rsidR="00297B87">
            <w:rPr>
              <w:rFonts w:ascii="Times New Roman" w:hAnsi="Times New Roman"/>
              <w:sz w:val="21"/>
              <w:szCs w:val="21"/>
            </w:rPr>
            <w:t>4</w:t>
          </w:r>
          <w:r w:rsidRPr="00CD2DE6">
            <w:rPr>
              <w:sz w:val="21"/>
              <w:szCs w:val="21"/>
            </w:rPr>
            <w:ptab w:relativeTo="margin" w:alignment="right" w:leader="dot"/>
          </w:r>
          <w:r w:rsidR="003B407D">
            <w:rPr>
              <w:rFonts w:ascii="Times New Roman" w:hAnsi="Times New Roman"/>
              <w:sz w:val="21"/>
              <w:szCs w:val="21"/>
            </w:rPr>
            <w:t>4</w:t>
          </w:r>
        </w:p>
        <w:p w14:paraId="60C654AB" w14:textId="6618E470" w:rsidR="00CD2DE6" w:rsidRDefault="00CD2DE6" w:rsidP="00CD2DE6">
          <w:pPr>
            <w:pStyle w:val="TOC2"/>
            <w:spacing w:line="240" w:lineRule="auto"/>
            <w:ind w:left="216"/>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00762408">
            <w:rPr>
              <w:rFonts w:ascii="Times New Roman" w:hAnsi="Times New Roman"/>
              <w:sz w:val="21"/>
              <w:szCs w:val="21"/>
            </w:rPr>
            <w:t xml:space="preserve"> </w:t>
          </w:r>
          <w:r w:rsidR="00297B87">
            <w:rPr>
              <w:rFonts w:ascii="Times New Roman" w:hAnsi="Times New Roman"/>
              <w:sz w:val="21"/>
              <w:szCs w:val="21"/>
            </w:rPr>
            <w:t>5</w:t>
          </w:r>
          <w:r w:rsidRPr="002E555C">
            <w:rPr>
              <w:rFonts w:ascii="Times New Roman" w:hAnsi="Times New Roman"/>
              <w:sz w:val="21"/>
              <w:szCs w:val="21"/>
            </w:rPr>
            <w:ptab w:relativeTo="margin" w:alignment="right" w:leader="dot"/>
          </w:r>
          <w:r w:rsidRPr="00CD2DE6">
            <w:rPr>
              <w:rFonts w:ascii="Times New Roman" w:hAnsi="Times New Roman"/>
              <w:sz w:val="21"/>
              <w:szCs w:val="21"/>
            </w:rPr>
            <w:t>5</w:t>
          </w:r>
        </w:p>
        <w:p w14:paraId="33AB066E" w14:textId="02F4F205" w:rsidR="00CD2DE6" w:rsidRDefault="00CD2DE6" w:rsidP="00CD2DE6">
          <w:pPr>
            <w:pStyle w:val="TOC3"/>
            <w:spacing w:line="240" w:lineRule="auto"/>
            <w:ind w:left="0" w:firstLineChars="100" w:firstLine="210"/>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00762408">
            <w:rPr>
              <w:rFonts w:ascii="Times New Roman" w:hAnsi="Times New Roman"/>
              <w:sz w:val="21"/>
              <w:szCs w:val="21"/>
            </w:rPr>
            <w:t xml:space="preserve"> </w:t>
          </w:r>
          <w:r w:rsidR="00297B87">
            <w:rPr>
              <w:rFonts w:ascii="Times New Roman" w:hAnsi="Times New Roman"/>
              <w:sz w:val="21"/>
              <w:szCs w:val="21"/>
            </w:rPr>
            <w:t>6</w:t>
          </w:r>
          <w:r w:rsidRPr="00CD2DE6">
            <w:rPr>
              <w:sz w:val="21"/>
              <w:szCs w:val="21"/>
            </w:rPr>
            <w:ptab w:relativeTo="margin" w:alignment="right" w:leader="dot"/>
          </w:r>
          <w:r w:rsidR="002E3265">
            <w:rPr>
              <w:rFonts w:ascii="Times New Roman" w:hAnsi="Times New Roman"/>
              <w:sz w:val="21"/>
              <w:szCs w:val="21"/>
            </w:rPr>
            <w:t>5</w:t>
          </w:r>
        </w:p>
        <w:p w14:paraId="0B789541" w14:textId="21FDDAF8" w:rsidR="00297B87" w:rsidRDefault="00297B87" w:rsidP="00297B87">
          <w:pPr>
            <w:pStyle w:val="TOC2"/>
            <w:spacing w:line="240" w:lineRule="auto"/>
            <w:ind w:left="216"/>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00762408">
            <w:rPr>
              <w:rFonts w:ascii="Times New Roman" w:hAnsi="Times New Roman"/>
              <w:sz w:val="21"/>
              <w:szCs w:val="21"/>
            </w:rPr>
            <w:t xml:space="preserve"> </w:t>
          </w:r>
          <w:r>
            <w:rPr>
              <w:rFonts w:ascii="Times New Roman" w:hAnsi="Times New Roman"/>
              <w:sz w:val="21"/>
              <w:szCs w:val="21"/>
            </w:rPr>
            <w:t>7</w:t>
          </w:r>
          <w:r w:rsidRPr="002E555C">
            <w:rPr>
              <w:rFonts w:ascii="Times New Roman" w:hAnsi="Times New Roman"/>
              <w:sz w:val="21"/>
              <w:szCs w:val="21"/>
            </w:rPr>
            <w:ptab w:relativeTo="margin" w:alignment="right" w:leader="dot"/>
          </w:r>
          <w:r w:rsidR="002E3265">
            <w:rPr>
              <w:rFonts w:ascii="Times New Roman" w:hAnsi="Times New Roman"/>
              <w:sz w:val="21"/>
              <w:szCs w:val="21"/>
            </w:rPr>
            <w:t>6</w:t>
          </w:r>
        </w:p>
        <w:p w14:paraId="2C02A100" w14:textId="2754DB71" w:rsidR="00297B87" w:rsidRDefault="00297B87" w:rsidP="00297B87">
          <w:pPr>
            <w:pStyle w:val="TOC3"/>
            <w:spacing w:line="240" w:lineRule="auto"/>
            <w:ind w:left="0" w:firstLineChars="100" w:firstLine="210"/>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00762408">
            <w:rPr>
              <w:rFonts w:ascii="Times New Roman" w:hAnsi="Times New Roman"/>
              <w:sz w:val="21"/>
              <w:szCs w:val="21"/>
            </w:rPr>
            <w:t xml:space="preserve"> </w:t>
          </w:r>
          <w:r>
            <w:rPr>
              <w:rFonts w:ascii="Times New Roman" w:hAnsi="Times New Roman"/>
              <w:sz w:val="21"/>
              <w:szCs w:val="21"/>
            </w:rPr>
            <w:t>8</w:t>
          </w:r>
          <w:r w:rsidRPr="00CD2DE6">
            <w:rPr>
              <w:sz w:val="21"/>
              <w:szCs w:val="21"/>
            </w:rPr>
            <w:ptab w:relativeTo="margin" w:alignment="right" w:leader="dot"/>
          </w:r>
          <w:r w:rsidRPr="00CD2DE6">
            <w:rPr>
              <w:rFonts w:ascii="Times New Roman" w:hAnsi="Times New Roman"/>
              <w:sz w:val="21"/>
              <w:szCs w:val="21"/>
            </w:rPr>
            <w:t>6</w:t>
          </w:r>
        </w:p>
        <w:p w14:paraId="50C28606" w14:textId="47A30541" w:rsidR="00297B87" w:rsidRDefault="00297B87" w:rsidP="00297B87">
          <w:pPr>
            <w:pStyle w:val="TOC3"/>
            <w:spacing w:line="240" w:lineRule="auto"/>
            <w:ind w:left="0" w:firstLineChars="100" w:firstLine="210"/>
          </w:pPr>
          <w:r w:rsidRPr="002E555C">
            <w:rPr>
              <w:rFonts w:ascii="Times New Roman" w:hAnsi="Times New Roman"/>
              <w:sz w:val="21"/>
              <w:szCs w:val="21"/>
            </w:rPr>
            <w:t xml:space="preserve">Supplementary </w:t>
          </w:r>
          <w:r w:rsidR="00762408" w:rsidRPr="002E555C">
            <w:rPr>
              <w:rFonts w:ascii="Times New Roman" w:hAnsi="Times New Roman"/>
              <w:sz w:val="21"/>
              <w:szCs w:val="21"/>
            </w:rPr>
            <w:t>Fig</w:t>
          </w:r>
          <w:r w:rsidR="00762408">
            <w:rPr>
              <w:rFonts w:ascii="Times New Roman" w:hAnsi="Times New Roman"/>
              <w:sz w:val="21"/>
              <w:szCs w:val="21"/>
            </w:rPr>
            <w:t>ure</w:t>
          </w:r>
          <w:r w:rsidR="00762408">
            <w:rPr>
              <w:rFonts w:ascii="Times New Roman" w:hAnsi="Times New Roman"/>
              <w:sz w:val="21"/>
              <w:szCs w:val="21"/>
            </w:rPr>
            <w:t xml:space="preserve"> </w:t>
          </w:r>
          <w:r>
            <w:rPr>
              <w:rFonts w:ascii="Times New Roman" w:hAnsi="Times New Roman"/>
              <w:sz w:val="21"/>
              <w:szCs w:val="21"/>
            </w:rPr>
            <w:t>9</w:t>
          </w:r>
          <w:r w:rsidRPr="00CD2DE6">
            <w:rPr>
              <w:sz w:val="21"/>
              <w:szCs w:val="21"/>
            </w:rPr>
            <w:ptab w:relativeTo="margin" w:alignment="right" w:leader="dot"/>
          </w:r>
          <w:r w:rsidR="002E3265">
            <w:rPr>
              <w:rFonts w:ascii="Times New Roman" w:hAnsi="Times New Roman"/>
              <w:sz w:val="21"/>
              <w:szCs w:val="21"/>
            </w:rPr>
            <w:t>7</w:t>
          </w:r>
        </w:p>
        <w:p w14:paraId="6C5C7E6F" w14:textId="595E7ECF" w:rsidR="00297B87" w:rsidRDefault="00297B87" w:rsidP="00297B87">
          <w:pPr>
            <w:pStyle w:val="TOC1"/>
            <w:spacing w:after="0" w:line="240" w:lineRule="auto"/>
          </w:pPr>
          <w:r w:rsidRPr="002E555C">
            <w:rPr>
              <w:rFonts w:ascii="Times New Roman" w:hAnsi="Times New Roman"/>
              <w:color w:val="000000" w:themeColor="text1"/>
              <w:sz w:val="28"/>
              <w:szCs w:val="28"/>
            </w:rPr>
            <w:t xml:space="preserve">Supplementary </w:t>
          </w:r>
          <w:r w:rsidR="00447248">
            <w:rPr>
              <w:rFonts w:ascii="Times New Roman" w:hAnsi="Times New Roman"/>
              <w:color w:val="000000" w:themeColor="text1"/>
              <w:sz w:val="28"/>
              <w:szCs w:val="28"/>
            </w:rPr>
            <w:t>Table</w:t>
          </w:r>
          <w:r w:rsidRPr="002E555C">
            <w:rPr>
              <w:rFonts w:ascii="Times New Roman" w:hAnsi="Times New Roman"/>
              <w:color w:val="000000" w:themeColor="text1"/>
              <w:sz w:val="28"/>
              <w:szCs w:val="28"/>
            </w:rPr>
            <w:t>s</w:t>
          </w:r>
          <w:r w:rsidRPr="00F913C2">
            <w:rPr>
              <w:rFonts w:ascii="Times New Roman" w:hAnsi="Times New Roman"/>
              <w:sz w:val="24"/>
              <w:szCs w:val="24"/>
            </w:rPr>
            <w:ptab w:relativeTo="margin" w:alignment="right" w:leader="dot"/>
          </w:r>
          <w:r w:rsidR="002E3265" w:rsidRPr="00F913C2">
            <w:rPr>
              <w:rFonts w:ascii="Times New Roman" w:hAnsi="Times New Roman"/>
              <w:b/>
              <w:bCs/>
              <w:sz w:val="24"/>
              <w:szCs w:val="24"/>
            </w:rPr>
            <w:t>7</w:t>
          </w:r>
        </w:p>
        <w:p w14:paraId="669CCFB2" w14:textId="435B09DE" w:rsidR="00237607" w:rsidRDefault="00237607" w:rsidP="00237607">
          <w:pPr>
            <w:pStyle w:val="TOC2"/>
            <w:spacing w:line="240" w:lineRule="auto"/>
            <w:ind w:left="216"/>
          </w:pPr>
          <w:r w:rsidRPr="002E555C">
            <w:rPr>
              <w:rFonts w:ascii="Times New Roman" w:hAnsi="Times New Roman"/>
              <w:sz w:val="21"/>
              <w:szCs w:val="21"/>
            </w:rPr>
            <w:t xml:space="preserve">Supplementary </w:t>
          </w:r>
          <w:r w:rsidR="00762408">
            <w:rPr>
              <w:rFonts w:ascii="Times New Roman" w:hAnsi="Times New Roman"/>
              <w:sz w:val="21"/>
              <w:szCs w:val="21"/>
            </w:rPr>
            <w:t>Table</w:t>
          </w:r>
          <w:r w:rsidRPr="002E555C">
            <w:rPr>
              <w:rFonts w:ascii="Times New Roman" w:hAnsi="Times New Roman"/>
              <w:sz w:val="21"/>
              <w:szCs w:val="21"/>
            </w:rPr>
            <w:t xml:space="preserve"> 1</w:t>
          </w:r>
          <w:r w:rsidRPr="002E555C">
            <w:rPr>
              <w:rFonts w:ascii="Times New Roman" w:hAnsi="Times New Roman"/>
              <w:sz w:val="21"/>
              <w:szCs w:val="21"/>
            </w:rPr>
            <w:ptab w:relativeTo="margin" w:alignment="right" w:leader="dot"/>
          </w:r>
          <w:r w:rsidR="002E3265">
            <w:rPr>
              <w:rFonts w:ascii="Times New Roman" w:hAnsi="Times New Roman"/>
              <w:sz w:val="21"/>
              <w:szCs w:val="21"/>
            </w:rPr>
            <w:t>7</w:t>
          </w:r>
        </w:p>
        <w:p w14:paraId="28D8BF33" w14:textId="10CB8454" w:rsidR="00237607" w:rsidRDefault="00237607" w:rsidP="00237607">
          <w:pPr>
            <w:pStyle w:val="TOC3"/>
            <w:spacing w:line="240" w:lineRule="auto"/>
            <w:ind w:left="0" w:firstLineChars="100" w:firstLine="210"/>
            <w:rPr>
              <w:rFonts w:ascii="Times New Roman" w:hAnsi="Times New Roman"/>
              <w:sz w:val="21"/>
              <w:szCs w:val="21"/>
            </w:rPr>
          </w:pPr>
          <w:r w:rsidRPr="002E555C">
            <w:rPr>
              <w:rFonts w:ascii="Times New Roman" w:hAnsi="Times New Roman"/>
              <w:sz w:val="21"/>
              <w:szCs w:val="21"/>
            </w:rPr>
            <w:t xml:space="preserve">Supplementary </w:t>
          </w:r>
          <w:r w:rsidR="00762408">
            <w:rPr>
              <w:rFonts w:ascii="Times New Roman" w:hAnsi="Times New Roman"/>
              <w:sz w:val="21"/>
              <w:szCs w:val="21"/>
            </w:rPr>
            <w:t>Table 2</w:t>
          </w:r>
          <w:r w:rsidRPr="00CD2DE6">
            <w:rPr>
              <w:sz w:val="21"/>
              <w:szCs w:val="21"/>
            </w:rPr>
            <w:ptab w:relativeTo="margin" w:alignment="right" w:leader="dot"/>
          </w:r>
          <w:r w:rsidR="002E3265">
            <w:rPr>
              <w:rFonts w:ascii="Times New Roman" w:hAnsi="Times New Roman"/>
              <w:sz w:val="21"/>
              <w:szCs w:val="21"/>
            </w:rPr>
            <w:t>7</w:t>
          </w:r>
        </w:p>
        <w:p w14:paraId="1E2BD1B5" w14:textId="6B03965C" w:rsidR="00237607" w:rsidRDefault="00237607" w:rsidP="00237607">
          <w:pPr>
            <w:pStyle w:val="TOC2"/>
            <w:spacing w:line="240" w:lineRule="auto"/>
            <w:ind w:left="216"/>
          </w:pPr>
          <w:r w:rsidRPr="002E555C">
            <w:rPr>
              <w:rFonts w:ascii="Times New Roman" w:hAnsi="Times New Roman"/>
              <w:sz w:val="21"/>
              <w:szCs w:val="21"/>
            </w:rPr>
            <w:t xml:space="preserve">Supplementary </w:t>
          </w:r>
          <w:r w:rsidR="00762408">
            <w:rPr>
              <w:rFonts w:ascii="Times New Roman" w:hAnsi="Times New Roman"/>
              <w:sz w:val="21"/>
              <w:szCs w:val="21"/>
            </w:rPr>
            <w:t xml:space="preserve">Table </w:t>
          </w:r>
          <w:r w:rsidR="00762408">
            <w:rPr>
              <w:rFonts w:ascii="Times New Roman" w:hAnsi="Times New Roman"/>
              <w:sz w:val="21"/>
              <w:szCs w:val="21"/>
            </w:rPr>
            <w:t>3</w:t>
          </w:r>
          <w:r w:rsidRPr="002E555C">
            <w:rPr>
              <w:rFonts w:ascii="Times New Roman" w:hAnsi="Times New Roman"/>
              <w:sz w:val="21"/>
              <w:szCs w:val="21"/>
            </w:rPr>
            <w:ptab w:relativeTo="margin" w:alignment="right" w:leader="dot"/>
          </w:r>
          <w:r w:rsidR="00F913C2">
            <w:rPr>
              <w:rFonts w:ascii="Times New Roman" w:hAnsi="Times New Roman"/>
              <w:sz w:val="21"/>
              <w:szCs w:val="21"/>
            </w:rPr>
            <w:t>9</w:t>
          </w:r>
        </w:p>
        <w:p w14:paraId="79FBBB36" w14:textId="288BB25C" w:rsidR="00B5124B" w:rsidRPr="00F913C2" w:rsidRDefault="003B407D" w:rsidP="00B5124B">
          <w:pPr>
            <w:pStyle w:val="TOC1"/>
            <w:spacing w:after="0" w:line="240" w:lineRule="auto"/>
            <w:rPr>
              <w:rFonts w:ascii="Times New Roman" w:hAnsi="Times New Roman"/>
              <w:sz w:val="24"/>
              <w:szCs w:val="24"/>
            </w:rPr>
          </w:pPr>
          <w:r w:rsidRPr="003B407D">
            <w:rPr>
              <w:rFonts w:ascii="Times New Roman" w:hAnsi="Times New Roman"/>
              <w:color w:val="000000" w:themeColor="text1"/>
              <w:sz w:val="28"/>
              <w:szCs w:val="28"/>
            </w:rPr>
            <w:t>Supplementary References</w:t>
          </w:r>
          <w:r w:rsidR="00B5124B" w:rsidRPr="00F913C2">
            <w:rPr>
              <w:rFonts w:ascii="Times New Roman" w:hAnsi="Times New Roman"/>
              <w:sz w:val="24"/>
              <w:szCs w:val="24"/>
            </w:rPr>
            <w:ptab w:relativeTo="margin" w:alignment="right" w:leader="dot"/>
          </w:r>
          <w:r w:rsidR="002E3265" w:rsidRPr="00F913C2">
            <w:rPr>
              <w:rFonts w:ascii="Times New Roman" w:hAnsi="Times New Roman"/>
              <w:b/>
              <w:bCs/>
              <w:sz w:val="24"/>
              <w:szCs w:val="24"/>
            </w:rPr>
            <w:t>11</w:t>
          </w:r>
        </w:p>
        <w:p w14:paraId="06844D65" w14:textId="12CBD23A" w:rsidR="002E555C" w:rsidRPr="00CD2DE6" w:rsidRDefault="002E555C" w:rsidP="00CD2DE6"/>
      </w:sdtContent>
    </w:sdt>
    <w:p w14:paraId="2C1E0C2D" w14:textId="77777777" w:rsidR="002E555C" w:rsidRPr="002E555C" w:rsidRDefault="002E555C" w:rsidP="002E555C"/>
    <w:p w14:paraId="7C24DDD5" w14:textId="77777777" w:rsidR="002E555C" w:rsidRDefault="002E555C" w:rsidP="002E555C"/>
    <w:p w14:paraId="17057CC6" w14:textId="77777777" w:rsidR="003B407D" w:rsidRDefault="003B407D">
      <w:pPr>
        <w:widowControl/>
        <w:jc w:val="left"/>
        <w:rPr>
          <w:rFonts w:ascii="Times New Roman" w:hAnsi="Times New Roman" w:cs="Times New Roman"/>
          <w:b/>
          <w:bCs/>
          <w:sz w:val="32"/>
          <w:szCs w:val="32"/>
        </w:rPr>
      </w:pPr>
      <w:r>
        <w:rPr>
          <w:rFonts w:ascii="Times New Roman" w:hAnsi="Times New Roman" w:cs="Times New Roman"/>
        </w:rPr>
        <w:br w:type="page"/>
      </w:r>
    </w:p>
    <w:p w14:paraId="1912E3BB" w14:textId="049D0640" w:rsidR="00A417D6" w:rsidRPr="003065E7" w:rsidRDefault="00A417D6" w:rsidP="000E683E">
      <w:pPr>
        <w:pStyle w:val="3"/>
        <w:spacing w:before="0" w:after="0" w:line="360" w:lineRule="auto"/>
        <w:rPr>
          <w:rFonts w:ascii="Times New Roman" w:hAnsi="Times New Roman" w:cs="Times New Roman"/>
          <w:sz w:val="28"/>
          <w:szCs w:val="28"/>
        </w:rPr>
      </w:pPr>
      <w:r w:rsidRPr="003065E7">
        <w:rPr>
          <w:rFonts w:ascii="Times New Roman" w:hAnsi="Times New Roman" w:cs="Times New Roman"/>
          <w:sz w:val="28"/>
          <w:szCs w:val="28"/>
        </w:rPr>
        <w:lastRenderedPageBreak/>
        <w:t>Supplementary Notes</w:t>
      </w:r>
    </w:p>
    <w:p w14:paraId="04B7470B" w14:textId="6A417C6C" w:rsidR="00A417D6" w:rsidRPr="000E683E" w:rsidRDefault="00A417D6" w:rsidP="00A417D6">
      <w:pPr>
        <w:rPr>
          <w:rFonts w:ascii="Times New Roman" w:hAnsi="Times New Roman" w:cs="Times New Roman"/>
          <w:b/>
          <w:bCs/>
        </w:rPr>
      </w:pPr>
      <w:r w:rsidRPr="000E683E">
        <w:rPr>
          <w:rFonts w:ascii="Times New Roman" w:hAnsi="Times New Roman" w:cs="Times New Roman"/>
          <w:b/>
          <w:bCs/>
        </w:rPr>
        <w:t xml:space="preserve">Supplementary Note 1: Scenarios for future </w:t>
      </w:r>
      <w:r w:rsidR="00F2753C" w:rsidRPr="002947F4">
        <w:rPr>
          <w:rFonts w:ascii="Times New Roman" w:hAnsi="Times New Roman" w:cs="Times New Roman"/>
          <w:b/>
          <w:bCs/>
        </w:rPr>
        <w:t>gree</w:t>
      </w:r>
      <w:r w:rsidR="00F2753C" w:rsidRPr="00F2753C">
        <w:rPr>
          <w:rFonts w:ascii="Times New Roman" w:hAnsi="Times New Roman" w:cs="Times New Roman"/>
          <w:b/>
          <w:bCs/>
        </w:rPr>
        <w:t>nhouse gas (GHG)</w:t>
      </w:r>
      <w:r w:rsidRPr="000E683E">
        <w:rPr>
          <w:rFonts w:ascii="Times New Roman" w:hAnsi="Times New Roman" w:cs="Times New Roman"/>
          <w:b/>
          <w:bCs/>
        </w:rPr>
        <w:t xml:space="preserve"> </w:t>
      </w:r>
      <w:r w:rsidR="00ED3614">
        <w:rPr>
          <w:rFonts w:ascii="Times New Roman" w:hAnsi="Times New Roman" w:cs="Times New Roman"/>
          <w:b/>
          <w:bCs/>
        </w:rPr>
        <w:t>e</w:t>
      </w:r>
      <w:r w:rsidR="00ED3614" w:rsidRPr="00ED3614">
        <w:rPr>
          <w:rFonts w:ascii="Times New Roman" w:hAnsi="Times New Roman" w:cs="Times New Roman"/>
          <w:b/>
          <w:bCs/>
        </w:rPr>
        <w:t>missions</w:t>
      </w:r>
      <w:r w:rsidR="00ED3614">
        <w:rPr>
          <w:rFonts w:ascii="Times New Roman" w:hAnsi="Times New Roman" w:cs="Times New Roman"/>
          <w:b/>
          <w:bCs/>
        </w:rPr>
        <w:t xml:space="preserve"> from f</w:t>
      </w:r>
      <w:r w:rsidR="00ED3614" w:rsidRPr="00ED3614">
        <w:rPr>
          <w:rFonts w:ascii="Times New Roman" w:hAnsi="Times New Roman" w:cs="Times New Roman"/>
          <w:b/>
          <w:bCs/>
        </w:rPr>
        <w:t xml:space="preserve">reshwater </w:t>
      </w:r>
      <w:r w:rsidR="004D17DF">
        <w:rPr>
          <w:rFonts w:ascii="Times New Roman" w:hAnsi="Times New Roman" w:cs="Times New Roman"/>
          <w:b/>
          <w:bCs/>
        </w:rPr>
        <w:t>a</w:t>
      </w:r>
      <w:r w:rsidR="00ED3614" w:rsidRPr="00ED3614">
        <w:rPr>
          <w:rFonts w:ascii="Times New Roman" w:hAnsi="Times New Roman" w:cs="Times New Roman"/>
          <w:b/>
          <w:bCs/>
        </w:rPr>
        <w:t>quaculture</w:t>
      </w:r>
    </w:p>
    <w:p w14:paraId="628E16B2" w14:textId="70B9ECD6" w:rsidR="000E683E" w:rsidRPr="00F2753C" w:rsidRDefault="004D17DF" w:rsidP="00F2753C">
      <w:pPr>
        <w:ind w:firstLineChars="200" w:firstLine="420"/>
        <w:rPr>
          <w:rFonts w:ascii="Times New Roman" w:hAnsi="Times New Roman" w:cs="Times New Roman"/>
        </w:rPr>
      </w:pPr>
      <w:r w:rsidRPr="004D17DF">
        <w:rPr>
          <w:rFonts w:ascii="Times New Roman" w:hAnsi="Times New Roman" w:cs="Times New Roman"/>
        </w:rPr>
        <w:t xml:space="preserve">In this study, we </w:t>
      </w:r>
      <w:r w:rsidR="00F2753C" w:rsidRPr="00F2753C">
        <w:rPr>
          <w:rFonts w:ascii="Times New Roman" w:hAnsi="Times New Roman" w:cs="Times New Roman"/>
        </w:rPr>
        <w:t>estimate</w:t>
      </w:r>
      <w:r w:rsidR="00F2753C">
        <w:rPr>
          <w:rFonts w:ascii="Times New Roman" w:hAnsi="Times New Roman" w:cs="Times New Roman"/>
        </w:rPr>
        <w:t>d</w:t>
      </w:r>
      <w:r w:rsidRPr="004D17DF">
        <w:rPr>
          <w:rFonts w:ascii="Times New Roman" w:hAnsi="Times New Roman" w:cs="Times New Roman"/>
        </w:rPr>
        <w:t xml:space="preserve"> </w:t>
      </w:r>
      <w:r>
        <w:rPr>
          <w:rFonts w:ascii="Times New Roman" w:hAnsi="Times New Roman" w:cs="Times New Roman"/>
        </w:rPr>
        <w:t>GHG</w:t>
      </w:r>
      <w:r w:rsidRPr="004D17DF">
        <w:rPr>
          <w:rFonts w:ascii="Times New Roman" w:hAnsi="Times New Roman" w:cs="Times New Roman"/>
        </w:rPr>
        <w:t xml:space="preserve"> emissions from freshwater aquaculture in various countries in 2050 under three socioeconomic scenarios, based on Shen et al.</w:t>
      </w:r>
      <w:r w:rsidR="00F2753C">
        <w:rPr>
          <w:rFonts w:ascii="Times New Roman" w:hAnsi="Times New Roman" w:cs="Times New Roman"/>
        </w:rPr>
        <w:fldChar w:fldCharType="begin"/>
      </w:r>
      <w:r w:rsidR="00F2753C">
        <w:rPr>
          <w:rFonts w:ascii="Times New Roman" w:hAnsi="Times New Roman" w:cs="Times New Roman"/>
        </w:rPr>
        <w:instrText xml:space="preserve"> ADDIN EN.CITE &lt;EndNote&gt;&lt;Cite&gt;&lt;Author&gt;Shen&lt;/Author&gt;&lt;Year&gt;2024&lt;/Year&gt;&lt;RecNum&gt;2&lt;/RecNum&gt;&lt;DisplayText&gt;&lt;style face="superscript"&gt;1&lt;/style&gt;&lt;/DisplayText&gt;&lt;record&gt;&lt;rec-number&gt;2&lt;/rec-number&gt;&lt;foreign-keys&gt;&lt;key app="EN" db-id="90w50a09bp0xauetsrnxxtxud22sevzved5t" timestamp="1744288592"&gt;2&lt;/key&gt;&lt;/foreign-keys&gt;&lt;ref-type name="Journal Article"&gt;17&lt;/ref-type&gt;&lt;contributors&gt;&lt;authors&gt;&lt;author&gt;Shen, Lu&lt;/author&gt;&lt;author&gt;Wu, Lidong&lt;/author&gt;&lt;author&gt;Wei, Wei&lt;/author&gt;&lt;author&gt;Yang, Yi&lt;/author&gt;&lt;author&gt;MacLeod, Michael J.&lt;/author&gt;&lt;author&gt;Lin, Jintai&lt;/author&gt;&lt;author&gt;Song, Guodong&lt;/author&gt;&lt;author&gt;Yuan, Junji&lt;/author&gt;&lt;author&gt;Yang, Ping&lt;/author&gt;&lt;author&gt;Wu, Lin&lt;/author&gt;&lt;author&gt;Li, Mingwei&lt;/author&gt;&lt;author&gt;Zhuang, Minghao&lt;/author&gt;&lt;/authors&gt;&lt;/contributors&gt;&lt;titles&gt;&lt;title&gt;Marine aquaculture can deliver 40% lower carbon footprints than freshwater aquaculture based on feed, energy and biogeochemical cycles&lt;/title&gt;&lt;secondary-title&gt;Nature Food&lt;/secondary-title&gt;&lt;/titles&gt;&lt;periodical&gt;&lt;full-title&gt;Nature Food&lt;/full-title&gt;&lt;/periodical&gt;&lt;pages&gt;615-624&lt;/pages&gt;&lt;volume&gt;5&lt;/volume&gt;&lt;number&gt;7&lt;/number&gt;&lt;dates&gt;&lt;year&gt;2024&lt;/year&gt;&lt;pub-dates&gt;&lt;date&gt;2024/07/01&lt;/date&gt;&lt;/pub-dates&gt;&lt;/dates&gt;&lt;isbn&gt;2662-1355&lt;/isbn&gt;&lt;urls&gt;&lt;related-urls&gt;&lt;url&gt;https://doi.org/10.1038/s43016-024-01004-y&lt;/url&gt;&lt;/related-urls&gt;&lt;/urls&gt;&lt;electronic-resource-num&gt;10.1038/s43016-024-01004-y&lt;/electronic-resource-num&gt;&lt;/record&gt;&lt;/Cite&gt;&lt;/EndNote&gt;</w:instrText>
      </w:r>
      <w:r w:rsidR="00F2753C">
        <w:rPr>
          <w:rFonts w:ascii="Times New Roman" w:hAnsi="Times New Roman" w:cs="Times New Roman"/>
        </w:rPr>
        <w:fldChar w:fldCharType="separate"/>
      </w:r>
      <w:r w:rsidR="00F2753C" w:rsidRPr="00F2753C">
        <w:rPr>
          <w:rFonts w:ascii="Times New Roman" w:hAnsi="Times New Roman" w:cs="Times New Roman"/>
          <w:noProof/>
          <w:vertAlign w:val="superscript"/>
        </w:rPr>
        <w:t>1</w:t>
      </w:r>
      <w:r w:rsidR="00F2753C">
        <w:rPr>
          <w:rFonts w:ascii="Times New Roman" w:hAnsi="Times New Roman" w:cs="Times New Roman"/>
        </w:rPr>
        <w:fldChar w:fldCharType="end"/>
      </w:r>
      <w:r w:rsidR="00F2753C">
        <w:rPr>
          <w:rFonts w:ascii="Times New Roman" w:hAnsi="Times New Roman" w:cs="Times New Roman"/>
        </w:rPr>
        <w:t>.</w:t>
      </w:r>
      <w:r w:rsidRPr="004D17DF">
        <w:rPr>
          <w:rFonts w:ascii="Times New Roman" w:hAnsi="Times New Roman" w:cs="Times New Roman"/>
        </w:rPr>
        <w:t xml:space="preserve"> These scenarios are derived from the Food and Agriculture Organization of the United Nations (FAO) projections for the future of food and agriculture systems.</w:t>
      </w:r>
      <w:r w:rsidR="00F2753C">
        <w:rPr>
          <w:rFonts w:ascii="Times New Roman" w:hAnsi="Times New Roman" w:cs="Times New Roman"/>
        </w:rPr>
        <w:t xml:space="preserve"> </w:t>
      </w:r>
      <w:r w:rsidR="007C0D9B" w:rsidRPr="000E683E">
        <w:rPr>
          <w:rFonts w:ascii="Times New Roman" w:hAnsi="Times New Roman" w:cs="Times New Roman"/>
        </w:rPr>
        <w:t>The scenarios covered include</w:t>
      </w:r>
      <w:r w:rsidR="007C0D9B">
        <w:rPr>
          <w:rFonts w:ascii="Times New Roman" w:hAnsi="Times New Roman" w:cs="Times New Roman"/>
        </w:rPr>
        <w:t xml:space="preserve"> </w:t>
      </w:r>
      <w:r w:rsidR="007C0D9B">
        <w:rPr>
          <w:rFonts w:ascii="Times New Roman" w:hAnsi="Times New Roman" w:cs="Times New Roman"/>
        </w:rPr>
        <w:fldChar w:fldCharType="begin"/>
      </w:r>
      <w:r w:rsidR="00F2753C">
        <w:rPr>
          <w:rFonts w:ascii="Times New Roman" w:hAnsi="Times New Roman" w:cs="Times New Roman"/>
        </w:rPr>
        <w:instrText xml:space="preserve"> ADDIN EN.CITE &lt;EndNote&gt;&lt;Cite&gt;&lt;Author&gt;FAO&lt;/Author&gt;&lt;Year&gt;2018&lt;/Year&gt;&lt;RecNum&gt;62&lt;/RecNum&gt;&lt;DisplayText&gt;&lt;style face="superscript"&gt;2&lt;/style&gt;&lt;/DisplayText&gt;&lt;record&gt;&lt;rec-number&gt;62&lt;/rec-number&gt;&lt;foreign-keys&gt;&lt;key app="EN" db-id="90w50a09bp0xauetsrnxxtxud22sevzved5t" timestamp="1746597033"&gt;62&lt;/key&gt;&lt;/foreign-keys&gt;&lt;ref-type name="Journal Article"&gt;17&lt;/ref-type&gt;&lt;contributors&gt;&lt;authors&gt;&lt;author&gt;FAO, Food&lt;/author&gt;&lt;/authors&gt;&lt;/contributors&gt;&lt;titles&gt;&lt;title&gt;The future of food and agriculture: alternative pathways to 2050&lt;/title&gt;&lt;secondary-title&gt;Food and Agriculture Organization of the United Nations Rome&lt;/secondary-title&gt;&lt;/titles&gt;&lt;periodical&gt;&lt;full-title&gt;Food and Agriculture Organization of the United Nations Rome&lt;/full-title&gt;&lt;/periodical&gt;&lt;volume&gt;60&lt;/volume&gt;&lt;dates&gt;&lt;year&gt;2018&lt;/year&gt;&lt;/dates&gt;&lt;urls&gt;&lt;/urls&gt;&lt;/record&gt;&lt;/Cite&gt;&lt;/EndNote&gt;</w:instrText>
      </w:r>
      <w:r w:rsidR="007C0D9B">
        <w:rPr>
          <w:rFonts w:ascii="Times New Roman" w:hAnsi="Times New Roman" w:cs="Times New Roman"/>
        </w:rPr>
        <w:fldChar w:fldCharType="separate"/>
      </w:r>
      <w:r w:rsidR="00F2753C" w:rsidRPr="00F2753C">
        <w:rPr>
          <w:rFonts w:ascii="Times New Roman" w:hAnsi="Times New Roman" w:cs="Times New Roman"/>
          <w:noProof/>
          <w:vertAlign w:val="superscript"/>
        </w:rPr>
        <w:t>2</w:t>
      </w:r>
      <w:r w:rsidR="007C0D9B">
        <w:rPr>
          <w:rFonts w:ascii="Times New Roman" w:hAnsi="Times New Roman" w:cs="Times New Roman"/>
        </w:rPr>
        <w:fldChar w:fldCharType="end"/>
      </w:r>
      <w:r w:rsidR="007C0D9B" w:rsidRPr="000E683E">
        <w:rPr>
          <w:rFonts w:ascii="Times New Roman" w:hAnsi="Times New Roman" w:cs="Times New Roman"/>
        </w:rPr>
        <w:t>:</w:t>
      </w:r>
    </w:p>
    <w:p w14:paraId="61D32971" w14:textId="77777777" w:rsidR="000E683E" w:rsidRPr="000E683E" w:rsidRDefault="000E683E" w:rsidP="000E683E"/>
    <w:p w14:paraId="3B81CFF5" w14:textId="77777777" w:rsidR="00A417D6" w:rsidRPr="00237B9A" w:rsidRDefault="00A417D6" w:rsidP="00A417D6">
      <w:pPr>
        <w:rPr>
          <w:rFonts w:ascii="Times New Roman" w:hAnsi="Times New Roman" w:cs="Times New Roman"/>
        </w:rPr>
      </w:pPr>
      <w:r w:rsidRPr="000E683E">
        <w:rPr>
          <w:rFonts w:ascii="Times New Roman" w:hAnsi="Times New Roman" w:cs="Times New Roman"/>
          <w:b/>
          <w:bCs/>
        </w:rPr>
        <w:t xml:space="preserve">Business as usual (BAU). </w:t>
      </w:r>
      <w:r w:rsidRPr="00237B9A">
        <w:rPr>
          <w:rFonts w:ascii="Times New Roman" w:hAnsi="Times New Roman" w:cs="Times New Roman"/>
        </w:rPr>
        <w:t xml:space="preserve">The scenario is mostly characterized by a continuation of past trends and policy directions. This scenario is designed to help understand what the world would look like should outstanding challenges for food and agricultural systems remain unaddressed. Under the BAU scenario, the global economy grows at moderate rates, with significant disparities across regions. Moreover, significant inequalities persist within societies in terms of income, earning opportunities and access to basic goods and services. Consumers in high-income countries maintain their preferences for resource-intensive food, including animal products. In low-and middle-income countries, the relatively limited income expansion does not </w:t>
      </w:r>
      <w:proofErr w:type="spellStart"/>
      <w:r w:rsidRPr="00237B9A">
        <w:rPr>
          <w:rFonts w:ascii="Times New Roman" w:hAnsi="Times New Roman" w:cs="Times New Roman"/>
        </w:rPr>
        <w:t>favour</w:t>
      </w:r>
      <w:proofErr w:type="spellEnd"/>
      <w:r w:rsidRPr="00237B9A">
        <w:rPr>
          <w:rFonts w:ascii="Times New Roman" w:hAnsi="Times New Roman" w:cs="Times New Roman"/>
        </w:rPr>
        <w:t xml:space="preserve"> a transition towards healthier diets, despite some convergence towards the caloric consumption levels of high-income countries. Limited investments are undertaken to increase the sustainability of food and agricultural systems, as well as of other sectors of the economy, such as the energy sector. </w:t>
      </w:r>
      <w:r w:rsidRPr="006B423A">
        <w:rPr>
          <w:rFonts w:ascii="Times New Roman" w:hAnsi="Times New Roman" w:cs="Times New Roman"/>
        </w:rPr>
        <w:t>GHG emissions</w:t>
      </w:r>
      <w:r>
        <w:rPr>
          <w:rFonts w:ascii="Times New Roman" w:hAnsi="Times New Roman" w:cs="Times New Roman" w:hint="eastAsia"/>
        </w:rPr>
        <w:t xml:space="preserve"> </w:t>
      </w:r>
      <w:r w:rsidRPr="006B423A">
        <w:rPr>
          <w:rFonts w:ascii="Times New Roman" w:hAnsi="Times New Roman" w:cs="Times New Roman"/>
        </w:rPr>
        <w:t>therefore keep rising, and climate</w:t>
      </w:r>
      <w:r>
        <w:rPr>
          <w:rFonts w:ascii="Times New Roman" w:hAnsi="Times New Roman" w:cs="Times New Roman" w:hint="eastAsia"/>
        </w:rPr>
        <w:t xml:space="preserve"> </w:t>
      </w:r>
      <w:r w:rsidRPr="006B423A">
        <w:rPr>
          <w:rFonts w:ascii="Times New Roman" w:hAnsi="Times New Roman" w:cs="Times New Roman"/>
        </w:rPr>
        <w:t>change is only partially mitigated.</w:t>
      </w:r>
    </w:p>
    <w:p w14:paraId="7E13C124" w14:textId="77777777" w:rsidR="00A417D6" w:rsidRDefault="00A417D6" w:rsidP="00A417D6"/>
    <w:p w14:paraId="56E58BCC" w14:textId="0B7F1E4F" w:rsidR="00A417D6" w:rsidRPr="00937435" w:rsidRDefault="00A417D6" w:rsidP="00A417D6">
      <w:pPr>
        <w:rPr>
          <w:rFonts w:ascii="Times New Roman" w:hAnsi="Times New Roman" w:cs="Times New Roman"/>
        </w:rPr>
      </w:pPr>
      <w:r w:rsidRPr="000E683E">
        <w:rPr>
          <w:rFonts w:ascii="Times New Roman" w:hAnsi="Times New Roman" w:cs="Times New Roman"/>
          <w:b/>
          <w:bCs/>
        </w:rPr>
        <w:t>Towards Sustainability (TSS).</w:t>
      </w:r>
      <w:r w:rsidRPr="00937435">
        <w:rPr>
          <w:rFonts w:ascii="Times New Roman" w:hAnsi="Times New Roman" w:cs="Times New Roman"/>
        </w:rPr>
        <w:t xml:space="preserve"> The scenario is designed to help understand which proactive changes are needed to build more sustainable food and agricultural systems. Under this scenario, the global economy grows at moderate rates, as under the BAU scenario. However, income, earning opportunities and access to basic goods and services are more equitably distributed across countries and layers of societies thanks to proactive policies that are implemented as soon as possible, with improved governance and stronger national and international institutions. Diets in high-income countries shift towards a higher intake of fruits and vegetables and a lower intake of animal products due to a rising consumer awareness regarding sustainability issues, while income growth in low- and middle-income countries </w:t>
      </w:r>
      <w:r w:rsidR="003E736E" w:rsidRPr="00937435">
        <w:rPr>
          <w:rFonts w:ascii="Times New Roman" w:hAnsi="Times New Roman" w:cs="Times New Roman"/>
        </w:rPr>
        <w:t>favors</w:t>
      </w:r>
      <w:r w:rsidRPr="00937435">
        <w:rPr>
          <w:rFonts w:ascii="Times New Roman" w:hAnsi="Times New Roman" w:cs="Times New Roman"/>
        </w:rPr>
        <w:t xml:space="preserve"> more balanced diets than in BAU. Not only do consumers adopt more sustainable diets; they also take action to reduce waste. Significant investments are undertaken to increase the environmental sustainability of food and agricultural systems, as well as of other sectors of the economy. This leads to an increased efficiency in the use of natural resources and reductions in post-harvest losses. GHG emissions are progressively reduced to help realize stronger climate change mitigation than under the BAU scenario.</w:t>
      </w:r>
    </w:p>
    <w:p w14:paraId="3F30E58E" w14:textId="77777777" w:rsidR="00A417D6" w:rsidRPr="00937435" w:rsidRDefault="00A417D6" w:rsidP="00A417D6">
      <w:pPr>
        <w:rPr>
          <w:rFonts w:ascii="Times New Roman" w:hAnsi="Times New Roman" w:cs="Times New Roman"/>
        </w:rPr>
      </w:pPr>
    </w:p>
    <w:p w14:paraId="51E34743" w14:textId="77777777" w:rsidR="00A417D6" w:rsidRPr="00937435" w:rsidRDefault="00A417D6" w:rsidP="00A417D6">
      <w:pPr>
        <w:rPr>
          <w:rFonts w:ascii="Times New Roman" w:hAnsi="Times New Roman" w:cs="Times New Roman"/>
        </w:rPr>
      </w:pPr>
      <w:r w:rsidRPr="000E683E">
        <w:rPr>
          <w:rFonts w:ascii="Times New Roman" w:hAnsi="Times New Roman" w:cs="Times New Roman"/>
          <w:b/>
          <w:bCs/>
        </w:rPr>
        <w:t xml:space="preserve">Stratified Societies (SSS). </w:t>
      </w:r>
      <w:r w:rsidRPr="00937435">
        <w:rPr>
          <w:rFonts w:ascii="Times New Roman" w:hAnsi="Times New Roman" w:cs="Times New Roman"/>
        </w:rPr>
        <w:t xml:space="preserve">The scenario describes a future of exacerbated inequalities in terms of income, earning opportunities and access to essential goods and services across countries and layers of societies. Under this bleaker scenario, the global economy grows at faster rates than under the other two scenarios. However, selected regions – and particularly sub-Saharan Africa (SSA) – do not benefit significantly from this faster growth. Income, earning opportunities and access to goods and services are increasingly skewed to the advantage of elites, leaving large pockets of marginalized people. Consumption preferences tilt towards more animal products everywhere, </w:t>
      </w:r>
      <w:r w:rsidRPr="00937435">
        <w:rPr>
          <w:rFonts w:ascii="Times New Roman" w:hAnsi="Times New Roman" w:cs="Times New Roman"/>
        </w:rPr>
        <w:lastRenderedPageBreak/>
        <w:t xml:space="preserve">while food waste increases, particularly in </w:t>
      </w:r>
      <w:r w:rsidRPr="00237B9A">
        <w:rPr>
          <w:rFonts w:ascii="Times New Roman" w:hAnsi="Times New Roman" w:cs="Times New Roman"/>
        </w:rPr>
        <w:t>high-income countries</w:t>
      </w:r>
      <w:r w:rsidRPr="00937435">
        <w:rPr>
          <w:rFonts w:ascii="Times New Roman" w:hAnsi="Times New Roman" w:cs="Times New Roman"/>
        </w:rPr>
        <w:t>. Limited or no investments are made to increase the sustainability of food and agricultural systems or of other sectors of the economy, particularly in low-income countries. As a consequence, the depletion and inefficient use of natural resources increases, as does food loss at all levels of the food value chain. GHG emissions also rise, leading to exacerbated climate change with severe impacts on human activities and the environment.</w:t>
      </w:r>
    </w:p>
    <w:p w14:paraId="231295F7" w14:textId="4D20EADC" w:rsidR="00A417D6" w:rsidRDefault="00A417D6"/>
    <w:p w14:paraId="09512675" w14:textId="77777777" w:rsidR="00E01CDB" w:rsidRPr="003065E7" w:rsidRDefault="00E01CDB" w:rsidP="00E01CDB">
      <w:pPr>
        <w:pStyle w:val="3"/>
        <w:spacing w:before="0" w:after="0" w:line="360" w:lineRule="auto"/>
        <w:rPr>
          <w:rFonts w:ascii="Times New Roman" w:hAnsi="Times New Roman" w:cs="Times New Roman"/>
          <w:sz w:val="28"/>
          <w:szCs w:val="28"/>
        </w:rPr>
      </w:pPr>
      <w:r w:rsidRPr="003065E7">
        <w:rPr>
          <w:rFonts w:ascii="Times New Roman" w:hAnsi="Times New Roman" w:cs="Times New Roman"/>
          <w:sz w:val="28"/>
          <w:szCs w:val="28"/>
        </w:rPr>
        <w:t>Supplementary Figures</w:t>
      </w:r>
    </w:p>
    <w:p w14:paraId="17BD87F9" w14:textId="0E3C52AA" w:rsidR="00E01CDB" w:rsidRDefault="002B7ADF">
      <w:r>
        <w:rPr>
          <w:noProof/>
        </w:rPr>
        <w:drawing>
          <wp:inline distT="0" distB="0" distL="0" distR="0" wp14:anchorId="3B3BED92" wp14:editId="6B35C414">
            <wp:extent cx="5274310" cy="187007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8"/>
                    <a:stretch>
                      <a:fillRect/>
                    </a:stretch>
                  </pic:blipFill>
                  <pic:spPr>
                    <a:xfrm>
                      <a:off x="0" y="0"/>
                      <a:ext cx="5274310" cy="1870075"/>
                    </a:xfrm>
                    <a:prstGeom prst="rect">
                      <a:avLst/>
                    </a:prstGeom>
                  </pic:spPr>
                </pic:pic>
              </a:graphicData>
            </a:graphic>
          </wp:inline>
        </w:drawing>
      </w:r>
    </w:p>
    <w:p w14:paraId="502552EC" w14:textId="265FF4EA" w:rsidR="00B2566F" w:rsidRPr="00727FC1" w:rsidRDefault="00924D68" w:rsidP="00727FC1">
      <w:pPr>
        <w:jc w:val="center"/>
        <w:rPr>
          <w:rFonts w:ascii="Times New Roman" w:hAnsi="Times New Roman" w:cs="Times New Roman"/>
          <w:noProof/>
          <w:sz w:val="20"/>
          <w:szCs w:val="20"/>
        </w:rPr>
      </w:pPr>
      <w:r w:rsidRPr="00EE17A2">
        <w:rPr>
          <w:rFonts w:ascii="Times New Roman" w:hAnsi="Times New Roman" w:cs="Times New Roman"/>
          <w:b/>
          <w:bCs/>
          <w:noProof/>
          <w:sz w:val="20"/>
          <w:szCs w:val="20"/>
        </w:rPr>
        <w:t xml:space="preserve">Supplementary </w:t>
      </w:r>
      <w:r w:rsidR="00762408" w:rsidRPr="00762408">
        <w:rPr>
          <w:rFonts w:ascii="Times New Roman" w:hAnsi="Times New Roman" w:cs="Times New Roman"/>
          <w:b/>
          <w:bCs/>
          <w:noProof/>
          <w:sz w:val="20"/>
          <w:szCs w:val="20"/>
        </w:rPr>
        <w:t>Figure</w:t>
      </w:r>
      <w:r w:rsidR="00762408">
        <w:rPr>
          <w:rFonts w:ascii="Times New Roman" w:hAnsi="Times New Roman" w:cs="Times New Roman"/>
          <w:b/>
          <w:bCs/>
          <w:noProof/>
          <w:sz w:val="20"/>
          <w:szCs w:val="20"/>
        </w:rPr>
        <w:t xml:space="preserve"> </w:t>
      </w:r>
      <w:r w:rsidRPr="00EE17A2">
        <w:rPr>
          <w:rFonts w:ascii="Times New Roman" w:hAnsi="Times New Roman" w:cs="Times New Roman"/>
          <w:b/>
          <w:bCs/>
          <w:noProof/>
          <w:sz w:val="20"/>
          <w:szCs w:val="20"/>
        </w:rPr>
        <w:t>1</w:t>
      </w:r>
      <w:r w:rsidRPr="00924D68">
        <w:rPr>
          <w:rFonts w:ascii="Times New Roman" w:hAnsi="Times New Roman" w:cs="Times New Roman"/>
          <w:noProof/>
          <w:sz w:val="20"/>
          <w:szCs w:val="20"/>
        </w:rPr>
        <w:t xml:space="preserve">: </w:t>
      </w:r>
      <w:r w:rsidR="00727FC1" w:rsidRPr="00727FC1">
        <w:rPr>
          <w:rFonts w:ascii="Times New Roman" w:hAnsi="Times New Roman" w:cs="Times New Roman"/>
          <w:noProof/>
          <w:sz w:val="20"/>
          <w:szCs w:val="20"/>
        </w:rPr>
        <w:t>a, Proportion of aquavoltaics area to total area of PV plant across Chinese provinces as of 2022. b, Proportion of newly added aquavoltaics area to newly added area of PV plant</w:t>
      </w:r>
      <w:r w:rsidR="003A6C0C">
        <w:rPr>
          <w:rFonts w:ascii="Times New Roman" w:hAnsi="Times New Roman" w:cs="Times New Roman"/>
          <w:noProof/>
          <w:sz w:val="20"/>
          <w:szCs w:val="20"/>
        </w:rPr>
        <w:t xml:space="preserve"> </w:t>
      </w:r>
      <w:r w:rsidR="00727FC1" w:rsidRPr="00727FC1">
        <w:rPr>
          <w:rFonts w:ascii="Times New Roman" w:hAnsi="Times New Roman" w:cs="Times New Roman"/>
          <w:noProof/>
          <w:sz w:val="20"/>
          <w:szCs w:val="20"/>
        </w:rPr>
        <w:t xml:space="preserve"> in 2022. Spatial distribution data of PV</w:t>
      </w:r>
      <w:r w:rsidR="009002D4">
        <w:rPr>
          <w:rFonts w:ascii="Times New Roman" w:hAnsi="Times New Roman" w:cs="Times New Roman"/>
          <w:noProof/>
          <w:sz w:val="20"/>
          <w:szCs w:val="20"/>
        </w:rPr>
        <w:t xml:space="preserve"> </w:t>
      </w:r>
      <w:r w:rsidR="00727FC1" w:rsidRPr="00727FC1">
        <w:rPr>
          <w:rFonts w:ascii="Times New Roman" w:hAnsi="Times New Roman" w:cs="Times New Roman"/>
          <w:noProof/>
          <w:sz w:val="20"/>
          <w:szCs w:val="20"/>
        </w:rPr>
        <w:t>plants in China are derived from Chen et al.</w:t>
      </w:r>
      <w:r w:rsidR="00FF7ECA">
        <w:rPr>
          <w:rFonts w:ascii="Times New Roman" w:hAnsi="Times New Roman" w:cs="Times New Roman"/>
          <w:noProof/>
          <w:sz w:val="20"/>
          <w:szCs w:val="20"/>
        </w:rPr>
        <w:t xml:space="preserve"> </w:t>
      </w:r>
      <w:r w:rsidR="00FF7ECA">
        <w:rPr>
          <w:rFonts w:ascii="Times New Roman" w:hAnsi="Times New Roman" w:cs="Times New Roman"/>
          <w:noProof/>
          <w:sz w:val="20"/>
          <w:szCs w:val="20"/>
        </w:rPr>
        <w:fldChar w:fldCharType="begin"/>
      </w:r>
      <w:r w:rsidR="00FF7ECA">
        <w:rPr>
          <w:rFonts w:ascii="Times New Roman" w:hAnsi="Times New Roman" w:cs="Times New Roman"/>
          <w:noProof/>
          <w:sz w:val="20"/>
          <w:szCs w:val="20"/>
        </w:rPr>
        <w:instrText xml:space="preserve"> ADDIN EN.CITE &lt;EndNote&gt;&lt;Cite&gt;&lt;Author&gt;Chen&lt;/Author&gt;&lt;Year&gt;2024&lt;/Year&gt;&lt;RecNum&gt;65&lt;/RecNum&gt;&lt;DisplayText&gt;&lt;style face="superscript"&gt;3&lt;/style&gt;&lt;/DisplayText&gt;&lt;record&gt;&lt;rec-number&gt;65&lt;/rec-number&gt;&lt;foreign-keys&gt;&lt;key app="EN" db-id="dwetvwttzrv0ane9re8pwrsxarasxvwzfs0p" timestamp="1729497009"&gt;65&lt;/key&gt;&lt;/foreign-keys&gt;&lt;ref-type name="Journal Article"&gt;17&lt;/ref-type&gt;&lt;contributors&gt;&lt;authors&gt;&lt;author&gt;Chen, Yuehong&lt;/author&gt;&lt;author&gt;Zhou, Jiayue&lt;/author&gt;&lt;author&gt;Ge, Yong&lt;/author&gt;&lt;author&gt;Dong, Jinwei&lt;/author&gt;&lt;/authors&gt;&lt;/contributors&gt;&lt;titles&gt;&lt;title&gt;Uncovering the rapid expansion of photovoltaic power plants in China from 2010 to 2022 using satellite data and deep learning&lt;/title&gt;&lt;secondary-title&gt;Remote Sensing of Environment&lt;/secondary-title&gt;&lt;/titles&gt;&lt;periodical&gt;&lt;full-title&gt;Remote Sensing of Environment&lt;/full-title&gt;&lt;/periodical&gt;&lt;pages&gt;114100&lt;/pages&gt;&lt;volume&gt;305&lt;/volume&gt;&lt;keywords&gt;&lt;keyword&gt;Photovoltaic power plants&lt;/keyword&gt;&lt;keyword&gt;Spatial extent&lt;/keyword&gt;&lt;keyword&gt;Installation date&lt;/keyword&gt;&lt;keyword&gt;Expansion pattern&lt;/keyword&gt;&lt;keyword&gt;Deep learning&lt;/keyword&gt;&lt;/keywords&gt;&lt;dates&gt;&lt;year&gt;2024&lt;/year&gt;&lt;pub-dates&gt;&lt;date&gt;2024/05/01/&lt;/date&gt;&lt;/pub-dates&gt;&lt;/dates&gt;&lt;isbn&gt;0034-4257&lt;/isbn&gt;&lt;urls&gt;&lt;related-urls&gt;&lt;url&gt;https://www.sciencedirect.com/science/article/pii/S0034425724001111&lt;/url&gt;&lt;/related-urls&gt;&lt;/urls&gt;&lt;electronic-resource-num&gt;https://doi.org/10.1016/j.rse.2024.114100&lt;/electronic-resource-num&gt;&lt;/record&gt;&lt;/Cite&gt;&lt;/EndNote&gt;</w:instrText>
      </w:r>
      <w:r w:rsidR="00FF7ECA">
        <w:rPr>
          <w:rFonts w:ascii="Times New Roman" w:hAnsi="Times New Roman" w:cs="Times New Roman"/>
          <w:noProof/>
          <w:sz w:val="20"/>
          <w:szCs w:val="20"/>
        </w:rPr>
        <w:fldChar w:fldCharType="separate"/>
      </w:r>
      <w:r w:rsidR="00FF7ECA" w:rsidRPr="00FF7ECA">
        <w:rPr>
          <w:rFonts w:ascii="Times New Roman" w:hAnsi="Times New Roman" w:cs="Times New Roman"/>
          <w:noProof/>
          <w:sz w:val="20"/>
          <w:szCs w:val="20"/>
          <w:vertAlign w:val="superscript"/>
        </w:rPr>
        <w:t>3</w:t>
      </w:r>
      <w:r w:rsidR="00FF7ECA">
        <w:rPr>
          <w:rFonts w:ascii="Times New Roman" w:hAnsi="Times New Roman" w:cs="Times New Roman"/>
          <w:noProof/>
          <w:sz w:val="20"/>
          <w:szCs w:val="20"/>
        </w:rPr>
        <w:fldChar w:fldCharType="end"/>
      </w:r>
      <w:r w:rsidR="00FF7ECA" w:rsidRPr="00727FC1">
        <w:rPr>
          <w:rFonts w:ascii="Times New Roman" w:hAnsi="Times New Roman" w:cs="Times New Roman"/>
          <w:noProof/>
          <w:sz w:val="20"/>
          <w:szCs w:val="20"/>
        </w:rPr>
        <w:t>.</w:t>
      </w:r>
      <w:r w:rsidR="00727FC1" w:rsidRPr="00727FC1">
        <w:rPr>
          <w:rFonts w:ascii="Times New Roman" w:hAnsi="Times New Roman" w:cs="Times New Roman"/>
          <w:noProof/>
          <w:sz w:val="20"/>
          <w:szCs w:val="20"/>
        </w:rPr>
        <w:t xml:space="preserve">  </w:t>
      </w:r>
    </w:p>
    <w:p w14:paraId="03A3010A" w14:textId="6F8FFB4A" w:rsidR="00727FC1" w:rsidRDefault="00727FC1" w:rsidP="006A57BE"/>
    <w:p w14:paraId="5D01E781" w14:textId="2BF3641E" w:rsidR="006A57BE" w:rsidRDefault="006A57BE" w:rsidP="00681073">
      <w:pPr>
        <w:jc w:val="center"/>
      </w:pPr>
      <w:r>
        <w:rPr>
          <w:noProof/>
        </w:rPr>
        <w:drawing>
          <wp:inline distT="0" distB="0" distL="0" distR="0" wp14:anchorId="633195D5" wp14:editId="35D20686">
            <wp:extent cx="3469488" cy="219589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9"/>
                    <a:stretch>
                      <a:fillRect/>
                    </a:stretch>
                  </pic:blipFill>
                  <pic:spPr>
                    <a:xfrm>
                      <a:off x="0" y="0"/>
                      <a:ext cx="3473864" cy="2198664"/>
                    </a:xfrm>
                    <a:prstGeom prst="rect">
                      <a:avLst/>
                    </a:prstGeom>
                  </pic:spPr>
                </pic:pic>
              </a:graphicData>
            </a:graphic>
          </wp:inline>
        </w:drawing>
      </w:r>
    </w:p>
    <w:p w14:paraId="679239EC" w14:textId="2E07671F" w:rsidR="00B05A0C" w:rsidRDefault="00762408" w:rsidP="00B05A0C">
      <w:pPr>
        <w:jc w:val="center"/>
        <w:rPr>
          <w:rFonts w:ascii="Times New Roman" w:hAnsi="Times New Roman" w:cs="Times New Roman"/>
          <w:noProof/>
          <w:sz w:val="20"/>
          <w:szCs w:val="20"/>
        </w:rP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2</w:t>
      </w:r>
      <w:r w:rsidR="00B05A0C" w:rsidRPr="00924D68">
        <w:rPr>
          <w:rFonts w:ascii="Times New Roman" w:hAnsi="Times New Roman" w:cs="Times New Roman"/>
          <w:noProof/>
          <w:sz w:val="20"/>
          <w:szCs w:val="20"/>
        </w:rPr>
        <w:t xml:space="preserve">: </w:t>
      </w:r>
      <w:r w:rsidR="00B05A0C" w:rsidRPr="006A57BE">
        <w:rPr>
          <w:rFonts w:ascii="Times New Roman" w:hAnsi="Times New Roman" w:cs="Times New Roman"/>
          <w:noProof/>
          <w:sz w:val="20"/>
          <w:szCs w:val="20"/>
        </w:rPr>
        <w:t>Global electricity generation potential f</w:t>
      </w:r>
      <w:r w:rsidR="00B05A0C">
        <w:rPr>
          <w:rFonts w:ascii="Times New Roman" w:hAnsi="Times New Roman" w:cs="Times New Roman"/>
          <w:noProof/>
          <w:sz w:val="20"/>
          <w:szCs w:val="20"/>
        </w:rPr>
        <w:t>or</w:t>
      </w:r>
      <w:r w:rsidR="00B05A0C" w:rsidRPr="006A57BE">
        <w:rPr>
          <w:rFonts w:ascii="Times New Roman" w:hAnsi="Times New Roman" w:cs="Times New Roman"/>
          <w:noProof/>
          <w:sz w:val="20"/>
          <w:szCs w:val="20"/>
        </w:rPr>
        <w:t xml:space="preserve"> </w:t>
      </w:r>
      <w:r w:rsidR="00B05A0C" w:rsidRPr="00CC67AF">
        <w:rPr>
          <w:rFonts w:ascii="Times New Roman" w:hAnsi="Times New Roman" w:cs="Times New Roman"/>
          <w:noProof/>
          <w:sz w:val="20"/>
          <w:szCs w:val="20"/>
        </w:rPr>
        <w:t>aquavoltaics</w:t>
      </w:r>
      <w:r w:rsidR="00B05A0C" w:rsidRPr="006A57BE">
        <w:rPr>
          <w:rFonts w:ascii="Times New Roman" w:hAnsi="Times New Roman" w:cs="Times New Roman"/>
          <w:noProof/>
          <w:sz w:val="20"/>
          <w:szCs w:val="20"/>
        </w:rPr>
        <w:t xml:space="preserve"> across varying coverage rates. Grey shading indicates standard deviation</w:t>
      </w:r>
      <w:r w:rsidR="00B05A0C">
        <w:rPr>
          <w:rFonts w:ascii="Times New Roman" w:hAnsi="Times New Roman" w:cs="Times New Roman" w:hint="eastAsia"/>
          <w:noProof/>
          <w:sz w:val="20"/>
          <w:szCs w:val="20"/>
        </w:rPr>
        <w:t>.</w:t>
      </w:r>
    </w:p>
    <w:p w14:paraId="521DE96B" w14:textId="570328AB" w:rsidR="00D516FA" w:rsidRDefault="00937476" w:rsidP="00B05A0C">
      <w:pPr>
        <w:jc w:val="center"/>
        <w:rPr>
          <w:rFonts w:ascii="Times New Roman" w:hAnsi="Times New Roman" w:cs="Times New Roman"/>
          <w:noProof/>
          <w:sz w:val="20"/>
          <w:szCs w:val="20"/>
        </w:rPr>
      </w:pPr>
      <w:r>
        <w:rPr>
          <w:rFonts w:ascii="Times New Roman" w:hAnsi="Times New Roman" w:cs="Times New Roman"/>
          <w:noProof/>
          <w:sz w:val="20"/>
          <w:szCs w:val="20"/>
        </w:rPr>
        <w:lastRenderedPageBreak/>
        <w:drawing>
          <wp:inline distT="0" distB="0" distL="0" distR="0" wp14:anchorId="2F3C1E0F" wp14:editId="54775DE8">
            <wp:extent cx="5274310" cy="325755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5274310" cy="3257550"/>
                    </a:xfrm>
                    <a:prstGeom prst="rect">
                      <a:avLst/>
                    </a:prstGeom>
                  </pic:spPr>
                </pic:pic>
              </a:graphicData>
            </a:graphic>
          </wp:inline>
        </w:drawing>
      </w:r>
    </w:p>
    <w:p w14:paraId="189532E3" w14:textId="640BD820" w:rsidR="00744F74" w:rsidRDefault="00762408" w:rsidP="00706752">
      <w:pPr>
        <w:jc w:val="center"/>
        <w:rPr>
          <w:rFonts w:ascii="Times New Roman" w:hAnsi="Times New Roman" w:cs="Times New Roman"/>
          <w:noProof/>
          <w:sz w:val="20"/>
          <w:szCs w:val="20"/>
        </w:rP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3</w:t>
      </w:r>
      <w:r w:rsidRPr="00924D68">
        <w:rPr>
          <w:rFonts w:ascii="Times New Roman" w:hAnsi="Times New Roman" w:cs="Times New Roman"/>
          <w:noProof/>
          <w:sz w:val="20"/>
          <w:szCs w:val="20"/>
        </w:rPr>
        <w:t>:</w:t>
      </w:r>
      <w:r w:rsidR="00706752" w:rsidRPr="00924D68">
        <w:rPr>
          <w:rFonts w:ascii="Times New Roman" w:hAnsi="Times New Roman" w:cs="Times New Roman"/>
          <w:noProof/>
          <w:sz w:val="20"/>
          <w:szCs w:val="20"/>
        </w:rPr>
        <w:t xml:space="preserve"> </w:t>
      </w:r>
      <w:r w:rsidR="007357D4" w:rsidRPr="007357D4">
        <w:rPr>
          <w:rFonts w:ascii="Times New Roman" w:hAnsi="Times New Roman" w:cs="Times New Roman"/>
          <w:noProof/>
          <w:sz w:val="20"/>
          <w:szCs w:val="20"/>
        </w:rPr>
        <w:t xml:space="preserve">Global electricity generation potential for aquavoltaics at a coverage of </w:t>
      </w:r>
      <w:r w:rsidR="007357D4">
        <w:rPr>
          <w:rFonts w:ascii="Times New Roman" w:hAnsi="Times New Roman" w:cs="Times New Roman"/>
          <w:noProof/>
          <w:sz w:val="20"/>
          <w:szCs w:val="20"/>
        </w:rPr>
        <w:t>2</w:t>
      </w:r>
      <w:r w:rsidR="007357D4" w:rsidRPr="007357D4">
        <w:rPr>
          <w:rFonts w:ascii="Times New Roman" w:hAnsi="Times New Roman" w:cs="Times New Roman"/>
          <w:noProof/>
          <w:sz w:val="20"/>
          <w:szCs w:val="20"/>
        </w:rPr>
        <w:t>0%. a, Mean annual electricity generation potential for aquavoltaics from 2001 to 2023 across a 3-degree hexagonal grid. b,</w:t>
      </w:r>
      <w:r w:rsidR="00F454C7">
        <w:rPr>
          <w:rFonts w:ascii="Times New Roman" w:hAnsi="Times New Roman" w:cs="Times New Roman"/>
          <w:noProof/>
          <w:sz w:val="20"/>
          <w:szCs w:val="20"/>
        </w:rPr>
        <w:t xml:space="preserve"> </w:t>
      </w:r>
      <w:r w:rsidR="00744F74" w:rsidRPr="00744F74">
        <w:rPr>
          <w:rFonts w:ascii="Times New Roman" w:hAnsi="Times New Roman" w:cs="Times New Roman"/>
          <w:noProof/>
          <w:sz w:val="20"/>
          <w:szCs w:val="20"/>
        </w:rPr>
        <w:t xml:space="preserve">Top 25 countries ranked by </w:t>
      </w:r>
      <w:r w:rsidR="00D7468B">
        <w:rPr>
          <w:rFonts w:ascii="Times New Roman" w:hAnsi="Times New Roman" w:cs="Times New Roman"/>
          <w:noProof/>
          <w:sz w:val="20"/>
          <w:szCs w:val="20"/>
        </w:rPr>
        <w:t>a</w:t>
      </w:r>
      <w:r w:rsidR="00D7468B" w:rsidRPr="00D7468B">
        <w:rPr>
          <w:rFonts w:ascii="Times New Roman" w:hAnsi="Times New Roman" w:cs="Times New Roman"/>
          <w:noProof/>
          <w:sz w:val="20"/>
          <w:szCs w:val="20"/>
        </w:rPr>
        <w:t xml:space="preserve">quavoltaic </w:t>
      </w:r>
      <w:r w:rsidR="00032417">
        <w:rPr>
          <w:rFonts w:ascii="Times New Roman" w:hAnsi="Times New Roman" w:cs="Times New Roman"/>
          <w:noProof/>
          <w:sz w:val="20"/>
          <w:szCs w:val="20"/>
        </w:rPr>
        <w:t>power</w:t>
      </w:r>
      <w:r w:rsidR="00D7468B" w:rsidRPr="00D7468B">
        <w:rPr>
          <w:rFonts w:ascii="Times New Roman" w:hAnsi="Times New Roman" w:cs="Times New Roman"/>
          <w:noProof/>
          <w:sz w:val="20"/>
          <w:szCs w:val="20"/>
        </w:rPr>
        <w:t xml:space="preserve"> </w:t>
      </w:r>
      <w:r w:rsidR="00744F74" w:rsidRPr="00744F74">
        <w:rPr>
          <w:rFonts w:ascii="Times New Roman" w:hAnsi="Times New Roman" w:cs="Times New Roman"/>
          <w:noProof/>
          <w:sz w:val="20"/>
          <w:szCs w:val="20"/>
        </w:rPr>
        <w:t>generation potential. Error bars indicate the standard deviation.</w:t>
      </w:r>
    </w:p>
    <w:p w14:paraId="13304889" w14:textId="77777777" w:rsidR="00D516FA" w:rsidRDefault="00D516FA" w:rsidP="00744F74">
      <w:pPr>
        <w:rPr>
          <w:rFonts w:ascii="Times New Roman" w:hAnsi="Times New Roman" w:cs="Times New Roman"/>
          <w:noProof/>
          <w:sz w:val="20"/>
          <w:szCs w:val="20"/>
        </w:rPr>
      </w:pPr>
    </w:p>
    <w:p w14:paraId="5AE49DBF" w14:textId="136D8EC1" w:rsidR="005F6499" w:rsidRDefault="00937476" w:rsidP="00B05A0C">
      <w:pPr>
        <w:jc w:val="center"/>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14:anchorId="6D0A4552" wp14:editId="578A7B77">
            <wp:extent cx="5274310" cy="322262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stretch>
                      <a:fillRect/>
                    </a:stretch>
                  </pic:blipFill>
                  <pic:spPr>
                    <a:xfrm>
                      <a:off x="0" y="0"/>
                      <a:ext cx="5274310" cy="3222625"/>
                    </a:xfrm>
                    <a:prstGeom prst="rect">
                      <a:avLst/>
                    </a:prstGeom>
                  </pic:spPr>
                </pic:pic>
              </a:graphicData>
            </a:graphic>
          </wp:inline>
        </w:drawing>
      </w:r>
    </w:p>
    <w:p w14:paraId="04BFA44B" w14:textId="38E43753" w:rsidR="002B62FD" w:rsidRDefault="00762408" w:rsidP="00CC41DA">
      <w:pPr>
        <w:jc w:val="center"/>
        <w:rPr>
          <w:rFonts w:ascii="Times New Roman" w:hAnsi="Times New Roman" w:cs="Times New Roman"/>
          <w:noProof/>
          <w:sz w:val="20"/>
          <w:szCs w:val="20"/>
        </w:rP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4</w:t>
      </w:r>
      <w:r w:rsidRPr="00924D68">
        <w:rPr>
          <w:rFonts w:ascii="Times New Roman" w:hAnsi="Times New Roman" w:cs="Times New Roman"/>
          <w:noProof/>
          <w:sz w:val="20"/>
          <w:szCs w:val="20"/>
        </w:rPr>
        <w:t>:</w:t>
      </w:r>
      <w:r>
        <w:rPr>
          <w:rFonts w:ascii="Times New Roman" w:hAnsi="Times New Roman" w:cs="Times New Roman"/>
          <w:noProof/>
          <w:sz w:val="20"/>
          <w:szCs w:val="20"/>
        </w:rPr>
        <w:t xml:space="preserve"> </w:t>
      </w:r>
      <w:r w:rsidR="00744F74" w:rsidRPr="007357D4">
        <w:rPr>
          <w:rFonts w:ascii="Times New Roman" w:hAnsi="Times New Roman" w:cs="Times New Roman"/>
          <w:noProof/>
          <w:sz w:val="20"/>
          <w:szCs w:val="20"/>
        </w:rPr>
        <w:t xml:space="preserve">Global electricity generation potential for aquavoltaics at a coverage of </w:t>
      </w:r>
      <w:r w:rsidR="00744F74">
        <w:rPr>
          <w:rFonts w:ascii="Times New Roman" w:hAnsi="Times New Roman" w:cs="Times New Roman"/>
          <w:noProof/>
          <w:sz w:val="20"/>
          <w:szCs w:val="20"/>
        </w:rPr>
        <w:t>6</w:t>
      </w:r>
      <w:r w:rsidR="00744F74" w:rsidRPr="007357D4">
        <w:rPr>
          <w:rFonts w:ascii="Times New Roman" w:hAnsi="Times New Roman" w:cs="Times New Roman"/>
          <w:noProof/>
          <w:sz w:val="20"/>
          <w:szCs w:val="20"/>
        </w:rPr>
        <w:t>0%. a, Mean annual electricity generation potential for aquavoltaics from 2001 to 2023 across a 3-degree hexagonal grid. b,</w:t>
      </w:r>
      <w:r w:rsidR="00744F74">
        <w:rPr>
          <w:rFonts w:ascii="Times New Roman" w:hAnsi="Times New Roman" w:cs="Times New Roman"/>
          <w:noProof/>
          <w:sz w:val="20"/>
          <w:szCs w:val="20"/>
        </w:rPr>
        <w:t xml:space="preserve"> </w:t>
      </w:r>
      <w:r w:rsidR="00744F74" w:rsidRPr="00744F74">
        <w:rPr>
          <w:rFonts w:ascii="Times New Roman" w:hAnsi="Times New Roman" w:cs="Times New Roman"/>
          <w:noProof/>
          <w:sz w:val="20"/>
          <w:szCs w:val="20"/>
        </w:rPr>
        <w:t xml:space="preserve">Top 25 countries ranked by </w:t>
      </w:r>
      <w:r w:rsidR="00D7468B">
        <w:rPr>
          <w:rFonts w:ascii="Times New Roman" w:hAnsi="Times New Roman" w:cs="Times New Roman"/>
          <w:noProof/>
          <w:sz w:val="20"/>
          <w:szCs w:val="20"/>
        </w:rPr>
        <w:t>a</w:t>
      </w:r>
      <w:r w:rsidR="00D7468B" w:rsidRPr="00D7468B">
        <w:rPr>
          <w:rFonts w:ascii="Times New Roman" w:hAnsi="Times New Roman" w:cs="Times New Roman"/>
          <w:noProof/>
          <w:sz w:val="20"/>
          <w:szCs w:val="20"/>
        </w:rPr>
        <w:t xml:space="preserve">quavoltaic </w:t>
      </w:r>
      <w:r w:rsidR="00032417">
        <w:rPr>
          <w:rFonts w:ascii="Times New Roman" w:hAnsi="Times New Roman" w:cs="Times New Roman"/>
          <w:noProof/>
          <w:sz w:val="20"/>
          <w:szCs w:val="20"/>
        </w:rPr>
        <w:t>power</w:t>
      </w:r>
      <w:r w:rsidR="00744F74" w:rsidRPr="00744F74">
        <w:rPr>
          <w:rFonts w:ascii="Times New Roman" w:hAnsi="Times New Roman" w:cs="Times New Roman"/>
          <w:noProof/>
          <w:sz w:val="20"/>
          <w:szCs w:val="20"/>
        </w:rPr>
        <w:t xml:space="preserve"> generation potential. Error bars indicate the standard deviation.</w:t>
      </w:r>
    </w:p>
    <w:p w14:paraId="43901782" w14:textId="09E2BC6F" w:rsidR="00CA4056" w:rsidRDefault="00CA4056" w:rsidP="00CC41DA">
      <w:pPr>
        <w:jc w:val="center"/>
        <w:rPr>
          <w:rFonts w:ascii="Times New Roman" w:hAnsi="Times New Roman" w:cs="Times New Roman"/>
          <w:noProof/>
          <w:sz w:val="20"/>
          <w:szCs w:val="20"/>
        </w:rPr>
      </w:pPr>
    </w:p>
    <w:p w14:paraId="2C4C0515" w14:textId="77777777" w:rsidR="00CA4056" w:rsidRPr="00CC41DA" w:rsidRDefault="00CA4056" w:rsidP="00B42B44">
      <w:pPr>
        <w:rPr>
          <w:rFonts w:ascii="Times New Roman" w:hAnsi="Times New Roman" w:cs="Times New Roman"/>
          <w:noProof/>
          <w:sz w:val="20"/>
          <w:szCs w:val="20"/>
        </w:rPr>
      </w:pPr>
    </w:p>
    <w:p w14:paraId="06B26115" w14:textId="48481385" w:rsidR="00B05A0C" w:rsidRDefault="00824E9C" w:rsidP="00B05A0C">
      <w:pPr>
        <w:jc w:val="center"/>
      </w:pPr>
      <w:r>
        <w:rPr>
          <w:noProof/>
        </w:rPr>
        <w:drawing>
          <wp:inline distT="0" distB="0" distL="0" distR="0" wp14:anchorId="692AF830" wp14:editId="4CA307A1">
            <wp:extent cx="4738861" cy="2393399"/>
            <wp:effectExtent l="0" t="0" r="508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9379" cy="2393661"/>
                    </a:xfrm>
                    <a:prstGeom prst="rect">
                      <a:avLst/>
                    </a:prstGeom>
                    <a:noFill/>
                    <a:ln>
                      <a:noFill/>
                    </a:ln>
                  </pic:spPr>
                </pic:pic>
              </a:graphicData>
            </a:graphic>
          </wp:inline>
        </w:drawing>
      </w:r>
    </w:p>
    <w:p w14:paraId="5C801DFF" w14:textId="308C19EC" w:rsidR="003873A2" w:rsidRDefault="00762408" w:rsidP="00781CCC">
      <w:pPr>
        <w:jc w:val="cente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5</w:t>
      </w:r>
      <w:r w:rsidRPr="00924D68">
        <w:rPr>
          <w:rFonts w:ascii="Times New Roman" w:hAnsi="Times New Roman" w:cs="Times New Roman"/>
          <w:noProof/>
          <w:sz w:val="20"/>
          <w:szCs w:val="20"/>
        </w:rPr>
        <w:t>:</w:t>
      </w:r>
      <w:r>
        <w:rPr>
          <w:rFonts w:ascii="Times New Roman" w:hAnsi="Times New Roman" w:cs="Times New Roman"/>
          <w:noProof/>
          <w:sz w:val="20"/>
          <w:szCs w:val="20"/>
        </w:rPr>
        <w:t xml:space="preserve"> </w:t>
      </w:r>
      <w:r w:rsidR="00781CCC" w:rsidRPr="00781CCC">
        <w:rPr>
          <w:rFonts w:ascii="Times New Roman" w:hAnsi="Times New Roman" w:cs="Times New Roman"/>
          <w:noProof/>
          <w:sz w:val="20"/>
          <w:szCs w:val="20"/>
        </w:rPr>
        <w:t>Spatial distribution of mean annual electricity generation potential per unit area f</w:t>
      </w:r>
      <w:r w:rsidR="00781CCC">
        <w:rPr>
          <w:rFonts w:ascii="Times New Roman" w:hAnsi="Times New Roman" w:cs="Times New Roman"/>
          <w:noProof/>
          <w:sz w:val="20"/>
          <w:szCs w:val="20"/>
        </w:rPr>
        <w:t>or</w:t>
      </w:r>
      <w:r w:rsidR="00781CCC" w:rsidRPr="00781CCC">
        <w:rPr>
          <w:rFonts w:ascii="Times New Roman" w:hAnsi="Times New Roman" w:cs="Times New Roman"/>
          <w:noProof/>
          <w:sz w:val="20"/>
          <w:szCs w:val="20"/>
        </w:rPr>
        <w:t xml:space="preserve"> aquavoltaics from 2001 to 2020 across a 3-degree hexagonal grid.</w:t>
      </w:r>
    </w:p>
    <w:p w14:paraId="38E075E2" w14:textId="16172BFB" w:rsidR="00824E9C" w:rsidRDefault="00824E9C"/>
    <w:p w14:paraId="73A121B2" w14:textId="77777777" w:rsidR="00B42B44" w:rsidRDefault="00B42B44" w:rsidP="00B42B44">
      <w:pPr>
        <w:jc w:val="center"/>
        <w:rPr>
          <w:rFonts w:ascii="Times New Roman" w:hAnsi="Times New Roman" w:cs="Times New Roman"/>
          <w:noProof/>
          <w:sz w:val="20"/>
          <w:szCs w:val="20"/>
        </w:rPr>
      </w:pPr>
      <w:r>
        <w:rPr>
          <w:rFonts w:ascii="Times New Roman" w:hAnsi="Times New Roman" w:cs="Times New Roman" w:hint="eastAsia"/>
          <w:noProof/>
          <w:sz w:val="20"/>
          <w:szCs w:val="20"/>
        </w:rPr>
        <w:drawing>
          <wp:inline distT="0" distB="0" distL="0" distR="0" wp14:anchorId="36B82129" wp14:editId="50DCE9FA">
            <wp:extent cx="5274310" cy="386842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3"/>
                    <a:stretch>
                      <a:fillRect/>
                    </a:stretch>
                  </pic:blipFill>
                  <pic:spPr>
                    <a:xfrm>
                      <a:off x="0" y="0"/>
                      <a:ext cx="5274310" cy="3868420"/>
                    </a:xfrm>
                    <a:prstGeom prst="rect">
                      <a:avLst/>
                    </a:prstGeom>
                  </pic:spPr>
                </pic:pic>
              </a:graphicData>
            </a:graphic>
          </wp:inline>
        </w:drawing>
      </w:r>
    </w:p>
    <w:p w14:paraId="6CD421CA" w14:textId="402FA7BD" w:rsidR="00824E9C" w:rsidRPr="003976A7" w:rsidRDefault="00762408" w:rsidP="003976A7">
      <w:pPr>
        <w:jc w:val="center"/>
        <w:rPr>
          <w:rFonts w:ascii="Times New Roman" w:hAnsi="Times New Roman" w:cs="Times New Roman"/>
          <w:noProof/>
          <w:sz w:val="20"/>
          <w:szCs w:val="20"/>
        </w:rP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6</w:t>
      </w:r>
      <w:r w:rsidRPr="00924D68">
        <w:rPr>
          <w:rFonts w:ascii="Times New Roman" w:hAnsi="Times New Roman" w:cs="Times New Roman"/>
          <w:noProof/>
          <w:sz w:val="20"/>
          <w:szCs w:val="20"/>
        </w:rPr>
        <w:t>:</w:t>
      </w:r>
      <w:r>
        <w:rPr>
          <w:rFonts w:ascii="Times New Roman" w:hAnsi="Times New Roman" w:cs="Times New Roman"/>
          <w:noProof/>
          <w:sz w:val="20"/>
          <w:szCs w:val="20"/>
        </w:rPr>
        <w:t xml:space="preserve"> </w:t>
      </w:r>
      <w:r w:rsidR="00F70E34" w:rsidRPr="00F70E34">
        <w:rPr>
          <w:rFonts w:ascii="Times New Roman" w:hAnsi="Times New Roman" w:cs="Times New Roman"/>
          <w:noProof/>
          <w:sz w:val="20"/>
          <w:szCs w:val="20"/>
        </w:rPr>
        <w:t>National freshwater aquaculture emission offsetting through aquavoltaics deployment under different coverage scenarios.</w:t>
      </w:r>
      <w:r w:rsidR="00B42B44">
        <w:rPr>
          <w:rFonts w:ascii="Times New Roman" w:hAnsi="Times New Roman" w:cs="Times New Roman"/>
          <w:noProof/>
          <w:sz w:val="20"/>
          <w:szCs w:val="20"/>
        </w:rPr>
        <w:t xml:space="preserve"> </w:t>
      </w:r>
      <w:r w:rsidR="002D64C7" w:rsidRPr="002D64C7">
        <w:rPr>
          <w:rFonts w:ascii="Times New Roman" w:hAnsi="Times New Roman" w:cs="Times New Roman"/>
          <w:noProof/>
          <w:sz w:val="20"/>
          <w:szCs w:val="20"/>
        </w:rPr>
        <w:t>a, c, e, Required aquaculture pond utilization for aquavoltaics deployment to fully offset 2022 GHG emissions under 20%, 60%, and 80% panel coverage assumptions, respectively.</w:t>
      </w:r>
      <w:r w:rsidR="002D64C7">
        <w:rPr>
          <w:rFonts w:ascii="Times New Roman" w:hAnsi="Times New Roman" w:cs="Times New Roman"/>
          <w:noProof/>
          <w:sz w:val="20"/>
          <w:szCs w:val="20"/>
        </w:rPr>
        <w:t xml:space="preserve"> </w:t>
      </w:r>
      <w:r w:rsidR="002D64C7" w:rsidRPr="002D64C7">
        <w:rPr>
          <w:rFonts w:ascii="Times New Roman" w:hAnsi="Times New Roman" w:cs="Times New Roman"/>
          <w:noProof/>
          <w:sz w:val="20"/>
          <w:szCs w:val="20"/>
        </w:rPr>
        <w:t xml:space="preserve">b, d, f, Comparison of required pond utilization for aquavoltaics deployment under 20%, 60%, and 80% panel coverage assumptions to offset </w:t>
      </w:r>
      <w:r w:rsidR="00833CA2" w:rsidRPr="002D64C7">
        <w:rPr>
          <w:rFonts w:ascii="Times New Roman" w:hAnsi="Times New Roman" w:cs="Times New Roman"/>
          <w:noProof/>
          <w:sz w:val="20"/>
          <w:szCs w:val="20"/>
        </w:rPr>
        <w:t xml:space="preserve">GHG </w:t>
      </w:r>
      <w:r w:rsidR="002D64C7" w:rsidRPr="002D64C7">
        <w:rPr>
          <w:rFonts w:ascii="Times New Roman" w:hAnsi="Times New Roman" w:cs="Times New Roman"/>
          <w:noProof/>
          <w:sz w:val="20"/>
          <w:szCs w:val="20"/>
        </w:rPr>
        <w:t>emissions in 2022 and 2050 across three socioeconomic scenarios (SSS, TSS, and BAU</w:t>
      </w:r>
      <w:r w:rsidR="004C4EAB">
        <w:rPr>
          <w:rFonts w:ascii="Times New Roman" w:hAnsi="Times New Roman" w:cs="Times New Roman"/>
          <w:noProof/>
          <w:sz w:val="20"/>
          <w:szCs w:val="20"/>
        </w:rPr>
        <w:t>S</w:t>
      </w:r>
      <w:r w:rsidR="002D64C7" w:rsidRPr="002D64C7">
        <w:rPr>
          <w:rFonts w:ascii="Times New Roman" w:hAnsi="Times New Roman" w:cs="Times New Roman"/>
          <w:noProof/>
          <w:sz w:val="20"/>
          <w:szCs w:val="20"/>
        </w:rPr>
        <w:t>).</w:t>
      </w:r>
      <w:r w:rsidR="00882D14">
        <w:rPr>
          <w:rFonts w:ascii="Times New Roman" w:hAnsi="Times New Roman" w:cs="Times New Roman"/>
          <w:b/>
          <w:bCs/>
          <w:noProof/>
          <w:sz w:val="20"/>
          <w:szCs w:val="20"/>
        </w:rPr>
        <w:t xml:space="preserve"> </w:t>
      </w:r>
      <w:r w:rsidR="000772B1" w:rsidRPr="00882D14">
        <w:rPr>
          <w:rFonts w:ascii="Times New Roman" w:hAnsi="Times New Roman" w:cs="Times New Roman"/>
          <w:noProof/>
          <w:sz w:val="20"/>
          <w:szCs w:val="20"/>
        </w:rPr>
        <w:t>T</w:t>
      </w:r>
      <w:r w:rsidR="000772B1" w:rsidRPr="007836D5">
        <w:rPr>
          <w:rFonts w:ascii="Times New Roman" w:hAnsi="Times New Roman" w:cs="Times New Roman"/>
          <w:noProof/>
          <w:sz w:val="20"/>
          <w:szCs w:val="20"/>
        </w:rPr>
        <w:t>he white line within the boxplots indicates the mean, while the white dot represents the median</w:t>
      </w:r>
      <w:r w:rsidR="000772B1" w:rsidRPr="007836D5">
        <w:rPr>
          <w:rFonts w:ascii="Times New Roman" w:hAnsi="Times New Roman" w:cs="Times New Roman"/>
          <w:b/>
          <w:bCs/>
          <w:noProof/>
          <w:sz w:val="20"/>
          <w:szCs w:val="20"/>
        </w:rPr>
        <w:t xml:space="preserve"> </w:t>
      </w:r>
      <w:r w:rsidR="000772B1" w:rsidRPr="003A75DA">
        <w:rPr>
          <w:rFonts w:ascii="Times New Roman" w:hAnsi="Times New Roman" w:cs="Times New Roman"/>
          <w:noProof/>
          <w:sz w:val="20"/>
          <w:szCs w:val="20"/>
        </w:rPr>
        <w:t>of the</w:t>
      </w:r>
      <w:r w:rsidR="000772B1" w:rsidRPr="007836D5">
        <w:rPr>
          <w:rFonts w:ascii="Times New Roman" w:hAnsi="Times New Roman" w:cs="Times New Roman"/>
          <w:b/>
          <w:bCs/>
          <w:noProof/>
          <w:sz w:val="20"/>
          <w:szCs w:val="20"/>
        </w:rPr>
        <w:t xml:space="preserve"> </w:t>
      </w:r>
      <w:r w:rsidR="000772B1" w:rsidRPr="007836D5">
        <w:rPr>
          <w:rFonts w:ascii="Times New Roman" w:hAnsi="Times New Roman" w:cs="Times New Roman"/>
          <w:noProof/>
          <w:sz w:val="20"/>
          <w:szCs w:val="20"/>
        </w:rPr>
        <w:t>boxplots</w:t>
      </w:r>
      <w:r w:rsidR="000772B1" w:rsidRPr="003A75DA">
        <w:rPr>
          <w:rFonts w:ascii="Times New Roman" w:hAnsi="Times New Roman" w:cs="Times New Roman"/>
          <w:noProof/>
          <w:sz w:val="20"/>
          <w:szCs w:val="20"/>
        </w:rPr>
        <w:t>.</w:t>
      </w:r>
      <w:r w:rsidR="000772B1" w:rsidRPr="003A75DA">
        <w:rPr>
          <w:rFonts w:ascii="Times New Roman" w:hAnsi="Times New Roman" w:cs="Times New Roman"/>
          <w:b/>
          <w:bCs/>
          <w:noProof/>
          <w:sz w:val="20"/>
          <w:szCs w:val="20"/>
        </w:rPr>
        <w:t xml:space="preserve"> </w:t>
      </w:r>
      <w:r w:rsidR="000772B1" w:rsidRPr="002529C5">
        <w:rPr>
          <w:rFonts w:ascii="Times New Roman" w:hAnsi="Times New Roman" w:cs="Times New Roman"/>
          <w:noProof/>
          <w:sz w:val="20"/>
          <w:szCs w:val="20"/>
        </w:rPr>
        <w:t xml:space="preserve">n indicates the </w:t>
      </w:r>
      <w:r w:rsidR="000772B1" w:rsidRPr="002529C5">
        <w:rPr>
          <w:rFonts w:ascii="Times New Roman" w:hAnsi="Times New Roman" w:cs="Times New Roman"/>
          <w:noProof/>
          <w:sz w:val="20"/>
          <w:szCs w:val="20"/>
        </w:rPr>
        <w:lastRenderedPageBreak/>
        <w:t>number of countries where the required utilization does not exceed 100%</w:t>
      </w:r>
      <w:r w:rsidR="000772B1">
        <w:rPr>
          <w:rFonts w:ascii="Times New Roman" w:hAnsi="Times New Roman" w:cs="Times New Roman"/>
          <w:b/>
          <w:bCs/>
          <w:noProof/>
          <w:sz w:val="20"/>
          <w:szCs w:val="20"/>
        </w:rPr>
        <w:t>.</w:t>
      </w:r>
    </w:p>
    <w:p w14:paraId="6AD683E6" w14:textId="55F783E3" w:rsidR="00E446F3" w:rsidRDefault="00E446F3"/>
    <w:p w14:paraId="1B6DB2ED" w14:textId="77777777" w:rsidR="00861FAB" w:rsidRDefault="00861FAB">
      <w:r>
        <w:rPr>
          <w:noProof/>
        </w:rPr>
        <w:drawing>
          <wp:inline distT="0" distB="0" distL="0" distR="0" wp14:anchorId="632E05EF" wp14:editId="0169F58E">
            <wp:extent cx="5274310" cy="4721860"/>
            <wp:effectExtent l="0" t="0" r="254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4"/>
                    <a:stretch>
                      <a:fillRect/>
                    </a:stretch>
                  </pic:blipFill>
                  <pic:spPr>
                    <a:xfrm>
                      <a:off x="0" y="0"/>
                      <a:ext cx="5274310" cy="4721860"/>
                    </a:xfrm>
                    <a:prstGeom prst="rect">
                      <a:avLst/>
                    </a:prstGeom>
                  </pic:spPr>
                </pic:pic>
              </a:graphicData>
            </a:graphic>
          </wp:inline>
        </w:drawing>
      </w:r>
    </w:p>
    <w:p w14:paraId="5A75EDA3" w14:textId="2206E11E" w:rsidR="00861FAB" w:rsidRDefault="00762408" w:rsidP="00861FAB">
      <w:pPr>
        <w:jc w:val="cente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7</w:t>
      </w:r>
      <w:r w:rsidRPr="00924D68">
        <w:rPr>
          <w:rFonts w:ascii="Times New Roman" w:hAnsi="Times New Roman" w:cs="Times New Roman"/>
          <w:noProof/>
          <w:sz w:val="20"/>
          <w:szCs w:val="20"/>
        </w:rPr>
        <w:t>:</w:t>
      </w:r>
      <w:r>
        <w:rPr>
          <w:rFonts w:ascii="Times New Roman" w:hAnsi="Times New Roman" w:cs="Times New Roman"/>
          <w:noProof/>
          <w:sz w:val="20"/>
          <w:szCs w:val="20"/>
        </w:rPr>
        <w:t xml:space="preserve"> </w:t>
      </w:r>
      <w:r w:rsidR="00C24B70" w:rsidRPr="00C24B70">
        <w:rPr>
          <w:rFonts w:ascii="Times New Roman" w:hAnsi="Times New Roman" w:cs="Times New Roman"/>
          <w:noProof/>
          <w:sz w:val="20"/>
          <w:szCs w:val="20"/>
        </w:rPr>
        <w:t>Framework for mapping the global spatiotemporal distribution of aquavoltaics</w:t>
      </w:r>
      <w:r w:rsidR="00861FAB">
        <w:rPr>
          <w:rFonts w:ascii="Times New Roman" w:hAnsi="Times New Roman" w:cs="Times New Roman"/>
          <w:noProof/>
          <w:sz w:val="20"/>
          <w:szCs w:val="20"/>
        </w:rPr>
        <w:t xml:space="preserve"> </w:t>
      </w:r>
      <w:r w:rsidR="00861FAB">
        <w:rPr>
          <w:rFonts w:ascii="Times New Roman" w:hAnsi="Times New Roman" w:cs="Times New Roman" w:hint="eastAsia"/>
          <w:noProof/>
          <w:sz w:val="20"/>
          <w:szCs w:val="20"/>
        </w:rPr>
        <w:t>in</w:t>
      </w:r>
      <w:r w:rsidR="00861FAB">
        <w:rPr>
          <w:rFonts w:ascii="Times New Roman" w:hAnsi="Times New Roman" w:cs="Times New Roman"/>
          <w:noProof/>
          <w:sz w:val="20"/>
          <w:szCs w:val="20"/>
        </w:rPr>
        <w:t xml:space="preserve"> </w:t>
      </w:r>
      <w:r w:rsidR="00861FAB">
        <w:rPr>
          <w:rFonts w:ascii="Times New Roman" w:hAnsi="Times New Roman" w:cs="Times New Roman" w:hint="eastAsia"/>
          <w:noProof/>
          <w:sz w:val="20"/>
          <w:szCs w:val="20"/>
        </w:rPr>
        <w:t>this</w:t>
      </w:r>
      <w:r w:rsidR="00861FAB">
        <w:rPr>
          <w:rFonts w:ascii="Times New Roman" w:hAnsi="Times New Roman" w:cs="Times New Roman"/>
          <w:noProof/>
          <w:sz w:val="20"/>
          <w:szCs w:val="20"/>
        </w:rPr>
        <w:t xml:space="preserve"> </w:t>
      </w:r>
      <w:r w:rsidR="00861FAB">
        <w:rPr>
          <w:rFonts w:ascii="Times New Roman" w:hAnsi="Times New Roman" w:cs="Times New Roman" w:hint="eastAsia"/>
          <w:noProof/>
          <w:sz w:val="20"/>
          <w:szCs w:val="20"/>
        </w:rPr>
        <w:t>s</w:t>
      </w:r>
      <w:r w:rsidR="00861FAB">
        <w:rPr>
          <w:rFonts w:ascii="Times New Roman" w:hAnsi="Times New Roman" w:cs="Times New Roman"/>
          <w:noProof/>
          <w:sz w:val="20"/>
          <w:szCs w:val="20"/>
        </w:rPr>
        <w:t>tudy.</w:t>
      </w:r>
    </w:p>
    <w:p w14:paraId="138B7335" w14:textId="25743241" w:rsidR="00861FAB" w:rsidRDefault="007C53D9" w:rsidP="007C53D9">
      <w:pPr>
        <w:jc w:val="center"/>
      </w:pPr>
      <w:r>
        <w:rPr>
          <w:noProof/>
        </w:rPr>
        <w:drawing>
          <wp:inline distT="0" distB="0" distL="0" distR="0" wp14:anchorId="75B8B264" wp14:editId="25F6E891">
            <wp:extent cx="4965700" cy="2927049"/>
            <wp:effectExtent l="0" t="0" r="635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5"/>
                    <a:stretch>
                      <a:fillRect/>
                    </a:stretch>
                  </pic:blipFill>
                  <pic:spPr>
                    <a:xfrm>
                      <a:off x="0" y="0"/>
                      <a:ext cx="4967164" cy="2927912"/>
                    </a:xfrm>
                    <a:prstGeom prst="rect">
                      <a:avLst/>
                    </a:prstGeom>
                  </pic:spPr>
                </pic:pic>
              </a:graphicData>
            </a:graphic>
          </wp:inline>
        </w:drawing>
      </w:r>
    </w:p>
    <w:p w14:paraId="0701D88B" w14:textId="7891FA99" w:rsidR="00861FAB" w:rsidRPr="00891C55" w:rsidRDefault="00762408" w:rsidP="00891C55">
      <w:pPr>
        <w:jc w:val="cente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8</w:t>
      </w:r>
      <w:r w:rsidRPr="00924D68">
        <w:rPr>
          <w:rFonts w:ascii="Times New Roman" w:hAnsi="Times New Roman" w:cs="Times New Roman"/>
          <w:noProof/>
          <w:sz w:val="20"/>
          <w:szCs w:val="20"/>
        </w:rPr>
        <w:t>:</w:t>
      </w:r>
      <w:r>
        <w:rPr>
          <w:rFonts w:ascii="Times New Roman" w:hAnsi="Times New Roman" w:cs="Times New Roman"/>
          <w:noProof/>
          <w:sz w:val="20"/>
          <w:szCs w:val="20"/>
        </w:rPr>
        <w:t xml:space="preserve"> </w:t>
      </w:r>
      <w:r w:rsidR="00D111BC" w:rsidRPr="00D111BC">
        <w:rPr>
          <w:rFonts w:ascii="Times New Roman" w:hAnsi="Times New Roman" w:cs="Times New Roman"/>
          <w:noProof/>
          <w:sz w:val="20"/>
          <w:szCs w:val="20"/>
        </w:rPr>
        <w:t xml:space="preserve">Workflow for estimating the power generation potential of aquavoltaics </w:t>
      </w:r>
      <w:r w:rsidR="00D111BC" w:rsidRPr="00D111BC">
        <w:rPr>
          <w:rFonts w:ascii="Times New Roman" w:hAnsi="Times New Roman" w:cs="Times New Roman"/>
          <w:noProof/>
          <w:sz w:val="20"/>
          <w:szCs w:val="20"/>
        </w:rPr>
        <w:lastRenderedPageBreak/>
        <w:t>using pvlib-python</w:t>
      </w:r>
      <w:r w:rsidR="00861FAB">
        <w:rPr>
          <w:rFonts w:ascii="Times New Roman" w:hAnsi="Times New Roman" w:cs="Times New Roman"/>
          <w:noProof/>
          <w:sz w:val="20"/>
          <w:szCs w:val="20"/>
        </w:rPr>
        <w:t xml:space="preserve"> </w:t>
      </w:r>
      <w:r w:rsidR="00861FAB">
        <w:rPr>
          <w:rFonts w:ascii="Times New Roman" w:hAnsi="Times New Roman" w:cs="Times New Roman" w:hint="eastAsia"/>
          <w:noProof/>
          <w:sz w:val="20"/>
          <w:szCs w:val="20"/>
        </w:rPr>
        <w:t>in</w:t>
      </w:r>
      <w:r w:rsidR="00861FAB">
        <w:rPr>
          <w:rFonts w:ascii="Times New Roman" w:hAnsi="Times New Roman" w:cs="Times New Roman"/>
          <w:noProof/>
          <w:sz w:val="20"/>
          <w:szCs w:val="20"/>
        </w:rPr>
        <w:t xml:space="preserve"> </w:t>
      </w:r>
      <w:r w:rsidR="00861FAB">
        <w:rPr>
          <w:rFonts w:ascii="Times New Roman" w:hAnsi="Times New Roman" w:cs="Times New Roman" w:hint="eastAsia"/>
          <w:noProof/>
          <w:sz w:val="20"/>
          <w:szCs w:val="20"/>
        </w:rPr>
        <w:t>this</w:t>
      </w:r>
      <w:r w:rsidR="00861FAB">
        <w:rPr>
          <w:rFonts w:ascii="Times New Roman" w:hAnsi="Times New Roman" w:cs="Times New Roman"/>
          <w:noProof/>
          <w:sz w:val="20"/>
          <w:szCs w:val="20"/>
        </w:rPr>
        <w:t xml:space="preserve"> </w:t>
      </w:r>
      <w:r w:rsidR="00861FAB">
        <w:rPr>
          <w:rFonts w:ascii="Times New Roman" w:hAnsi="Times New Roman" w:cs="Times New Roman" w:hint="eastAsia"/>
          <w:noProof/>
          <w:sz w:val="20"/>
          <w:szCs w:val="20"/>
        </w:rPr>
        <w:t>s</w:t>
      </w:r>
      <w:r w:rsidR="00861FAB">
        <w:rPr>
          <w:rFonts w:ascii="Times New Roman" w:hAnsi="Times New Roman" w:cs="Times New Roman"/>
          <w:noProof/>
          <w:sz w:val="20"/>
          <w:szCs w:val="20"/>
        </w:rPr>
        <w:t>tudy.</w:t>
      </w:r>
    </w:p>
    <w:p w14:paraId="30CE9E30" w14:textId="77777777" w:rsidR="006E24BE" w:rsidRDefault="006E24BE" w:rsidP="006E24BE">
      <w:r>
        <w:rPr>
          <w:noProof/>
        </w:rPr>
        <w:drawing>
          <wp:inline distT="0" distB="0" distL="0" distR="0" wp14:anchorId="2AE436D4" wp14:editId="101822C9">
            <wp:extent cx="5274310" cy="2545080"/>
            <wp:effectExtent l="0" t="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6"/>
                    <a:stretch>
                      <a:fillRect/>
                    </a:stretch>
                  </pic:blipFill>
                  <pic:spPr>
                    <a:xfrm>
                      <a:off x="0" y="0"/>
                      <a:ext cx="5274310" cy="2545080"/>
                    </a:xfrm>
                    <a:prstGeom prst="rect">
                      <a:avLst/>
                    </a:prstGeom>
                  </pic:spPr>
                </pic:pic>
              </a:graphicData>
            </a:graphic>
          </wp:inline>
        </w:drawing>
      </w:r>
    </w:p>
    <w:p w14:paraId="5BC507F1" w14:textId="5C73AAB4" w:rsidR="006E24BE" w:rsidRPr="00891C55" w:rsidRDefault="00762408" w:rsidP="00891C55">
      <w:pPr>
        <w:jc w:val="center"/>
      </w:pPr>
      <w:r w:rsidRPr="00EE17A2">
        <w:rPr>
          <w:rFonts w:ascii="Times New Roman" w:hAnsi="Times New Roman" w:cs="Times New Roman"/>
          <w:b/>
          <w:bCs/>
          <w:noProof/>
          <w:sz w:val="20"/>
          <w:szCs w:val="20"/>
        </w:rPr>
        <w:t xml:space="preserve">Supplementary </w:t>
      </w:r>
      <w:r w:rsidRPr="00762408">
        <w:rPr>
          <w:rFonts w:ascii="Times New Roman" w:hAnsi="Times New Roman" w:cs="Times New Roman"/>
          <w:b/>
          <w:bCs/>
          <w:noProof/>
          <w:sz w:val="20"/>
          <w:szCs w:val="20"/>
        </w:rPr>
        <w:t>Figure</w:t>
      </w:r>
      <w:r>
        <w:rPr>
          <w:rFonts w:ascii="Times New Roman" w:hAnsi="Times New Roman" w:cs="Times New Roman"/>
          <w:b/>
          <w:bCs/>
          <w:noProof/>
          <w:sz w:val="20"/>
          <w:szCs w:val="20"/>
        </w:rPr>
        <w:t xml:space="preserve"> </w:t>
      </w:r>
      <w:r>
        <w:rPr>
          <w:rFonts w:ascii="Times New Roman" w:hAnsi="Times New Roman" w:cs="Times New Roman"/>
          <w:b/>
          <w:bCs/>
          <w:noProof/>
          <w:sz w:val="20"/>
          <w:szCs w:val="20"/>
        </w:rPr>
        <w:t>9</w:t>
      </w:r>
      <w:r w:rsidRPr="00924D68">
        <w:rPr>
          <w:rFonts w:ascii="Times New Roman" w:hAnsi="Times New Roman" w:cs="Times New Roman"/>
          <w:noProof/>
          <w:sz w:val="20"/>
          <w:szCs w:val="20"/>
        </w:rPr>
        <w:t>:</w:t>
      </w:r>
      <w:r>
        <w:rPr>
          <w:rFonts w:ascii="Times New Roman" w:hAnsi="Times New Roman" w:cs="Times New Roman"/>
          <w:noProof/>
          <w:sz w:val="20"/>
          <w:szCs w:val="20"/>
        </w:rPr>
        <w:t xml:space="preserve"> </w:t>
      </w:r>
      <w:r w:rsidR="006E24BE" w:rsidRPr="00784CD9">
        <w:rPr>
          <w:rFonts w:ascii="Times New Roman" w:hAnsi="Times New Roman" w:cs="Times New Roman"/>
          <w:noProof/>
          <w:sz w:val="20"/>
          <w:szCs w:val="20"/>
        </w:rPr>
        <w:t xml:space="preserve">Common </w:t>
      </w:r>
      <w:r w:rsidR="006E24BE">
        <w:rPr>
          <w:rFonts w:ascii="Times New Roman" w:hAnsi="Times New Roman" w:cs="Times New Roman"/>
          <w:noProof/>
          <w:sz w:val="20"/>
          <w:szCs w:val="20"/>
        </w:rPr>
        <w:t xml:space="preserve">Aquavoltaics </w:t>
      </w:r>
      <w:r w:rsidR="006E24BE" w:rsidRPr="00784CD9">
        <w:rPr>
          <w:rFonts w:ascii="Times New Roman" w:hAnsi="Times New Roman" w:cs="Times New Roman"/>
          <w:noProof/>
          <w:sz w:val="20"/>
          <w:szCs w:val="20"/>
        </w:rPr>
        <w:t>design and installation parameters used for estimating power generation potential</w:t>
      </w:r>
      <w:r w:rsidR="006E24BE">
        <w:rPr>
          <w:rFonts w:ascii="Times New Roman" w:hAnsi="Times New Roman" w:cs="Times New Roman"/>
          <w:noProof/>
          <w:sz w:val="20"/>
          <w:szCs w:val="20"/>
        </w:rPr>
        <w:t xml:space="preserve"> </w:t>
      </w:r>
      <w:r w:rsidR="006E24BE">
        <w:rPr>
          <w:rFonts w:ascii="Times New Roman" w:hAnsi="Times New Roman" w:cs="Times New Roman" w:hint="eastAsia"/>
          <w:noProof/>
          <w:sz w:val="20"/>
          <w:szCs w:val="20"/>
        </w:rPr>
        <w:t>in</w:t>
      </w:r>
      <w:r w:rsidR="006E24BE">
        <w:rPr>
          <w:rFonts w:ascii="Times New Roman" w:hAnsi="Times New Roman" w:cs="Times New Roman"/>
          <w:noProof/>
          <w:sz w:val="20"/>
          <w:szCs w:val="20"/>
        </w:rPr>
        <w:t xml:space="preserve"> </w:t>
      </w:r>
      <w:r w:rsidR="006E24BE">
        <w:rPr>
          <w:rFonts w:ascii="Times New Roman" w:hAnsi="Times New Roman" w:cs="Times New Roman" w:hint="eastAsia"/>
          <w:noProof/>
          <w:sz w:val="20"/>
          <w:szCs w:val="20"/>
        </w:rPr>
        <w:t>this</w:t>
      </w:r>
      <w:r w:rsidR="006E24BE">
        <w:rPr>
          <w:rFonts w:ascii="Times New Roman" w:hAnsi="Times New Roman" w:cs="Times New Roman"/>
          <w:noProof/>
          <w:sz w:val="20"/>
          <w:szCs w:val="20"/>
        </w:rPr>
        <w:t xml:space="preserve"> </w:t>
      </w:r>
      <w:r w:rsidR="006E24BE">
        <w:rPr>
          <w:rFonts w:ascii="Times New Roman" w:hAnsi="Times New Roman" w:cs="Times New Roman" w:hint="eastAsia"/>
          <w:noProof/>
          <w:sz w:val="20"/>
          <w:szCs w:val="20"/>
        </w:rPr>
        <w:t>s</w:t>
      </w:r>
      <w:r w:rsidR="006E24BE">
        <w:rPr>
          <w:rFonts w:ascii="Times New Roman" w:hAnsi="Times New Roman" w:cs="Times New Roman"/>
          <w:noProof/>
          <w:sz w:val="20"/>
          <w:szCs w:val="20"/>
        </w:rPr>
        <w:t>tudy.</w:t>
      </w:r>
    </w:p>
    <w:p w14:paraId="4CEE81F2" w14:textId="40F3431F" w:rsidR="00A417D6" w:rsidRPr="003065E7" w:rsidRDefault="00E84B33" w:rsidP="00E84B33">
      <w:pPr>
        <w:pStyle w:val="3"/>
        <w:spacing w:before="0" w:after="0" w:line="360" w:lineRule="auto"/>
        <w:rPr>
          <w:rFonts w:ascii="Times New Roman" w:hAnsi="Times New Roman" w:cs="Times New Roman"/>
          <w:sz w:val="28"/>
          <w:szCs w:val="28"/>
        </w:rPr>
      </w:pPr>
      <w:r w:rsidRPr="003065E7">
        <w:rPr>
          <w:rFonts w:ascii="Times New Roman" w:hAnsi="Times New Roman" w:cs="Times New Roman"/>
          <w:sz w:val="28"/>
          <w:szCs w:val="28"/>
        </w:rPr>
        <w:t xml:space="preserve">Supplementary </w:t>
      </w:r>
      <w:r w:rsidR="0055604B" w:rsidRPr="003065E7">
        <w:rPr>
          <w:rFonts w:ascii="Times New Roman" w:hAnsi="Times New Roman" w:cs="Times New Roman"/>
          <w:sz w:val="28"/>
          <w:szCs w:val="28"/>
        </w:rPr>
        <w:t>T</w:t>
      </w:r>
      <w:r w:rsidR="0055604B" w:rsidRPr="003065E7">
        <w:rPr>
          <w:rFonts w:ascii="Times New Roman" w:hAnsi="Times New Roman" w:cs="Times New Roman" w:hint="eastAsia"/>
          <w:sz w:val="28"/>
          <w:szCs w:val="28"/>
        </w:rPr>
        <w:t>a</w:t>
      </w:r>
      <w:r w:rsidR="0055604B" w:rsidRPr="003065E7">
        <w:rPr>
          <w:rFonts w:ascii="Times New Roman" w:hAnsi="Times New Roman" w:cs="Times New Roman"/>
          <w:sz w:val="28"/>
          <w:szCs w:val="28"/>
        </w:rPr>
        <w:t>ble</w:t>
      </w:r>
      <w:r w:rsidRPr="003065E7">
        <w:rPr>
          <w:rFonts w:ascii="Times New Roman" w:hAnsi="Times New Roman" w:cs="Times New Roman"/>
          <w:sz w:val="28"/>
          <w:szCs w:val="28"/>
        </w:rPr>
        <w:t>s</w:t>
      </w:r>
    </w:p>
    <w:p w14:paraId="094E7CB5" w14:textId="2DC774AB" w:rsidR="00FD71D5" w:rsidRPr="00F913C2" w:rsidRDefault="0059263F">
      <w:pPr>
        <w:rPr>
          <w:rFonts w:ascii="Times New Roman" w:hAnsi="Times New Roman" w:cs="Times New Roman"/>
          <w:b/>
          <w:bCs/>
          <w:sz w:val="20"/>
          <w:szCs w:val="20"/>
        </w:rPr>
      </w:pPr>
      <w:r w:rsidRPr="00F913C2">
        <w:rPr>
          <w:rFonts w:ascii="Times New Roman" w:hAnsi="Times New Roman" w:cs="Times New Roman"/>
          <w:b/>
          <w:bCs/>
          <w:sz w:val="20"/>
          <w:szCs w:val="20"/>
        </w:rPr>
        <w:t xml:space="preserve">Supplementary Table </w:t>
      </w:r>
      <w:r w:rsidR="00E84B33" w:rsidRPr="00F913C2">
        <w:rPr>
          <w:rFonts w:ascii="Times New Roman" w:hAnsi="Times New Roman" w:cs="Times New Roman"/>
          <w:b/>
          <w:bCs/>
          <w:sz w:val="20"/>
          <w:szCs w:val="20"/>
        </w:rPr>
        <w:t>1</w:t>
      </w:r>
      <w:r w:rsidRPr="00F913C2">
        <w:rPr>
          <w:rFonts w:ascii="Times New Roman" w:hAnsi="Times New Roman" w:cs="Times New Roman"/>
          <w:b/>
          <w:bCs/>
          <w:sz w:val="20"/>
          <w:szCs w:val="20"/>
        </w:rPr>
        <w:t xml:space="preserve">: </w:t>
      </w:r>
      <w:r w:rsidR="004C1D1B" w:rsidRPr="00F913C2">
        <w:rPr>
          <w:rFonts w:ascii="Times New Roman" w:hAnsi="Times New Roman" w:cs="Times New Roman"/>
          <w:b/>
          <w:bCs/>
          <w:sz w:val="20"/>
          <w:szCs w:val="20"/>
        </w:rPr>
        <w:t>D</w:t>
      </w:r>
      <w:r w:rsidR="001D6398" w:rsidRPr="00F913C2">
        <w:rPr>
          <w:rFonts w:ascii="Times New Roman" w:hAnsi="Times New Roman" w:cs="Times New Roman"/>
          <w:b/>
          <w:bCs/>
          <w:sz w:val="20"/>
          <w:szCs w:val="20"/>
        </w:rPr>
        <w:t>eployment area of aquavoltaics and other WSPV types across countries</w:t>
      </w:r>
      <w:r w:rsidR="00CC4426" w:rsidRPr="00F913C2">
        <w:rPr>
          <w:rFonts w:ascii="Times New Roman" w:hAnsi="Times New Roman" w:cs="Times New Roman"/>
          <w:b/>
          <w:bCs/>
          <w:sz w:val="20"/>
          <w:szCs w:val="20"/>
        </w:rPr>
        <w:t>.</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204"/>
        <w:gridCol w:w="1383"/>
        <w:gridCol w:w="1523"/>
        <w:gridCol w:w="1243"/>
        <w:gridCol w:w="1383"/>
      </w:tblGrid>
      <w:tr w:rsidR="000C7316" w14:paraId="23FFE2E1" w14:textId="77777777" w:rsidTr="00785A59">
        <w:trPr>
          <w:jc w:val="center"/>
        </w:trPr>
        <w:tc>
          <w:tcPr>
            <w:tcW w:w="1560" w:type="dxa"/>
            <w:vMerge w:val="restart"/>
            <w:tcBorders>
              <w:top w:val="single" w:sz="12" w:space="0" w:color="auto"/>
            </w:tcBorders>
            <w:vAlign w:val="center"/>
          </w:tcPr>
          <w:p w14:paraId="7CF173A9" w14:textId="27D631AF" w:rsidR="000C7316" w:rsidRPr="00D83850" w:rsidRDefault="000C7316" w:rsidP="00301DAF">
            <w:pPr>
              <w:jc w:val="center"/>
              <w:rPr>
                <w:rFonts w:ascii="Times New Roman" w:hAnsi="Times New Roman" w:cs="Times New Roman"/>
              </w:rPr>
            </w:pPr>
            <w:r w:rsidRPr="00D83850">
              <w:rPr>
                <w:rFonts w:ascii="Times New Roman" w:hAnsi="Times New Roman" w:cs="Times New Roman"/>
                <w:sz w:val="18"/>
                <w:szCs w:val="20"/>
              </w:rPr>
              <w:t>Country</w:t>
            </w:r>
          </w:p>
        </w:tc>
        <w:tc>
          <w:tcPr>
            <w:tcW w:w="2587" w:type="dxa"/>
            <w:gridSpan w:val="2"/>
            <w:tcBorders>
              <w:top w:val="single" w:sz="12" w:space="0" w:color="auto"/>
              <w:right w:val="single" w:sz="6" w:space="0" w:color="auto"/>
            </w:tcBorders>
          </w:tcPr>
          <w:p w14:paraId="4D97B6E3" w14:textId="7F7339A5" w:rsidR="000C7316" w:rsidRDefault="00F941A6" w:rsidP="00301DAF">
            <w:pPr>
              <w:jc w:val="center"/>
            </w:pPr>
            <w:r w:rsidRPr="00F941A6">
              <w:rPr>
                <w:rFonts w:ascii="Times New Roman" w:hAnsi="Times New Roman" w:cs="Times New Roman" w:hint="eastAsia"/>
                <w:sz w:val="18"/>
                <w:szCs w:val="20"/>
              </w:rPr>
              <w:t>A</w:t>
            </w:r>
            <w:r w:rsidRPr="00F941A6">
              <w:rPr>
                <w:rFonts w:ascii="Times New Roman" w:hAnsi="Times New Roman" w:cs="Times New Roman"/>
                <w:sz w:val="18"/>
                <w:szCs w:val="20"/>
              </w:rPr>
              <w:t>rea (ha)</w:t>
            </w:r>
          </w:p>
        </w:tc>
        <w:tc>
          <w:tcPr>
            <w:tcW w:w="1523" w:type="dxa"/>
            <w:vMerge w:val="restart"/>
            <w:tcBorders>
              <w:top w:val="single" w:sz="12" w:space="0" w:color="auto"/>
              <w:left w:val="single" w:sz="6" w:space="0" w:color="auto"/>
            </w:tcBorders>
            <w:vAlign w:val="center"/>
          </w:tcPr>
          <w:p w14:paraId="505005D2" w14:textId="2D58EA40" w:rsidR="000C7316" w:rsidRDefault="00D83850" w:rsidP="00301DAF">
            <w:pPr>
              <w:jc w:val="center"/>
            </w:pPr>
            <w:r w:rsidRPr="00D83850">
              <w:rPr>
                <w:rFonts w:ascii="Times New Roman" w:hAnsi="Times New Roman" w:cs="Times New Roman"/>
                <w:sz w:val="18"/>
                <w:szCs w:val="20"/>
              </w:rPr>
              <w:t>Country</w:t>
            </w:r>
          </w:p>
        </w:tc>
        <w:tc>
          <w:tcPr>
            <w:tcW w:w="2626" w:type="dxa"/>
            <w:gridSpan w:val="2"/>
            <w:tcBorders>
              <w:top w:val="single" w:sz="12" w:space="0" w:color="auto"/>
            </w:tcBorders>
          </w:tcPr>
          <w:p w14:paraId="6B07C43A" w14:textId="2EC9DAF2" w:rsidR="000C7316" w:rsidRDefault="00706368" w:rsidP="00301DAF">
            <w:pPr>
              <w:jc w:val="center"/>
            </w:pPr>
            <w:r w:rsidRPr="00F941A6">
              <w:rPr>
                <w:rFonts w:ascii="Times New Roman" w:hAnsi="Times New Roman" w:cs="Times New Roman" w:hint="eastAsia"/>
                <w:sz w:val="18"/>
                <w:szCs w:val="20"/>
              </w:rPr>
              <w:t>A</w:t>
            </w:r>
            <w:r w:rsidRPr="00F941A6">
              <w:rPr>
                <w:rFonts w:ascii="Times New Roman" w:hAnsi="Times New Roman" w:cs="Times New Roman"/>
                <w:sz w:val="18"/>
                <w:szCs w:val="20"/>
              </w:rPr>
              <w:t>rea (ha)</w:t>
            </w:r>
          </w:p>
        </w:tc>
      </w:tr>
      <w:tr w:rsidR="000C7316" w14:paraId="37CDB8C4" w14:textId="77777777" w:rsidTr="001D6398">
        <w:trPr>
          <w:jc w:val="center"/>
        </w:trPr>
        <w:tc>
          <w:tcPr>
            <w:tcW w:w="1560" w:type="dxa"/>
            <w:vMerge/>
            <w:tcBorders>
              <w:bottom w:val="single" w:sz="8" w:space="0" w:color="auto"/>
            </w:tcBorders>
          </w:tcPr>
          <w:p w14:paraId="2AAF8451" w14:textId="77777777" w:rsidR="000C7316" w:rsidRDefault="000C7316" w:rsidP="00301DAF">
            <w:pPr>
              <w:jc w:val="center"/>
            </w:pPr>
          </w:p>
        </w:tc>
        <w:tc>
          <w:tcPr>
            <w:tcW w:w="1204" w:type="dxa"/>
            <w:tcBorders>
              <w:bottom w:val="single" w:sz="8" w:space="0" w:color="auto"/>
            </w:tcBorders>
            <w:vAlign w:val="center"/>
          </w:tcPr>
          <w:p w14:paraId="2A73E235" w14:textId="576CD5AF" w:rsidR="000C7316" w:rsidRPr="008D5417" w:rsidRDefault="003C2CA5" w:rsidP="00301DAF">
            <w:pPr>
              <w:jc w:val="center"/>
              <w:rPr>
                <w:rFonts w:ascii="Times New Roman" w:hAnsi="Times New Roman" w:cs="Times New Roman"/>
                <w:sz w:val="18"/>
                <w:szCs w:val="20"/>
              </w:rPr>
            </w:pPr>
            <w:r w:rsidRPr="008D5417">
              <w:rPr>
                <w:rFonts w:ascii="Times New Roman" w:hAnsi="Times New Roman" w:cs="Times New Roman"/>
                <w:sz w:val="18"/>
                <w:szCs w:val="20"/>
              </w:rPr>
              <w:t>Aquavoltaics</w:t>
            </w:r>
          </w:p>
        </w:tc>
        <w:tc>
          <w:tcPr>
            <w:tcW w:w="1383" w:type="dxa"/>
            <w:tcBorders>
              <w:bottom w:val="single" w:sz="8" w:space="0" w:color="auto"/>
              <w:right w:val="single" w:sz="6" w:space="0" w:color="auto"/>
            </w:tcBorders>
            <w:vAlign w:val="center"/>
          </w:tcPr>
          <w:p w14:paraId="3AB9C95F" w14:textId="5296016C" w:rsidR="000C7316" w:rsidRPr="001D6398" w:rsidRDefault="001D6398" w:rsidP="00301DAF">
            <w:pPr>
              <w:jc w:val="center"/>
              <w:rPr>
                <w:rFonts w:ascii="Times New Roman" w:hAnsi="Times New Roman" w:cs="Times New Roman"/>
                <w:sz w:val="18"/>
                <w:szCs w:val="20"/>
              </w:rPr>
            </w:pPr>
            <w:r>
              <w:rPr>
                <w:rFonts w:ascii="Times New Roman" w:hAnsi="Times New Roman" w:cs="Times New Roman"/>
                <w:sz w:val="18"/>
                <w:szCs w:val="20"/>
              </w:rPr>
              <w:t>O</w:t>
            </w:r>
            <w:r w:rsidRPr="001D6398">
              <w:rPr>
                <w:rFonts w:ascii="Times New Roman" w:hAnsi="Times New Roman" w:cs="Times New Roman"/>
                <w:sz w:val="18"/>
                <w:szCs w:val="20"/>
              </w:rPr>
              <w:t>ther WSPV types</w:t>
            </w:r>
          </w:p>
        </w:tc>
        <w:tc>
          <w:tcPr>
            <w:tcW w:w="1523" w:type="dxa"/>
            <w:vMerge/>
            <w:tcBorders>
              <w:left w:val="single" w:sz="6" w:space="0" w:color="auto"/>
              <w:bottom w:val="single" w:sz="8" w:space="0" w:color="auto"/>
            </w:tcBorders>
            <w:vAlign w:val="center"/>
          </w:tcPr>
          <w:p w14:paraId="046F0B3F" w14:textId="77777777" w:rsidR="000C7316" w:rsidRDefault="000C7316" w:rsidP="00301DAF">
            <w:pPr>
              <w:jc w:val="center"/>
            </w:pPr>
          </w:p>
        </w:tc>
        <w:tc>
          <w:tcPr>
            <w:tcW w:w="1243" w:type="dxa"/>
            <w:tcBorders>
              <w:bottom w:val="single" w:sz="8" w:space="0" w:color="auto"/>
            </w:tcBorders>
            <w:vAlign w:val="center"/>
          </w:tcPr>
          <w:p w14:paraId="330F192C" w14:textId="3D7657BC" w:rsidR="000C7316" w:rsidRDefault="008D5417" w:rsidP="00301DAF">
            <w:pPr>
              <w:jc w:val="center"/>
            </w:pPr>
            <w:r w:rsidRPr="008D5417">
              <w:rPr>
                <w:rFonts w:ascii="Times New Roman" w:hAnsi="Times New Roman" w:cs="Times New Roman"/>
                <w:sz w:val="18"/>
                <w:szCs w:val="20"/>
              </w:rPr>
              <w:t>Aquavoltaics</w:t>
            </w:r>
          </w:p>
        </w:tc>
        <w:tc>
          <w:tcPr>
            <w:tcW w:w="1383" w:type="dxa"/>
            <w:tcBorders>
              <w:bottom w:val="single" w:sz="8" w:space="0" w:color="auto"/>
            </w:tcBorders>
            <w:vAlign w:val="center"/>
          </w:tcPr>
          <w:p w14:paraId="65458A0B" w14:textId="40B55BBA" w:rsidR="000C7316" w:rsidRDefault="001D6398" w:rsidP="00301DAF">
            <w:pPr>
              <w:jc w:val="center"/>
            </w:pPr>
            <w:r>
              <w:rPr>
                <w:rFonts w:ascii="Times New Roman" w:hAnsi="Times New Roman" w:cs="Times New Roman"/>
                <w:sz w:val="18"/>
                <w:szCs w:val="20"/>
              </w:rPr>
              <w:t>O</w:t>
            </w:r>
            <w:r w:rsidRPr="001D6398">
              <w:rPr>
                <w:rFonts w:ascii="Times New Roman" w:hAnsi="Times New Roman" w:cs="Times New Roman"/>
                <w:sz w:val="18"/>
                <w:szCs w:val="20"/>
              </w:rPr>
              <w:t>ther WSPV types</w:t>
            </w:r>
          </w:p>
        </w:tc>
      </w:tr>
      <w:tr w:rsidR="00301DAF" w:rsidRPr="00301DAF" w14:paraId="3AC29A52" w14:textId="77777777" w:rsidTr="00785A59">
        <w:trPr>
          <w:jc w:val="center"/>
        </w:trPr>
        <w:tc>
          <w:tcPr>
            <w:tcW w:w="1560" w:type="dxa"/>
            <w:tcBorders>
              <w:top w:val="single" w:sz="8" w:space="0" w:color="auto"/>
            </w:tcBorders>
          </w:tcPr>
          <w:p w14:paraId="6A35F8D7" w14:textId="59293974" w:rsidR="00301DAF" w:rsidRPr="00FE68CB" w:rsidRDefault="00301DAF" w:rsidP="00301DAF">
            <w:pPr>
              <w:jc w:val="center"/>
              <w:rPr>
                <w:rFonts w:ascii="Times New Roman" w:hAnsi="Times New Roman" w:cs="Times New Roman"/>
                <w:sz w:val="18"/>
                <w:szCs w:val="20"/>
              </w:rPr>
            </w:pPr>
            <w:r w:rsidRPr="00FE68CB">
              <w:rPr>
                <w:rFonts w:ascii="Times New Roman" w:hAnsi="Times New Roman" w:cs="Times New Roman" w:hint="eastAsia"/>
                <w:sz w:val="18"/>
                <w:szCs w:val="20"/>
              </w:rPr>
              <w:t>C</w:t>
            </w:r>
            <w:r w:rsidRPr="00FE68CB">
              <w:rPr>
                <w:rFonts w:ascii="Times New Roman" w:hAnsi="Times New Roman" w:cs="Times New Roman"/>
                <w:sz w:val="18"/>
                <w:szCs w:val="20"/>
              </w:rPr>
              <w:t>hina</w:t>
            </w:r>
          </w:p>
        </w:tc>
        <w:tc>
          <w:tcPr>
            <w:tcW w:w="1204" w:type="dxa"/>
            <w:tcBorders>
              <w:top w:val="single" w:sz="8" w:space="0" w:color="auto"/>
            </w:tcBorders>
            <w:vAlign w:val="bottom"/>
          </w:tcPr>
          <w:p w14:paraId="33982E71" w14:textId="09BFDDE3" w:rsidR="00301DAF" w:rsidRPr="00301DAF" w:rsidRDefault="00301DAF" w:rsidP="00301DAF">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41261.63 </w:t>
            </w:r>
          </w:p>
        </w:tc>
        <w:tc>
          <w:tcPr>
            <w:tcW w:w="1383" w:type="dxa"/>
            <w:tcBorders>
              <w:top w:val="single" w:sz="8" w:space="0" w:color="auto"/>
              <w:right w:val="single" w:sz="4" w:space="0" w:color="auto"/>
            </w:tcBorders>
            <w:vAlign w:val="bottom"/>
          </w:tcPr>
          <w:p w14:paraId="703A72D3" w14:textId="13DBB983" w:rsidR="00301DAF" w:rsidRPr="00301DAF" w:rsidRDefault="00301DAF" w:rsidP="00301DAF">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12703.44 </w:t>
            </w:r>
          </w:p>
        </w:tc>
        <w:tc>
          <w:tcPr>
            <w:tcW w:w="1523" w:type="dxa"/>
            <w:tcBorders>
              <w:top w:val="single" w:sz="8" w:space="0" w:color="auto"/>
              <w:left w:val="single" w:sz="4" w:space="0" w:color="auto"/>
            </w:tcBorders>
          </w:tcPr>
          <w:p w14:paraId="0D53F753" w14:textId="2197BEEC" w:rsidR="00301DAF" w:rsidRPr="00FE68CB" w:rsidRDefault="00785A59" w:rsidP="00301DAF">
            <w:pPr>
              <w:jc w:val="center"/>
              <w:rPr>
                <w:rFonts w:ascii="Times New Roman" w:hAnsi="Times New Roman" w:cs="Times New Roman"/>
                <w:sz w:val="18"/>
                <w:szCs w:val="20"/>
              </w:rPr>
            </w:pPr>
            <w:r w:rsidRPr="00785A59">
              <w:rPr>
                <w:rFonts w:ascii="Times New Roman" w:hAnsi="Times New Roman" w:cs="Times New Roman"/>
                <w:sz w:val="18"/>
                <w:szCs w:val="20"/>
              </w:rPr>
              <w:t>Germany</w:t>
            </w:r>
          </w:p>
        </w:tc>
        <w:tc>
          <w:tcPr>
            <w:tcW w:w="1243" w:type="dxa"/>
            <w:tcBorders>
              <w:top w:val="single" w:sz="8" w:space="0" w:color="auto"/>
            </w:tcBorders>
            <w:vAlign w:val="bottom"/>
          </w:tcPr>
          <w:p w14:paraId="6943E991" w14:textId="0B7FB921" w:rsidR="00301DAF" w:rsidRPr="00301DAF" w:rsidRDefault="00785A59" w:rsidP="00301DAF">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0</w:t>
            </w:r>
            <w:r>
              <w:rPr>
                <w:rFonts w:ascii="Times New Roman" w:eastAsia="等线" w:hAnsi="Times New Roman" w:cs="Times New Roman"/>
                <w:color w:val="000000"/>
                <w:sz w:val="18"/>
                <w:szCs w:val="18"/>
              </w:rPr>
              <w:t>.00</w:t>
            </w:r>
          </w:p>
        </w:tc>
        <w:tc>
          <w:tcPr>
            <w:tcW w:w="1383" w:type="dxa"/>
            <w:tcBorders>
              <w:top w:val="single" w:sz="8" w:space="0" w:color="auto"/>
            </w:tcBorders>
            <w:vAlign w:val="bottom"/>
          </w:tcPr>
          <w:p w14:paraId="6D644547" w14:textId="44290405" w:rsidR="00301DAF" w:rsidRPr="00301DAF" w:rsidRDefault="00785A59" w:rsidP="00301DAF">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1</w:t>
            </w:r>
            <w:r>
              <w:rPr>
                <w:rFonts w:ascii="Times New Roman" w:eastAsia="等线" w:hAnsi="Times New Roman" w:cs="Times New Roman"/>
                <w:color w:val="000000"/>
                <w:sz w:val="18"/>
                <w:szCs w:val="18"/>
              </w:rPr>
              <w:t>0.85</w:t>
            </w:r>
          </w:p>
        </w:tc>
      </w:tr>
      <w:tr w:rsidR="00785A59" w:rsidRPr="00301DAF" w14:paraId="318BFEDB" w14:textId="77777777" w:rsidTr="00785A59">
        <w:trPr>
          <w:jc w:val="center"/>
        </w:trPr>
        <w:tc>
          <w:tcPr>
            <w:tcW w:w="1560" w:type="dxa"/>
          </w:tcPr>
          <w:p w14:paraId="56A71A6C" w14:textId="7E73B842"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Vietnam</w:t>
            </w:r>
          </w:p>
        </w:tc>
        <w:tc>
          <w:tcPr>
            <w:tcW w:w="1204" w:type="dxa"/>
            <w:vAlign w:val="bottom"/>
          </w:tcPr>
          <w:p w14:paraId="63AD8AE2" w14:textId="18CB15A0"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380.52 </w:t>
            </w:r>
          </w:p>
        </w:tc>
        <w:tc>
          <w:tcPr>
            <w:tcW w:w="1383" w:type="dxa"/>
            <w:tcBorders>
              <w:right w:val="single" w:sz="4" w:space="0" w:color="auto"/>
            </w:tcBorders>
            <w:vAlign w:val="bottom"/>
          </w:tcPr>
          <w:p w14:paraId="13B5DE4A" w14:textId="17F00693"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1067.51 </w:t>
            </w:r>
          </w:p>
        </w:tc>
        <w:tc>
          <w:tcPr>
            <w:tcW w:w="1523" w:type="dxa"/>
            <w:tcBorders>
              <w:left w:val="single" w:sz="4" w:space="0" w:color="auto"/>
            </w:tcBorders>
          </w:tcPr>
          <w:p w14:paraId="431D7CB9" w14:textId="064C16EC"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Spain</w:t>
            </w:r>
          </w:p>
        </w:tc>
        <w:tc>
          <w:tcPr>
            <w:tcW w:w="1243" w:type="dxa"/>
            <w:vAlign w:val="bottom"/>
          </w:tcPr>
          <w:p w14:paraId="5D4695C1" w14:textId="3018174E"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5.95 </w:t>
            </w:r>
          </w:p>
        </w:tc>
        <w:tc>
          <w:tcPr>
            <w:tcW w:w="1383" w:type="dxa"/>
            <w:vAlign w:val="bottom"/>
          </w:tcPr>
          <w:p w14:paraId="77EBF111" w14:textId="2742CE53"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3.65 </w:t>
            </w:r>
          </w:p>
        </w:tc>
      </w:tr>
      <w:tr w:rsidR="00785A59" w:rsidRPr="00301DAF" w14:paraId="4D9BCF2C" w14:textId="77777777" w:rsidTr="00785A59">
        <w:trPr>
          <w:jc w:val="center"/>
        </w:trPr>
        <w:tc>
          <w:tcPr>
            <w:tcW w:w="1560" w:type="dxa"/>
          </w:tcPr>
          <w:p w14:paraId="62BCDDC4" w14:textId="02BA0092"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South Korea</w:t>
            </w:r>
          </w:p>
        </w:tc>
        <w:tc>
          <w:tcPr>
            <w:tcW w:w="1204" w:type="dxa"/>
            <w:vAlign w:val="bottom"/>
          </w:tcPr>
          <w:p w14:paraId="0294899D" w14:textId="7E33DC58"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294.50 </w:t>
            </w:r>
          </w:p>
        </w:tc>
        <w:tc>
          <w:tcPr>
            <w:tcW w:w="1383" w:type="dxa"/>
            <w:tcBorders>
              <w:right w:val="single" w:sz="4" w:space="0" w:color="auto"/>
            </w:tcBorders>
            <w:vAlign w:val="bottom"/>
          </w:tcPr>
          <w:p w14:paraId="1770049C" w14:textId="1B9DAB22"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464.10 </w:t>
            </w:r>
          </w:p>
        </w:tc>
        <w:tc>
          <w:tcPr>
            <w:tcW w:w="1523" w:type="dxa"/>
            <w:tcBorders>
              <w:left w:val="single" w:sz="4" w:space="0" w:color="auto"/>
            </w:tcBorders>
          </w:tcPr>
          <w:p w14:paraId="3F6D8D78" w14:textId="300AB5CB" w:rsidR="00785A59" w:rsidRPr="00FE68CB" w:rsidRDefault="00785A59" w:rsidP="00785A59">
            <w:pPr>
              <w:jc w:val="center"/>
              <w:rPr>
                <w:rFonts w:ascii="Times New Roman" w:hAnsi="Times New Roman" w:cs="Times New Roman"/>
                <w:sz w:val="18"/>
                <w:szCs w:val="20"/>
              </w:rPr>
            </w:pPr>
            <w:r w:rsidRPr="00785A59">
              <w:rPr>
                <w:rFonts w:ascii="Times New Roman" w:hAnsi="Times New Roman" w:cs="Times New Roman"/>
                <w:sz w:val="18"/>
                <w:szCs w:val="20"/>
              </w:rPr>
              <w:t>Belgium</w:t>
            </w:r>
          </w:p>
        </w:tc>
        <w:tc>
          <w:tcPr>
            <w:tcW w:w="1243" w:type="dxa"/>
            <w:vAlign w:val="bottom"/>
          </w:tcPr>
          <w:p w14:paraId="68D9194C" w14:textId="3DEDE182"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0</w:t>
            </w:r>
            <w:r>
              <w:rPr>
                <w:rFonts w:ascii="Times New Roman" w:eastAsia="等线" w:hAnsi="Times New Roman" w:cs="Times New Roman"/>
                <w:color w:val="000000"/>
                <w:sz w:val="18"/>
                <w:szCs w:val="18"/>
              </w:rPr>
              <w:t>.00</w:t>
            </w:r>
          </w:p>
        </w:tc>
        <w:tc>
          <w:tcPr>
            <w:tcW w:w="1383" w:type="dxa"/>
            <w:vAlign w:val="bottom"/>
          </w:tcPr>
          <w:p w14:paraId="6BAC573E" w14:textId="5A8852CB"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8</w:t>
            </w:r>
            <w:r>
              <w:rPr>
                <w:rFonts w:ascii="Times New Roman" w:eastAsia="等线" w:hAnsi="Times New Roman" w:cs="Times New Roman"/>
                <w:color w:val="000000"/>
                <w:sz w:val="18"/>
                <w:szCs w:val="18"/>
              </w:rPr>
              <w:t>.76</w:t>
            </w:r>
          </w:p>
        </w:tc>
      </w:tr>
      <w:tr w:rsidR="00785A59" w:rsidRPr="00301DAF" w14:paraId="3C9E28BA" w14:textId="77777777" w:rsidTr="00785A59">
        <w:trPr>
          <w:jc w:val="center"/>
        </w:trPr>
        <w:tc>
          <w:tcPr>
            <w:tcW w:w="1560" w:type="dxa"/>
          </w:tcPr>
          <w:p w14:paraId="6D67A951" w14:textId="7767E385"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Japan</w:t>
            </w:r>
          </w:p>
        </w:tc>
        <w:tc>
          <w:tcPr>
            <w:tcW w:w="1204" w:type="dxa"/>
            <w:vAlign w:val="bottom"/>
          </w:tcPr>
          <w:p w14:paraId="3CD77C91" w14:textId="5C2526EF"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tcBorders>
              <w:right w:val="single" w:sz="4" w:space="0" w:color="auto"/>
            </w:tcBorders>
            <w:vAlign w:val="bottom"/>
          </w:tcPr>
          <w:p w14:paraId="31D28F22" w14:textId="40EF0BC1"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524.38 </w:t>
            </w:r>
          </w:p>
        </w:tc>
        <w:tc>
          <w:tcPr>
            <w:tcW w:w="1523" w:type="dxa"/>
            <w:tcBorders>
              <w:left w:val="single" w:sz="4" w:space="0" w:color="auto"/>
            </w:tcBorders>
          </w:tcPr>
          <w:p w14:paraId="75C9D7A0" w14:textId="7E76C1C4"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Cambodia</w:t>
            </w:r>
          </w:p>
        </w:tc>
        <w:tc>
          <w:tcPr>
            <w:tcW w:w="1243" w:type="dxa"/>
            <w:vAlign w:val="bottom"/>
          </w:tcPr>
          <w:p w14:paraId="5B6211E1" w14:textId="2CF47A9C"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1.18 </w:t>
            </w:r>
          </w:p>
        </w:tc>
        <w:tc>
          <w:tcPr>
            <w:tcW w:w="1383" w:type="dxa"/>
            <w:vAlign w:val="bottom"/>
          </w:tcPr>
          <w:p w14:paraId="5C54CF36" w14:textId="3A1076A2"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5.85 </w:t>
            </w:r>
          </w:p>
        </w:tc>
      </w:tr>
      <w:tr w:rsidR="00785A59" w:rsidRPr="00301DAF" w14:paraId="4E29A67E" w14:textId="77777777" w:rsidTr="00785A59">
        <w:trPr>
          <w:jc w:val="center"/>
        </w:trPr>
        <w:tc>
          <w:tcPr>
            <w:tcW w:w="1560" w:type="dxa"/>
          </w:tcPr>
          <w:p w14:paraId="1A8D46CF" w14:textId="6D289AC4"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Thailand</w:t>
            </w:r>
          </w:p>
        </w:tc>
        <w:tc>
          <w:tcPr>
            <w:tcW w:w="1204" w:type="dxa"/>
            <w:vAlign w:val="bottom"/>
          </w:tcPr>
          <w:p w14:paraId="38E22181" w14:textId="5546038F"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189.72 </w:t>
            </w:r>
          </w:p>
        </w:tc>
        <w:tc>
          <w:tcPr>
            <w:tcW w:w="1383" w:type="dxa"/>
            <w:tcBorders>
              <w:right w:val="single" w:sz="4" w:space="0" w:color="auto"/>
            </w:tcBorders>
            <w:vAlign w:val="bottom"/>
          </w:tcPr>
          <w:p w14:paraId="562C3571" w14:textId="59D4C604"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266.82 </w:t>
            </w:r>
          </w:p>
        </w:tc>
        <w:tc>
          <w:tcPr>
            <w:tcW w:w="1523" w:type="dxa"/>
            <w:tcBorders>
              <w:left w:val="single" w:sz="4" w:space="0" w:color="auto"/>
            </w:tcBorders>
          </w:tcPr>
          <w:p w14:paraId="790B193F" w14:textId="24A3F507"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Portugal</w:t>
            </w:r>
          </w:p>
        </w:tc>
        <w:tc>
          <w:tcPr>
            <w:tcW w:w="1243" w:type="dxa"/>
            <w:vAlign w:val="bottom"/>
          </w:tcPr>
          <w:p w14:paraId="39D486FD" w14:textId="40FBCEA8"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vAlign w:val="bottom"/>
          </w:tcPr>
          <w:p w14:paraId="294B708D" w14:textId="1733D6F4"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5.50 </w:t>
            </w:r>
          </w:p>
        </w:tc>
      </w:tr>
      <w:tr w:rsidR="00785A59" w:rsidRPr="00301DAF" w14:paraId="5468F168" w14:textId="77777777" w:rsidTr="00785A59">
        <w:trPr>
          <w:jc w:val="center"/>
        </w:trPr>
        <w:tc>
          <w:tcPr>
            <w:tcW w:w="1560" w:type="dxa"/>
          </w:tcPr>
          <w:p w14:paraId="2EE4FE60" w14:textId="01FB8B30"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Israel</w:t>
            </w:r>
          </w:p>
        </w:tc>
        <w:tc>
          <w:tcPr>
            <w:tcW w:w="1204" w:type="dxa"/>
            <w:vAlign w:val="bottom"/>
          </w:tcPr>
          <w:p w14:paraId="21FF711C" w14:textId="6EE516B7"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133.78 </w:t>
            </w:r>
          </w:p>
        </w:tc>
        <w:tc>
          <w:tcPr>
            <w:tcW w:w="1383" w:type="dxa"/>
            <w:tcBorders>
              <w:right w:val="single" w:sz="4" w:space="0" w:color="auto"/>
            </w:tcBorders>
            <w:vAlign w:val="bottom"/>
          </w:tcPr>
          <w:p w14:paraId="5FA2F68B" w14:textId="48E52DEA"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152.55 </w:t>
            </w:r>
          </w:p>
        </w:tc>
        <w:tc>
          <w:tcPr>
            <w:tcW w:w="1523" w:type="dxa"/>
            <w:tcBorders>
              <w:left w:val="single" w:sz="4" w:space="0" w:color="auto"/>
            </w:tcBorders>
          </w:tcPr>
          <w:p w14:paraId="09D91541" w14:textId="3ACA12E7"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Ghana</w:t>
            </w:r>
          </w:p>
        </w:tc>
        <w:tc>
          <w:tcPr>
            <w:tcW w:w="1243" w:type="dxa"/>
            <w:vAlign w:val="bottom"/>
          </w:tcPr>
          <w:p w14:paraId="68112186" w14:textId="7543ED99"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vAlign w:val="bottom"/>
          </w:tcPr>
          <w:p w14:paraId="743FF362" w14:textId="49FF03F0"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3.92 </w:t>
            </w:r>
          </w:p>
        </w:tc>
      </w:tr>
      <w:tr w:rsidR="00785A59" w:rsidRPr="00301DAF" w14:paraId="565BDCB6" w14:textId="77777777" w:rsidTr="00785A59">
        <w:trPr>
          <w:jc w:val="center"/>
        </w:trPr>
        <w:tc>
          <w:tcPr>
            <w:tcW w:w="1560" w:type="dxa"/>
          </w:tcPr>
          <w:p w14:paraId="521DA88F" w14:textId="3D31AC21" w:rsidR="00785A59" w:rsidRPr="00FE68CB" w:rsidRDefault="00785A59" w:rsidP="00785A59">
            <w:pPr>
              <w:jc w:val="center"/>
              <w:rPr>
                <w:rFonts w:ascii="Times New Roman" w:hAnsi="Times New Roman" w:cs="Times New Roman"/>
                <w:sz w:val="18"/>
                <w:szCs w:val="20"/>
              </w:rPr>
            </w:pPr>
            <w:r w:rsidRPr="00785A59">
              <w:rPr>
                <w:rFonts w:ascii="Times New Roman" w:hAnsi="Times New Roman" w:cs="Times New Roman"/>
                <w:sz w:val="18"/>
                <w:szCs w:val="20"/>
              </w:rPr>
              <w:t>Netherlands</w:t>
            </w:r>
          </w:p>
        </w:tc>
        <w:tc>
          <w:tcPr>
            <w:tcW w:w="1204" w:type="dxa"/>
            <w:vAlign w:val="bottom"/>
          </w:tcPr>
          <w:p w14:paraId="56D848D2" w14:textId="4C2F4C78"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0</w:t>
            </w:r>
            <w:r>
              <w:rPr>
                <w:rFonts w:ascii="Times New Roman" w:eastAsia="等线" w:hAnsi="Times New Roman" w:cs="Times New Roman"/>
                <w:color w:val="000000"/>
                <w:sz w:val="18"/>
                <w:szCs w:val="18"/>
              </w:rPr>
              <w:t>.00</w:t>
            </w:r>
          </w:p>
        </w:tc>
        <w:tc>
          <w:tcPr>
            <w:tcW w:w="1383" w:type="dxa"/>
            <w:tcBorders>
              <w:right w:val="single" w:sz="4" w:space="0" w:color="auto"/>
            </w:tcBorders>
            <w:vAlign w:val="bottom"/>
          </w:tcPr>
          <w:p w14:paraId="426E7615" w14:textId="58B5AA8C"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2</w:t>
            </w:r>
            <w:r>
              <w:rPr>
                <w:rFonts w:ascii="Times New Roman" w:eastAsia="等线" w:hAnsi="Times New Roman" w:cs="Times New Roman"/>
                <w:color w:val="000000"/>
                <w:sz w:val="18"/>
                <w:szCs w:val="18"/>
              </w:rPr>
              <w:t>06.29</w:t>
            </w:r>
          </w:p>
        </w:tc>
        <w:tc>
          <w:tcPr>
            <w:tcW w:w="1523" w:type="dxa"/>
            <w:tcBorders>
              <w:left w:val="single" w:sz="4" w:space="0" w:color="auto"/>
            </w:tcBorders>
          </w:tcPr>
          <w:p w14:paraId="22B4DCA5" w14:textId="22078241" w:rsidR="00785A59" w:rsidRPr="00FE68CB" w:rsidRDefault="00785A59" w:rsidP="00785A59">
            <w:pPr>
              <w:jc w:val="center"/>
              <w:rPr>
                <w:rFonts w:ascii="Times New Roman" w:hAnsi="Times New Roman" w:cs="Times New Roman"/>
                <w:sz w:val="18"/>
                <w:szCs w:val="20"/>
              </w:rPr>
            </w:pPr>
            <w:r w:rsidRPr="00785A59">
              <w:rPr>
                <w:rFonts w:ascii="Times New Roman" w:hAnsi="Times New Roman" w:cs="Times New Roman"/>
                <w:sz w:val="18"/>
                <w:szCs w:val="20"/>
              </w:rPr>
              <w:t>Luxembourg</w:t>
            </w:r>
          </w:p>
        </w:tc>
        <w:tc>
          <w:tcPr>
            <w:tcW w:w="1243" w:type="dxa"/>
            <w:vAlign w:val="bottom"/>
          </w:tcPr>
          <w:p w14:paraId="0F8177B1" w14:textId="69F10CBE"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0</w:t>
            </w:r>
            <w:r>
              <w:rPr>
                <w:rFonts w:ascii="Times New Roman" w:eastAsia="等线" w:hAnsi="Times New Roman" w:cs="Times New Roman"/>
                <w:color w:val="000000"/>
                <w:sz w:val="18"/>
                <w:szCs w:val="18"/>
              </w:rPr>
              <w:t>.00</w:t>
            </w:r>
          </w:p>
        </w:tc>
        <w:tc>
          <w:tcPr>
            <w:tcW w:w="1383" w:type="dxa"/>
            <w:vAlign w:val="bottom"/>
          </w:tcPr>
          <w:p w14:paraId="74D97B4B" w14:textId="0BF588F2"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3</w:t>
            </w:r>
            <w:r>
              <w:rPr>
                <w:rFonts w:ascii="Times New Roman" w:eastAsia="等线" w:hAnsi="Times New Roman" w:cs="Times New Roman"/>
                <w:color w:val="000000"/>
                <w:sz w:val="18"/>
                <w:szCs w:val="18"/>
              </w:rPr>
              <w:t>.73</w:t>
            </w:r>
          </w:p>
        </w:tc>
      </w:tr>
      <w:tr w:rsidR="00785A59" w:rsidRPr="00301DAF" w14:paraId="2028B1FA" w14:textId="77777777" w:rsidTr="00785A59">
        <w:trPr>
          <w:jc w:val="center"/>
        </w:trPr>
        <w:tc>
          <w:tcPr>
            <w:tcW w:w="1560" w:type="dxa"/>
          </w:tcPr>
          <w:p w14:paraId="358D77A4" w14:textId="0D081071"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India</w:t>
            </w:r>
          </w:p>
        </w:tc>
        <w:tc>
          <w:tcPr>
            <w:tcW w:w="1204" w:type="dxa"/>
            <w:vAlign w:val="bottom"/>
          </w:tcPr>
          <w:p w14:paraId="0F339145" w14:textId="14681F6E"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22.87 </w:t>
            </w:r>
          </w:p>
        </w:tc>
        <w:tc>
          <w:tcPr>
            <w:tcW w:w="1383" w:type="dxa"/>
            <w:tcBorders>
              <w:right w:val="single" w:sz="4" w:space="0" w:color="auto"/>
            </w:tcBorders>
            <w:vAlign w:val="bottom"/>
          </w:tcPr>
          <w:p w14:paraId="4858AA81" w14:textId="19DC691C"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179.84 </w:t>
            </w:r>
          </w:p>
        </w:tc>
        <w:tc>
          <w:tcPr>
            <w:tcW w:w="1523" w:type="dxa"/>
            <w:tcBorders>
              <w:left w:val="single" w:sz="4" w:space="0" w:color="auto"/>
            </w:tcBorders>
          </w:tcPr>
          <w:p w14:paraId="0C91F7AD" w14:textId="312BA2D5"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Myanmar</w:t>
            </w:r>
          </w:p>
        </w:tc>
        <w:tc>
          <w:tcPr>
            <w:tcW w:w="1243" w:type="dxa"/>
            <w:vAlign w:val="bottom"/>
          </w:tcPr>
          <w:p w14:paraId="56D74F09" w14:textId="72129D0B"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2.50 </w:t>
            </w:r>
          </w:p>
        </w:tc>
        <w:tc>
          <w:tcPr>
            <w:tcW w:w="1383" w:type="dxa"/>
            <w:vAlign w:val="bottom"/>
          </w:tcPr>
          <w:p w14:paraId="1CFFE609" w14:textId="4F1F9CC4"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r>
      <w:tr w:rsidR="00785A59" w:rsidRPr="00301DAF" w14:paraId="31EABEF2" w14:textId="77777777" w:rsidTr="00785A59">
        <w:trPr>
          <w:jc w:val="center"/>
        </w:trPr>
        <w:tc>
          <w:tcPr>
            <w:tcW w:w="1560" w:type="dxa"/>
          </w:tcPr>
          <w:p w14:paraId="6081363C" w14:textId="5788F37C"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Malaysia</w:t>
            </w:r>
          </w:p>
        </w:tc>
        <w:tc>
          <w:tcPr>
            <w:tcW w:w="1204" w:type="dxa"/>
            <w:vAlign w:val="bottom"/>
          </w:tcPr>
          <w:p w14:paraId="580A8405" w14:textId="50889685"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12.56 </w:t>
            </w:r>
          </w:p>
        </w:tc>
        <w:tc>
          <w:tcPr>
            <w:tcW w:w="1383" w:type="dxa"/>
            <w:tcBorders>
              <w:right w:val="single" w:sz="4" w:space="0" w:color="auto"/>
            </w:tcBorders>
            <w:vAlign w:val="bottom"/>
          </w:tcPr>
          <w:p w14:paraId="2677A70F" w14:textId="52C8BDBB"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118.98 </w:t>
            </w:r>
          </w:p>
        </w:tc>
        <w:tc>
          <w:tcPr>
            <w:tcW w:w="1523" w:type="dxa"/>
            <w:tcBorders>
              <w:left w:val="single" w:sz="4" w:space="0" w:color="auto"/>
            </w:tcBorders>
          </w:tcPr>
          <w:p w14:paraId="5750ABDC" w14:textId="0ACDE918"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Albania</w:t>
            </w:r>
          </w:p>
        </w:tc>
        <w:tc>
          <w:tcPr>
            <w:tcW w:w="1243" w:type="dxa"/>
            <w:vAlign w:val="bottom"/>
          </w:tcPr>
          <w:p w14:paraId="4CDE06B7" w14:textId="1873E1B0"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vAlign w:val="bottom"/>
          </w:tcPr>
          <w:p w14:paraId="7CB4749E" w14:textId="30A5D79C"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1.90 </w:t>
            </w:r>
          </w:p>
        </w:tc>
      </w:tr>
      <w:tr w:rsidR="00785A59" w:rsidRPr="00301DAF" w14:paraId="526DF6F2" w14:textId="77777777" w:rsidTr="00785A59">
        <w:trPr>
          <w:jc w:val="center"/>
        </w:trPr>
        <w:tc>
          <w:tcPr>
            <w:tcW w:w="1560" w:type="dxa"/>
          </w:tcPr>
          <w:p w14:paraId="53CC337E" w14:textId="07F26CCD"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Singapore</w:t>
            </w:r>
          </w:p>
        </w:tc>
        <w:tc>
          <w:tcPr>
            <w:tcW w:w="1204" w:type="dxa"/>
            <w:vAlign w:val="bottom"/>
          </w:tcPr>
          <w:p w14:paraId="5BE05C76" w14:textId="52815D5A"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tcBorders>
              <w:right w:val="single" w:sz="4" w:space="0" w:color="auto"/>
            </w:tcBorders>
            <w:vAlign w:val="bottom"/>
          </w:tcPr>
          <w:p w14:paraId="49480617" w14:textId="433403B8"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67.28 </w:t>
            </w:r>
          </w:p>
        </w:tc>
        <w:tc>
          <w:tcPr>
            <w:tcW w:w="1523" w:type="dxa"/>
            <w:tcBorders>
              <w:left w:val="single" w:sz="4" w:space="0" w:color="auto"/>
            </w:tcBorders>
          </w:tcPr>
          <w:p w14:paraId="6B1E776B" w14:textId="654D37C3"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New Zealand</w:t>
            </w:r>
          </w:p>
        </w:tc>
        <w:tc>
          <w:tcPr>
            <w:tcW w:w="1243" w:type="dxa"/>
            <w:vAlign w:val="bottom"/>
          </w:tcPr>
          <w:p w14:paraId="0AD846A0" w14:textId="5E61279A"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vAlign w:val="bottom"/>
          </w:tcPr>
          <w:p w14:paraId="261A1A41" w14:textId="50393123"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1.47 </w:t>
            </w:r>
          </w:p>
        </w:tc>
      </w:tr>
      <w:tr w:rsidR="00785A59" w:rsidRPr="00301DAF" w14:paraId="21B9735D" w14:textId="77777777" w:rsidTr="00785A59">
        <w:trPr>
          <w:jc w:val="center"/>
        </w:trPr>
        <w:tc>
          <w:tcPr>
            <w:tcW w:w="1560" w:type="dxa"/>
          </w:tcPr>
          <w:p w14:paraId="73C1E7EA" w14:textId="6022F619"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United States</w:t>
            </w:r>
          </w:p>
        </w:tc>
        <w:tc>
          <w:tcPr>
            <w:tcW w:w="1204" w:type="dxa"/>
            <w:vAlign w:val="bottom"/>
          </w:tcPr>
          <w:p w14:paraId="70EAF550" w14:textId="0CBC6DE3"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15.23 </w:t>
            </w:r>
          </w:p>
        </w:tc>
        <w:tc>
          <w:tcPr>
            <w:tcW w:w="1383" w:type="dxa"/>
            <w:tcBorders>
              <w:right w:val="single" w:sz="4" w:space="0" w:color="auto"/>
            </w:tcBorders>
            <w:vAlign w:val="bottom"/>
          </w:tcPr>
          <w:p w14:paraId="00D20144" w14:textId="5F05AC97"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19.66 </w:t>
            </w:r>
          </w:p>
        </w:tc>
        <w:tc>
          <w:tcPr>
            <w:tcW w:w="1523" w:type="dxa"/>
            <w:tcBorders>
              <w:left w:val="single" w:sz="4" w:space="0" w:color="auto"/>
            </w:tcBorders>
          </w:tcPr>
          <w:p w14:paraId="13874348" w14:textId="3D1EDEA9"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Brazil</w:t>
            </w:r>
          </w:p>
        </w:tc>
        <w:tc>
          <w:tcPr>
            <w:tcW w:w="1243" w:type="dxa"/>
            <w:vAlign w:val="bottom"/>
          </w:tcPr>
          <w:p w14:paraId="472CCFC3" w14:textId="6450D627"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vAlign w:val="bottom"/>
          </w:tcPr>
          <w:p w14:paraId="1D2B506F" w14:textId="0C34916E"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1.23 </w:t>
            </w:r>
          </w:p>
        </w:tc>
      </w:tr>
      <w:tr w:rsidR="00785A59" w:rsidRPr="00301DAF" w14:paraId="2E7CB841" w14:textId="77777777" w:rsidTr="00785A59">
        <w:trPr>
          <w:jc w:val="center"/>
        </w:trPr>
        <w:tc>
          <w:tcPr>
            <w:tcW w:w="1560" w:type="dxa"/>
          </w:tcPr>
          <w:p w14:paraId="22250D4E" w14:textId="1AD2876F"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France</w:t>
            </w:r>
          </w:p>
        </w:tc>
        <w:tc>
          <w:tcPr>
            <w:tcW w:w="1204" w:type="dxa"/>
            <w:vAlign w:val="bottom"/>
          </w:tcPr>
          <w:p w14:paraId="027C3BC3" w14:textId="5B8FAA45"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c>
          <w:tcPr>
            <w:tcW w:w="1383" w:type="dxa"/>
            <w:tcBorders>
              <w:right w:val="single" w:sz="4" w:space="0" w:color="auto"/>
            </w:tcBorders>
            <w:vAlign w:val="bottom"/>
          </w:tcPr>
          <w:p w14:paraId="730D53D2" w14:textId="1B6CC173"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31.89</w:t>
            </w:r>
            <w:r w:rsidRPr="00301DAF">
              <w:rPr>
                <w:rFonts w:ascii="Times New Roman" w:eastAsia="等线" w:hAnsi="Times New Roman" w:cs="Times New Roman" w:hint="eastAsia"/>
                <w:color w:val="000000"/>
                <w:sz w:val="18"/>
                <w:szCs w:val="18"/>
              </w:rPr>
              <w:t xml:space="preserve"> </w:t>
            </w:r>
          </w:p>
        </w:tc>
        <w:tc>
          <w:tcPr>
            <w:tcW w:w="1523" w:type="dxa"/>
            <w:tcBorders>
              <w:left w:val="single" w:sz="4" w:space="0" w:color="auto"/>
            </w:tcBorders>
          </w:tcPr>
          <w:p w14:paraId="61559108" w14:textId="57BBD4B8"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Italy</w:t>
            </w:r>
          </w:p>
        </w:tc>
        <w:tc>
          <w:tcPr>
            <w:tcW w:w="1243" w:type="dxa"/>
            <w:vAlign w:val="bottom"/>
          </w:tcPr>
          <w:p w14:paraId="2AA9C67C" w14:textId="5BDC73AE"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0.42 </w:t>
            </w:r>
          </w:p>
        </w:tc>
        <w:tc>
          <w:tcPr>
            <w:tcW w:w="1383" w:type="dxa"/>
            <w:vAlign w:val="bottom"/>
          </w:tcPr>
          <w:p w14:paraId="4E305013" w14:textId="334EB613"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0.70 </w:t>
            </w:r>
          </w:p>
        </w:tc>
      </w:tr>
      <w:tr w:rsidR="00785A59" w14:paraId="0D4BE72E" w14:textId="77777777" w:rsidTr="00470CB0">
        <w:trPr>
          <w:jc w:val="center"/>
        </w:trPr>
        <w:tc>
          <w:tcPr>
            <w:tcW w:w="1560" w:type="dxa"/>
          </w:tcPr>
          <w:p w14:paraId="5F366601" w14:textId="1E9C16C3"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Syria</w:t>
            </w:r>
          </w:p>
        </w:tc>
        <w:tc>
          <w:tcPr>
            <w:tcW w:w="1204" w:type="dxa"/>
            <w:vAlign w:val="bottom"/>
          </w:tcPr>
          <w:p w14:paraId="44F42881" w14:textId="3168D928"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1.91 </w:t>
            </w:r>
          </w:p>
        </w:tc>
        <w:tc>
          <w:tcPr>
            <w:tcW w:w="1383" w:type="dxa"/>
            <w:tcBorders>
              <w:right w:val="single" w:sz="4" w:space="0" w:color="auto"/>
            </w:tcBorders>
            <w:vAlign w:val="bottom"/>
          </w:tcPr>
          <w:p w14:paraId="65C2A52B" w14:textId="411A7980"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19.06 </w:t>
            </w:r>
          </w:p>
        </w:tc>
        <w:tc>
          <w:tcPr>
            <w:tcW w:w="1523" w:type="dxa"/>
            <w:tcBorders>
              <w:left w:val="single" w:sz="4" w:space="0" w:color="auto"/>
            </w:tcBorders>
          </w:tcPr>
          <w:p w14:paraId="77474752" w14:textId="6DABC4E6"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Australia</w:t>
            </w:r>
          </w:p>
        </w:tc>
        <w:tc>
          <w:tcPr>
            <w:tcW w:w="1243" w:type="dxa"/>
            <w:vAlign w:val="bottom"/>
          </w:tcPr>
          <w:p w14:paraId="048819CA" w14:textId="71ADAF20"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0.05 </w:t>
            </w:r>
          </w:p>
        </w:tc>
        <w:tc>
          <w:tcPr>
            <w:tcW w:w="1383" w:type="dxa"/>
            <w:vAlign w:val="bottom"/>
          </w:tcPr>
          <w:p w14:paraId="74521DBE" w14:textId="2F245D55"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0.00 </w:t>
            </w:r>
          </w:p>
        </w:tc>
      </w:tr>
      <w:tr w:rsidR="00785A59" w14:paraId="1BB9BB6F" w14:textId="77777777" w:rsidTr="00785A59">
        <w:trPr>
          <w:jc w:val="center"/>
        </w:trPr>
        <w:tc>
          <w:tcPr>
            <w:tcW w:w="1560" w:type="dxa"/>
          </w:tcPr>
          <w:p w14:paraId="630EFA55" w14:textId="56BE8B8C" w:rsidR="00785A59" w:rsidRPr="00FE68CB" w:rsidRDefault="00785A59" w:rsidP="00785A59">
            <w:pPr>
              <w:jc w:val="center"/>
              <w:rPr>
                <w:rFonts w:ascii="Times New Roman" w:hAnsi="Times New Roman" w:cs="Times New Roman"/>
                <w:sz w:val="18"/>
                <w:szCs w:val="20"/>
              </w:rPr>
            </w:pPr>
            <w:r w:rsidRPr="00FE68CB">
              <w:rPr>
                <w:rFonts w:ascii="Times New Roman" w:hAnsi="Times New Roman" w:cs="Times New Roman"/>
                <w:sz w:val="18"/>
                <w:szCs w:val="20"/>
              </w:rPr>
              <w:t>Laos</w:t>
            </w:r>
          </w:p>
        </w:tc>
        <w:tc>
          <w:tcPr>
            <w:tcW w:w="1204" w:type="dxa"/>
            <w:vAlign w:val="bottom"/>
          </w:tcPr>
          <w:p w14:paraId="50A670A9" w14:textId="66FC5B57"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10.06 </w:t>
            </w:r>
          </w:p>
        </w:tc>
        <w:tc>
          <w:tcPr>
            <w:tcW w:w="1383" w:type="dxa"/>
            <w:tcBorders>
              <w:right w:val="single" w:sz="4" w:space="0" w:color="auto"/>
            </w:tcBorders>
            <w:vAlign w:val="bottom"/>
          </w:tcPr>
          <w:p w14:paraId="1C3CDECF" w14:textId="7A48FE81"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hint="eastAsia"/>
                <w:color w:val="000000"/>
                <w:sz w:val="18"/>
                <w:szCs w:val="18"/>
              </w:rPr>
              <w:t xml:space="preserve">2.31 </w:t>
            </w:r>
          </w:p>
        </w:tc>
        <w:tc>
          <w:tcPr>
            <w:tcW w:w="1523" w:type="dxa"/>
            <w:tcBorders>
              <w:left w:val="single" w:sz="4" w:space="0" w:color="auto"/>
            </w:tcBorders>
          </w:tcPr>
          <w:p w14:paraId="663C75C0" w14:textId="211D3F5A" w:rsidR="00785A59" w:rsidRDefault="00785A59" w:rsidP="00785A59">
            <w:pPr>
              <w:jc w:val="center"/>
              <w:rPr>
                <w:rFonts w:ascii="Times New Roman" w:hAnsi="Times New Roman" w:cs="Times New Roman"/>
                <w:sz w:val="18"/>
                <w:szCs w:val="20"/>
              </w:rPr>
            </w:pPr>
            <w:r>
              <w:rPr>
                <w:rFonts w:ascii="Times New Roman" w:hAnsi="Times New Roman" w:cs="Times New Roman" w:hint="eastAsia"/>
                <w:sz w:val="18"/>
                <w:szCs w:val="20"/>
              </w:rPr>
              <w:t>W</w:t>
            </w:r>
            <w:r>
              <w:rPr>
                <w:rFonts w:ascii="Times New Roman" w:hAnsi="Times New Roman" w:cs="Times New Roman"/>
                <w:sz w:val="18"/>
                <w:szCs w:val="20"/>
              </w:rPr>
              <w:t>orld</w:t>
            </w:r>
          </w:p>
        </w:tc>
        <w:tc>
          <w:tcPr>
            <w:tcW w:w="1243" w:type="dxa"/>
          </w:tcPr>
          <w:p w14:paraId="387E3CB0" w14:textId="7A141F62"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color w:val="000000"/>
                <w:sz w:val="18"/>
                <w:szCs w:val="18"/>
              </w:rPr>
              <w:t>42332.89</w:t>
            </w:r>
          </w:p>
        </w:tc>
        <w:tc>
          <w:tcPr>
            <w:tcW w:w="1383" w:type="dxa"/>
          </w:tcPr>
          <w:p w14:paraId="5DEB0207" w14:textId="756B5DB2" w:rsidR="00785A59" w:rsidRPr="00301DAF" w:rsidRDefault="00785A59" w:rsidP="00785A59">
            <w:pPr>
              <w:jc w:val="center"/>
              <w:rPr>
                <w:rFonts w:ascii="Times New Roman" w:eastAsia="等线" w:hAnsi="Times New Roman" w:cs="Times New Roman"/>
                <w:color w:val="000000"/>
                <w:sz w:val="18"/>
                <w:szCs w:val="18"/>
              </w:rPr>
            </w:pPr>
            <w:r w:rsidRPr="00301DAF">
              <w:rPr>
                <w:rFonts w:ascii="Times New Roman" w:eastAsia="等线" w:hAnsi="Times New Roman" w:cs="Times New Roman"/>
                <w:color w:val="000000"/>
                <w:sz w:val="18"/>
                <w:szCs w:val="18"/>
              </w:rPr>
              <w:t>15</w:t>
            </w:r>
            <w:r>
              <w:rPr>
                <w:rFonts w:ascii="Times New Roman" w:eastAsia="等线" w:hAnsi="Times New Roman" w:cs="Times New Roman"/>
                <w:color w:val="000000"/>
                <w:sz w:val="18"/>
                <w:szCs w:val="18"/>
              </w:rPr>
              <w:t>883</w:t>
            </w:r>
            <w:r w:rsidRPr="00301DAF">
              <w:rPr>
                <w:rFonts w:ascii="Times New Roman" w:eastAsia="等线" w:hAnsi="Times New Roman" w:cs="Times New Roman"/>
                <w:color w:val="000000"/>
                <w:sz w:val="18"/>
                <w:szCs w:val="18"/>
              </w:rPr>
              <w:t>.</w:t>
            </w:r>
            <w:r>
              <w:rPr>
                <w:rFonts w:ascii="Times New Roman" w:eastAsia="等线" w:hAnsi="Times New Roman" w:cs="Times New Roman"/>
                <w:color w:val="000000"/>
                <w:sz w:val="18"/>
                <w:szCs w:val="18"/>
              </w:rPr>
              <w:t>83</w:t>
            </w:r>
          </w:p>
        </w:tc>
      </w:tr>
      <w:tr w:rsidR="00785A59" w14:paraId="4BE90787" w14:textId="77777777" w:rsidTr="00785A59">
        <w:trPr>
          <w:jc w:val="center"/>
        </w:trPr>
        <w:tc>
          <w:tcPr>
            <w:tcW w:w="1560" w:type="dxa"/>
            <w:tcBorders>
              <w:bottom w:val="single" w:sz="12" w:space="0" w:color="auto"/>
            </w:tcBorders>
          </w:tcPr>
          <w:p w14:paraId="3628A374" w14:textId="1B26B781" w:rsidR="00785A59" w:rsidRPr="00FE68CB" w:rsidRDefault="00785A59" w:rsidP="00785A59">
            <w:pPr>
              <w:jc w:val="center"/>
              <w:rPr>
                <w:rFonts w:ascii="Times New Roman" w:hAnsi="Times New Roman" w:cs="Times New Roman"/>
                <w:sz w:val="18"/>
                <w:szCs w:val="20"/>
              </w:rPr>
            </w:pPr>
            <w:r w:rsidRPr="00785A59">
              <w:rPr>
                <w:rFonts w:ascii="Times New Roman" w:hAnsi="Times New Roman" w:cs="Times New Roman"/>
                <w:sz w:val="18"/>
                <w:szCs w:val="20"/>
              </w:rPr>
              <w:t>United Kingdom</w:t>
            </w:r>
          </w:p>
        </w:tc>
        <w:tc>
          <w:tcPr>
            <w:tcW w:w="1204" w:type="dxa"/>
            <w:tcBorders>
              <w:bottom w:val="single" w:sz="12" w:space="0" w:color="auto"/>
            </w:tcBorders>
            <w:vAlign w:val="bottom"/>
          </w:tcPr>
          <w:p w14:paraId="50136471" w14:textId="5E69EC74"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0</w:t>
            </w:r>
            <w:r>
              <w:rPr>
                <w:rFonts w:ascii="Times New Roman" w:eastAsia="等线" w:hAnsi="Times New Roman" w:cs="Times New Roman"/>
                <w:color w:val="000000"/>
                <w:sz w:val="18"/>
                <w:szCs w:val="18"/>
              </w:rPr>
              <w:t>.00</w:t>
            </w:r>
          </w:p>
        </w:tc>
        <w:tc>
          <w:tcPr>
            <w:tcW w:w="1383" w:type="dxa"/>
            <w:tcBorders>
              <w:bottom w:val="single" w:sz="12" w:space="0" w:color="auto"/>
              <w:right w:val="single" w:sz="4" w:space="0" w:color="auto"/>
            </w:tcBorders>
            <w:vAlign w:val="bottom"/>
          </w:tcPr>
          <w:p w14:paraId="130131F3" w14:textId="2F1F50F1" w:rsidR="00785A59" w:rsidRPr="00301DAF" w:rsidRDefault="00785A59" w:rsidP="00785A59">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1</w:t>
            </w:r>
            <w:r>
              <w:rPr>
                <w:rFonts w:ascii="Times New Roman" w:eastAsia="等线" w:hAnsi="Times New Roman" w:cs="Times New Roman"/>
                <w:color w:val="000000"/>
                <w:sz w:val="18"/>
                <w:szCs w:val="18"/>
              </w:rPr>
              <w:t>2.171</w:t>
            </w:r>
          </w:p>
        </w:tc>
        <w:tc>
          <w:tcPr>
            <w:tcW w:w="1523" w:type="dxa"/>
            <w:tcBorders>
              <w:left w:val="single" w:sz="4" w:space="0" w:color="auto"/>
              <w:bottom w:val="single" w:sz="12" w:space="0" w:color="auto"/>
            </w:tcBorders>
          </w:tcPr>
          <w:p w14:paraId="2FE5E429" w14:textId="77777777" w:rsidR="00785A59" w:rsidRDefault="00785A59" w:rsidP="00785A59">
            <w:pPr>
              <w:jc w:val="center"/>
              <w:rPr>
                <w:rFonts w:ascii="Times New Roman" w:hAnsi="Times New Roman" w:cs="Times New Roman"/>
                <w:sz w:val="18"/>
                <w:szCs w:val="20"/>
              </w:rPr>
            </w:pPr>
          </w:p>
        </w:tc>
        <w:tc>
          <w:tcPr>
            <w:tcW w:w="1243" w:type="dxa"/>
            <w:tcBorders>
              <w:bottom w:val="single" w:sz="12" w:space="0" w:color="auto"/>
            </w:tcBorders>
          </w:tcPr>
          <w:p w14:paraId="216ECB2B" w14:textId="77777777" w:rsidR="00785A59" w:rsidRPr="00301DAF" w:rsidRDefault="00785A59" w:rsidP="00785A59">
            <w:pPr>
              <w:jc w:val="center"/>
              <w:rPr>
                <w:rFonts w:ascii="Times New Roman" w:eastAsia="等线" w:hAnsi="Times New Roman" w:cs="Times New Roman"/>
                <w:color w:val="000000"/>
                <w:sz w:val="18"/>
                <w:szCs w:val="18"/>
              </w:rPr>
            </w:pPr>
          </w:p>
        </w:tc>
        <w:tc>
          <w:tcPr>
            <w:tcW w:w="1383" w:type="dxa"/>
            <w:tcBorders>
              <w:bottom w:val="single" w:sz="12" w:space="0" w:color="auto"/>
            </w:tcBorders>
          </w:tcPr>
          <w:p w14:paraId="3274F508" w14:textId="77777777" w:rsidR="00785A59" w:rsidRPr="00301DAF" w:rsidRDefault="00785A59" w:rsidP="00785A59">
            <w:pPr>
              <w:jc w:val="center"/>
              <w:rPr>
                <w:rFonts w:ascii="Times New Roman" w:eastAsia="等线" w:hAnsi="Times New Roman" w:cs="Times New Roman"/>
                <w:color w:val="000000"/>
                <w:sz w:val="18"/>
                <w:szCs w:val="18"/>
              </w:rPr>
            </w:pPr>
          </w:p>
        </w:tc>
      </w:tr>
    </w:tbl>
    <w:p w14:paraId="5D3871F1" w14:textId="77777777" w:rsidR="00ED3572" w:rsidRDefault="00ED3572"/>
    <w:p w14:paraId="0DA83DD3" w14:textId="1483E6EB" w:rsidR="00392605" w:rsidRPr="00F913C2" w:rsidRDefault="00872E1A" w:rsidP="00872E1A">
      <w:pPr>
        <w:rPr>
          <w:rFonts w:ascii="Times New Roman" w:hAnsi="Times New Roman" w:cs="Times New Roman"/>
          <w:b/>
          <w:bCs/>
          <w:sz w:val="20"/>
          <w:szCs w:val="20"/>
        </w:rPr>
      </w:pPr>
      <w:bookmarkStart w:id="1" w:name="_Hlk198064329"/>
      <w:r w:rsidRPr="00F913C2">
        <w:rPr>
          <w:rFonts w:ascii="Times New Roman" w:hAnsi="Times New Roman" w:cs="Times New Roman"/>
          <w:b/>
          <w:bCs/>
          <w:sz w:val="20"/>
          <w:szCs w:val="20"/>
        </w:rPr>
        <w:t xml:space="preserve">Supplementary Table 2: </w:t>
      </w:r>
      <w:r w:rsidR="009058C7" w:rsidRPr="00F913C2">
        <w:rPr>
          <w:rFonts w:ascii="Times New Roman" w:hAnsi="Times New Roman" w:cs="Times New Roman"/>
          <w:b/>
          <w:bCs/>
          <w:sz w:val="20"/>
          <w:szCs w:val="20"/>
        </w:rPr>
        <w:t xml:space="preserve">Area of land clustered aquaculture ponds (LCAP), electricity generation potential, and electricity generation potential per unit area </w:t>
      </w:r>
      <w:r w:rsidR="001B5E5C" w:rsidRPr="00F913C2">
        <w:rPr>
          <w:rFonts w:ascii="Times New Roman" w:hAnsi="Times New Roman" w:cs="Times New Roman"/>
          <w:b/>
          <w:bCs/>
          <w:sz w:val="20"/>
          <w:szCs w:val="20"/>
        </w:rPr>
        <w:t xml:space="preserve">by </w:t>
      </w:r>
      <w:r w:rsidR="001B5E5C" w:rsidRPr="00F913C2">
        <w:rPr>
          <w:rFonts w:ascii="Times New Roman" w:hAnsi="Times New Roman" w:cs="Times New Roman" w:hint="eastAsia"/>
          <w:b/>
          <w:bCs/>
          <w:sz w:val="20"/>
          <w:szCs w:val="20"/>
        </w:rPr>
        <w:t>c</w:t>
      </w:r>
      <w:r w:rsidR="001B5E5C" w:rsidRPr="00F913C2">
        <w:rPr>
          <w:rFonts w:ascii="Times New Roman" w:hAnsi="Times New Roman" w:cs="Times New Roman"/>
          <w:b/>
          <w:bCs/>
          <w:sz w:val="20"/>
          <w:szCs w:val="20"/>
        </w:rPr>
        <w:t>ountry</w:t>
      </w:r>
      <w:r w:rsidR="009058C7" w:rsidRPr="00F913C2">
        <w:rPr>
          <w:rFonts w:ascii="Times New Roman" w:hAnsi="Times New Roman" w:cs="Times New Roman"/>
          <w:b/>
          <w:bCs/>
          <w:sz w:val="20"/>
          <w:szCs w:val="20"/>
        </w:rPr>
        <w:t>.</w:t>
      </w:r>
      <w:bookmarkEnd w:id="1"/>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1701"/>
        <w:gridCol w:w="2126"/>
        <w:gridCol w:w="2830"/>
      </w:tblGrid>
      <w:tr w:rsidR="009E3F57" w14:paraId="5D9FF63D" w14:textId="77777777" w:rsidTr="004F608B">
        <w:trPr>
          <w:trHeight w:val="779"/>
          <w:jc w:val="center"/>
        </w:trPr>
        <w:tc>
          <w:tcPr>
            <w:tcW w:w="1276" w:type="dxa"/>
            <w:tcBorders>
              <w:top w:val="single" w:sz="12" w:space="0" w:color="auto"/>
              <w:bottom w:val="single" w:sz="8" w:space="0" w:color="auto"/>
            </w:tcBorders>
            <w:vAlign w:val="center"/>
          </w:tcPr>
          <w:p w14:paraId="1E3B1F10" w14:textId="574646CE" w:rsidR="009E3F57" w:rsidRPr="00A84352" w:rsidRDefault="009E3F57" w:rsidP="00D905E7">
            <w:pPr>
              <w:jc w:val="center"/>
              <w:rPr>
                <w:rFonts w:ascii="Times New Roman" w:eastAsia="等线" w:hAnsi="Times New Roman" w:cs="Times New Roman"/>
                <w:color w:val="000000"/>
                <w:sz w:val="18"/>
                <w:szCs w:val="18"/>
              </w:rPr>
            </w:pPr>
            <w:r w:rsidRPr="00D83850">
              <w:rPr>
                <w:rFonts w:ascii="Times New Roman" w:hAnsi="Times New Roman" w:cs="Times New Roman"/>
                <w:sz w:val="18"/>
                <w:szCs w:val="20"/>
              </w:rPr>
              <w:t>Country</w:t>
            </w:r>
          </w:p>
        </w:tc>
        <w:tc>
          <w:tcPr>
            <w:tcW w:w="1701" w:type="dxa"/>
            <w:tcBorders>
              <w:top w:val="single" w:sz="12" w:space="0" w:color="auto"/>
              <w:bottom w:val="single" w:sz="8" w:space="0" w:color="auto"/>
            </w:tcBorders>
            <w:vAlign w:val="center"/>
          </w:tcPr>
          <w:p w14:paraId="5D235CA9" w14:textId="2C3479AF" w:rsidR="009E3F57" w:rsidRPr="00A84352" w:rsidRDefault="009E3F57" w:rsidP="00D905E7">
            <w:pPr>
              <w:jc w:val="center"/>
              <w:rPr>
                <w:rFonts w:ascii="Times New Roman" w:eastAsia="等线" w:hAnsi="Times New Roman" w:cs="Times New Roman"/>
                <w:color w:val="000000"/>
                <w:sz w:val="18"/>
                <w:szCs w:val="18"/>
              </w:rPr>
            </w:pPr>
            <w:r w:rsidRPr="00D310ED">
              <w:rPr>
                <w:rFonts w:ascii="Times New Roman" w:hAnsi="Times New Roman" w:cs="Times New Roman"/>
                <w:sz w:val="18"/>
                <w:szCs w:val="20"/>
              </w:rPr>
              <w:t xml:space="preserve">Area of </w:t>
            </w:r>
            <w:r w:rsidR="007B25E6">
              <w:rPr>
                <w:rFonts w:ascii="Times New Roman" w:hAnsi="Times New Roman" w:cs="Times New Roman"/>
                <w:sz w:val="18"/>
                <w:szCs w:val="20"/>
              </w:rPr>
              <w:t>LCAP</w:t>
            </w:r>
            <w:r w:rsidRPr="00D310ED">
              <w:rPr>
                <w:rFonts w:ascii="Times New Roman" w:hAnsi="Times New Roman" w:cs="Times New Roman"/>
                <w:sz w:val="18"/>
                <w:szCs w:val="20"/>
              </w:rPr>
              <w:t xml:space="preserve"> (km</w:t>
            </w:r>
            <w:r w:rsidRPr="00D310ED">
              <w:rPr>
                <w:rFonts w:ascii="Times New Roman" w:hAnsi="Times New Roman" w:cs="Times New Roman"/>
                <w:sz w:val="18"/>
                <w:szCs w:val="20"/>
                <w:vertAlign w:val="superscript"/>
              </w:rPr>
              <w:t>2</w:t>
            </w:r>
            <w:r w:rsidRPr="00D310ED">
              <w:rPr>
                <w:rFonts w:ascii="Times New Roman" w:hAnsi="Times New Roman" w:cs="Times New Roman"/>
                <w:sz w:val="18"/>
                <w:szCs w:val="20"/>
              </w:rPr>
              <w:t>)</w:t>
            </w:r>
          </w:p>
        </w:tc>
        <w:tc>
          <w:tcPr>
            <w:tcW w:w="2126" w:type="dxa"/>
            <w:tcBorders>
              <w:top w:val="single" w:sz="12" w:space="0" w:color="auto"/>
              <w:bottom w:val="single" w:sz="8" w:space="0" w:color="auto"/>
            </w:tcBorders>
            <w:vAlign w:val="center"/>
          </w:tcPr>
          <w:p w14:paraId="30A6B3E9" w14:textId="07A615C2" w:rsidR="009E3F57" w:rsidRPr="00A84352" w:rsidRDefault="009E3F57" w:rsidP="009E3F57">
            <w:pPr>
              <w:jc w:val="center"/>
              <w:rPr>
                <w:rFonts w:ascii="Times New Roman" w:eastAsia="等线" w:hAnsi="Times New Roman" w:cs="Times New Roman"/>
                <w:color w:val="000000"/>
                <w:sz w:val="18"/>
                <w:szCs w:val="18"/>
              </w:rPr>
            </w:pPr>
            <w:r w:rsidRPr="00D310ED">
              <w:rPr>
                <w:rFonts w:ascii="Times New Roman" w:eastAsia="等线" w:hAnsi="Times New Roman" w:cs="Times New Roman"/>
                <w:color w:val="000000"/>
                <w:sz w:val="18"/>
                <w:szCs w:val="18"/>
              </w:rPr>
              <w:t xml:space="preserve">Generation </w:t>
            </w:r>
            <w:r w:rsidR="007B25E6" w:rsidRPr="009E3F57">
              <w:rPr>
                <w:rFonts w:ascii="Times New Roman" w:eastAsia="等线" w:hAnsi="Times New Roman" w:cs="Times New Roman"/>
                <w:color w:val="000000"/>
                <w:sz w:val="18"/>
                <w:szCs w:val="18"/>
              </w:rPr>
              <w:t>potential</w:t>
            </w:r>
            <w:r w:rsidR="007B25E6">
              <w:rPr>
                <w:rFonts w:ascii="Times New Roman" w:eastAsia="等线" w:hAnsi="Times New Roman" w:cs="Times New Roman"/>
                <w:color w:val="000000"/>
                <w:sz w:val="18"/>
                <w:szCs w:val="18"/>
              </w:rPr>
              <w:t xml:space="preserve"> </w:t>
            </w:r>
            <w:r w:rsidRPr="00D310ED">
              <w:rPr>
                <w:rFonts w:ascii="Times New Roman" w:eastAsia="等线" w:hAnsi="Times New Roman" w:cs="Times New Roman"/>
                <w:color w:val="000000"/>
                <w:sz w:val="18"/>
                <w:szCs w:val="18"/>
              </w:rPr>
              <w:t>(</w:t>
            </w:r>
            <w:r w:rsidR="0077355D">
              <w:rPr>
                <w:rFonts w:ascii="Times New Roman" w:eastAsia="等线" w:hAnsi="Times New Roman" w:cs="Times New Roman"/>
                <w:color w:val="000000"/>
                <w:sz w:val="18"/>
                <w:szCs w:val="18"/>
              </w:rPr>
              <w:t>G</w:t>
            </w:r>
            <w:r w:rsidRPr="00D310ED">
              <w:rPr>
                <w:rFonts w:ascii="Times New Roman" w:eastAsia="等线" w:hAnsi="Times New Roman" w:cs="Times New Roman"/>
                <w:color w:val="000000"/>
                <w:sz w:val="18"/>
                <w:szCs w:val="18"/>
              </w:rPr>
              <w:t>Wh</w:t>
            </w:r>
            <w:r>
              <w:rPr>
                <w:rFonts w:ascii="Times New Roman" w:eastAsia="等线" w:hAnsi="Times New Roman" w:cs="Times New Roman"/>
                <w:color w:val="000000"/>
                <w:sz w:val="18"/>
                <w:szCs w:val="18"/>
              </w:rPr>
              <w:t>/</w:t>
            </w:r>
            <w:r w:rsidRPr="00D310ED">
              <w:rPr>
                <w:rFonts w:ascii="Times New Roman" w:eastAsia="等线" w:hAnsi="Times New Roman" w:cs="Times New Roman"/>
                <w:color w:val="000000"/>
                <w:sz w:val="18"/>
                <w:szCs w:val="18"/>
              </w:rPr>
              <w:t>yr)</w:t>
            </w:r>
          </w:p>
        </w:tc>
        <w:tc>
          <w:tcPr>
            <w:tcW w:w="2830" w:type="dxa"/>
            <w:tcBorders>
              <w:top w:val="single" w:sz="12" w:space="0" w:color="auto"/>
              <w:bottom w:val="single" w:sz="8" w:space="0" w:color="auto"/>
            </w:tcBorders>
            <w:vAlign w:val="center"/>
          </w:tcPr>
          <w:p w14:paraId="3B38EE25" w14:textId="77777777" w:rsidR="009E3F57" w:rsidRDefault="009E3F57" w:rsidP="009E3F57">
            <w:pPr>
              <w:widowControl/>
              <w:jc w:val="center"/>
              <w:rPr>
                <w:rFonts w:ascii="Times New Roman" w:eastAsia="等线" w:hAnsi="Times New Roman" w:cs="Times New Roman"/>
                <w:color w:val="000000"/>
                <w:sz w:val="18"/>
                <w:szCs w:val="18"/>
              </w:rPr>
            </w:pPr>
            <w:r w:rsidRPr="009E3F57">
              <w:rPr>
                <w:rFonts w:ascii="Times New Roman" w:eastAsia="等线" w:hAnsi="Times New Roman" w:cs="Times New Roman"/>
                <w:color w:val="000000"/>
                <w:sz w:val="18"/>
                <w:szCs w:val="18"/>
              </w:rPr>
              <w:t>Generation potential</w:t>
            </w:r>
            <w:r>
              <w:rPr>
                <w:rFonts w:ascii="Times New Roman" w:eastAsia="等线" w:hAnsi="Times New Roman" w:cs="Times New Roman"/>
                <w:color w:val="000000"/>
                <w:sz w:val="18"/>
                <w:szCs w:val="18"/>
              </w:rPr>
              <w:t xml:space="preserve"> </w:t>
            </w:r>
            <w:r w:rsidRPr="009E3F57">
              <w:rPr>
                <w:rFonts w:ascii="Times New Roman" w:eastAsia="等线" w:hAnsi="Times New Roman" w:cs="Times New Roman"/>
                <w:color w:val="000000"/>
                <w:sz w:val="18"/>
                <w:szCs w:val="18"/>
              </w:rPr>
              <w:t>per unit area</w:t>
            </w:r>
          </w:p>
          <w:p w14:paraId="0650B66F" w14:textId="4212BA3C" w:rsidR="003237BE" w:rsidRPr="00A84352" w:rsidRDefault="003237BE" w:rsidP="009E3F57">
            <w:pPr>
              <w:widowControl/>
              <w:jc w:val="center"/>
              <w:rPr>
                <w:rFonts w:ascii="Times New Roman" w:eastAsia="等线" w:hAnsi="Times New Roman" w:cs="Times New Roman"/>
                <w:color w:val="000000"/>
                <w:sz w:val="18"/>
                <w:szCs w:val="18"/>
              </w:rPr>
            </w:pPr>
            <w:r w:rsidRPr="00D310ED">
              <w:rPr>
                <w:rFonts w:ascii="Times New Roman" w:eastAsia="等线" w:hAnsi="Times New Roman" w:cs="Times New Roman"/>
                <w:color w:val="000000"/>
                <w:sz w:val="18"/>
                <w:szCs w:val="18"/>
              </w:rPr>
              <w:t>(</w:t>
            </w:r>
            <w:r>
              <w:rPr>
                <w:rFonts w:ascii="Times New Roman" w:eastAsia="等线" w:hAnsi="Times New Roman" w:cs="Times New Roman" w:hint="eastAsia"/>
                <w:color w:val="000000"/>
                <w:sz w:val="18"/>
                <w:szCs w:val="18"/>
              </w:rPr>
              <w:t>k</w:t>
            </w:r>
            <w:r w:rsidRPr="00D310ED">
              <w:rPr>
                <w:rFonts w:ascii="Times New Roman" w:eastAsia="等线" w:hAnsi="Times New Roman" w:cs="Times New Roman"/>
                <w:color w:val="000000"/>
                <w:sz w:val="18"/>
                <w:szCs w:val="18"/>
              </w:rPr>
              <w:t>Wh</w:t>
            </w:r>
            <w:r>
              <w:rPr>
                <w:rFonts w:ascii="Times New Roman" w:eastAsia="等线" w:hAnsi="Times New Roman" w:cs="Times New Roman"/>
                <w:color w:val="000000"/>
                <w:sz w:val="18"/>
                <w:szCs w:val="18"/>
              </w:rPr>
              <w:t xml:space="preserve"> m</w:t>
            </w:r>
            <w:r w:rsidRPr="003237BE">
              <w:rPr>
                <w:rFonts w:ascii="Times New Roman" w:eastAsia="等线" w:hAnsi="Times New Roman" w:cs="Times New Roman"/>
                <w:color w:val="000000"/>
                <w:sz w:val="18"/>
                <w:szCs w:val="18"/>
                <w:vertAlign w:val="superscript"/>
              </w:rPr>
              <w:t>-2</w:t>
            </w:r>
            <w:r>
              <w:rPr>
                <w:rFonts w:ascii="Times New Roman" w:eastAsia="等线" w:hAnsi="Times New Roman" w:cs="Times New Roman"/>
                <w:color w:val="000000"/>
                <w:sz w:val="18"/>
                <w:szCs w:val="18"/>
              </w:rPr>
              <w:t xml:space="preserve"> yr</w:t>
            </w:r>
            <w:r w:rsidRPr="003237BE">
              <w:rPr>
                <w:rFonts w:ascii="Times New Roman" w:eastAsia="等线" w:hAnsi="Times New Roman" w:cs="Times New Roman"/>
                <w:color w:val="000000"/>
                <w:sz w:val="18"/>
                <w:szCs w:val="18"/>
                <w:vertAlign w:val="superscript"/>
              </w:rPr>
              <w:t>-1</w:t>
            </w:r>
            <w:r w:rsidRPr="00D310ED">
              <w:rPr>
                <w:rFonts w:ascii="Times New Roman" w:eastAsia="等线" w:hAnsi="Times New Roman" w:cs="Times New Roman"/>
                <w:color w:val="000000"/>
                <w:sz w:val="18"/>
                <w:szCs w:val="18"/>
              </w:rPr>
              <w:t>)</w:t>
            </w:r>
          </w:p>
        </w:tc>
      </w:tr>
      <w:tr w:rsidR="00C12804" w14:paraId="57DA54E8" w14:textId="77777777" w:rsidTr="004F608B">
        <w:trPr>
          <w:jc w:val="center"/>
        </w:trPr>
        <w:tc>
          <w:tcPr>
            <w:tcW w:w="1276" w:type="dxa"/>
            <w:tcBorders>
              <w:top w:val="single" w:sz="8" w:space="0" w:color="auto"/>
            </w:tcBorders>
            <w:vAlign w:val="center"/>
          </w:tcPr>
          <w:p w14:paraId="5CB67BB1" w14:textId="2291E8C3"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China</w:t>
            </w:r>
          </w:p>
        </w:tc>
        <w:tc>
          <w:tcPr>
            <w:tcW w:w="1701" w:type="dxa"/>
            <w:tcBorders>
              <w:top w:val="single" w:sz="8" w:space="0" w:color="auto"/>
            </w:tcBorders>
            <w:vAlign w:val="center"/>
          </w:tcPr>
          <w:p w14:paraId="5FB426F7" w14:textId="6CC9033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21715.893 </w:t>
            </w:r>
          </w:p>
        </w:tc>
        <w:tc>
          <w:tcPr>
            <w:tcW w:w="2126" w:type="dxa"/>
            <w:tcBorders>
              <w:top w:val="single" w:sz="8" w:space="0" w:color="auto"/>
            </w:tcBorders>
          </w:tcPr>
          <w:p w14:paraId="1D47C0A0" w14:textId="1C11085E" w:rsidR="00C12804" w:rsidRPr="00A84352" w:rsidRDefault="00C12804" w:rsidP="00C12804">
            <w:pPr>
              <w:jc w:val="center"/>
              <w:rPr>
                <w:rFonts w:ascii="Times New Roman" w:eastAsia="等线" w:hAnsi="Times New Roman" w:cs="Times New Roman"/>
                <w:color w:val="000000"/>
                <w:sz w:val="18"/>
                <w:szCs w:val="18"/>
              </w:rPr>
            </w:pPr>
            <w:bookmarkStart w:id="2" w:name="_Hlk197606006"/>
            <w:r w:rsidRPr="00C12804">
              <w:rPr>
                <w:rFonts w:ascii="Times New Roman" w:eastAsia="等线" w:hAnsi="Times New Roman" w:cs="Times New Roman"/>
                <w:color w:val="000000"/>
                <w:sz w:val="18"/>
                <w:szCs w:val="18"/>
              </w:rPr>
              <w:t>1321368.46 ± 68266.68</w:t>
            </w:r>
            <w:bookmarkEnd w:id="2"/>
          </w:p>
        </w:tc>
        <w:tc>
          <w:tcPr>
            <w:tcW w:w="2830" w:type="dxa"/>
            <w:tcBorders>
              <w:top w:val="single" w:sz="8" w:space="0" w:color="auto"/>
            </w:tcBorders>
          </w:tcPr>
          <w:p w14:paraId="64B58D5E" w14:textId="5BBCB33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155.19 ± 8.00</w:t>
            </w:r>
          </w:p>
        </w:tc>
      </w:tr>
      <w:tr w:rsidR="00C12804" w14:paraId="766BD450" w14:textId="77777777" w:rsidTr="004F608B">
        <w:trPr>
          <w:jc w:val="center"/>
        </w:trPr>
        <w:tc>
          <w:tcPr>
            <w:tcW w:w="1276" w:type="dxa"/>
            <w:vAlign w:val="center"/>
          </w:tcPr>
          <w:p w14:paraId="6DF81DC6" w14:textId="529B4D6A"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lastRenderedPageBreak/>
              <w:t>Vietnam</w:t>
            </w:r>
          </w:p>
        </w:tc>
        <w:tc>
          <w:tcPr>
            <w:tcW w:w="1701" w:type="dxa"/>
            <w:vAlign w:val="center"/>
          </w:tcPr>
          <w:p w14:paraId="629B186F" w14:textId="2F0B418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7062.895 </w:t>
            </w:r>
          </w:p>
        </w:tc>
        <w:tc>
          <w:tcPr>
            <w:tcW w:w="2126" w:type="dxa"/>
          </w:tcPr>
          <w:p w14:paraId="73053C8D" w14:textId="0C136CC0"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575645.98 ± 17976.89</w:t>
            </w:r>
            <w:r w:rsidR="00BF1ACD">
              <w:rPr>
                <w:rFonts w:ascii="Times New Roman" w:eastAsia="等线" w:hAnsi="Times New Roman" w:cs="Times New Roman"/>
                <w:color w:val="000000"/>
                <w:sz w:val="18"/>
                <w:szCs w:val="18"/>
              </w:rPr>
              <w:t>*</w:t>
            </w:r>
          </w:p>
        </w:tc>
        <w:tc>
          <w:tcPr>
            <w:tcW w:w="2830" w:type="dxa"/>
          </w:tcPr>
          <w:p w14:paraId="2AF0F272" w14:textId="0CED59DB"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203.76 ± 6.36</w:t>
            </w:r>
          </w:p>
        </w:tc>
      </w:tr>
      <w:tr w:rsidR="00C12804" w14:paraId="31C2BCBE" w14:textId="77777777" w:rsidTr="004F608B">
        <w:trPr>
          <w:jc w:val="center"/>
        </w:trPr>
        <w:tc>
          <w:tcPr>
            <w:tcW w:w="1276" w:type="dxa"/>
            <w:vAlign w:val="center"/>
          </w:tcPr>
          <w:p w14:paraId="21BCF847" w14:textId="2AF5CDC6"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Indonesia</w:t>
            </w:r>
          </w:p>
        </w:tc>
        <w:tc>
          <w:tcPr>
            <w:tcW w:w="1701" w:type="dxa"/>
            <w:vAlign w:val="center"/>
          </w:tcPr>
          <w:p w14:paraId="698D6EF7" w14:textId="2AC7DDF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6276.251 </w:t>
            </w:r>
          </w:p>
        </w:tc>
        <w:tc>
          <w:tcPr>
            <w:tcW w:w="2126" w:type="dxa"/>
          </w:tcPr>
          <w:p w14:paraId="71E6FC41" w14:textId="0188DC8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511437.93 ± 16538.89</w:t>
            </w:r>
            <w:r w:rsidR="00BF1ACD">
              <w:rPr>
                <w:rFonts w:ascii="Times New Roman" w:eastAsia="等线" w:hAnsi="Times New Roman" w:cs="Times New Roman"/>
                <w:color w:val="000000"/>
                <w:sz w:val="18"/>
                <w:szCs w:val="18"/>
              </w:rPr>
              <w:t>*</w:t>
            </w:r>
          </w:p>
        </w:tc>
        <w:tc>
          <w:tcPr>
            <w:tcW w:w="2830" w:type="dxa"/>
          </w:tcPr>
          <w:p w14:paraId="4568337D" w14:textId="07A6F771"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203.72 ± 6.59</w:t>
            </w:r>
          </w:p>
        </w:tc>
      </w:tr>
      <w:tr w:rsidR="00C12804" w14:paraId="22E5F8E1" w14:textId="77777777" w:rsidTr="004F608B">
        <w:trPr>
          <w:jc w:val="center"/>
        </w:trPr>
        <w:tc>
          <w:tcPr>
            <w:tcW w:w="1276" w:type="dxa"/>
            <w:vAlign w:val="center"/>
          </w:tcPr>
          <w:p w14:paraId="16CFA289" w14:textId="32E3FED8"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India</w:t>
            </w:r>
          </w:p>
        </w:tc>
        <w:tc>
          <w:tcPr>
            <w:tcW w:w="1701" w:type="dxa"/>
            <w:vAlign w:val="center"/>
          </w:tcPr>
          <w:p w14:paraId="369B2F9F" w14:textId="65D0FE02"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4747.493 </w:t>
            </w:r>
          </w:p>
        </w:tc>
        <w:tc>
          <w:tcPr>
            <w:tcW w:w="2126" w:type="dxa"/>
          </w:tcPr>
          <w:p w14:paraId="7A7EB608" w14:textId="337D0F9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416727.50 ± 10224.43</w:t>
            </w:r>
          </w:p>
        </w:tc>
        <w:tc>
          <w:tcPr>
            <w:tcW w:w="2830" w:type="dxa"/>
          </w:tcPr>
          <w:p w14:paraId="6A1A57DA" w14:textId="6972609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219.45 ± 5.38</w:t>
            </w:r>
          </w:p>
        </w:tc>
      </w:tr>
      <w:tr w:rsidR="00C12804" w14:paraId="755771B7" w14:textId="77777777" w:rsidTr="004F608B">
        <w:trPr>
          <w:jc w:val="center"/>
        </w:trPr>
        <w:tc>
          <w:tcPr>
            <w:tcW w:w="1276" w:type="dxa"/>
            <w:vAlign w:val="center"/>
          </w:tcPr>
          <w:p w14:paraId="6B8984DC" w14:textId="6FB47D1B"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Bangladesh</w:t>
            </w:r>
          </w:p>
        </w:tc>
        <w:tc>
          <w:tcPr>
            <w:tcW w:w="1701" w:type="dxa"/>
            <w:vAlign w:val="center"/>
          </w:tcPr>
          <w:p w14:paraId="15BAE3CF" w14:textId="26608C58"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3058.122 </w:t>
            </w:r>
          </w:p>
        </w:tc>
        <w:tc>
          <w:tcPr>
            <w:tcW w:w="2126" w:type="dxa"/>
          </w:tcPr>
          <w:p w14:paraId="3DC247A7" w14:textId="7A81CB4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239968.00 ± 5993.06</w:t>
            </w:r>
            <w:r w:rsidR="00BF1ACD">
              <w:rPr>
                <w:rFonts w:ascii="Times New Roman" w:eastAsia="等线" w:hAnsi="Times New Roman" w:cs="Times New Roman"/>
                <w:color w:val="000000"/>
                <w:sz w:val="18"/>
                <w:szCs w:val="18"/>
              </w:rPr>
              <w:t>*</w:t>
            </w:r>
          </w:p>
        </w:tc>
        <w:tc>
          <w:tcPr>
            <w:tcW w:w="2830" w:type="dxa"/>
          </w:tcPr>
          <w:p w14:paraId="6143A822" w14:textId="05A6363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196.17 ± 4.90</w:t>
            </w:r>
          </w:p>
        </w:tc>
      </w:tr>
      <w:tr w:rsidR="00C12804" w14:paraId="220D2BA3" w14:textId="77777777" w:rsidTr="004F608B">
        <w:trPr>
          <w:jc w:val="center"/>
        </w:trPr>
        <w:tc>
          <w:tcPr>
            <w:tcW w:w="1276" w:type="dxa"/>
            <w:vAlign w:val="center"/>
          </w:tcPr>
          <w:p w14:paraId="36B260CF" w14:textId="7A307070"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Thailand</w:t>
            </w:r>
          </w:p>
        </w:tc>
        <w:tc>
          <w:tcPr>
            <w:tcW w:w="1701" w:type="dxa"/>
            <w:vAlign w:val="center"/>
          </w:tcPr>
          <w:p w14:paraId="7438AB41" w14:textId="29360084"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1769.000 </w:t>
            </w:r>
          </w:p>
        </w:tc>
        <w:tc>
          <w:tcPr>
            <w:tcW w:w="2126" w:type="dxa"/>
          </w:tcPr>
          <w:p w14:paraId="3D0ED672" w14:textId="2E6751D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151839.31 ± 3649.14</w:t>
            </w:r>
          </w:p>
        </w:tc>
        <w:tc>
          <w:tcPr>
            <w:tcW w:w="2830" w:type="dxa"/>
          </w:tcPr>
          <w:p w14:paraId="7D45BABD" w14:textId="7358BAD7"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214.58 ± 5.16</w:t>
            </w:r>
          </w:p>
        </w:tc>
      </w:tr>
      <w:tr w:rsidR="00C12804" w14:paraId="203D1CD1" w14:textId="77777777" w:rsidTr="004F608B">
        <w:trPr>
          <w:jc w:val="center"/>
        </w:trPr>
        <w:tc>
          <w:tcPr>
            <w:tcW w:w="1276" w:type="dxa"/>
            <w:vAlign w:val="center"/>
          </w:tcPr>
          <w:p w14:paraId="6E4FDE55" w14:textId="2F566DCD"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Egypt</w:t>
            </w:r>
          </w:p>
        </w:tc>
        <w:tc>
          <w:tcPr>
            <w:tcW w:w="1701" w:type="dxa"/>
            <w:vAlign w:val="center"/>
          </w:tcPr>
          <w:p w14:paraId="09116615" w14:textId="078B37D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1276.725 </w:t>
            </w:r>
          </w:p>
        </w:tc>
        <w:tc>
          <w:tcPr>
            <w:tcW w:w="2126" w:type="dxa"/>
          </w:tcPr>
          <w:p w14:paraId="7B85E933" w14:textId="7271EEF1"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127919.49 ± 1353.46</w:t>
            </w:r>
          </w:p>
        </w:tc>
        <w:tc>
          <w:tcPr>
            <w:tcW w:w="2830" w:type="dxa"/>
          </w:tcPr>
          <w:p w14:paraId="5B5044DC" w14:textId="094AC50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250.48 ± 2.65</w:t>
            </w:r>
          </w:p>
        </w:tc>
      </w:tr>
      <w:tr w:rsidR="00C12804" w14:paraId="176E385B" w14:textId="77777777" w:rsidTr="004F608B">
        <w:trPr>
          <w:jc w:val="center"/>
        </w:trPr>
        <w:tc>
          <w:tcPr>
            <w:tcW w:w="1276" w:type="dxa"/>
            <w:vAlign w:val="center"/>
          </w:tcPr>
          <w:p w14:paraId="6387512B" w14:textId="21BF27B8"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Myanmar</w:t>
            </w:r>
          </w:p>
        </w:tc>
        <w:tc>
          <w:tcPr>
            <w:tcW w:w="1701" w:type="dxa"/>
            <w:vAlign w:val="center"/>
          </w:tcPr>
          <w:p w14:paraId="5941D741" w14:textId="5B94409E"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1522.177 </w:t>
            </w:r>
          </w:p>
        </w:tc>
        <w:tc>
          <w:tcPr>
            <w:tcW w:w="2126" w:type="dxa"/>
          </w:tcPr>
          <w:p w14:paraId="4DEBC363" w14:textId="605FB277"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126882.66 ± 3009.75</w:t>
            </w:r>
            <w:r w:rsidR="00BF1ACD">
              <w:rPr>
                <w:rFonts w:ascii="Times New Roman" w:eastAsia="等线" w:hAnsi="Times New Roman" w:cs="Times New Roman"/>
                <w:color w:val="000000"/>
                <w:sz w:val="18"/>
                <w:szCs w:val="18"/>
              </w:rPr>
              <w:t>*</w:t>
            </w:r>
          </w:p>
        </w:tc>
        <w:tc>
          <w:tcPr>
            <w:tcW w:w="2830" w:type="dxa"/>
          </w:tcPr>
          <w:p w14:paraId="68B38095" w14:textId="663B798C"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208.39 ± 4.94</w:t>
            </w:r>
          </w:p>
        </w:tc>
      </w:tr>
      <w:tr w:rsidR="00C12804" w14:paraId="43D56678" w14:textId="77777777" w:rsidTr="004F608B">
        <w:trPr>
          <w:jc w:val="center"/>
        </w:trPr>
        <w:tc>
          <w:tcPr>
            <w:tcW w:w="1276" w:type="dxa"/>
            <w:vAlign w:val="center"/>
          </w:tcPr>
          <w:p w14:paraId="7A74AF6E" w14:textId="3D6373F1"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Philippines</w:t>
            </w:r>
          </w:p>
        </w:tc>
        <w:tc>
          <w:tcPr>
            <w:tcW w:w="1701" w:type="dxa"/>
            <w:vAlign w:val="center"/>
          </w:tcPr>
          <w:p w14:paraId="697B0DE3" w14:textId="02A0231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1337.234 </w:t>
            </w:r>
          </w:p>
        </w:tc>
        <w:tc>
          <w:tcPr>
            <w:tcW w:w="2126" w:type="dxa"/>
          </w:tcPr>
          <w:p w14:paraId="30D0B248" w14:textId="108C573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112198.19 ± 4052.39</w:t>
            </w:r>
            <w:r w:rsidR="00BF1ACD">
              <w:rPr>
                <w:rFonts w:ascii="Times New Roman" w:eastAsia="等线" w:hAnsi="Times New Roman" w:cs="Times New Roman"/>
                <w:color w:val="000000"/>
                <w:sz w:val="18"/>
                <w:szCs w:val="18"/>
              </w:rPr>
              <w:t>*</w:t>
            </w:r>
          </w:p>
        </w:tc>
        <w:tc>
          <w:tcPr>
            <w:tcW w:w="2830" w:type="dxa"/>
          </w:tcPr>
          <w:p w14:paraId="51542E73" w14:textId="74771594"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209.76 ± 7.58</w:t>
            </w:r>
          </w:p>
        </w:tc>
      </w:tr>
      <w:tr w:rsidR="00C12804" w14:paraId="710A04E8" w14:textId="77777777" w:rsidTr="004F608B">
        <w:trPr>
          <w:jc w:val="center"/>
        </w:trPr>
        <w:tc>
          <w:tcPr>
            <w:tcW w:w="1276" w:type="dxa"/>
            <w:vAlign w:val="center"/>
          </w:tcPr>
          <w:p w14:paraId="6CC8D51E" w14:textId="2B63C3F0"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Ecuador</w:t>
            </w:r>
          </w:p>
        </w:tc>
        <w:tc>
          <w:tcPr>
            <w:tcW w:w="1701" w:type="dxa"/>
            <w:vAlign w:val="center"/>
          </w:tcPr>
          <w:p w14:paraId="6FA4E3B2" w14:textId="24AB96F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1518.794 </w:t>
            </w:r>
          </w:p>
        </w:tc>
        <w:tc>
          <w:tcPr>
            <w:tcW w:w="2126" w:type="dxa"/>
          </w:tcPr>
          <w:p w14:paraId="23C010FD" w14:textId="524E5E9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104317.77 ± 4185.82</w:t>
            </w:r>
            <w:r w:rsidR="00BF1ACD">
              <w:rPr>
                <w:rFonts w:ascii="Times New Roman" w:eastAsia="等线" w:hAnsi="Times New Roman" w:cs="Times New Roman"/>
                <w:color w:val="000000"/>
                <w:sz w:val="18"/>
                <w:szCs w:val="18"/>
              </w:rPr>
              <w:t>*</w:t>
            </w:r>
          </w:p>
        </w:tc>
        <w:tc>
          <w:tcPr>
            <w:tcW w:w="2830" w:type="dxa"/>
          </w:tcPr>
          <w:p w14:paraId="1A586DFD" w14:textId="34EA45D0"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171.71 ± 6.89</w:t>
            </w:r>
          </w:p>
        </w:tc>
      </w:tr>
      <w:tr w:rsidR="00C12804" w14:paraId="0431E769" w14:textId="77777777" w:rsidTr="004F608B">
        <w:trPr>
          <w:jc w:val="center"/>
        </w:trPr>
        <w:tc>
          <w:tcPr>
            <w:tcW w:w="1276" w:type="dxa"/>
            <w:vAlign w:val="center"/>
          </w:tcPr>
          <w:p w14:paraId="286B2827" w14:textId="2D608A6E"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Mexico</w:t>
            </w:r>
          </w:p>
        </w:tc>
        <w:tc>
          <w:tcPr>
            <w:tcW w:w="1701" w:type="dxa"/>
            <w:vAlign w:val="center"/>
          </w:tcPr>
          <w:p w14:paraId="31F01AFD" w14:textId="38BD94E2"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942.125 </w:t>
            </w:r>
          </w:p>
        </w:tc>
        <w:tc>
          <w:tcPr>
            <w:tcW w:w="2126" w:type="dxa"/>
          </w:tcPr>
          <w:p w14:paraId="634825F0" w14:textId="1F3BB6E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95552.58 ± 1732.03</w:t>
            </w:r>
          </w:p>
        </w:tc>
        <w:tc>
          <w:tcPr>
            <w:tcW w:w="2830" w:type="dxa"/>
          </w:tcPr>
          <w:p w14:paraId="61E453B5" w14:textId="7CA5770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253.56 ± 4.60</w:t>
            </w:r>
          </w:p>
        </w:tc>
      </w:tr>
      <w:tr w:rsidR="00C12804" w14:paraId="6C6B8E8E" w14:textId="77777777" w:rsidTr="004F608B">
        <w:trPr>
          <w:jc w:val="center"/>
        </w:trPr>
        <w:tc>
          <w:tcPr>
            <w:tcW w:w="1276" w:type="dxa"/>
            <w:vAlign w:val="center"/>
          </w:tcPr>
          <w:p w14:paraId="09874F89" w14:textId="6BAB794C"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Iraq</w:t>
            </w:r>
          </w:p>
        </w:tc>
        <w:tc>
          <w:tcPr>
            <w:tcW w:w="1701" w:type="dxa"/>
            <w:vAlign w:val="center"/>
          </w:tcPr>
          <w:p w14:paraId="2702EA93" w14:textId="5AC98EB4"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506.407 </w:t>
            </w:r>
          </w:p>
        </w:tc>
        <w:tc>
          <w:tcPr>
            <w:tcW w:w="2126" w:type="dxa"/>
          </w:tcPr>
          <w:p w14:paraId="35EDDEE5" w14:textId="0D8A368B"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50880.87 ± 887.72</w:t>
            </w:r>
          </w:p>
        </w:tc>
        <w:tc>
          <w:tcPr>
            <w:tcW w:w="2830" w:type="dxa"/>
          </w:tcPr>
          <w:p w14:paraId="018CDAB3" w14:textId="3D062E1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251.19 ± 4.38</w:t>
            </w:r>
          </w:p>
        </w:tc>
      </w:tr>
      <w:tr w:rsidR="00C12804" w14:paraId="732ACD49" w14:textId="77777777" w:rsidTr="004F608B">
        <w:trPr>
          <w:jc w:val="center"/>
        </w:trPr>
        <w:tc>
          <w:tcPr>
            <w:tcW w:w="1276" w:type="dxa"/>
            <w:vAlign w:val="center"/>
          </w:tcPr>
          <w:p w14:paraId="7548DD1C" w14:textId="2C59428F"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Brazil</w:t>
            </w:r>
          </w:p>
        </w:tc>
        <w:tc>
          <w:tcPr>
            <w:tcW w:w="1701" w:type="dxa"/>
            <w:vAlign w:val="center"/>
          </w:tcPr>
          <w:p w14:paraId="0757815F" w14:textId="6A8587A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356.197 </w:t>
            </w:r>
          </w:p>
        </w:tc>
        <w:tc>
          <w:tcPr>
            <w:tcW w:w="2126" w:type="dxa"/>
          </w:tcPr>
          <w:p w14:paraId="430AD947" w14:textId="63F8083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34108.63 ± 600.84</w:t>
            </w:r>
          </w:p>
        </w:tc>
        <w:tc>
          <w:tcPr>
            <w:tcW w:w="2830" w:type="dxa"/>
          </w:tcPr>
          <w:p w14:paraId="123E4260" w14:textId="3623DC8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239.39 ± 4.22</w:t>
            </w:r>
          </w:p>
        </w:tc>
      </w:tr>
      <w:tr w:rsidR="00C12804" w14:paraId="28CCF185" w14:textId="77777777" w:rsidTr="004F608B">
        <w:trPr>
          <w:jc w:val="center"/>
        </w:trPr>
        <w:tc>
          <w:tcPr>
            <w:tcW w:w="1276" w:type="dxa"/>
            <w:vAlign w:val="center"/>
          </w:tcPr>
          <w:p w14:paraId="4C1250D8" w14:textId="775B3BCA"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Iran</w:t>
            </w:r>
          </w:p>
        </w:tc>
        <w:tc>
          <w:tcPr>
            <w:tcW w:w="1701" w:type="dxa"/>
            <w:vAlign w:val="center"/>
          </w:tcPr>
          <w:p w14:paraId="75B45AE3" w14:textId="7432175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310.456 </w:t>
            </w:r>
          </w:p>
        </w:tc>
        <w:tc>
          <w:tcPr>
            <w:tcW w:w="2126" w:type="dxa"/>
          </w:tcPr>
          <w:p w14:paraId="230FB04D" w14:textId="1E43706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30106.07 ± 600.14</w:t>
            </w:r>
          </w:p>
        </w:tc>
        <w:tc>
          <w:tcPr>
            <w:tcW w:w="2830" w:type="dxa"/>
          </w:tcPr>
          <w:p w14:paraId="2BEB3AF0" w14:textId="103D264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242.92 ± 4.85</w:t>
            </w:r>
          </w:p>
        </w:tc>
      </w:tr>
      <w:tr w:rsidR="00C12804" w14:paraId="501B271B" w14:textId="77777777" w:rsidTr="004F608B">
        <w:trPr>
          <w:jc w:val="center"/>
        </w:trPr>
        <w:tc>
          <w:tcPr>
            <w:tcW w:w="1276" w:type="dxa"/>
            <w:vAlign w:val="center"/>
          </w:tcPr>
          <w:p w14:paraId="595A548E" w14:textId="0211BE68"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United States</w:t>
            </w:r>
          </w:p>
        </w:tc>
        <w:tc>
          <w:tcPr>
            <w:tcW w:w="1701" w:type="dxa"/>
            <w:vAlign w:val="center"/>
          </w:tcPr>
          <w:p w14:paraId="796AB23C" w14:textId="40910F5F"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361.419 </w:t>
            </w:r>
          </w:p>
        </w:tc>
        <w:tc>
          <w:tcPr>
            <w:tcW w:w="2126" w:type="dxa"/>
          </w:tcPr>
          <w:p w14:paraId="0D44A228" w14:textId="52C25EC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28194.14 ± 972.30</w:t>
            </w:r>
          </w:p>
        </w:tc>
        <w:tc>
          <w:tcPr>
            <w:tcW w:w="2830" w:type="dxa"/>
          </w:tcPr>
          <w:p w14:paraId="1D0DA3D6" w14:textId="37A3EBE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195.03 ± 6.73</w:t>
            </w:r>
          </w:p>
        </w:tc>
      </w:tr>
      <w:tr w:rsidR="00C12804" w14:paraId="0240B5BB" w14:textId="77777777" w:rsidTr="004F608B">
        <w:trPr>
          <w:jc w:val="center"/>
        </w:trPr>
        <w:tc>
          <w:tcPr>
            <w:tcW w:w="1276" w:type="dxa"/>
            <w:vAlign w:val="center"/>
          </w:tcPr>
          <w:p w14:paraId="3CB8058F" w14:textId="7DC23F5E"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Pakistan</w:t>
            </w:r>
          </w:p>
        </w:tc>
        <w:tc>
          <w:tcPr>
            <w:tcW w:w="1701" w:type="dxa"/>
            <w:vAlign w:val="center"/>
          </w:tcPr>
          <w:p w14:paraId="7ABA151D" w14:textId="713355A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204.215 </w:t>
            </w:r>
          </w:p>
        </w:tc>
        <w:tc>
          <w:tcPr>
            <w:tcW w:w="2126" w:type="dxa"/>
          </w:tcPr>
          <w:p w14:paraId="4FC8F564" w14:textId="66A7075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20346.02 ± 307.56</w:t>
            </w:r>
          </w:p>
        </w:tc>
        <w:tc>
          <w:tcPr>
            <w:tcW w:w="2830" w:type="dxa"/>
          </w:tcPr>
          <w:p w14:paraId="6B7AE0E8" w14:textId="3089EE78"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249.08 ± 3.77</w:t>
            </w:r>
          </w:p>
        </w:tc>
      </w:tr>
      <w:tr w:rsidR="00C12804" w14:paraId="3347A2C7" w14:textId="77777777" w:rsidTr="004F608B">
        <w:trPr>
          <w:jc w:val="center"/>
        </w:trPr>
        <w:tc>
          <w:tcPr>
            <w:tcW w:w="1276" w:type="dxa"/>
            <w:vAlign w:val="center"/>
          </w:tcPr>
          <w:p w14:paraId="07886F66" w14:textId="20060412"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Honduras</w:t>
            </w:r>
          </w:p>
        </w:tc>
        <w:tc>
          <w:tcPr>
            <w:tcW w:w="1701" w:type="dxa"/>
            <w:vAlign w:val="center"/>
          </w:tcPr>
          <w:p w14:paraId="182652D5" w14:textId="34D034A0"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206.788 </w:t>
            </w:r>
          </w:p>
        </w:tc>
        <w:tc>
          <w:tcPr>
            <w:tcW w:w="2126" w:type="dxa"/>
          </w:tcPr>
          <w:p w14:paraId="11447762" w14:textId="11986998"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20083.98 ± 475.61</w:t>
            </w:r>
            <w:r w:rsidR="00BF1ACD">
              <w:rPr>
                <w:rFonts w:ascii="Times New Roman" w:eastAsia="等线" w:hAnsi="Times New Roman" w:cs="Times New Roman"/>
                <w:color w:val="000000"/>
                <w:sz w:val="18"/>
                <w:szCs w:val="18"/>
              </w:rPr>
              <w:t>*</w:t>
            </w:r>
          </w:p>
        </w:tc>
        <w:tc>
          <w:tcPr>
            <w:tcW w:w="2830" w:type="dxa"/>
          </w:tcPr>
          <w:p w14:paraId="0AA4B62C" w14:textId="07AC642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242.81 ± 5.75</w:t>
            </w:r>
          </w:p>
        </w:tc>
      </w:tr>
      <w:tr w:rsidR="00C12804" w14:paraId="01CB6419" w14:textId="77777777" w:rsidTr="004F608B">
        <w:trPr>
          <w:jc w:val="center"/>
        </w:trPr>
        <w:tc>
          <w:tcPr>
            <w:tcW w:w="1276" w:type="dxa"/>
            <w:vAlign w:val="center"/>
          </w:tcPr>
          <w:p w14:paraId="5E3C8229" w14:textId="21D6E7F4"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Nicaragua</w:t>
            </w:r>
          </w:p>
        </w:tc>
        <w:tc>
          <w:tcPr>
            <w:tcW w:w="1701" w:type="dxa"/>
            <w:vAlign w:val="center"/>
          </w:tcPr>
          <w:p w14:paraId="525A3EE0" w14:textId="6884F31E"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144.453 </w:t>
            </w:r>
          </w:p>
        </w:tc>
        <w:tc>
          <w:tcPr>
            <w:tcW w:w="2126" w:type="dxa"/>
          </w:tcPr>
          <w:p w14:paraId="6B2B0B5D" w14:textId="2BA1C990"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14380.60 ± 326.38</w:t>
            </w:r>
            <w:r w:rsidR="00BF1ACD">
              <w:rPr>
                <w:rFonts w:ascii="Times New Roman" w:eastAsia="等线" w:hAnsi="Times New Roman" w:cs="Times New Roman"/>
                <w:color w:val="000000"/>
                <w:sz w:val="18"/>
                <w:szCs w:val="18"/>
              </w:rPr>
              <w:t>*</w:t>
            </w:r>
          </w:p>
        </w:tc>
        <w:tc>
          <w:tcPr>
            <w:tcW w:w="2830" w:type="dxa"/>
          </w:tcPr>
          <w:p w14:paraId="6D5FCF84" w14:textId="0D195FB8"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248.88 ± 5.65</w:t>
            </w:r>
          </w:p>
        </w:tc>
      </w:tr>
      <w:tr w:rsidR="00C12804" w14:paraId="496B5748" w14:textId="77777777" w:rsidTr="004F608B">
        <w:trPr>
          <w:jc w:val="center"/>
        </w:trPr>
        <w:tc>
          <w:tcPr>
            <w:tcW w:w="1276" w:type="dxa"/>
            <w:vAlign w:val="center"/>
          </w:tcPr>
          <w:p w14:paraId="72CBC85A" w14:textId="4C8D4512"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Cambodia</w:t>
            </w:r>
          </w:p>
        </w:tc>
        <w:tc>
          <w:tcPr>
            <w:tcW w:w="1701" w:type="dxa"/>
            <w:vAlign w:val="center"/>
          </w:tcPr>
          <w:p w14:paraId="0ED22A86" w14:textId="09B7372B"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165.583 </w:t>
            </w:r>
          </w:p>
        </w:tc>
        <w:tc>
          <w:tcPr>
            <w:tcW w:w="2126" w:type="dxa"/>
          </w:tcPr>
          <w:p w14:paraId="2FB60A9B" w14:textId="72FB828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14236.44 ± 316.25</w:t>
            </w:r>
            <w:r w:rsidR="00BF1ACD">
              <w:rPr>
                <w:rFonts w:ascii="Times New Roman" w:eastAsia="等线" w:hAnsi="Times New Roman" w:cs="Times New Roman"/>
                <w:color w:val="000000"/>
                <w:sz w:val="18"/>
                <w:szCs w:val="18"/>
              </w:rPr>
              <w:t>*</w:t>
            </w:r>
          </w:p>
        </w:tc>
        <w:tc>
          <w:tcPr>
            <w:tcW w:w="2830" w:type="dxa"/>
          </w:tcPr>
          <w:p w14:paraId="75C1B16D" w14:textId="5B23FE51"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214.94 ± 4.77</w:t>
            </w:r>
          </w:p>
        </w:tc>
      </w:tr>
      <w:tr w:rsidR="00C12804" w14:paraId="23E7B92E" w14:textId="77777777" w:rsidTr="004F608B">
        <w:trPr>
          <w:jc w:val="center"/>
        </w:trPr>
        <w:tc>
          <w:tcPr>
            <w:tcW w:w="1276" w:type="dxa"/>
            <w:vAlign w:val="center"/>
          </w:tcPr>
          <w:p w14:paraId="36003F98" w14:textId="629F9DAD" w:rsidR="00C12804" w:rsidRPr="00A84352" w:rsidRDefault="00C12804" w:rsidP="00C12804">
            <w:pPr>
              <w:jc w:val="center"/>
              <w:rPr>
                <w:rFonts w:ascii="Times New Roman" w:hAnsi="Times New Roman" w:cs="Times New Roman"/>
                <w:sz w:val="18"/>
                <w:szCs w:val="18"/>
              </w:rPr>
            </w:pPr>
            <w:r w:rsidRPr="00A84352">
              <w:rPr>
                <w:rFonts w:ascii="Times New Roman" w:eastAsia="等线" w:hAnsi="Times New Roman" w:cs="Times New Roman"/>
                <w:color w:val="000000"/>
                <w:sz w:val="18"/>
                <w:szCs w:val="18"/>
              </w:rPr>
              <w:t>Israel</w:t>
            </w:r>
          </w:p>
        </w:tc>
        <w:tc>
          <w:tcPr>
            <w:tcW w:w="1701" w:type="dxa"/>
            <w:vAlign w:val="center"/>
          </w:tcPr>
          <w:p w14:paraId="42948D46" w14:textId="39312BA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141.414 </w:t>
            </w:r>
          </w:p>
        </w:tc>
        <w:tc>
          <w:tcPr>
            <w:tcW w:w="2126" w:type="dxa"/>
          </w:tcPr>
          <w:p w14:paraId="57FC9536" w14:textId="7E35068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14081.90 ± 180.91</w:t>
            </w:r>
          </w:p>
        </w:tc>
        <w:tc>
          <w:tcPr>
            <w:tcW w:w="2830" w:type="dxa"/>
          </w:tcPr>
          <w:p w14:paraId="0FF53035" w14:textId="501EEFBB"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248.95 ± 3.20</w:t>
            </w:r>
          </w:p>
        </w:tc>
      </w:tr>
      <w:tr w:rsidR="00C12804" w14:paraId="2752F0AC" w14:textId="77777777" w:rsidTr="004F608B">
        <w:trPr>
          <w:jc w:val="center"/>
        </w:trPr>
        <w:tc>
          <w:tcPr>
            <w:tcW w:w="1276" w:type="dxa"/>
            <w:vAlign w:val="center"/>
          </w:tcPr>
          <w:p w14:paraId="0BB7E2FF" w14:textId="02DE6FD8"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Saudi Arabia</w:t>
            </w:r>
          </w:p>
        </w:tc>
        <w:tc>
          <w:tcPr>
            <w:tcW w:w="1701" w:type="dxa"/>
            <w:vAlign w:val="center"/>
          </w:tcPr>
          <w:p w14:paraId="288BF67A" w14:textId="4A664E48"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105.924 </w:t>
            </w:r>
          </w:p>
        </w:tc>
        <w:tc>
          <w:tcPr>
            <w:tcW w:w="2126" w:type="dxa"/>
          </w:tcPr>
          <w:p w14:paraId="1C7B75BF" w14:textId="27FB3D50"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11511.74 ± 128.90</w:t>
            </w:r>
          </w:p>
        </w:tc>
        <w:tc>
          <w:tcPr>
            <w:tcW w:w="2830" w:type="dxa"/>
          </w:tcPr>
          <w:p w14:paraId="4760E88B" w14:textId="1C248D3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271.70 ± 3.04</w:t>
            </w:r>
          </w:p>
        </w:tc>
      </w:tr>
      <w:tr w:rsidR="00C12804" w14:paraId="15C2F42A" w14:textId="77777777" w:rsidTr="004F608B">
        <w:trPr>
          <w:jc w:val="center"/>
        </w:trPr>
        <w:tc>
          <w:tcPr>
            <w:tcW w:w="1276" w:type="dxa"/>
            <w:vAlign w:val="center"/>
          </w:tcPr>
          <w:p w14:paraId="33E7C3A9" w14:textId="2A7569AB"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Jordan</w:t>
            </w:r>
          </w:p>
        </w:tc>
        <w:tc>
          <w:tcPr>
            <w:tcW w:w="1701" w:type="dxa"/>
            <w:vAlign w:val="center"/>
          </w:tcPr>
          <w:p w14:paraId="5D4A07AE" w14:textId="1A8B0A4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96.891 </w:t>
            </w:r>
          </w:p>
        </w:tc>
        <w:tc>
          <w:tcPr>
            <w:tcW w:w="2126" w:type="dxa"/>
          </w:tcPr>
          <w:p w14:paraId="7C157D84" w14:textId="01686A98"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9672.49 ± 124.01</w:t>
            </w:r>
          </w:p>
        </w:tc>
        <w:tc>
          <w:tcPr>
            <w:tcW w:w="2830" w:type="dxa"/>
          </w:tcPr>
          <w:p w14:paraId="5F7D32F4" w14:textId="613852D4"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249.57 ± 3.20</w:t>
            </w:r>
          </w:p>
        </w:tc>
      </w:tr>
      <w:tr w:rsidR="00C12804" w14:paraId="50FA51D1" w14:textId="77777777" w:rsidTr="004F608B">
        <w:trPr>
          <w:jc w:val="center"/>
        </w:trPr>
        <w:tc>
          <w:tcPr>
            <w:tcW w:w="1276" w:type="dxa"/>
            <w:vAlign w:val="center"/>
          </w:tcPr>
          <w:p w14:paraId="731D9BC3" w14:textId="75638170"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Spain</w:t>
            </w:r>
          </w:p>
        </w:tc>
        <w:tc>
          <w:tcPr>
            <w:tcW w:w="1701" w:type="dxa"/>
            <w:vAlign w:val="center"/>
          </w:tcPr>
          <w:p w14:paraId="51ED83FF" w14:textId="00A96364"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109.378 </w:t>
            </w:r>
          </w:p>
        </w:tc>
        <w:tc>
          <w:tcPr>
            <w:tcW w:w="2126" w:type="dxa"/>
          </w:tcPr>
          <w:p w14:paraId="1FEDA6BB" w14:textId="7F89EB2F"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9624.96 ± 192.41</w:t>
            </w:r>
          </w:p>
        </w:tc>
        <w:tc>
          <w:tcPr>
            <w:tcW w:w="2830" w:type="dxa"/>
          </w:tcPr>
          <w:p w14:paraId="7B220648" w14:textId="36CF2F3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219.99 ± 4.40</w:t>
            </w:r>
          </w:p>
        </w:tc>
      </w:tr>
      <w:tr w:rsidR="00C12804" w14:paraId="168D1CBD" w14:textId="77777777" w:rsidTr="004F608B">
        <w:trPr>
          <w:jc w:val="center"/>
        </w:trPr>
        <w:tc>
          <w:tcPr>
            <w:tcW w:w="1276" w:type="dxa"/>
            <w:vAlign w:val="center"/>
          </w:tcPr>
          <w:p w14:paraId="2E21A68E" w14:textId="05699F00"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France</w:t>
            </w:r>
          </w:p>
        </w:tc>
        <w:tc>
          <w:tcPr>
            <w:tcW w:w="1701" w:type="dxa"/>
            <w:vAlign w:val="center"/>
          </w:tcPr>
          <w:p w14:paraId="5BFF5114" w14:textId="0116155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155.238 </w:t>
            </w:r>
          </w:p>
        </w:tc>
        <w:tc>
          <w:tcPr>
            <w:tcW w:w="2126" w:type="dxa"/>
          </w:tcPr>
          <w:p w14:paraId="6CD64EA5" w14:textId="3355E3D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9402.63 ± 221.95</w:t>
            </w:r>
          </w:p>
        </w:tc>
        <w:tc>
          <w:tcPr>
            <w:tcW w:w="2830" w:type="dxa"/>
          </w:tcPr>
          <w:p w14:paraId="7493FCBC" w14:textId="2EF2BDF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179.52 ± 4.26</w:t>
            </w:r>
          </w:p>
        </w:tc>
      </w:tr>
      <w:tr w:rsidR="00C12804" w14:paraId="24F7593D" w14:textId="77777777" w:rsidTr="004F608B">
        <w:trPr>
          <w:jc w:val="center"/>
        </w:trPr>
        <w:tc>
          <w:tcPr>
            <w:tcW w:w="1276" w:type="dxa"/>
            <w:vAlign w:val="center"/>
          </w:tcPr>
          <w:p w14:paraId="3E942B2B" w14:textId="40057979"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Italy</w:t>
            </w:r>
          </w:p>
        </w:tc>
        <w:tc>
          <w:tcPr>
            <w:tcW w:w="1701" w:type="dxa"/>
            <w:vAlign w:val="center"/>
          </w:tcPr>
          <w:p w14:paraId="5548E66A" w14:textId="0AE137FB"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140.226 </w:t>
            </w:r>
          </w:p>
        </w:tc>
        <w:tc>
          <w:tcPr>
            <w:tcW w:w="2126" w:type="dxa"/>
          </w:tcPr>
          <w:p w14:paraId="68BC4985" w14:textId="37D2F18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7943.98 ± 262.39</w:t>
            </w:r>
          </w:p>
        </w:tc>
        <w:tc>
          <w:tcPr>
            <w:tcW w:w="2830" w:type="dxa"/>
          </w:tcPr>
          <w:p w14:paraId="1A5D6B6E" w14:textId="72A7205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176.43 ± 5.97</w:t>
            </w:r>
          </w:p>
        </w:tc>
      </w:tr>
      <w:tr w:rsidR="00C12804" w14:paraId="728EC902" w14:textId="77777777" w:rsidTr="004F608B">
        <w:trPr>
          <w:jc w:val="center"/>
        </w:trPr>
        <w:tc>
          <w:tcPr>
            <w:tcW w:w="1276" w:type="dxa"/>
            <w:vAlign w:val="center"/>
          </w:tcPr>
          <w:p w14:paraId="40274F8E" w14:textId="2D11F2D2"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Venezuela</w:t>
            </w:r>
          </w:p>
        </w:tc>
        <w:tc>
          <w:tcPr>
            <w:tcW w:w="1701" w:type="dxa"/>
            <w:vAlign w:val="center"/>
          </w:tcPr>
          <w:p w14:paraId="3F23BE9F" w14:textId="4C6093B7"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81.510 </w:t>
            </w:r>
          </w:p>
        </w:tc>
        <w:tc>
          <w:tcPr>
            <w:tcW w:w="2126" w:type="dxa"/>
          </w:tcPr>
          <w:p w14:paraId="5954B0E7" w14:textId="3185B032"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7181.52 ± 167.45</w:t>
            </w:r>
          </w:p>
        </w:tc>
        <w:tc>
          <w:tcPr>
            <w:tcW w:w="2830" w:type="dxa"/>
          </w:tcPr>
          <w:p w14:paraId="21137146" w14:textId="1223C8C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220.26 ± 5.14</w:t>
            </w:r>
          </w:p>
        </w:tc>
      </w:tr>
      <w:tr w:rsidR="00C12804" w14:paraId="07B4C327" w14:textId="77777777" w:rsidTr="004F608B">
        <w:trPr>
          <w:jc w:val="center"/>
        </w:trPr>
        <w:tc>
          <w:tcPr>
            <w:tcW w:w="1276" w:type="dxa"/>
            <w:vAlign w:val="center"/>
          </w:tcPr>
          <w:p w14:paraId="6AC2390D" w14:textId="249D304B"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Australia</w:t>
            </w:r>
          </w:p>
        </w:tc>
        <w:tc>
          <w:tcPr>
            <w:tcW w:w="1701" w:type="dxa"/>
            <w:vAlign w:val="center"/>
          </w:tcPr>
          <w:p w14:paraId="38139425" w14:textId="6467B53C"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110.486 </w:t>
            </w:r>
          </w:p>
        </w:tc>
        <w:tc>
          <w:tcPr>
            <w:tcW w:w="2126" w:type="dxa"/>
          </w:tcPr>
          <w:p w14:paraId="622722E9" w14:textId="5B68200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7166.28 ± 236.09</w:t>
            </w:r>
          </w:p>
        </w:tc>
        <w:tc>
          <w:tcPr>
            <w:tcW w:w="2830" w:type="dxa"/>
          </w:tcPr>
          <w:p w14:paraId="12732BD3" w14:textId="1E7B9618"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162.15 ± 5.34</w:t>
            </w:r>
          </w:p>
        </w:tc>
      </w:tr>
      <w:tr w:rsidR="00C12804" w14:paraId="42B69322" w14:textId="77777777" w:rsidTr="004F608B">
        <w:trPr>
          <w:jc w:val="center"/>
        </w:trPr>
        <w:tc>
          <w:tcPr>
            <w:tcW w:w="1276" w:type="dxa"/>
            <w:vAlign w:val="center"/>
          </w:tcPr>
          <w:p w14:paraId="3CAF5DD9" w14:textId="3D526418"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North Korea</w:t>
            </w:r>
          </w:p>
        </w:tc>
        <w:tc>
          <w:tcPr>
            <w:tcW w:w="1701" w:type="dxa"/>
            <w:vAlign w:val="center"/>
          </w:tcPr>
          <w:p w14:paraId="2EB02DE4" w14:textId="24AFCCF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99.072 </w:t>
            </w:r>
          </w:p>
        </w:tc>
        <w:tc>
          <w:tcPr>
            <w:tcW w:w="2126" w:type="dxa"/>
          </w:tcPr>
          <w:p w14:paraId="37DD586C" w14:textId="0F212B5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6457.06 ± 315.23</w:t>
            </w:r>
          </w:p>
        </w:tc>
        <w:tc>
          <w:tcPr>
            <w:tcW w:w="2830" w:type="dxa"/>
          </w:tcPr>
          <w:p w14:paraId="419603D9" w14:textId="7308DD9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163.10 ± 7.96</w:t>
            </w:r>
          </w:p>
        </w:tc>
      </w:tr>
      <w:tr w:rsidR="00C12804" w14:paraId="1186CA29" w14:textId="77777777" w:rsidTr="004F608B">
        <w:trPr>
          <w:jc w:val="center"/>
        </w:trPr>
        <w:tc>
          <w:tcPr>
            <w:tcW w:w="1276" w:type="dxa"/>
            <w:vAlign w:val="center"/>
          </w:tcPr>
          <w:p w14:paraId="713758E3" w14:textId="729184E8"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Panama</w:t>
            </w:r>
          </w:p>
        </w:tc>
        <w:tc>
          <w:tcPr>
            <w:tcW w:w="1701" w:type="dxa"/>
            <w:vAlign w:val="center"/>
          </w:tcPr>
          <w:p w14:paraId="7359FEFD" w14:textId="4C83D03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77.997 </w:t>
            </w:r>
          </w:p>
        </w:tc>
        <w:tc>
          <w:tcPr>
            <w:tcW w:w="2126" w:type="dxa"/>
          </w:tcPr>
          <w:p w14:paraId="5E9819EF" w14:textId="5D26FA5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5781.45 ± 157.11</w:t>
            </w:r>
          </w:p>
        </w:tc>
        <w:tc>
          <w:tcPr>
            <w:tcW w:w="2830" w:type="dxa"/>
          </w:tcPr>
          <w:p w14:paraId="0C27C091" w14:textId="77DB7CB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185.31 ± 5.04</w:t>
            </w:r>
          </w:p>
        </w:tc>
      </w:tr>
      <w:tr w:rsidR="00C12804" w14:paraId="70DCC719" w14:textId="77777777" w:rsidTr="004F608B">
        <w:trPr>
          <w:jc w:val="center"/>
        </w:trPr>
        <w:tc>
          <w:tcPr>
            <w:tcW w:w="1276" w:type="dxa"/>
            <w:vAlign w:val="center"/>
          </w:tcPr>
          <w:p w14:paraId="7B0631E6" w14:textId="53A4BC27"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Russia</w:t>
            </w:r>
          </w:p>
        </w:tc>
        <w:tc>
          <w:tcPr>
            <w:tcW w:w="1701" w:type="dxa"/>
            <w:vAlign w:val="center"/>
          </w:tcPr>
          <w:p w14:paraId="37B54ECC" w14:textId="30F04600"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101.214 </w:t>
            </w:r>
          </w:p>
        </w:tc>
        <w:tc>
          <w:tcPr>
            <w:tcW w:w="2126" w:type="dxa"/>
          </w:tcPr>
          <w:p w14:paraId="419CC6E5" w14:textId="35A3EA4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4632.77 ± 161.68</w:t>
            </w:r>
          </w:p>
        </w:tc>
        <w:tc>
          <w:tcPr>
            <w:tcW w:w="2830" w:type="dxa"/>
          </w:tcPr>
          <w:p w14:paraId="3687106A" w14:textId="2D3E4A7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159.17 ± 5.59</w:t>
            </w:r>
          </w:p>
        </w:tc>
      </w:tr>
      <w:tr w:rsidR="00C12804" w14:paraId="5826B846" w14:textId="77777777" w:rsidTr="004F608B">
        <w:trPr>
          <w:trHeight w:val="255"/>
          <w:jc w:val="center"/>
        </w:trPr>
        <w:tc>
          <w:tcPr>
            <w:tcW w:w="1276" w:type="dxa"/>
            <w:vAlign w:val="center"/>
          </w:tcPr>
          <w:p w14:paraId="60CF0869" w14:textId="562BCEF5" w:rsidR="00C12804" w:rsidRPr="00A84352" w:rsidRDefault="00C12804" w:rsidP="00C12804">
            <w:pPr>
              <w:jc w:val="center"/>
              <w:rPr>
                <w:rFonts w:ascii="Times New Roman" w:eastAsia="等线" w:hAnsi="Times New Roman" w:cs="Times New Roman"/>
                <w:color w:val="000000"/>
                <w:sz w:val="18"/>
                <w:szCs w:val="18"/>
              </w:rPr>
            </w:pPr>
            <w:r w:rsidRPr="005F76BB">
              <w:rPr>
                <w:rFonts w:ascii="Times New Roman" w:eastAsia="等线" w:hAnsi="Times New Roman" w:cs="Times New Roman"/>
                <w:color w:val="000000"/>
                <w:sz w:val="18"/>
                <w:szCs w:val="18"/>
              </w:rPr>
              <w:t>Emirates</w:t>
            </w:r>
          </w:p>
        </w:tc>
        <w:tc>
          <w:tcPr>
            <w:tcW w:w="1701" w:type="dxa"/>
            <w:vAlign w:val="center"/>
          </w:tcPr>
          <w:p w14:paraId="01828794" w14:textId="605A60AC"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40.492 </w:t>
            </w:r>
          </w:p>
        </w:tc>
        <w:tc>
          <w:tcPr>
            <w:tcW w:w="2126" w:type="dxa"/>
          </w:tcPr>
          <w:p w14:paraId="0797EDAB" w14:textId="491D6F0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4287.24 ± 59.75</w:t>
            </w:r>
          </w:p>
        </w:tc>
        <w:tc>
          <w:tcPr>
            <w:tcW w:w="2830" w:type="dxa"/>
          </w:tcPr>
          <w:p w14:paraId="6A8575BD" w14:textId="4C77106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264.70 ± 3.69</w:t>
            </w:r>
          </w:p>
        </w:tc>
      </w:tr>
      <w:tr w:rsidR="00C12804" w14:paraId="6E6889D7" w14:textId="77777777" w:rsidTr="004F608B">
        <w:trPr>
          <w:jc w:val="center"/>
        </w:trPr>
        <w:tc>
          <w:tcPr>
            <w:tcW w:w="1276" w:type="dxa"/>
            <w:vAlign w:val="center"/>
          </w:tcPr>
          <w:p w14:paraId="6078387C" w14:textId="4A5B36E0"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Kenya</w:t>
            </w:r>
          </w:p>
        </w:tc>
        <w:tc>
          <w:tcPr>
            <w:tcW w:w="1701" w:type="dxa"/>
            <w:vAlign w:val="center"/>
          </w:tcPr>
          <w:p w14:paraId="7F1BCBD4" w14:textId="38B8C82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39.531 </w:t>
            </w:r>
          </w:p>
        </w:tc>
        <w:tc>
          <w:tcPr>
            <w:tcW w:w="2126" w:type="dxa"/>
          </w:tcPr>
          <w:p w14:paraId="68677B99" w14:textId="5A3FD772"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3955.33 ± 64.84</w:t>
            </w:r>
          </w:p>
        </w:tc>
        <w:tc>
          <w:tcPr>
            <w:tcW w:w="2830" w:type="dxa"/>
          </w:tcPr>
          <w:p w14:paraId="64FD98E3" w14:textId="6F7A3F4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250.14 ± 4.10</w:t>
            </w:r>
          </w:p>
        </w:tc>
      </w:tr>
      <w:tr w:rsidR="00C12804" w14:paraId="2CC1F27B" w14:textId="77777777" w:rsidTr="004F608B">
        <w:trPr>
          <w:jc w:val="center"/>
        </w:trPr>
        <w:tc>
          <w:tcPr>
            <w:tcW w:w="1276" w:type="dxa"/>
            <w:vAlign w:val="center"/>
          </w:tcPr>
          <w:p w14:paraId="3B7CF00C" w14:textId="2855101C"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Malaysia</w:t>
            </w:r>
          </w:p>
        </w:tc>
        <w:tc>
          <w:tcPr>
            <w:tcW w:w="1701" w:type="dxa"/>
            <w:vAlign w:val="center"/>
          </w:tcPr>
          <w:p w14:paraId="4311C869" w14:textId="58F44FA7"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47.044 </w:t>
            </w:r>
          </w:p>
        </w:tc>
        <w:tc>
          <w:tcPr>
            <w:tcW w:w="2126" w:type="dxa"/>
          </w:tcPr>
          <w:p w14:paraId="1C424BFF" w14:textId="4E596521"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3835.17 ± 97.69</w:t>
            </w:r>
          </w:p>
        </w:tc>
        <w:tc>
          <w:tcPr>
            <w:tcW w:w="2830" w:type="dxa"/>
          </w:tcPr>
          <w:p w14:paraId="366A4609" w14:textId="365E285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203.81 ± 5.19</w:t>
            </w:r>
          </w:p>
        </w:tc>
      </w:tr>
      <w:tr w:rsidR="00C12804" w14:paraId="17C41D04" w14:textId="77777777" w:rsidTr="004F608B">
        <w:trPr>
          <w:jc w:val="center"/>
        </w:trPr>
        <w:tc>
          <w:tcPr>
            <w:tcW w:w="1276" w:type="dxa"/>
            <w:vAlign w:val="center"/>
          </w:tcPr>
          <w:p w14:paraId="27802B7B" w14:textId="6257C8C1"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Ghana</w:t>
            </w:r>
          </w:p>
        </w:tc>
        <w:tc>
          <w:tcPr>
            <w:tcW w:w="1701" w:type="dxa"/>
            <w:vAlign w:val="center"/>
          </w:tcPr>
          <w:p w14:paraId="7B10DC81" w14:textId="4241461E"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45.703 </w:t>
            </w:r>
          </w:p>
        </w:tc>
        <w:tc>
          <w:tcPr>
            <w:tcW w:w="2126" w:type="dxa"/>
          </w:tcPr>
          <w:p w14:paraId="50E8445D" w14:textId="72E5A9ED"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3795.37 ± 53.91</w:t>
            </w:r>
          </w:p>
        </w:tc>
        <w:tc>
          <w:tcPr>
            <w:tcW w:w="2830" w:type="dxa"/>
          </w:tcPr>
          <w:p w14:paraId="7993753B" w14:textId="3BF09A03"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207.61 ± 2.95</w:t>
            </w:r>
          </w:p>
        </w:tc>
      </w:tr>
      <w:tr w:rsidR="00C12804" w14:paraId="63D4935B" w14:textId="77777777" w:rsidTr="004F608B">
        <w:trPr>
          <w:jc w:val="center"/>
        </w:trPr>
        <w:tc>
          <w:tcPr>
            <w:tcW w:w="1276" w:type="dxa"/>
            <w:vAlign w:val="center"/>
          </w:tcPr>
          <w:p w14:paraId="5999EA4F" w14:textId="5CBD71FF"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Peru</w:t>
            </w:r>
          </w:p>
        </w:tc>
        <w:tc>
          <w:tcPr>
            <w:tcW w:w="1701" w:type="dxa"/>
            <w:vAlign w:val="center"/>
          </w:tcPr>
          <w:p w14:paraId="00BEB9F6" w14:textId="733A94EA"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39.748 </w:t>
            </w:r>
          </w:p>
        </w:tc>
        <w:tc>
          <w:tcPr>
            <w:tcW w:w="2126" w:type="dxa"/>
          </w:tcPr>
          <w:p w14:paraId="2FF0BD01" w14:textId="0A6CC077"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3243.09 ± 98.40</w:t>
            </w:r>
          </w:p>
        </w:tc>
        <w:tc>
          <w:tcPr>
            <w:tcW w:w="2830" w:type="dxa"/>
          </w:tcPr>
          <w:p w14:paraId="418F9067" w14:textId="7E867209"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203.98 ± 6.19</w:t>
            </w:r>
          </w:p>
        </w:tc>
      </w:tr>
      <w:tr w:rsidR="00C12804" w14:paraId="2958B3E3" w14:textId="77777777" w:rsidTr="004F608B">
        <w:trPr>
          <w:jc w:val="center"/>
        </w:trPr>
        <w:tc>
          <w:tcPr>
            <w:tcW w:w="1276" w:type="dxa"/>
            <w:vAlign w:val="center"/>
          </w:tcPr>
          <w:p w14:paraId="6D25E518" w14:textId="17B16C85"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Tunisia</w:t>
            </w:r>
          </w:p>
        </w:tc>
        <w:tc>
          <w:tcPr>
            <w:tcW w:w="1701" w:type="dxa"/>
            <w:vAlign w:val="center"/>
          </w:tcPr>
          <w:p w14:paraId="61D2BE28" w14:textId="431C8150"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34.407 </w:t>
            </w:r>
          </w:p>
        </w:tc>
        <w:tc>
          <w:tcPr>
            <w:tcW w:w="2126" w:type="dxa"/>
          </w:tcPr>
          <w:p w14:paraId="6CD5E8DC" w14:textId="3652DC46"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3108.35 ± 44.67</w:t>
            </w:r>
          </w:p>
        </w:tc>
        <w:tc>
          <w:tcPr>
            <w:tcW w:w="2830" w:type="dxa"/>
          </w:tcPr>
          <w:p w14:paraId="65532213" w14:textId="396CDD75"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225.85 ± 3.25</w:t>
            </w:r>
          </w:p>
        </w:tc>
      </w:tr>
      <w:tr w:rsidR="00C12804" w14:paraId="2FF84C93" w14:textId="77777777" w:rsidTr="004F608B">
        <w:trPr>
          <w:jc w:val="center"/>
        </w:trPr>
        <w:tc>
          <w:tcPr>
            <w:tcW w:w="1276" w:type="dxa"/>
            <w:vAlign w:val="center"/>
          </w:tcPr>
          <w:p w14:paraId="4AF9D33F" w14:textId="0C9CEBA8" w:rsidR="00C12804" w:rsidRPr="00A84352" w:rsidRDefault="00C12804" w:rsidP="00C12804">
            <w:pPr>
              <w:jc w:val="center"/>
              <w:rPr>
                <w:rFonts w:ascii="Times New Roman" w:eastAsia="等线" w:hAnsi="Times New Roman" w:cs="Times New Roman"/>
                <w:color w:val="000000"/>
                <w:sz w:val="18"/>
                <w:szCs w:val="18"/>
              </w:rPr>
            </w:pPr>
            <w:r w:rsidRPr="00A84352">
              <w:rPr>
                <w:rFonts w:ascii="Times New Roman" w:eastAsia="等线" w:hAnsi="Times New Roman" w:cs="Times New Roman" w:hint="eastAsia"/>
                <w:color w:val="000000"/>
                <w:sz w:val="18"/>
                <w:szCs w:val="18"/>
              </w:rPr>
              <w:t>South Korea</w:t>
            </w:r>
          </w:p>
        </w:tc>
        <w:tc>
          <w:tcPr>
            <w:tcW w:w="1701" w:type="dxa"/>
            <w:vAlign w:val="center"/>
          </w:tcPr>
          <w:p w14:paraId="6D29F22C" w14:textId="1C94EDBE"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44.892 </w:t>
            </w:r>
          </w:p>
        </w:tc>
        <w:tc>
          <w:tcPr>
            <w:tcW w:w="2126" w:type="dxa"/>
          </w:tcPr>
          <w:p w14:paraId="7D3C7D76" w14:textId="5D3C2AAC"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2950.64 ± 155.99</w:t>
            </w:r>
          </w:p>
        </w:tc>
        <w:tc>
          <w:tcPr>
            <w:tcW w:w="2830" w:type="dxa"/>
          </w:tcPr>
          <w:p w14:paraId="14A62543" w14:textId="51F8ADA1" w:rsidR="00C12804" w:rsidRPr="00A8435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164.32 ± 8.69</w:t>
            </w:r>
          </w:p>
        </w:tc>
      </w:tr>
      <w:tr w:rsidR="00C12804" w14:paraId="230C3A7B" w14:textId="77777777" w:rsidTr="004F608B">
        <w:trPr>
          <w:jc w:val="center"/>
        </w:trPr>
        <w:tc>
          <w:tcPr>
            <w:tcW w:w="1276" w:type="dxa"/>
            <w:vAlign w:val="center"/>
          </w:tcPr>
          <w:p w14:paraId="67EE8F37" w14:textId="76593FF7"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Portugal</w:t>
            </w:r>
          </w:p>
        </w:tc>
        <w:tc>
          <w:tcPr>
            <w:tcW w:w="1701" w:type="dxa"/>
            <w:vAlign w:val="center"/>
          </w:tcPr>
          <w:p w14:paraId="45F91FCD" w14:textId="49EDBDBB"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35.586 </w:t>
            </w:r>
          </w:p>
        </w:tc>
        <w:tc>
          <w:tcPr>
            <w:tcW w:w="2126" w:type="dxa"/>
          </w:tcPr>
          <w:p w14:paraId="0145C7C1" w14:textId="2CE070A1"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2893.43 ± 77.26</w:t>
            </w:r>
          </w:p>
        </w:tc>
        <w:tc>
          <w:tcPr>
            <w:tcW w:w="2830" w:type="dxa"/>
          </w:tcPr>
          <w:p w14:paraId="6D0CE724" w14:textId="7CBF621F"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206.22 ± 5.53</w:t>
            </w:r>
          </w:p>
        </w:tc>
      </w:tr>
      <w:tr w:rsidR="00C12804" w14:paraId="30ED165B" w14:textId="77777777" w:rsidTr="004F608B">
        <w:trPr>
          <w:jc w:val="center"/>
        </w:trPr>
        <w:tc>
          <w:tcPr>
            <w:tcW w:w="1276" w:type="dxa"/>
            <w:vAlign w:val="center"/>
          </w:tcPr>
          <w:p w14:paraId="642AA8B6" w14:textId="35A03BD2"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Sri Lanka</w:t>
            </w:r>
          </w:p>
        </w:tc>
        <w:tc>
          <w:tcPr>
            <w:tcW w:w="1701" w:type="dxa"/>
            <w:vAlign w:val="center"/>
          </w:tcPr>
          <w:p w14:paraId="539731EC" w14:textId="40947C2F"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29.673 </w:t>
            </w:r>
          </w:p>
        </w:tc>
        <w:tc>
          <w:tcPr>
            <w:tcW w:w="2126" w:type="dxa"/>
          </w:tcPr>
          <w:p w14:paraId="6A630279" w14:textId="742D22F1"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2859.59 ± 36.09</w:t>
            </w:r>
          </w:p>
        </w:tc>
        <w:tc>
          <w:tcPr>
            <w:tcW w:w="2830" w:type="dxa"/>
          </w:tcPr>
          <w:p w14:paraId="7362D0B1" w14:textId="6B6FA0DE"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240.92 ± 3.04</w:t>
            </w:r>
          </w:p>
        </w:tc>
      </w:tr>
      <w:tr w:rsidR="00C12804" w14:paraId="392F3683" w14:textId="77777777" w:rsidTr="004F608B">
        <w:trPr>
          <w:jc w:val="center"/>
        </w:trPr>
        <w:tc>
          <w:tcPr>
            <w:tcW w:w="1276" w:type="dxa"/>
            <w:vAlign w:val="center"/>
          </w:tcPr>
          <w:p w14:paraId="47E2D7FD" w14:textId="798F8257"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Colombia</w:t>
            </w:r>
          </w:p>
        </w:tc>
        <w:tc>
          <w:tcPr>
            <w:tcW w:w="1701" w:type="dxa"/>
            <w:vAlign w:val="center"/>
          </w:tcPr>
          <w:p w14:paraId="6484CD70" w14:textId="1B6CFB55"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28.712 </w:t>
            </w:r>
          </w:p>
        </w:tc>
        <w:tc>
          <w:tcPr>
            <w:tcW w:w="2126" w:type="dxa"/>
          </w:tcPr>
          <w:p w14:paraId="55CA3B4C" w14:textId="2DB0BAAC"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2643.22 ± 81.74</w:t>
            </w:r>
          </w:p>
        </w:tc>
        <w:tc>
          <w:tcPr>
            <w:tcW w:w="2830" w:type="dxa"/>
          </w:tcPr>
          <w:p w14:paraId="4A51A4E1" w14:textId="7B438340"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230.15 ± 7.12</w:t>
            </w:r>
          </w:p>
        </w:tc>
      </w:tr>
      <w:tr w:rsidR="00C12804" w14:paraId="6F207B46" w14:textId="77777777" w:rsidTr="004F608B">
        <w:trPr>
          <w:jc w:val="center"/>
        </w:trPr>
        <w:tc>
          <w:tcPr>
            <w:tcW w:w="1276" w:type="dxa"/>
            <w:vAlign w:val="center"/>
          </w:tcPr>
          <w:p w14:paraId="76797FDF" w14:textId="3014B69C"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Madagascar</w:t>
            </w:r>
          </w:p>
        </w:tc>
        <w:tc>
          <w:tcPr>
            <w:tcW w:w="1701" w:type="dxa"/>
            <w:vAlign w:val="center"/>
          </w:tcPr>
          <w:p w14:paraId="2E2B969B" w14:textId="3EF2A0B4"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22.472 </w:t>
            </w:r>
          </w:p>
        </w:tc>
        <w:tc>
          <w:tcPr>
            <w:tcW w:w="2126" w:type="dxa"/>
          </w:tcPr>
          <w:p w14:paraId="593D973E" w14:textId="5115786D"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1884.01 ± 43.98</w:t>
            </w:r>
          </w:p>
        </w:tc>
        <w:tc>
          <w:tcPr>
            <w:tcW w:w="2830" w:type="dxa"/>
          </w:tcPr>
          <w:p w14:paraId="2AE004AF" w14:textId="26932B33"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209.59 ± 4.89</w:t>
            </w:r>
          </w:p>
        </w:tc>
      </w:tr>
      <w:tr w:rsidR="00C12804" w14:paraId="1C2A843C" w14:textId="77777777" w:rsidTr="004F608B">
        <w:trPr>
          <w:jc w:val="center"/>
        </w:trPr>
        <w:tc>
          <w:tcPr>
            <w:tcW w:w="1276" w:type="dxa"/>
            <w:vAlign w:val="center"/>
          </w:tcPr>
          <w:p w14:paraId="45469309" w14:textId="2B8696C6"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Tanzania</w:t>
            </w:r>
          </w:p>
        </w:tc>
        <w:tc>
          <w:tcPr>
            <w:tcW w:w="1701" w:type="dxa"/>
            <w:vAlign w:val="center"/>
          </w:tcPr>
          <w:p w14:paraId="3F839C5B" w14:textId="7D0BF566"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20.760 </w:t>
            </w:r>
          </w:p>
        </w:tc>
        <w:tc>
          <w:tcPr>
            <w:tcW w:w="2126" w:type="dxa"/>
          </w:tcPr>
          <w:p w14:paraId="371231F7" w14:textId="53647989"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1841.14 ± 40.36</w:t>
            </w:r>
          </w:p>
        </w:tc>
        <w:tc>
          <w:tcPr>
            <w:tcW w:w="2830" w:type="dxa"/>
          </w:tcPr>
          <w:p w14:paraId="5013A194" w14:textId="0150138A"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221.72 ± 4.86</w:t>
            </w:r>
          </w:p>
        </w:tc>
      </w:tr>
      <w:tr w:rsidR="00C12804" w14:paraId="62B1DA3B" w14:textId="77777777" w:rsidTr="004F608B">
        <w:trPr>
          <w:jc w:val="center"/>
        </w:trPr>
        <w:tc>
          <w:tcPr>
            <w:tcW w:w="1276" w:type="dxa"/>
            <w:vAlign w:val="center"/>
          </w:tcPr>
          <w:p w14:paraId="3C753DF8" w14:textId="3A2C6C1D"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Turkey</w:t>
            </w:r>
          </w:p>
        </w:tc>
        <w:tc>
          <w:tcPr>
            <w:tcW w:w="1701" w:type="dxa"/>
            <w:vAlign w:val="center"/>
          </w:tcPr>
          <w:p w14:paraId="78D72A9C" w14:textId="4ED24C5B"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20.135 </w:t>
            </w:r>
          </w:p>
        </w:tc>
        <w:tc>
          <w:tcPr>
            <w:tcW w:w="2126" w:type="dxa"/>
          </w:tcPr>
          <w:p w14:paraId="718A9981" w14:textId="576CC128"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1719.63 ± 27.93</w:t>
            </w:r>
          </w:p>
        </w:tc>
        <w:tc>
          <w:tcPr>
            <w:tcW w:w="2830" w:type="dxa"/>
          </w:tcPr>
          <w:p w14:paraId="6D2FED5C" w14:textId="3EFA8A0D"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213.52 ± 3.47</w:t>
            </w:r>
          </w:p>
        </w:tc>
      </w:tr>
      <w:tr w:rsidR="00C12804" w14:paraId="3A9C6D5A" w14:textId="77777777" w:rsidTr="004F608B">
        <w:trPr>
          <w:jc w:val="center"/>
        </w:trPr>
        <w:tc>
          <w:tcPr>
            <w:tcW w:w="1276" w:type="dxa"/>
            <w:vAlign w:val="center"/>
          </w:tcPr>
          <w:p w14:paraId="611BD4FA" w14:textId="0940D79D"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Namibia</w:t>
            </w:r>
          </w:p>
        </w:tc>
        <w:tc>
          <w:tcPr>
            <w:tcW w:w="1701" w:type="dxa"/>
            <w:vAlign w:val="center"/>
          </w:tcPr>
          <w:p w14:paraId="03C65B7B" w14:textId="74C81419"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17.760 </w:t>
            </w:r>
          </w:p>
        </w:tc>
        <w:tc>
          <w:tcPr>
            <w:tcW w:w="2126" w:type="dxa"/>
          </w:tcPr>
          <w:p w14:paraId="6BB03D4C" w14:textId="2A9F124A"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1475.95 ± 21.82</w:t>
            </w:r>
          </w:p>
        </w:tc>
        <w:tc>
          <w:tcPr>
            <w:tcW w:w="2830" w:type="dxa"/>
          </w:tcPr>
          <w:p w14:paraId="632C6E9D" w14:textId="00F8AC49"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207.77 ± 3.07</w:t>
            </w:r>
          </w:p>
        </w:tc>
      </w:tr>
      <w:tr w:rsidR="00C12804" w14:paraId="6FD5FF14" w14:textId="77777777" w:rsidTr="004F608B">
        <w:trPr>
          <w:jc w:val="center"/>
        </w:trPr>
        <w:tc>
          <w:tcPr>
            <w:tcW w:w="1276" w:type="dxa"/>
            <w:vAlign w:val="center"/>
          </w:tcPr>
          <w:p w14:paraId="33FB4A50" w14:textId="629ABEFE"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Azerbaijan</w:t>
            </w:r>
          </w:p>
        </w:tc>
        <w:tc>
          <w:tcPr>
            <w:tcW w:w="1701" w:type="dxa"/>
            <w:vAlign w:val="center"/>
          </w:tcPr>
          <w:p w14:paraId="4A5EB29B" w14:textId="3AB80981"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21.023 </w:t>
            </w:r>
          </w:p>
        </w:tc>
        <w:tc>
          <w:tcPr>
            <w:tcW w:w="2126" w:type="dxa"/>
          </w:tcPr>
          <w:p w14:paraId="2DF6D274" w14:textId="532BD097"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1456.90 ± 39.49</w:t>
            </w:r>
          </w:p>
        </w:tc>
        <w:tc>
          <w:tcPr>
            <w:tcW w:w="2830" w:type="dxa"/>
          </w:tcPr>
          <w:p w14:paraId="70F4866D" w14:textId="2078EADE"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173.33 ± 4.70</w:t>
            </w:r>
          </w:p>
        </w:tc>
      </w:tr>
      <w:tr w:rsidR="00C12804" w14:paraId="7AC8531A" w14:textId="77777777" w:rsidTr="004F608B">
        <w:trPr>
          <w:jc w:val="center"/>
        </w:trPr>
        <w:tc>
          <w:tcPr>
            <w:tcW w:w="1276" w:type="dxa"/>
            <w:vAlign w:val="center"/>
          </w:tcPr>
          <w:p w14:paraId="540648C7" w14:textId="7C443E53"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lastRenderedPageBreak/>
              <w:t>Guatemala</w:t>
            </w:r>
          </w:p>
        </w:tc>
        <w:tc>
          <w:tcPr>
            <w:tcW w:w="1701" w:type="dxa"/>
            <w:vAlign w:val="center"/>
          </w:tcPr>
          <w:p w14:paraId="1022D52F" w14:textId="41516E9C"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14.650 </w:t>
            </w:r>
          </w:p>
        </w:tc>
        <w:tc>
          <w:tcPr>
            <w:tcW w:w="2126" w:type="dxa"/>
          </w:tcPr>
          <w:p w14:paraId="23592C37" w14:textId="148F98A3"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1386.06 ± 28.75</w:t>
            </w:r>
          </w:p>
        </w:tc>
        <w:tc>
          <w:tcPr>
            <w:tcW w:w="2830" w:type="dxa"/>
          </w:tcPr>
          <w:p w14:paraId="2F02000A" w14:textId="2A236E52"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236.53 ± 4.91</w:t>
            </w:r>
          </w:p>
        </w:tc>
      </w:tr>
      <w:tr w:rsidR="00C12804" w14:paraId="5C7AB5A0" w14:textId="77777777" w:rsidTr="004F608B">
        <w:trPr>
          <w:jc w:val="center"/>
        </w:trPr>
        <w:tc>
          <w:tcPr>
            <w:tcW w:w="1276" w:type="dxa"/>
            <w:vAlign w:val="center"/>
          </w:tcPr>
          <w:p w14:paraId="1B682913" w14:textId="70C5A20B"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Costa Rica</w:t>
            </w:r>
          </w:p>
        </w:tc>
        <w:tc>
          <w:tcPr>
            <w:tcW w:w="1701" w:type="dxa"/>
            <w:vAlign w:val="center"/>
          </w:tcPr>
          <w:p w14:paraId="05FC6F95" w14:textId="6C0D1ADB"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15.742 </w:t>
            </w:r>
          </w:p>
        </w:tc>
        <w:tc>
          <w:tcPr>
            <w:tcW w:w="2126" w:type="dxa"/>
          </w:tcPr>
          <w:p w14:paraId="40516B04" w14:textId="0A68AF54"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1326.72 ± 38.02</w:t>
            </w:r>
          </w:p>
        </w:tc>
        <w:tc>
          <w:tcPr>
            <w:tcW w:w="2830" w:type="dxa"/>
          </w:tcPr>
          <w:p w14:paraId="0E8341A9" w14:textId="7C2D01ED"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210.70 ± 6.04</w:t>
            </w:r>
          </w:p>
        </w:tc>
      </w:tr>
      <w:tr w:rsidR="00C12804" w14:paraId="75EA5D82" w14:textId="77777777" w:rsidTr="004F608B">
        <w:trPr>
          <w:jc w:val="center"/>
        </w:trPr>
        <w:tc>
          <w:tcPr>
            <w:tcW w:w="1276" w:type="dxa"/>
            <w:vAlign w:val="center"/>
          </w:tcPr>
          <w:p w14:paraId="127B5F49" w14:textId="4F0903AA"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Greece</w:t>
            </w:r>
          </w:p>
        </w:tc>
        <w:tc>
          <w:tcPr>
            <w:tcW w:w="1701" w:type="dxa"/>
            <w:vAlign w:val="center"/>
          </w:tcPr>
          <w:p w14:paraId="22031DB5" w14:textId="4DCC28A3"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11.765 </w:t>
            </w:r>
          </w:p>
        </w:tc>
        <w:tc>
          <w:tcPr>
            <w:tcW w:w="2126" w:type="dxa"/>
          </w:tcPr>
          <w:p w14:paraId="6C976658" w14:textId="3D34D012"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916.00 ± 23.23</w:t>
            </w:r>
          </w:p>
        </w:tc>
        <w:tc>
          <w:tcPr>
            <w:tcW w:w="2830" w:type="dxa"/>
          </w:tcPr>
          <w:p w14:paraId="073E23A6" w14:textId="28ADA9EC"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196.03 ± 4.98</w:t>
            </w:r>
          </w:p>
        </w:tc>
      </w:tr>
      <w:tr w:rsidR="00C12804" w14:paraId="372F06ED" w14:textId="77777777" w:rsidTr="004F608B">
        <w:trPr>
          <w:jc w:val="center"/>
        </w:trPr>
        <w:tc>
          <w:tcPr>
            <w:tcW w:w="1276" w:type="dxa"/>
            <w:vAlign w:val="center"/>
          </w:tcPr>
          <w:p w14:paraId="65FB66C5" w14:textId="1E389864"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Mozambique</w:t>
            </w:r>
          </w:p>
        </w:tc>
        <w:tc>
          <w:tcPr>
            <w:tcW w:w="1701" w:type="dxa"/>
            <w:vAlign w:val="center"/>
          </w:tcPr>
          <w:p w14:paraId="78A27C63" w14:textId="2C3FD067"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11.411 </w:t>
            </w:r>
          </w:p>
        </w:tc>
        <w:tc>
          <w:tcPr>
            <w:tcW w:w="2126" w:type="dxa"/>
          </w:tcPr>
          <w:p w14:paraId="0C8AE697" w14:textId="7B933B44"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863.99 ± 31.72</w:t>
            </w:r>
          </w:p>
        </w:tc>
        <w:tc>
          <w:tcPr>
            <w:tcW w:w="2830" w:type="dxa"/>
          </w:tcPr>
          <w:p w14:paraId="47BCF5D0" w14:textId="60ECA534"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189.29 ± 6.95</w:t>
            </w:r>
          </w:p>
        </w:tc>
      </w:tr>
      <w:tr w:rsidR="00C12804" w14:paraId="7B23EE63" w14:textId="77777777" w:rsidTr="004F608B">
        <w:trPr>
          <w:jc w:val="center"/>
        </w:trPr>
        <w:tc>
          <w:tcPr>
            <w:tcW w:w="1276" w:type="dxa"/>
            <w:vAlign w:val="center"/>
          </w:tcPr>
          <w:p w14:paraId="78665AB4" w14:textId="7B1AD8A9"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El Salvador</w:t>
            </w:r>
          </w:p>
        </w:tc>
        <w:tc>
          <w:tcPr>
            <w:tcW w:w="1701" w:type="dxa"/>
            <w:vAlign w:val="center"/>
          </w:tcPr>
          <w:p w14:paraId="09B29977" w14:textId="272ADB6F"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8.954 </w:t>
            </w:r>
          </w:p>
        </w:tc>
        <w:tc>
          <w:tcPr>
            <w:tcW w:w="2126" w:type="dxa"/>
          </w:tcPr>
          <w:p w14:paraId="23B61744" w14:textId="23BBC3D2"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854.66 ± 21.15</w:t>
            </w:r>
          </w:p>
        </w:tc>
        <w:tc>
          <w:tcPr>
            <w:tcW w:w="2830" w:type="dxa"/>
          </w:tcPr>
          <w:p w14:paraId="1BA7458D" w14:textId="6D2BD244"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238.62 ± 5.90</w:t>
            </w:r>
          </w:p>
        </w:tc>
      </w:tr>
      <w:tr w:rsidR="00C12804" w14:paraId="7B519D70" w14:textId="77777777" w:rsidTr="004F608B">
        <w:trPr>
          <w:jc w:val="center"/>
        </w:trPr>
        <w:tc>
          <w:tcPr>
            <w:tcW w:w="1276" w:type="dxa"/>
            <w:vAlign w:val="center"/>
          </w:tcPr>
          <w:p w14:paraId="21E00159" w14:textId="47C59729"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Angola</w:t>
            </w:r>
          </w:p>
        </w:tc>
        <w:tc>
          <w:tcPr>
            <w:tcW w:w="1701" w:type="dxa"/>
            <w:vAlign w:val="center"/>
          </w:tcPr>
          <w:p w14:paraId="29A08741" w14:textId="3230E6E6"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9.650 </w:t>
            </w:r>
          </w:p>
        </w:tc>
        <w:tc>
          <w:tcPr>
            <w:tcW w:w="2126" w:type="dxa"/>
          </w:tcPr>
          <w:p w14:paraId="0E718CE0" w14:textId="36286647"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801.74 ± 18.65</w:t>
            </w:r>
          </w:p>
        </w:tc>
        <w:tc>
          <w:tcPr>
            <w:tcW w:w="2830" w:type="dxa"/>
          </w:tcPr>
          <w:p w14:paraId="3536330F" w14:textId="219B7A23"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207.71 ± 4.83</w:t>
            </w:r>
          </w:p>
        </w:tc>
      </w:tr>
      <w:tr w:rsidR="00C12804" w14:paraId="0C79AFA3" w14:textId="77777777" w:rsidTr="004F608B">
        <w:trPr>
          <w:jc w:val="center"/>
        </w:trPr>
        <w:tc>
          <w:tcPr>
            <w:tcW w:w="1276" w:type="dxa"/>
            <w:vAlign w:val="center"/>
          </w:tcPr>
          <w:p w14:paraId="76C1C311" w14:textId="2534008D"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Yemen</w:t>
            </w:r>
          </w:p>
        </w:tc>
        <w:tc>
          <w:tcPr>
            <w:tcW w:w="1701" w:type="dxa"/>
            <w:vAlign w:val="center"/>
          </w:tcPr>
          <w:p w14:paraId="0265499B" w14:textId="1916DA87"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6.879 </w:t>
            </w:r>
          </w:p>
        </w:tc>
        <w:tc>
          <w:tcPr>
            <w:tcW w:w="2126" w:type="dxa"/>
          </w:tcPr>
          <w:p w14:paraId="02C57E7A" w14:textId="5FE5F2AE"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733.31 ± 19.21</w:t>
            </w:r>
          </w:p>
        </w:tc>
        <w:tc>
          <w:tcPr>
            <w:tcW w:w="2830" w:type="dxa"/>
          </w:tcPr>
          <w:p w14:paraId="6D91C684" w14:textId="4DDD6FA2"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266.50 ± 6.98</w:t>
            </w:r>
          </w:p>
        </w:tc>
      </w:tr>
      <w:tr w:rsidR="00C12804" w14:paraId="75A42C92" w14:textId="77777777" w:rsidTr="004F608B">
        <w:trPr>
          <w:jc w:val="center"/>
        </w:trPr>
        <w:tc>
          <w:tcPr>
            <w:tcW w:w="1276" w:type="dxa"/>
            <w:vAlign w:val="center"/>
          </w:tcPr>
          <w:p w14:paraId="4FBB5D59" w14:textId="0441A1EB"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Albania</w:t>
            </w:r>
          </w:p>
        </w:tc>
        <w:tc>
          <w:tcPr>
            <w:tcW w:w="1701" w:type="dxa"/>
            <w:vAlign w:val="center"/>
          </w:tcPr>
          <w:p w14:paraId="61F911F8" w14:textId="1CCA1FC6"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11.165 </w:t>
            </w:r>
          </w:p>
        </w:tc>
        <w:tc>
          <w:tcPr>
            <w:tcW w:w="2126" w:type="dxa"/>
          </w:tcPr>
          <w:p w14:paraId="2B3353DA" w14:textId="5FBABB2F"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672.02 ± 19.40</w:t>
            </w:r>
          </w:p>
        </w:tc>
        <w:tc>
          <w:tcPr>
            <w:tcW w:w="2830" w:type="dxa"/>
          </w:tcPr>
          <w:p w14:paraId="6B24963A" w14:textId="6C0A5E40"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196.05 ± 5.66</w:t>
            </w:r>
          </w:p>
        </w:tc>
      </w:tr>
      <w:tr w:rsidR="00C12804" w14:paraId="0660CB77" w14:textId="77777777" w:rsidTr="004F608B">
        <w:trPr>
          <w:jc w:val="center"/>
        </w:trPr>
        <w:tc>
          <w:tcPr>
            <w:tcW w:w="1276" w:type="dxa"/>
            <w:vAlign w:val="center"/>
          </w:tcPr>
          <w:p w14:paraId="1C32DFC0" w14:textId="64ED66F2"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Belize</w:t>
            </w:r>
          </w:p>
        </w:tc>
        <w:tc>
          <w:tcPr>
            <w:tcW w:w="1701" w:type="dxa"/>
            <w:vAlign w:val="center"/>
          </w:tcPr>
          <w:p w14:paraId="66BE9ACB" w14:textId="1131A149"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6.598 </w:t>
            </w:r>
          </w:p>
        </w:tc>
        <w:tc>
          <w:tcPr>
            <w:tcW w:w="2126" w:type="dxa"/>
          </w:tcPr>
          <w:p w14:paraId="394559FA" w14:textId="6F694FA0"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556.76 ± 15.85</w:t>
            </w:r>
          </w:p>
        </w:tc>
        <w:tc>
          <w:tcPr>
            <w:tcW w:w="2830" w:type="dxa"/>
          </w:tcPr>
          <w:p w14:paraId="3499ABCE" w14:textId="69300981"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210.96 ± 6.01</w:t>
            </w:r>
          </w:p>
        </w:tc>
      </w:tr>
      <w:tr w:rsidR="00C12804" w14:paraId="4A1E2D4E" w14:textId="77777777" w:rsidTr="004F608B">
        <w:trPr>
          <w:jc w:val="center"/>
        </w:trPr>
        <w:tc>
          <w:tcPr>
            <w:tcW w:w="1276" w:type="dxa"/>
            <w:vAlign w:val="center"/>
          </w:tcPr>
          <w:p w14:paraId="4EE2F249" w14:textId="66805490"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South Africa</w:t>
            </w:r>
          </w:p>
        </w:tc>
        <w:tc>
          <w:tcPr>
            <w:tcW w:w="1701" w:type="dxa"/>
            <w:vAlign w:val="center"/>
          </w:tcPr>
          <w:p w14:paraId="7375B8DA" w14:textId="38052365"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6.730 </w:t>
            </w:r>
          </w:p>
        </w:tc>
        <w:tc>
          <w:tcPr>
            <w:tcW w:w="2126" w:type="dxa"/>
          </w:tcPr>
          <w:p w14:paraId="06417757" w14:textId="1E3EC5EC"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377.22 ± 19.57</w:t>
            </w:r>
          </w:p>
        </w:tc>
        <w:tc>
          <w:tcPr>
            <w:tcW w:w="2830" w:type="dxa"/>
          </w:tcPr>
          <w:p w14:paraId="188BE6B3" w14:textId="0577FEFC"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140.12 ± 7.27</w:t>
            </w:r>
          </w:p>
        </w:tc>
      </w:tr>
      <w:tr w:rsidR="00C12804" w14:paraId="6CBA64AB" w14:textId="77777777" w:rsidTr="004F608B">
        <w:trPr>
          <w:jc w:val="center"/>
        </w:trPr>
        <w:tc>
          <w:tcPr>
            <w:tcW w:w="1276" w:type="dxa"/>
            <w:vAlign w:val="center"/>
          </w:tcPr>
          <w:p w14:paraId="629CA6D5" w14:textId="7B04646E"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Benin</w:t>
            </w:r>
          </w:p>
        </w:tc>
        <w:tc>
          <w:tcPr>
            <w:tcW w:w="1701" w:type="dxa"/>
            <w:vAlign w:val="center"/>
          </w:tcPr>
          <w:p w14:paraId="2EB92846" w14:textId="382BA42C"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4.671 </w:t>
            </w:r>
          </w:p>
        </w:tc>
        <w:tc>
          <w:tcPr>
            <w:tcW w:w="2126" w:type="dxa"/>
          </w:tcPr>
          <w:p w14:paraId="104AD8AE" w14:textId="300160D5"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359.10 ± 5.98</w:t>
            </w:r>
          </w:p>
        </w:tc>
        <w:tc>
          <w:tcPr>
            <w:tcW w:w="2830" w:type="dxa"/>
          </w:tcPr>
          <w:p w14:paraId="2267371F" w14:textId="5B3FBE14"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192.19 ± 3.20</w:t>
            </w:r>
          </w:p>
        </w:tc>
      </w:tr>
      <w:tr w:rsidR="00C12804" w14:paraId="0AC0B326" w14:textId="77777777" w:rsidTr="004F608B">
        <w:trPr>
          <w:jc w:val="center"/>
        </w:trPr>
        <w:tc>
          <w:tcPr>
            <w:tcW w:w="1276" w:type="dxa"/>
            <w:vAlign w:val="center"/>
          </w:tcPr>
          <w:p w14:paraId="2D1757D6" w14:textId="44977718" w:rsidR="00C12804" w:rsidRPr="00A84352"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Oman</w:t>
            </w:r>
          </w:p>
        </w:tc>
        <w:tc>
          <w:tcPr>
            <w:tcW w:w="1701" w:type="dxa"/>
            <w:vAlign w:val="center"/>
          </w:tcPr>
          <w:p w14:paraId="7391689B" w14:textId="7D45F496"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3.265 </w:t>
            </w:r>
          </w:p>
        </w:tc>
        <w:tc>
          <w:tcPr>
            <w:tcW w:w="2126" w:type="dxa"/>
          </w:tcPr>
          <w:p w14:paraId="2C670788" w14:textId="743D8A81"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349.37 ± 3.70</w:t>
            </w:r>
          </w:p>
        </w:tc>
        <w:tc>
          <w:tcPr>
            <w:tcW w:w="2830" w:type="dxa"/>
          </w:tcPr>
          <w:p w14:paraId="0798C4C0" w14:textId="41E1CEE4"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267.49 ± 2.83</w:t>
            </w:r>
          </w:p>
        </w:tc>
      </w:tr>
      <w:tr w:rsidR="00C12804" w14:paraId="319119E1" w14:textId="77777777" w:rsidTr="004F608B">
        <w:trPr>
          <w:jc w:val="center"/>
        </w:trPr>
        <w:tc>
          <w:tcPr>
            <w:tcW w:w="1276" w:type="dxa"/>
            <w:vAlign w:val="center"/>
          </w:tcPr>
          <w:p w14:paraId="04C782E0" w14:textId="5886F6F1"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Montenegro</w:t>
            </w:r>
          </w:p>
        </w:tc>
        <w:tc>
          <w:tcPr>
            <w:tcW w:w="1701" w:type="dxa"/>
            <w:vAlign w:val="center"/>
          </w:tcPr>
          <w:p w14:paraId="74F48657" w14:textId="7FC51F11"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4.390 </w:t>
            </w:r>
          </w:p>
        </w:tc>
        <w:tc>
          <w:tcPr>
            <w:tcW w:w="2126" w:type="dxa"/>
          </w:tcPr>
          <w:p w14:paraId="63D2B5EF" w14:textId="6AFBC05E"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234.53 ± 7.91</w:t>
            </w:r>
          </w:p>
        </w:tc>
        <w:tc>
          <w:tcPr>
            <w:tcW w:w="2830" w:type="dxa"/>
          </w:tcPr>
          <w:p w14:paraId="259A7542" w14:textId="19614AB5"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187.74 ± 6.34</w:t>
            </w:r>
          </w:p>
        </w:tc>
      </w:tr>
      <w:tr w:rsidR="00C12804" w14:paraId="770A0116" w14:textId="77777777" w:rsidTr="004F608B">
        <w:trPr>
          <w:jc w:val="center"/>
        </w:trPr>
        <w:tc>
          <w:tcPr>
            <w:tcW w:w="1276" w:type="dxa"/>
            <w:vAlign w:val="center"/>
          </w:tcPr>
          <w:p w14:paraId="4113BFC5" w14:textId="4CBC6460"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Slovenia</w:t>
            </w:r>
          </w:p>
        </w:tc>
        <w:tc>
          <w:tcPr>
            <w:tcW w:w="1701" w:type="dxa"/>
            <w:vAlign w:val="center"/>
          </w:tcPr>
          <w:p w14:paraId="2DB0AE40" w14:textId="4845C3B0"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5.193 </w:t>
            </w:r>
          </w:p>
        </w:tc>
        <w:tc>
          <w:tcPr>
            <w:tcW w:w="2126" w:type="dxa"/>
          </w:tcPr>
          <w:p w14:paraId="6E19A43D" w14:textId="129CAF1B"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222.75 ± 9.78</w:t>
            </w:r>
          </w:p>
        </w:tc>
        <w:tc>
          <w:tcPr>
            <w:tcW w:w="2830" w:type="dxa"/>
          </w:tcPr>
          <w:p w14:paraId="68BEB3F1" w14:textId="59BEE047"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162.16 ± 7.12</w:t>
            </w:r>
          </w:p>
        </w:tc>
      </w:tr>
      <w:tr w:rsidR="00C12804" w14:paraId="72C9EC6C" w14:textId="77777777" w:rsidTr="004F608B">
        <w:trPr>
          <w:jc w:val="center"/>
        </w:trPr>
        <w:tc>
          <w:tcPr>
            <w:tcW w:w="1276" w:type="dxa"/>
            <w:vAlign w:val="center"/>
          </w:tcPr>
          <w:p w14:paraId="6965B05C" w14:textId="72639522"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Suriname</w:t>
            </w:r>
          </w:p>
        </w:tc>
        <w:tc>
          <w:tcPr>
            <w:tcW w:w="1701" w:type="dxa"/>
            <w:vAlign w:val="center"/>
          </w:tcPr>
          <w:p w14:paraId="7D2BA83D" w14:textId="37712229"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2.401 </w:t>
            </w:r>
          </w:p>
        </w:tc>
        <w:tc>
          <w:tcPr>
            <w:tcW w:w="2126" w:type="dxa"/>
          </w:tcPr>
          <w:p w14:paraId="0EE21ECE" w14:textId="47832EE8"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198.53 ± 3.93</w:t>
            </w:r>
          </w:p>
        </w:tc>
        <w:tc>
          <w:tcPr>
            <w:tcW w:w="2830" w:type="dxa"/>
          </w:tcPr>
          <w:p w14:paraId="13C47505" w14:textId="7076AD29"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206.68 ± 4.09</w:t>
            </w:r>
          </w:p>
        </w:tc>
      </w:tr>
      <w:tr w:rsidR="00C12804" w14:paraId="2428F44E" w14:textId="77777777" w:rsidTr="004F608B">
        <w:trPr>
          <w:jc w:val="center"/>
        </w:trPr>
        <w:tc>
          <w:tcPr>
            <w:tcW w:w="1276" w:type="dxa"/>
            <w:vAlign w:val="center"/>
          </w:tcPr>
          <w:p w14:paraId="590F1177" w14:textId="715D2685"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Romania</w:t>
            </w:r>
          </w:p>
        </w:tc>
        <w:tc>
          <w:tcPr>
            <w:tcW w:w="1701" w:type="dxa"/>
            <w:vAlign w:val="center"/>
          </w:tcPr>
          <w:p w14:paraId="321DDAB9" w14:textId="0A3855F7"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3.526 </w:t>
            </w:r>
          </w:p>
        </w:tc>
        <w:tc>
          <w:tcPr>
            <w:tcW w:w="2126" w:type="dxa"/>
          </w:tcPr>
          <w:p w14:paraId="3E5CB28A" w14:textId="5F2E4AC4"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160.76 ± 6.28</w:t>
            </w:r>
          </w:p>
        </w:tc>
        <w:tc>
          <w:tcPr>
            <w:tcW w:w="2830" w:type="dxa"/>
          </w:tcPr>
          <w:p w14:paraId="053A2EFB" w14:textId="446FED97"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159.34 ± 6.16</w:t>
            </w:r>
          </w:p>
        </w:tc>
      </w:tr>
      <w:tr w:rsidR="00C12804" w14:paraId="49C33CB8" w14:textId="77777777" w:rsidTr="004F608B">
        <w:trPr>
          <w:jc w:val="center"/>
        </w:trPr>
        <w:tc>
          <w:tcPr>
            <w:tcW w:w="1276" w:type="dxa"/>
            <w:vAlign w:val="center"/>
          </w:tcPr>
          <w:p w14:paraId="1E3B3363" w14:textId="1D9BAF2F"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Kazakhstan</w:t>
            </w:r>
          </w:p>
        </w:tc>
        <w:tc>
          <w:tcPr>
            <w:tcW w:w="1701" w:type="dxa"/>
            <w:vAlign w:val="center"/>
          </w:tcPr>
          <w:p w14:paraId="602F18E8" w14:textId="2E469AC1"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2.551 </w:t>
            </w:r>
          </w:p>
        </w:tc>
        <w:tc>
          <w:tcPr>
            <w:tcW w:w="2126" w:type="dxa"/>
          </w:tcPr>
          <w:p w14:paraId="09DB621D" w14:textId="5F0E418D"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147.83 ± 4.50</w:t>
            </w:r>
          </w:p>
        </w:tc>
        <w:tc>
          <w:tcPr>
            <w:tcW w:w="2830" w:type="dxa"/>
          </w:tcPr>
          <w:p w14:paraId="404FA03E" w14:textId="6C71004A"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164.66 ± 5.02</w:t>
            </w:r>
          </w:p>
        </w:tc>
      </w:tr>
      <w:tr w:rsidR="00C12804" w14:paraId="44397598" w14:textId="77777777" w:rsidTr="004F608B">
        <w:trPr>
          <w:jc w:val="center"/>
        </w:trPr>
        <w:tc>
          <w:tcPr>
            <w:tcW w:w="1276" w:type="dxa"/>
            <w:vAlign w:val="center"/>
          </w:tcPr>
          <w:p w14:paraId="48CDE2A5" w14:textId="789C6314"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New Zealand</w:t>
            </w:r>
          </w:p>
        </w:tc>
        <w:tc>
          <w:tcPr>
            <w:tcW w:w="1701" w:type="dxa"/>
            <w:vAlign w:val="center"/>
          </w:tcPr>
          <w:p w14:paraId="1D7CB593" w14:textId="65ABB687"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4.496 </w:t>
            </w:r>
          </w:p>
        </w:tc>
        <w:tc>
          <w:tcPr>
            <w:tcW w:w="2126" w:type="dxa"/>
          </w:tcPr>
          <w:p w14:paraId="544E95E1" w14:textId="29C04503"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143.37 ± 3.79</w:t>
            </w:r>
          </w:p>
        </w:tc>
        <w:tc>
          <w:tcPr>
            <w:tcW w:w="2830" w:type="dxa"/>
          </w:tcPr>
          <w:p w14:paraId="65D8AB88" w14:textId="16CB65FD"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92.29 ± 2.44</w:t>
            </w:r>
          </w:p>
        </w:tc>
      </w:tr>
      <w:tr w:rsidR="00C12804" w14:paraId="3935D76C" w14:textId="77777777" w:rsidTr="004F608B">
        <w:trPr>
          <w:jc w:val="center"/>
        </w:trPr>
        <w:tc>
          <w:tcPr>
            <w:tcW w:w="1276" w:type="dxa"/>
            <w:vAlign w:val="center"/>
          </w:tcPr>
          <w:p w14:paraId="10E6FDF7" w14:textId="229201A2"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Guinea</w:t>
            </w:r>
          </w:p>
        </w:tc>
        <w:tc>
          <w:tcPr>
            <w:tcW w:w="1701" w:type="dxa"/>
            <w:vAlign w:val="center"/>
          </w:tcPr>
          <w:p w14:paraId="08A9A12F" w14:textId="07863FC6"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1.177 </w:t>
            </w:r>
          </w:p>
        </w:tc>
        <w:tc>
          <w:tcPr>
            <w:tcW w:w="2126" w:type="dxa"/>
          </w:tcPr>
          <w:p w14:paraId="6E99413E" w14:textId="1A1B1457"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103.79 ± 1.27</w:t>
            </w:r>
          </w:p>
        </w:tc>
        <w:tc>
          <w:tcPr>
            <w:tcW w:w="2830" w:type="dxa"/>
          </w:tcPr>
          <w:p w14:paraId="0868D812" w14:textId="6A5D9A25"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220.38 ± 2.70</w:t>
            </w:r>
          </w:p>
        </w:tc>
      </w:tr>
      <w:tr w:rsidR="00C12804" w14:paraId="25223CAF" w14:textId="77777777" w:rsidTr="004F608B">
        <w:trPr>
          <w:jc w:val="center"/>
        </w:trPr>
        <w:tc>
          <w:tcPr>
            <w:tcW w:w="1276" w:type="dxa"/>
            <w:vAlign w:val="center"/>
          </w:tcPr>
          <w:p w14:paraId="6AD66EF0" w14:textId="565577FF"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Guyana</w:t>
            </w:r>
          </w:p>
        </w:tc>
        <w:tc>
          <w:tcPr>
            <w:tcW w:w="1701" w:type="dxa"/>
            <w:vAlign w:val="center"/>
          </w:tcPr>
          <w:p w14:paraId="3F6AE90B" w14:textId="44494388"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1.132 </w:t>
            </w:r>
          </w:p>
        </w:tc>
        <w:tc>
          <w:tcPr>
            <w:tcW w:w="2126" w:type="dxa"/>
          </w:tcPr>
          <w:p w14:paraId="037B2E94" w14:textId="2FA0A73D"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101.99 ± 2.14</w:t>
            </w:r>
          </w:p>
        </w:tc>
        <w:tc>
          <w:tcPr>
            <w:tcW w:w="2830" w:type="dxa"/>
          </w:tcPr>
          <w:p w14:paraId="27B6A69A" w14:textId="30759102"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225.32 ± 4.72</w:t>
            </w:r>
          </w:p>
        </w:tc>
      </w:tr>
      <w:tr w:rsidR="00C12804" w14:paraId="694BDD6A" w14:textId="77777777" w:rsidTr="004F608B">
        <w:trPr>
          <w:jc w:val="center"/>
        </w:trPr>
        <w:tc>
          <w:tcPr>
            <w:tcW w:w="1276" w:type="dxa"/>
            <w:vAlign w:val="center"/>
          </w:tcPr>
          <w:p w14:paraId="725E0CF6" w14:textId="27E94ACE"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Qatar</w:t>
            </w:r>
          </w:p>
        </w:tc>
        <w:tc>
          <w:tcPr>
            <w:tcW w:w="1701" w:type="dxa"/>
            <w:vAlign w:val="center"/>
          </w:tcPr>
          <w:p w14:paraId="1D2430BB" w14:textId="49B07F83"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1.044 </w:t>
            </w:r>
          </w:p>
        </w:tc>
        <w:tc>
          <w:tcPr>
            <w:tcW w:w="2126" w:type="dxa"/>
          </w:tcPr>
          <w:p w14:paraId="106E370D" w14:textId="4FF84D7D"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98.26 ± 1.90</w:t>
            </w:r>
          </w:p>
        </w:tc>
        <w:tc>
          <w:tcPr>
            <w:tcW w:w="2830" w:type="dxa"/>
          </w:tcPr>
          <w:p w14:paraId="6F429B47" w14:textId="6ACC4921"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235.36 ± 4.54</w:t>
            </w:r>
          </w:p>
        </w:tc>
      </w:tr>
      <w:tr w:rsidR="00C12804" w14:paraId="6C195002" w14:textId="77777777" w:rsidTr="004F608B">
        <w:trPr>
          <w:jc w:val="center"/>
        </w:trPr>
        <w:tc>
          <w:tcPr>
            <w:tcW w:w="1276" w:type="dxa"/>
            <w:vAlign w:val="center"/>
          </w:tcPr>
          <w:p w14:paraId="1B06C165" w14:textId="3BE77A28"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Ukraine</w:t>
            </w:r>
          </w:p>
        </w:tc>
        <w:tc>
          <w:tcPr>
            <w:tcW w:w="1701" w:type="dxa"/>
            <w:vAlign w:val="center"/>
          </w:tcPr>
          <w:p w14:paraId="6D3609A5" w14:textId="1318ACE5"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2.028 </w:t>
            </w:r>
          </w:p>
        </w:tc>
        <w:tc>
          <w:tcPr>
            <w:tcW w:w="2126" w:type="dxa"/>
          </w:tcPr>
          <w:p w14:paraId="4D1CE37F" w14:textId="358EC6FF"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69.50 ± 2.31</w:t>
            </w:r>
          </w:p>
        </w:tc>
        <w:tc>
          <w:tcPr>
            <w:tcW w:w="2830" w:type="dxa"/>
          </w:tcPr>
          <w:p w14:paraId="68504FFB" w14:textId="3AF26574"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156.68 ± 5.22</w:t>
            </w:r>
          </w:p>
        </w:tc>
      </w:tr>
      <w:tr w:rsidR="00C12804" w14:paraId="5F7B0B8F" w14:textId="77777777" w:rsidTr="004F608B">
        <w:trPr>
          <w:jc w:val="center"/>
        </w:trPr>
        <w:tc>
          <w:tcPr>
            <w:tcW w:w="1276" w:type="dxa"/>
            <w:vAlign w:val="center"/>
          </w:tcPr>
          <w:p w14:paraId="676B1653" w14:textId="3A4628A6"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Lithuania</w:t>
            </w:r>
          </w:p>
        </w:tc>
        <w:tc>
          <w:tcPr>
            <w:tcW w:w="1701" w:type="dxa"/>
            <w:vAlign w:val="center"/>
          </w:tcPr>
          <w:p w14:paraId="12446883" w14:textId="34AD7AAD"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4.633 </w:t>
            </w:r>
          </w:p>
        </w:tc>
        <w:tc>
          <w:tcPr>
            <w:tcW w:w="2126" w:type="dxa"/>
          </w:tcPr>
          <w:p w14:paraId="656A34D1" w14:textId="40FCF85D"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67.75 ± 2.90</w:t>
            </w:r>
          </w:p>
        </w:tc>
        <w:tc>
          <w:tcPr>
            <w:tcW w:w="2830" w:type="dxa"/>
          </w:tcPr>
          <w:p w14:paraId="36791DDA" w14:textId="0642F3DB"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115.89 ± 4.97</w:t>
            </w:r>
          </w:p>
        </w:tc>
      </w:tr>
      <w:tr w:rsidR="00C12804" w14:paraId="60572B88" w14:textId="77777777" w:rsidTr="004F608B">
        <w:trPr>
          <w:jc w:val="center"/>
        </w:trPr>
        <w:tc>
          <w:tcPr>
            <w:tcW w:w="1276" w:type="dxa"/>
            <w:vAlign w:val="center"/>
          </w:tcPr>
          <w:p w14:paraId="1E85EF6D" w14:textId="30923329"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Croatia</w:t>
            </w:r>
          </w:p>
        </w:tc>
        <w:tc>
          <w:tcPr>
            <w:tcW w:w="1701" w:type="dxa"/>
            <w:vAlign w:val="center"/>
          </w:tcPr>
          <w:p w14:paraId="133EF208" w14:textId="7E47FC23"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1.218 </w:t>
            </w:r>
          </w:p>
        </w:tc>
        <w:tc>
          <w:tcPr>
            <w:tcW w:w="2126" w:type="dxa"/>
          </w:tcPr>
          <w:p w14:paraId="70D7D0AE" w14:textId="3D69FFF2"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53.41 ± 2.54</w:t>
            </w:r>
          </w:p>
        </w:tc>
        <w:tc>
          <w:tcPr>
            <w:tcW w:w="2830" w:type="dxa"/>
          </w:tcPr>
          <w:p w14:paraId="226D90C2" w14:textId="6189B299"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161.46 ± 7.67</w:t>
            </w:r>
          </w:p>
        </w:tc>
      </w:tr>
      <w:tr w:rsidR="00C12804" w14:paraId="080FCD1B" w14:textId="77777777" w:rsidTr="004F608B">
        <w:trPr>
          <w:jc w:val="center"/>
        </w:trPr>
        <w:tc>
          <w:tcPr>
            <w:tcW w:w="1276" w:type="dxa"/>
            <w:vAlign w:val="center"/>
          </w:tcPr>
          <w:p w14:paraId="54FDBD06" w14:textId="73C170FA"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Moldova</w:t>
            </w:r>
          </w:p>
        </w:tc>
        <w:tc>
          <w:tcPr>
            <w:tcW w:w="1701" w:type="dxa"/>
            <w:vAlign w:val="center"/>
          </w:tcPr>
          <w:p w14:paraId="2549796E" w14:textId="2AA0BAE2"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1.249 </w:t>
            </w:r>
          </w:p>
        </w:tc>
        <w:tc>
          <w:tcPr>
            <w:tcW w:w="2126" w:type="dxa"/>
          </w:tcPr>
          <w:p w14:paraId="0EC43A2B" w14:textId="020A8F6F"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51.10 ± 1.71</w:t>
            </w:r>
          </w:p>
        </w:tc>
        <w:tc>
          <w:tcPr>
            <w:tcW w:w="2830" w:type="dxa"/>
          </w:tcPr>
          <w:p w14:paraId="18F848DC" w14:textId="523E4D21"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157.43 ± 5.28</w:t>
            </w:r>
          </w:p>
        </w:tc>
      </w:tr>
      <w:tr w:rsidR="00C12804" w14:paraId="1720058D" w14:textId="77777777" w:rsidTr="004F608B">
        <w:trPr>
          <w:jc w:val="center"/>
        </w:trPr>
        <w:tc>
          <w:tcPr>
            <w:tcW w:w="1276" w:type="dxa"/>
            <w:vAlign w:val="center"/>
          </w:tcPr>
          <w:p w14:paraId="47079E4B" w14:textId="5F1812CA"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Syria</w:t>
            </w:r>
          </w:p>
        </w:tc>
        <w:tc>
          <w:tcPr>
            <w:tcW w:w="1701" w:type="dxa"/>
            <w:vAlign w:val="center"/>
          </w:tcPr>
          <w:p w14:paraId="0A50803C" w14:textId="732E46CA"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0.422 </w:t>
            </w:r>
          </w:p>
        </w:tc>
        <w:tc>
          <w:tcPr>
            <w:tcW w:w="2126" w:type="dxa"/>
          </w:tcPr>
          <w:p w14:paraId="4D54413B" w14:textId="66AD8DE1"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37.51 ± 0.50</w:t>
            </w:r>
          </w:p>
        </w:tc>
        <w:tc>
          <w:tcPr>
            <w:tcW w:w="2830" w:type="dxa"/>
          </w:tcPr>
          <w:p w14:paraId="3457608E" w14:textId="1B82B3EE"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226.24 ± 3.02</w:t>
            </w:r>
          </w:p>
        </w:tc>
      </w:tr>
      <w:tr w:rsidR="00C12804" w14:paraId="12F02EFD" w14:textId="77777777" w:rsidTr="004F608B">
        <w:trPr>
          <w:jc w:val="center"/>
        </w:trPr>
        <w:tc>
          <w:tcPr>
            <w:tcW w:w="1276" w:type="dxa"/>
            <w:vAlign w:val="center"/>
          </w:tcPr>
          <w:p w14:paraId="5A3AC457" w14:textId="2D45A753"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Bulgaria</w:t>
            </w:r>
          </w:p>
        </w:tc>
        <w:tc>
          <w:tcPr>
            <w:tcW w:w="1701" w:type="dxa"/>
            <w:vAlign w:val="center"/>
          </w:tcPr>
          <w:p w14:paraId="1B8B10DA" w14:textId="515EB9A7"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0.199 </w:t>
            </w:r>
          </w:p>
        </w:tc>
        <w:tc>
          <w:tcPr>
            <w:tcW w:w="2126" w:type="dxa"/>
          </w:tcPr>
          <w:p w14:paraId="41124D78" w14:textId="572F9E97"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10.08 ± 0.47</w:t>
            </w:r>
          </w:p>
        </w:tc>
        <w:tc>
          <w:tcPr>
            <w:tcW w:w="2830" w:type="dxa"/>
          </w:tcPr>
          <w:p w14:paraId="7632B900" w14:textId="4ECED76D"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159.10 ± 7.43</w:t>
            </w:r>
          </w:p>
        </w:tc>
      </w:tr>
      <w:tr w:rsidR="00C12804" w14:paraId="6C0F2ED9" w14:textId="77777777" w:rsidTr="004F608B">
        <w:trPr>
          <w:jc w:val="center"/>
        </w:trPr>
        <w:tc>
          <w:tcPr>
            <w:tcW w:w="1276" w:type="dxa"/>
            <w:vAlign w:val="center"/>
          </w:tcPr>
          <w:p w14:paraId="30FFC06A" w14:textId="6430DF7C"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Nigeria</w:t>
            </w:r>
          </w:p>
        </w:tc>
        <w:tc>
          <w:tcPr>
            <w:tcW w:w="1701" w:type="dxa"/>
            <w:vAlign w:val="center"/>
          </w:tcPr>
          <w:p w14:paraId="5E8569B0" w14:textId="3A0528B0"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0.046 </w:t>
            </w:r>
          </w:p>
        </w:tc>
        <w:tc>
          <w:tcPr>
            <w:tcW w:w="2126" w:type="dxa"/>
          </w:tcPr>
          <w:p w14:paraId="3F347435" w14:textId="3CC7B4F4"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3.16 ± 0.06</w:t>
            </w:r>
          </w:p>
        </w:tc>
        <w:tc>
          <w:tcPr>
            <w:tcW w:w="2830" w:type="dxa"/>
          </w:tcPr>
          <w:p w14:paraId="5A5AE4FA" w14:textId="4A90EB31"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170.43 ± 3.44</w:t>
            </w:r>
          </w:p>
        </w:tc>
      </w:tr>
      <w:tr w:rsidR="00C12804" w14:paraId="452E8DB3" w14:textId="77777777" w:rsidTr="004F608B">
        <w:trPr>
          <w:jc w:val="center"/>
        </w:trPr>
        <w:tc>
          <w:tcPr>
            <w:tcW w:w="1276" w:type="dxa"/>
            <w:vAlign w:val="center"/>
          </w:tcPr>
          <w:p w14:paraId="57172D24" w14:textId="41FA8B10"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Laos</w:t>
            </w:r>
          </w:p>
        </w:tc>
        <w:tc>
          <w:tcPr>
            <w:tcW w:w="1701" w:type="dxa"/>
            <w:vAlign w:val="center"/>
          </w:tcPr>
          <w:p w14:paraId="2F2BB07F" w14:textId="72F6CCCA"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0.002 </w:t>
            </w:r>
          </w:p>
        </w:tc>
        <w:tc>
          <w:tcPr>
            <w:tcW w:w="2126" w:type="dxa"/>
          </w:tcPr>
          <w:p w14:paraId="3A1EB9A0" w14:textId="4445EFF6"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0.20 ± 0.00</w:t>
            </w:r>
          </w:p>
        </w:tc>
        <w:tc>
          <w:tcPr>
            <w:tcW w:w="2830" w:type="dxa"/>
          </w:tcPr>
          <w:p w14:paraId="47C3FF86" w14:textId="4D0ECC03"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212.75 ± 3.91</w:t>
            </w:r>
          </w:p>
        </w:tc>
      </w:tr>
      <w:tr w:rsidR="00C12804" w14:paraId="7C3BEE92" w14:textId="77777777" w:rsidTr="004F608B">
        <w:trPr>
          <w:jc w:val="center"/>
        </w:trPr>
        <w:tc>
          <w:tcPr>
            <w:tcW w:w="1276" w:type="dxa"/>
            <w:tcBorders>
              <w:bottom w:val="single" w:sz="12" w:space="0" w:color="auto"/>
            </w:tcBorders>
            <w:vAlign w:val="center"/>
          </w:tcPr>
          <w:p w14:paraId="5D5D04E7" w14:textId="43B5B7AF" w:rsidR="00C12804" w:rsidRPr="00F113D3" w:rsidRDefault="00C12804" w:rsidP="00C12804">
            <w:pPr>
              <w:jc w:val="center"/>
              <w:rPr>
                <w:rFonts w:ascii="Times New Roman" w:eastAsia="等线" w:hAnsi="Times New Roman" w:cs="Times New Roman"/>
                <w:color w:val="000000"/>
                <w:sz w:val="18"/>
                <w:szCs w:val="18"/>
              </w:rPr>
            </w:pPr>
            <w:r w:rsidRPr="00F113D3">
              <w:rPr>
                <w:rFonts w:ascii="Times New Roman" w:eastAsia="等线" w:hAnsi="Times New Roman" w:cs="Times New Roman" w:hint="eastAsia"/>
                <w:color w:val="000000"/>
                <w:sz w:val="18"/>
                <w:szCs w:val="18"/>
              </w:rPr>
              <w:t>Chile</w:t>
            </w:r>
          </w:p>
        </w:tc>
        <w:tc>
          <w:tcPr>
            <w:tcW w:w="1701" w:type="dxa"/>
            <w:tcBorders>
              <w:bottom w:val="single" w:sz="12" w:space="0" w:color="auto"/>
            </w:tcBorders>
            <w:vAlign w:val="center"/>
          </w:tcPr>
          <w:p w14:paraId="5492066E" w14:textId="011B4DF5" w:rsidR="00C12804" w:rsidRPr="00D905E7"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hint="eastAsia"/>
                <w:color w:val="000000"/>
                <w:sz w:val="18"/>
                <w:szCs w:val="18"/>
              </w:rPr>
              <w:t xml:space="preserve">0.001 </w:t>
            </w:r>
          </w:p>
        </w:tc>
        <w:tc>
          <w:tcPr>
            <w:tcW w:w="2126" w:type="dxa"/>
            <w:tcBorders>
              <w:bottom w:val="single" w:sz="12" w:space="0" w:color="auto"/>
            </w:tcBorders>
          </w:tcPr>
          <w:p w14:paraId="010D951D" w14:textId="6C2553DA" w:rsidR="00C12804" w:rsidRPr="00202402"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0.11 ± 0.00</w:t>
            </w:r>
          </w:p>
        </w:tc>
        <w:tc>
          <w:tcPr>
            <w:tcW w:w="2830" w:type="dxa"/>
            <w:tcBorders>
              <w:bottom w:val="single" w:sz="12" w:space="0" w:color="auto"/>
            </w:tcBorders>
          </w:tcPr>
          <w:p w14:paraId="011E2346" w14:textId="08EC0B1F" w:rsidR="00C12804" w:rsidRPr="00AF5384" w:rsidRDefault="00C12804" w:rsidP="00C12804">
            <w:pPr>
              <w:jc w:val="center"/>
              <w:rPr>
                <w:rFonts w:ascii="Times New Roman" w:eastAsia="等线" w:hAnsi="Times New Roman" w:cs="Times New Roman"/>
                <w:color w:val="000000"/>
                <w:sz w:val="18"/>
                <w:szCs w:val="18"/>
              </w:rPr>
            </w:pPr>
            <w:r w:rsidRPr="00C12804">
              <w:rPr>
                <w:rFonts w:ascii="Times New Roman" w:eastAsia="等线" w:hAnsi="Times New Roman" w:cs="Times New Roman"/>
                <w:color w:val="000000"/>
                <w:sz w:val="18"/>
                <w:szCs w:val="18"/>
              </w:rPr>
              <w:t>206.43 ± 5.42</w:t>
            </w:r>
          </w:p>
        </w:tc>
      </w:tr>
    </w:tbl>
    <w:p w14:paraId="556BE455" w14:textId="3FD716F9" w:rsidR="00C85121" w:rsidRDefault="00BF1ACD" w:rsidP="00D905E7">
      <w:r>
        <w:rPr>
          <w:rFonts w:ascii="Times New Roman" w:eastAsia="等线" w:hAnsi="Times New Roman" w:cs="Times New Roman"/>
          <w:color w:val="000000"/>
          <w:sz w:val="18"/>
          <w:szCs w:val="18"/>
        </w:rPr>
        <w:t>*</w:t>
      </w:r>
      <w:r w:rsidR="007A7155">
        <w:rPr>
          <w:rFonts w:ascii="Times New Roman" w:eastAsia="等线" w:hAnsi="Times New Roman" w:cs="Times New Roman"/>
          <w:color w:val="000000"/>
          <w:sz w:val="18"/>
          <w:szCs w:val="18"/>
        </w:rPr>
        <w:t xml:space="preserve"> </w:t>
      </w:r>
      <w:r w:rsidRPr="00BF1ACD">
        <w:rPr>
          <w:rFonts w:ascii="Times New Roman" w:eastAsia="等线" w:hAnsi="Times New Roman" w:cs="Times New Roman"/>
          <w:color w:val="000000"/>
          <w:sz w:val="18"/>
          <w:szCs w:val="18"/>
        </w:rPr>
        <w:t>indicates</w:t>
      </w:r>
      <w:r w:rsidR="007A7155">
        <w:rPr>
          <w:rFonts w:ascii="Times New Roman" w:eastAsia="等线" w:hAnsi="Times New Roman" w:cs="Times New Roman"/>
          <w:color w:val="000000"/>
          <w:sz w:val="18"/>
          <w:szCs w:val="18"/>
        </w:rPr>
        <w:t xml:space="preserve"> </w:t>
      </w:r>
      <w:r w:rsidRPr="00BF1ACD">
        <w:rPr>
          <w:rFonts w:ascii="Times New Roman" w:eastAsia="等线" w:hAnsi="Times New Roman" w:cs="Times New Roman"/>
          <w:color w:val="000000"/>
          <w:sz w:val="18"/>
          <w:szCs w:val="18"/>
        </w:rPr>
        <w:t xml:space="preserve">that the country's electricity generation potential for aquavoltaics exceeds its current electricity </w:t>
      </w:r>
      <w:r>
        <w:rPr>
          <w:rFonts w:ascii="Times New Roman" w:eastAsia="等线" w:hAnsi="Times New Roman" w:cs="Times New Roman"/>
          <w:color w:val="000000"/>
          <w:sz w:val="18"/>
          <w:szCs w:val="18"/>
        </w:rPr>
        <w:t>demand</w:t>
      </w:r>
      <w:r w:rsidRPr="00BF1ACD">
        <w:rPr>
          <w:rFonts w:ascii="Times New Roman" w:eastAsia="等线" w:hAnsi="Times New Roman" w:cs="Times New Roman"/>
          <w:color w:val="000000"/>
          <w:sz w:val="18"/>
          <w:szCs w:val="18"/>
        </w:rPr>
        <w:t>.</w:t>
      </w:r>
    </w:p>
    <w:p w14:paraId="4835A412" w14:textId="278A8B9D" w:rsidR="00D905E7" w:rsidRDefault="00D905E7" w:rsidP="00D905E7"/>
    <w:p w14:paraId="58C6F723" w14:textId="0F7CE5F9" w:rsidR="00872E1A" w:rsidRPr="00F913C2" w:rsidRDefault="00872E1A" w:rsidP="00F36FE0">
      <w:pPr>
        <w:rPr>
          <w:rFonts w:ascii="Times New Roman" w:hAnsi="Times New Roman" w:cs="Times New Roman"/>
          <w:b/>
          <w:bCs/>
          <w:sz w:val="20"/>
          <w:szCs w:val="20"/>
        </w:rPr>
      </w:pPr>
      <w:r w:rsidRPr="00F913C2">
        <w:rPr>
          <w:rFonts w:ascii="Times New Roman" w:hAnsi="Times New Roman" w:cs="Times New Roman"/>
          <w:b/>
          <w:bCs/>
          <w:sz w:val="20"/>
          <w:szCs w:val="20"/>
        </w:rPr>
        <w:t xml:space="preserve">Supplementary Table 3: </w:t>
      </w:r>
      <w:r w:rsidR="00F36FE0" w:rsidRPr="00F913C2">
        <w:rPr>
          <w:rFonts w:ascii="Times New Roman" w:hAnsi="Times New Roman" w:cs="Times New Roman"/>
          <w:b/>
          <w:bCs/>
          <w:sz w:val="20"/>
          <w:szCs w:val="20"/>
        </w:rPr>
        <w:t xml:space="preserve"> </w:t>
      </w:r>
      <w:r w:rsidR="0023014B" w:rsidRPr="00F913C2">
        <w:rPr>
          <w:rFonts w:ascii="Times New Roman" w:hAnsi="Times New Roman" w:cs="Times New Roman"/>
          <w:b/>
          <w:bCs/>
          <w:sz w:val="20"/>
          <w:szCs w:val="20"/>
        </w:rPr>
        <w:t xml:space="preserve">Freshwater </w:t>
      </w:r>
      <w:r w:rsidR="001B5E5C" w:rsidRPr="00F913C2">
        <w:rPr>
          <w:rFonts w:ascii="Times New Roman" w:hAnsi="Times New Roman" w:cs="Times New Roman"/>
          <w:b/>
          <w:bCs/>
          <w:sz w:val="20"/>
          <w:szCs w:val="20"/>
        </w:rPr>
        <w:t>a</w:t>
      </w:r>
      <w:r w:rsidR="0023014B" w:rsidRPr="00F913C2">
        <w:rPr>
          <w:rFonts w:ascii="Times New Roman" w:hAnsi="Times New Roman" w:cs="Times New Roman"/>
          <w:b/>
          <w:bCs/>
          <w:sz w:val="20"/>
          <w:szCs w:val="20"/>
        </w:rPr>
        <w:t xml:space="preserve">quaculture </w:t>
      </w:r>
      <w:r w:rsidR="001B5E5C" w:rsidRPr="00F913C2">
        <w:rPr>
          <w:rFonts w:ascii="Times New Roman" w:hAnsi="Times New Roman" w:cs="Times New Roman"/>
          <w:b/>
          <w:bCs/>
          <w:sz w:val="20"/>
          <w:szCs w:val="20"/>
        </w:rPr>
        <w:t>p</w:t>
      </w:r>
      <w:r w:rsidR="0023014B" w:rsidRPr="00F913C2">
        <w:rPr>
          <w:rFonts w:ascii="Times New Roman" w:hAnsi="Times New Roman" w:cs="Times New Roman"/>
          <w:b/>
          <w:bCs/>
          <w:sz w:val="20"/>
          <w:szCs w:val="20"/>
        </w:rPr>
        <w:t xml:space="preserve">roduction and </w:t>
      </w:r>
      <w:r w:rsidR="001B5E5C" w:rsidRPr="00F913C2">
        <w:rPr>
          <w:rFonts w:ascii="Times New Roman" w:hAnsi="Times New Roman" w:cs="Times New Roman"/>
          <w:b/>
          <w:bCs/>
          <w:sz w:val="20"/>
          <w:szCs w:val="20"/>
        </w:rPr>
        <w:t>c</w:t>
      </w:r>
      <w:r w:rsidR="0023014B" w:rsidRPr="00F913C2">
        <w:rPr>
          <w:rFonts w:ascii="Times New Roman" w:hAnsi="Times New Roman" w:cs="Times New Roman"/>
          <w:b/>
          <w:bCs/>
          <w:sz w:val="20"/>
          <w:szCs w:val="20"/>
        </w:rPr>
        <w:t xml:space="preserve">arbon </w:t>
      </w:r>
      <w:r w:rsidR="001B5E5C" w:rsidRPr="00F913C2">
        <w:rPr>
          <w:rFonts w:ascii="Times New Roman" w:hAnsi="Times New Roman" w:cs="Times New Roman"/>
          <w:b/>
          <w:bCs/>
          <w:sz w:val="20"/>
          <w:szCs w:val="20"/>
        </w:rPr>
        <w:t>e</w:t>
      </w:r>
      <w:r w:rsidR="0023014B" w:rsidRPr="00F913C2">
        <w:rPr>
          <w:rFonts w:ascii="Times New Roman" w:hAnsi="Times New Roman" w:cs="Times New Roman"/>
          <w:b/>
          <w:bCs/>
          <w:sz w:val="20"/>
          <w:szCs w:val="20"/>
        </w:rPr>
        <w:t xml:space="preserve">missions in 2022, </w:t>
      </w:r>
      <w:r w:rsidR="001B5E5C" w:rsidRPr="00F913C2">
        <w:rPr>
          <w:rFonts w:ascii="Times New Roman" w:hAnsi="Times New Roman" w:cs="Times New Roman"/>
          <w:b/>
          <w:bCs/>
          <w:sz w:val="20"/>
          <w:szCs w:val="20"/>
        </w:rPr>
        <w:t>p</w:t>
      </w:r>
      <w:r w:rsidR="0023014B" w:rsidRPr="00F913C2">
        <w:rPr>
          <w:rFonts w:ascii="Times New Roman" w:hAnsi="Times New Roman" w:cs="Times New Roman"/>
          <w:b/>
          <w:bCs/>
          <w:sz w:val="20"/>
          <w:szCs w:val="20"/>
        </w:rPr>
        <w:t xml:space="preserve">rojected </w:t>
      </w:r>
      <w:r w:rsidR="00931222" w:rsidRPr="00F913C2">
        <w:rPr>
          <w:rFonts w:ascii="Times New Roman" w:hAnsi="Times New Roman" w:cs="Times New Roman"/>
          <w:b/>
          <w:bCs/>
          <w:sz w:val="20"/>
          <w:szCs w:val="20"/>
        </w:rPr>
        <w:t xml:space="preserve">GHG </w:t>
      </w:r>
      <w:r w:rsidR="001B5E5C" w:rsidRPr="00F913C2">
        <w:rPr>
          <w:rFonts w:ascii="Times New Roman" w:hAnsi="Times New Roman" w:cs="Times New Roman"/>
          <w:b/>
          <w:bCs/>
          <w:sz w:val="20"/>
          <w:szCs w:val="20"/>
        </w:rPr>
        <w:t>e</w:t>
      </w:r>
      <w:r w:rsidR="0023014B" w:rsidRPr="00F913C2">
        <w:rPr>
          <w:rFonts w:ascii="Times New Roman" w:hAnsi="Times New Roman" w:cs="Times New Roman"/>
          <w:b/>
          <w:bCs/>
          <w:sz w:val="20"/>
          <w:szCs w:val="20"/>
        </w:rPr>
        <w:t xml:space="preserve">missions </w:t>
      </w:r>
      <w:r w:rsidR="001B5E5C" w:rsidRPr="00F913C2">
        <w:rPr>
          <w:rFonts w:ascii="Times New Roman" w:hAnsi="Times New Roman" w:cs="Times New Roman"/>
          <w:b/>
          <w:bCs/>
          <w:sz w:val="20"/>
          <w:szCs w:val="20"/>
        </w:rPr>
        <w:t>u</w:t>
      </w:r>
      <w:r w:rsidR="0023014B" w:rsidRPr="00F913C2">
        <w:rPr>
          <w:rFonts w:ascii="Times New Roman" w:hAnsi="Times New Roman" w:cs="Times New Roman"/>
          <w:b/>
          <w:bCs/>
          <w:sz w:val="20"/>
          <w:szCs w:val="20"/>
        </w:rPr>
        <w:t xml:space="preserve">nder </w:t>
      </w:r>
      <w:r w:rsidR="001B5E5C" w:rsidRPr="00F913C2">
        <w:rPr>
          <w:rFonts w:ascii="Times New Roman" w:hAnsi="Times New Roman" w:cs="Times New Roman"/>
          <w:b/>
          <w:bCs/>
          <w:sz w:val="20"/>
          <w:szCs w:val="20"/>
        </w:rPr>
        <w:t>d</w:t>
      </w:r>
      <w:r w:rsidR="0023014B" w:rsidRPr="00F913C2">
        <w:rPr>
          <w:rFonts w:ascii="Times New Roman" w:hAnsi="Times New Roman" w:cs="Times New Roman"/>
          <w:b/>
          <w:bCs/>
          <w:sz w:val="20"/>
          <w:szCs w:val="20"/>
        </w:rPr>
        <w:t xml:space="preserve">ifferent </w:t>
      </w:r>
      <w:r w:rsidR="001B5E5C" w:rsidRPr="00F913C2">
        <w:rPr>
          <w:rFonts w:ascii="Times New Roman" w:hAnsi="Times New Roman" w:cs="Times New Roman"/>
          <w:b/>
          <w:bCs/>
          <w:sz w:val="20"/>
          <w:szCs w:val="20"/>
        </w:rPr>
        <w:t>s</w:t>
      </w:r>
      <w:r w:rsidR="0023014B" w:rsidRPr="00F913C2">
        <w:rPr>
          <w:rFonts w:ascii="Times New Roman" w:hAnsi="Times New Roman" w:cs="Times New Roman"/>
          <w:b/>
          <w:bCs/>
          <w:sz w:val="20"/>
          <w:szCs w:val="20"/>
        </w:rPr>
        <w:t xml:space="preserve">cenarios in 2050, and </w:t>
      </w:r>
      <w:r w:rsidR="001B5E5C" w:rsidRPr="00F913C2">
        <w:rPr>
          <w:rFonts w:ascii="Times New Roman" w:hAnsi="Times New Roman" w:cs="Times New Roman"/>
          <w:b/>
          <w:bCs/>
          <w:sz w:val="20"/>
          <w:szCs w:val="20"/>
        </w:rPr>
        <w:t>r</w:t>
      </w:r>
      <w:r w:rsidR="0023014B" w:rsidRPr="00F913C2">
        <w:rPr>
          <w:rFonts w:ascii="Times New Roman" w:hAnsi="Times New Roman" w:cs="Times New Roman"/>
          <w:b/>
          <w:bCs/>
          <w:sz w:val="20"/>
          <w:szCs w:val="20"/>
        </w:rPr>
        <w:t xml:space="preserve">equired </w:t>
      </w:r>
      <w:r w:rsidR="001B5E5C" w:rsidRPr="00F913C2">
        <w:rPr>
          <w:rFonts w:ascii="Times New Roman" w:hAnsi="Times New Roman" w:cs="Times New Roman"/>
          <w:b/>
          <w:bCs/>
          <w:sz w:val="20"/>
          <w:szCs w:val="20"/>
        </w:rPr>
        <w:t>a</w:t>
      </w:r>
      <w:r w:rsidR="0023014B" w:rsidRPr="00F913C2">
        <w:rPr>
          <w:rFonts w:ascii="Times New Roman" w:hAnsi="Times New Roman" w:cs="Times New Roman"/>
          <w:b/>
          <w:bCs/>
          <w:sz w:val="20"/>
          <w:szCs w:val="20"/>
        </w:rPr>
        <w:t xml:space="preserve">quaculture </w:t>
      </w:r>
      <w:r w:rsidR="001B5E5C" w:rsidRPr="00F913C2">
        <w:rPr>
          <w:rFonts w:ascii="Times New Roman" w:hAnsi="Times New Roman" w:cs="Times New Roman"/>
          <w:b/>
          <w:bCs/>
          <w:sz w:val="20"/>
          <w:szCs w:val="20"/>
        </w:rPr>
        <w:t>p</w:t>
      </w:r>
      <w:r w:rsidR="0023014B" w:rsidRPr="00F913C2">
        <w:rPr>
          <w:rFonts w:ascii="Times New Roman" w:hAnsi="Times New Roman" w:cs="Times New Roman"/>
          <w:b/>
          <w:bCs/>
          <w:sz w:val="20"/>
          <w:szCs w:val="20"/>
        </w:rPr>
        <w:t xml:space="preserve">ond </w:t>
      </w:r>
      <w:r w:rsidR="001B5E5C" w:rsidRPr="00F913C2">
        <w:rPr>
          <w:rFonts w:ascii="Times New Roman" w:hAnsi="Times New Roman" w:cs="Times New Roman"/>
          <w:b/>
          <w:bCs/>
          <w:sz w:val="20"/>
          <w:szCs w:val="20"/>
        </w:rPr>
        <w:t>u</w:t>
      </w:r>
      <w:r w:rsidR="0023014B" w:rsidRPr="00F913C2">
        <w:rPr>
          <w:rFonts w:ascii="Times New Roman" w:hAnsi="Times New Roman" w:cs="Times New Roman"/>
          <w:b/>
          <w:bCs/>
          <w:sz w:val="20"/>
          <w:szCs w:val="20"/>
        </w:rPr>
        <w:t xml:space="preserve">tilization for </w:t>
      </w:r>
      <w:r w:rsidR="00CB67DB" w:rsidRPr="00F913C2">
        <w:rPr>
          <w:rFonts w:ascii="Times New Roman" w:hAnsi="Times New Roman" w:cs="Times New Roman"/>
          <w:b/>
          <w:bCs/>
          <w:sz w:val="20"/>
          <w:szCs w:val="20"/>
        </w:rPr>
        <w:t>a</w:t>
      </w:r>
      <w:r w:rsidR="001B5E5C" w:rsidRPr="00F913C2">
        <w:rPr>
          <w:rFonts w:ascii="Times New Roman" w:hAnsi="Times New Roman" w:cs="Times New Roman"/>
          <w:b/>
          <w:bCs/>
          <w:sz w:val="20"/>
          <w:szCs w:val="20"/>
        </w:rPr>
        <w:t>quavoltaics d</w:t>
      </w:r>
      <w:r w:rsidR="0023014B" w:rsidRPr="00F913C2">
        <w:rPr>
          <w:rFonts w:ascii="Times New Roman" w:hAnsi="Times New Roman" w:cs="Times New Roman"/>
          <w:b/>
          <w:bCs/>
          <w:sz w:val="20"/>
          <w:szCs w:val="20"/>
        </w:rPr>
        <w:t xml:space="preserve">eployment to </w:t>
      </w:r>
      <w:r w:rsidR="001B5E5C" w:rsidRPr="00F913C2">
        <w:rPr>
          <w:rFonts w:ascii="Times New Roman" w:hAnsi="Times New Roman" w:cs="Times New Roman"/>
          <w:b/>
          <w:bCs/>
          <w:sz w:val="20"/>
          <w:szCs w:val="20"/>
        </w:rPr>
        <w:t>o</w:t>
      </w:r>
      <w:r w:rsidR="0023014B" w:rsidRPr="00F913C2">
        <w:rPr>
          <w:rFonts w:ascii="Times New Roman" w:hAnsi="Times New Roman" w:cs="Times New Roman"/>
          <w:b/>
          <w:bCs/>
          <w:sz w:val="20"/>
          <w:szCs w:val="20"/>
        </w:rPr>
        <w:t xml:space="preserve">ffset </w:t>
      </w:r>
      <w:r w:rsidR="00CB67DB" w:rsidRPr="00F913C2">
        <w:rPr>
          <w:rFonts w:ascii="Times New Roman" w:hAnsi="Times New Roman" w:cs="Times New Roman"/>
          <w:b/>
          <w:bCs/>
          <w:sz w:val="20"/>
          <w:szCs w:val="20"/>
        </w:rPr>
        <w:t xml:space="preserve">2022 GHG </w:t>
      </w:r>
      <w:r w:rsidR="001B5E5C" w:rsidRPr="00F913C2">
        <w:rPr>
          <w:rFonts w:ascii="Times New Roman" w:hAnsi="Times New Roman" w:cs="Times New Roman"/>
          <w:b/>
          <w:bCs/>
          <w:sz w:val="20"/>
          <w:szCs w:val="20"/>
        </w:rPr>
        <w:t>e</w:t>
      </w:r>
      <w:r w:rsidR="0023014B" w:rsidRPr="00F913C2">
        <w:rPr>
          <w:rFonts w:ascii="Times New Roman" w:hAnsi="Times New Roman" w:cs="Times New Roman"/>
          <w:b/>
          <w:bCs/>
          <w:sz w:val="20"/>
          <w:szCs w:val="20"/>
        </w:rPr>
        <w:t xml:space="preserve">missions by </w:t>
      </w:r>
      <w:r w:rsidR="001B5E5C" w:rsidRPr="00F913C2">
        <w:rPr>
          <w:rFonts w:ascii="Times New Roman" w:hAnsi="Times New Roman" w:cs="Times New Roman"/>
          <w:b/>
          <w:bCs/>
          <w:sz w:val="20"/>
          <w:szCs w:val="20"/>
        </w:rPr>
        <w:t>c</w:t>
      </w:r>
      <w:r w:rsidR="0023014B" w:rsidRPr="00F913C2">
        <w:rPr>
          <w:rFonts w:ascii="Times New Roman" w:hAnsi="Times New Roman" w:cs="Times New Roman"/>
          <w:b/>
          <w:bCs/>
          <w:sz w:val="20"/>
          <w:szCs w:val="20"/>
        </w:rPr>
        <w:t>ountry</w:t>
      </w:r>
      <w:r w:rsidR="00F36FE0" w:rsidRPr="00F913C2">
        <w:rPr>
          <w:rFonts w:ascii="Times New Roman" w:hAnsi="Times New Roman" w:cs="Times New Roman"/>
          <w:b/>
          <w:bCs/>
          <w:sz w:val="20"/>
          <w:szCs w:val="20"/>
        </w:rPr>
        <w:t>.</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1275"/>
        <w:gridCol w:w="1417"/>
        <w:gridCol w:w="993"/>
        <w:gridCol w:w="992"/>
        <w:gridCol w:w="992"/>
        <w:gridCol w:w="1134"/>
      </w:tblGrid>
      <w:tr w:rsidR="00A83AE5" w14:paraId="147D3AF7" w14:textId="77777777" w:rsidTr="00802F1B">
        <w:trPr>
          <w:trHeight w:val="812"/>
          <w:jc w:val="center"/>
        </w:trPr>
        <w:tc>
          <w:tcPr>
            <w:tcW w:w="1277" w:type="dxa"/>
            <w:vMerge w:val="restart"/>
            <w:tcBorders>
              <w:top w:val="single" w:sz="12" w:space="0" w:color="auto"/>
            </w:tcBorders>
            <w:vAlign w:val="center"/>
          </w:tcPr>
          <w:p w14:paraId="15DFEE47" w14:textId="41BD234A" w:rsidR="00A83AE5" w:rsidRDefault="00A83AE5" w:rsidP="00BE245B">
            <w:pPr>
              <w:jc w:val="center"/>
            </w:pPr>
            <w:r w:rsidRPr="00D83850">
              <w:rPr>
                <w:rFonts w:ascii="Times New Roman" w:hAnsi="Times New Roman" w:cs="Times New Roman"/>
                <w:sz w:val="18"/>
                <w:szCs w:val="20"/>
              </w:rPr>
              <w:t>Country</w:t>
            </w:r>
          </w:p>
        </w:tc>
        <w:tc>
          <w:tcPr>
            <w:tcW w:w="1275" w:type="dxa"/>
            <w:vMerge w:val="restart"/>
            <w:tcBorders>
              <w:top w:val="single" w:sz="12" w:space="0" w:color="auto"/>
            </w:tcBorders>
            <w:vAlign w:val="center"/>
          </w:tcPr>
          <w:p w14:paraId="4AC4D9C8" w14:textId="395E80F9" w:rsidR="00A83AE5" w:rsidRDefault="00A83AE5" w:rsidP="00BE245B">
            <w:pPr>
              <w:jc w:val="center"/>
            </w:pPr>
            <w:r w:rsidRPr="00817D90">
              <w:rPr>
                <w:rFonts w:ascii="Times New Roman" w:eastAsia="等线" w:hAnsi="Times New Roman" w:cs="Times New Roman"/>
                <w:color w:val="000000"/>
                <w:sz w:val="18"/>
                <w:szCs w:val="18"/>
              </w:rPr>
              <w:t>Production (thousand tonnes of liveweight)</w:t>
            </w:r>
          </w:p>
        </w:tc>
        <w:tc>
          <w:tcPr>
            <w:tcW w:w="1417" w:type="dxa"/>
            <w:vMerge w:val="restart"/>
            <w:tcBorders>
              <w:top w:val="single" w:sz="12" w:space="0" w:color="auto"/>
            </w:tcBorders>
            <w:vAlign w:val="center"/>
          </w:tcPr>
          <w:p w14:paraId="7CE3AC23" w14:textId="393409D6" w:rsidR="00A83AE5" w:rsidRDefault="00A83AE5" w:rsidP="00BE245B">
            <w:pPr>
              <w:jc w:val="center"/>
            </w:pPr>
            <w:r w:rsidRPr="00AA24DA">
              <w:rPr>
                <w:rFonts w:ascii="Times New Roman" w:eastAsia="等线" w:hAnsi="Times New Roman" w:cs="Times New Roman"/>
                <w:color w:val="000000"/>
                <w:sz w:val="18"/>
                <w:szCs w:val="18"/>
              </w:rPr>
              <w:t>GHG emissions</w:t>
            </w:r>
            <w:r>
              <w:rPr>
                <w:rFonts w:ascii="Times New Roman" w:eastAsia="等线" w:hAnsi="Times New Roman" w:cs="Times New Roman"/>
                <w:color w:val="000000"/>
                <w:sz w:val="18"/>
                <w:szCs w:val="18"/>
              </w:rPr>
              <w:t xml:space="preserve"> </w:t>
            </w:r>
            <w:r w:rsidRPr="00AA24DA">
              <w:rPr>
                <w:rFonts w:ascii="Times New Roman" w:eastAsia="等线" w:hAnsi="Times New Roman" w:cs="Times New Roman"/>
                <w:color w:val="000000"/>
                <w:sz w:val="18"/>
                <w:szCs w:val="18"/>
              </w:rPr>
              <w:t>(thousand tonnes of CO</w:t>
            </w:r>
            <w:r w:rsidRPr="00AA24DA">
              <w:rPr>
                <w:rFonts w:ascii="Times New Roman" w:eastAsia="等线" w:hAnsi="Times New Roman" w:cs="Times New Roman"/>
                <w:color w:val="000000"/>
                <w:sz w:val="18"/>
                <w:szCs w:val="18"/>
                <w:vertAlign w:val="subscript"/>
              </w:rPr>
              <w:t>2</w:t>
            </w:r>
            <w:r w:rsidRPr="00AA24DA">
              <w:rPr>
                <w:rFonts w:ascii="Times New Roman" w:eastAsia="等线" w:hAnsi="Times New Roman" w:cs="Times New Roman"/>
                <w:color w:val="000000"/>
                <w:sz w:val="18"/>
                <w:szCs w:val="18"/>
              </w:rPr>
              <w:t>e)</w:t>
            </w:r>
          </w:p>
        </w:tc>
        <w:tc>
          <w:tcPr>
            <w:tcW w:w="2977" w:type="dxa"/>
            <w:gridSpan w:val="3"/>
            <w:tcBorders>
              <w:top w:val="single" w:sz="12" w:space="0" w:color="auto"/>
            </w:tcBorders>
            <w:vAlign w:val="center"/>
          </w:tcPr>
          <w:p w14:paraId="6FA325A6" w14:textId="05072EA5" w:rsidR="00A83AE5" w:rsidRDefault="00A83AE5" w:rsidP="00BE245B">
            <w:pPr>
              <w:jc w:val="center"/>
            </w:pPr>
            <w:r w:rsidRPr="00931222">
              <w:rPr>
                <w:rFonts w:ascii="Times New Roman" w:eastAsia="等线" w:hAnsi="Times New Roman" w:cs="Times New Roman"/>
                <w:color w:val="000000"/>
                <w:sz w:val="18"/>
                <w:szCs w:val="18"/>
              </w:rPr>
              <w:t>Future projections of</w:t>
            </w:r>
            <w:r w:rsidR="00931222" w:rsidRPr="00931222">
              <w:rPr>
                <w:rFonts w:ascii="Times New Roman" w:eastAsia="等线" w:hAnsi="Times New Roman" w:cs="Times New Roman"/>
                <w:color w:val="000000"/>
                <w:sz w:val="18"/>
                <w:szCs w:val="18"/>
              </w:rPr>
              <w:t xml:space="preserve"> GHG emissions</w:t>
            </w:r>
            <w:r w:rsidR="00CB67DB">
              <w:rPr>
                <w:rFonts w:ascii="Times New Roman" w:eastAsia="等线" w:hAnsi="Times New Roman" w:cs="Times New Roman"/>
                <w:color w:val="000000"/>
                <w:sz w:val="18"/>
                <w:szCs w:val="18"/>
              </w:rPr>
              <w:t xml:space="preserve"> </w:t>
            </w:r>
            <w:r w:rsidR="00931222" w:rsidRPr="00AA24DA">
              <w:rPr>
                <w:rFonts w:ascii="Times New Roman" w:eastAsia="等线" w:hAnsi="Times New Roman" w:cs="Times New Roman"/>
                <w:color w:val="000000"/>
                <w:sz w:val="18"/>
                <w:szCs w:val="18"/>
              </w:rPr>
              <w:t>(thousand tonnes of CO</w:t>
            </w:r>
            <w:r w:rsidR="00931222" w:rsidRPr="00AA24DA">
              <w:rPr>
                <w:rFonts w:ascii="Times New Roman" w:eastAsia="等线" w:hAnsi="Times New Roman" w:cs="Times New Roman"/>
                <w:color w:val="000000"/>
                <w:sz w:val="18"/>
                <w:szCs w:val="18"/>
                <w:vertAlign w:val="subscript"/>
              </w:rPr>
              <w:t>2</w:t>
            </w:r>
            <w:r w:rsidR="00931222" w:rsidRPr="00AA24DA">
              <w:rPr>
                <w:rFonts w:ascii="Times New Roman" w:eastAsia="等线" w:hAnsi="Times New Roman" w:cs="Times New Roman"/>
                <w:color w:val="000000"/>
                <w:sz w:val="18"/>
                <w:szCs w:val="18"/>
              </w:rPr>
              <w:t>e)</w:t>
            </w:r>
          </w:p>
        </w:tc>
        <w:tc>
          <w:tcPr>
            <w:tcW w:w="1134" w:type="dxa"/>
            <w:vMerge w:val="restart"/>
            <w:tcBorders>
              <w:top w:val="single" w:sz="12" w:space="0" w:color="auto"/>
            </w:tcBorders>
            <w:vAlign w:val="center"/>
          </w:tcPr>
          <w:p w14:paraId="4C945C5A" w14:textId="77777777" w:rsidR="00A83AE5" w:rsidRPr="00817D90" w:rsidRDefault="00A83AE5" w:rsidP="00817D90">
            <w:pPr>
              <w:pStyle w:val="a7"/>
              <w:spacing w:before="0" w:beforeAutospacing="0" w:after="0" w:afterAutospacing="0"/>
              <w:jc w:val="center"/>
              <w:rPr>
                <w:rFonts w:ascii="Times New Roman" w:eastAsia="等线" w:hAnsi="Times New Roman" w:cs="Times New Roman"/>
                <w:color w:val="000000"/>
                <w:kern w:val="2"/>
                <w:sz w:val="18"/>
                <w:szCs w:val="18"/>
              </w:rPr>
            </w:pPr>
            <w:r w:rsidRPr="00817D90">
              <w:rPr>
                <w:rFonts w:ascii="Times New Roman" w:eastAsia="等线" w:hAnsi="Times New Roman" w:cs="Times New Roman"/>
                <w:color w:val="000000"/>
                <w:kern w:val="2"/>
                <w:sz w:val="18"/>
                <w:szCs w:val="18"/>
              </w:rPr>
              <w:t xml:space="preserve">Aquaculture ponds </w:t>
            </w:r>
          </w:p>
          <w:p w14:paraId="60E84F42" w14:textId="79E3A3DA" w:rsidR="00A83AE5" w:rsidRPr="00817D90" w:rsidRDefault="00A83AE5" w:rsidP="00817D90">
            <w:pPr>
              <w:pStyle w:val="a7"/>
              <w:spacing w:before="0" w:beforeAutospacing="0" w:after="0" w:afterAutospacing="0"/>
              <w:jc w:val="center"/>
              <w:rPr>
                <w:rFonts w:ascii="Times New Roman" w:hAnsi="Times New Roman" w:cs="Times New Roman"/>
              </w:rPr>
            </w:pPr>
            <w:r w:rsidRPr="00817D90">
              <w:rPr>
                <w:rFonts w:ascii="Times New Roman" w:eastAsia="等线" w:hAnsi="Times New Roman" w:cs="Times New Roman"/>
                <w:color w:val="000000"/>
                <w:kern w:val="2"/>
                <w:sz w:val="18"/>
                <w:szCs w:val="18"/>
              </w:rPr>
              <w:t>utilization (%)</w:t>
            </w:r>
          </w:p>
        </w:tc>
      </w:tr>
      <w:tr w:rsidR="00A83AE5" w14:paraId="17C90FA9" w14:textId="77777777" w:rsidTr="00802F1B">
        <w:trPr>
          <w:jc w:val="center"/>
        </w:trPr>
        <w:tc>
          <w:tcPr>
            <w:tcW w:w="1277" w:type="dxa"/>
            <w:vMerge/>
            <w:tcBorders>
              <w:bottom w:val="single" w:sz="8" w:space="0" w:color="auto"/>
            </w:tcBorders>
            <w:vAlign w:val="center"/>
          </w:tcPr>
          <w:p w14:paraId="234BE289" w14:textId="77777777" w:rsidR="00A83AE5" w:rsidRDefault="00A83AE5" w:rsidP="0011063D">
            <w:pPr>
              <w:jc w:val="center"/>
            </w:pPr>
          </w:p>
        </w:tc>
        <w:tc>
          <w:tcPr>
            <w:tcW w:w="1275" w:type="dxa"/>
            <w:vMerge/>
            <w:tcBorders>
              <w:bottom w:val="single" w:sz="8" w:space="0" w:color="auto"/>
            </w:tcBorders>
            <w:vAlign w:val="center"/>
          </w:tcPr>
          <w:p w14:paraId="313E5C37" w14:textId="77777777" w:rsidR="00A83AE5" w:rsidRDefault="00A83AE5" w:rsidP="0011063D">
            <w:pPr>
              <w:jc w:val="center"/>
            </w:pPr>
          </w:p>
        </w:tc>
        <w:tc>
          <w:tcPr>
            <w:tcW w:w="1417" w:type="dxa"/>
            <w:vMerge/>
            <w:tcBorders>
              <w:bottom w:val="single" w:sz="8" w:space="0" w:color="auto"/>
            </w:tcBorders>
            <w:vAlign w:val="center"/>
          </w:tcPr>
          <w:p w14:paraId="40647788" w14:textId="77777777" w:rsidR="00A83AE5" w:rsidRDefault="00A83AE5" w:rsidP="0011063D">
            <w:pPr>
              <w:jc w:val="center"/>
            </w:pPr>
          </w:p>
        </w:tc>
        <w:tc>
          <w:tcPr>
            <w:tcW w:w="993" w:type="dxa"/>
            <w:tcBorders>
              <w:bottom w:val="single" w:sz="8" w:space="0" w:color="auto"/>
            </w:tcBorders>
            <w:vAlign w:val="center"/>
          </w:tcPr>
          <w:p w14:paraId="694A762B" w14:textId="64B24630" w:rsidR="00A83AE5" w:rsidRPr="0011063D" w:rsidRDefault="00A83AE5" w:rsidP="0011063D">
            <w:pPr>
              <w:jc w:val="center"/>
              <w:rPr>
                <w:rFonts w:ascii="Times New Roman" w:eastAsia="等线" w:hAnsi="Times New Roman" w:cs="Times New Roman"/>
                <w:color w:val="000000"/>
                <w:sz w:val="18"/>
                <w:szCs w:val="18"/>
              </w:rPr>
            </w:pPr>
            <w:r w:rsidRPr="0011063D">
              <w:rPr>
                <w:rFonts w:ascii="Times New Roman" w:eastAsia="等线" w:hAnsi="Times New Roman" w:cs="Times New Roman" w:hint="eastAsia"/>
                <w:color w:val="000000"/>
                <w:sz w:val="18"/>
                <w:szCs w:val="18"/>
              </w:rPr>
              <w:t>T</w:t>
            </w:r>
            <w:r w:rsidRPr="0011063D">
              <w:rPr>
                <w:rFonts w:ascii="Times New Roman" w:eastAsia="等线" w:hAnsi="Times New Roman" w:cs="Times New Roman"/>
                <w:color w:val="000000"/>
                <w:sz w:val="18"/>
                <w:szCs w:val="18"/>
              </w:rPr>
              <w:t>SS</w:t>
            </w:r>
          </w:p>
        </w:tc>
        <w:tc>
          <w:tcPr>
            <w:tcW w:w="992" w:type="dxa"/>
            <w:tcBorders>
              <w:bottom w:val="single" w:sz="8" w:space="0" w:color="auto"/>
            </w:tcBorders>
            <w:vAlign w:val="center"/>
          </w:tcPr>
          <w:p w14:paraId="68A440B0" w14:textId="702DC1FD" w:rsidR="00A83AE5" w:rsidRPr="0011063D" w:rsidRDefault="00A83AE5" w:rsidP="0011063D">
            <w:pPr>
              <w:jc w:val="center"/>
              <w:rPr>
                <w:rFonts w:ascii="Times New Roman" w:eastAsia="等线" w:hAnsi="Times New Roman" w:cs="Times New Roman"/>
                <w:color w:val="000000"/>
                <w:sz w:val="18"/>
                <w:szCs w:val="18"/>
              </w:rPr>
            </w:pPr>
            <w:r w:rsidRPr="0011063D">
              <w:rPr>
                <w:rFonts w:ascii="Times New Roman" w:eastAsia="等线" w:hAnsi="Times New Roman" w:cs="Times New Roman" w:hint="eastAsia"/>
                <w:color w:val="000000"/>
                <w:sz w:val="18"/>
                <w:szCs w:val="18"/>
              </w:rPr>
              <w:t>S</w:t>
            </w:r>
            <w:r w:rsidRPr="0011063D">
              <w:rPr>
                <w:rFonts w:ascii="Times New Roman" w:eastAsia="等线" w:hAnsi="Times New Roman" w:cs="Times New Roman"/>
                <w:color w:val="000000"/>
                <w:sz w:val="18"/>
                <w:szCs w:val="18"/>
              </w:rPr>
              <w:t>SS</w:t>
            </w:r>
          </w:p>
        </w:tc>
        <w:tc>
          <w:tcPr>
            <w:tcW w:w="992" w:type="dxa"/>
            <w:tcBorders>
              <w:bottom w:val="single" w:sz="8" w:space="0" w:color="auto"/>
            </w:tcBorders>
            <w:vAlign w:val="center"/>
          </w:tcPr>
          <w:p w14:paraId="00527D74" w14:textId="4E7C6DD0" w:rsidR="00A83AE5" w:rsidRPr="0011063D" w:rsidRDefault="00A83AE5" w:rsidP="0011063D">
            <w:pPr>
              <w:jc w:val="center"/>
              <w:rPr>
                <w:rFonts w:ascii="Times New Roman" w:eastAsia="等线" w:hAnsi="Times New Roman" w:cs="Times New Roman"/>
                <w:color w:val="000000"/>
                <w:sz w:val="18"/>
                <w:szCs w:val="18"/>
              </w:rPr>
            </w:pPr>
            <w:r w:rsidRPr="0011063D">
              <w:rPr>
                <w:rFonts w:ascii="Times New Roman" w:eastAsia="等线" w:hAnsi="Times New Roman" w:cs="Times New Roman" w:hint="eastAsia"/>
                <w:color w:val="000000"/>
                <w:sz w:val="18"/>
                <w:szCs w:val="18"/>
              </w:rPr>
              <w:t>B</w:t>
            </w:r>
            <w:r w:rsidRPr="0011063D">
              <w:rPr>
                <w:rFonts w:ascii="Times New Roman" w:eastAsia="等线" w:hAnsi="Times New Roman" w:cs="Times New Roman"/>
                <w:color w:val="000000"/>
                <w:sz w:val="18"/>
                <w:szCs w:val="18"/>
              </w:rPr>
              <w:t>AUS</w:t>
            </w:r>
          </w:p>
        </w:tc>
        <w:tc>
          <w:tcPr>
            <w:tcW w:w="1134" w:type="dxa"/>
            <w:vMerge/>
            <w:tcBorders>
              <w:bottom w:val="single" w:sz="8" w:space="0" w:color="auto"/>
            </w:tcBorders>
            <w:vAlign w:val="center"/>
          </w:tcPr>
          <w:p w14:paraId="77A372A0" w14:textId="77777777" w:rsidR="00A83AE5" w:rsidRDefault="00A83AE5" w:rsidP="0011063D">
            <w:pPr>
              <w:jc w:val="center"/>
            </w:pPr>
          </w:p>
        </w:tc>
      </w:tr>
      <w:tr w:rsidR="00B91992" w14:paraId="2DBB5BB9" w14:textId="77777777" w:rsidTr="00802F1B">
        <w:trPr>
          <w:jc w:val="center"/>
        </w:trPr>
        <w:tc>
          <w:tcPr>
            <w:tcW w:w="1277" w:type="dxa"/>
            <w:tcBorders>
              <w:top w:val="single" w:sz="8" w:space="0" w:color="auto"/>
            </w:tcBorders>
            <w:vAlign w:val="center"/>
          </w:tcPr>
          <w:p w14:paraId="176A8B2E" w14:textId="1E23F4A2"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China</w:t>
            </w:r>
          </w:p>
        </w:tc>
        <w:tc>
          <w:tcPr>
            <w:tcW w:w="1275" w:type="dxa"/>
            <w:tcBorders>
              <w:top w:val="single" w:sz="8" w:space="0" w:color="auto"/>
            </w:tcBorders>
            <w:vAlign w:val="center"/>
          </w:tcPr>
          <w:p w14:paraId="6D6A33CF" w14:textId="6FB90BCA"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32886.95 </w:t>
            </w:r>
          </w:p>
        </w:tc>
        <w:tc>
          <w:tcPr>
            <w:tcW w:w="1417" w:type="dxa"/>
            <w:tcBorders>
              <w:top w:val="single" w:sz="8" w:space="0" w:color="auto"/>
            </w:tcBorders>
            <w:vAlign w:val="center"/>
          </w:tcPr>
          <w:p w14:paraId="1E526CB6" w14:textId="14EE09B5"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245</w:t>
            </w:r>
            <w:r>
              <w:rPr>
                <w:rFonts w:ascii="Times New Roman" w:eastAsia="等线" w:hAnsi="Times New Roman" w:cs="Times New Roman"/>
                <w:color w:val="000000"/>
                <w:sz w:val="18"/>
                <w:szCs w:val="18"/>
              </w:rPr>
              <w:t>524</w:t>
            </w:r>
            <w:r w:rsidRPr="00AA24DA">
              <w:rPr>
                <w:rFonts w:ascii="Times New Roman" w:eastAsia="等线" w:hAnsi="Times New Roman" w:cs="Times New Roman" w:hint="eastAsia"/>
                <w:color w:val="000000"/>
                <w:sz w:val="18"/>
                <w:szCs w:val="18"/>
              </w:rPr>
              <w:t>.</w:t>
            </w:r>
            <w:r>
              <w:rPr>
                <w:rFonts w:ascii="Times New Roman" w:eastAsia="等线" w:hAnsi="Times New Roman" w:cs="Times New Roman"/>
                <w:color w:val="000000"/>
                <w:sz w:val="18"/>
                <w:szCs w:val="18"/>
              </w:rPr>
              <w:t>40</w:t>
            </w:r>
            <w:r w:rsidRPr="00AA24DA">
              <w:rPr>
                <w:rFonts w:ascii="Times New Roman" w:eastAsia="等线" w:hAnsi="Times New Roman" w:cs="Times New Roman" w:hint="eastAsia"/>
                <w:color w:val="000000"/>
                <w:sz w:val="18"/>
                <w:szCs w:val="18"/>
              </w:rPr>
              <w:t xml:space="preserve"> </w:t>
            </w:r>
          </w:p>
        </w:tc>
        <w:tc>
          <w:tcPr>
            <w:tcW w:w="993" w:type="dxa"/>
            <w:tcBorders>
              <w:top w:val="single" w:sz="8" w:space="0" w:color="auto"/>
            </w:tcBorders>
            <w:vAlign w:val="center"/>
          </w:tcPr>
          <w:p w14:paraId="5B2133CB" w14:textId="6815DC0F"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306616.06 </w:t>
            </w:r>
          </w:p>
        </w:tc>
        <w:tc>
          <w:tcPr>
            <w:tcW w:w="992" w:type="dxa"/>
            <w:tcBorders>
              <w:top w:val="single" w:sz="8" w:space="0" w:color="auto"/>
            </w:tcBorders>
            <w:vAlign w:val="center"/>
          </w:tcPr>
          <w:p w14:paraId="23CCDCFF" w14:textId="2E83922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309967.06 </w:t>
            </w:r>
          </w:p>
        </w:tc>
        <w:tc>
          <w:tcPr>
            <w:tcW w:w="992" w:type="dxa"/>
            <w:tcBorders>
              <w:top w:val="single" w:sz="8" w:space="0" w:color="auto"/>
            </w:tcBorders>
            <w:vAlign w:val="center"/>
          </w:tcPr>
          <w:p w14:paraId="0546EBD8" w14:textId="7A93019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327280.53 </w:t>
            </w:r>
          </w:p>
        </w:tc>
        <w:tc>
          <w:tcPr>
            <w:tcW w:w="1134" w:type="dxa"/>
            <w:tcBorders>
              <w:top w:val="single" w:sz="8" w:space="0" w:color="auto"/>
            </w:tcBorders>
            <w:vAlign w:val="center"/>
          </w:tcPr>
          <w:p w14:paraId="0CD282B5" w14:textId="1B870426"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23.0</w:t>
            </w:r>
            <w:r>
              <w:rPr>
                <w:rFonts w:ascii="Times New Roman" w:eastAsia="等线" w:hAnsi="Times New Roman" w:cs="Times New Roman"/>
                <w:color w:val="000000"/>
                <w:sz w:val="18"/>
                <w:szCs w:val="18"/>
              </w:rPr>
              <w:t>3</w:t>
            </w:r>
          </w:p>
        </w:tc>
      </w:tr>
      <w:tr w:rsidR="00B91992" w14:paraId="0E5F7DFA" w14:textId="77777777" w:rsidTr="00802F1B">
        <w:trPr>
          <w:jc w:val="center"/>
        </w:trPr>
        <w:tc>
          <w:tcPr>
            <w:tcW w:w="1277" w:type="dxa"/>
            <w:vAlign w:val="center"/>
          </w:tcPr>
          <w:p w14:paraId="07BAA63F" w14:textId="646CBE9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India</w:t>
            </w:r>
          </w:p>
        </w:tc>
        <w:tc>
          <w:tcPr>
            <w:tcW w:w="1275" w:type="dxa"/>
            <w:vAlign w:val="center"/>
          </w:tcPr>
          <w:p w14:paraId="1E8870CB" w14:textId="2906336E"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9025.60 </w:t>
            </w:r>
          </w:p>
        </w:tc>
        <w:tc>
          <w:tcPr>
            <w:tcW w:w="1417" w:type="dxa"/>
            <w:vAlign w:val="center"/>
          </w:tcPr>
          <w:p w14:paraId="735BCE2C" w14:textId="24C07C11"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70485.02 </w:t>
            </w:r>
          </w:p>
        </w:tc>
        <w:tc>
          <w:tcPr>
            <w:tcW w:w="993" w:type="dxa"/>
            <w:vAlign w:val="center"/>
          </w:tcPr>
          <w:p w14:paraId="24015131" w14:textId="52DC182E"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88383.16 </w:t>
            </w:r>
          </w:p>
        </w:tc>
        <w:tc>
          <w:tcPr>
            <w:tcW w:w="992" w:type="dxa"/>
            <w:vAlign w:val="center"/>
          </w:tcPr>
          <w:p w14:paraId="61948B28" w14:textId="53DAD2F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89349.10 </w:t>
            </w:r>
          </w:p>
        </w:tc>
        <w:tc>
          <w:tcPr>
            <w:tcW w:w="992" w:type="dxa"/>
            <w:vAlign w:val="center"/>
          </w:tcPr>
          <w:p w14:paraId="1AAB6CE1" w14:textId="7337B11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94339.77 </w:t>
            </w:r>
          </w:p>
        </w:tc>
        <w:tc>
          <w:tcPr>
            <w:tcW w:w="1134" w:type="dxa"/>
            <w:vAlign w:val="center"/>
          </w:tcPr>
          <w:p w14:paraId="3D7CA411" w14:textId="2CA23DF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18.92</w:t>
            </w:r>
          </w:p>
        </w:tc>
      </w:tr>
      <w:tr w:rsidR="00B91992" w14:paraId="28902A66" w14:textId="77777777" w:rsidTr="00802F1B">
        <w:trPr>
          <w:jc w:val="center"/>
        </w:trPr>
        <w:tc>
          <w:tcPr>
            <w:tcW w:w="1277" w:type="dxa"/>
            <w:vAlign w:val="center"/>
          </w:tcPr>
          <w:p w14:paraId="007096BF" w14:textId="3AD9B673"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Indonesia</w:t>
            </w:r>
          </w:p>
        </w:tc>
        <w:tc>
          <w:tcPr>
            <w:tcW w:w="1275" w:type="dxa"/>
            <w:vAlign w:val="center"/>
          </w:tcPr>
          <w:p w14:paraId="7A53D654" w14:textId="6DEFBDED"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3656.35 </w:t>
            </w:r>
          </w:p>
        </w:tc>
        <w:tc>
          <w:tcPr>
            <w:tcW w:w="1417" w:type="dxa"/>
            <w:vAlign w:val="center"/>
          </w:tcPr>
          <w:p w14:paraId="7D525684" w14:textId="07644EE1"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28148.25 </w:t>
            </w:r>
          </w:p>
        </w:tc>
        <w:tc>
          <w:tcPr>
            <w:tcW w:w="993" w:type="dxa"/>
            <w:vAlign w:val="center"/>
          </w:tcPr>
          <w:p w14:paraId="5ACDF106" w14:textId="1C03131D"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35295.89 </w:t>
            </w:r>
          </w:p>
        </w:tc>
        <w:tc>
          <w:tcPr>
            <w:tcW w:w="992" w:type="dxa"/>
            <w:vAlign w:val="center"/>
          </w:tcPr>
          <w:p w14:paraId="29A462C0" w14:textId="6BD3051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35681.64 </w:t>
            </w:r>
          </w:p>
        </w:tc>
        <w:tc>
          <w:tcPr>
            <w:tcW w:w="992" w:type="dxa"/>
            <w:vAlign w:val="center"/>
          </w:tcPr>
          <w:p w14:paraId="226D24FC" w14:textId="0EA6FF4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37674.67 </w:t>
            </w:r>
          </w:p>
        </w:tc>
        <w:tc>
          <w:tcPr>
            <w:tcW w:w="1134" w:type="dxa"/>
            <w:vAlign w:val="center"/>
          </w:tcPr>
          <w:p w14:paraId="5030AB17" w14:textId="67310673"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6.84</w:t>
            </w:r>
          </w:p>
        </w:tc>
      </w:tr>
      <w:tr w:rsidR="00B91992" w14:paraId="4FCAC6DC" w14:textId="77777777" w:rsidTr="00802F1B">
        <w:trPr>
          <w:jc w:val="center"/>
        </w:trPr>
        <w:tc>
          <w:tcPr>
            <w:tcW w:w="1277" w:type="dxa"/>
            <w:vAlign w:val="center"/>
          </w:tcPr>
          <w:p w14:paraId="3DB75768" w14:textId="4D3927B4"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Vietnam</w:t>
            </w:r>
          </w:p>
        </w:tc>
        <w:tc>
          <w:tcPr>
            <w:tcW w:w="1275" w:type="dxa"/>
            <w:vAlign w:val="center"/>
          </w:tcPr>
          <w:p w14:paraId="3DA10E24" w14:textId="21562B6E"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3220.86 </w:t>
            </w:r>
          </w:p>
        </w:tc>
        <w:tc>
          <w:tcPr>
            <w:tcW w:w="1417" w:type="dxa"/>
            <w:vAlign w:val="center"/>
          </w:tcPr>
          <w:p w14:paraId="66A8615A" w14:textId="2E32B1C8"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25479.53 </w:t>
            </w:r>
          </w:p>
        </w:tc>
        <w:tc>
          <w:tcPr>
            <w:tcW w:w="993" w:type="dxa"/>
            <w:vAlign w:val="center"/>
          </w:tcPr>
          <w:p w14:paraId="64ABB793" w14:textId="082D47D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31949.50 </w:t>
            </w:r>
          </w:p>
        </w:tc>
        <w:tc>
          <w:tcPr>
            <w:tcW w:w="992" w:type="dxa"/>
            <w:vAlign w:val="center"/>
          </w:tcPr>
          <w:p w14:paraId="2AAE623D" w14:textId="4DD101A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32298.67 </w:t>
            </w:r>
          </w:p>
        </w:tc>
        <w:tc>
          <w:tcPr>
            <w:tcW w:w="992" w:type="dxa"/>
            <w:vAlign w:val="center"/>
          </w:tcPr>
          <w:p w14:paraId="7EFB7DD8" w14:textId="47F7974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34102.74 </w:t>
            </w:r>
          </w:p>
        </w:tc>
        <w:tc>
          <w:tcPr>
            <w:tcW w:w="1134" w:type="dxa"/>
            <w:vAlign w:val="center"/>
          </w:tcPr>
          <w:p w14:paraId="1117D6CF" w14:textId="5ED14710"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8.18</w:t>
            </w:r>
          </w:p>
        </w:tc>
      </w:tr>
      <w:tr w:rsidR="00B91992" w14:paraId="514A0319" w14:textId="77777777" w:rsidTr="00802F1B">
        <w:trPr>
          <w:jc w:val="center"/>
        </w:trPr>
        <w:tc>
          <w:tcPr>
            <w:tcW w:w="1277" w:type="dxa"/>
            <w:vAlign w:val="center"/>
          </w:tcPr>
          <w:p w14:paraId="313BC1DC" w14:textId="24B4FAA3"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Bangladesh</w:t>
            </w:r>
          </w:p>
        </w:tc>
        <w:tc>
          <w:tcPr>
            <w:tcW w:w="1275" w:type="dxa"/>
            <w:vAlign w:val="center"/>
          </w:tcPr>
          <w:p w14:paraId="5C88E9E4" w14:textId="01CCD808"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2484.53 </w:t>
            </w:r>
          </w:p>
        </w:tc>
        <w:tc>
          <w:tcPr>
            <w:tcW w:w="1417" w:type="dxa"/>
            <w:vAlign w:val="center"/>
          </w:tcPr>
          <w:p w14:paraId="0B81A8EC" w14:textId="69DB074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19047.45 </w:t>
            </w:r>
          </w:p>
        </w:tc>
        <w:tc>
          <w:tcPr>
            <w:tcW w:w="993" w:type="dxa"/>
            <w:vAlign w:val="center"/>
          </w:tcPr>
          <w:p w14:paraId="083A1817" w14:textId="7455B5A5"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23884.14 </w:t>
            </w:r>
          </w:p>
        </w:tc>
        <w:tc>
          <w:tcPr>
            <w:tcW w:w="992" w:type="dxa"/>
            <w:vAlign w:val="center"/>
          </w:tcPr>
          <w:p w14:paraId="37BAE03B" w14:textId="38F3474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24145.17 </w:t>
            </w:r>
          </w:p>
        </w:tc>
        <w:tc>
          <w:tcPr>
            <w:tcW w:w="992" w:type="dxa"/>
            <w:vAlign w:val="center"/>
          </w:tcPr>
          <w:p w14:paraId="173901EA" w14:textId="5CEB55F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25493.82 </w:t>
            </w:r>
          </w:p>
        </w:tc>
        <w:tc>
          <w:tcPr>
            <w:tcW w:w="1134" w:type="dxa"/>
            <w:vAlign w:val="center"/>
          </w:tcPr>
          <w:p w14:paraId="010B369E" w14:textId="1DA01020"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15.23</w:t>
            </w:r>
          </w:p>
        </w:tc>
      </w:tr>
      <w:tr w:rsidR="00B91992" w14:paraId="786F287F" w14:textId="77777777" w:rsidTr="00802F1B">
        <w:trPr>
          <w:jc w:val="center"/>
        </w:trPr>
        <w:tc>
          <w:tcPr>
            <w:tcW w:w="1277" w:type="dxa"/>
            <w:vAlign w:val="center"/>
          </w:tcPr>
          <w:p w14:paraId="1F65C6B4" w14:textId="4DFFF550"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lastRenderedPageBreak/>
              <w:t>Myanmar</w:t>
            </w:r>
          </w:p>
        </w:tc>
        <w:tc>
          <w:tcPr>
            <w:tcW w:w="1275" w:type="dxa"/>
            <w:vAlign w:val="center"/>
          </w:tcPr>
          <w:p w14:paraId="1E849B18" w14:textId="2A885FCF"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1138.56 </w:t>
            </w:r>
          </w:p>
        </w:tc>
        <w:tc>
          <w:tcPr>
            <w:tcW w:w="1417" w:type="dxa"/>
            <w:vAlign w:val="center"/>
          </w:tcPr>
          <w:p w14:paraId="603EA7EE" w14:textId="12B3A695"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8704.96 </w:t>
            </w:r>
          </w:p>
        </w:tc>
        <w:tc>
          <w:tcPr>
            <w:tcW w:w="993" w:type="dxa"/>
            <w:vAlign w:val="center"/>
          </w:tcPr>
          <w:p w14:paraId="5EBD48D9" w14:textId="6AFD1167"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10915.40 </w:t>
            </w:r>
          </w:p>
        </w:tc>
        <w:tc>
          <w:tcPr>
            <w:tcW w:w="992" w:type="dxa"/>
            <w:vAlign w:val="center"/>
          </w:tcPr>
          <w:p w14:paraId="1EA0A28C" w14:textId="2FAB8EA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11034.69 </w:t>
            </w:r>
          </w:p>
        </w:tc>
        <w:tc>
          <w:tcPr>
            <w:tcW w:w="992" w:type="dxa"/>
            <w:vAlign w:val="center"/>
          </w:tcPr>
          <w:p w14:paraId="1388960D" w14:textId="49E8D8D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11651.04 </w:t>
            </w:r>
          </w:p>
        </w:tc>
        <w:tc>
          <w:tcPr>
            <w:tcW w:w="1134" w:type="dxa"/>
            <w:vAlign w:val="center"/>
          </w:tcPr>
          <w:p w14:paraId="79F1253F" w14:textId="209750E7"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11.07</w:t>
            </w:r>
          </w:p>
        </w:tc>
      </w:tr>
      <w:tr w:rsidR="00B91992" w14:paraId="6CBF2043" w14:textId="77777777" w:rsidTr="00802F1B">
        <w:trPr>
          <w:jc w:val="center"/>
        </w:trPr>
        <w:tc>
          <w:tcPr>
            <w:tcW w:w="1277" w:type="dxa"/>
            <w:vAlign w:val="center"/>
          </w:tcPr>
          <w:p w14:paraId="5B7194E9" w14:textId="6F72DD72"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Egypt</w:t>
            </w:r>
          </w:p>
        </w:tc>
        <w:tc>
          <w:tcPr>
            <w:tcW w:w="1275" w:type="dxa"/>
            <w:vAlign w:val="center"/>
          </w:tcPr>
          <w:p w14:paraId="2F6A8364" w14:textId="4CD044D1"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1405.26 </w:t>
            </w:r>
          </w:p>
        </w:tc>
        <w:tc>
          <w:tcPr>
            <w:tcW w:w="1417" w:type="dxa"/>
            <w:vAlign w:val="center"/>
          </w:tcPr>
          <w:p w14:paraId="243F5784" w14:textId="110A6FE8"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7600.96 </w:t>
            </w:r>
          </w:p>
        </w:tc>
        <w:tc>
          <w:tcPr>
            <w:tcW w:w="993" w:type="dxa"/>
            <w:vAlign w:val="center"/>
          </w:tcPr>
          <w:p w14:paraId="2D0D21AB" w14:textId="66A198FE"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9531.06 </w:t>
            </w:r>
          </w:p>
        </w:tc>
        <w:tc>
          <w:tcPr>
            <w:tcW w:w="992" w:type="dxa"/>
            <w:vAlign w:val="center"/>
          </w:tcPr>
          <w:p w14:paraId="6BD1783B" w14:textId="56199C0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9635.22 </w:t>
            </w:r>
          </w:p>
        </w:tc>
        <w:tc>
          <w:tcPr>
            <w:tcW w:w="992" w:type="dxa"/>
            <w:vAlign w:val="center"/>
          </w:tcPr>
          <w:p w14:paraId="5DFE6AD7" w14:textId="14D64AF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10173.41 </w:t>
            </w:r>
          </w:p>
        </w:tc>
        <w:tc>
          <w:tcPr>
            <w:tcW w:w="1134" w:type="dxa"/>
            <w:vAlign w:val="center"/>
          </w:tcPr>
          <w:p w14:paraId="04559A3E" w14:textId="68076703"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11.16</w:t>
            </w:r>
          </w:p>
        </w:tc>
      </w:tr>
      <w:tr w:rsidR="00B91992" w14:paraId="4720424F" w14:textId="77777777" w:rsidTr="00802F1B">
        <w:trPr>
          <w:jc w:val="center"/>
        </w:trPr>
        <w:tc>
          <w:tcPr>
            <w:tcW w:w="1277" w:type="dxa"/>
            <w:vAlign w:val="center"/>
          </w:tcPr>
          <w:p w14:paraId="7B45982E" w14:textId="24A6410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Brazil</w:t>
            </w:r>
          </w:p>
        </w:tc>
        <w:tc>
          <w:tcPr>
            <w:tcW w:w="1275" w:type="dxa"/>
            <w:vAlign w:val="center"/>
          </w:tcPr>
          <w:p w14:paraId="37EC2801" w14:textId="6CECF4BE"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615.69 </w:t>
            </w:r>
          </w:p>
        </w:tc>
        <w:tc>
          <w:tcPr>
            <w:tcW w:w="1417" w:type="dxa"/>
            <w:vAlign w:val="center"/>
          </w:tcPr>
          <w:p w14:paraId="79C77B9C" w14:textId="5873DF96"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4530.06 </w:t>
            </w:r>
          </w:p>
        </w:tc>
        <w:tc>
          <w:tcPr>
            <w:tcW w:w="993" w:type="dxa"/>
            <w:vAlign w:val="center"/>
          </w:tcPr>
          <w:p w14:paraId="74DE1A49" w14:textId="06944CF6"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5680.37 </w:t>
            </w:r>
          </w:p>
        </w:tc>
        <w:tc>
          <w:tcPr>
            <w:tcW w:w="992" w:type="dxa"/>
            <w:vAlign w:val="center"/>
          </w:tcPr>
          <w:p w14:paraId="07A36439" w14:textId="339B5AD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5742.45 </w:t>
            </w:r>
          </w:p>
        </w:tc>
        <w:tc>
          <w:tcPr>
            <w:tcW w:w="992" w:type="dxa"/>
            <w:vAlign w:val="center"/>
          </w:tcPr>
          <w:p w14:paraId="2248A25F" w14:textId="5CEDEDF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6063.20 </w:t>
            </w:r>
          </w:p>
        </w:tc>
        <w:tc>
          <w:tcPr>
            <w:tcW w:w="1134" w:type="dxa"/>
            <w:vAlign w:val="center"/>
          </w:tcPr>
          <w:p w14:paraId="5789CAD0" w14:textId="7F07C7A9"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55.02</w:t>
            </w:r>
          </w:p>
        </w:tc>
      </w:tr>
      <w:tr w:rsidR="00B91992" w14:paraId="65EAB015" w14:textId="77777777" w:rsidTr="00802F1B">
        <w:trPr>
          <w:jc w:val="center"/>
        </w:trPr>
        <w:tc>
          <w:tcPr>
            <w:tcW w:w="1277" w:type="dxa"/>
            <w:vAlign w:val="center"/>
          </w:tcPr>
          <w:p w14:paraId="3B9CA033" w14:textId="19193828"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Iran</w:t>
            </w:r>
          </w:p>
        </w:tc>
        <w:tc>
          <w:tcPr>
            <w:tcW w:w="1275" w:type="dxa"/>
            <w:vAlign w:val="center"/>
          </w:tcPr>
          <w:p w14:paraId="02BA93A8" w14:textId="59760FAA"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412.47 </w:t>
            </w:r>
          </w:p>
        </w:tc>
        <w:tc>
          <w:tcPr>
            <w:tcW w:w="1417" w:type="dxa"/>
            <w:vAlign w:val="center"/>
          </w:tcPr>
          <w:p w14:paraId="4ABF4050" w14:textId="70556231"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3615.74 </w:t>
            </w:r>
          </w:p>
        </w:tc>
        <w:tc>
          <w:tcPr>
            <w:tcW w:w="993" w:type="dxa"/>
            <w:vAlign w:val="center"/>
          </w:tcPr>
          <w:p w14:paraId="26132451" w14:textId="7DA11ADE"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4533.88 </w:t>
            </w:r>
          </w:p>
        </w:tc>
        <w:tc>
          <w:tcPr>
            <w:tcW w:w="992" w:type="dxa"/>
            <w:vAlign w:val="center"/>
          </w:tcPr>
          <w:p w14:paraId="47650D71" w14:textId="512E4D4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4583.43 </w:t>
            </w:r>
          </w:p>
        </w:tc>
        <w:tc>
          <w:tcPr>
            <w:tcW w:w="992" w:type="dxa"/>
            <w:vAlign w:val="center"/>
          </w:tcPr>
          <w:p w14:paraId="0AC195F9" w14:textId="290DC50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4839.44 </w:t>
            </w:r>
          </w:p>
        </w:tc>
        <w:tc>
          <w:tcPr>
            <w:tcW w:w="1134" w:type="dxa"/>
            <w:vAlign w:val="center"/>
          </w:tcPr>
          <w:p w14:paraId="3FA336D7" w14:textId="68839BF9"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21.11</w:t>
            </w:r>
          </w:p>
        </w:tc>
      </w:tr>
      <w:tr w:rsidR="00B91992" w14:paraId="3AAF4E32" w14:textId="77777777" w:rsidTr="00802F1B">
        <w:trPr>
          <w:jc w:val="center"/>
        </w:trPr>
        <w:tc>
          <w:tcPr>
            <w:tcW w:w="1277" w:type="dxa"/>
            <w:vAlign w:val="center"/>
          </w:tcPr>
          <w:p w14:paraId="777200C6" w14:textId="778C1A1D"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Thailand</w:t>
            </w:r>
          </w:p>
        </w:tc>
        <w:tc>
          <w:tcPr>
            <w:tcW w:w="1275" w:type="dxa"/>
            <w:vAlign w:val="center"/>
          </w:tcPr>
          <w:p w14:paraId="6B94A264" w14:textId="2143C34D"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466.95 </w:t>
            </w:r>
          </w:p>
        </w:tc>
        <w:tc>
          <w:tcPr>
            <w:tcW w:w="1417" w:type="dxa"/>
            <w:vAlign w:val="center"/>
          </w:tcPr>
          <w:p w14:paraId="4026B6E9" w14:textId="16A4F6CD"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3370.56 </w:t>
            </w:r>
          </w:p>
        </w:tc>
        <w:tc>
          <w:tcPr>
            <w:tcW w:w="993" w:type="dxa"/>
            <w:vAlign w:val="center"/>
          </w:tcPr>
          <w:p w14:paraId="2843E7BB" w14:textId="00BB09A1"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4226.44 </w:t>
            </w:r>
          </w:p>
        </w:tc>
        <w:tc>
          <w:tcPr>
            <w:tcW w:w="992" w:type="dxa"/>
            <w:vAlign w:val="center"/>
          </w:tcPr>
          <w:p w14:paraId="501DB7AA" w14:textId="4F1005A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4272.63 </w:t>
            </w:r>
          </w:p>
        </w:tc>
        <w:tc>
          <w:tcPr>
            <w:tcW w:w="992" w:type="dxa"/>
            <w:vAlign w:val="center"/>
          </w:tcPr>
          <w:p w14:paraId="1F1BE095" w14:textId="2D00B8C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4511.28 </w:t>
            </w:r>
          </w:p>
        </w:tc>
        <w:tc>
          <w:tcPr>
            <w:tcW w:w="1134" w:type="dxa"/>
            <w:vAlign w:val="center"/>
          </w:tcPr>
          <w:p w14:paraId="0B837638" w14:textId="1C0389C8"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5.12</w:t>
            </w:r>
          </w:p>
        </w:tc>
      </w:tr>
      <w:tr w:rsidR="00B91992" w14:paraId="5FA18A24" w14:textId="77777777" w:rsidTr="00802F1B">
        <w:trPr>
          <w:jc w:val="center"/>
        </w:trPr>
        <w:tc>
          <w:tcPr>
            <w:tcW w:w="1277" w:type="dxa"/>
            <w:vAlign w:val="center"/>
          </w:tcPr>
          <w:p w14:paraId="7257AA41" w14:textId="54D2C498"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Cambodia</w:t>
            </w:r>
          </w:p>
        </w:tc>
        <w:tc>
          <w:tcPr>
            <w:tcW w:w="1275" w:type="dxa"/>
            <w:vAlign w:val="center"/>
          </w:tcPr>
          <w:p w14:paraId="282B7481" w14:textId="3FA832F2"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314.31 </w:t>
            </w:r>
          </w:p>
        </w:tc>
        <w:tc>
          <w:tcPr>
            <w:tcW w:w="1417" w:type="dxa"/>
            <w:vAlign w:val="center"/>
          </w:tcPr>
          <w:p w14:paraId="26213A21" w14:textId="519CD9D5"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2488.43 </w:t>
            </w:r>
          </w:p>
        </w:tc>
        <w:tc>
          <w:tcPr>
            <w:tcW w:w="993" w:type="dxa"/>
            <w:vAlign w:val="center"/>
          </w:tcPr>
          <w:p w14:paraId="63BFBF7B" w14:textId="72F0702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3120.31 </w:t>
            </w:r>
          </w:p>
        </w:tc>
        <w:tc>
          <w:tcPr>
            <w:tcW w:w="992" w:type="dxa"/>
            <w:vAlign w:val="center"/>
          </w:tcPr>
          <w:p w14:paraId="4E21B410" w14:textId="666583F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3154.41 </w:t>
            </w:r>
          </w:p>
        </w:tc>
        <w:tc>
          <w:tcPr>
            <w:tcW w:w="992" w:type="dxa"/>
            <w:vAlign w:val="center"/>
          </w:tcPr>
          <w:p w14:paraId="7E05B69B" w14:textId="644E137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3330.60 </w:t>
            </w:r>
          </w:p>
        </w:tc>
        <w:tc>
          <w:tcPr>
            <w:tcW w:w="1134" w:type="dxa"/>
            <w:vAlign w:val="center"/>
          </w:tcPr>
          <w:p w14:paraId="3C3B4E9F" w14:textId="4EC98DD4"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19.93</w:t>
            </w:r>
          </w:p>
        </w:tc>
      </w:tr>
      <w:tr w:rsidR="00B91992" w14:paraId="760118D7" w14:textId="77777777" w:rsidTr="00802F1B">
        <w:trPr>
          <w:jc w:val="center"/>
        </w:trPr>
        <w:tc>
          <w:tcPr>
            <w:tcW w:w="1277" w:type="dxa"/>
            <w:vAlign w:val="center"/>
          </w:tcPr>
          <w:p w14:paraId="533D7200" w14:textId="48D75067"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Nigeria</w:t>
            </w:r>
          </w:p>
        </w:tc>
        <w:tc>
          <w:tcPr>
            <w:tcW w:w="1275" w:type="dxa"/>
            <w:vAlign w:val="center"/>
          </w:tcPr>
          <w:p w14:paraId="774B4B8E" w14:textId="0734591C"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259.02 </w:t>
            </w:r>
          </w:p>
        </w:tc>
        <w:tc>
          <w:tcPr>
            <w:tcW w:w="1417" w:type="dxa"/>
            <w:vAlign w:val="center"/>
          </w:tcPr>
          <w:p w14:paraId="1E9E7376" w14:textId="7E4B4AE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2062.34 </w:t>
            </w:r>
          </w:p>
        </w:tc>
        <w:tc>
          <w:tcPr>
            <w:tcW w:w="993" w:type="dxa"/>
            <w:vAlign w:val="center"/>
          </w:tcPr>
          <w:p w14:paraId="3FC0267F" w14:textId="1D50C855"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2586.03 </w:t>
            </w:r>
          </w:p>
        </w:tc>
        <w:tc>
          <w:tcPr>
            <w:tcW w:w="992" w:type="dxa"/>
            <w:vAlign w:val="center"/>
          </w:tcPr>
          <w:p w14:paraId="4991AB8E" w14:textId="1BF2F6E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2614.29 </w:t>
            </w:r>
          </w:p>
        </w:tc>
        <w:tc>
          <w:tcPr>
            <w:tcW w:w="992" w:type="dxa"/>
            <w:vAlign w:val="center"/>
          </w:tcPr>
          <w:p w14:paraId="746F431F" w14:textId="3940BFA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2760.31 </w:t>
            </w:r>
          </w:p>
        </w:tc>
        <w:tc>
          <w:tcPr>
            <w:tcW w:w="1134" w:type="dxa"/>
            <w:vAlign w:val="center"/>
          </w:tcPr>
          <w:p w14:paraId="6B6EE29D" w14:textId="44B4F330"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5F1C7882" w14:textId="77777777" w:rsidTr="00802F1B">
        <w:trPr>
          <w:jc w:val="center"/>
        </w:trPr>
        <w:tc>
          <w:tcPr>
            <w:tcW w:w="1277" w:type="dxa"/>
            <w:vAlign w:val="center"/>
          </w:tcPr>
          <w:p w14:paraId="2322E765" w14:textId="6CE2469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United States</w:t>
            </w:r>
          </w:p>
        </w:tc>
        <w:tc>
          <w:tcPr>
            <w:tcW w:w="1275" w:type="dxa"/>
            <w:vAlign w:val="center"/>
          </w:tcPr>
          <w:p w14:paraId="0D13C7C4" w14:textId="3FBAD3A4"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251.30 </w:t>
            </w:r>
          </w:p>
        </w:tc>
        <w:tc>
          <w:tcPr>
            <w:tcW w:w="1417" w:type="dxa"/>
            <w:vAlign w:val="center"/>
          </w:tcPr>
          <w:p w14:paraId="4AE354E9" w14:textId="7D560AD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1911.11 </w:t>
            </w:r>
          </w:p>
        </w:tc>
        <w:tc>
          <w:tcPr>
            <w:tcW w:w="993" w:type="dxa"/>
            <w:vAlign w:val="center"/>
          </w:tcPr>
          <w:p w14:paraId="0E3D5D04" w14:textId="4E2B807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2396.39 </w:t>
            </w:r>
          </w:p>
        </w:tc>
        <w:tc>
          <w:tcPr>
            <w:tcW w:w="992" w:type="dxa"/>
            <w:vAlign w:val="center"/>
          </w:tcPr>
          <w:p w14:paraId="63262B48" w14:textId="5B1969E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2422.58 </w:t>
            </w:r>
          </w:p>
        </w:tc>
        <w:tc>
          <w:tcPr>
            <w:tcW w:w="992" w:type="dxa"/>
            <w:vAlign w:val="center"/>
          </w:tcPr>
          <w:p w14:paraId="4A575846" w14:textId="7F801D5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2557.90 </w:t>
            </w:r>
          </w:p>
        </w:tc>
        <w:tc>
          <w:tcPr>
            <w:tcW w:w="1134" w:type="dxa"/>
            <w:vAlign w:val="center"/>
          </w:tcPr>
          <w:p w14:paraId="13E25D95" w14:textId="6CD32BC0"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17.28</w:t>
            </w:r>
          </w:p>
        </w:tc>
      </w:tr>
      <w:tr w:rsidR="00B91992" w14:paraId="2AD849F8" w14:textId="77777777" w:rsidTr="00802F1B">
        <w:trPr>
          <w:jc w:val="center"/>
        </w:trPr>
        <w:tc>
          <w:tcPr>
            <w:tcW w:w="1277" w:type="dxa"/>
            <w:vAlign w:val="center"/>
          </w:tcPr>
          <w:p w14:paraId="6247EF03" w14:textId="7C425C2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Philippines</w:t>
            </w:r>
          </w:p>
        </w:tc>
        <w:tc>
          <w:tcPr>
            <w:tcW w:w="1275" w:type="dxa"/>
            <w:vAlign w:val="center"/>
          </w:tcPr>
          <w:p w14:paraId="7CA9337B" w14:textId="18D76599"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262.02 </w:t>
            </w:r>
          </w:p>
        </w:tc>
        <w:tc>
          <w:tcPr>
            <w:tcW w:w="1417" w:type="dxa"/>
            <w:vAlign w:val="center"/>
          </w:tcPr>
          <w:p w14:paraId="0228FD62" w14:textId="1A614F10"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1901.19 </w:t>
            </w:r>
          </w:p>
        </w:tc>
        <w:tc>
          <w:tcPr>
            <w:tcW w:w="993" w:type="dxa"/>
            <w:vAlign w:val="center"/>
          </w:tcPr>
          <w:p w14:paraId="798D4A47" w14:textId="0888A867"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2383.96 </w:t>
            </w:r>
          </w:p>
        </w:tc>
        <w:tc>
          <w:tcPr>
            <w:tcW w:w="992" w:type="dxa"/>
            <w:vAlign w:val="center"/>
          </w:tcPr>
          <w:p w14:paraId="3C67700B" w14:textId="11B8DA0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2410.01 </w:t>
            </w:r>
          </w:p>
        </w:tc>
        <w:tc>
          <w:tcPr>
            <w:tcW w:w="992" w:type="dxa"/>
            <w:vAlign w:val="center"/>
          </w:tcPr>
          <w:p w14:paraId="67423647" w14:textId="5FF50AD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2544.63 </w:t>
            </w:r>
          </w:p>
        </w:tc>
        <w:tc>
          <w:tcPr>
            <w:tcW w:w="1134" w:type="dxa"/>
            <w:vAlign w:val="center"/>
          </w:tcPr>
          <w:p w14:paraId="72292B4A" w14:textId="7A0AAF2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2.53</w:t>
            </w:r>
          </w:p>
        </w:tc>
      </w:tr>
      <w:tr w:rsidR="00B91992" w14:paraId="7FA7E868" w14:textId="77777777" w:rsidTr="00802F1B">
        <w:trPr>
          <w:jc w:val="center"/>
        </w:trPr>
        <w:tc>
          <w:tcPr>
            <w:tcW w:w="1277" w:type="dxa"/>
            <w:vAlign w:val="center"/>
          </w:tcPr>
          <w:p w14:paraId="469A71A1" w14:textId="0904A03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Russia</w:t>
            </w:r>
          </w:p>
        </w:tc>
        <w:tc>
          <w:tcPr>
            <w:tcW w:w="1275" w:type="dxa"/>
            <w:vAlign w:val="center"/>
          </w:tcPr>
          <w:p w14:paraId="2E0612B8" w14:textId="1182DAE9"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195.04 </w:t>
            </w:r>
          </w:p>
        </w:tc>
        <w:tc>
          <w:tcPr>
            <w:tcW w:w="1417" w:type="dxa"/>
            <w:vAlign w:val="center"/>
          </w:tcPr>
          <w:p w14:paraId="3A08DF88" w14:textId="6414E55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1647.95 </w:t>
            </w:r>
          </w:p>
        </w:tc>
        <w:tc>
          <w:tcPr>
            <w:tcW w:w="993" w:type="dxa"/>
            <w:vAlign w:val="center"/>
          </w:tcPr>
          <w:p w14:paraId="01743136" w14:textId="6AB32B4B"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2066.41 </w:t>
            </w:r>
          </w:p>
        </w:tc>
        <w:tc>
          <w:tcPr>
            <w:tcW w:w="992" w:type="dxa"/>
            <w:vAlign w:val="center"/>
          </w:tcPr>
          <w:p w14:paraId="61909F0F" w14:textId="2DBF40F4"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2089.00 </w:t>
            </w:r>
          </w:p>
        </w:tc>
        <w:tc>
          <w:tcPr>
            <w:tcW w:w="992" w:type="dxa"/>
            <w:vAlign w:val="center"/>
          </w:tcPr>
          <w:p w14:paraId="0432F65E" w14:textId="2ABA361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2205.68 </w:t>
            </w:r>
          </w:p>
        </w:tc>
        <w:tc>
          <w:tcPr>
            <w:tcW w:w="1134" w:type="dxa"/>
            <w:vAlign w:val="center"/>
          </w:tcPr>
          <w:p w14:paraId="32223304" w14:textId="043CC670"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79.50</w:t>
            </w:r>
          </w:p>
        </w:tc>
      </w:tr>
      <w:tr w:rsidR="00B91992" w14:paraId="16E9B178" w14:textId="77777777" w:rsidTr="00802F1B">
        <w:trPr>
          <w:jc w:val="center"/>
        </w:trPr>
        <w:tc>
          <w:tcPr>
            <w:tcW w:w="1277" w:type="dxa"/>
            <w:vAlign w:val="center"/>
          </w:tcPr>
          <w:p w14:paraId="678BDDE8" w14:textId="5484966C" w:rsidR="00B91992" w:rsidRPr="00BE245B"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Colombia</w:t>
            </w:r>
          </w:p>
        </w:tc>
        <w:tc>
          <w:tcPr>
            <w:tcW w:w="1275" w:type="dxa"/>
            <w:vAlign w:val="center"/>
          </w:tcPr>
          <w:p w14:paraId="7BCCFE7F" w14:textId="7D8B9874" w:rsidR="00B91992" w:rsidRPr="00A83AE5"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197.02</w:t>
            </w:r>
          </w:p>
        </w:tc>
        <w:tc>
          <w:tcPr>
            <w:tcW w:w="1417" w:type="dxa"/>
            <w:vAlign w:val="center"/>
          </w:tcPr>
          <w:p w14:paraId="024C3997" w14:textId="6F649791" w:rsidR="00B91992" w:rsidRPr="00AA24DA"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1587.91</w:t>
            </w:r>
          </w:p>
        </w:tc>
        <w:tc>
          <w:tcPr>
            <w:tcW w:w="993" w:type="dxa"/>
            <w:vAlign w:val="center"/>
          </w:tcPr>
          <w:p w14:paraId="4149F540" w14:textId="44B9C22F"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1991.12 </w:t>
            </w:r>
          </w:p>
        </w:tc>
        <w:tc>
          <w:tcPr>
            <w:tcW w:w="992" w:type="dxa"/>
            <w:vAlign w:val="center"/>
          </w:tcPr>
          <w:p w14:paraId="4D527636" w14:textId="255B56E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2012.89 </w:t>
            </w:r>
          </w:p>
        </w:tc>
        <w:tc>
          <w:tcPr>
            <w:tcW w:w="992" w:type="dxa"/>
            <w:vAlign w:val="center"/>
          </w:tcPr>
          <w:p w14:paraId="6F8DDDEA" w14:textId="3C21768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2125.32 </w:t>
            </w:r>
          </w:p>
        </w:tc>
        <w:tc>
          <w:tcPr>
            <w:tcW w:w="1134" w:type="dxa"/>
            <w:vAlign w:val="center"/>
          </w:tcPr>
          <w:p w14:paraId="30875438" w14:textId="422969C6"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78E76DB5" w14:textId="77777777" w:rsidTr="00802F1B">
        <w:trPr>
          <w:jc w:val="center"/>
        </w:trPr>
        <w:tc>
          <w:tcPr>
            <w:tcW w:w="1277" w:type="dxa"/>
            <w:vAlign w:val="center"/>
          </w:tcPr>
          <w:p w14:paraId="1E4A0FDA" w14:textId="051431F2"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Turkey</w:t>
            </w:r>
          </w:p>
        </w:tc>
        <w:tc>
          <w:tcPr>
            <w:tcW w:w="1275" w:type="dxa"/>
            <w:vAlign w:val="center"/>
          </w:tcPr>
          <w:p w14:paraId="1A4EEE12" w14:textId="6596F657"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146.06 </w:t>
            </w:r>
          </w:p>
        </w:tc>
        <w:tc>
          <w:tcPr>
            <w:tcW w:w="1417" w:type="dxa"/>
            <w:vAlign w:val="center"/>
          </w:tcPr>
          <w:p w14:paraId="610FF424" w14:textId="04A93198"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1453.70 </w:t>
            </w:r>
          </w:p>
        </w:tc>
        <w:tc>
          <w:tcPr>
            <w:tcW w:w="993" w:type="dxa"/>
            <w:vAlign w:val="center"/>
          </w:tcPr>
          <w:p w14:paraId="3C15ED7C" w14:textId="45156079"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1822.84 </w:t>
            </w:r>
          </w:p>
        </w:tc>
        <w:tc>
          <w:tcPr>
            <w:tcW w:w="992" w:type="dxa"/>
            <w:vAlign w:val="center"/>
          </w:tcPr>
          <w:p w14:paraId="304470CF" w14:textId="36F7948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1842.76 </w:t>
            </w:r>
          </w:p>
        </w:tc>
        <w:tc>
          <w:tcPr>
            <w:tcW w:w="992" w:type="dxa"/>
            <w:vAlign w:val="center"/>
          </w:tcPr>
          <w:p w14:paraId="4CA888F8" w14:textId="2F78360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1945.69 </w:t>
            </w:r>
          </w:p>
        </w:tc>
        <w:tc>
          <w:tcPr>
            <w:tcW w:w="1134" w:type="dxa"/>
            <w:vAlign w:val="center"/>
          </w:tcPr>
          <w:p w14:paraId="789B6EC7" w14:textId="2DF91574"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58D838C0" w14:textId="77777777" w:rsidTr="00802F1B">
        <w:trPr>
          <w:jc w:val="center"/>
        </w:trPr>
        <w:tc>
          <w:tcPr>
            <w:tcW w:w="1277" w:type="dxa"/>
            <w:vAlign w:val="center"/>
          </w:tcPr>
          <w:p w14:paraId="6168BD9A" w14:textId="72CCC8A8"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Pakistan</w:t>
            </w:r>
          </w:p>
        </w:tc>
        <w:tc>
          <w:tcPr>
            <w:tcW w:w="1275" w:type="dxa"/>
            <w:vAlign w:val="center"/>
          </w:tcPr>
          <w:p w14:paraId="0A3E98BC" w14:textId="6B75438A"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165.33 </w:t>
            </w:r>
          </w:p>
        </w:tc>
        <w:tc>
          <w:tcPr>
            <w:tcW w:w="1417" w:type="dxa"/>
            <w:vAlign w:val="center"/>
          </w:tcPr>
          <w:p w14:paraId="1E762B55" w14:textId="69E0591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1277.14 </w:t>
            </w:r>
          </w:p>
        </w:tc>
        <w:tc>
          <w:tcPr>
            <w:tcW w:w="993" w:type="dxa"/>
            <w:vAlign w:val="center"/>
          </w:tcPr>
          <w:p w14:paraId="366916D9" w14:textId="552C68F8"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1601.44 </w:t>
            </w:r>
          </w:p>
        </w:tc>
        <w:tc>
          <w:tcPr>
            <w:tcW w:w="992" w:type="dxa"/>
            <w:vAlign w:val="center"/>
          </w:tcPr>
          <w:p w14:paraId="789E5ACB" w14:textId="2CF4392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1618.94 </w:t>
            </w:r>
          </w:p>
        </w:tc>
        <w:tc>
          <w:tcPr>
            <w:tcW w:w="992" w:type="dxa"/>
            <w:vAlign w:val="center"/>
          </w:tcPr>
          <w:p w14:paraId="6E0E2763" w14:textId="4F51AE8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1709.37 </w:t>
            </w:r>
          </w:p>
        </w:tc>
        <w:tc>
          <w:tcPr>
            <w:tcW w:w="1134" w:type="dxa"/>
            <w:vAlign w:val="center"/>
          </w:tcPr>
          <w:p w14:paraId="3009F4BB" w14:textId="4D1FF8F2"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12.04</w:t>
            </w:r>
          </w:p>
        </w:tc>
      </w:tr>
      <w:tr w:rsidR="00B91992" w14:paraId="50EADCC6" w14:textId="77777777" w:rsidTr="00802F1B">
        <w:trPr>
          <w:jc w:val="center"/>
        </w:trPr>
        <w:tc>
          <w:tcPr>
            <w:tcW w:w="1277" w:type="dxa"/>
            <w:vAlign w:val="center"/>
          </w:tcPr>
          <w:p w14:paraId="7A0612B6" w14:textId="353ADAA1"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Laos</w:t>
            </w:r>
          </w:p>
        </w:tc>
        <w:tc>
          <w:tcPr>
            <w:tcW w:w="1275" w:type="dxa"/>
            <w:vAlign w:val="center"/>
          </w:tcPr>
          <w:p w14:paraId="5608BEB6" w14:textId="0CAD0078"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145.00 </w:t>
            </w:r>
          </w:p>
        </w:tc>
        <w:tc>
          <w:tcPr>
            <w:tcW w:w="1417" w:type="dxa"/>
            <w:vAlign w:val="center"/>
          </w:tcPr>
          <w:p w14:paraId="288929DB" w14:textId="5EC62B55"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1083.22 </w:t>
            </w:r>
          </w:p>
        </w:tc>
        <w:tc>
          <w:tcPr>
            <w:tcW w:w="993" w:type="dxa"/>
            <w:vAlign w:val="center"/>
          </w:tcPr>
          <w:p w14:paraId="311772F4" w14:textId="4B76D01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1358.28 </w:t>
            </w:r>
          </w:p>
        </w:tc>
        <w:tc>
          <w:tcPr>
            <w:tcW w:w="992" w:type="dxa"/>
            <w:vAlign w:val="center"/>
          </w:tcPr>
          <w:p w14:paraId="6BA1BD8D" w14:textId="6E896904"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1373.12 </w:t>
            </w:r>
          </w:p>
        </w:tc>
        <w:tc>
          <w:tcPr>
            <w:tcW w:w="992" w:type="dxa"/>
            <w:vAlign w:val="center"/>
          </w:tcPr>
          <w:p w14:paraId="36F1ABEE" w14:textId="073504C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1449.82 </w:t>
            </w:r>
          </w:p>
        </w:tc>
        <w:tc>
          <w:tcPr>
            <w:tcW w:w="1134" w:type="dxa"/>
            <w:vAlign w:val="center"/>
          </w:tcPr>
          <w:p w14:paraId="705D9DE7" w14:textId="12C9FB7B"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10A50EAF" w14:textId="77777777" w:rsidTr="00802F1B">
        <w:trPr>
          <w:jc w:val="center"/>
        </w:trPr>
        <w:tc>
          <w:tcPr>
            <w:tcW w:w="1277" w:type="dxa"/>
            <w:vAlign w:val="center"/>
          </w:tcPr>
          <w:p w14:paraId="5D247E81" w14:textId="2DE2273C"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Ghana</w:t>
            </w:r>
          </w:p>
        </w:tc>
        <w:tc>
          <w:tcPr>
            <w:tcW w:w="1275" w:type="dxa"/>
            <w:vAlign w:val="center"/>
          </w:tcPr>
          <w:p w14:paraId="5C160E40" w14:textId="63F7AE78"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132.65 </w:t>
            </w:r>
          </w:p>
        </w:tc>
        <w:tc>
          <w:tcPr>
            <w:tcW w:w="1417" w:type="dxa"/>
            <w:vAlign w:val="center"/>
          </w:tcPr>
          <w:p w14:paraId="552DA2F6" w14:textId="7379384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967.35 </w:t>
            </w:r>
          </w:p>
        </w:tc>
        <w:tc>
          <w:tcPr>
            <w:tcW w:w="993" w:type="dxa"/>
            <w:vAlign w:val="center"/>
          </w:tcPr>
          <w:p w14:paraId="52D19EEB" w14:textId="18A89EC6"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1212.98 </w:t>
            </w:r>
          </w:p>
        </w:tc>
        <w:tc>
          <w:tcPr>
            <w:tcW w:w="992" w:type="dxa"/>
            <w:vAlign w:val="center"/>
          </w:tcPr>
          <w:p w14:paraId="4ECA7842" w14:textId="0256ADE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1226.24 </w:t>
            </w:r>
          </w:p>
        </w:tc>
        <w:tc>
          <w:tcPr>
            <w:tcW w:w="992" w:type="dxa"/>
            <w:vAlign w:val="center"/>
          </w:tcPr>
          <w:p w14:paraId="4874627A" w14:textId="7190695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1294.73 </w:t>
            </w:r>
          </w:p>
        </w:tc>
        <w:tc>
          <w:tcPr>
            <w:tcW w:w="1134" w:type="dxa"/>
            <w:vAlign w:val="center"/>
          </w:tcPr>
          <w:p w14:paraId="33F2CEBE" w14:textId="77D9EF43"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60.55</w:t>
            </w:r>
          </w:p>
        </w:tc>
      </w:tr>
      <w:tr w:rsidR="00B91992" w14:paraId="245BD46E" w14:textId="77777777" w:rsidTr="00802F1B">
        <w:trPr>
          <w:jc w:val="center"/>
        </w:trPr>
        <w:tc>
          <w:tcPr>
            <w:tcW w:w="1277" w:type="dxa"/>
            <w:vAlign w:val="center"/>
          </w:tcPr>
          <w:p w14:paraId="273113C3" w14:textId="5807ECFB"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Malaysia</w:t>
            </w:r>
          </w:p>
        </w:tc>
        <w:tc>
          <w:tcPr>
            <w:tcW w:w="1275" w:type="dxa"/>
            <w:vAlign w:val="center"/>
          </w:tcPr>
          <w:p w14:paraId="20CFDE8F" w14:textId="2FED183F"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116.37 </w:t>
            </w:r>
          </w:p>
        </w:tc>
        <w:tc>
          <w:tcPr>
            <w:tcW w:w="1417" w:type="dxa"/>
            <w:vAlign w:val="center"/>
          </w:tcPr>
          <w:p w14:paraId="6199C8B2" w14:textId="0C70611F"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893.09 </w:t>
            </w:r>
          </w:p>
        </w:tc>
        <w:tc>
          <w:tcPr>
            <w:tcW w:w="993" w:type="dxa"/>
            <w:vAlign w:val="center"/>
          </w:tcPr>
          <w:p w14:paraId="63B55012" w14:textId="700C8AE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1119.87 </w:t>
            </w:r>
          </w:p>
        </w:tc>
        <w:tc>
          <w:tcPr>
            <w:tcW w:w="992" w:type="dxa"/>
            <w:vAlign w:val="center"/>
          </w:tcPr>
          <w:p w14:paraId="3DCDA299" w14:textId="13264AE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1132.11 </w:t>
            </w:r>
          </w:p>
        </w:tc>
        <w:tc>
          <w:tcPr>
            <w:tcW w:w="992" w:type="dxa"/>
            <w:vAlign w:val="center"/>
          </w:tcPr>
          <w:p w14:paraId="14E39C2E" w14:textId="3059284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1195.35 </w:t>
            </w:r>
          </w:p>
        </w:tc>
        <w:tc>
          <w:tcPr>
            <w:tcW w:w="1134" w:type="dxa"/>
            <w:vAlign w:val="center"/>
          </w:tcPr>
          <w:p w14:paraId="7AEB46F5" w14:textId="7EBCE149"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44.28</w:t>
            </w:r>
          </w:p>
        </w:tc>
      </w:tr>
      <w:tr w:rsidR="00B91992" w14:paraId="1C0B243D" w14:textId="77777777" w:rsidTr="00802F1B">
        <w:trPr>
          <w:jc w:val="center"/>
        </w:trPr>
        <w:tc>
          <w:tcPr>
            <w:tcW w:w="1277" w:type="dxa"/>
            <w:vAlign w:val="center"/>
          </w:tcPr>
          <w:p w14:paraId="71F15141" w14:textId="6331AA31"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Peru</w:t>
            </w:r>
          </w:p>
        </w:tc>
        <w:tc>
          <w:tcPr>
            <w:tcW w:w="1275" w:type="dxa"/>
            <w:vAlign w:val="center"/>
          </w:tcPr>
          <w:p w14:paraId="51C72DE3" w14:textId="35C7FCE2"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69.23 </w:t>
            </w:r>
          </w:p>
        </w:tc>
        <w:tc>
          <w:tcPr>
            <w:tcW w:w="1417" w:type="dxa"/>
            <w:vAlign w:val="center"/>
          </w:tcPr>
          <w:p w14:paraId="6138404B" w14:textId="4E4AA2A0"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671.61 </w:t>
            </w:r>
          </w:p>
        </w:tc>
        <w:tc>
          <w:tcPr>
            <w:tcW w:w="993" w:type="dxa"/>
            <w:vAlign w:val="center"/>
          </w:tcPr>
          <w:p w14:paraId="46076D7D" w14:textId="2955230D"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842.16 </w:t>
            </w:r>
          </w:p>
        </w:tc>
        <w:tc>
          <w:tcPr>
            <w:tcW w:w="992" w:type="dxa"/>
            <w:vAlign w:val="center"/>
          </w:tcPr>
          <w:p w14:paraId="260031FF" w14:textId="09F6457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851.36 </w:t>
            </w:r>
          </w:p>
        </w:tc>
        <w:tc>
          <w:tcPr>
            <w:tcW w:w="992" w:type="dxa"/>
            <w:vAlign w:val="center"/>
          </w:tcPr>
          <w:p w14:paraId="708AD874" w14:textId="1F403DF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898.91 </w:t>
            </w:r>
          </w:p>
        </w:tc>
        <w:tc>
          <w:tcPr>
            <w:tcW w:w="1134" w:type="dxa"/>
            <w:vAlign w:val="center"/>
          </w:tcPr>
          <w:p w14:paraId="199ECBA9" w14:textId="2F1BA8C7"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53.00</w:t>
            </w:r>
          </w:p>
        </w:tc>
      </w:tr>
      <w:tr w:rsidR="00B91992" w14:paraId="0A4D6412" w14:textId="77777777" w:rsidTr="00802F1B">
        <w:trPr>
          <w:jc w:val="center"/>
        </w:trPr>
        <w:tc>
          <w:tcPr>
            <w:tcW w:w="1277" w:type="dxa"/>
            <w:vAlign w:val="center"/>
          </w:tcPr>
          <w:p w14:paraId="727A09E7" w14:textId="035AF930"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Mexico</w:t>
            </w:r>
          </w:p>
        </w:tc>
        <w:tc>
          <w:tcPr>
            <w:tcW w:w="1275" w:type="dxa"/>
            <w:vAlign w:val="center"/>
          </w:tcPr>
          <w:p w14:paraId="4EDAE9A3" w14:textId="543D3554"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54.71 </w:t>
            </w:r>
          </w:p>
        </w:tc>
        <w:tc>
          <w:tcPr>
            <w:tcW w:w="1417" w:type="dxa"/>
            <w:vAlign w:val="center"/>
          </w:tcPr>
          <w:p w14:paraId="3F4202D5" w14:textId="204DAF1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388.19 </w:t>
            </w:r>
          </w:p>
        </w:tc>
        <w:tc>
          <w:tcPr>
            <w:tcW w:w="993" w:type="dxa"/>
            <w:vAlign w:val="center"/>
          </w:tcPr>
          <w:p w14:paraId="62737F71" w14:textId="41E1B39A"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486.76 </w:t>
            </w:r>
          </w:p>
        </w:tc>
        <w:tc>
          <w:tcPr>
            <w:tcW w:w="992" w:type="dxa"/>
            <w:vAlign w:val="center"/>
          </w:tcPr>
          <w:p w14:paraId="03ECF8A2" w14:textId="3432DB2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492.08 </w:t>
            </w:r>
          </w:p>
        </w:tc>
        <w:tc>
          <w:tcPr>
            <w:tcW w:w="992" w:type="dxa"/>
            <w:vAlign w:val="center"/>
          </w:tcPr>
          <w:p w14:paraId="350B0584" w14:textId="2BB16164"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519.56 </w:t>
            </w:r>
          </w:p>
        </w:tc>
        <w:tc>
          <w:tcPr>
            <w:tcW w:w="1134" w:type="dxa"/>
            <w:vAlign w:val="center"/>
          </w:tcPr>
          <w:p w14:paraId="02DF684E" w14:textId="5326AC7D"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0.84</w:t>
            </w:r>
          </w:p>
        </w:tc>
      </w:tr>
      <w:tr w:rsidR="00B91992" w14:paraId="1DF9F83A" w14:textId="77777777" w:rsidTr="00802F1B">
        <w:trPr>
          <w:jc w:val="center"/>
        </w:trPr>
        <w:tc>
          <w:tcPr>
            <w:tcW w:w="1277" w:type="dxa"/>
            <w:vAlign w:val="center"/>
          </w:tcPr>
          <w:p w14:paraId="5604B478" w14:textId="541662AE"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France</w:t>
            </w:r>
          </w:p>
        </w:tc>
        <w:tc>
          <w:tcPr>
            <w:tcW w:w="1275" w:type="dxa"/>
            <w:vAlign w:val="center"/>
          </w:tcPr>
          <w:p w14:paraId="0D8C46B3" w14:textId="4B33BF71"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37.14 </w:t>
            </w:r>
          </w:p>
        </w:tc>
        <w:tc>
          <w:tcPr>
            <w:tcW w:w="1417" w:type="dxa"/>
            <w:vAlign w:val="center"/>
          </w:tcPr>
          <w:p w14:paraId="5980F21B" w14:textId="5F42CC76"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364.86 </w:t>
            </w:r>
          </w:p>
        </w:tc>
        <w:tc>
          <w:tcPr>
            <w:tcW w:w="993" w:type="dxa"/>
            <w:vAlign w:val="center"/>
          </w:tcPr>
          <w:p w14:paraId="42D4CEAC" w14:textId="335E1DC4"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457.50 </w:t>
            </w:r>
          </w:p>
        </w:tc>
        <w:tc>
          <w:tcPr>
            <w:tcW w:w="992" w:type="dxa"/>
            <w:vAlign w:val="center"/>
          </w:tcPr>
          <w:p w14:paraId="790986A8" w14:textId="2FAD82B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462.50 </w:t>
            </w:r>
          </w:p>
        </w:tc>
        <w:tc>
          <w:tcPr>
            <w:tcW w:w="992" w:type="dxa"/>
            <w:vAlign w:val="center"/>
          </w:tcPr>
          <w:p w14:paraId="7D7FC3A1" w14:textId="1CC9430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488.34 </w:t>
            </w:r>
          </w:p>
        </w:tc>
        <w:tc>
          <w:tcPr>
            <w:tcW w:w="1134" w:type="dxa"/>
            <w:vAlign w:val="center"/>
          </w:tcPr>
          <w:p w14:paraId="2980E735" w14:textId="0DB41B38"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29.11</w:t>
            </w:r>
          </w:p>
        </w:tc>
      </w:tr>
      <w:tr w:rsidR="00B91992" w14:paraId="7E05D27E" w14:textId="77777777" w:rsidTr="00802F1B">
        <w:trPr>
          <w:jc w:val="center"/>
        </w:trPr>
        <w:tc>
          <w:tcPr>
            <w:tcW w:w="1277" w:type="dxa"/>
            <w:vAlign w:val="center"/>
          </w:tcPr>
          <w:p w14:paraId="19B497D3" w14:textId="79D4888C"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Italy</w:t>
            </w:r>
          </w:p>
        </w:tc>
        <w:tc>
          <w:tcPr>
            <w:tcW w:w="1275" w:type="dxa"/>
            <w:vAlign w:val="center"/>
          </w:tcPr>
          <w:p w14:paraId="40312975" w14:textId="1B44296B"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33.36 </w:t>
            </w:r>
          </w:p>
        </w:tc>
        <w:tc>
          <w:tcPr>
            <w:tcW w:w="1417" w:type="dxa"/>
            <w:vAlign w:val="center"/>
          </w:tcPr>
          <w:p w14:paraId="391042FF" w14:textId="20AAB32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331.12 </w:t>
            </w:r>
          </w:p>
        </w:tc>
        <w:tc>
          <w:tcPr>
            <w:tcW w:w="993" w:type="dxa"/>
            <w:vAlign w:val="center"/>
          </w:tcPr>
          <w:p w14:paraId="3FE71424" w14:textId="4DD72D8A"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415.20 </w:t>
            </w:r>
          </w:p>
        </w:tc>
        <w:tc>
          <w:tcPr>
            <w:tcW w:w="992" w:type="dxa"/>
            <w:vAlign w:val="center"/>
          </w:tcPr>
          <w:p w14:paraId="1EFC8B50" w14:textId="7C1A133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419.74 </w:t>
            </w:r>
          </w:p>
        </w:tc>
        <w:tc>
          <w:tcPr>
            <w:tcW w:w="992" w:type="dxa"/>
            <w:vAlign w:val="center"/>
          </w:tcPr>
          <w:p w14:paraId="5979348F" w14:textId="5AB7CDC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443.18 </w:t>
            </w:r>
          </w:p>
        </w:tc>
        <w:tc>
          <w:tcPr>
            <w:tcW w:w="1134" w:type="dxa"/>
            <w:vAlign w:val="center"/>
          </w:tcPr>
          <w:p w14:paraId="19E22A24" w14:textId="5184E4B9"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8.16</w:t>
            </w:r>
          </w:p>
        </w:tc>
      </w:tr>
      <w:tr w:rsidR="00B91992" w14:paraId="35FEA1AA" w14:textId="77777777" w:rsidTr="00802F1B">
        <w:trPr>
          <w:jc w:val="center"/>
        </w:trPr>
        <w:tc>
          <w:tcPr>
            <w:tcW w:w="1277" w:type="dxa"/>
            <w:vAlign w:val="center"/>
          </w:tcPr>
          <w:p w14:paraId="40691712" w14:textId="69874CCE"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Sri Lanka</w:t>
            </w:r>
          </w:p>
        </w:tc>
        <w:tc>
          <w:tcPr>
            <w:tcW w:w="1275" w:type="dxa"/>
            <w:vAlign w:val="center"/>
          </w:tcPr>
          <w:p w14:paraId="1AA6EB94" w14:textId="20F5BFC5"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43.14 </w:t>
            </w:r>
          </w:p>
        </w:tc>
        <w:tc>
          <w:tcPr>
            <w:tcW w:w="1417" w:type="dxa"/>
            <w:vAlign w:val="center"/>
          </w:tcPr>
          <w:p w14:paraId="10A83EAC" w14:textId="4FA84C7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313.99 </w:t>
            </w:r>
          </w:p>
        </w:tc>
        <w:tc>
          <w:tcPr>
            <w:tcW w:w="993" w:type="dxa"/>
            <w:vAlign w:val="center"/>
          </w:tcPr>
          <w:p w14:paraId="2178FEEA" w14:textId="289F01C4"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393.72 </w:t>
            </w:r>
          </w:p>
        </w:tc>
        <w:tc>
          <w:tcPr>
            <w:tcW w:w="992" w:type="dxa"/>
            <w:vAlign w:val="center"/>
          </w:tcPr>
          <w:p w14:paraId="39D813DA" w14:textId="43FD265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398.02 </w:t>
            </w:r>
          </w:p>
        </w:tc>
        <w:tc>
          <w:tcPr>
            <w:tcW w:w="992" w:type="dxa"/>
            <w:vAlign w:val="center"/>
          </w:tcPr>
          <w:p w14:paraId="317E588E" w14:textId="7C67378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420.25 </w:t>
            </w:r>
          </w:p>
        </w:tc>
        <w:tc>
          <w:tcPr>
            <w:tcW w:w="1134" w:type="dxa"/>
            <w:vAlign w:val="center"/>
          </w:tcPr>
          <w:p w14:paraId="57180891" w14:textId="72475B94"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16.77</w:t>
            </w:r>
          </w:p>
        </w:tc>
      </w:tr>
      <w:tr w:rsidR="00B91992" w14:paraId="7FB0FCFA" w14:textId="77777777" w:rsidTr="00802F1B">
        <w:trPr>
          <w:jc w:val="center"/>
        </w:trPr>
        <w:tc>
          <w:tcPr>
            <w:tcW w:w="1277" w:type="dxa"/>
            <w:vAlign w:val="center"/>
          </w:tcPr>
          <w:p w14:paraId="048CBCF8" w14:textId="069A750C"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South Korea</w:t>
            </w:r>
          </w:p>
        </w:tc>
        <w:tc>
          <w:tcPr>
            <w:tcW w:w="1275" w:type="dxa"/>
            <w:vAlign w:val="center"/>
          </w:tcPr>
          <w:p w14:paraId="263A3124" w14:textId="0ECAB080"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39.81 </w:t>
            </w:r>
          </w:p>
        </w:tc>
        <w:tc>
          <w:tcPr>
            <w:tcW w:w="1417" w:type="dxa"/>
            <w:vAlign w:val="center"/>
          </w:tcPr>
          <w:p w14:paraId="217BEAA7" w14:textId="068A54E4"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277.89 </w:t>
            </w:r>
          </w:p>
        </w:tc>
        <w:tc>
          <w:tcPr>
            <w:tcW w:w="993" w:type="dxa"/>
            <w:vAlign w:val="center"/>
          </w:tcPr>
          <w:p w14:paraId="29E5C177" w14:textId="4AEC8A89"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348.45 </w:t>
            </w:r>
          </w:p>
        </w:tc>
        <w:tc>
          <w:tcPr>
            <w:tcW w:w="992" w:type="dxa"/>
            <w:vAlign w:val="center"/>
          </w:tcPr>
          <w:p w14:paraId="6E3BBFEE" w14:textId="561F6B0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352.26 </w:t>
            </w:r>
          </w:p>
        </w:tc>
        <w:tc>
          <w:tcPr>
            <w:tcW w:w="992" w:type="dxa"/>
            <w:vAlign w:val="center"/>
          </w:tcPr>
          <w:p w14:paraId="053EF52A" w14:textId="216F7AE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371.94 </w:t>
            </w:r>
          </w:p>
        </w:tc>
        <w:tc>
          <w:tcPr>
            <w:tcW w:w="1134" w:type="dxa"/>
            <w:vAlign w:val="center"/>
          </w:tcPr>
          <w:p w14:paraId="5B500EB8" w14:textId="36913CD2"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19.79</w:t>
            </w:r>
          </w:p>
        </w:tc>
      </w:tr>
      <w:tr w:rsidR="00B91992" w14:paraId="717DF5BD" w14:textId="77777777" w:rsidTr="00802F1B">
        <w:trPr>
          <w:jc w:val="center"/>
        </w:trPr>
        <w:tc>
          <w:tcPr>
            <w:tcW w:w="1277" w:type="dxa"/>
            <w:vAlign w:val="center"/>
          </w:tcPr>
          <w:p w14:paraId="43E60B57" w14:textId="6E890AA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Honduras</w:t>
            </w:r>
          </w:p>
        </w:tc>
        <w:tc>
          <w:tcPr>
            <w:tcW w:w="1275" w:type="dxa"/>
            <w:vAlign w:val="center"/>
          </w:tcPr>
          <w:p w14:paraId="6B4DE0A5" w14:textId="10E1E05D"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37.90 </w:t>
            </w:r>
          </w:p>
        </w:tc>
        <w:tc>
          <w:tcPr>
            <w:tcW w:w="1417" w:type="dxa"/>
            <w:vAlign w:val="center"/>
          </w:tcPr>
          <w:p w14:paraId="25B00431" w14:textId="03E75246"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265.60 </w:t>
            </w:r>
          </w:p>
        </w:tc>
        <w:tc>
          <w:tcPr>
            <w:tcW w:w="993" w:type="dxa"/>
            <w:vAlign w:val="center"/>
          </w:tcPr>
          <w:p w14:paraId="6C9D9527" w14:textId="7C4E46D8"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333.04 </w:t>
            </w:r>
          </w:p>
        </w:tc>
        <w:tc>
          <w:tcPr>
            <w:tcW w:w="992" w:type="dxa"/>
            <w:vAlign w:val="center"/>
          </w:tcPr>
          <w:p w14:paraId="746FF2B3" w14:textId="5099982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336.68 </w:t>
            </w:r>
          </w:p>
        </w:tc>
        <w:tc>
          <w:tcPr>
            <w:tcW w:w="992" w:type="dxa"/>
            <w:vAlign w:val="center"/>
          </w:tcPr>
          <w:p w14:paraId="05BEAED9" w14:textId="7B42EC7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355.48 </w:t>
            </w:r>
          </w:p>
        </w:tc>
        <w:tc>
          <w:tcPr>
            <w:tcW w:w="1134" w:type="dxa"/>
            <w:vAlign w:val="center"/>
          </w:tcPr>
          <w:p w14:paraId="7F466B02" w14:textId="7CD70819"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2.34</w:t>
            </w:r>
          </w:p>
        </w:tc>
      </w:tr>
      <w:tr w:rsidR="00B91992" w14:paraId="1EEE5C68" w14:textId="77777777" w:rsidTr="00802F1B">
        <w:trPr>
          <w:jc w:val="center"/>
        </w:trPr>
        <w:tc>
          <w:tcPr>
            <w:tcW w:w="1277" w:type="dxa"/>
            <w:vAlign w:val="center"/>
          </w:tcPr>
          <w:p w14:paraId="084938AB" w14:textId="1A6A727A"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Tanzania</w:t>
            </w:r>
          </w:p>
        </w:tc>
        <w:tc>
          <w:tcPr>
            <w:tcW w:w="1275" w:type="dxa"/>
            <w:vAlign w:val="center"/>
          </w:tcPr>
          <w:p w14:paraId="7C0FA5E6" w14:textId="44691CA9"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29.11 </w:t>
            </w:r>
          </w:p>
        </w:tc>
        <w:tc>
          <w:tcPr>
            <w:tcW w:w="1417" w:type="dxa"/>
            <w:vAlign w:val="center"/>
          </w:tcPr>
          <w:p w14:paraId="7F5C6814" w14:textId="5C4BF7AF"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205.51 </w:t>
            </w:r>
          </w:p>
        </w:tc>
        <w:tc>
          <w:tcPr>
            <w:tcW w:w="993" w:type="dxa"/>
            <w:vAlign w:val="center"/>
          </w:tcPr>
          <w:p w14:paraId="1711CD77" w14:textId="5EE3EFC4"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257.70 </w:t>
            </w:r>
          </w:p>
        </w:tc>
        <w:tc>
          <w:tcPr>
            <w:tcW w:w="992" w:type="dxa"/>
            <w:vAlign w:val="center"/>
          </w:tcPr>
          <w:p w14:paraId="21040DFF" w14:textId="59C5D6D4"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260.52 </w:t>
            </w:r>
          </w:p>
        </w:tc>
        <w:tc>
          <w:tcPr>
            <w:tcW w:w="992" w:type="dxa"/>
            <w:vAlign w:val="center"/>
          </w:tcPr>
          <w:p w14:paraId="3399B938" w14:textId="4F5AED0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275.07 </w:t>
            </w:r>
          </w:p>
        </w:tc>
        <w:tc>
          <w:tcPr>
            <w:tcW w:w="1134" w:type="dxa"/>
            <w:vAlign w:val="center"/>
          </w:tcPr>
          <w:p w14:paraId="2B635B0F" w14:textId="605E8FA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22.91</w:t>
            </w:r>
          </w:p>
        </w:tc>
      </w:tr>
      <w:tr w:rsidR="00B91992" w14:paraId="697A97C1" w14:textId="77777777" w:rsidTr="00802F1B">
        <w:trPr>
          <w:jc w:val="center"/>
        </w:trPr>
        <w:tc>
          <w:tcPr>
            <w:tcW w:w="1277" w:type="dxa"/>
            <w:vAlign w:val="center"/>
          </w:tcPr>
          <w:p w14:paraId="395BB362" w14:textId="00B662A7"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Saudi Arabia</w:t>
            </w:r>
          </w:p>
        </w:tc>
        <w:tc>
          <w:tcPr>
            <w:tcW w:w="1275" w:type="dxa"/>
            <w:vAlign w:val="center"/>
          </w:tcPr>
          <w:p w14:paraId="0DFD99E3" w14:textId="0F7D672C"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28.68 </w:t>
            </w:r>
          </w:p>
        </w:tc>
        <w:tc>
          <w:tcPr>
            <w:tcW w:w="1417" w:type="dxa"/>
            <w:vAlign w:val="center"/>
          </w:tcPr>
          <w:p w14:paraId="5505406D" w14:textId="6969CD8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203.15 </w:t>
            </w:r>
          </w:p>
        </w:tc>
        <w:tc>
          <w:tcPr>
            <w:tcW w:w="993" w:type="dxa"/>
            <w:vAlign w:val="center"/>
          </w:tcPr>
          <w:p w14:paraId="458580D2" w14:textId="4857775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254.73 </w:t>
            </w:r>
          </w:p>
        </w:tc>
        <w:tc>
          <w:tcPr>
            <w:tcW w:w="992" w:type="dxa"/>
            <w:vAlign w:val="center"/>
          </w:tcPr>
          <w:p w14:paraId="2DABCF5B" w14:textId="5D2D110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257.51 </w:t>
            </w:r>
          </w:p>
        </w:tc>
        <w:tc>
          <w:tcPr>
            <w:tcW w:w="992" w:type="dxa"/>
            <w:vAlign w:val="center"/>
          </w:tcPr>
          <w:p w14:paraId="333EB272" w14:textId="21712C4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271.90 </w:t>
            </w:r>
          </w:p>
        </w:tc>
        <w:tc>
          <w:tcPr>
            <w:tcW w:w="1134" w:type="dxa"/>
            <w:vAlign w:val="center"/>
          </w:tcPr>
          <w:p w14:paraId="075097D5" w14:textId="26BAF5E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3.42</w:t>
            </w:r>
          </w:p>
        </w:tc>
      </w:tr>
      <w:tr w:rsidR="00B91992" w14:paraId="0B90D750" w14:textId="77777777" w:rsidTr="00802F1B">
        <w:trPr>
          <w:jc w:val="center"/>
        </w:trPr>
        <w:tc>
          <w:tcPr>
            <w:tcW w:w="1277" w:type="dxa"/>
            <w:vAlign w:val="center"/>
          </w:tcPr>
          <w:p w14:paraId="1F1CB1F7" w14:textId="6FF35A3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Kenya</w:t>
            </w:r>
          </w:p>
        </w:tc>
        <w:tc>
          <w:tcPr>
            <w:tcW w:w="1275" w:type="dxa"/>
            <w:vAlign w:val="center"/>
          </w:tcPr>
          <w:p w14:paraId="2AE404F5" w14:textId="58EBCC6A"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27.83 </w:t>
            </w:r>
          </w:p>
        </w:tc>
        <w:tc>
          <w:tcPr>
            <w:tcW w:w="1417" w:type="dxa"/>
            <w:vAlign w:val="center"/>
          </w:tcPr>
          <w:p w14:paraId="089EF5A3" w14:textId="1AFE0BBC"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202.67 </w:t>
            </w:r>
          </w:p>
        </w:tc>
        <w:tc>
          <w:tcPr>
            <w:tcW w:w="993" w:type="dxa"/>
            <w:vAlign w:val="center"/>
          </w:tcPr>
          <w:p w14:paraId="55421E65" w14:textId="02288A9A"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254.13 </w:t>
            </w:r>
          </w:p>
        </w:tc>
        <w:tc>
          <w:tcPr>
            <w:tcW w:w="992" w:type="dxa"/>
            <w:vAlign w:val="center"/>
          </w:tcPr>
          <w:p w14:paraId="6494DAA9" w14:textId="5C96235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256.91 </w:t>
            </w:r>
          </w:p>
        </w:tc>
        <w:tc>
          <w:tcPr>
            <w:tcW w:w="992" w:type="dxa"/>
            <w:vAlign w:val="center"/>
          </w:tcPr>
          <w:p w14:paraId="3D957AA8" w14:textId="57B7E71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271.26 </w:t>
            </w:r>
          </w:p>
        </w:tc>
        <w:tc>
          <w:tcPr>
            <w:tcW w:w="1134" w:type="dxa"/>
            <w:vAlign w:val="center"/>
          </w:tcPr>
          <w:p w14:paraId="2A8F6323" w14:textId="6D797EA1"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11.00</w:t>
            </w:r>
          </w:p>
        </w:tc>
      </w:tr>
      <w:tr w:rsidR="00B91992" w14:paraId="07588C1E" w14:textId="77777777" w:rsidTr="00802F1B">
        <w:trPr>
          <w:jc w:val="center"/>
        </w:trPr>
        <w:tc>
          <w:tcPr>
            <w:tcW w:w="1277" w:type="dxa"/>
            <w:vAlign w:val="center"/>
          </w:tcPr>
          <w:p w14:paraId="4EA0CDA3" w14:textId="65D8B6A3"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Spain</w:t>
            </w:r>
          </w:p>
        </w:tc>
        <w:tc>
          <w:tcPr>
            <w:tcW w:w="1275" w:type="dxa"/>
            <w:vAlign w:val="center"/>
          </w:tcPr>
          <w:p w14:paraId="09FDBB30" w14:textId="690DD8A5"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19.88 </w:t>
            </w:r>
          </w:p>
        </w:tc>
        <w:tc>
          <w:tcPr>
            <w:tcW w:w="1417" w:type="dxa"/>
            <w:vAlign w:val="center"/>
          </w:tcPr>
          <w:p w14:paraId="6602D329" w14:textId="1F14E96A"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186.39 </w:t>
            </w:r>
          </w:p>
        </w:tc>
        <w:tc>
          <w:tcPr>
            <w:tcW w:w="993" w:type="dxa"/>
            <w:vAlign w:val="center"/>
          </w:tcPr>
          <w:p w14:paraId="156BCAFA" w14:textId="2FEDC65E"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233.72 </w:t>
            </w:r>
          </w:p>
        </w:tc>
        <w:tc>
          <w:tcPr>
            <w:tcW w:w="992" w:type="dxa"/>
            <w:vAlign w:val="center"/>
          </w:tcPr>
          <w:p w14:paraId="63568EB1" w14:textId="5A34660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236.28 </w:t>
            </w:r>
          </w:p>
        </w:tc>
        <w:tc>
          <w:tcPr>
            <w:tcW w:w="992" w:type="dxa"/>
            <w:vAlign w:val="center"/>
          </w:tcPr>
          <w:p w14:paraId="0AAD0D25" w14:textId="7A39C74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249.47 </w:t>
            </w:r>
          </w:p>
        </w:tc>
        <w:tc>
          <w:tcPr>
            <w:tcW w:w="1134" w:type="dxa"/>
            <w:vAlign w:val="center"/>
          </w:tcPr>
          <w:p w14:paraId="2BDE0D0C" w14:textId="68FBD827"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5.70</w:t>
            </w:r>
          </w:p>
        </w:tc>
      </w:tr>
      <w:tr w:rsidR="00B91992" w14:paraId="0BD1E087" w14:textId="77777777" w:rsidTr="00802F1B">
        <w:trPr>
          <w:jc w:val="center"/>
        </w:trPr>
        <w:tc>
          <w:tcPr>
            <w:tcW w:w="1277" w:type="dxa"/>
            <w:vAlign w:val="center"/>
          </w:tcPr>
          <w:p w14:paraId="6B03FD53" w14:textId="45E37BA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Iraq</w:t>
            </w:r>
          </w:p>
        </w:tc>
        <w:tc>
          <w:tcPr>
            <w:tcW w:w="1275" w:type="dxa"/>
            <w:vAlign w:val="center"/>
          </w:tcPr>
          <w:p w14:paraId="131A57F9" w14:textId="533D1F7C"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23.00 </w:t>
            </w:r>
          </w:p>
        </w:tc>
        <w:tc>
          <w:tcPr>
            <w:tcW w:w="1417" w:type="dxa"/>
            <w:vAlign w:val="center"/>
          </w:tcPr>
          <w:p w14:paraId="74AD9C3C" w14:textId="004B513E"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177.48 </w:t>
            </w:r>
          </w:p>
        </w:tc>
        <w:tc>
          <w:tcPr>
            <w:tcW w:w="993" w:type="dxa"/>
            <w:vAlign w:val="center"/>
          </w:tcPr>
          <w:p w14:paraId="434F8D27" w14:textId="39336442"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222.55 </w:t>
            </w:r>
          </w:p>
        </w:tc>
        <w:tc>
          <w:tcPr>
            <w:tcW w:w="992" w:type="dxa"/>
            <w:vAlign w:val="center"/>
          </w:tcPr>
          <w:p w14:paraId="5DE6E59C" w14:textId="46A2080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224.98 </w:t>
            </w:r>
          </w:p>
        </w:tc>
        <w:tc>
          <w:tcPr>
            <w:tcW w:w="992" w:type="dxa"/>
            <w:vAlign w:val="center"/>
          </w:tcPr>
          <w:p w14:paraId="7E0386B5" w14:textId="6C6927F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237.55 </w:t>
            </w:r>
          </w:p>
        </w:tc>
        <w:tc>
          <w:tcPr>
            <w:tcW w:w="1134" w:type="dxa"/>
            <w:vAlign w:val="center"/>
          </w:tcPr>
          <w:p w14:paraId="6853C350" w14:textId="20A03F24"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0.35</w:t>
            </w:r>
          </w:p>
        </w:tc>
      </w:tr>
      <w:tr w:rsidR="00B91992" w14:paraId="77A00FCF" w14:textId="77777777" w:rsidTr="00802F1B">
        <w:trPr>
          <w:jc w:val="center"/>
        </w:trPr>
        <w:tc>
          <w:tcPr>
            <w:tcW w:w="1277" w:type="dxa"/>
            <w:vAlign w:val="center"/>
          </w:tcPr>
          <w:p w14:paraId="0D9F477B" w14:textId="430CB4B4"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Guatemala</w:t>
            </w:r>
          </w:p>
        </w:tc>
        <w:tc>
          <w:tcPr>
            <w:tcW w:w="1275" w:type="dxa"/>
            <w:vAlign w:val="center"/>
          </w:tcPr>
          <w:p w14:paraId="3285E225" w14:textId="6AEDC750"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17.23 </w:t>
            </w:r>
          </w:p>
        </w:tc>
        <w:tc>
          <w:tcPr>
            <w:tcW w:w="1417" w:type="dxa"/>
            <w:vAlign w:val="center"/>
          </w:tcPr>
          <w:p w14:paraId="55418294" w14:textId="647860CF"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121.02 </w:t>
            </w:r>
          </w:p>
        </w:tc>
        <w:tc>
          <w:tcPr>
            <w:tcW w:w="993" w:type="dxa"/>
            <w:vAlign w:val="center"/>
          </w:tcPr>
          <w:p w14:paraId="4D3B3923" w14:textId="54D4A19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151.74 </w:t>
            </w:r>
          </w:p>
        </w:tc>
        <w:tc>
          <w:tcPr>
            <w:tcW w:w="992" w:type="dxa"/>
            <w:vAlign w:val="center"/>
          </w:tcPr>
          <w:p w14:paraId="740BD797" w14:textId="5D0AB34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153.40 </w:t>
            </w:r>
          </w:p>
        </w:tc>
        <w:tc>
          <w:tcPr>
            <w:tcW w:w="992" w:type="dxa"/>
            <w:vAlign w:val="center"/>
          </w:tcPr>
          <w:p w14:paraId="055AC0EF" w14:textId="47851C4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161.97 </w:t>
            </w:r>
          </w:p>
        </w:tc>
        <w:tc>
          <w:tcPr>
            <w:tcW w:w="1134" w:type="dxa"/>
            <w:vAlign w:val="center"/>
          </w:tcPr>
          <w:p w14:paraId="05A834B8" w14:textId="3EA2FBE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12.67</w:t>
            </w:r>
          </w:p>
        </w:tc>
      </w:tr>
      <w:tr w:rsidR="00B91992" w14:paraId="2003A804" w14:textId="77777777" w:rsidTr="00802F1B">
        <w:trPr>
          <w:jc w:val="center"/>
        </w:trPr>
        <w:tc>
          <w:tcPr>
            <w:tcW w:w="1277" w:type="dxa"/>
            <w:vAlign w:val="center"/>
          </w:tcPr>
          <w:p w14:paraId="528B5FC0" w14:textId="597D25D8"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North Korea</w:t>
            </w:r>
          </w:p>
        </w:tc>
        <w:tc>
          <w:tcPr>
            <w:tcW w:w="1275" w:type="dxa"/>
            <w:vAlign w:val="center"/>
          </w:tcPr>
          <w:p w14:paraId="47E523CA" w14:textId="3F043E26"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15.01 </w:t>
            </w:r>
          </w:p>
        </w:tc>
        <w:tc>
          <w:tcPr>
            <w:tcW w:w="1417" w:type="dxa"/>
            <w:vAlign w:val="center"/>
          </w:tcPr>
          <w:p w14:paraId="3C9ACA75" w14:textId="7926C242"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118.86 </w:t>
            </w:r>
          </w:p>
        </w:tc>
        <w:tc>
          <w:tcPr>
            <w:tcW w:w="993" w:type="dxa"/>
            <w:vAlign w:val="center"/>
          </w:tcPr>
          <w:p w14:paraId="1955CEB0" w14:textId="4D14EBA5"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149.05 </w:t>
            </w:r>
          </w:p>
        </w:tc>
        <w:tc>
          <w:tcPr>
            <w:tcW w:w="992" w:type="dxa"/>
            <w:vAlign w:val="center"/>
          </w:tcPr>
          <w:p w14:paraId="0BE6E3CC" w14:textId="5680807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150.68 </w:t>
            </w:r>
          </w:p>
        </w:tc>
        <w:tc>
          <w:tcPr>
            <w:tcW w:w="992" w:type="dxa"/>
            <w:vAlign w:val="center"/>
          </w:tcPr>
          <w:p w14:paraId="33BDC2E1" w14:textId="69D0C67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159.09 </w:t>
            </w:r>
          </w:p>
        </w:tc>
        <w:tc>
          <w:tcPr>
            <w:tcW w:w="1134" w:type="dxa"/>
            <w:vAlign w:val="center"/>
          </w:tcPr>
          <w:p w14:paraId="11EA0D4E" w14:textId="0DA7A79D"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2.98</w:t>
            </w:r>
          </w:p>
        </w:tc>
      </w:tr>
      <w:tr w:rsidR="00B91992" w14:paraId="3B35CD5A" w14:textId="77777777" w:rsidTr="00802F1B">
        <w:trPr>
          <w:jc w:val="center"/>
        </w:trPr>
        <w:tc>
          <w:tcPr>
            <w:tcW w:w="1277" w:type="dxa"/>
            <w:vAlign w:val="center"/>
          </w:tcPr>
          <w:p w14:paraId="47515FDE" w14:textId="3121C21C"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Ukraine</w:t>
            </w:r>
          </w:p>
        </w:tc>
        <w:tc>
          <w:tcPr>
            <w:tcW w:w="1275" w:type="dxa"/>
            <w:vAlign w:val="center"/>
          </w:tcPr>
          <w:p w14:paraId="17D7AD41" w14:textId="20D11BD6"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14.63 </w:t>
            </w:r>
          </w:p>
        </w:tc>
        <w:tc>
          <w:tcPr>
            <w:tcW w:w="1417" w:type="dxa"/>
            <w:vAlign w:val="center"/>
          </w:tcPr>
          <w:p w14:paraId="481E55C7" w14:textId="5EF75D21"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114.67 </w:t>
            </w:r>
          </w:p>
        </w:tc>
        <w:tc>
          <w:tcPr>
            <w:tcW w:w="993" w:type="dxa"/>
            <w:vAlign w:val="center"/>
          </w:tcPr>
          <w:p w14:paraId="4ECD91DA" w14:textId="590B06F4"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143.79 </w:t>
            </w:r>
          </w:p>
        </w:tc>
        <w:tc>
          <w:tcPr>
            <w:tcW w:w="992" w:type="dxa"/>
            <w:vAlign w:val="center"/>
          </w:tcPr>
          <w:p w14:paraId="3F613AE0" w14:textId="5C4E510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145.36 </w:t>
            </w:r>
          </w:p>
        </w:tc>
        <w:tc>
          <w:tcPr>
            <w:tcW w:w="992" w:type="dxa"/>
            <w:vAlign w:val="center"/>
          </w:tcPr>
          <w:p w14:paraId="101C85AF" w14:textId="4CBE8BA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153.48 </w:t>
            </w:r>
          </w:p>
        </w:tc>
        <w:tc>
          <w:tcPr>
            <w:tcW w:w="1134" w:type="dxa"/>
            <w:vAlign w:val="center"/>
          </w:tcPr>
          <w:p w14:paraId="31414A0A" w14:textId="69C1550E"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1E0DFA55" w14:textId="77777777" w:rsidTr="00802F1B">
        <w:trPr>
          <w:jc w:val="center"/>
        </w:trPr>
        <w:tc>
          <w:tcPr>
            <w:tcW w:w="1277" w:type="dxa"/>
            <w:vAlign w:val="center"/>
          </w:tcPr>
          <w:p w14:paraId="1A13C413" w14:textId="77208290"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Ecuador</w:t>
            </w:r>
          </w:p>
        </w:tc>
        <w:tc>
          <w:tcPr>
            <w:tcW w:w="1275" w:type="dxa"/>
            <w:vAlign w:val="center"/>
          </w:tcPr>
          <w:p w14:paraId="0355C03B" w14:textId="1125A707"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13.67 </w:t>
            </w:r>
          </w:p>
        </w:tc>
        <w:tc>
          <w:tcPr>
            <w:tcW w:w="1417" w:type="dxa"/>
            <w:vAlign w:val="center"/>
          </w:tcPr>
          <w:p w14:paraId="0BBC5B2C" w14:textId="52BC9E44"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106.89 </w:t>
            </w:r>
          </w:p>
        </w:tc>
        <w:tc>
          <w:tcPr>
            <w:tcW w:w="993" w:type="dxa"/>
            <w:vAlign w:val="center"/>
          </w:tcPr>
          <w:p w14:paraId="54026240" w14:textId="2D4AE66F"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134.04 </w:t>
            </w:r>
          </w:p>
        </w:tc>
        <w:tc>
          <w:tcPr>
            <w:tcW w:w="992" w:type="dxa"/>
            <w:vAlign w:val="center"/>
          </w:tcPr>
          <w:p w14:paraId="7A802516" w14:textId="4AF5FD1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135.50 </w:t>
            </w:r>
          </w:p>
        </w:tc>
        <w:tc>
          <w:tcPr>
            <w:tcW w:w="992" w:type="dxa"/>
            <w:vAlign w:val="center"/>
          </w:tcPr>
          <w:p w14:paraId="211BB627" w14:textId="403BA14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143.07 </w:t>
            </w:r>
          </w:p>
        </w:tc>
        <w:tc>
          <w:tcPr>
            <w:tcW w:w="1134" w:type="dxa"/>
            <w:vAlign w:val="center"/>
          </w:tcPr>
          <w:p w14:paraId="3F27C511" w14:textId="726AA662"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0.19</w:t>
            </w:r>
          </w:p>
        </w:tc>
      </w:tr>
      <w:tr w:rsidR="00B91992" w14:paraId="40C92934" w14:textId="77777777" w:rsidTr="00802F1B">
        <w:trPr>
          <w:jc w:val="center"/>
        </w:trPr>
        <w:tc>
          <w:tcPr>
            <w:tcW w:w="1277" w:type="dxa"/>
            <w:vAlign w:val="center"/>
          </w:tcPr>
          <w:p w14:paraId="19494069" w14:textId="353DB8B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Costa Rica</w:t>
            </w:r>
          </w:p>
        </w:tc>
        <w:tc>
          <w:tcPr>
            <w:tcW w:w="1275" w:type="dxa"/>
            <w:vAlign w:val="center"/>
          </w:tcPr>
          <w:p w14:paraId="2A38B218" w14:textId="6C85798D"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14.59 </w:t>
            </w:r>
          </w:p>
        </w:tc>
        <w:tc>
          <w:tcPr>
            <w:tcW w:w="1417" w:type="dxa"/>
            <w:vAlign w:val="center"/>
          </w:tcPr>
          <w:p w14:paraId="5C15142A" w14:textId="29108A65"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103.95 </w:t>
            </w:r>
          </w:p>
        </w:tc>
        <w:tc>
          <w:tcPr>
            <w:tcW w:w="993" w:type="dxa"/>
            <w:vAlign w:val="center"/>
          </w:tcPr>
          <w:p w14:paraId="2FB37A1B" w14:textId="682ADE9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130.35 </w:t>
            </w:r>
          </w:p>
        </w:tc>
        <w:tc>
          <w:tcPr>
            <w:tcW w:w="992" w:type="dxa"/>
            <w:vAlign w:val="center"/>
          </w:tcPr>
          <w:p w14:paraId="13603866" w14:textId="3AB26DC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131.78 </w:t>
            </w:r>
          </w:p>
        </w:tc>
        <w:tc>
          <w:tcPr>
            <w:tcW w:w="992" w:type="dxa"/>
            <w:vAlign w:val="center"/>
          </w:tcPr>
          <w:p w14:paraId="6D606BAE" w14:textId="6E9A69D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139.14 </w:t>
            </w:r>
          </w:p>
        </w:tc>
        <w:tc>
          <w:tcPr>
            <w:tcW w:w="1134" w:type="dxa"/>
            <w:vAlign w:val="center"/>
          </w:tcPr>
          <w:p w14:paraId="270FEF1E" w14:textId="007E048D"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94.75</w:t>
            </w:r>
          </w:p>
        </w:tc>
      </w:tr>
      <w:tr w:rsidR="00B91992" w14:paraId="7AF75B7F" w14:textId="77777777" w:rsidTr="00802F1B">
        <w:trPr>
          <w:jc w:val="center"/>
        </w:trPr>
        <w:tc>
          <w:tcPr>
            <w:tcW w:w="1277" w:type="dxa"/>
            <w:vAlign w:val="center"/>
          </w:tcPr>
          <w:p w14:paraId="003E90A1" w14:textId="1BE3F543"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Moldova</w:t>
            </w:r>
          </w:p>
        </w:tc>
        <w:tc>
          <w:tcPr>
            <w:tcW w:w="1275" w:type="dxa"/>
            <w:vAlign w:val="center"/>
          </w:tcPr>
          <w:p w14:paraId="7B3F10B4" w14:textId="57951766"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12.91 </w:t>
            </w:r>
          </w:p>
        </w:tc>
        <w:tc>
          <w:tcPr>
            <w:tcW w:w="1417" w:type="dxa"/>
            <w:vAlign w:val="center"/>
          </w:tcPr>
          <w:p w14:paraId="3D70CDA4" w14:textId="7A9A098C"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99.77 </w:t>
            </w:r>
          </w:p>
        </w:tc>
        <w:tc>
          <w:tcPr>
            <w:tcW w:w="993" w:type="dxa"/>
            <w:vAlign w:val="center"/>
          </w:tcPr>
          <w:p w14:paraId="2B8DE55F" w14:textId="581FBBF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125.11 </w:t>
            </w:r>
          </w:p>
        </w:tc>
        <w:tc>
          <w:tcPr>
            <w:tcW w:w="992" w:type="dxa"/>
            <w:vAlign w:val="center"/>
          </w:tcPr>
          <w:p w14:paraId="7DA52A5A" w14:textId="5E0ABB3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126.48 </w:t>
            </w:r>
          </w:p>
        </w:tc>
        <w:tc>
          <w:tcPr>
            <w:tcW w:w="992" w:type="dxa"/>
            <w:vAlign w:val="center"/>
          </w:tcPr>
          <w:p w14:paraId="4456AB6B" w14:textId="0033A868"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133.54 </w:t>
            </w:r>
          </w:p>
        </w:tc>
        <w:tc>
          <w:tcPr>
            <w:tcW w:w="1134" w:type="dxa"/>
            <w:vAlign w:val="center"/>
          </w:tcPr>
          <w:p w14:paraId="4BFAF0ED" w14:textId="38E8DCD8"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7AA3A480" w14:textId="77777777" w:rsidTr="00802F1B">
        <w:trPr>
          <w:jc w:val="center"/>
        </w:trPr>
        <w:tc>
          <w:tcPr>
            <w:tcW w:w="1277" w:type="dxa"/>
            <w:vAlign w:val="center"/>
          </w:tcPr>
          <w:p w14:paraId="7E7E1157" w14:textId="1344C85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Romania</w:t>
            </w:r>
          </w:p>
        </w:tc>
        <w:tc>
          <w:tcPr>
            <w:tcW w:w="1275" w:type="dxa"/>
            <w:vAlign w:val="center"/>
          </w:tcPr>
          <w:p w14:paraId="456C40B3" w14:textId="0DAF8397"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11.21 </w:t>
            </w:r>
          </w:p>
        </w:tc>
        <w:tc>
          <w:tcPr>
            <w:tcW w:w="1417" w:type="dxa"/>
            <w:vAlign w:val="center"/>
          </w:tcPr>
          <w:p w14:paraId="64FAE3DF" w14:textId="026D3D4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94.02 </w:t>
            </w:r>
          </w:p>
        </w:tc>
        <w:tc>
          <w:tcPr>
            <w:tcW w:w="993" w:type="dxa"/>
            <w:vAlign w:val="center"/>
          </w:tcPr>
          <w:p w14:paraId="0804E1D8" w14:textId="4809E256"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117.90 </w:t>
            </w:r>
          </w:p>
        </w:tc>
        <w:tc>
          <w:tcPr>
            <w:tcW w:w="992" w:type="dxa"/>
            <w:vAlign w:val="center"/>
          </w:tcPr>
          <w:p w14:paraId="3E58CA4D" w14:textId="3D3F876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119.18 </w:t>
            </w:r>
          </w:p>
        </w:tc>
        <w:tc>
          <w:tcPr>
            <w:tcW w:w="992" w:type="dxa"/>
            <w:vAlign w:val="center"/>
          </w:tcPr>
          <w:p w14:paraId="6F55B39A" w14:textId="3E1DC5F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125.84 </w:t>
            </w:r>
          </w:p>
        </w:tc>
        <w:tc>
          <w:tcPr>
            <w:tcW w:w="1134" w:type="dxa"/>
            <w:vAlign w:val="center"/>
          </w:tcPr>
          <w:p w14:paraId="45D80DA9" w14:textId="586D0D61"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1C1B09A7" w14:textId="77777777" w:rsidTr="00802F1B">
        <w:trPr>
          <w:jc w:val="center"/>
        </w:trPr>
        <w:tc>
          <w:tcPr>
            <w:tcW w:w="1277" w:type="dxa"/>
            <w:vAlign w:val="center"/>
          </w:tcPr>
          <w:p w14:paraId="72EACB64" w14:textId="50C6392C"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El Salvador</w:t>
            </w:r>
          </w:p>
        </w:tc>
        <w:tc>
          <w:tcPr>
            <w:tcW w:w="1275" w:type="dxa"/>
            <w:vAlign w:val="center"/>
          </w:tcPr>
          <w:p w14:paraId="3489B623" w14:textId="21580209"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12.00 </w:t>
            </w:r>
          </w:p>
        </w:tc>
        <w:tc>
          <w:tcPr>
            <w:tcW w:w="1417" w:type="dxa"/>
            <w:vAlign w:val="center"/>
          </w:tcPr>
          <w:p w14:paraId="221D2B77" w14:textId="33D51C6C"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84.10 </w:t>
            </w:r>
          </w:p>
        </w:tc>
        <w:tc>
          <w:tcPr>
            <w:tcW w:w="993" w:type="dxa"/>
            <w:vAlign w:val="center"/>
          </w:tcPr>
          <w:p w14:paraId="54194A66" w14:textId="15CBE5B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105.46 </w:t>
            </w:r>
          </w:p>
        </w:tc>
        <w:tc>
          <w:tcPr>
            <w:tcW w:w="992" w:type="dxa"/>
            <w:vAlign w:val="center"/>
          </w:tcPr>
          <w:p w14:paraId="6948008C" w14:textId="57D232A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106.61 </w:t>
            </w:r>
          </w:p>
        </w:tc>
        <w:tc>
          <w:tcPr>
            <w:tcW w:w="992" w:type="dxa"/>
            <w:vAlign w:val="center"/>
          </w:tcPr>
          <w:p w14:paraId="0A49DE5E" w14:textId="173BA07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112.56 </w:t>
            </w:r>
          </w:p>
        </w:tc>
        <w:tc>
          <w:tcPr>
            <w:tcW w:w="1134" w:type="dxa"/>
            <w:vAlign w:val="center"/>
          </w:tcPr>
          <w:p w14:paraId="4EE47804" w14:textId="36D0C84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21.94</w:t>
            </w:r>
          </w:p>
        </w:tc>
      </w:tr>
      <w:tr w:rsidR="00B91992" w14:paraId="3D53F09B" w14:textId="77777777" w:rsidTr="00802F1B">
        <w:trPr>
          <w:jc w:val="center"/>
        </w:trPr>
        <w:tc>
          <w:tcPr>
            <w:tcW w:w="1277" w:type="dxa"/>
            <w:vAlign w:val="center"/>
          </w:tcPr>
          <w:p w14:paraId="544E11A6" w14:textId="5F8C3416"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Kazakhstan</w:t>
            </w:r>
          </w:p>
        </w:tc>
        <w:tc>
          <w:tcPr>
            <w:tcW w:w="1275" w:type="dxa"/>
            <w:vAlign w:val="center"/>
          </w:tcPr>
          <w:p w14:paraId="5208002B" w14:textId="4852E65D"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9.44 </w:t>
            </w:r>
          </w:p>
        </w:tc>
        <w:tc>
          <w:tcPr>
            <w:tcW w:w="1417" w:type="dxa"/>
            <w:vAlign w:val="center"/>
          </w:tcPr>
          <w:p w14:paraId="17FB5CEC" w14:textId="11B01B3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80.05 </w:t>
            </w:r>
          </w:p>
        </w:tc>
        <w:tc>
          <w:tcPr>
            <w:tcW w:w="993" w:type="dxa"/>
            <w:vAlign w:val="center"/>
          </w:tcPr>
          <w:p w14:paraId="21288169" w14:textId="7E51A1AB"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100.38 </w:t>
            </w:r>
          </w:p>
        </w:tc>
        <w:tc>
          <w:tcPr>
            <w:tcW w:w="992" w:type="dxa"/>
            <w:vAlign w:val="center"/>
          </w:tcPr>
          <w:p w14:paraId="29F94B0C" w14:textId="43ADB82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101.47 </w:t>
            </w:r>
          </w:p>
        </w:tc>
        <w:tc>
          <w:tcPr>
            <w:tcW w:w="992" w:type="dxa"/>
            <w:vAlign w:val="center"/>
          </w:tcPr>
          <w:p w14:paraId="5BC0E426" w14:textId="584F615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107.14 </w:t>
            </w:r>
          </w:p>
        </w:tc>
        <w:tc>
          <w:tcPr>
            <w:tcW w:w="1134" w:type="dxa"/>
            <w:vAlign w:val="center"/>
          </w:tcPr>
          <w:p w14:paraId="11FD6903" w14:textId="02A11961"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77.58</w:t>
            </w:r>
          </w:p>
        </w:tc>
      </w:tr>
      <w:tr w:rsidR="00B91992" w14:paraId="35E00EA0" w14:textId="77777777" w:rsidTr="00802F1B">
        <w:trPr>
          <w:jc w:val="center"/>
        </w:trPr>
        <w:tc>
          <w:tcPr>
            <w:tcW w:w="1277" w:type="dxa"/>
            <w:vAlign w:val="center"/>
          </w:tcPr>
          <w:p w14:paraId="584237EF" w14:textId="6DDA74B7"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Bulgaria</w:t>
            </w:r>
          </w:p>
        </w:tc>
        <w:tc>
          <w:tcPr>
            <w:tcW w:w="1275" w:type="dxa"/>
            <w:vAlign w:val="center"/>
          </w:tcPr>
          <w:p w14:paraId="7F68AC8E" w14:textId="2F5C687C"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8.06 </w:t>
            </w:r>
          </w:p>
        </w:tc>
        <w:tc>
          <w:tcPr>
            <w:tcW w:w="1417" w:type="dxa"/>
            <w:vAlign w:val="center"/>
          </w:tcPr>
          <w:p w14:paraId="6DB0B087" w14:textId="2C114F32"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70.93 </w:t>
            </w:r>
          </w:p>
        </w:tc>
        <w:tc>
          <w:tcPr>
            <w:tcW w:w="993" w:type="dxa"/>
            <w:vAlign w:val="center"/>
          </w:tcPr>
          <w:p w14:paraId="2E712F71" w14:textId="15EC035B"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88.93 </w:t>
            </w:r>
          </w:p>
        </w:tc>
        <w:tc>
          <w:tcPr>
            <w:tcW w:w="992" w:type="dxa"/>
            <w:vAlign w:val="center"/>
          </w:tcPr>
          <w:p w14:paraId="4735DA64" w14:textId="0E40EF5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89.91 </w:t>
            </w:r>
          </w:p>
        </w:tc>
        <w:tc>
          <w:tcPr>
            <w:tcW w:w="992" w:type="dxa"/>
            <w:vAlign w:val="center"/>
          </w:tcPr>
          <w:p w14:paraId="78080E15" w14:textId="3A41EC2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94.93 </w:t>
            </w:r>
          </w:p>
        </w:tc>
        <w:tc>
          <w:tcPr>
            <w:tcW w:w="1134" w:type="dxa"/>
            <w:vAlign w:val="center"/>
          </w:tcPr>
          <w:p w14:paraId="68114113" w14:textId="6AA723F1"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51756C80" w14:textId="77777777" w:rsidTr="00802F1B">
        <w:trPr>
          <w:jc w:val="center"/>
        </w:trPr>
        <w:tc>
          <w:tcPr>
            <w:tcW w:w="1277" w:type="dxa"/>
            <w:vAlign w:val="center"/>
          </w:tcPr>
          <w:p w14:paraId="6F9DE82A" w14:textId="70BC7661"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Israel</w:t>
            </w:r>
          </w:p>
        </w:tc>
        <w:tc>
          <w:tcPr>
            <w:tcW w:w="1275" w:type="dxa"/>
            <w:vAlign w:val="center"/>
          </w:tcPr>
          <w:p w14:paraId="17E07D82" w14:textId="072129B4"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10.41 </w:t>
            </w:r>
          </w:p>
        </w:tc>
        <w:tc>
          <w:tcPr>
            <w:tcW w:w="1417" w:type="dxa"/>
            <w:vAlign w:val="center"/>
          </w:tcPr>
          <w:p w14:paraId="1A3BAD96" w14:textId="2F1803D0"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62.68 </w:t>
            </w:r>
          </w:p>
        </w:tc>
        <w:tc>
          <w:tcPr>
            <w:tcW w:w="993" w:type="dxa"/>
            <w:vAlign w:val="center"/>
          </w:tcPr>
          <w:p w14:paraId="7E7F004C" w14:textId="257B3E98"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78.59 </w:t>
            </w:r>
          </w:p>
        </w:tc>
        <w:tc>
          <w:tcPr>
            <w:tcW w:w="992" w:type="dxa"/>
            <w:vAlign w:val="center"/>
          </w:tcPr>
          <w:p w14:paraId="693B5546" w14:textId="69BBA6C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79.45 </w:t>
            </w:r>
          </w:p>
        </w:tc>
        <w:tc>
          <w:tcPr>
            <w:tcW w:w="992" w:type="dxa"/>
            <w:vAlign w:val="center"/>
          </w:tcPr>
          <w:p w14:paraId="24434D67" w14:textId="564053F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83.89 </w:t>
            </w:r>
          </w:p>
        </w:tc>
        <w:tc>
          <w:tcPr>
            <w:tcW w:w="1134" w:type="dxa"/>
            <w:vAlign w:val="center"/>
          </w:tcPr>
          <w:p w14:paraId="44FD1C45" w14:textId="23F84167"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1.29</w:t>
            </w:r>
          </w:p>
        </w:tc>
      </w:tr>
      <w:tr w:rsidR="00B91992" w14:paraId="6C7613AA" w14:textId="77777777" w:rsidTr="00802F1B">
        <w:trPr>
          <w:jc w:val="center"/>
        </w:trPr>
        <w:tc>
          <w:tcPr>
            <w:tcW w:w="1277" w:type="dxa"/>
            <w:vAlign w:val="center"/>
          </w:tcPr>
          <w:p w14:paraId="20D0428B" w14:textId="091668A5"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Lithuania</w:t>
            </w:r>
          </w:p>
        </w:tc>
        <w:tc>
          <w:tcPr>
            <w:tcW w:w="1275" w:type="dxa"/>
            <w:vAlign w:val="center"/>
          </w:tcPr>
          <w:p w14:paraId="70959261" w14:textId="1E498AE7"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4.86 </w:t>
            </w:r>
          </w:p>
        </w:tc>
        <w:tc>
          <w:tcPr>
            <w:tcW w:w="1417" w:type="dxa"/>
            <w:vAlign w:val="center"/>
          </w:tcPr>
          <w:p w14:paraId="351D82CF" w14:textId="4757037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38.81 </w:t>
            </w:r>
          </w:p>
        </w:tc>
        <w:tc>
          <w:tcPr>
            <w:tcW w:w="993" w:type="dxa"/>
            <w:vAlign w:val="center"/>
          </w:tcPr>
          <w:p w14:paraId="48300482" w14:textId="1C67E2C5"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48.66 </w:t>
            </w:r>
          </w:p>
        </w:tc>
        <w:tc>
          <w:tcPr>
            <w:tcW w:w="992" w:type="dxa"/>
            <w:vAlign w:val="center"/>
          </w:tcPr>
          <w:p w14:paraId="7529C9BD" w14:textId="5BAD1A0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49.20 </w:t>
            </w:r>
          </w:p>
        </w:tc>
        <w:tc>
          <w:tcPr>
            <w:tcW w:w="992" w:type="dxa"/>
            <w:vAlign w:val="center"/>
          </w:tcPr>
          <w:p w14:paraId="5F2D41AF" w14:textId="161ABA1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51.94 </w:t>
            </w:r>
          </w:p>
        </w:tc>
        <w:tc>
          <w:tcPr>
            <w:tcW w:w="1134" w:type="dxa"/>
            <w:vAlign w:val="center"/>
          </w:tcPr>
          <w:p w14:paraId="663DB14F" w14:textId="291ACF5C"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62866D94" w14:textId="77777777" w:rsidTr="00802F1B">
        <w:trPr>
          <w:jc w:val="center"/>
        </w:trPr>
        <w:tc>
          <w:tcPr>
            <w:tcW w:w="1277" w:type="dxa"/>
            <w:vAlign w:val="center"/>
          </w:tcPr>
          <w:p w14:paraId="08DD4205" w14:textId="3BB929BB"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Mozambique</w:t>
            </w:r>
          </w:p>
        </w:tc>
        <w:tc>
          <w:tcPr>
            <w:tcW w:w="1275" w:type="dxa"/>
            <w:vAlign w:val="center"/>
          </w:tcPr>
          <w:p w14:paraId="2B3A649A" w14:textId="06626F5A"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5.52 </w:t>
            </w:r>
          </w:p>
        </w:tc>
        <w:tc>
          <w:tcPr>
            <w:tcW w:w="1417" w:type="dxa"/>
            <w:vAlign w:val="center"/>
          </w:tcPr>
          <w:p w14:paraId="7A3236EB" w14:textId="702C382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38.68 </w:t>
            </w:r>
          </w:p>
        </w:tc>
        <w:tc>
          <w:tcPr>
            <w:tcW w:w="993" w:type="dxa"/>
            <w:vAlign w:val="center"/>
          </w:tcPr>
          <w:p w14:paraId="7371C071" w14:textId="5BF752D2"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48.50 </w:t>
            </w:r>
          </w:p>
        </w:tc>
        <w:tc>
          <w:tcPr>
            <w:tcW w:w="992" w:type="dxa"/>
            <w:vAlign w:val="center"/>
          </w:tcPr>
          <w:p w14:paraId="6DF09E9E" w14:textId="08BAB38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49.03 </w:t>
            </w:r>
          </w:p>
        </w:tc>
        <w:tc>
          <w:tcPr>
            <w:tcW w:w="992" w:type="dxa"/>
            <w:vAlign w:val="center"/>
          </w:tcPr>
          <w:p w14:paraId="4301FF12" w14:textId="2F5E2A2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51.77 </w:t>
            </w:r>
          </w:p>
        </w:tc>
        <w:tc>
          <w:tcPr>
            <w:tcW w:w="1134" w:type="dxa"/>
            <w:vAlign w:val="center"/>
          </w:tcPr>
          <w:p w14:paraId="3EA33021" w14:textId="26BD4178"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20.94</w:t>
            </w:r>
          </w:p>
        </w:tc>
      </w:tr>
      <w:tr w:rsidR="00B91992" w14:paraId="17AB177C" w14:textId="77777777" w:rsidTr="00802F1B">
        <w:trPr>
          <w:jc w:val="center"/>
        </w:trPr>
        <w:tc>
          <w:tcPr>
            <w:tcW w:w="1277" w:type="dxa"/>
            <w:vAlign w:val="center"/>
          </w:tcPr>
          <w:p w14:paraId="5A26AADE" w14:textId="4982AFB8"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Venezuela</w:t>
            </w:r>
          </w:p>
        </w:tc>
        <w:tc>
          <w:tcPr>
            <w:tcW w:w="1275" w:type="dxa"/>
            <w:vAlign w:val="center"/>
          </w:tcPr>
          <w:p w14:paraId="1875FA44" w14:textId="0956825A"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4.57 </w:t>
            </w:r>
          </w:p>
        </w:tc>
        <w:tc>
          <w:tcPr>
            <w:tcW w:w="1417" w:type="dxa"/>
            <w:vAlign w:val="center"/>
          </w:tcPr>
          <w:p w14:paraId="010EC099" w14:textId="6B73272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36.91 </w:t>
            </w:r>
          </w:p>
        </w:tc>
        <w:tc>
          <w:tcPr>
            <w:tcW w:w="993" w:type="dxa"/>
            <w:vAlign w:val="center"/>
          </w:tcPr>
          <w:p w14:paraId="2DFF6268" w14:textId="50F3241A"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46.28 </w:t>
            </w:r>
          </w:p>
        </w:tc>
        <w:tc>
          <w:tcPr>
            <w:tcW w:w="992" w:type="dxa"/>
            <w:vAlign w:val="center"/>
          </w:tcPr>
          <w:p w14:paraId="396F0BCC" w14:textId="5BE807D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46.78 </w:t>
            </w:r>
          </w:p>
        </w:tc>
        <w:tc>
          <w:tcPr>
            <w:tcW w:w="992" w:type="dxa"/>
            <w:vAlign w:val="center"/>
          </w:tcPr>
          <w:p w14:paraId="7424522F" w14:textId="4502385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49.40 </w:t>
            </w:r>
          </w:p>
        </w:tc>
        <w:tc>
          <w:tcPr>
            <w:tcW w:w="1134" w:type="dxa"/>
            <w:vAlign w:val="center"/>
          </w:tcPr>
          <w:p w14:paraId="3071B8BB" w14:textId="458558F5"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0.78</w:t>
            </w:r>
          </w:p>
        </w:tc>
      </w:tr>
      <w:tr w:rsidR="00B91992" w14:paraId="4C7F3F18" w14:textId="77777777" w:rsidTr="00802F1B">
        <w:trPr>
          <w:jc w:val="center"/>
        </w:trPr>
        <w:tc>
          <w:tcPr>
            <w:tcW w:w="1277" w:type="dxa"/>
            <w:vAlign w:val="center"/>
          </w:tcPr>
          <w:p w14:paraId="19B0A71F" w14:textId="359BF5F1"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Croatia</w:t>
            </w:r>
          </w:p>
        </w:tc>
        <w:tc>
          <w:tcPr>
            <w:tcW w:w="1275" w:type="dxa"/>
            <w:vAlign w:val="center"/>
          </w:tcPr>
          <w:p w14:paraId="29081725" w14:textId="56D36214"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4.19 </w:t>
            </w:r>
          </w:p>
        </w:tc>
        <w:tc>
          <w:tcPr>
            <w:tcW w:w="1417" w:type="dxa"/>
            <w:vAlign w:val="center"/>
          </w:tcPr>
          <w:p w14:paraId="366CB9D6" w14:textId="3BB1EE1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33.54 </w:t>
            </w:r>
          </w:p>
        </w:tc>
        <w:tc>
          <w:tcPr>
            <w:tcW w:w="993" w:type="dxa"/>
            <w:vAlign w:val="center"/>
          </w:tcPr>
          <w:p w14:paraId="042226F4" w14:textId="6508593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42.05 </w:t>
            </w:r>
          </w:p>
        </w:tc>
        <w:tc>
          <w:tcPr>
            <w:tcW w:w="992" w:type="dxa"/>
            <w:vAlign w:val="center"/>
          </w:tcPr>
          <w:p w14:paraId="2D3D1ACF" w14:textId="5285FB6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42.51 </w:t>
            </w:r>
          </w:p>
        </w:tc>
        <w:tc>
          <w:tcPr>
            <w:tcW w:w="992" w:type="dxa"/>
            <w:vAlign w:val="center"/>
          </w:tcPr>
          <w:p w14:paraId="1C3A4B92" w14:textId="420DB91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44.89 </w:t>
            </w:r>
          </w:p>
        </w:tc>
        <w:tc>
          <w:tcPr>
            <w:tcW w:w="1134" w:type="dxa"/>
            <w:vAlign w:val="center"/>
          </w:tcPr>
          <w:p w14:paraId="0371E7C0" w14:textId="0491CB1A"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3D52BD2F" w14:textId="77777777" w:rsidTr="00802F1B">
        <w:trPr>
          <w:jc w:val="center"/>
        </w:trPr>
        <w:tc>
          <w:tcPr>
            <w:tcW w:w="1277" w:type="dxa"/>
            <w:vAlign w:val="center"/>
          </w:tcPr>
          <w:p w14:paraId="48A446F2" w14:textId="3B36FF0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Benin</w:t>
            </w:r>
          </w:p>
        </w:tc>
        <w:tc>
          <w:tcPr>
            <w:tcW w:w="1275" w:type="dxa"/>
            <w:vAlign w:val="center"/>
          </w:tcPr>
          <w:p w14:paraId="614299D7" w14:textId="066679A1"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4.40 </w:t>
            </w:r>
          </w:p>
        </w:tc>
        <w:tc>
          <w:tcPr>
            <w:tcW w:w="1417" w:type="dxa"/>
            <w:vAlign w:val="center"/>
          </w:tcPr>
          <w:p w14:paraId="5314A479" w14:textId="3407C9FD"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32.63 </w:t>
            </w:r>
          </w:p>
        </w:tc>
        <w:tc>
          <w:tcPr>
            <w:tcW w:w="993" w:type="dxa"/>
            <w:vAlign w:val="center"/>
          </w:tcPr>
          <w:p w14:paraId="59F687DA" w14:textId="35909CEE"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40.92 </w:t>
            </w:r>
          </w:p>
        </w:tc>
        <w:tc>
          <w:tcPr>
            <w:tcW w:w="992" w:type="dxa"/>
            <w:vAlign w:val="center"/>
          </w:tcPr>
          <w:p w14:paraId="61C6A47D" w14:textId="655D07C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41.37 </w:t>
            </w:r>
          </w:p>
        </w:tc>
        <w:tc>
          <w:tcPr>
            <w:tcW w:w="992" w:type="dxa"/>
            <w:vAlign w:val="center"/>
          </w:tcPr>
          <w:p w14:paraId="1CA137A3" w14:textId="39B7BB3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43.68 </w:t>
            </w:r>
          </w:p>
        </w:tc>
        <w:tc>
          <w:tcPr>
            <w:tcW w:w="1134" w:type="dxa"/>
            <w:vAlign w:val="center"/>
          </w:tcPr>
          <w:p w14:paraId="6FE03517" w14:textId="0763B634"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13.32</w:t>
            </w:r>
          </w:p>
        </w:tc>
      </w:tr>
      <w:tr w:rsidR="00B91992" w14:paraId="72E48732" w14:textId="77777777" w:rsidTr="00802F1B">
        <w:trPr>
          <w:jc w:val="center"/>
        </w:trPr>
        <w:tc>
          <w:tcPr>
            <w:tcW w:w="1277" w:type="dxa"/>
            <w:vAlign w:val="center"/>
          </w:tcPr>
          <w:p w14:paraId="2A307D5B" w14:textId="47E3BA7D"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lastRenderedPageBreak/>
              <w:t>New Zealand</w:t>
            </w:r>
          </w:p>
        </w:tc>
        <w:tc>
          <w:tcPr>
            <w:tcW w:w="1275" w:type="dxa"/>
            <w:vAlign w:val="center"/>
          </w:tcPr>
          <w:p w14:paraId="2145D843" w14:textId="2454B93B"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2.48 </w:t>
            </w:r>
          </w:p>
        </w:tc>
        <w:tc>
          <w:tcPr>
            <w:tcW w:w="1417" w:type="dxa"/>
            <w:vAlign w:val="center"/>
          </w:tcPr>
          <w:p w14:paraId="0F8651C4" w14:textId="29DCBC6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24.68 </w:t>
            </w:r>
          </w:p>
        </w:tc>
        <w:tc>
          <w:tcPr>
            <w:tcW w:w="993" w:type="dxa"/>
            <w:vAlign w:val="center"/>
          </w:tcPr>
          <w:p w14:paraId="2EFB945C" w14:textId="65A00F7B"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30.95 </w:t>
            </w:r>
          </w:p>
        </w:tc>
        <w:tc>
          <w:tcPr>
            <w:tcW w:w="992" w:type="dxa"/>
            <w:vAlign w:val="center"/>
          </w:tcPr>
          <w:p w14:paraId="04776431" w14:textId="44A72A6A"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31.29 </w:t>
            </w:r>
          </w:p>
        </w:tc>
        <w:tc>
          <w:tcPr>
            <w:tcW w:w="992" w:type="dxa"/>
            <w:vAlign w:val="center"/>
          </w:tcPr>
          <w:p w14:paraId="734B6C50" w14:textId="6191988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33.03 </w:t>
            </w:r>
          </w:p>
        </w:tc>
        <w:tc>
          <w:tcPr>
            <w:tcW w:w="1134" w:type="dxa"/>
            <w:vAlign w:val="center"/>
          </w:tcPr>
          <w:p w14:paraId="2F8721F7" w14:textId="1751AAD5"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88.41</w:t>
            </w:r>
          </w:p>
        </w:tc>
      </w:tr>
      <w:tr w:rsidR="00B91992" w14:paraId="0C1DEB00" w14:textId="77777777" w:rsidTr="00802F1B">
        <w:trPr>
          <w:jc w:val="center"/>
        </w:trPr>
        <w:tc>
          <w:tcPr>
            <w:tcW w:w="1277" w:type="dxa"/>
            <w:vAlign w:val="center"/>
          </w:tcPr>
          <w:p w14:paraId="442374D6" w14:textId="067637AA"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Greece</w:t>
            </w:r>
          </w:p>
        </w:tc>
        <w:tc>
          <w:tcPr>
            <w:tcW w:w="1275" w:type="dxa"/>
            <w:vAlign w:val="center"/>
          </w:tcPr>
          <w:p w14:paraId="1F461055" w14:textId="6152D88F"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2.35 </w:t>
            </w:r>
          </w:p>
        </w:tc>
        <w:tc>
          <w:tcPr>
            <w:tcW w:w="1417" w:type="dxa"/>
            <w:vAlign w:val="center"/>
          </w:tcPr>
          <w:p w14:paraId="5DED5782" w14:textId="1433F4C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23.23 </w:t>
            </w:r>
          </w:p>
        </w:tc>
        <w:tc>
          <w:tcPr>
            <w:tcW w:w="993" w:type="dxa"/>
            <w:vAlign w:val="center"/>
          </w:tcPr>
          <w:p w14:paraId="7542ECC4" w14:textId="6C18BCFF"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29.13 </w:t>
            </w:r>
          </w:p>
        </w:tc>
        <w:tc>
          <w:tcPr>
            <w:tcW w:w="992" w:type="dxa"/>
            <w:vAlign w:val="center"/>
          </w:tcPr>
          <w:p w14:paraId="2382138A" w14:textId="79882BF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29.45 </w:t>
            </w:r>
          </w:p>
        </w:tc>
        <w:tc>
          <w:tcPr>
            <w:tcW w:w="992" w:type="dxa"/>
            <w:vAlign w:val="center"/>
          </w:tcPr>
          <w:p w14:paraId="5034642E" w14:textId="4BED0CD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31.10 </w:t>
            </w:r>
          </w:p>
        </w:tc>
        <w:tc>
          <w:tcPr>
            <w:tcW w:w="1134" w:type="dxa"/>
            <w:vAlign w:val="center"/>
          </w:tcPr>
          <w:p w14:paraId="04F42AC1" w14:textId="33135ADD"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5.55</w:t>
            </w:r>
          </w:p>
        </w:tc>
      </w:tr>
      <w:tr w:rsidR="00B91992" w14:paraId="3B5ECB5B" w14:textId="77777777" w:rsidTr="00802F1B">
        <w:trPr>
          <w:jc w:val="center"/>
        </w:trPr>
        <w:tc>
          <w:tcPr>
            <w:tcW w:w="1277" w:type="dxa"/>
            <w:vAlign w:val="center"/>
          </w:tcPr>
          <w:p w14:paraId="72CD1851" w14:textId="0042179B"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Jordan</w:t>
            </w:r>
          </w:p>
        </w:tc>
        <w:tc>
          <w:tcPr>
            <w:tcW w:w="1275" w:type="dxa"/>
            <w:vAlign w:val="center"/>
          </w:tcPr>
          <w:p w14:paraId="412AD9E8" w14:textId="424AD4C5"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2.58 </w:t>
            </w:r>
          </w:p>
        </w:tc>
        <w:tc>
          <w:tcPr>
            <w:tcW w:w="1417" w:type="dxa"/>
            <w:vAlign w:val="center"/>
          </w:tcPr>
          <w:p w14:paraId="23F66423" w14:textId="2841ABA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19.04 </w:t>
            </w:r>
          </w:p>
        </w:tc>
        <w:tc>
          <w:tcPr>
            <w:tcW w:w="993" w:type="dxa"/>
            <w:vAlign w:val="center"/>
          </w:tcPr>
          <w:p w14:paraId="3E6C57CD" w14:textId="3326AC4B"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23.88 </w:t>
            </w:r>
          </w:p>
        </w:tc>
        <w:tc>
          <w:tcPr>
            <w:tcW w:w="992" w:type="dxa"/>
            <w:vAlign w:val="center"/>
          </w:tcPr>
          <w:p w14:paraId="5D711914" w14:textId="0D23EC3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24.14 </w:t>
            </w:r>
          </w:p>
        </w:tc>
        <w:tc>
          <w:tcPr>
            <w:tcW w:w="992" w:type="dxa"/>
            <w:vAlign w:val="center"/>
          </w:tcPr>
          <w:p w14:paraId="56DC0AA7" w14:textId="1F5F6CF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25.49 </w:t>
            </w:r>
          </w:p>
        </w:tc>
        <w:tc>
          <w:tcPr>
            <w:tcW w:w="1134" w:type="dxa"/>
            <w:vAlign w:val="center"/>
          </w:tcPr>
          <w:p w14:paraId="52918235" w14:textId="08918D95"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0.42</w:t>
            </w:r>
          </w:p>
        </w:tc>
      </w:tr>
      <w:tr w:rsidR="00B91992" w14:paraId="52EDE89A" w14:textId="77777777" w:rsidTr="00802F1B">
        <w:trPr>
          <w:jc w:val="center"/>
        </w:trPr>
        <w:tc>
          <w:tcPr>
            <w:tcW w:w="1277" w:type="dxa"/>
            <w:vAlign w:val="center"/>
          </w:tcPr>
          <w:p w14:paraId="3EAC33BB" w14:textId="0290342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Angola</w:t>
            </w:r>
          </w:p>
        </w:tc>
        <w:tc>
          <w:tcPr>
            <w:tcW w:w="1275" w:type="dxa"/>
            <w:vAlign w:val="center"/>
          </w:tcPr>
          <w:p w14:paraId="6F496652" w14:textId="4BD155D8"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2.34 </w:t>
            </w:r>
          </w:p>
        </w:tc>
        <w:tc>
          <w:tcPr>
            <w:tcW w:w="1417" w:type="dxa"/>
            <w:vAlign w:val="center"/>
          </w:tcPr>
          <w:p w14:paraId="6DE74C60" w14:textId="7A6375E4"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16.39 </w:t>
            </w:r>
          </w:p>
        </w:tc>
        <w:tc>
          <w:tcPr>
            <w:tcW w:w="993" w:type="dxa"/>
            <w:vAlign w:val="center"/>
          </w:tcPr>
          <w:p w14:paraId="5D69F0FD" w14:textId="26DC4F01"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20.56 </w:t>
            </w:r>
          </w:p>
        </w:tc>
        <w:tc>
          <w:tcPr>
            <w:tcW w:w="992" w:type="dxa"/>
            <w:vAlign w:val="center"/>
          </w:tcPr>
          <w:p w14:paraId="444F0C53" w14:textId="72BF55B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20.78 </w:t>
            </w:r>
          </w:p>
        </w:tc>
        <w:tc>
          <w:tcPr>
            <w:tcW w:w="992" w:type="dxa"/>
            <w:vAlign w:val="center"/>
          </w:tcPr>
          <w:p w14:paraId="2798B401" w14:textId="5E748CC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21.94 </w:t>
            </w:r>
          </w:p>
        </w:tc>
        <w:tc>
          <w:tcPr>
            <w:tcW w:w="1134" w:type="dxa"/>
            <w:vAlign w:val="center"/>
          </w:tcPr>
          <w:p w14:paraId="283E5AC3" w14:textId="52F13092"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1.64</w:t>
            </w:r>
          </w:p>
        </w:tc>
      </w:tr>
      <w:tr w:rsidR="00B91992" w14:paraId="018715A9" w14:textId="77777777" w:rsidTr="00802F1B">
        <w:trPr>
          <w:jc w:val="center"/>
        </w:trPr>
        <w:tc>
          <w:tcPr>
            <w:tcW w:w="1277" w:type="dxa"/>
            <w:vAlign w:val="center"/>
          </w:tcPr>
          <w:p w14:paraId="0C0144B3" w14:textId="712E9C41"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Madagascar</w:t>
            </w:r>
          </w:p>
        </w:tc>
        <w:tc>
          <w:tcPr>
            <w:tcW w:w="1275" w:type="dxa"/>
            <w:vAlign w:val="center"/>
          </w:tcPr>
          <w:p w14:paraId="27B537F5" w14:textId="38D715DD"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2.10 </w:t>
            </w:r>
          </w:p>
        </w:tc>
        <w:tc>
          <w:tcPr>
            <w:tcW w:w="1417" w:type="dxa"/>
            <w:vAlign w:val="center"/>
          </w:tcPr>
          <w:p w14:paraId="6E307CEE" w14:textId="54AEA390"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15.10 </w:t>
            </w:r>
          </w:p>
        </w:tc>
        <w:tc>
          <w:tcPr>
            <w:tcW w:w="993" w:type="dxa"/>
            <w:vAlign w:val="center"/>
          </w:tcPr>
          <w:p w14:paraId="5535A8E0" w14:textId="5C78AEBE"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18.94 </w:t>
            </w:r>
          </w:p>
        </w:tc>
        <w:tc>
          <w:tcPr>
            <w:tcW w:w="992" w:type="dxa"/>
            <w:vAlign w:val="center"/>
          </w:tcPr>
          <w:p w14:paraId="069C814E" w14:textId="20F233B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19.14 </w:t>
            </w:r>
          </w:p>
        </w:tc>
        <w:tc>
          <w:tcPr>
            <w:tcW w:w="992" w:type="dxa"/>
            <w:vAlign w:val="center"/>
          </w:tcPr>
          <w:p w14:paraId="3D193E57" w14:textId="083DE69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20.21 </w:t>
            </w:r>
          </w:p>
        </w:tc>
        <w:tc>
          <w:tcPr>
            <w:tcW w:w="1134" w:type="dxa"/>
            <w:vAlign w:val="center"/>
          </w:tcPr>
          <w:p w14:paraId="0C796181" w14:textId="09E127A9"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1.00</w:t>
            </w:r>
          </w:p>
        </w:tc>
      </w:tr>
      <w:tr w:rsidR="00B91992" w14:paraId="713736F6" w14:textId="77777777" w:rsidTr="00802F1B">
        <w:trPr>
          <w:jc w:val="center"/>
        </w:trPr>
        <w:tc>
          <w:tcPr>
            <w:tcW w:w="1277" w:type="dxa"/>
            <w:vAlign w:val="center"/>
          </w:tcPr>
          <w:p w14:paraId="3656A2ED" w14:textId="242D6622"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South Africa</w:t>
            </w:r>
          </w:p>
        </w:tc>
        <w:tc>
          <w:tcPr>
            <w:tcW w:w="1275" w:type="dxa"/>
            <w:vAlign w:val="center"/>
          </w:tcPr>
          <w:p w14:paraId="34B53039" w14:textId="2E6E8352"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1.52 </w:t>
            </w:r>
          </w:p>
        </w:tc>
        <w:tc>
          <w:tcPr>
            <w:tcW w:w="1417" w:type="dxa"/>
            <w:vAlign w:val="center"/>
          </w:tcPr>
          <w:p w14:paraId="2607BCA5" w14:textId="4AC5AF5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14.04 </w:t>
            </w:r>
          </w:p>
        </w:tc>
        <w:tc>
          <w:tcPr>
            <w:tcW w:w="993" w:type="dxa"/>
            <w:vAlign w:val="center"/>
          </w:tcPr>
          <w:p w14:paraId="11DCD9CA" w14:textId="1B059584"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17.60 </w:t>
            </w:r>
          </w:p>
        </w:tc>
        <w:tc>
          <w:tcPr>
            <w:tcW w:w="992" w:type="dxa"/>
            <w:vAlign w:val="center"/>
          </w:tcPr>
          <w:p w14:paraId="609BD7AC" w14:textId="4E20E4F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17.79 </w:t>
            </w:r>
          </w:p>
        </w:tc>
        <w:tc>
          <w:tcPr>
            <w:tcW w:w="992" w:type="dxa"/>
            <w:vAlign w:val="center"/>
          </w:tcPr>
          <w:p w14:paraId="55ADD1A7" w14:textId="4EBCBC46"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18.79 </w:t>
            </w:r>
          </w:p>
        </w:tc>
        <w:tc>
          <w:tcPr>
            <w:tcW w:w="1134" w:type="dxa"/>
            <w:vAlign w:val="center"/>
          </w:tcPr>
          <w:p w14:paraId="0850CA4A" w14:textId="1DBB30F9"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3.48</w:t>
            </w:r>
          </w:p>
        </w:tc>
      </w:tr>
      <w:tr w:rsidR="00B91992" w14:paraId="33D07978" w14:textId="77777777" w:rsidTr="00802F1B">
        <w:trPr>
          <w:jc w:val="center"/>
        </w:trPr>
        <w:tc>
          <w:tcPr>
            <w:tcW w:w="1277" w:type="dxa"/>
            <w:vAlign w:val="center"/>
          </w:tcPr>
          <w:p w14:paraId="6E447160" w14:textId="7CB3FBFE"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Syria</w:t>
            </w:r>
          </w:p>
        </w:tc>
        <w:tc>
          <w:tcPr>
            <w:tcW w:w="1275" w:type="dxa"/>
            <w:vAlign w:val="center"/>
          </w:tcPr>
          <w:p w14:paraId="52BE7360" w14:textId="60B0B7EE"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1.76 </w:t>
            </w:r>
          </w:p>
        </w:tc>
        <w:tc>
          <w:tcPr>
            <w:tcW w:w="1417" w:type="dxa"/>
            <w:vAlign w:val="center"/>
          </w:tcPr>
          <w:p w14:paraId="6F5CFB52" w14:textId="1CE48941"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13.29 </w:t>
            </w:r>
          </w:p>
        </w:tc>
        <w:tc>
          <w:tcPr>
            <w:tcW w:w="993" w:type="dxa"/>
            <w:vAlign w:val="center"/>
          </w:tcPr>
          <w:p w14:paraId="5D2263A3" w14:textId="5806EDC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16.67 </w:t>
            </w:r>
          </w:p>
        </w:tc>
        <w:tc>
          <w:tcPr>
            <w:tcW w:w="992" w:type="dxa"/>
            <w:vAlign w:val="center"/>
          </w:tcPr>
          <w:p w14:paraId="0B553EF5" w14:textId="45D7E02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16.85 </w:t>
            </w:r>
          </w:p>
        </w:tc>
        <w:tc>
          <w:tcPr>
            <w:tcW w:w="992" w:type="dxa"/>
            <w:vAlign w:val="center"/>
          </w:tcPr>
          <w:p w14:paraId="605CEF34" w14:textId="70A91BE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17.79 </w:t>
            </w:r>
          </w:p>
        </w:tc>
        <w:tc>
          <w:tcPr>
            <w:tcW w:w="1134" w:type="dxa"/>
            <w:vAlign w:val="center"/>
          </w:tcPr>
          <w:p w14:paraId="6851928D" w14:textId="31528B3D"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54.52</w:t>
            </w:r>
          </w:p>
        </w:tc>
      </w:tr>
      <w:tr w:rsidR="00B91992" w14:paraId="377E0B75" w14:textId="77777777" w:rsidTr="00802F1B">
        <w:trPr>
          <w:jc w:val="center"/>
        </w:trPr>
        <w:tc>
          <w:tcPr>
            <w:tcW w:w="1277" w:type="dxa"/>
            <w:vAlign w:val="center"/>
          </w:tcPr>
          <w:p w14:paraId="33BA7E61" w14:textId="1D74B69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Slovenia</w:t>
            </w:r>
          </w:p>
        </w:tc>
        <w:tc>
          <w:tcPr>
            <w:tcW w:w="1275" w:type="dxa"/>
            <w:vAlign w:val="center"/>
          </w:tcPr>
          <w:p w14:paraId="148F1E5E" w14:textId="1B980E39"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1.02 </w:t>
            </w:r>
          </w:p>
        </w:tc>
        <w:tc>
          <w:tcPr>
            <w:tcW w:w="1417" w:type="dxa"/>
            <w:vAlign w:val="center"/>
          </w:tcPr>
          <w:p w14:paraId="518CA86E" w14:textId="68BF88F0"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9.71 </w:t>
            </w:r>
          </w:p>
        </w:tc>
        <w:tc>
          <w:tcPr>
            <w:tcW w:w="993" w:type="dxa"/>
            <w:vAlign w:val="center"/>
          </w:tcPr>
          <w:p w14:paraId="1C266B37" w14:textId="571DC16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16.44 </w:t>
            </w:r>
          </w:p>
        </w:tc>
        <w:tc>
          <w:tcPr>
            <w:tcW w:w="992" w:type="dxa"/>
            <w:vAlign w:val="center"/>
          </w:tcPr>
          <w:p w14:paraId="08EBDC00" w14:textId="5F410B7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16.62 </w:t>
            </w:r>
          </w:p>
        </w:tc>
        <w:tc>
          <w:tcPr>
            <w:tcW w:w="992" w:type="dxa"/>
            <w:vAlign w:val="center"/>
          </w:tcPr>
          <w:p w14:paraId="5B639642" w14:textId="706F226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17.54 </w:t>
            </w:r>
          </w:p>
        </w:tc>
        <w:tc>
          <w:tcPr>
            <w:tcW w:w="1134" w:type="dxa"/>
            <w:vAlign w:val="center"/>
          </w:tcPr>
          <w:p w14:paraId="16884CE7" w14:textId="0A2A0247"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8.83</w:t>
            </w:r>
          </w:p>
        </w:tc>
      </w:tr>
      <w:tr w:rsidR="00B91992" w14:paraId="4CA94949" w14:textId="77777777" w:rsidTr="00802F1B">
        <w:trPr>
          <w:jc w:val="center"/>
        </w:trPr>
        <w:tc>
          <w:tcPr>
            <w:tcW w:w="1277" w:type="dxa"/>
            <w:vAlign w:val="center"/>
          </w:tcPr>
          <w:p w14:paraId="798A6829" w14:textId="218EB8F2"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Australia</w:t>
            </w:r>
          </w:p>
        </w:tc>
        <w:tc>
          <w:tcPr>
            <w:tcW w:w="1275" w:type="dxa"/>
            <w:vAlign w:val="center"/>
          </w:tcPr>
          <w:p w14:paraId="4DCAD2DF" w14:textId="33666185"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1.13 </w:t>
            </w:r>
          </w:p>
        </w:tc>
        <w:tc>
          <w:tcPr>
            <w:tcW w:w="1417" w:type="dxa"/>
            <w:vAlign w:val="center"/>
          </w:tcPr>
          <w:p w14:paraId="79089717" w14:textId="16F53EB9"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9.51 </w:t>
            </w:r>
          </w:p>
        </w:tc>
        <w:tc>
          <w:tcPr>
            <w:tcW w:w="993" w:type="dxa"/>
            <w:vAlign w:val="center"/>
          </w:tcPr>
          <w:p w14:paraId="599944A4" w14:textId="77E5A3D9"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12.18 </w:t>
            </w:r>
          </w:p>
        </w:tc>
        <w:tc>
          <w:tcPr>
            <w:tcW w:w="992" w:type="dxa"/>
            <w:vAlign w:val="center"/>
          </w:tcPr>
          <w:p w14:paraId="67EB2802" w14:textId="0353158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12.31 </w:t>
            </w:r>
          </w:p>
        </w:tc>
        <w:tc>
          <w:tcPr>
            <w:tcW w:w="992" w:type="dxa"/>
            <w:vAlign w:val="center"/>
          </w:tcPr>
          <w:p w14:paraId="436ACC2A" w14:textId="0B6669D2"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13.00 </w:t>
            </w:r>
          </w:p>
        </w:tc>
        <w:tc>
          <w:tcPr>
            <w:tcW w:w="1134" w:type="dxa"/>
            <w:vAlign w:val="center"/>
          </w:tcPr>
          <w:p w14:paraId="73272F43" w14:textId="08A62068"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0.15</w:t>
            </w:r>
          </w:p>
        </w:tc>
      </w:tr>
      <w:tr w:rsidR="00B91992" w14:paraId="27A5E038" w14:textId="77777777" w:rsidTr="00802F1B">
        <w:trPr>
          <w:jc w:val="center"/>
        </w:trPr>
        <w:tc>
          <w:tcPr>
            <w:tcW w:w="1277" w:type="dxa"/>
            <w:vAlign w:val="center"/>
          </w:tcPr>
          <w:p w14:paraId="156D616B" w14:textId="37EA473E"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Chile</w:t>
            </w:r>
          </w:p>
        </w:tc>
        <w:tc>
          <w:tcPr>
            <w:tcW w:w="1275" w:type="dxa"/>
            <w:vAlign w:val="center"/>
          </w:tcPr>
          <w:p w14:paraId="203F0EEE" w14:textId="490E79C4"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0.95 </w:t>
            </w:r>
          </w:p>
        </w:tc>
        <w:tc>
          <w:tcPr>
            <w:tcW w:w="1417" w:type="dxa"/>
            <w:vAlign w:val="center"/>
          </w:tcPr>
          <w:p w14:paraId="2E2C77C2" w14:textId="2B9EB54D"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9.</w:t>
            </w:r>
            <w:r>
              <w:rPr>
                <w:rFonts w:ascii="Times New Roman" w:eastAsia="等线" w:hAnsi="Times New Roman" w:cs="Times New Roman"/>
                <w:color w:val="000000"/>
                <w:sz w:val="18"/>
                <w:szCs w:val="18"/>
              </w:rPr>
              <w:t>49</w:t>
            </w:r>
            <w:r w:rsidRPr="00AA24DA">
              <w:rPr>
                <w:rFonts w:ascii="Times New Roman" w:eastAsia="等线" w:hAnsi="Times New Roman" w:cs="Times New Roman" w:hint="eastAsia"/>
                <w:color w:val="000000"/>
                <w:sz w:val="18"/>
                <w:szCs w:val="18"/>
              </w:rPr>
              <w:t xml:space="preserve"> </w:t>
            </w:r>
          </w:p>
        </w:tc>
        <w:tc>
          <w:tcPr>
            <w:tcW w:w="993" w:type="dxa"/>
            <w:vAlign w:val="center"/>
          </w:tcPr>
          <w:p w14:paraId="7AFB2943" w14:textId="6DFB4715"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11.92 </w:t>
            </w:r>
          </w:p>
        </w:tc>
        <w:tc>
          <w:tcPr>
            <w:tcW w:w="992" w:type="dxa"/>
            <w:vAlign w:val="center"/>
          </w:tcPr>
          <w:p w14:paraId="106ADCBD" w14:textId="2758A58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12.05 </w:t>
            </w:r>
          </w:p>
        </w:tc>
        <w:tc>
          <w:tcPr>
            <w:tcW w:w="992" w:type="dxa"/>
            <w:vAlign w:val="center"/>
          </w:tcPr>
          <w:p w14:paraId="6EA2F9A0" w14:textId="399F293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12.72 </w:t>
            </w:r>
          </w:p>
        </w:tc>
        <w:tc>
          <w:tcPr>
            <w:tcW w:w="1134" w:type="dxa"/>
            <w:vAlign w:val="center"/>
          </w:tcPr>
          <w:p w14:paraId="7D4F6D73" w14:textId="68294D47" w:rsidR="00B91992" w:rsidRPr="00F81531"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color w:val="000000"/>
                <w:sz w:val="18"/>
                <w:szCs w:val="18"/>
              </w:rPr>
              <w:t>&gt;</w:t>
            </w:r>
            <w:r w:rsidRPr="00F81531">
              <w:rPr>
                <w:rFonts w:ascii="Times New Roman" w:eastAsia="等线" w:hAnsi="Times New Roman" w:cs="Times New Roman" w:hint="eastAsia"/>
                <w:color w:val="000000"/>
                <w:sz w:val="18"/>
                <w:szCs w:val="18"/>
              </w:rPr>
              <w:t>100.00</w:t>
            </w:r>
          </w:p>
        </w:tc>
      </w:tr>
      <w:tr w:rsidR="00B91992" w14:paraId="3BD18A70" w14:textId="77777777" w:rsidTr="00802F1B">
        <w:trPr>
          <w:jc w:val="center"/>
        </w:trPr>
        <w:tc>
          <w:tcPr>
            <w:tcW w:w="1277" w:type="dxa"/>
            <w:vAlign w:val="center"/>
          </w:tcPr>
          <w:p w14:paraId="219795F1" w14:textId="31BBF4FC"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Guinea</w:t>
            </w:r>
          </w:p>
        </w:tc>
        <w:tc>
          <w:tcPr>
            <w:tcW w:w="1275" w:type="dxa"/>
            <w:vAlign w:val="center"/>
          </w:tcPr>
          <w:p w14:paraId="4F6010F9" w14:textId="4B6220DB"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1.18 </w:t>
            </w:r>
          </w:p>
        </w:tc>
        <w:tc>
          <w:tcPr>
            <w:tcW w:w="1417" w:type="dxa"/>
            <w:vAlign w:val="center"/>
          </w:tcPr>
          <w:p w14:paraId="3377F2CE" w14:textId="791781B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8.94 </w:t>
            </w:r>
          </w:p>
        </w:tc>
        <w:tc>
          <w:tcPr>
            <w:tcW w:w="993" w:type="dxa"/>
            <w:vAlign w:val="center"/>
          </w:tcPr>
          <w:p w14:paraId="1BAA9437" w14:textId="158E3A5C"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11.92 </w:t>
            </w:r>
          </w:p>
        </w:tc>
        <w:tc>
          <w:tcPr>
            <w:tcW w:w="992" w:type="dxa"/>
            <w:vAlign w:val="center"/>
          </w:tcPr>
          <w:p w14:paraId="7A04D17A" w14:textId="17C1E79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12.05 </w:t>
            </w:r>
          </w:p>
        </w:tc>
        <w:tc>
          <w:tcPr>
            <w:tcW w:w="992" w:type="dxa"/>
            <w:vAlign w:val="center"/>
          </w:tcPr>
          <w:p w14:paraId="25E52ACF" w14:textId="36D80B3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12.72 </w:t>
            </w:r>
          </w:p>
        </w:tc>
        <w:tc>
          <w:tcPr>
            <w:tcW w:w="1134" w:type="dxa"/>
            <w:vAlign w:val="center"/>
          </w:tcPr>
          <w:p w14:paraId="63A819D8" w14:textId="7A029AF6"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13.40</w:t>
            </w:r>
          </w:p>
        </w:tc>
      </w:tr>
      <w:tr w:rsidR="00B91992" w14:paraId="55358490" w14:textId="77777777" w:rsidTr="00802F1B">
        <w:trPr>
          <w:jc w:val="center"/>
        </w:trPr>
        <w:tc>
          <w:tcPr>
            <w:tcW w:w="1277" w:type="dxa"/>
            <w:vAlign w:val="center"/>
          </w:tcPr>
          <w:p w14:paraId="70B8CC3E" w14:textId="12B22AC3"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Portugal</w:t>
            </w:r>
          </w:p>
        </w:tc>
        <w:tc>
          <w:tcPr>
            <w:tcW w:w="1275" w:type="dxa"/>
            <w:vAlign w:val="center"/>
          </w:tcPr>
          <w:p w14:paraId="7C805364" w14:textId="0E93446F"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0.87 </w:t>
            </w:r>
          </w:p>
        </w:tc>
        <w:tc>
          <w:tcPr>
            <w:tcW w:w="1417" w:type="dxa"/>
            <w:vAlign w:val="center"/>
          </w:tcPr>
          <w:p w14:paraId="620C20AE" w14:textId="15D8D31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8.65 </w:t>
            </w:r>
          </w:p>
        </w:tc>
        <w:tc>
          <w:tcPr>
            <w:tcW w:w="993" w:type="dxa"/>
            <w:vAlign w:val="center"/>
          </w:tcPr>
          <w:p w14:paraId="064EAF12" w14:textId="400BFBD0"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11.90 </w:t>
            </w:r>
          </w:p>
        </w:tc>
        <w:tc>
          <w:tcPr>
            <w:tcW w:w="992" w:type="dxa"/>
            <w:vAlign w:val="center"/>
          </w:tcPr>
          <w:p w14:paraId="139F02AF" w14:textId="6A3E7D3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12.03 </w:t>
            </w:r>
          </w:p>
        </w:tc>
        <w:tc>
          <w:tcPr>
            <w:tcW w:w="992" w:type="dxa"/>
            <w:vAlign w:val="center"/>
          </w:tcPr>
          <w:p w14:paraId="5636AF71" w14:textId="4F1AD5F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12.70 </w:t>
            </w:r>
          </w:p>
        </w:tc>
        <w:tc>
          <w:tcPr>
            <w:tcW w:w="1134" w:type="dxa"/>
            <w:vAlign w:val="center"/>
          </w:tcPr>
          <w:p w14:paraId="0AF560EA" w14:textId="50FFC2E8"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0.82</w:t>
            </w:r>
          </w:p>
        </w:tc>
      </w:tr>
      <w:tr w:rsidR="00B91992" w14:paraId="612F1056" w14:textId="77777777" w:rsidTr="00802F1B">
        <w:trPr>
          <w:jc w:val="center"/>
        </w:trPr>
        <w:tc>
          <w:tcPr>
            <w:tcW w:w="1277" w:type="dxa"/>
            <w:vAlign w:val="center"/>
          </w:tcPr>
          <w:p w14:paraId="012B721E" w14:textId="581F2BB1"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Montenegro</w:t>
            </w:r>
          </w:p>
        </w:tc>
        <w:tc>
          <w:tcPr>
            <w:tcW w:w="1275" w:type="dxa"/>
            <w:vAlign w:val="center"/>
          </w:tcPr>
          <w:p w14:paraId="7AC5884A" w14:textId="42B505C1"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0.72 </w:t>
            </w:r>
          </w:p>
        </w:tc>
        <w:tc>
          <w:tcPr>
            <w:tcW w:w="1417" w:type="dxa"/>
            <w:vAlign w:val="center"/>
          </w:tcPr>
          <w:p w14:paraId="070A8336" w14:textId="3A276323"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7.18 </w:t>
            </w:r>
          </w:p>
        </w:tc>
        <w:tc>
          <w:tcPr>
            <w:tcW w:w="993" w:type="dxa"/>
            <w:vAlign w:val="center"/>
          </w:tcPr>
          <w:p w14:paraId="39586517" w14:textId="5092ED86"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11.22 </w:t>
            </w:r>
          </w:p>
        </w:tc>
        <w:tc>
          <w:tcPr>
            <w:tcW w:w="992" w:type="dxa"/>
            <w:vAlign w:val="center"/>
          </w:tcPr>
          <w:p w14:paraId="0F2AFF39" w14:textId="6910C75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11.34 </w:t>
            </w:r>
          </w:p>
        </w:tc>
        <w:tc>
          <w:tcPr>
            <w:tcW w:w="992" w:type="dxa"/>
            <w:vAlign w:val="center"/>
          </w:tcPr>
          <w:p w14:paraId="7F8DD557" w14:textId="4D700EE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11.97 </w:t>
            </w:r>
          </w:p>
        </w:tc>
        <w:tc>
          <w:tcPr>
            <w:tcW w:w="1134" w:type="dxa"/>
            <w:vAlign w:val="center"/>
          </w:tcPr>
          <w:p w14:paraId="7F3E6E2D" w14:textId="7EE51BB7"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4.14</w:t>
            </w:r>
          </w:p>
        </w:tc>
      </w:tr>
      <w:tr w:rsidR="00B91992" w14:paraId="6894F118" w14:textId="77777777" w:rsidTr="00802F1B">
        <w:trPr>
          <w:jc w:val="center"/>
        </w:trPr>
        <w:tc>
          <w:tcPr>
            <w:tcW w:w="1277" w:type="dxa"/>
            <w:vAlign w:val="center"/>
          </w:tcPr>
          <w:p w14:paraId="6592AD60" w14:textId="3EDC0FA0"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Tunisia</w:t>
            </w:r>
          </w:p>
        </w:tc>
        <w:tc>
          <w:tcPr>
            <w:tcW w:w="1275" w:type="dxa"/>
            <w:vAlign w:val="center"/>
          </w:tcPr>
          <w:p w14:paraId="47121890" w14:textId="35AA9621"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0.96 </w:t>
            </w:r>
          </w:p>
        </w:tc>
        <w:tc>
          <w:tcPr>
            <w:tcW w:w="1417" w:type="dxa"/>
            <w:vAlign w:val="center"/>
          </w:tcPr>
          <w:p w14:paraId="1C451A3E" w14:textId="141315A0"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5.62 </w:t>
            </w:r>
          </w:p>
        </w:tc>
        <w:tc>
          <w:tcPr>
            <w:tcW w:w="993" w:type="dxa"/>
            <w:vAlign w:val="center"/>
          </w:tcPr>
          <w:p w14:paraId="220C6C68" w14:textId="5880E88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10.84 </w:t>
            </w:r>
          </w:p>
        </w:tc>
        <w:tc>
          <w:tcPr>
            <w:tcW w:w="992" w:type="dxa"/>
            <w:vAlign w:val="center"/>
          </w:tcPr>
          <w:p w14:paraId="51A787E1" w14:textId="0BD4C02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10.96 </w:t>
            </w:r>
          </w:p>
        </w:tc>
        <w:tc>
          <w:tcPr>
            <w:tcW w:w="992" w:type="dxa"/>
            <w:vAlign w:val="center"/>
          </w:tcPr>
          <w:p w14:paraId="2314A220" w14:textId="628D55E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11.57 </w:t>
            </w:r>
          </w:p>
        </w:tc>
        <w:tc>
          <w:tcPr>
            <w:tcW w:w="1134" w:type="dxa"/>
            <w:vAlign w:val="center"/>
          </w:tcPr>
          <w:p w14:paraId="699C61DD" w14:textId="366528BA"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0.41</w:t>
            </w:r>
          </w:p>
        </w:tc>
      </w:tr>
      <w:tr w:rsidR="00B91992" w14:paraId="3C840433" w14:textId="77777777" w:rsidTr="00802F1B">
        <w:trPr>
          <w:jc w:val="center"/>
        </w:trPr>
        <w:tc>
          <w:tcPr>
            <w:tcW w:w="1277" w:type="dxa"/>
            <w:vAlign w:val="center"/>
          </w:tcPr>
          <w:p w14:paraId="34F21E21" w14:textId="1B503D4D"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Azerbaijan</w:t>
            </w:r>
          </w:p>
        </w:tc>
        <w:tc>
          <w:tcPr>
            <w:tcW w:w="1275" w:type="dxa"/>
            <w:vAlign w:val="center"/>
          </w:tcPr>
          <w:p w14:paraId="477AADDB" w14:textId="6C4E41BC"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0.47 </w:t>
            </w:r>
          </w:p>
        </w:tc>
        <w:tc>
          <w:tcPr>
            <w:tcW w:w="1417" w:type="dxa"/>
            <w:vAlign w:val="center"/>
          </w:tcPr>
          <w:p w14:paraId="486C8A8B" w14:textId="3B3161C8"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3.85 </w:t>
            </w:r>
          </w:p>
        </w:tc>
        <w:tc>
          <w:tcPr>
            <w:tcW w:w="993" w:type="dxa"/>
            <w:vAlign w:val="center"/>
          </w:tcPr>
          <w:p w14:paraId="070BC420" w14:textId="51991D3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9.00 </w:t>
            </w:r>
          </w:p>
        </w:tc>
        <w:tc>
          <w:tcPr>
            <w:tcW w:w="992" w:type="dxa"/>
            <w:vAlign w:val="center"/>
          </w:tcPr>
          <w:p w14:paraId="696FB9FE" w14:textId="3960442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9.10 </w:t>
            </w:r>
          </w:p>
        </w:tc>
        <w:tc>
          <w:tcPr>
            <w:tcW w:w="992" w:type="dxa"/>
            <w:vAlign w:val="center"/>
          </w:tcPr>
          <w:p w14:paraId="7E3F3237" w14:textId="0E80D54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9.61 </w:t>
            </w:r>
          </w:p>
        </w:tc>
        <w:tc>
          <w:tcPr>
            <w:tcW w:w="1134" w:type="dxa"/>
            <w:vAlign w:val="center"/>
          </w:tcPr>
          <w:p w14:paraId="59766C3A" w14:textId="61D83B1D"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0.54</w:t>
            </w:r>
          </w:p>
        </w:tc>
      </w:tr>
      <w:tr w:rsidR="00B91992" w14:paraId="3FDBC4B1" w14:textId="77777777" w:rsidTr="00802F1B">
        <w:trPr>
          <w:jc w:val="center"/>
        </w:trPr>
        <w:tc>
          <w:tcPr>
            <w:tcW w:w="1277" w:type="dxa"/>
            <w:vAlign w:val="center"/>
          </w:tcPr>
          <w:p w14:paraId="2FA1E0D6" w14:textId="704C7415"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Oman</w:t>
            </w:r>
          </w:p>
        </w:tc>
        <w:tc>
          <w:tcPr>
            <w:tcW w:w="1275" w:type="dxa"/>
            <w:vAlign w:val="center"/>
          </w:tcPr>
          <w:p w14:paraId="703B3014" w14:textId="113CA9A8"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0.29 </w:t>
            </w:r>
          </w:p>
        </w:tc>
        <w:tc>
          <w:tcPr>
            <w:tcW w:w="1417" w:type="dxa"/>
            <w:vAlign w:val="center"/>
          </w:tcPr>
          <w:p w14:paraId="29B07444" w14:textId="70811A82"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2.03 </w:t>
            </w:r>
          </w:p>
        </w:tc>
        <w:tc>
          <w:tcPr>
            <w:tcW w:w="993" w:type="dxa"/>
            <w:vAlign w:val="center"/>
          </w:tcPr>
          <w:p w14:paraId="71691810" w14:textId="4902C991"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7.05 </w:t>
            </w:r>
          </w:p>
        </w:tc>
        <w:tc>
          <w:tcPr>
            <w:tcW w:w="992" w:type="dxa"/>
            <w:vAlign w:val="center"/>
          </w:tcPr>
          <w:p w14:paraId="67CD02F7" w14:textId="6F2C466B"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7.13 </w:t>
            </w:r>
          </w:p>
        </w:tc>
        <w:tc>
          <w:tcPr>
            <w:tcW w:w="992" w:type="dxa"/>
            <w:vAlign w:val="center"/>
          </w:tcPr>
          <w:p w14:paraId="3EF79FF6" w14:textId="75F8B5F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7.53 </w:t>
            </w:r>
          </w:p>
        </w:tc>
        <w:tc>
          <w:tcPr>
            <w:tcW w:w="1134" w:type="dxa"/>
            <w:vAlign w:val="center"/>
          </w:tcPr>
          <w:p w14:paraId="3CC07F3A" w14:textId="3F60B5A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1.31</w:t>
            </w:r>
          </w:p>
        </w:tc>
      </w:tr>
      <w:tr w:rsidR="00B91992" w14:paraId="3E3DEAEE" w14:textId="77777777" w:rsidTr="00802F1B">
        <w:trPr>
          <w:jc w:val="center"/>
        </w:trPr>
        <w:tc>
          <w:tcPr>
            <w:tcW w:w="1277" w:type="dxa"/>
            <w:vAlign w:val="center"/>
          </w:tcPr>
          <w:p w14:paraId="6D1586F3" w14:textId="400E43EA"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Panama</w:t>
            </w:r>
          </w:p>
        </w:tc>
        <w:tc>
          <w:tcPr>
            <w:tcW w:w="1275" w:type="dxa"/>
            <w:vAlign w:val="center"/>
          </w:tcPr>
          <w:p w14:paraId="6DE71182" w14:textId="5F455C49"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0.23 </w:t>
            </w:r>
          </w:p>
        </w:tc>
        <w:tc>
          <w:tcPr>
            <w:tcW w:w="1417" w:type="dxa"/>
            <w:vAlign w:val="center"/>
          </w:tcPr>
          <w:p w14:paraId="5497A488" w14:textId="23E2D9CD"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1.65 </w:t>
            </w:r>
          </w:p>
        </w:tc>
        <w:tc>
          <w:tcPr>
            <w:tcW w:w="993" w:type="dxa"/>
            <w:vAlign w:val="center"/>
          </w:tcPr>
          <w:p w14:paraId="588FDC6E" w14:textId="0D845751"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4.83 </w:t>
            </w:r>
          </w:p>
        </w:tc>
        <w:tc>
          <w:tcPr>
            <w:tcW w:w="992" w:type="dxa"/>
            <w:vAlign w:val="center"/>
          </w:tcPr>
          <w:p w14:paraId="22085ECD" w14:textId="5E500EC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4.89 </w:t>
            </w:r>
          </w:p>
        </w:tc>
        <w:tc>
          <w:tcPr>
            <w:tcW w:w="992" w:type="dxa"/>
            <w:vAlign w:val="center"/>
          </w:tcPr>
          <w:p w14:paraId="36299519" w14:textId="42E472CF"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5.16 </w:t>
            </w:r>
          </w:p>
        </w:tc>
        <w:tc>
          <w:tcPr>
            <w:tcW w:w="1134" w:type="dxa"/>
            <w:vAlign w:val="center"/>
          </w:tcPr>
          <w:p w14:paraId="7449A384" w14:textId="7C26AE7F"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0.07</w:t>
            </w:r>
          </w:p>
        </w:tc>
      </w:tr>
      <w:tr w:rsidR="00B91992" w14:paraId="30C883AC" w14:textId="77777777" w:rsidTr="00802F1B">
        <w:trPr>
          <w:jc w:val="center"/>
        </w:trPr>
        <w:tc>
          <w:tcPr>
            <w:tcW w:w="1277" w:type="dxa"/>
            <w:vAlign w:val="center"/>
          </w:tcPr>
          <w:p w14:paraId="686A8FAA" w14:textId="0A152020" w:rsidR="00B91992" w:rsidRPr="00BE245B" w:rsidRDefault="00B91992" w:rsidP="00B91992">
            <w:pPr>
              <w:jc w:val="center"/>
              <w:rPr>
                <w:rFonts w:ascii="Times New Roman" w:eastAsia="等线" w:hAnsi="Times New Roman" w:cs="Times New Roman"/>
                <w:color w:val="000000"/>
                <w:sz w:val="18"/>
                <w:szCs w:val="18"/>
              </w:rPr>
            </w:pPr>
            <w:r w:rsidRPr="005F76BB">
              <w:rPr>
                <w:rFonts w:ascii="Times New Roman" w:eastAsia="等线" w:hAnsi="Times New Roman" w:cs="Times New Roman"/>
                <w:color w:val="000000"/>
                <w:sz w:val="18"/>
                <w:szCs w:val="18"/>
              </w:rPr>
              <w:t>Emirates</w:t>
            </w:r>
          </w:p>
        </w:tc>
        <w:tc>
          <w:tcPr>
            <w:tcW w:w="1275" w:type="dxa"/>
            <w:vAlign w:val="center"/>
          </w:tcPr>
          <w:p w14:paraId="5B16597A" w14:textId="02F23696"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0.12 </w:t>
            </w:r>
          </w:p>
        </w:tc>
        <w:tc>
          <w:tcPr>
            <w:tcW w:w="1417" w:type="dxa"/>
            <w:vAlign w:val="center"/>
          </w:tcPr>
          <w:p w14:paraId="03738CAB" w14:textId="50CA489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1.12 </w:t>
            </w:r>
          </w:p>
        </w:tc>
        <w:tc>
          <w:tcPr>
            <w:tcW w:w="993" w:type="dxa"/>
            <w:vAlign w:val="center"/>
          </w:tcPr>
          <w:p w14:paraId="02E82C74" w14:textId="378902DA"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2.54 </w:t>
            </w:r>
          </w:p>
        </w:tc>
        <w:tc>
          <w:tcPr>
            <w:tcW w:w="992" w:type="dxa"/>
            <w:vAlign w:val="center"/>
          </w:tcPr>
          <w:p w14:paraId="1FFE17B0" w14:textId="77FB1520"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2.57 </w:t>
            </w:r>
          </w:p>
        </w:tc>
        <w:tc>
          <w:tcPr>
            <w:tcW w:w="992" w:type="dxa"/>
            <w:vAlign w:val="center"/>
          </w:tcPr>
          <w:p w14:paraId="71DF8198" w14:textId="4FC0917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2.71 </w:t>
            </w:r>
          </w:p>
        </w:tc>
        <w:tc>
          <w:tcPr>
            <w:tcW w:w="1134" w:type="dxa"/>
            <w:vAlign w:val="center"/>
          </w:tcPr>
          <w:p w14:paraId="267BA014" w14:textId="7301399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0.05</w:t>
            </w:r>
          </w:p>
        </w:tc>
      </w:tr>
      <w:tr w:rsidR="00B91992" w14:paraId="26E1921E" w14:textId="77777777" w:rsidTr="00802F1B">
        <w:trPr>
          <w:jc w:val="center"/>
        </w:trPr>
        <w:tc>
          <w:tcPr>
            <w:tcW w:w="1277" w:type="dxa"/>
            <w:vAlign w:val="center"/>
          </w:tcPr>
          <w:p w14:paraId="17702BF0" w14:textId="64BF18B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Belize</w:t>
            </w:r>
          </w:p>
        </w:tc>
        <w:tc>
          <w:tcPr>
            <w:tcW w:w="1275" w:type="dxa"/>
            <w:vAlign w:val="center"/>
          </w:tcPr>
          <w:p w14:paraId="4552507B" w14:textId="2124D8B5"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0.07 </w:t>
            </w:r>
          </w:p>
        </w:tc>
        <w:tc>
          <w:tcPr>
            <w:tcW w:w="1417" w:type="dxa"/>
            <w:vAlign w:val="center"/>
          </w:tcPr>
          <w:p w14:paraId="01E664AA" w14:textId="7B4FAEC1"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0.49 </w:t>
            </w:r>
          </w:p>
        </w:tc>
        <w:tc>
          <w:tcPr>
            <w:tcW w:w="993" w:type="dxa"/>
            <w:vAlign w:val="center"/>
          </w:tcPr>
          <w:p w14:paraId="7EB08966" w14:textId="1CD86F57"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2.06 </w:t>
            </w:r>
          </w:p>
        </w:tc>
        <w:tc>
          <w:tcPr>
            <w:tcW w:w="992" w:type="dxa"/>
            <w:vAlign w:val="center"/>
          </w:tcPr>
          <w:p w14:paraId="5593FE60" w14:textId="0814736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2.09 </w:t>
            </w:r>
          </w:p>
        </w:tc>
        <w:tc>
          <w:tcPr>
            <w:tcW w:w="992" w:type="dxa"/>
            <w:vAlign w:val="center"/>
          </w:tcPr>
          <w:p w14:paraId="29927E12" w14:textId="4AF9333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2.20 </w:t>
            </w:r>
          </w:p>
        </w:tc>
        <w:tc>
          <w:tcPr>
            <w:tcW w:w="1134" w:type="dxa"/>
            <w:vAlign w:val="center"/>
          </w:tcPr>
          <w:p w14:paraId="73FB402B" w14:textId="110C496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0.27</w:t>
            </w:r>
          </w:p>
        </w:tc>
      </w:tr>
      <w:tr w:rsidR="00B91992" w14:paraId="3403D566" w14:textId="77777777" w:rsidTr="00802F1B">
        <w:trPr>
          <w:jc w:val="center"/>
        </w:trPr>
        <w:tc>
          <w:tcPr>
            <w:tcW w:w="1277" w:type="dxa"/>
            <w:vAlign w:val="center"/>
          </w:tcPr>
          <w:p w14:paraId="36AF42BE" w14:textId="4E8D1BB9"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Namibia</w:t>
            </w:r>
          </w:p>
        </w:tc>
        <w:tc>
          <w:tcPr>
            <w:tcW w:w="1275" w:type="dxa"/>
            <w:vAlign w:val="center"/>
          </w:tcPr>
          <w:p w14:paraId="7CA0558D" w14:textId="1D9A64C9"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0.04 </w:t>
            </w:r>
          </w:p>
        </w:tc>
        <w:tc>
          <w:tcPr>
            <w:tcW w:w="1417" w:type="dxa"/>
            <w:vAlign w:val="center"/>
          </w:tcPr>
          <w:p w14:paraId="2DFEFCF5" w14:textId="3AF02384"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0.29 </w:t>
            </w:r>
          </w:p>
        </w:tc>
        <w:tc>
          <w:tcPr>
            <w:tcW w:w="993" w:type="dxa"/>
            <w:vAlign w:val="center"/>
          </w:tcPr>
          <w:p w14:paraId="2A3B0ADD" w14:textId="1828840A"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1.41 </w:t>
            </w:r>
          </w:p>
        </w:tc>
        <w:tc>
          <w:tcPr>
            <w:tcW w:w="992" w:type="dxa"/>
            <w:vAlign w:val="center"/>
          </w:tcPr>
          <w:p w14:paraId="361C7B2E" w14:textId="6C1A004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1.42 </w:t>
            </w:r>
          </w:p>
        </w:tc>
        <w:tc>
          <w:tcPr>
            <w:tcW w:w="992" w:type="dxa"/>
            <w:vAlign w:val="center"/>
          </w:tcPr>
          <w:p w14:paraId="7DAE64B4" w14:textId="0EF6A839"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1.50 </w:t>
            </w:r>
          </w:p>
        </w:tc>
        <w:tc>
          <w:tcPr>
            <w:tcW w:w="1134" w:type="dxa"/>
            <w:vAlign w:val="center"/>
          </w:tcPr>
          <w:p w14:paraId="265A5B28" w14:textId="1F69AB26"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0.07</w:t>
            </w:r>
          </w:p>
        </w:tc>
      </w:tr>
      <w:tr w:rsidR="00B91992" w14:paraId="6EFA2CE4" w14:textId="77777777" w:rsidTr="00802F1B">
        <w:trPr>
          <w:jc w:val="center"/>
        </w:trPr>
        <w:tc>
          <w:tcPr>
            <w:tcW w:w="1277" w:type="dxa"/>
            <w:vAlign w:val="center"/>
          </w:tcPr>
          <w:p w14:paraId="121E6C72" w14:textId="7F8A9EAE"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Qatar</w:t>
            </w:r>
          </w:p>
        </w:tc>
        <w:tc>
          <w:tcPr>
            <w:tcW w:w="1275" w:type="dxa"/>
            <w:vAlign w:val="center"/>
          </w:tcPr>
          <w:p w14:paraId="34330258" w14:textId="47193302"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0.04 </w:t>
            </w:r>
          </w:p>
        </w:tc>
        <w:tc>
          <w:tcPr>
            <w:tcW w:w="1417" w:type="dxa"/>
            <w:vAlign w:val="center"/>
          </w:tcPr>
          <w:p w14:paraId="23EDB4E6" w14:textId="298F4D1B"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0.26 </w:t>
            </w:r>
          </w:p>
        </w:tc>
        <w:tc>
          <w:tcPr>
            <w:tcW w:w="993" w:type="dxa"/>
            <w:vAlign w:val="center"/>
          </w:tcPr>
          <w:p w14:paraId="7141A79B" w14:textId="495B3A23"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0.62 </w:t>
            </w:r>
          </w:p>
        </w:tc>
        <w:tc>
          <w:tcPr>
            <w:tcW w:w="992" w:type="dxa"/>
            <w:vAlign w:val="center"/>
          </w:tcPr>
          <w:p w14:paraId="7EC7CD28" w14:textId="57670A6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0.62 </w:t>
            </w:r>
          </w:p>
        </w:tc>
        <w:tc>
          <w:tcPr>
            <w:tcW w:w="992" w:type="dxa"/>
            <w:vAlign w:val="center"/>
          </w:tcPr>
          <w:p w14:paraId="52166E71" w14:textId="3BB058A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0.66 </w:t>
            </w:r>
          </w:p>
        </w:tc>
        <w:tc>
          <w:tcPr>
            <w:tcW w:w="1134" w:type="dxa"/>
            <w:vAlign w:val="center"/>
          </w:tcPr>
          <w:p w14:paraId="4197C915" w14:textId="33D78E66"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0.57</w:t>
            </w:r>
          </w:p>
        </w:tc>
      </w:tr>
      <w:tr w:rsidR="00B91992" w14:paraId="2CCA7BE9" w14:textId="77777777" w:rsidTr="00802F1B">
        <w:trPr>
          <w:jc w:val="center"/>
        </w:trPr>
        <w:tc>
          <w:tcPr>
            <w:tcW w:w="1277" w:type="dxa"/>
            <w:vAlign w:val="center"/>
          </w:tcPr>
          <w:p w14:paraId="0E991341" w14:textId="03F676DF"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Suriname</w:t>
            </w:r>
          </w:p>
        </w:tc>
        <w:tc>
          <w:tcPr>
            <w:tcW w:w="1275" w:type="dxa"/>
            <w:vAlign w:val="center"/>
          </w:tcPr>
          <w:p w14:paraId="218451CC" w14:textId="2CC6B236"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0.03 </w:t>
            </w:r>
          </w:p>
        </w:tc>
        <w:tc>
          <w:tcPr>
            <w:tcW w:w="1417" w:type="dxa"/>
            <w:vAlign w:val="center"/>
          </w:tcPr>
          <w:p w14:paraId="6C42C6E3" w14:textId="798DC997"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0.24 </w:t>
            </w:r>
          </w:p>
        </w:tc>
        <w:tc>
          <w:tcPr>
            <w:tcW w:w="993" w:type="dxa"/>
            <w:vAlign w:val="center"/>
          </w:tcPr>
          <w:p w14:paraId="58D4F31E" w14:textId="49F50E69"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0.36 </w:t>
            </w:r>
          </w:p>
        </w:tc>
        <w:tc>
          <w:tcPr>
            <w:tcW w:w="992" w:type="dxa"/>
            <w:vAlign w:val="center"/>
          </w:tcPr>
          <w:p w14:paraId="7C7F9B17" w14:textId="242854ED"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0.36 </w:t>
            </w:r>
          </w:p>
        </w:tc>
        <w:tc>
          <w:tcPr>
            <w:tcW w:w="992" w:type="dxa"/>
            <w:vAlign w:val="center"/>
          </w:tcPr>
          <w:p w14:paraId="466DAF5A" w14:textId="79734897"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0.38 </w:t>
            </w:r>
          </w:p>
        </w:tc>
        <w:tc>
          <w:tcPr>
            <w:tcW w:w="1134" w:type="dxa"/>
            <w:vAlign w:val="center"/>
          </w:tcPr>
          <w:p w14:paraId="78ECDC0B" w14:textId="6F7E9E5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0.14</w:t>
            </w:r>
          </w:p>
        </w:tc>
      </w:tr>
      <w:tr w:rsidR="00B91992" w14:paraId="50BF7474" w14:textId="77777777" w:rsidTr="00802F1B">
        <w:trPr>
          <w:jc w:val="center"/>
        </w:trPr>
        <w:tc>
          <w:tcPr>
            <w:tcW w:w="1277" w:type="dxa"/>
            <w:vAlign w:val="center"/>
          </w:tcPr>
          <w:p w14:paraId="6F005A15" w14:textId="213AEDA7"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Nicaragua</w:t>
            </w:r>
          </w:p>
        </w:tc>
        <w:tc>
          <w:tcPr>
            <w:tcW w:w="1275" w:type="dxa"/>
            <w:vAlign w:val="center"/>
          </w:tcPr>
          <w:p w14:paraId="7B8CB98F" w14:textId="5DAF9D54"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0.03 </w:t>
            </w:r>
          </w:p>
        </w:tc>
        <w:tc>
          <w:tcPr>
            <w:tcW w:w="1417" w:type="dxa"/>
            <w:vAlign w:val="center"/>
          </w:tcPr>
          <w:p w14:paraId="60B78C5F" w14:textId="4F7B9C51"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0.18 </w:t>
            </w:r>
          </w:p>
        </w:tc>
        <w:tc>
          <w:tcPr>
            <w:tcW w:w="993" w:type="dxa"/>
            <w:vAlign w:val="center"/>
          </w:tcPr>
          <w:p w14:paraId="7C91083A" w14:textId="6D397CBC"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0.32 </w:t>
            </w:r>
          </w:p>
        </w:tc>
        <w:tc>
          <w:tcPr>
            <w:tcW w:w="992" w:type="dxa"/>
            <w:vAlign w:val="center"/>
          </w:tcPr>
          <w:p w14:paraId="62F5929A" w14:textId="4796EE5C"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0.33 </w:t>
            </w:r>
          </w:p>
        </w:tc>
        <w:tc>
          <w:tcPr>
            <w:tcW w:w="992" w:type="dxa"/>
            <w:vAlign w:val="center"/>
          </w:tcPr>
          <w:p w14:paraId="02060FC4" w14:textId="1D2A1125"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0.35 </w:t>
            </w:r>
          </w:p>
        </w:tc>
        <w:tc>
          <w:tcPr>
            <w:tcW w:w="1134" w:type="dxa"/>
            <w:vAlign w:val="center"/>
          </w:tcPr>
          <w:p w14:paraId="3D97824F" w14:textId="5DB46FEE"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0.00</w:t>
            </w:r>
            <w:r w:rsidRPr="00F81531">
              <w:rPr>
                <w:rFonts w:ascii="Times New Roman" w:eastAsia="等线" w:hAnsi="Times New Roman" w:cs="Times New Roman"/>
                <w:color w:val="000000"/>
                <w:sz w:val="18"/>
                <w:szCs w:val="18"/>
              </w:rPr>
              <w:t>2</w:t>
            </w:r>
          </w:p>
        </w:tc>
      </w:tr>
      <w:tr w:rsidR="00B91992" w14:paraId="36255ED7" w14:textId="77777777" w:rsidTr="00802F1B">
        <w:trPr>
          <w:jc w:val="center"/>
        </w:trPr>
        <w:tc>
          <w:tcPr>
            <w:tcW w:w="1277" w:type="dxa"/>
            <w:vAlign w:val="center"/>
          </w:tcPr>
          <w:p w14:paraId="5BE35470" w14:textId="6CBBF2B0"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hint="eastAsia"/>
                <w:color w:val="000000"/>
                <w:sz w:val="18"/>
                <w:szCs w:val="18"/>
              </w:rPr>
              <w:t>Guyana</w:t>
            </w:r>
          </w:p>
        </w:tc>
        <w:tc>
          <w:tcPr>
            <w:tcW w:w="1275" w:type="dxa"/>
            <w:vAlign w:val="center"/>
          </w:tcPr>
          <w:p w14:paraId="3B2B45C6" w14:textId="353385F2"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 xml:space="preserve">0.01 </w:t>
            </w:r>
          </w:p>
        </w:tc>
        <w:tc>
          <w:tcPr>
            <w:tcW w:w="1417" w:type="dxa"/>
            <w:vAlign w:val="center"/>
          </w:tcPr>
          <w:p w14:paraId="062084CA" w14:textId="5428B002" w:rsidR="00B91992" w:rsidRPr="00AA24DA" w:rsidRDefault="00B91992" w:rsidP="00B91992">
            <w:pPr>
              <w:jc w:val="center"/>
              <w:rPr>
                <w:rFonts w:ascii="Times New Roman" w:eastAsia="等线" w:hAnsi="Times New Roman" w:cs="Times New Roman"/>
                <w:color w:val="000000"/>
                <w:sz w:val="18"/>
                <w:szCs w:val="18"/>
              </w:rPr>
            </w:pPr>
            <w:r w:rsidRPr="00AA24DA">
              <w:rPr>
                <w:rFonts w:ascii="Times New Roman" w:eastAsia="等线" w:hAnsi="Times New Roman" w:cs="Times New Roman" w:hint="eastAsia"/>
                <w:color w:val="000000"/>
                <w:sz w:val="18"/>
                <w:szCs w:val="18"/>
              </w:rPr>
              <w:t xml:space="preserve">0.10 </w:t>
            </w:r>
          </w:p>
        </w:tc>
        <w:tc>
          <w:tcPr>
            <w:tcW w:w="993" w:type="dxa"/>
            <w:vAlign w:val="center"/>
          </w:tcPr>
          <w:p w14:paraId="2892F447" w14:textId="4A25C1B5"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0.30 </w:t>
            </w:r>
          </w:p>
        </w:tc>
        <w:tc>
          <w:tcPr>
            <w:tcW w:w="992" w:type="dxa"/>
            <w:vAlign w:val="center"/>
          </w:tcPr>
          <w:p w14:paraId="28B218CB" w14:textId="7C2E28F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0.31 </w:t>
            </w:r>
          </w:p>
        </w:tc>
        <w:tc>
          <w:tcPr>
            <w:tcW w:w="992" w:type="dxa"/>
            <w:vAlign w:val="center"/>
          </w:tcPr>
          <w:p w14:paraId="536DE4C8" w14:textId="7CF99041"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0.32 </w:t>
            </w:r>
          </w:p>
        </w:tc>
        <w:tc>
          <w:tcPr>
            <w:tcW w:w="1134" w:type="dxa"/>
            <w:vAlign w:val="center"/>
          </w:tcPr>
          <w:p w14:paraId="39EEBFF9" w14:textId="5D515C61"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0.13</w:t>
            </w:r>
          </w:p>
        </w:tc>
      </w:tr>
      <w:tr w:rsidR="00B91992" w14:paraId="65C3FF09" w14:textId="77777777" w:rsidTr="00802F1B">
        <w:trPr>
          <w:jc w:val="center"/>
        </w:trPr>
        <w:tc>
          <w:tcPr>
            <w:tcW w:w="1277" w:type="dxa"/>
            <w:tcBorders>
              <w:bottom w:val="single" w:sz="8" w:space="0" w:color="auto"/>
            </w:tcBorders>
            <w:vAlign w:val="center"/>
          </w:tcPr>
          <w:p w14:paraId="52B438D8" w14:textId="3FB3345B" w:rsidR="00B91992" w:rsidRPr="00BE245B" w:rsidRDefault="00B91992" w:rsidP="00B91992">
            <w:pPr>
              <w:jc w:val="center"/>
              <w:rPr>
                <w:rFonts w:ascii="Times New Roman" w:eastAsia="等线" w:hAnsi="Times New Roman" w:cs="Times New Roman"/>
                <w:color w:val="000000"/>
                <w:sz w:val="18"/>
                <w:szCs w:val="18"/>
              </w:rPr>
            </w:pPr>
            <w:r w:rsidRPr="00BE245B">
              <w:rPr>
                <w:rFonts w:ascii="Times New Roman" w:eastAsia="等线" w:hAnsi="Times New Roman" w:cs="Times New Roman"/>
                <w:color w:val="000000"/>
                <w:sz w:val="18"/>
                <w:szCs w:val="18"/>
              </w:rPr>
              <w:t>Yemen</w:t>
            </w:r>
          </w:p>
        </w:tc>
        <w:tc>
          <w:tcPr>
            <w:tcW w:w="1275" w:type="dxa"/>
            <w:tcBorders>
              <w:bottom w:val="single" w:sz="8" w:space="0" w:color="auto"/>
            </w:tcBorders>
            <w:vAlign w:val="center"/>
          </w:tcPr>
          <w:p w14:paraId="66F58F08" w14:textId="267499BD" w:rsidR="00B91992" w:rsidRPr="00A83AE5" w:rsidRDefault="00B91992" w:rsidP="00B91992">
            <w:pPr>
              <w:jc w:val="center"/>
              <w:rPr>
                <w:rFonts w:ascii="Times New Roman" w:eastAsia="等线" w:hAnsi="Times New Roman" w:cs="Times New Roman"/>
                <w:color w:val="000000"/>
                <w:sz w:val="18"/>
                <w:szCs w:val="18"/>
              </w:rPr>
            </w:pPr>
            <w:r w:rsidRPr="00A83AE5">
              <w:rPr>
                <w:rFonts w:ascii="Times New Roman" w:eastAsia="等线" w:hAnsi="Times New Roman" w:cs="Times New Roman" w:hint="eastAsia"/>
                <w:color w:val="000000"/>
                <w:sz w:val="18"/>
                <w:szCs w:val="18"/>
              </w:rPr>
              <w:t>0.01</w:t>
            </w:r>
          </w:p>
        </w:tc>
        <w:tc>
          <w:tcPr>
            <w:tcW w:w="1417" w:type="dxa"/>
            <w:tcBorders>
              <w:bottom w:val="single" w:sz="8" w:space="0" w:color="auto"/>
            </w:tcBorders>
            <w:vAlign w:val="center"/>
          </w:tcPr>
          <w:p w14:paraId="757D1A91" w14:textId="30AC926D" w:rsidR="00B91992" w:rsidRPr="00AA24DA" w:rsidRDefault="00B91992" w:rsidP="00B91992">
            <w:pPr>
              <w:jc w:val="center"/>
              <w:rPr>
                <w:rFonts w:ascii="Times New Roman" w:eastAsia="等线" w:hAnsi="Times New Roman" w:cs="Times New Roman"/>
                <w:color w:val="000000"/>
                <w:sz w:val="18"/>
                <w:szCs w:val="18"/>
              </w:rPr>
            </w:pPr>
            <w:r>
              <w:rPr>
                <w:rFonts w:ascii="Times New Roman" w:eastAsia="等线" w:hAnsi="Times New Roman" w:cs="Times New Roman" w:hint="eastAsia"/>
                <w:color w:val="000000"/>
                <w:sz w:val="18"/>
                <w:szCs w:val="18"/>
              </w:rPr>
              <w:t>0</w:t>
            </w:r>
            <w:r>
              <w:rPr>
                <w:rFonts w:ascii="Times New Roman" w:eastAsia="等线" w:hAnsi="Times New Roman" w:cs="Times New Roman"/>
                <w:color w:val="000000"/>
                <w:sz w:val="18"/>
                <w:szCs w:val="18"/>
              </w:rPr>
              <w:t>.07</w:t>
            </w:r>
          </w:p>
        </w:tc>
        <w:tc>
          <w:tcPr>
            <w:tcW w:w="993" w:type="dxa"/>
            <w:tcBorders>
              <w:bottom w:val="single" w:sz="8" w:space="0" w:color="auto"/>
            </w:tcBorders>
            <w:vAlign w:val="center"/>
          </w:tcPr>
          <w:p w14:paraId="5B7125C2" w14:textId="1FD352B7" w:rsidR="00B91992" w:rsidRPr="00AA24DA"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0.23 </w:t>
            </w:r>
          </w:p>
        </w:tc>
        <w:tc>
          <w:tcPr>
            <w:tcW w:w="992" w:type="dxa"/>
            <w:tcBorders>
              <w:bottom w:val="single" w:sz="8" w:space="0" w:color="auto"/>
            </w:tcBorders>
            <w:vAlign w:val="center"/>
          </w:tcPr>
          <w:p w14:paraId="1EC271B3" w14:textId="1DE23603"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0.23 </w:t>
            </w:r>
          </w:p>
        </w:tc>
        <w:tc>
          <w:tcPr>
            <w:tcW w:w="992" w:type="dxa"/>
            <w:tcBorders>
              <w:bottom w:val="single" w:sz="8" w:space="0" w:color="auto"/>
            </w:tcBorders>
            <w:vAlign w:val="center"/>
          </w:tcPr>
          <w:p w14:paraId="24909AEC" w14:textId="26ED8A7E" w:rsidR="00B91992" w:rsidRPr="00964DF9" w:rsidRDefault="00B91992" w:rsidP="00B91992">
            <w:pPr>
              <w:jc w:val="center"/>
              <w:rPr>
                <w:rFonts w:ascii="Times New Roman" w:eastAsia="等线" w:hAnsi="Times New Roman" w:cs="Times New Roman"/>
                <w:color w:val="000000"/>
                <w:sz w:val="18"/>
                <w:szCs w:val="18"/>
              </w:rPr>
            </w:pPr>
            <w:r w:rsidRPr="00B91992">
              <w:rPr>
                <w:rFonts w:ascii="Times New Roman" w:eastAsia="等线" w:hAnsi="Times New Roman" w:cs="Times New Roman" w:hint="eastAsia"/>
                <w:color w:val="000000"/>
                <w:sz w:val="18"/>
                <w:szCs w:val="18"/>
              </w:rPr>
              <w:t xml:space="preserve">0.24 </w:t>
            </w:r>
          </w:p>
        </w:tc>
        <w:tc>
          <w:tcPr>
            <w:tcW w:w="1134" w:type="dxa"/>
            <w:tcBorders>
              <w:bottom w:val="single" w:sz="8" w:space="0" w:color="auto"/>
            </w:tcBorders>
            <w:vAlign w:val="center"/>
          </w:tcPr>
          <w:p w14:paraId="5A9420BB" w14:textId="1551D84C" w:rsidR="00B91992" w:rsidRPr="00F81531" w:rsidRDefault="00B91992" w:rsidP="00B91992">
            <w:pPr>
              <w:jc w:val="center"/>
              <w:rPr>
                <w:rFonts w:ascii="Times New Roman" w:eastAsia="等线" w:hAnsi="Times New Roman" w:cs="Times New Roman"/>
                <w:color w:val="000000"/>
                <w:sz w:val="18"/>
                <w:szCs w:val="18"/>
              </w:rPr>
            </w:pPr>
            <w:r w:rsidRPr="00F81531">
              <w:rPr>
                <w:rFonts w:ascii="Times New Roman" w:eastAsia="等线" w:hAnsi="Times New Roman" w:cs="Times New Roman" w:hint="eastAsia"/>
                <w:color w:val="000000"/>
                <w:sz w:val="18"/>
                <w:szCs w:val="18"/>
              </w:rPr>
              <w:t>0.01</w:t>
            </w:r>
          </w:p>
        </w:tc>
      </w:tr>
    </w:tbl>
    <w:p w14:paraId="215F0DF2" w14:textId="77777777" w:rsidR="00E01CDB" w:rsidRDefault="00E01CDB" w:rsidP="00D905E7"/>
    <w:p w14:paraId="19397B94" w14:textId="6797895C" w:rsidR="003065E7" w:rsidRPr="003065E7" w:rsidRDefault="003065E7" w:rsidP="003065E7">
      <w:pPr>
        <w:pStyle w:val="3"/>
        <w:spacing w:before="0" w:after="0" w:line="360" w:lineRule="auto"/>
        <w:rPr>
          <w:rFonts w:ascii="Times New Roman" w:hAnsi="Times New Roman" w:cs="Times New Roman"/>
          <w:sz w:val="28"/>
          <w:szCs w:val="28"/>
        </w:rPr>
      </w:pPr>
      <w:r w:rsidRPr="003065E7">
        <w:rPr>
          <w:rFonts w:ascii="Times New Roman" w:hAnsi="Times New Roman" w:cs="Times New Roman"/>
          <w:sz w:val="28"/>
          <w:szCs w:val="28"/>
        </w:rPr>
        <w:t>Supplementary References</w:t>
      </w:r>
    </w:p>
    <w:p w14:paraId="00D44B50" w14:textId="6F10D683" w:rsidR="00FF7ECA" w:rsidRPr="00F944E7" w:rsidRDefault="007C0D9B" w:rsidP="00714EC9">
      <w:pPr>
        <w:pStyle w:val="EndNoteBibliography"/>
        <w:numPr>
          <w:ilvl w:val="0"/>
          <w:numId w:val="1"/>
        </w:numPr>
        <w:rPr>
          <w:rFonts w:ascii="Times New Roman" w:hAnsi="Times New Roman" w:cs="Times New Roman"/>
        </w:rPr>
      </w:pPr>
      <w:r w:rsidRPr="00F944E7">
        <w:rPr>
          <w:rFonts w:ascii="Times New Roman" w:hAnsi="Times New Roman" w:cs="Times New Roman"/>
        </w:rPr>
        <w:fldChar w:fldCharType="begin"/>
      </w:r>
      <w:r w:rsidRPr="00F944E7">
        <w:rPr>
          <w:rFonts w:ascii="Times New Roman" w:hAnsi="Times New Roman" w:cs="Times New Roman"/>
        </w:rPr>
        <w:instrText xml:space="preserve"> ADDIN EN.REFLIST </w:instrText>
      </w:r>
      <w:r w:rsidRPr="00F944E7">
        <w:rPr>
          <w:rFonts w:ascii="Times New Roman" w:hAnsi="Times New Roman" w:cs="Times New Roman"/>
        </w:rPr>
        <w:fldChar w:fldCharType="separate"/>
      </w:r>
      <w:r w:rsidR="00FF7ECA" w:rsidRPr="00F944E7">
        <w:rPr>
          <w:rFonts w:ascii="Times New Roman" w:hAnsi="Times New Roman" w:cs="Times New Roman"/>
        </w:rPr>
        <w:t>Shen, L.</w:t>
      </w:r>
      <w:r w:rsidR="00FF7ECA" w:rsidRPr="00F944E7">
        <w:rPr>
          <w:rFonts w:ascii="Times New Roman" w:hAnsi="Times New Roman" w:cs="Times New Roman"/>
          <w:i/>
        </w:rPr>
        <w:t xml:space="preserve"> et al.</w:t>
      </w:r>
      <w:r w:rsidR="00FF7ECA" w:rsidRPr="00F944E7">
        <w:rPr>
          <w:rFonts w:ascii="Times New Roman" w:hAnsi="Times New Roman" w:cs="Times New Roman"/>
        </w:rPr>
        <w:t xml:space="preserve"> Marine aquaculture can deliver 40% lower carbon footprints than freshwater aquaculture based on feed, energy and biogeochemical cycles. </w:t>
      </w:r>
      <w:r w:rsidR="00FF7ECA" w:rsidRPr="00F944E7">
        <w:rPr>
          <w:rFonts w:ascii="Times New Roman" w:hAnsi="Times New Roman" w:cs="Times New Roman"/>
          <w:i/>
        </w:rPr>
        <w:t>Nature Food</w:t>
      </w:r>
      <w:r w:rsidR="00FF7ECA" w:rsidRPr="00F944E7">
        <w:rPr>
          <w:rFonts w:ascii="Times New Roman" w:hAnsi="Times New Roman" w:cs="Times New Roman"/>
        </w:rPr>
        <w:t xml:space="preserve"> </w:t>
      </w:r>
      <w:r w:rsidR="00FF7ECA" w:rsidRPr="00F944E7">
        <w:rPr>
          <w:rFonts w:ascii="Times New Roman" w:hAnsi="Times New Roman" w:cs="Times New Roman"/>
          <w:b/>
        </w:rPr>
        <w:t>5</w:t>
      </w:r>
      <w:r w:rsidR="00FF7ECA" w:rsidRPr="00F944E7">
        <w:rPr>
          <w:rFonts w:ascii="Times New Roman" w:hAnsi="Times New Roman" w:cs="Times New Roman"/>
        </w:rPr>
        <w:t>, 615-624</w:t>
      </w:r>
      <w:r w:rsidR="0001471B">
        <w:rPr>
          <w:rFonts w:ascii="Times New Roman" w:hAnsi="Times New Roman" w:cs="Times New Roman"/>
        </w:rPr>
        <w:t xml:space="preserve"> </w:t>
      </w:r>
      <w:r w:rsidR="00FF7ECA" w:rsidRPr="00F944E7">
        <w:rPr>
          <w:rFonts w:ascii="Times New Roman" w:hAnsi="Times New Roman" w:cs="Times New Roman"/>
        </w:rPr>
        <w:t>(2024).</w:t>
      </w:r>
    </w:p>
    <w:p w14:paraId="5736B9EE" w14:textId="74BEDDBA" w:rsidR="00FF7ECA" w:rsidRPr="00F944E7" w:rsidRDefault="00FF7ECA" w:rsidP="00714EC9">
      <w:pPr>
        <w:pStyle w:val="EndNoteBibliography"/>
        <w:numPr>
          <w:ilvl w:val="0"/>
          <w:numId w:val="1"/>
        </w:numPr>
        <w:rPr>
          <w:rFonts w:ascii="Times New Roman" w:hAnsi="Times New Roman" w:cs="Times New Roman"/>
        </w:rPr>
      </w:pPr>
      <w:r w:rsidRPr="00F944E7">
        <w:rPr>
          <w:rFonts w:ascii="Times New Roman" w:hAnsi="Times New Roman" w:cs="Times New Roman"/>
        </w:rPr>
        <w:t xml:space="preserve">FAO. The future of food and agriculture: alternative pathways to 2050. </w:t>
      </w:r>
      <w:r w:rsidRPr="00F944E7">
        <w:rPr>
          <w:rFonts w:ascii="Times New Roman" w:hAnsi="Times New Roman" w:cs="Times New Roman"/>
          <w:i/>
        </w:rPr>
        <w:t>Food and Agriculture Organization of the United Nations Rome</w:t>
      </w:r>
      <w:r w:rsidRPr="00F944E7">
        <w:rPr>
          <w:rFonts w:ascii="Times New Roman" w:hAnsi="Times New Roman" w:cs="Times New Roman"/>
        </w:rPr>
        <w:t xml:space="preserve"> </w:t>
      </w:r>
      <w:r w:rsidRPr="00F944E7">
        <w:rPr>
          <w:rFonts w:ascii="Times New Roman" w:hAnsi="Times New Roman" w:cs="Times New Roman"/>
          <w:b/>
        </w:rPr>
        <w:t>60</w:t>
      </w:r>
      <w:r w:rsidRPr="00F944E7">
        <w:rPr>
          <w:rFonts w:ascii="Times New Roman" w:hAnsi="Times New Roman" w:cs="Times New Roman"/>
        </w:rPr>
        <w:t xml:space="preserve"> (2018).</w:t>
      </w:r>
    </w:p>
    <w:p w14:paraId="3697B27C" w14:textId="467C2FB8" w:rsidR="00FF7ECA" w:rsidRPr="00F944E7" w:rsidRDefault="00FF7ECA" w:rsidP="00714EC9">
      <w:pPr>
        <w:pStyle w:val="EndNoteBibliography"/>
        <w:numPr>
          <w:ilvl w:val="0"/>
          <w:numId w:val="1"/>
        </w:numPr>
        <w:rPr>
          <w:rFonts w:ascii="Times New Roman" w:hAnsi="Times New Roman" w:cs="Times New Roman"/>
        </w:rPr>
      </w:pPr>
      <w:r w:rsidRPr="00F944E7">
        <w:rPr>
          <w:rFonts w:ascii="Times New Roman" w:hAnsi="Times New Roman" w:cs="Times New Roman"/>
        </w:rPr>
        <w:t xml:space="preserve">Chen, Y., Zhou, J., Ge, Y. &amp; Dong, J. Uncovering the rapid expansion of photovoltaic power plants in China from 2010 to 2022 using satellite data and deep learning. </w:t>
      </w:r>
      <w:r w:rsidRPr="00F944E7">
        <w:rPr>
          <w:rFonts w:ascii="Times New Roman" w:hAnsi="Times New Roman" w:cs="Times New Roman"/>
          <w:i/>
        </w:rPr>
        <w:t>Remote Sensing of Environment</w:t>
      </w:r>
      <w:r w:rsidRPr="00F944E7">
        <w:rPr>
          <w:rFonts w:ascii="Times New Roman" w:hAnsi="Times New Roman" w:cs="Times New Roman"/>
        </w:rPr>
        <w:t xml:space="preserve"> </w:t>
      </w:r>
      <w:r w:rsidRPr="00F944E7">
        <w:rPr>
          <w:rFonts w:ascii="Times New Roman" w:hAnsi="Times New Roman" w:cs="Times New Roman"/>
          <w:b/>
        </w:rPr>
        <w:t>305</w:t>
      </w:r>
      <w:r w:rsidRPr="00F944E7">
        <w:rPr>
          <w:rFonts w:ascii="Times New Roman" w:hAnsi="Times New Roman" w:cs="Times New Roman"/>
        </w:rPr>
        <w:t>, 114100</w:t>
      </w:r>
      <w:r w:rsidR="0001471B">
        <w:rPr>
          <w:rFonts w:ascii="Times New Roman" w:hAnsi="Times New Roman" w:cs="Times New Roman"/>
        </w:rPr>
        <w:t xml:space="preserve"> </w:t>
      </w:r>
      <w:r w:rsidRPr="00F944E7">
        <w:rPr>
          <w:rFonts w:ascii="Times New Roman" w:hAnsi="Times New Roman" w:cs="Times New Roman"/>
        </w:rPr>
        <w:t>(2024).</w:t>
      </w:r>
    </w:p>
    <w:p w14:paraId="43D9D814" w14:textId="2E4D38BC" w:rsidR="00B767B9" w:rsidRDefault="007C0D9B" w:rsidP="00D905E7">
      <w:r w:rsidRPr="00F944E7">
        <w:rPr>
          <w:rFonts w:ascii="Times New Roman" w:hAnsi="Times New Roman" w:cs="Times New Roman"/>
        </w:rPr>
        <w:fldChar w:fldCharType="end"/>
      </w:r>
    </w:p>
    <w:sectPr w:rsidR="00B767B9" w:rsidSect="00CD2DE6">
      <w:footerReference w:type="default" r:id="rId17"/>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B79471" w14:textId="77777777" w:rsidR="00243744" w:rsidRDefault="00243744" w:rsidP="00F50DB0">
      <w:r>
        <w:separator/>
      </w:r>
    </w:p>
  </w:endnote>
  <w:endnote w:type="continuationSeparator" w:id="0">
    <w:p w14:paraId="45FAEE48" w14:textId="77777777" w:rsidR="00243744" w:rsidRDefault="00243744" w:rsidP="00F50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0787523"/>
      <w:docPartObj>
        <w:docPartGallery w:val="Page Numbers (Bottom of Page)"/>
        <w:docPartUnique/>
      </w:docPartObj>
    </w:sdtPr>
    <w:sdtContent>
      <w:p w14:paraId="4C3A3A7F" w14:textId="4EF5A123" w:rsidR="00CD2DE6" w:rsidRDefault="00CD2DE6">
        <w:pPr>
          <w:pStyle w:val="a5"/>
          <w:jc w:val="center"/>
        </w:pPr>
        <w:r>
          <w:fldChar w:fldCharType="begin"/>
        </w:r>
        <w:r>
          <w:instrText>PAGE   \* MERGEFORMAT</w:instrText>
        </w:r>
        <w:r>
          <w:fldChar w:fldCharType="separate"/>
        </w:r>
        <w:r>
          <w:rPr>
            <w:lang w:val="zh-CN"/>
          </w:rPr>
          <w:t>2</w:t>
        </w:r>
        <w:r>
          <w:fldChar w:fldCharType="end"/>
        </w:r>
      </w:p>
    </w:sdtContent>
  </w:sdt>
  <w:p w14:paraId="03B131B0" w14:textId="60919627" w:rsidR="00CD2DE6" w:rsidRDefault="00CD2DE6" w:rsidP="00CD2DE6">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A10998" w14:textId="77777777" w:rsidR="00243744" w:rsidRDefault="00243744" w:rsidP="00F50DB0">
      <w:r>
        <w:separator/>
      </w:r>
    </w:p>
  </w:footnote>
  <w:footnote w:type="continuationSeparator" w:id="0">
    <w:p w14:paraId="70ADABBD" w14:textId="77777777" w:rsidR="00243744" w:rsidRDefault="00243744" w:rsidP="00F50D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97B3858"/>
    <w:multiLevelType w:val="hybridMultilevel"/>
    <w:tmpl w:val="7A3CF5E6"/>
    <w:lvl w:ilvl="0" w:tplc="EFCADD3E">
      <w:start w:val="1"/>
      <w:numFmt w:val="decimal"/>
      <w:lvlText w:val="[%1]"/>
      <w:lvlJc w:val="righ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MLGwMLAwNQAyjQ3NjJV0lIJTi4sz8/NACgxrAZvD8egsAAAA"/>
    <w:docVar w:name="EN.InstantFormat" w:val="&lt;ENInstantFormat&gt;&lt;Enabled&gt;0&lt;/Enabled&gt;&lt;ScanUnformatted&gt;1&lt;/ScanUnformatted&gt;&lt;ScanChanges&gt;1&lt;/ScanChanges&gt;&lt;Suspended&gt;0&lt;/Suspended&gt;&lt;/ENInstantFormat&gt;"/>
    <w:docVar w:name="EN.Layout" w:val="&lt;ENLayout&gt;&lt;Style&gt;Nature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0w50a09bp0xauetsrnxxtxud22sevzved5t&quot;&gt;fish&lt;record-ids&gt;&lt;item&gt;2&lt;/item&gt;&lt;item&gt;62&lt;/item&gt;&lt;/record-ids&gt;&lt;/item&gt;&lt;item db-id=&quot;dwetvwttzrv0ane9re8pwrsxarasxvwzfs0p&quot;&gt;biye&lt;record-ids&gt;&lt;item&gt;65&lt;/item&gt;&lt;/record-ids&gt;&lt;/item&gt;&lt;/Libraries&gt;"/>
  </w:docVars>
  <w:rsids>
    <w:rsidRoot w:val="002B007B"/>
    <w:rsid w:val="0001471B"/>
    <w:rsid w:val="00032417"/>
    <w:rsid w:val="00032A16"/>
    <w:rsid w:val="000709D6"/>
    <w:rsid w:val="000772B1"/>
    <w:rsid w:val="00086FDD"/>
    <w:rsid w:val="000B6E40"/>
    <w:rsid w:val="000C7316"/>
    <w:rsid w:val="000E683E"/>
    <w:rsid w:val="0011063D"/>
    <w:rsid w:val="0014041C"/>
    <w:rsid w:val="00155EDB"/>
    <w:rsid w:val="00167DD3"/>
    <w:rsid w:val="001B1549"/>
    <w:rsid w:val="001B5E5C"/>
    <w:rsid w:val="001C558F"/>
    <w:rsid w:val="001D046F"/>
    <w:rsid w:val="001D6398"/>
    <w:rsid w:val="00202402"/>
    <w:rsid w:val="0023014B"/>
    <w:rsid w:val="00231FFC"/>
    <w:rsid w:val="00234D0A"/>
    <w:rsid w:val="00237607"/>
    <w:rsid w:val="00237B9A"/>
    <w:rsid w:val="0024195E"/>
    <w:rsid w:val="00243744"/>
    <w:rsid w:val="00254753"/>
    <w:rsid w:val="0028382B"/>
    <w:rsid w:val="002947F4"/>
    <w:rsid w:val="00297B87"/>
    <w:rsid w:val="002B007B"/>
    <w:rsid w:val="002B3A98"/>
    <w:rsid w:val="002B62FD"/>
    <w:rsid w:val="002B7ADF"/>
    <w:rsid w:val="002C22AD"/>
    <w:rsid w:val="002D34E9"/>
    <w:rsid w:val="002D47DD"/>
    <w:rsid w:val="002D64C7"/>
    <w:rsid w:val="002E3265"/>
    <w:rsid w:val="002E555C"/>
    <w:rsid w:val="002F49B9"/>
    <w:rsid w:val="00301DAF"/>
    <w:rsid w:val="003065E7"/>
    <w:rsid w:val="003237BE"/>
    <w:rsid w:val="00335A3F"/>
    <w:rsid w:val="00342EBC"/>
    <w:rsid w:val="0035383D"/>
    <w:rsid w:val="00377D7E"/>
    <w:rsid w:val="003873A2"/>
    <w:rsid w:val="00392605"/>
    <w:rsid w:val="00396510"/>
    <w:rsid w:val="003976A7"/>
    <w:rsid w:val="003A6C0C"/>
    <w:rsid w:val="003B407D"/>
    <w:rsid w:val="003C2CA5"/>
    <w:rsid w:val="003E736E"/>
    <w:rsid w:val="00414D00"/>
    <w:rsid w:val="00447248"/>
    <w:rsid w:val="00455794"/>
    <w:rsid w:val="00470CB0"/>
    <w:rsid w:val="00486C95"/>
    <w:rsid w:val="004C1D1B"/>
    <w:rsid w:val="004C4EAB"/>
    <w:rsid w:val="004D06FC"/>
    <w:rsid w:val="004D17DF"/>
    <w:rsid w:val="004F608B"/>
    <w:rsid w:val="00532A36"/>
    <w:rsid w:val="005511F5"/>
    <w:rsid w:val="0055604B"/>
    <w:rsid w:val="0059263F"/>
    <w:rsid w:val="00593227"/>
    <w:rsid w:val="00594156"/>
    <w:rsid w:val="005B45DF"/>
    <w:rsid w:val="005F6499"/>
    <w:rsid w:val="005F76BB"/>
    <w:rsid w:val="00613EE8"/>
    <w:rsid w:val="0065395D"/>
    <w:rsid w:val="00653D2F"/>
    <w:rsid w:val="00657636"/>
    <w:rsid w:val="0066523E"/>
    <w:rsid w:val="00666563"/>
    <w:rsid w:val="00681073"/>
    <w:rsid w:val="00694DF5"/>
    <w:rsid w:val="006A57BE"/>
    <w:rsid w:val="006B423A"/>
    <w:rsid w:val="006E24BE"/>
    <w:rsid w:val="006E6F91"/>
    <w:rsid w:val="006F2108"/>
    <w:rsid w:val="00700878"/>
    <w:rsid w:val="00706368"/>
    <w:rsid w:val="00706752"/>
    <w:rsid w:val="00714EC9"/>
    <w:rsid w:val="00716E5B"/>
    <w:rsid w:val="00727FC1"/>
    <w:rsid w:val="00734D87"/>
    <w:rsid w:val="007357D4"/>
    <w:rsid w:val="00744F74"/>
    <w:rsid w:val="007514F3"/>
    <w:rsid w:val="00762408"/>
    <w:rsid w:val="0077355D"/>
    <w:rsid w:val="00781CCC"/>
    <w:rsid w:val="00784CD9"/>
    <w:rsid w:val="00785A59"/>
    <w:rsid w:val="007A7155"/>
    <w:rsid w:val="007B25E6"/>
    <w:rsid w:val="007C0D9B"/>
    <w:rsid w:val="007C53D9"/>
    <w:rsid w:val="007E180A"/>
    <w:rsid w:val="00802F1B"/>
    <w:rsid w:val="00817D90"/>
    <w:rsid w:val="00824E9C"/>
    <w:rsid w:val="00833CA2"/>
    <w:rsid w:val="008433F0"/>
    <w:rsid w:val="00861FAB"/>
    <w:rsid w:val="00871A7F"/>
    <w:rsid w:val="00872E1A"/>
    <w:rsid w:val="00882D14"/>
    <w:rsid w:val="00886547"/>
    <w:rsid w:val="00891C55"/>
    <w:rsid w:val="008D5417"/>
    <w:rsid w:val="009002D4"/>
    <w:rsid w:val="009058C7"/>
    <w:rsid w:val="00924D68"/>
    <w:rsid w:val="00931222"/>
    <w:rsid w:val="00937435"/>
    <w:rsid w:val="00937476"/>
    <w:rsid w:val="00964DF9"/>
    <w:rsid w:val="00966D2B"/>
    <w:rsid w:val="0099231A"/>
    <w:rsid w:val="009B6F40"/>
    <w:rsid w:val="009C5D88"/>
    <w:rsid w:val="009E042E"/>
    <w:rsid w:val="009E0F8F"/>
    <w:rsid w:val="009E3F57"/>
    <w:rsid w:val="009F3A71"/>
    <w:rsid w:val="00A00FE0"/>
    <w:rsid w:val="00A24BEA"/>
    <w:rsid w:val="00A26036"/>
    <w:rsid w:val="00A417D6"/>
    <w:rsid w:val="00A46B6C"/>
    <w:rsid w:val="00A6201A"/>
    <w:rsid w:val="00A83AE5"/>
    <w:rsid w:val="00A84352"/>
    <w:rsid w:val="00AA24DA"/>
    <w:rsid w:val="00AA3679"/>
    <w:rsid w:val="00AD3D3E"/>
    <w:rsid w:val="00AF2482"/>
    <w:rsid w:val="00AF5384"/>
    <w:rsid w:val="00B05A0C"/>
    <w:rsid w:val="00B06263"/>
    <w:rsid w:val="00B2566F"/>
    <w:rsid w:val="00B25BA7"/>
    <w:rsid w:val="00B42B44"/>
    <w:rsid w:val="00B5124B"/>
    <w:rsid w:val="00B61EC6"/>
    <w:rsid w:val="00B641C1"/>
    <w:rsid w:val="00B767B9"/>
    <w:rsid w:val="00B85B1C"/>
    <w:rsid w:val="00B91992"/>
    <w:rsid w:val="00B927A3"/>
    <w:rsid w:val="00B92F77"/>
    <w:rsid w:val="00B93B15"/>
    <w:rsid w:val="00B953C9"/>
    <w:rsid w:val="00B96C5D"/>
    <w:rsid w:val="00BA3F89"/>
    <w:rsid w:val="00BD3574"/>
    <w:rsid w:val="00BE0C2F"/>
    <w:rsid w:val="00BE245B"/>
    <w:rsid w:val="00BF1ACD"/>
    <w:rsid w:val="00C0650D"/>
    <w:rsid w:val="00C12804"/>
    <w:rsid w:val="00C24B70"/>
    <w:rsid w:val="00C44A5F"/>
    <w:rsid w:val="00C54D88"/>
    <w:rsid w:val="00C7162E"/>
    <w:rsid w:val="00C7662C"/>
    <w:rsid w:val="00C85121"/>
    <w:rsid w:val="00C859D3"/>
    <w:rsid w:val="00CA4056"/>
    <w:rsid w:val="00CB67DB"/>
    <w:rsid w:val="00CC41DA"/>
    <w:rsid w:val="00CC4426"/>
    <w:rsid w:val="00CC67AF"/>
    <w:rsid w:val="00CD2DE6"/>
    <w:rsid w:val="00D013E4"/>
    <w:rsid w:val="00D0374F"/>
    <w:rsid w:val="00D111BC"/>
    <w:rsid w:val="00D14378"/>
    <w:rsid w:val="00D310ED"/>
    <w:rsid w:val="00D516FA"/>
    <w:rsid w:val="00D7468B"/>
    <w:rsid w:val="00D77083"/>
    <w:rsid w:val="00D800D6"/>
    <w:rsid w:val="00D83850"/>
    <w:rsid w:val="00D905E7"/>
    <w:rsid w:val="00DA30A1"/>
    <w:rsid w:val="00DA5CD1"/>
    <w:rsid w:val="00DA7138"/>
    <w:rsid w:val="00DB1DFF"/>
    <w:rsid w:val="00DB512B"/>
    <w:rsid w:val="00DB543A"/>
    <w:rsid w:val="00DB5877"/>
    <w:rsid w:val="00DC256F"/>
    <w:rsid w:val="00DE2F7F"/>
    <w:rsid w:val="00DE5B3C"/>
    <w:rsid w:val="00DF2D50"/>
    <w:rsid w:val="00E01CDB"/>
    <w:rsid w:val="00E02A43"/>
    <w:rsid w:val="00E2497F"/>
    <w:rsid w:val="00E446F3"/>
    <w:rsid w:val="00E50DE0"/>
    <w:rsid w:val="00E61CD0"/>
    <w:rsid w:val="00E668CA"/>
    <w:rsid w:val="00E75860"/>
    <w:rsid w:val="00E84B33"/>
    <w:rsid w:val="00EC5359"/>
    <w:rsid w:val="00ED3572"/>
    <w:rsid w:val="00ED3614"/>
    <w:rsid w:val="00EE17A2"/>
    <w:rsid w:val="00F113D3"/>
    <w:rsid w:val="00F12980"/>
    <w:rsid w:val="00F13131"/>
    <w:rsid w:val="00F16E47"/>
    <w:rsid w:val="00F25CEF"/>
    <w:rsid w:val="00F2753C"/>
    <w:rsid w:val="00F36FE0"/>
    <w:rsid w:val="00F41216"/>
    <w:rsid w:val="00F454C7"/>
    <w:rsid w:val="00F50DB0"/>
    <w:rsid w:val="00F56C0F"/>
    <w:rsid w:val="00F578AF"/>
    <w:rsid w:val="00F67488"/>
    <w:rsid w:val="00F70E34"/>
    <w:rsid w:val="00F81531"/>
    <w:rsid w:val="00F913C2"/>
    <w:rsid w:val="00F941A6"/>
    <w:rsid w:val="00F944E7"/>
    <w:rsid w:val="00FB5D1B"/>
    <w:rsid w:val="00FD1D70"/>
    <w:rsid w:val="00FD307F"/>
    <w:rsid w:val="00FD71D5"/>
    <w:rsid w:val="00FE68CB"/>
    <w:rsid w:val="00FF7E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F823BE"/>
  <w15:chartTrackingRefBased/>
  <w15:docId w15:val="{5DC0D47D-8964-4624-A531-E3A3F030C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486C95"/>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486C9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0E683E"/>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50DB0"/>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50DB0"/>
    <w:rPr>
      <w:sz w:val="18"/>
      <w:szCs w:val="18"/>
    </w:rPr>
  </w:style>
  <w:style w:type="paragraph" w:styleId="a5">
    <w:name w:val="footer"/>
    <w:basedOn w:val="a"/>
    <w:link w:val="a6"/>
    <w:uiPriority w:val="99"/>
    <w:unhideWhenUsed/>
    <w:rsid w:val="00F50DB0"/>
    <w:pPr>
      <w:tabs>
        <w:tab w:val="center" w:pos="4153"/>
        <w:tab w:val="right" w:pos="8306"/>
      </w:tabs>
      <w:snapToGrid w:val="0"/>
      <w:jc w:val="left"/>
    </w:pPr>
    <w:rPr>
      <w:sz w:val="18"/>
      <w:szCs w:val="18"/>
    </w:rPr>
  </w:style>
  <w:style w:type="character" w:customStyle="1" w:styleId="a6">
    <w:name w:val="页脚 字符"/>
    <w:basedOn w:val="a0"/>
    <w:link w:val="a5"/>
    <w:uiPriority w:val="99"/>
    <w:rsid w:val="00F50DB0"/>
    <w:rPr>
      <w:sz w:val="18"/>
      <w:szCs w:val="18"/>
    </w:rPr>
  </w:style>
  <w:style w:type="paragraph" w:styleId="a7">
    <w:name w:val="Normal (Web)"/>
    <w:basedOn w:val="a"/>
    <w:uiPriority w:val="99"/>
    <w:unhideWhenUsed/>
    <w:rsid w:val="00F50DB0"/>
    <w:pPr>
      <w:widowControl/>
      <w:spacing w:before="100" w:beforeAutospacing="1" w:after="100" w:afterAutospacing="1"/>
      <w:jc w:val="left"/>
    </w:pPr>
    <w:rPr>
      <w:rFonts w:ascii="宋体" w:eastAsia="宋体" w:hAnsi="宋体" w:cs="宋体"/>
      <w:kern w:val="0"/>
      <w:sz w:val="24"/>
      <w:szCs w:val="24"/>
    </w:rPr>
  </w:style>
  <w:style w:type="character" w:customStyle="1" w:styleId="10">
    <w:name w:val="标题 1 字符"/>
    <w:basedOn w:val="a0"/>
    <w:link w:val="1"/>
    <w:uiPriority w:val="9"/>
    <w:rsid w:val="00486C95"/>
    <w:rPr>
      <w:b/>
      <w:bCs/>
      <w:kern w:val="44"/>
      <w:sz w:val="44"/>
      <w:szCs w:val="44"/>
    </w:rPr>
  </w:style>
  <w:style w:type="character" w:customStyle="1" w:styleId="20">
    <w:name w:val="标题 2 字符"/>
    <w:basedOn w:val="a0"/>
    <w:link w:val="2"/>
    <w:uiPriority w:val="9"/>
    <w:rsid w:val="00486C95"/>
    <w:rPr>
      <w:rFonts w:asciiTheme="majorHAnsi" w:eastAsiaTheme="majorEastAsia" w:hAnsiTheme="majorHAnsi" w:cstheme="majorBidi"/>
      <w:b/>
      <w:bCs/>
      <w:sz w:val="32"/>
      <w:szCs w:val="32"/>
    </w:rPr>
  </w:style>
  <w:style w:type="table" w:styleId="a8">
    <w:name w:val="Table Grid"/>
    <w:basedOn w:val="a1"/>
    <w:uiPriority w:val="39"/>
    <w:rsid w:val="006F21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标题 3 字符"/>
    <w:basedOn w:val="a0"/>
    <w:link w:val="3"/>
    <w:uiPriority w:val="9"/>
    <w:rsid w:val="000E683E"/>
    <w:rPr>
      <w:b/>
      <w:bCs/>
      <w:sz w:val="32"/>
      <w:szCs w:val="32"/>
    </w:rPr>
  </w:style>
  <w:style w:type="paragraph" w:customStyle="1" w:styleId="EndNoteBibliographyTitle">
    <w:name w:val="EndNote Bibliography Title"/>
    <w:basedOn w:val="a"/>
    <w:link w:val="EndNoteBibliographyTitle0"/>
    <w:rsid w:val="007C0D9B"/>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7C0D9B"/>
    <w:rPr>
      <w:rFonts w:ascii="等线" w:eastAsia="等线" w:hAnsi="等线"/>
      <w:noProof/>
      <w:sz w:val="20"/>
    </w:rPr>
  </w:style>
  <w:style w:type="paragraph" w:customStyle="1" w:styleId="EndNoteBibliography">
    <w:name w:val="EndNote Bibliography"/>
    <w:basedOn w:val="a"/>
    <w:link w:val="EndNoteBibliography0"/>
    <w:rsid w:val="007C0D9B"/>
    <w:rPr>
      <w:rFonts w:ascii="等线" w:eastAsia="等线" w:hAnsi="等线"/>
      <w:noProof/>
      <w:sz w:val="20"/>
    </w:rPr>
  </w:style>
  <w:style w:type="character" w:customStyle="1" w:styleId="EndNoteBibliography0">
    <w:name w:val="EndNote Bibliography 字符"/>
    <w:basedOn w:val="a0"/>
    <w:link w:val="EndNoteBibliography"/>
    <w:rsid w:val="007C0D9B"/>
    <w:rPr>
      <w:rFonts w:ascii="等线" w:eastAsia="等线" w:hAnsi="等线"/>
      <w:noProof/>
      <w:sz w:val="20"/>
    </w:rPr>
  </w:style>
  <w:style w:type="character" w:styleId="a9">
    <w:name w:val="Hyperlink"/>
    <w:basedOn w:val="a0"/>
    <w:uiPriority w:val="99"/>
    <w:unhideWhenUsed/>
    <w:rsid w:val="00FF7ECA"/>
    <w:rPr>
      <w:color w:val="0563C1" w:themeColor="hyperlink"/>
      <w:u w:val="single"/>
    </w:rPr>
  </w:style>
  <w:style w:type="character" w:styleId="aa">
    <w:name w:val="Unresolved Mention"/>
    <w:basedOn w:val="a0"/>
    <w:uiPriority w:val="99"/>
    <w:semiHidden/>
    <w:unhideWhenUsed/>
    <w:rsid w:val="00FF7ECA"/>
    <w:rPr>
      <w:color w:val="605E5C"/>
      <w:shd w:val="clear" w:color="auto" w:fill="E1DFDD"/>
    </w:rPr>
  </w:style>
  <w:style w:type="paragraph" w:styleId="ab">
    <w:name w:val="List Paragraph"/>
    <w:basedOn w:val="a"/>
    <w:uiPriority w:val="34"/>
    <w:qFormat/>
    <w:rsid w:val="00BF1ACD"/>
    <w:pPr>
      <w:ind w:firstLineChars="200" w:firstLine="420"/>
    </w:pPr>
  </w:style>
  <w:style w:type="paragraph" w:styleId="TOC">
    <w:name w:val="TOC Heading"/>
    <w:basedOn w:val="1"/>
    <w:next w:val="a"/>
    <w:uiPriority w:val="39"/>
    <w:unhideWhenUsed/>
    <w:qFormat/>
    <w:rsid w:val="002E555C"/>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2E555C"/>
    <w:pPr>
      <w:widowControl/>
      <w:spacing w:after="100" w:line="259" w:lineRule="auto"/>
      <w:ind w:left="220"/>
      <w:jc w:val="left"/>
    </w:pPr>
    <w:rPr>
      <w:rFonts w:cs="Times New Roman"/>
      <w:kern w:val="0"/>
      <w:sz w:val="22"/>
    </w:rPr>
  </w:style>
  <w:style w:type="paragraph" w:styleId="TOC1">
    <w:name w:val="toc 1"/>
    <w:basedOn w:val="a"/>
    <w:next w:val="a"/>
    <w:autoRedefine/>
    <w:uiPriority w:val="39"/>
    <w:unhideWhenUsed/>
    <w:rsid w:val="002E555C"/>
    <w:pPr>
      <w:widowControl/>
      <w:spacing w:after="100" w:line="259" w:lineRule="auto"/>
      <w:jc w:val="left"/>
    </w:pPr>
    <w:rPr>
      <w:rFonts w:cs="Times New Roman"/>
      <w:kern w:val="0"/>
      <w:sz w:val="22"/>
    </w:rPr>
  </w:style>
  <w:style w:type="paragraph" w:styleId="TOC3">
    <w:name w:val="toc 3"/>
    <w:basedOn w:val="a"/>
    <w:next w:val="a"/>
    <w:autoRedefine/>
    <w:uiPriority w:val="39"/>
    <w:unhideWhenUsed/>
    <w:rsid w:val="002E555C"/>
    <w:pPr>
      <w:widowControl/>
      <w:spacing w:after="100" w:line="259" w:lineRule="auto"/>
      <w:ind w:left="440"/>
      <w:jc w:val="left"/>
    </w:pPr>
    <w:rPr>
      <w:rFonts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30177">
      <w:bodyDiv w:val="1"/>
      <w:marLeft w:val="0"/>
      <w:marRight w:val="0"/>
      <w:marTop w:val="0"/>
      <w:marBottom w:val="0"/>
      <w:divBdr>
        <w:top w:val="none" w:sz="0" w:space="0" w:color="auto"/>
        <w:left w:val="none" w:sz="0" w:space="0" w:color="auto"/>
        <w:bottom w:val="none" w:sz="0" w:space="0" w:color="auto"/>
        <w:right w:val="none" w:sz="0" w:space="0" w:color="auto"/>
      </w:divBdr>
    </w:div>
    <w:div w:id="39209534">
      <w:bodyDiv w:val="1"/>
      <w:marLeft w:val="0"/>
      <w:marRight w:val="0"/>
      <w:marTop w:val="0"/>
      <w:marBottom w:val="0"/>
      <w:divBdr>
        <w:top w:val="none" w:sz="0" w:space="0" w:color="auto"/>
        <w:left w:val="none" w:sz="0" w:space="0" w:color="auto"/>
        <w:bottom w:val="none" w:sz="0" w:space="0" w:color="auto"/>
        <w:right w:val="none" w:sz="0" w:space="0" w:color="auto"/>
      </w:divBdr>
    </w:div>
    <w:div w:id="76026931">
      <w:bodyDiv w:val="1"/>
      <w:marLeft w:val="0"/>
      <w:marRight w:val="0"/>
      <w:marTop w:val="0"/>
      <w:marBottom w:val="0"/>
      <w:divBdr>
        <w:top w:val="none" w:sz="0" w:space="0" w:color="auto"/>
        <w:left w:val="none" w:sz="0" w:space="0" w:color="auto"/>
        <w:bottom w:val="none" w:sz="0" w:space="0" w:color="auto"/>
        <w:right w:val="none" w:sz="0" w:space="0" w:color="auto"/>
      </w:divBdr>
    </w:div>
    <w:div w:id="174082317">
      <w:bodyDiv w:val="1"/>
      <w:marLeft w:val="0"/>
      <w:marRight w:val="0"/>
      <w:marTop w:val="0"/>
      <w:marBottom w:val="0"/>
      <w:divBdr>
        <w:top w:val="none" w:sz="0" w:space="0" w:color="auto"/>
        <w:left w:val="none" w:sz="0" w:space="0" w:color="auto"/>
        <w:bottom w:val="none" w:sz="0" w:space="0" w:color="auto"/>
        <w:right w:val="none" w:sz="0" w:space="0" w:color="auto"/>
      </w:divBdr>
    </w:div>
    <w:div w:id="269894910">
      <w:bodyDiv w:val="1"/>
      <w:marLeft w:val="0"/>
      <w:marRight w:val="0"/>
      <w:marTop w:val="0"/>
      <w:marBottom w:val="0"/>
      <w:divBdr>
        <w:top w:val="none" w:sz="0" w:space="0" w:color="auto"/>
        <w:left w:val="none" w:sz="0" w:space="0" w:color="auto"/>
        <w:bottom w:val="none" w:sz="0" w:space="0" w:color="auto"/>
        <w:right w:val="none" w:sz="0" w:space="0" w:color="auto"/>
      </w:divBdr>
    </w:div>
    <w:div w:id="436294565">
      <w:bodyDiv w:val="1"/>
      <w:marLeft w:val="0"/>
      <w:marRight w:val="0"/>
      <w:marTop w:val="0"/>
      <w:marBottom w:val="0"/>
      <w:divBdr>
        <w:top w:val="none" w:sz="0" w:space="0" w:color="auto"/>
        <w:left w:val="none" w:sz="0" w:space="0" w:color="auto"/>
        <w:bottom w:val="none" w:sz="0" w:space="0" w:color="auto"/>
        <w:right w:val="none" w:sz="0" w:space="0" w:color="auto"/>
      </w:divBdr>
    </w:div>
    <w:div w:id="449739269">
      <w:bodyDiv w:val="1"/>
      <w:marLeft w:val="0"/>
      <w:marRight w:val="0"/>
      <w:marTop w:val="0"/>
      <w:marBottom w:val="0"/>
      <w:divBdr>
        <w:top w:val="none" w:sz="0" w:space="0" w:color="auto"/>
        <w:left w:val="none" w:sz="0" w:space="0" w:color="auto"/>
        <w:bottom w:val="none" w:sz="0" w:space="0" w:color="auto"/>
        <w:right w:val="none" w:sz="0" w:space="0" w:color="auto"/>
      </w:divBdr>
    </w:div>
    <w:div w:id="451436573">
      <w:bodyDiv w:val="1"/>
      <w:marLeft w:val="0"/>
      <w:marRight w:val="0"/>
      <w:marTop w:val="0"/>
      <w:marBottom w:val="0"/>
      <w:divBdr>
        <w:top w:val="none" w:sz="0" w:space="0" w:color="auto"/>
        <w:left w:val="none" w:sz="0" w:space="0" w:color="auto"/>
        <w:bottom w:val="none" w:sz="0" w:space="0" w:color="auto"/>
        <w:right w:val="none" w:sz="0" w:space="0" w:color="auto"/>
      </w:divBdr>
    </w:div>
    <w:div w:id="501816327">
      <w:bodyDiv w:val="1"/>
      <w:marLeft w:val="0"/>
      <w:marRight w:val="0"/>
      <w:marTop w:val="0"/>
      <w:marBottom w:val="0"/>
      <w:divBdr>
        <w:top w:val="none" w:sz="0" w:space="0" w:color="auto"/>
        <w:left w:val="none" w:sz="0" w:space="0" w:color="auto"/>
        <w:bottom w:val="none" w:sz="0" w:space="0" w:color="auto"/>
        <w:right w:val="none" w:sz="0" w:space="0" w:color="auto"/>
      </w:divBdr>
    </w:div>
    <w:div w:id="576405202">
      <w:bodyDiv w:val="1"/>
      <w:marLeft w:val="0"/>
      <w:marRight w:val="0"/>
      <w:marTop w:val="0"/>
      <w:marBottom w:val="0"/>
      <w:divBdr>
        <w:top w:val="none" w:sz="0" w:space="0" w:color="auto"/>
        <w:left w:val="none" w:sz="0" w:space="0" w:color="auto"/>
        <w:bottom w:val="none" w:sz="0" w:space="0" w:color="auto"/>
        <w:right w:val="none" w:sz="0" w:space="0" w:color="auto"/>
      </w:divBdr>
    </w:div>
    <w:div w:id="589196478">
      <w:bodyDiv w:val="1"/>
      <w:marLeft w:val="0"/>
      <w:marRight w:val="0"/>
      <w:marTop w:val="0"/>
      <w:marBottom w:val="0"/>
      <w:divBdr>
        <w:top w:val="none" w:sz="0" w:space="0" w:color="auto"/>
        <w:left w:val="none" w:sz="0" w:space="0" w:color="auto"/>
        <w:bottom w:val="none" w:sz="0" w:space="0" w:color="auto"/>
        <w:right w:val="none" w:sz="0" w:space="0" w:color="auto"/>
      </w:divBdr>
    </w:div>
    <w:div w:id="998732710">
      <w:bodyDiv w:val="1"/>
      <w:marLeft w:val="0"/>
      <w:marRight w:val="0"/>
      <w:marTop w:val="0"/>
      <w:marBottom w:val="0"/>
      <w:divBdr>
        <w:top w:val="none" w:sz="0" w:space="0" w:color="auto"/>
        <w:left w:val="none" w:sz="0" w:space="0" w:color="auto"/>
        <w:bottom w:val="none" w:sz="0" w:space="0" w:color="auto"/>
        <w:right w:val="none" w:sz="0" w:space="0" w:color="auto"/>
      </w:divBdr>
    </w:div>
    <w:div w:id="1204051074">
      <w:bodyDiv w:val="1"/>
      <w:marLeft w:val="0"/>
      <w:marRight w:val="0"/>
      <w:marTop w:val="0"/>
      <w:marBottom w:val="0"/>
      <w:divBdr>
        <w:top w:val="none" w:sz="0" w:space="0" w:color="auto"/>
        <w:left w:val="none" w:sz="0" w:space="0" w:color="auto"/>
        <w:bottom w:val="none" w:sz="0" w:space="0" w:color="auto"/>
        <w:right w:val="none" w:sz="0" w:space="0" w:color="auto"/>
      </w:divBdr>
    </w:div>
    <w:div w:id="1488785871">
      <w:bodyDiv w:val="1"/>
      <w:marLeft w:val="0"/>
      <w:marRight w:val="0"/>
      <w:marTop w:val="0"/>
      <w:marBottom w:val="0"/>
      <w:divBdr>
        <w:top w:val="none" w:sz="0" w:space="0" w:color="auto"/>
        <w:left w:val="none" w:sz="0" w:space="0" w:color="auto"/>
        <w:bottom w:val="none" w:sz="0" w:space="0" w:color="auto"/>
        <w:right w:val="none" w:sz="0" w:space="0" w:color="auto"/>
      </w:divBdr>
    </w:div>
    <w:div w:id="1548028255">
      <w:bodyDiv w:val="1"/>
      <w:marLeft w:val="0"/>
      <w:marRight w:val="0"/>
      <w:marTop w:val="0"/>
      <w:marBottom w:val="0"/>
      <w:divBdr>
        <w:top w:val="none" w:sz="0" w:space="0" w:color="auto"/>
        <w:left w:val="none" w:sz="0" w:space="0" w:color="auto"/>
        <w:bottom w:val="none" w:sz="0" w:space="0" w:color="auto"/>
        <w:right w:val="none" w:sz="0" w:space="0" w:color="auto"/>
      </w:divBdr>
    </w:div>
    <w:div w:id="1721705642">
      <w:bodyDiv w:val="1"/>
      <w:marLeft w:val="0"/>
      <w:marRight w:val="0"/>
      <w:marTop w:val="0"/>
      <w:marBottom w:val="0"/>
      <w:divBdr>
        <w:top w:val="none" w:sz="0" w:space="0" w:color="auto"/>
        <w:left w:val="none" w:sz="0" w:space="0" w:color="auto"/>
        <w:bottom w:val="none" w:sz="0" w:space="0" w:color="auto"/>
        <w:right w:val="none" w:sz="0" w:space="0" w:color="auto"/>
      </w:divBdr>
    </w:div>
    <w:div w:id="2015036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BBA847-E640-4614-BA16-B0BD1C774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18814</TotalTime>
  <Pages>12</Pages>
  <Words>3080</Words>
  <Characters>17558</Characters>
  <Application>Microsoft Office Word</Application>
  <DocSecurity>0</DocSecurity>
  <Lines>146</Lines>
  <Paragraphs>41</Paragraphs>
  <ScaleCrop>false</ScaleCrop>
  <Company/>
  <LinksUpToDate>false</LinksUpToDate>
  <CharactersWithSpaces>20597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子龙</dc:creator>
  <cp:keywords/>
  <dc:description/>
  <cp:lastModifiedBy>子龙</cp:lastModifiedBy>
  <cp:revision>143</cp:revision>
  <dcterms:created xsi:type="dcterms:W3CDTF">2025-02-08T15:14:00Z</dcterms:created>
  <dcterms:modified xsi:type="dcterms:W3CDTF">2025-12-16T11:20:00Z</dcterms:modified>
</cp:coreProperties>
</file>