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B8FEA" w14:textId="77777777" w:rsidR="00A4342A" w:rsidRDefault="00A4342A" w:rsidP="00A4342A">
      <w:pPr>
        <w:pStyle w:val="Heading2"/>
      </w:pPr>
      <w:r>
        <w:t>SUPPLEMENTARY MATERIAL</w:t>
      </w:r>
    </w:p>
    <w:p w14:paraId="0A4CF1DB" w14:textId="77777777" w:rsidR="00A4342A" w:rsidRDefault="00A4342A" w:rsidP="00A4342A">
      <w:pPr>
        <w:keepNext/>
        <w:jc w:val="center"/>
      </w:pPr>
      <w:r>
        <w:rPr>
          <w:noProof/>
        </w:rPr>
        <w:drawing>
          <wp:inline distT="0" distB="0" distL="0" distR="0" wp14:anchorId="5DEFAB28" wp14:editId="4E8601EF">
            <wp:extent cx="3804920" cy="2687631"/>
            <wp:effectExtent l="0" t="0" r="5080" b="0"/>
            <wp:docPr id="3926908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69083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7432" cy="268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71CF9" w14:textId="77777777" w:rsidR="00A4342A" w:rsidRDefault="00A4342A" w:rsidP="00A4342A">
      <w:pPr>
        <w:pStyle w:val="Caption"/>
        <w:jc w:val="center"/>
        <w:rPr>
          <w:rFonts w:eastAsiaTheme="minorEastAsia"/>
        </w:rPr>
      </w:pPr>
      <w:r>
        <w:t xml:space="preserve">Supplementary. </w:t>
      </w:r>
      <w:r>
        <w:fldChar w:fldCharType="begin"/>
      </w:r>
      <w:r>
        <w:instrText xml:space="preserve"> SEQ Supplementary.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rPr>
          <w:rFonts w:eastAsiaTheme="minorEastAsia" w:hint="eastAsia"/>
        </w:rPr>
        <w:t xml:space="preserve"> </w:t>
      </w:r>
      <w:r w:rsidRPr="00A71459">
        <w:rPr>
          <w:rFonts w:eastAsiaTheme="minorEastAsia"/>
        </w:rPr>
        <w:t>Differential expression of HSF4 between paired subgroups</w:t>
      </w:r>
    </w:p>
    <w:p w14:paraId="714F620F" w14:textId="77777777" w:rsidR="00A4342A" w:rsidRDefault="00A4342A" w:rsidP="00A4342A"/>
    <w:p w14:paraId="0D71BEFB" w14:textId="77777777" w:rsidR="00A4342A" w:rsidRDefault="00A4342A" w:rsidP="00A4342A">
      <w:pPr>
        <w:keepNext/>
        <w:jc w:val="center"/>
      </w:pPr>
      <w:r>
        <w:rPr>
          <w:noProof/>
        </w:rPr>
        <w:drawing>
          <wp:inline distT="0" distB="0" distL="0" distR="0" wp14:anchorId="060516F4" wp14:editId="0C4E3C0D">
            <wp:extent cx="3072907" cy="2758440"/>
            <wp:effectExtent l="0" t="0" r="0" b="3810"/>
            <wp:docPr id="13792785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2785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9109" cy="2764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85B74" w14:textId="77777777" w:rsidR="00A4342A" w:rsidRDefault="00A4342A" w:rsidP="00A4342A">
      <w:pPr>
        <w:pStyle w:val="Caption"/>
        <w:jc w:val="center"/>
        <w:rPr>
          <w:rFonts w:eastAsiaTheme="minorEastAsia"/>
        </w:rPr>
      </w:pPr>
      <w:r>
        <w:t xml:space="preserve">Supplementary. </w:t>
      </w:r>
      <w:r>
        <w:fldChar w:fldCharType="begin"/>
      </w:r>
      <w:r>
        <w:instrText xml:space="preserve"> SEQ Supplementary.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rPr>
          <w:rFonts w:eastAsiaTheme="minorEastAsia" w:hint="eastAsia"/>
        </w:rPr>
        <w:t xml:space="preserve"> </w:t>
      </w:r>
      <w:r w:rsidRPr="00211956">
        <w:t>Differences in HSF4 expression between age subgroups</w:t>
      </w:r>
    </w:p>
    <w:p w14:paraId="3E995ACA" w14:textId="77777777" w:rsidR="00A4342A" w:rsidRDefault="00A4342A" w:rsidP="00A4342A"/>
    <w:p w14:paraId="1C3CD592" w14:textId="77777777" w:rsidR="00A4342A" w:rsidRDefault="00A4342A" w:rsidP="00A4342A"/>
    <w:p w14:paraId="64DA01E0" w14:textId="77777777" w:rsidR="00A4342A" w:rsidRDefault="00A4342A" w:rsidP="00A4342A">
      <w:pPr>
        <w:pStyle w:val="Caption"/>
        <w:keepNext/>
        <w:jc w:val="center"/>
      </w:pPr>
      <w:r>
        <w:t xml:space="preserve">Supplementary. </w:t>
      </w:r>
      <w:r>
        <w:fldChar w:fldCharType="begin"/>
      </w:r>
      <w:r>
        <w:instrText xml:space="preserve"> SEQ Supplementary.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rPr>
          <w:rFonts w:eastAsiaTheme="minorEastAsia" w:hint="eastAsia"/>
        </w:rPr>
        <w:t xml:space="preserve"> </w:t>
      </w:r>
      <w:r w:rsidRPr="00140F54">
        <w:rPr>
          <w:rFonts w:eastAsiaTheme="minorEastAsia"/>
        </w:rPr>
        <w:t>Logistic regression relationships between HSF4 expression and clinical information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1170"/>
        <w:gridCol w:w="3496"/>
        <w:gridCol w:w="1084"/>
      </w:tblGrid>
      <w:tr w:rsidR="00A4342A" w14:paraId="59124FC5" w14:textId="77777777" w:rsidTr="003D51E6">
        <w:trPr>
          <w:trHeight w:val="344"/>
        </w:trPr>
        <w:tc>
          <w:tcPr>
            <w:tcW w:w="2556" w:type="dxa"/>
            <w:tcBorders>
              <w:bottom w:val="single" w:sz="4" w:space="0" w:color="auto"/>
            </w:tcBorders>
          </w:tcPr>
          <w:p w14:paraId="1A86E54A" w14:textId="77777777" w:rsidR="00A4342A" w:rsidRDefault="00A4342A" w:rsidP="003D51E6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Clinical Characteristics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4170579" w14:textId="77777777" w:rsidR="00A4342A" w:rsidRDefault="00A4342A" w:rsidP="003D51E6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Total</w:t>
            </w:r>
          </w:p>
        </w:tc>
        <w:tc>
          <w:tcPr>
            <w:tcW w:w="3496" w:type="dxa"/>
            <w:tcBorders>
              <w:bottom w:val="single" w:sz="4" w:space="0" w:color="auto"/>
            </w:tcBorders>
          </w:tcPr>
          <w:p w14:paraId="4239D8A3" w14:textId="77777777" w:rsidR="00A4342A" w:rsidRDefault="00A4342A" w:rsidP="003D51E6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Odds ratio in </w:t>
            </w:r>
            <w:r>
              <w:rPr>
                <w:rFonts w:cs="Times New Roman" w:hint="eastAsia"/>
                <w:b/>
                <w:bCs/>
              </w:rPr>
              <w:t>HSF4</w:t>
            </w:r>
            <w:r>
              <w:rPr>
                <w:rFonts w:cs="Times New Roman"/>
                <w:b/>
                <w:bCs/>
              </w:rPr>
              <w:t xml:space="preserve"> expression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14:paraId="4038AB59" w14:textId="77777777" w:rsidR="00A4342A" w:rsidRDefault="00A4342A" w:rsidP="003D51E6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P-Value</w:t>
            </w:r>
          </w:p>
        </w:tc>
      </w:tr>
      <w:tr w:rsidR="00A4342A" w14:paraId="048DA7FF" w14:textId="77777777" w:rsidTr="003D51E6">
        <w:tc>
          <w:tcPr>
            <w:tcW w:w="2556" w:type="dxa"/>
            <w:tcBorders>
              <w:top w:val="single" w:sz="4" w:space="0" w:color="auto"/>
              <w:tl2br w:val="nil"/>
              <w:tr2bl w:val="nil"/>
            </w:tcBorders>
          </w:tcPr>
          <w:p w14:paraId="2E8B1B9F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Stage (Ⅰ VS </w:t>
            </w:r>
            <w:r>
              <w:rPr>
                <w:rFonts w:cs="Times New Roman" w:hint="eastAsia"/>
              </w:rPr>
              <w:t>IV</w:t>
            </w:r>
            <w:r>
              <w:rPr>
                <w:rFonts w:cs="Times New Roman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tl2br w:val="nil"/>
              <w:tr2bl w:val="nil"/>
            </w:tcBorders>
          </w:tcPr>
          <w:p w14:paraId="29AF818C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158</w:t>
            </w:r>
          </w:p>
        </w:tc>
        <w:tc>
          <w:tcPr>
            <w:tcW w:w="3496" w:type="dxa"/>
            <w:tcBorders>
              <w:top w:val="single" w:sz="4" w:space="0" w:color="auto"/>
              <w:tl2br w:val="nil"/>
              <w:tr2bl w:val="nil"/>
            </w:tcBorders>
          </w:tcPr>
          <w:p w14:paraId="4D09A915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1.138889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0.6825523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1.91271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)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084" w:type="dxa"/>
            <w:tcBorders>
              <w:top w:val="single" w:sz="4" w:space="0" w:color="auto"/>
              <w:tl2br w:val="nil"/>
              <w:tr2bl w:val="nil"/>
            </w:tcBorders>
          </w:tcPr>
          <w:p w14:paraId="06A86093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4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0.01098282</w:t>
            </w:r>
          </w:p>
        </w:tc>
      </w:tr>
      <w:tr w:rsidR="00A4342A" w14:paraId="76074FEF" w14:textId="77777777" w:rsidTr="003D51E6">
        <w:tc>
          <w:tcPr>
            <w:tcW w:w="2556" w:type="dxa"/>
            <w:tcBorders>
              <w:tl2br w:val="nil"/>
              <w:tr2bl w:val="nil"/>
            </w:tcBorders>
          </w:tcPr>
          <w:p w14:paraId="497284C7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Age</w:t>
            </w:r>
            <w:r>
              <w:rPr>
                <w:rFonts w:cs="Times New Roman"/>
              </w:rPr>
              <w:t xml:space="preserve"> (</w:t>
            </w:r>
            <w:r>
              <w:rPr>
                <w:rFonts w:cs="Times New Roman" w:hint="eastAsia"/>
              </w:rPr>
              <w:t>&lt;70</w:t>
            </w:r>
            <w:r>
              <w:rPr>
                <w:rFonts w:cs="Times New Roman"/>
              </w:rPr>
              <w:t xml:space="preserve"> VS</w:t>
            </w:r>
            <w:r>
              <w:rPr>
                <w:rFonts w:cs="Times New Roman" w:hint="eastAsia"/>
              </w:rPr>
              <w:t>≥70</w:t>
            </w:r>
            <w:r>
              <w:rPr>
                <w:rFonts w:cs="Times New Roman"/>
              </w:rPr>
              <w:t>)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495CA766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488</w:t>
            </w:r>
          </w:p>
        </w:tc>
        <w:tc>
          <w:tcPr>
            <w:tcW w:w="3496" w:type="dxa"/>
            <w:tcBorders>
              <w:tl2br w:val="nil"/>
              <w:tr2bl w:val="nil"/>
            </w:tcBorders>
          </w:tcPr>
          <w:p w14:paraId="028EDD7C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1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0.6996522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1.429282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084" w:type="dxa"/>
            <w:tcBorders>
              <w:tl2br w:val="nil"/>
              <w:tr2bl w:val="nil"/>
            </w:tcBorders>
          </w:tcPr>
          <w:p w14:paraId="3DD380F7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4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1</w:t>
            </w:r>
          </w:p>
        </w:tc>
      </w:tr>
      <w:tr w:rsidR="00A4342A" w14:paraId="339BD2AF" w14:textId="77777777" w:rsidTr="003D51E6">
        <w:tc>
          <w:tcPr>
            <w:tcW w:w="2556" w:type="dxa"/>
            <w:tcBorders>
              <w:tl2br w:val="nil"/>
              <w:tr2bl w:val="nil"/>
            </w:tcBorders>
          </w:tcPr>
          <w:p w14:paraId="11926A41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/>
              </w:rPr>
              <w:t>T (T1 VS T4)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3902FEC7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65</w:t>
            </w:r>
          </w:p>
        </w:tc>
        <w:tc>
          <w:tcPr>
            <w:tcW w:w="3496" w:type="dxa"/>
            <w:tcBorders>
              <w:tl2br w:val="nil"/>
              <w:tr2bl w:val="nil"/>
            </w:tcBorders>
          </w:tcPr>
          <w:p w14:paraId="42F4F6DA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0.9934641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0.3190016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3.242363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)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084" w:type="dxa"/>
            <w:tcBorders>
              <w:tl2br w:val="nil"/>
              <w:tr2bl w:val="nil"/>
            </w:tcBorders>
          </w:tcPr>
          <w:p w14:paraId="4AAEEBE0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4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0.2911443</w:t>
            </w:r>
          </w:p>
        </w:tc>
      </w:tr>
      <w:tr w:rsidR="00A4342A" w14:paraId="472BCA01" w14:textId="77777777" w:rsidTr="003D51E6">
        <w:tc>
          <w:tcPr>
            <w:tcW w:w="2556" w:type="dxa"/>
            <w:tcBorders>
              <w:tl2br w:val="nil"/>
              <w:tr2bl w:val="nil"/>
            </w:tcBorders>
          </w:tcPr>
          <w:p w14:paraId="7BEE4309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/>
              </w:rPr>
              <w:t>M (M0 VS M</w:t>
            </w:r>
            <w:r>
              <w:rPr>
                <w:rFonts w:cs="Times New Roman" w:hint="eastAsia"/>
              </w:rPr>
              <w:t>1</w:t>
            </w:r>
            <w:r>
              <w:rPr>
                <w:rFonts w:cs="Times New Roman"/>
              </w:rPr>
              <w:t>)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7E8EAAB3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434</w:t>
            </w:r>
          </w:p>
        </w:tc>
        <w:tc>
          <w:tcPr>
            <w:tcW w:w="3496" w:type="dxa"/>
            <w:tcBorders>
              <w:tl2br w:val="nil"/>
              <w:tr2bl w:val="nil"/>
            </w:tcBorders>
          </w:tcPr>
          <w:p w14:paraId="42378DBD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1.876293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1.113143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3.216303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)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084" w:type="dxa"/>
            <w:tcBorders>
              <w:tl2br w:val="nil"/>
              <w:tr2bl w:val="nil"/>
            </w:tcBorders>
          </w:tcPr>
          <w:p w14:paraId="6845571C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4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0.01961575</w:t>
            </w:r>
          </w:p>
        </w:tc>
      </w:tr>
      <w:tr w:rsidR="00A4342A" w14:paraId="2901D417" w14:textId="77777777" w:rsidTr="003D51E6">
        <w:tc>
          <w:tcPr>
            <w:tcW w:w="2556" w:type="dxa"/>
            <w:tcBorders>
              <w:tl2br w:val="nil"/>
              <w:tr2bl w:val="nil"/>
            </w:tcBorders>
          </w:tcPr>
          <w:p w14:paraId="75F1535D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/>
              </w:rPr>
              <w:t>N (N0 VS N3)</w:t>
            </w:r>
          </w:p>
        </w:tc>
        <w:tc>
          <w:tcPr>
            <w:tcW w:w="1170" w:type="dxa"/>
            <w:tcBorders>
              <w:tl2br w:val="nil"/>
              <w:tr2bl w:val="nil"/>
            </w:tcBorders>
          </w:tcPr>
          <w:p w14:paraId="4618102B" w14:textId="77777777" w:rsidR="00A4342A" w:rsidRDefault="00A4342A" w:rsidP="003D51E6">
            <w:pPr>
              <w:rPr>
                <w:rFonts w:cs="Times New Roman"/>
              </w:rPr>
            </w:pPr>
            <w:r>
              <w:rPr>
                <w:rFonts w:cs="Times New Roman" w:hint="eastAsia"/>
              </w:rPr>
              <w:t>373</w:t>
            </w:r>
          </w:p>
        </w:tc>
        <w:tc>
          <w:tcPr>
            <w:tcW w:w="3496" w:type="dxa"/>
            <w:tcBorders>
              <w:tl2br w:val="nil"/>
              <w:tr2bl w:val="nil"/>
            </w:tcBorders>
          </w:tcPr>
          <w:p w14:paraId="2431255A" w14:textId="77777777" w:rsidR="00A4342A" w:rsidRDefault="00A4342A" w:rsidP="003D51E6">
            <w:pPr>
              <w:pStyle w:val="HTMLPreformatted"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1.386736 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0.8984372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2.14528</w:t>
            </w:r>
            <w:r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)</w:t>
            </w: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084" w:type="dxa"/>
            <w:tcBorders>
              <w:tl2br w:val="nil"/>
              <w:tr2bl w:val="nil"/>
            </w:tcBorders>
          </w:tcPr>
          <w:p w14:paraId="0C72BE79" w14:textId="77777777" w:rsidR="00A4342A" w:rsidRDefault="00A4342A" w:rsidP="003D51E6">
            <w:pPr>
              <w:pStyle w:val="HTMLPreformatted"/>
              <w:keepNext/>
              <w:widowControl/>
              <w:shd w:val="clear" w:color="auto" w:fill="FFFFFF"/>
              <w:wordWrap w:val="0"/>
              <w:spacing w:line="18" w:lineRule="atLeast"/>
              <w:rPr>
                <w:rFonts w:ascii="Times New Roman" w:hAnsi="Times New Roman" w:hint="default"/>
              </w:rPr>
            </w:pPr>
            <w:r>
              <w:rPr>
                <w:rFonts w:ascii="Times New Roman" w:eastAsia="Lucida Console" w:hAnsi="Times New Roman" w:hint="default"/>
                <w:color w:val="000000"/>
                <w:sz w:val="16"/>
                <w:szCs w:val="16"/>
                <w:shd w:val="clear" w:color="auto" w:fill="FFFFFF"/>
              </w:rPr>
              <w:t>0.001119075</w:t>
            </w:r>
          </w:p>
        </w:tc>
      </w:tr>
    </w:tbl>
    <w:p w14:paraId="46324FAC" w14:textId="77777777" w:rsidR="00A4342A" w:rsidRDefault="00A4342A" w:rsidP="00A4342A">
      <w:pPr>
        <w:pStyle w:val="Caption"/>
        <w:rPr>
          <w:rFonts w:eastAsiaTheme="minorEastAsia"/>
        </w:rPr>
      </w:pPr>
    </w:p>
    <w:p w14:paraId="132740BF" w14:textId="77777777" w:rsidR="00A4342A" w:rsidRDefault="00A4342A" w:rsidP="00A434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062750C" wp14:editId="4C311B49">
            <wp:extent cx="4157277" cy="3362960"/>
            <wp:effectExtent l="0" t="0" r="0" b="8890"/>
            <wp:docPr id="10785592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5921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0938" cy="336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B88E5" w14:textId="77777777" w:rsidR="00A4342A" w:rsidRPr="00A71459" w:rsidRDefault="00A4342A" w:rsidP="00A4342A">
      <w:pPr>
        <w:pStyle w:val="Caption"/>
        <w:jc w:val="center"/>
      </w:pPr>
      <w:r>
        <w:t xml:space="preserve">Supplementary. </w:t>
      </w:r>
      <w:r>
        <w:fldChar w:fldCharType="begin"/>
      </w:r>
      <w:r>
        <w:instrText xml:space="preserve"> SEQ Supplementary.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rPr>
          <w:rFonts w:eastAsiaTheme="minorEastAsia" w:hint="eastAsia"/>
        </w:rPr>
        <w:t xml:space="preserve"> </w:t>
      </w:r>
      <w:r w:rsidRPr="00B06A2A">
        <w:rPr>
          <w:rFonts w:eastAsiaTheme="minorEastAsia"/>
        </w:rPr>
        <w:t>Differences in TME scores between groups with high and low HSF4 expression</w:t>
      </w:r>
    </w:p>
    <w:p w14:paraId="5DD5A89A" w14:textId="77777777" w:rsidR="008B07A6" w:rsidRDefault="008B07A6"/>
    <w:sectPr w:rsidR="008B07A6" w:rsidSect="00A43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charset w:val="86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42A"/>
    <w:rsid w:val="00066677"/>
    <w:rsid w:val="003A4E89"/>
    <w:rsid w:val="00556784"/>
    <w:rsid w:val="006342B4"/>
    <w:rsid w:val="008B07A6"/>
    <w:rsid w:val="00987B63"/>
    <w:rsid w:val="00A4342A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FAA6"/>
  <w15:chartTrackingRefBased/>
  <w15:docId w15:val="{5E7192F8-45E1-48EF-A1FB-93CB55044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42A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 (正文 CS 字体)"/>
      <w:sz w:val="18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42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42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42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42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42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42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42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42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42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4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434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4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4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4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4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4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4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4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42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434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42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434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42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434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42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434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42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4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42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4342A"/>
    <w:rPr>
      <w:rFonts w:eastAsia="Times New Roman" w:cstheme="majorBidi"/>
      <w:sz w:val="20"/>
      <w:szCs w:val="20"/>
    </w:rPr>
  </w:style>
  <w:style w:type="paragraph" w:styleId="HTMLPreformatted">
    <w:name w:val="HTML Preformatted"/>
    <w:basedOn w:val="Normal"/>
    <w:link w:val="HTMLPreformattedChar"/>
    <w:rsid w:val="00A434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 w:hint="eastAsia"/>
      <w:kern w:val="0"/>
      <w:sz w:val="24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rsid w:val="00A4342A"/>
    <w:rPr>
      <w:rFonts w:ascii="SimSun" w:eastAsia="SimSun" w:hAnsi="SimSun" w:cs="Times New Roman"/>
      <w:kern w:val="0"/>
      <w:lang w:eastAsia="zh-CN"/>
      <w14:ligatures w14:val="none"/>
    </w:rPr>
  </w:style>
  <w:style w:type="table" w:styleId="TableGrid">
    <w:name w:val="Table Grid"/>
    <w:basedOn w:val="TableNormal"/>
    <w:rsid w:val="00A4342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738</Characters>
  <Application>Microsoft Office Word</Application>
  <DocSecurity>0</DocSecurity>
  <Lines>10</Lines>
  <Paragraphs>4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2026-01-20T10:31:00Z</dcterms:created>
  <dcterms:modified xsi:type="dcterms:W3CDTF">2026-01-20T10:31:00Z</dcterms:modified>
</cp:coreProperties>
</file>