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45E9A">
      <w:pPr>
        <w:pStyle w:val="2"/>
        <w:adjustRightInd w:val="0"/>
        <w:snapToGrid w:val="0"/>
        <w:spacing w:before="240" w:beforeLines="100" w:after="480" w:afterLines="200" w:line="48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Supplementary information</w:t>
      </w:r>
    </w:p>
    <w:p w14:paraId="3799A6FA">
      <w:pPr>
        <w:pStyle w:val="12"/>
        <w:adjustRightInd w:val="0"/>
        <w:snapToGrid w:val="0"/>
        <w:spacing w:before="0" w:after="0" w:line="480" w:lineRule="auto"/>
        <w:jc w:val="left"/>
        <w:rPr>
          <w:rFonts w:ascii="Times New Roman" w:hAnsi="Times New Roman" w:cs="Times New Roman"/>
          <w:color w:val="000000" w:themeColor="text1"/>
          <w:sz w:val="24"/>
          <w:szCs w:val="24"/>
          <w14:textFill>
            <w14:solidFill>
              <w14:schemeClr w14:val="tx1"/>
            </w14:solidFill>
          </w14:textFill>
        </w:rPr>
      </w:pPr>
      <w:bookmarkStart w:id="0" w:name="_Hlk208999365"/>
      <w:r>
        <w:rPr>
          <w:rFonts w:hint="eastAsia" w:ascii="Times New Roman" w:hAnsi="Times New Roman" w:cs="Times New Roman"/>
          <w:color w:val="000000" w:themeColor="text1"/>
          <w:sz w:val="24"/>
          <w:szCs w:val="24"/>
          <w14:textFill>
            <w14:solidFill>
              <w14:schemeClr w14:val="tx1"/>
            </w14:solidFill>
          </w14:textFill>
        </w:rPr>
        <w:t>Safeguarding Food Security is the Key to Unlocking the Land-Use Trilemma and Enabling Climate–Biodiversity Policy Synergies</w:t>
      </w:r>
      <w:bookmarkStart w:id="5" w:name="_GoBack"/>
      <w:bookmarkEnd w:id="5"/>
    </w:p>
    <w:bookmarkEnd w:id="0"/>
    <w:p w14:paraId="1CA78CFB">
      <w:pPr>
        <w:spacing w:line="276" w:lineRule="auto"/>
        <w:rPr>
          <w:rFonts w:eastAsiaTheme="minorEastAsia"/>
          <w:kern w:val="2"/>
          <w:sz w:val="24"/>
          <w:szCs w:val="24"/>
          <w:lang w:val="en-GB" w:eastAsia="zh-CN"/>
        </w:rPr>
      </w:pPr>
      <w:r>
        <w:rPr>
          <w:rFonts w:hint="eastAsia" w:eastAsiaTheme="minorEastAsia"/>
          <w:kern w:val="2"/>
          <w:sz w:val="24"/>
          <w:szCs w:val="24"/>
          <w:lang w:val="en-GB" w:eastAsia="zh-CN"/>
        </w:rPr>
        <w:t>Xiaotian Ma</w:t>
      </w:r>
      <w:r>
        <w:rPr>
          <w:rFonts w:hint="eastAsia" w:eastAsiaTheme="minorEastAsia"/>
          <w:kern w:val="2"/>
          <w:sz w:val="24"/>
          <w:szCs w:val="24"/>
          <w:vertAlign w:val="superscript"/>
          <w:lang w:val="en-GB" w:eastAsia="zh-CN"/>
        </w:rPr>
        <w:t>a</w:t>
      </w:r>
      <w:r>
        <w:rPr>
          <w:rFonts w:eastAsiaTheme="minorEastAsia"/>
          <w:kern w:val="2"/>
          <w:sz w:val="24"/>
          <w:szCs w:val="24"/>
          <w:lang w:val="en-GB" w:eastAsia="zh-CN"/>
        </w:rPr>
        <w:t>, Petr Havlík</w:t>
      </w:r>
      <w:r>
        <w:rPr>
          <w:rFonts w:eastAsiaTheme="minorEastAsia"/>
          <w:kern w:val="2"/>
          <w:sz w:val="24"/>
          <w:szCs w:val="24"/>
          <w:vertAlign w:val="superscript"/>
          <w:lang w:val="en-GB" w:eastAsia="zh-CN"/>
        </w:rPr>
        <w:t>b</w:t>
      </w:r>
      <w:r>
        <w:rPr>
          <w:rFonts w:eastAsiaTheme="minorEastAsia"/>
          <w:kern w:val="2"/>
          <w:sz w:val="24"/>
          <w:szCs w:val="24"/>
          <w:lang w:val="en-GB" w:eastAsia="zh-CN"/>
        </w:rPr>
        <w:t>,</w:t>
      </w:r>
      <w:r>
        <w:rPr>
          <w:rFonts w:hint="eastAsia" w:eastAsiaTheme="minorEastAsia"/>
          <w:kern w:val="2"/>
          <w:sz w:val="24"/>
          <w:szCs w:val="24"/>
          <w:lang w:val="en-GB" w:eastAsia="zh-CN"/>
        </w:rPr>
        <w:t xml:space="preserve"> Chao Yue</w:t>
      </w:r>
      <w:r>
        <w:rPr>
          <w:rFonts w:eastAsiaTheme="minorEastAsia"/>
          <w:kern w:val="2"/>
          <w:sz w:val="24"/>
          <w:szCs w:val="24"/>
          <w:vertAlign w:val="superscript"/>
          <w:lang w:val="en-GB" w:eastAsia="zh-CN"/>
        </w:rPr>
        <w:t>c</w:t>
      </w:r>
      <w:r>
        <w:rPr>
          <w:rFonts w:eastAsiaTheme="minorEastAsia"/>
          <w:kern w:val="2"/>
          <w:sz w:val="24"/>
          <w:szCs w:val="24"/>
          <w:lang w:val="en-GB" w:eastAsia="zh-CN"/>
        </w:rPr>
        <w:t xml:space="preserve">, </w:t>
      </w:r>
      <w:r>
        <w:rPr>
          <w:rFonts w:hint="eastAsia" w:eastAsiaTheme="minorEastAsia"/>
          <w:kern w:val="2"/>
          <w:sz w:val="24"/>
          <w:szCs w:val="24"/>
          <w:lang w:val="en-GB" w:eastAsia="zh-CN"/>
        </w:rPr>
        <w:t>David Leclère</w:t>
      </w:r>
      <w:r>
        <w:rPr>
          <w:rFonts w:eastAsiaTheme="minorEastAsia"/>
          <w:kern w:val="2"/>
          <w:sz w:val="24"/>
          <w:szCs w:val="24"/>
          <w:vertAlign w:val="superscript"/>
          <w:lang w:val="en-GB" w:eastAsia="zh-CN"/>
        </w:rPr>
        <w:t>b</w:t>
      </w:r>
      <w:r>
        <w:rPr>
          <w:rFonts w:hint="eastAsia" w:eastAsiaTheme="minorEastAsia"/>
          <w:kern w:val="2"/>
          <w:sz w:val="24"/>
          <w:szCs w:val="24"/>
          <w:lang w:val="en-GB" w:eastAsia="zh-CN"/>
        </w:rPr>
        <w:t xml:space="preserve">, </w:t>
      </w:r>
      <w:r>
        <w:rPr>
          <w:rFonts w:eastAsiaTheme="minorEastAsia"/>
          <w:kern w:val="2"/>
          <w:sz w:val="24"/>
          <w:szCs w:val="24"/>
          <w:lang w:val="en-GB" w:eastAsia="zh-CN"/>
        </w:rPr>
        <w:t>Stefan Frank</w:t>
      </w:r>
      <w:r>
        <w:rPr>
          <w:rFonts w:eastAsiaTheme="minorEastAsia"/>
          <w:kern w:val="2"/>
          <w:sz w:val="24"/>
          <w:szCs w:val="24"/>
          <w:vertAlign w:val="superscript"/>
          <w:lang w:val="en-GB" w:eastAsia="zh-CN"/>
        </w:rPr>
        <w:t>b</w:t>
      </w:r>
      <w:r>
        <w:rPr>
          <w:rFonts w:hint="eastAsia" w:eastAsiaTheme="minorEastAsia"/>
          <w:kern w:val="2"/>
          <w:sz w:val="24"/>
          <w:szCs w:val="24"/>
          <w:lang w:val="en-GB" w:eastAsia="zh-CN"/>
        </w:rPr>
        <w:t>, Zhenzhong Zeng</w:t>
      </w:r>
      <w:r>
        <w:rPr>
          <w:rFonts w:eastAsiaTheme="minorEastAsia"/>
          <w:kern w:val="2"/>
          <w:sz w:val="24"/>
          <w:szCs w:val="24"/>
          <w:vertAlign w:val="superscript"/>
          <w:lang w:val="en-GB" w:eastAsia="zh-CN"/>
        </w:rPr>
        <w:t>d</w:t>
      </w:r>
      <w:r>
        <w:rPr>
          <w:rFonts w:hint="eastAsia" w:eastAsiaTheme="minorEastAsia"/>
          <w:kern w:val="2"/>
          <w:sz w:val="24"/>
          <w:szCs w:val="24"/>
          <w:lang w:val="en-GB" w:eastAsia="zh-CN"/>
        </w:rPr>
        <w:t xml:space="preserve">, </w:t>
      </w:r>
      <w:r>
        <w:rPr>
          <w:rFonts w:eastAsiaTheme="minorEastAsia"/>
          <w:kern w:val="2"/>
          <w:sz w:val="24"/>
          <w:szCs w:val="24"/>
          <w:lang w:val="en-GB" w:eastAsia="zh-CN"/>
        </w:rPr>
        <w:t>Hancheng Dai</w:t>
      </w:r>
      <w:r>
        <w:rPr>
          <w:rFonts w:eastAsiaTheme="minorEastAsia"/>
          <w:kern w:val="2"/>
          <w:sz w:val="24"/>
          <w:szCs w:val="24"/>
          <w:vertAlign w:val="superscript"/>
          <w:lang w:val="en-GB" w:eastAsia="zh-CN"/>
        </w:rPr>
        <w:t>*a,e,f</w:t>
      </w:r>
    </w:p>
    <w:p w14:paraId="62D82996">
      <w:pPr>
        <w:pStyle w:val="85"/>
        <w:tabs>
          <w:tab w:val="left" w:pos="8130"/>
        </w:tabs>
        <w:ind w:firstLine="0"/>
        <w:rPr>
          <w:b/>
        </w:rPr>
      </w:pPr>
    </w:p>
    <w:p w14:paraId="19C0465F">
      <w:pPr>
        <w:widowControl w:val="0"/>
        <w:spacing w:line="480" w:lineRule="auto"/>
        <w:jc w:val="both"/>
        <w:rPr>
          <w:rFonts w:eastAsiaTheme="minorEastAsia"/>
          <w:kern w:val="2"/>
          <w:sz w:val="24"/>
          <w:szCs w:val="24"/>
          <w:lang w:val="en-GB" w:eastAsia="zh-CN"/>
        </w:rPr>
      </w:pPr>
      <w:r>
        <w:rPr>
          <w:rFonts w:eastAsiaTheme="minorEastAsia"/>
          <w:kern w:val="2"/>
          <w:sz w:val="24"/>
          <w:szCs w:val="24"/>
          <w:vertAlign w:val="superscript"/>
          <w:lang w:val="en-GB" w:eastAsia="zh-CN"/>
        </w:rPr>
        <w:t>a</w:t>
      </w:r>
      <w:r>
        <w:rPr>
          <w:sz w:val="24"/>
          <w:szCs w:val="24"/>
        </w:rPr>
        <w:t xml:space="preserve"> </w:t>
      </w:r>
      <w:r>
        <w:rPr>
          <w:rFonts w:hint="eastAsia" w:eastAsiaTheme="minorEastAsia"/>
          <w:kern w:val="2"/>
          <w:sz w:val="24"/>
          <w:szCs w:val="24"/>
          <w:lang w:val="en-GB" w:eastAsia="zh-CN"/>
        </w:rPr>
        <w:t>College of Environmental Sciences and Engineering, Peking University, Beijing, 100871, China</w:t>
      </w:r>
    </w:p>
    <w:p w14:paraId="00586D0D">
      <w:pPr>
        <w:widowControl w:val="0"/>
        <w:spacing w:line="480" w:lineRule="auto"/>
        <w:jc w:val="both"/>
        <w:rPr>
          <w:rFonts w:eastAsiaTheme="minorEastAsia"/>
          <w:kern w:val="2"/>
          <w:sz w:val="24"/>
          <w:szCs w:val="24"/>
          <w:lang w:val="en-GB" w:eastAsia="zh-CN"/>
        </w:rPr>
      </w:pPr>
      <w:r>
        <w:rPr>
          <w:rFonts w:eastAsiaTheme="minorEastAsia"/>
          <w:kern w:val="2"/>
          <w:sz w:val="24"/>
          <w:szCs w:val="24"/>
          <w:vertAlign w:val="superscript"/>
          <w:lang w:val="en-GB" w:eastAsia="zh-CN"/>
        </w:rPr>
        <w:t>b</w:t>
      </w:r>
      <w:r>
        <w:rPr>
          <w:sz w:val="24"/>
          <w:szCs w:val="24"/>
        </w:rPr>
        <w:t xml:space="preserve"> </w:t>
      </w:r>
      <w:r>
        <w:rPr>
          <w:rFonts w:hint="eastAsia" w:eastAsiaTheme="minorEastAsia"/>
          <w:kern w:val="2"/>
          <w:sz w:val="24"/>
          <w:szCs w:val="24"/>
          <w:lang w:val="en-GB" w:eastAsia="zh-CN"/>
        </w:rPr>
        <w:t>International Institute for Applied Systems Analysis (IIASA), Laxenburg, Austria</w:t>
      </w:r>
    </w:p>
    <w:p w14:paraId="5B5C4A96">
      <w:pPr>
        <w:widowControl w:val="0"/>
        <w:spacing w:line="480" w:lineRule="auto"/>
        <w:jc w:val="both"/>
        <w:rPr>
          <w:rFonts w:eastAsiaTheme="minorEastAsia"/>
          <w:kern w:val="2"/>
          <w:sz w:val="24"/>
          <w:szCs w:val="24"/>
          <w:lang w:val="en-GB" w:eastAsia="zh-CN"/>
        </w:rPr>
      </w:pPr>
      <w:r>
        <w:rPr>
          <w:sz w:val="24"/>
          <w:szCs w:val="24"/>
          <w:vertAlign w:val="superscript"/>
        </w:rPr>
        <w:t>c</w:t>
      </w:r>
      <w:r>
        <w:rPr>
          <w:sz w:val="24"/>
          <w:szCs w:val="24"/>
        </w:rPr>
        <w:t xml:space="preserve"> </w:t>
      </w:r>
      <w:r>
        <w:rPr>
          <w:rFonts w:hint="eastAsia" w:eastAsiaTheme="minorEastAsia"/>
          <w:kern w:val="2"/>
          <w:sz w:val="24"/>
          <w:szCs w:val="24"/>
          <w:lang w:val="en-GB" w:eastAsia="zh-CN"/>
        </w:rPr>
        <w:t>College of Natural Resources and Environment, Northwest A&amp;F University, Yangling 712100, China</w:t>
      </w:r>
    </w:p>
    <w:p w14:paraId="7EA6458A">
      <w:pPr>
        <w:widowControl w:val="0"/>
        <w:spacing w:line="480" w:lineRule="auto"/>
        <w:jc w:val="both"/>
        <w:rPr>
          <w:rFonts w:eastAsiaTheme="minorEastAsia"/>
          <w:kern w:val="2"/>
          <w:sz w:val="24"/>
          <w:szCs w:val="24"/>
          <w:vertAlign w:val="superscript"/>
          <w:lang w:val="en-GB" w:eastAsia="zh-CN"/>
        </w:rPr>
      </w:pPr>
      <w:r>
        <w:rPr>
          <w:rFonts w:eastAsiaTheme="minorEastAsia"/>
          <w:kern w:val="2"/>
          <w:sz w:val="24"/>
          <w:szCs w:val="24"/>
          <w:vertAlign w:val="superscript"/>
          <w:lang w:val="en-GB" w:eastAsia="zh-CN"/>
        </w:rPr>
        <w:t>d</w:t>
      </w:r>
      <w:r>
        <w:rPr>
          <w:sz w:val="24"/>
          <w:szCs w:val="24"/>
        </w:rPr>
        <w:t xml:space="preserve"> </w:t>
      </w:r>
      <w:r>
        <w:rPr>
          <w:rFonts w:hint="eastAsia" w:eastAsiaTheme="minorEastAsia"/>
          <w:kern w:val="2"/>
          <w:sz w:val="24"/>
          <w:szCs w:val="24"/>
          <w:lang w:val="en-GB" w:eastAsia="zh-CN"/>
        </w:rPr>
        <w:t>School of Environmental Science and Engineering, Southern University of Science and Technology, Shenzhen, 518055, China</w:t>
      </w:r>
    </w:p>
    <w:p w14:paraId="4BC6C0AF">
      <w:pPr>
        <w:widowControl w:val="0"/>
        <w:spacing w:line="480" w:lineRule="auto"/>
        <w:jc w:val="both"/>
        <w:rPr>
          <w:rFonts w:eastAsiaTheme="minorEastAsia"/>
          <w:kern w:val="2"/>
          <w:sz w:val="24"/>
          <w:szCs w:val="24"/>
          <w:lang w:val="en-GB" w:eastAsia="zh-CN"/>
        </w:rPr>
      </w:pPr>
      <w:r>
        <w:rPr>
          <w:rFonts w:eastAsiaTheme="minorEastAsia"/>
          <w:kern w:val="2"/>
          <w:sz w:val="24"/>
          <w:szCs w:val="24"/>
          <w:vertAlign w:val="superscript"/>
          <w:lang w:val="en-GB" w:eastAsia="zh-CN"/>
        </w:rPr>
        <w:t>e</w:t>
      </w:r>
      <w:r>
        <w:rPr>
          <w:sz w:val="24"/>
          <w:szCs w:val="24"/>
        </w:rPr>
        <w:t xml:space="preserve"> </w:t>
      </w:r>
      <w:r>
        <w:rPr>
          <w:rFonts w:hint="eastAsia" w:eastAsiaTheme="minorEastAsia"/>
          <w:kern w:val="2"/>
          <w:sz w:val="24"/>
          <w:szCs w:val="24"/>
          <w:lang w:val="en-GB" w:eastAsia="zh-CN"/>
        </w:rPr>
        <w:t>Institute of Carbon Neutrality, Peking University, Beijing, 100871, China</w:t>
      </w:r>
    </w:p>
    <w:p w14:paraId="22DAD5AA">
      <w:pPr>
        <w:widowControl w:val="0"/>
        <w:spacing w:line="480" w:lineRule="auto"/>
        <w:jc w:val="both"/>
        <w:rPr>
          <w:rFonts w:eastAsiaTheme="minorEastAsia"/>
          <w:kern w:val="2"/>
          <w:sz w:val="24"/>
          <w:szCs w:val="24"/>
          <w:lang w:val="en-GB" w:eastAsia="zh-CN"/>
        </w:rPr>
      </w:pPr>
      <w:r>
        <w:rPr>
          <w:rFonts w:eastAsiaTheme="minorEastAsia"/>
          <w:kern w:val="2"/>
          <w:sz w:val="24"/>
          <w:szCs w:val="24"/>
          <w:vertAlign w:val="superscript"/>
          <w:lang w:val="en-GB" w:eastAsia="zh-CN"/>
        </w:rPr>
        <w:t>f</w:t>
      </w:r>
      <w:r>
        <w:rPr>
          <w:sz w:val="24"/>
          <w:szCs w:val="24"/>
        </w:rPr>
        <w:t xml:space="preserve"> </w:t>
      </w:r>
      <w:r>
        <w:rPr>
          <w:rFonts w:hint="eastAsia" w:eastAsiaTheme="minorEastAsia"/>
          <w:kern w:val="2"/>
          <w:sz w:val="24"/>
          <w:szCs w:val="24"/>
          <w:lang w:val="en-GB" w:eastAsia="zh-CN"/>
        </w:rPr>
        <w:t>Institute for Global Health and Development, Peking University, Beijing, 100871, China</w:t>
      </w:r>
    </w:p>
    <w:p w14:paraId="6E002FC2">
      <w:bookmarkStart w:id="1" w:name="_Hlk62201654"/>
      <w:r>
        <w:rPr>
          <w:sz w:val="24"/>
          <w:szCs w:val="24"/>
        </w:rPr>
        <w:t xml:space="preserve">* </w:t>
      </w:r>
      <w:r>
        <w:rPr>
          <w:rFonts w:eastAsiaTheme="minorEastAsia"/>
          <w:kern w:val="2"/>
          <w:sz w:val="24"/>
          <w:szCs w:val="24"/>
          <w:lang w:val="en-GB" w:eastAsia="zh-CN"/>
        </w:rPr>
        <w:t>Correspondence:</w:t>
      </w:r>
      <w:bookmarkEnd w:id="1"/>
      <w:r>
        <w:rPr>
          <w:rFonts w:hint="eastAsia" w:eastAsiaTheme="minorEastAsia"/>
          <w:kern w:val="2"/>
          <w:sz w:val="24"/>
          <w:szCs w:val="24"/>
          <w:lang w:val="en-GB" w:eastAsia="zh-CN"/>
        </w:rPr>
        <w:t xml:space="preserve"> </w:t>
      </w:r>
      <w:r>
        <w:fldChar w:fldCharType="begin"/>
      </w:r>
      <w:r>
        <w:instrText xml:space="preserve"> HYPERLINK "mailto:dai.hancheng@pku.edu.cn" </w:instrText>
      </w:r>
      <w:r>
        <w:fldChar w:fldCharType="separate"/>
      </w:r>
      <w:r>
        <w:rPr>
          <w:rStyle w:val="27"/>
          <w:sz w:val="24"/>
          <w:szCs w:val="24"/>
        </w:rPr>
        <w:t>dai.hancheng@pku.edu.cn</w:t>
      </w:r>
      <w:r>
        <w:rPr>
          <w:rStyle w:val="27"/>
          <w:sz w:val="24"/>
          <w:szCs w:val="24"/>
        </w:rPr>
        <w:fldChar w:fldCharType="end"/>
      </w:r>
    </w:p>
    <w:p w14:paraId="183525C2">
      <w:pPr>
        <w:rPr>
          <w:b/>
          <w:bCs/>
        </w:rPr>
      </w:pPr>
      <w:r>
        <w:rPr>
          <w:b/>
          <w:bCs/>
        </w:rPr>
        <w:br w:type="page"/>
      </w:r>
    </w:p>
    <w:p w14:paraId="02963AAB">
      <w:pPr>
        <w:pStyle w:val="3"/>
        <w:spacing w:line="48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Supplementary Methods</w:t>
      </w:r>
    </w:p>
    <w:p w14:paraId="58555F01">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Modelling Framework</w:t>
      </w:r>
    </w:p>
    <w:p w14:paraId="5E2A7BA3">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Food and Regions in GLOBIOM Model</w:t>
      </w:r>
    </w:p>
    <w:p w14:paraId="1ED5F7A1">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Biodiversity Priority Data</w:t>
      </w:r>
    </w:p>
    <w:p w14:paraId="1189A60C">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Regional Afforestation from G4M Model</w:t>
      </w:r>
    </w:p>
    <w:p w14:paraId="68B3C391">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Regional Bioenergy Supply and Demand</w:t>
      </w:r>
    </w:p>
    <w:p w14:paraId="53628E21">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 xml:space="preserve">Negative Emission Potential from Biomass </w:t>
      </w:r>
    </w:p>
    <w:p w14:paraId="06F37CE1">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Regional Income Levels</w:t>
      </w:r>
    </w:p>
    <w:p w14:paraId="14C173A0">
      <w:pPr>
        <w:pStyle w:val="193"/>
        <w:widowControl w:val="0"/>
        <w:numPr>
          <w:ilvl w:val="0"/>
          <w:numId w:val="1"/>
        </w:numPr>
        <w:adjustRightInd w:val="0"/>
        <w:snapToGrid w:val="0"/>
        <w:ind w:firstLineChars="0"/>
        <w:jc w:val="both"/>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Emulator-based global sensitivity analysis</w:t>
      </w:r>
    </w:p>
    <w:p w14:paraId="673F59B5">
      <w:pPr>
        <w:pStyle w:val="193"/>
        <w:widowControl w:val="0"/>
        <w:numPr>
          <w:ilvl w:val="0"/>
          <w:numId w:val="0"/>
        </w:numPr>
        <w:adjustRightInd w:val="0"/>
        <w:snapToGrid w:val="0"/>
        <w:jc w:val="both"/>
        <w:rPr>
          <w:b/>
          <w:bCs/>
        </w:rPr>
      </w:pPr>
    </w:p>
    <w:p w14:paraId="460A8500">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Modelling Framewo</w:t>
      </w:r>
      <w:r>
        <w:rPr>
          <w:rFonts w:hint="eastAsia" w:ascii="Times New Roman" w:hAnsi="Times New Roman" w:cs="Times New Roman"/>
          <w:color w:val="000000" w:themeColor="text1"/>
          <w:sz w:val="24"/>
          <w:szCs w:val="24"/>
          <w14:textFill>
            <w14:solidFill>
              <w14:schemeClr w14:val="tx1"/>
            </w14:solidFill>
          </w14:textFill>
        </w:rPr>
        <w:t>rk</w:t>
      </w:r>
    </w:p>
    <w:p w14:paraId="1C9D32DC">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 xml:space="preserve">GLOBIOM (Global Biosphere Management Model)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{"citationID":"9QNCqvav","properties":{"formattedCitation":"\\super 1,2\\nosupersub{}","plainCitation":"1,2","noteIndex":0},"citationItems":[{"id":2655,"uris":["http://zotero.org/users/15112632/items/STTIECQD"],"itemData":{"id":2655,"type":"article-journal","abstract":"Recently, an active debate has emerged around greenhouse gas emissions due to indirect land use change (iLUC) of expanding agricultural areas dedicated to biofuel production. In this paper we provide a detailed analysis of the iLUC effect, and further address the issues of deforestation, irrigation water use, and crop price increases due to expanding biofuel acreage. We use GLOBIOM – an economic partial equilibrium model of the global forest, agriculture, and biomass sectors with a bottom-up representation of agricultural and forestry management practices. The results indicate that second generation biofuel production fed by wood from sustainably managed existing forests would lead to a negative iLUC factor, meaning that overall emissions are 27% lower compared to the “No biofuel” scenario by 2030. The iLUC factor of first generation biofuels global expansion is generally positive, requiring some 25 years to be paid back by the GHG savings from the substitution of biofuels for conventional fuels. Second generation biofuels perform better also with respect to the other investigated criteria; on the condition that they are not sourced from dedicated plantations directly competing for agricultural land. If so, then efficient first generation systems are preferable. Since no clear technology champion for all situations exists, we would recommend targeting policy instruments directly at the positive and negative effects of biofuel production rather than at the production itself.","collection-title":"Sustainability of biofuels","container-title":"Energy Policy","DOI":"10.1016/j.enpol.2010.03.030","ISSN":"0301-4215","issue":"10","journalAbbreviation":"Energy Policy","page":"5690-5702","source":"ScienceDirect","title":"Global land-use implications of first and second generation biofuel targets","volume":"39","author":[{"family":"Havlík","given":"Petr"},{"family":"Schneider","given":"Uwe A."},{"family":"Schmid","given":"Erwin"},{"family":"Böttcher","given":"Hannes"},{"family":"Fritz","given":"Steffen"},{"family":"Skalský","given":"Rastislav"},{"family":"Aoki","given":"Kentaro"},{"family":"Cara","given":"Stéphane De"},{"family":"Kindermann","given":"Georg"},{"family":"Kraxner","given":"Florian"},{"family":"Leduc","given":"Sylvain"},{"family":"McCallum","given":"Ian"},{"family":"Mosnier","given":"Aline"},{"family":"Sauer","given":"Timm"},{"family":"Obersteiner","given":"Michael"}],"issued":{"date-parts":[["2011",10,1]]}}},{"id":2642,"uris":["http://zotero.org/users/15112632/items/48EKL38H"],"itemData":{"id":2642,"type":"article-journal","abstract":"Livestock are responsible for 12% of anthropogenic greenhouse gas emissions. Sustainable intensification of livestock production systems might become a key climate mitigation technology. However, livestock production systems vary substantially, making the implementation of climate mitigation policies a formidable challenge. Here, we provide results from an economic model using a detailed and high-resolution representation of livestock production systems. We project that by 2030 autonomous transitions toward more efficient systems would decrease emissions by 736 million metric tons of carbon dioxide equivalent per year (MtCO2e</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y−1), mainly through avoided emissions from the conversion of 162 Mha of natural land. A moderate mitigation policy targeting emissions from both the agricultural and land-use change sectors with a carbon price of US$10 per tCO2e could lead to an abatement of 3,223 MtCO2e</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y−1. Livestock system transitions would contribute 21% of the total abatement, intra- and interregional relocation of livestock production another 40%, and all other mechanisms would add 39%. A comparable abatement of 3,068 MtCO2e</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y−1 could be achieved also with a policy targeting only emissions from land-use change. Stringent climate policies might lead to reductions in food availability of up to 200 kcal per capita per day globally. We find that mitigation policies targeting emissions from land-use change are 5 to 10 times more efficient—measured in “total abatement calorie cost”—than policies targeting emissions from livestock only. Thus, fostering transitions toward more productive livestock production systems in combination with climate policies targeting the land-use change appears to be the most efficient lever to deliver desirable climate and food availability outcomes.","container-title":"Proceedings of the National Academy of Sciences","DOI":"10.1073/pnas.1308044111","issue":"10","note":"publisher: Proceedings of the National Academy of Sciences","page":"3709-3714","source":"pnas.org (Atypon)","title":"Climate change mitigation through livestock system transitions","volume":"111","author":[{"family":"Havlík","given":"Petr"},{"family":"Valin","given":"Hugo"},{"family":"Herrero","given":"Mario"},{"family":"Obersteiner","given":"Michael"},{"family":"Schmid","given":"Erwin"},{"family":"Rufino","given":"Mariana C."},{"family":"Mosnier","given":"Aline"},{"family":"Thornton","given":"Philip K."},{"family":"Böttcher","given":"Hannes"},{"family":"Conant","given":"Richard T."},{"family":"Frank","given":"Stefan"},{"family":"Fritz","given":"Steffen"},{"family":"Fuss","given":"Sabine"},{"family":"Kraxner","given":"Florian"},{"family":"Notenbaert","given":"An"}],"issued":{"date-parts":[["2014",3,11]]}}}],"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1,2</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is a global bottom-up recursive dynamic partial equilibrium economic model of agriculture (including livestock), forestry, and bioenergy (Supplementary Fig. 1). The model computes a market equilibrium in 10-year time steps from 2000 to 2060 (2100) by maximizing welfare (the sum of consumer and producer surplus) subject to technological, resource, and political constraints. It has a detailed representation of the main land-use sectors at a 0.5° × 0.5° grid cell resolution and allows for an accurate assessment of biophysical and socioeconomic impacts. The model uses high spatial and commodity resolution as well as the physical rather than monetary representation of variables compared with the general equilibrium models. Agricultural commodities include 18 major crops (barley, dry beans, cassava, chickpeas, corn, cotton, groundnut, millet, potatoes, rapeseed, rice, soybeans, sorghum, sugarcane, sunflower, sweet potatoes, wheat, and oil palm) and seven livestock products (meat and milk of cattle and buffalos, meat and milk of sheep and goats, pig meat, poultry meat, and eggs). The 18 crops represent more than 70% of the total world harvested area and 85% of the vegetal calorie supply. </w:t>
      </w:r>
    </w:p>
    <w:p w14:paraId="55B4DDF0">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 xml:space="preserve">The demand for agricultural commodities within each region is endogenously calculated based on population, gross domestic product and equilibrium prices. The crop supply was calculated using the biophysical Environmental Policy Integrated Climate (EPIC) model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{"citationID":"TLGj8h88","properties":{"formattedCitation":"\\super 3\\nosupersub{}","plainCitation":"3","noteIndex":0},"citationItems":[{"id":2657,"uris":["http://zotero.org/users/15112632/items/GGNNAQV5"],"itemData":{"id":2657,"type":"article-journal","abstract":"The EPIC plant growth model was developed to estimate soil productivity as affected by erosion throughout the U.S. Since soil productivity is expressed in terms of crop yield, the model must be capable of simulating crop yields realistically for soils with a wide range of erosion damage. Also, simulation of many crops is required because of the wide variety grown in the U.S. EPIC simulates all crops with one crop growth model using unique parameter values for each crop. The processes simulated include leaf interception of solar radiation; conversion to biomass; division of biomass into roots, aboveground mass, and economic yield; root growth; water use; and nutrient uptake. The model has been tested throughout the U.S. and in several foreign countries.","container-title":"Transactions of the ASAE","DOI":"10.13031/2013.31032","journalAbbreviation":"Transactions of the ASAE","source":"ResearchGate","title":"EPIC crop growth model","volume":"32","author":[{"family":"Williams","given":"J."},{"family":"Jones","given":"Charles Allan"},{"family":"Kiniry","given":"James"},{"family":"Spanel","given":"D."}],"issued":{"date-parts":[["1989",3,1]]}}}],"schema":"https://github.com/citation-style-language/schema/raw/master/csl-citation.json"}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3</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Each crop can be produced under four technologies: subsistence, low-input rainfed, high-input rainfed and high-input irrigated. GLOBIOM uses Enke–Samuelson–Takayama–Judge spatial equilibrium approach to simulate trade, assuming homogeneous goods. Trade occurs across 37 economic regions according to marginal production prices and transportation costs in each region. Bilateral trade flows were endogenously computed through the minimization of total trading costs.</w:t>
      </w:r>
    </w:p>
    <w:p w14:paraId="1510EEE5">
      <w:pPr>
        <w:adjustRightInd w:val="0"/>
        <w:snapToGrid w:val="0"/>
        <w:spacing w:before="120" w:beforeLines="50" w:after="120" w:afterLines="50" w:line="300" w:lineRule="auto"/>
        <w:jc w:val="center"/>
        <w:rPr>
          <w:rFonts w:eastAsia="宋体"/>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8120" cy="4964430"/>
            <wp:effectExtent l="0" t="0" r="1016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8120" cy="4964430"/>
                    </a:xfrm>
                    <a:prstGeom prst="rect">
                      <a:avLst/>
                    </a:prstGeom>
                  </pic:spPr>
                </pic:pic>
              </a:graphicData>
            </a:graphic>
          </wp:inline>
        </w:drawing>
      </w:r>
    </w:p>
    <w:p w14:paraId="357CB19B">
      <w:pPr>
        <w:widowControl w:val="0"/>
        <w:adjustRightInd w:val="0"/>
        <w:snapToGrid w:val="0"/>
        <w:spacing w:before="120" w:beforeLines="50" w:after="120" w:afterLines="50" w:line="480" w:lineRule="auto"/>
        <w:jc w:val="center"/>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 xml:space="preserve">Supplementary Fig. 1. Overview of the GLOBIOM model. The Figure is taken from </w:t>
      </w:r>
      <w:r>
        <w:fldChar w:fldCharType="begin"/>
      </w:r>
      <w:r>
        <w:instrText xml:space="preserve"> HYPERLINK "https://iiasa.github.io/GLOBIOM/introduction.html" </w:instrText>
      </w:r>
      <w:r>
        <w:fldChar w:fldCharType="separate"/>
      </w:r>
      <w:r>
        <w:rPr>
          <w:rStyle w:val="27"/>
          <w:rFonts w:eastAsia="宋体"/>
          <w:kern w:val="2"/>
          <w:sz w:val="24"/>
          <w:szCs w:val="24"/>
          <w:lang w:eastAsia="zh-CN"/>
        </w:rPr>
        <w:t>https://iiasa.github.io/GLOBIOM/introduction.html</w:t>
      </w:r>
      <w:r>
        <w:rPr>
          <w:rStyle w:val="27"/>
          <w:rFonts w:eastAsia="宋体"/>
          <w:kern w:val="2"/>
          <w:sz w:val="24"/>
          <w:szCs w:val="24"/>
          <w:lang w:eastAsia="zh-CN"/>
        </w:rPr>
        <w:fldChar w:fldCharType="end"/>
      </w:r>
      <w:r>
        <w:rPr>
          <w:rFonts w:eastAsia="宋体"/>
          <w:color w:val="000000" w:themeColor="text1"/>
          <w:kern w:val="2"/>
          <w:sz w:val="24"/>
          <w:szCs w:val="24"/>
          <w:lang w:eastAsia="zh-CN"/>
          <w14:textFill>
            <w14:solidFill>
              <w14:schemeClr w14:val="tx1"/>
            </w14:solidFill>
          </w14:textFill>
        </w:rPr>
        <w:t xml:space="preserve">  </w:t>
      </w:r>
    </w:p>
    <w:p w14:paraId="16B32CFC">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 xml:space="preserve">GLOBIOM represents the competition between different land-use-based activities. It includes six land cover types: cropland, grassland, short rotation plantations, managed forests, unmanaged forests, and other natural vegetation lands. Depending on the relative profitability of primary product, by-product, and final product production activities, the model can switch from one land cover type to another. Spatially explicit land conversions over the simulation period are endogenously determined within the available land resources and considering conversion costs. Land conversion possibilities are further restricted through biophysical land suitability and production potentials, as well as through a matrix of potential land cover transitions. The allocation of acreage by the crops (food crops and energy crops for bioenergy) and management system is determined by potential yields, production costs, and expansion constraints (e.g., land and water). GLOBIOM covers major GHG emissions from agricultural production, forestry and other land use, including CO2 emissions from above- and below-ground biomass changes related to land-use change, N2O from the application of synthetic fertilizer and manure to soils, N2O from manure dropped on pastures, CH4 from rice cultivation, N2O and CH4 from manure management and CH4 from enteric fermentation. </w:t>
      </w:r>
    </w:p>
    <w:p w14:paraId="49DF3473">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 xml:space="preserve">Data on agricultural regional market variables, including demand and production, are for the base year and harmonized with FAOSTAT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{"citationID":"A7GioQI8","properties":{"formattedCitation":"\\super 4\\nosupersub{}","plainCitation":"4","noteIndex":0},"citationItems":[{"id":2660,"uris":["http://zotero.org/users/15112632/items/HS7L9W2Q"],"itemData":{"id":2660,"type":"webpage","title":"FAOSTAT","URL":"https://www.fao.org/faostat/en/#home","accessed":{"date-parts":[["2025",7,7]]}}}],"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4</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The spatially explicit land-use allocation is initialized for 2000 with GLC2000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{"citationID":"vwZtNiqC","properties":{"formattedCitation":"\\super 5\\nosupersub{}","plainCitation":"5","noteIndex":0},"citationItems":[{"id":2664,"uris":["http://zotero.org/users/15112632/items/CWXSVKS6"],"itemData":{"id":2664,"type":"article-journal","container-title":"International Journal of Remote Sensing","DOI":"10.1080/01431160412331291297","ISSN":"0143-1161","issue":"9","note":"publisher: Taylor &amp; Francis","page":"1959-1977","source":"tandfonline.com (Atypon)","title":"GLC2000: a new approach to global land cover mapping from Earth observation data","title-short":"GLC2000","volume":"26","author":[{"family":"Bartholomé","given":"E."},{"family":"Belward","given":"A. S."}],"issued":{"date-parts":[["2005",5]]}}}],"schema":"https://github.com/citation-style-language/schema/raw/master/csl-citation.json"}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5</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which attributes to each 1x1 km resolution pixel a certain land cover by using remote-sensing techniques. In GLOBIOM, grassland is where ruminant grazing is occurring. This explains why the grassland area differs from grassland statistics. The remaining grassland is included in other natural lands because it has more ecological function than agricultural use. The spatially explicit productivity of crops, grasslands, forests, and short-rotation tree plantations is estimated together with related environmental parameters (GHG budgets, nutrient and water balance) at the level of the simulation units. For crops, yields under different management systems are calculated with the biophysical EPIC model. The spatially explicit fertilizer use for crops comes from EPIC rescaled by FAOSTAT country values. For forest parameters, GLOBIOM relies on the outputs of a dynamic forest management model, the Global Forest Model (G4M)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{"citationID":"HOCQ6WAe","properties":{"formattedCitation":"\\super 6\\nosupersub{}","plainCitation":"6","noteIndex":0},"citationItems":[{"id":2640,"uris":["http://zotero.org/users/15112632/items/JRXT564D"],"itemData":{"id":2640,"type":"article-journal","abstract":"Currently, information on forest biomass is available from a mixture of sources, including in-situ measurements, national forest inventories,...","container-title":"Silva Fennica","DOI":"10.14214/sf.244","ISSN":"2242-4075","issue":"3","language":"en","note":"publisher: Finnish Society of Forest Science","source":"doaj.org","title":"A global forest growing stock, biomass and carbon map based on FAO statistics","URL":"https://www.silvafennica.fi/article/244","volume":"42","author":[{"family":"Kindermann","given":"Georg"},{"family":"McCallum","given":"Ian"},{"family":"Fritz","given":"Steffen"},{"family":"Obersteiner","given":"Michael"}],"accessed":{"date-parts":[["2025",7,7]]},"issued":{"date-parts":[["2008",1,1]]}}}],"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6</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Grassland productivity is obtained by combining results from the EPIC and the CENTURY biogeochemistry model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{"citationID":"ZLPigYgJ","properties":{"formattedCitation":"\\super 2,7\\nosupersub{}","plainCitation":"2,7","noteIndex":0},"citationItems":[{"id":2642,"uris":["http://zotero.org/users/15112632/items/48EKL38H"],"itemData":{"id":2642,"type":"article-journal","abstract":"Livestock are responsible for 12% of anthropogenic greenhouse gas emissions. Sustainable intensification of livestock production systems might become a key climate mitigation technology. However, livestock production systems vary substantially, making the implementation of climate mitigation policies a formidable challenge. Here, we provide results from an economic model using a detailed and high-resolution representation of livestock production systems. We project that by 2030 autonomous transitions toward more efficient systems would decrease emissions by 736 million metric tons of carbon dioxide equivalent per year (MtCO2e</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y−1), mainly through avoided emissions from the conversion of 162 Mha of natural land. A moderate mitigation policy targeting emissions from both the agricultural and land-use change sectors with a carbon price of US$10 per tCO2e could lead to an abatement of 3,223 MtCO2e</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y−1. Livestock system transitions would contribute 21% of the total abatement, intra- and interregional relocation of livestock production another 40%, and all other mechanisms would add 39%. A comparable abatement of 3,068 MtCO2e</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y−1 could be achieved also with a policy targeting only emissions from land-use change. Stringent climate policies might lead to reductions in food availability of up to 200 kcal per capita per day globally. We find that mitigation policies targeting emissions from land-use change are 5 to 10 times more efficient—measured in “total abatement calorie cost”—than policies targeting emissions from livestock only. Thus, fostering transitions toward more productive livestock production systems in combination with climate policies targeting the land-use change appears to be the most efficient lever to deliver desirable climate and food availability outcomes.","container-title":"Proceedings of the National Academy of Sciences","DOI":"10.1073/pnas.1308044111","issue":"10","note":"publisher: Proceedings of the National Academy of Sciences","page":"3709-3714","source":"pnas.org (Atypon)","title":"Climate change mitigation through livestock system transitions","volume":"111","author":[{"family":"Havlík","given":"Petr"},{"family":"Valin","given":"Hugo"},{"family":"Herrero","given":"Mario"},{"family":"Obersteiner","given":"Michael"},{"family":"Schmid","given":"Erwin"},{"family":"Rufino","given":"Mariana C."},{"family":"Mosnier","given":"Aline"},{"family":"Thornton","given":"Philip K."},{"family":"Böttcher","given":"Hannes"},{"family":"Conant","given":"Richard T."},{"family":"Frank","given":"Stefan"},{"family":"Fritz","given":"Steffen"},{"family":"Fuss","given":"Sabine"},{"family":"Kraxner","given":"Florian"},{"family":"Notenbaert","given":"An"}],"issued":{"date-parts":[["2014",3,11]]}}},{"id":2639,"uris":["http://zotero.org/users/15112632/items/G53AMK7H"],"itemData":{"id":2639,"type":"article-journal","abstract":"Century is a model of terrestrial biogeochemistry based on relationships between climate, human management (fire, grazing), soil properties, plant productivity, and decomposition. The grassland version of the Century model was tested using observed data from 11 temperate and tropical grasslands around the world. The results show that soil C and N levels can be simulated to within ±25% of the observed values (100 and 75% of the time, respectively) for a diverse set of soils. Peak live biomass and plant production can be simulated within ± 25% of the observed values (57 and 60% of the time, respectively) for burned, fertilized, and irrigated grassland sites where precipitation ranged from 22 to over 150 cm. Live biomass can be generally predicted to within ±50% of the observed values (57% of the time). The model underestimated the live biomass in extremely high plant production years at two of the Russian sites. A comparison of Century model results with statistical models showed that the Century model had slightly higher r2 values than the statistical models. Data and calibrated model results from this study are useful for analysis and description of grassland carbon dynamics, and as a reference point for testing more physiologically based models prediction's of net primary production and biomass. Results indicate that prediction of plant and soil organic matter (C and N) dynamics requires knowledge of climate, soil texture, and N inputs.","container-title":"Global Biogeochemical Cycles","DOI":"10.1029/93GB02042","ISSN":"1944-9224","issue":"4","language":"en","license":"Copyright 1993 by the American Geophysical Union.","note":"_eprint: https://agupubs.onlinelibrary.wiley.com/doi/pdf/10.1029/93GB02042","page":"785-809","source":"Wiley Online Library","title":"Observations and modeling of biomass and soil organic matter dynamics for the grassland biome worldwide","volume":"7","author":[{"family":"Parton","given":"W. J."},{"family":"Scurlock","given":"J. M. O."},{"family":"Ojima","given":"D. S."},{"family":"Gilmanov","given":"T. G."},{"family":"Scholes","given":"R. J."},{"family":"Schimel","given":"D. S."},{"family":"Kirchner","given":"T."},{"family":"Menaut","given":"J-C."},{"family":"Seastedt","given":"T."},{"family":"Garcia Moya","given":"E."},{"family":"Kamnalrut","given":"Apinan"},{"family":"Kinyamario","given":"J. I."}],"issued":{"date-parts":[["1993"]]}}}],"schema":"https://github.com/citation-style-language/schema/raw/master/csl-citation.json"}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2,7</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Livestock production systems are parameterized with the global database developed by Herrero et al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{"citationID":"ooHQytOw","properties":{"formattedCitation":"\\super 8\\nosupersub{}","plainCitation":"8","noteIndex":0},"citationItems":[{"id":2085,"uris":["http://zotero.org/users/15112632/items/Z9E44DW9"],"itemData":{"id":2085,"type":"article-journal","abstract":"We present a unique, biologically consistent, spatially disaggregated global livestock dataset containing information on biomass use, production, feed efficiency, excretion, and greenhouse gas emissions for 28 regions, 8 livestock production systems, 4 animal species (cattle, small ruminants, pigs, and poultry), and 3 livestock products (milk, meat, and eggs). The dataset contains over 50 new global maps containing high-resolution information for understanding the multiple roles (biophysical, economic, social) that livestock can play in different parts of the world. The dataset highlights: (i) feed efficiency as a key driver of productivity, resource use, and greenhouse gas emission intensities, with vast differences between production systems and animal products; (ii) the importance of grasslands as a global resource, supplying almost 50% of biomass for animals while continuing to be at the epicentre of land conversion processes; and (iii) the importance of mixed crop–livestock systems, producing the greater part of animal production (over 60%) in both the developed and the developing world. These data provide critical information for developing targeted, sustainable solutions for the livestock sector and its widely ranging contribution to the global food system.","container-title":"Proceedings of the National Academy of Sciences","DOI":"10.1073/pnas.1308149110","issue":"52","note":"publisher: Proceedings of the National Academy of Sciences","page":"20888-20893","source":"pnas.org (Atypon)","title":"Biomass use, production, feed efficiencies, and greenhouse gas emissions from global livestock systems","volume":"110","author":[{"family":"Herrero","given":"Mario"},{"family":"Havlík","given":"Petr"},{"family":"Valin","given":"Hugo"},{"family":"Notenbaert","given":"An"},{"family":"Rufino","given":"Mariana C."},{"family":"Thornton","given":"Philip K."},{"family":"Blümmel","given":"Michael"},{"family":"Weiss","given":"Franz"},{"family":"Grace","given":"Delia"},{"family":"Obersteiner","given":"Michael"}],"issued":{"date-parts":[["2013",12,24]]}}}],"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8</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Parameters of livestock production are calculated based on a digestion and metabolism model (RUMINANT)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{"citationID":"7Rkgqczb","properties":{"formattedCitation":"\\super 8\\nosupersub{}","plainCitation":"8","noteIndex":0},"citationItems":[{"id":2085,"uris":["http://zotero.org/users/15112632/items/Z9E44DW9"],"itemData":{"id":2085,"type":"article-journal","abstract":"We present a unique, biologically consistent, spatially disaggregated global livestock dataset containing information on biomass use, production, feed efficiency, excretion, and greenhouse gas emissions for 28 regions, 8 livestock production systems, 4 animal species (cattle, small ruminants, pigs, and poultry), and 3 livestock products (milk, meat, and eggs). The dataset contains over 50 new global maps containing high-resolution information for understanding the multiple roles (biophysical, economic, social) that livestock can play in different parts of the world. The dataset highlights: (i) feed efficiency as a key driver of productivity, resource use, and greenhouse gas emission intensities, with vast differences between production systems and animal products; (ii) the importance of grasslands as a global resource, supplying almost 50% of biomass for animals while continuing to be at the epicentre of land conversion processes; and (iii) the importance of mixed crop–livestock systems, producing the greater part of animal production (over 60%) in both the developed and the developing world. These data provide critical information for developing targeted, sustainable solutions for the livestock sector and its widely ranging contribution to the global food system.","container-title":"Proceedings of the National Academy of Sciences","DOI":"10.1073/pnas.1308149110","issue":"52","note":"publisher: Proceedings of the National Academy of Sciences","page":"20888-20893","source":"pnas.org (Atypon)","title":"Biomass use, production, feed efficiencies, and greenhouse gas emissions from global livestock systems","volume":"110","author":[{"family":"Herrero","given":"Mario"},{"family":"Havlík","given":"Petr"},{"family":"Valin","given":"Hugo"},{"family":"Notenbaert","given":"An"},{"family":"Rufino","given":"Mariana C."},{"family":"Thornton","given":"Philip K."},{"family":"Blümmel","given":"Michael"},{"family":"Weiss","given":"Franz"},{"family":"Grace","given":"Delia"},{"family":"Obersteiner","given":"Michael"}],"issued":{"date-parts":[["2013",12,24]]}}}],"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8</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Parameters of the short-rotation plantations for bioenergy were estimated based on net primary productivity (NPP) maps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{"citationID":"eK59NXmg","properties":{"formattedCitation":"\\super 9\\nosupersub{}","plainCitation":"9","noteIndex":0},"citationItems":[{"id":2668,"uris":["http://zotero.org/users/15112632/items/8BUL7YGS"],"itemData":{"id":2668,"type":"article-journal","abstract":"Seventeen global models of terrestrial biogeochemistry were compared with respect to annual and seasonal fluxes of net primary productivity (NPP) for the land biosphere. The comparison, sponsored by IGBP-GAIM/DIS/GCTE, used standardized input variables wherever possible and was carried out through two international workshops and over the Internet. The models differed widely in complexity and original purpose, but could be grouped in three major categories: satellite-based models that use data from the NOAA/AVHRR sensor as their major input stream (CASA, GLO-PEM, SDBM, SIB2 and TURC), models that simulate carbon fluxes using a prescribed vegetation structure (BIOME-BGC, CARAIB 2.1, CENTURY 4.0, FBM 2.2, HRBM 3.0, KGBM, PLAI 0.2, SILVAN 2.2 and TEM 4.0), and models that simulate both vegetation structure and carbon fluxes (BIOME3, DOLY and HYBRID 3.0). The simulations resulted in a range of total NPP values (44.4–66.3 Pg C year–1), after removal of two outliers (which produced extreme results as artefacts due to the comparison). The broad global pattern of NPP and the relationship of annual NPP to the major climatic variables coincided in most areas. Differences could not be attributed to the fundamental modelling strategies, with the exception that nutrient constraints generally produced lower NPP. Regional and global NPP were sensitive to the simulation method for the water balance. Seasonal variation among models was high, both globally and locally, providing several indications for specific deficiencies in some models.","container-title":"Global Change Biology","DOI":"10.1046/j.1365-2486.1999.00009.x","ISSN":"1365-2486","issue":"S1","language":"en","note":"_eprint: https://onlinelibrary.wiley.com/doi/pdf/10.1046/j.1365-2486.1999.00009.x","page":"1-15","source":"Wiley Online Library","title":"Comparing global models of terrestrial net primary productivity (NPP): overview and key results","title-short":"Comparing global models of terrestrial net primary productivity (NPP)","volume":"5","author":[{"family":"Cramer","given":"W."},{"family":"Kicklighter","given":"D. W."},{"family":"Bondeau","given":"A."},{"family":"Iii","given":"B. Moore"},{"family":"Churkina","given":"G."},{"family":"Nemry","given":"B."},{"family":"Ruimy","given":"A."},{"family":"Schloss","given":"A. L."},{"family":"Intercomparison","given":"ThE. Participants OF. ThE. Potsdam NpP. Model"}],"issued":{"date-parts":[["1999"]]}}}],"schema":"https://github.com/citation-style-language/schema/raw/master/csl-citation.json"}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9</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and calculated by Havlík et al. (2011)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{"citationID":"khG4QrLs","properties":{"formattedCitation":"\\super 1\\nosupersub{}","plainCitation":"1","noteIndex":0},"citationItems":[{"id":2655,"uris":["http://zotero.org/users/15112632/items/STTIECQD"],"itemData":{"id":2655,"type":"article-journal","abstract":"Recently, an active debate has emerged around greenhouse gas emissions due to indirect land use change (iLUC) of expanding agricultural areas dedicated to biofuel production. In this paper we provide a detailed analysis of the iLUC effect, and further address the issues of deforestation, irrigation water use, and crop price increases due to expanding biofuel acreage. We use GLOBIOM – an economic partial equilibrium model of the global forest, agriculture, and biomass sectors with a bottom-up representation of agricultural and forestry management practices. The results indicate that second generation biofuel production fed by wood from sustainably managed existing forests would lead to a negative iLUC factor, meaning that overall emissions are 27% lower compared to the “No biofuel” scenario by 2030. The iLUC factor of first generation biofuels global expansion is generally positive, requiring some 25 years to be paid back by the GHG savings from the substitution of biofuels for conventional fuels. Second generation biofuels perform better also with respect to the other investigated criteria; on the condition that they are not sourced from dedicated plantations directly competing for agricultural land. If so, then efficient first generation systems are preferable. Since no clear technology champion for all situations exists, we would recommend targeting policy instruments directly at the positive and negative effects of biofuel production rather than at the production itself.","collection-title":"Sustainability of biofuels","container-title":"Energy Policy","DOI":"10.1016/j.enpol.2010.03.030","ISSN":"0301-4215","issue":"10","journalAbbreviation":"Energy Policy","page":"5690-5702","source":"ScienceDirect","title":"Global land-use implications of first and second generation biofuel targets","volume":"39","author":[{"family":"Havlík","given":"Petr"},{"family":"Schneider","given":"Uwe A."},{"family":"Schmid","given":"Erwin"},{"family":"Böttcher","given":"Hannes"},{"family":"Fritz","given":"Steffen"},{"family":"Skalský","given":"Rastislav"},{"family":"Aoki","given":"Kentaro"},{"family":"Cara","given":"Stéphane De"},{"family":"Kindermann","given":"Georg"},{"family":"Kraxner","given":"Florian"},{"family":"Leduc","given":"Sylvain"},{"family":"McCallum","given":"Ian"},{"family":"Mosnier","given":"Aline"},{"family":"Sauer","given":"Timm"},{"family":"Obersteiner","given":"Michael"}],"issued":{"date-parts":[["2011",10,1]]}}}],"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A detailed overview of data sources on model data sources for the environmental indicators was described in previous studies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{"citationID":"K9CfObtf","properties":{"formattedCitation":"\\super 10,11\\nosupersub{}","plainCitation":"10,11","noteIndex":0},"citationItems":[{"id":2671,"uris":["http://zotero.org/users/15112632/items/NVKAVM6X"],"itemData":{"id":2671,"type":"article-journal","abstract":"Satisfying China’s food demand without harming the environment is one of the greatest sustainability challenges for the coming decades. Here we provide a comprehensive forward-looking assessment of the environmental impacts of China’s growing demand on the country itself and on its trading partners. We find that the increasing food demand, especially for livestock products (~16%–30% across all scenarios), would domestically require ~3–12 Mha of additional pasture between 2020 and 2050, resulting in ~−2% to +16% growth in agricultural greenhouse gas (GHG) emissions. The projected ~15%–24% reliance on agricultural imports in 2050 would result in ~90–175 Mha of agricultural land area and ~88–226 MtCO2-equivalent yr−1of GHG emissions virtually imported to China, which account for ~26%–46% and ~13%–32% of China’s global environmental impacts, respectively. The distribution of the environmental impacts between China and the rest of the world would substantially depend on development of trade openness. Thus, to limit the negative environmental impacts of its growing food consumption, besides domestic policies, China needs to also take responsibility in the development of sustainable international trade.","container-title":"Nature Sustainability","DOI":"10.1038/s41893-021-00784-6","ISSN":"2398-9629","issue":"12","journalAbbreviation":"Nat Sustain","language":"en","license":"2021 The Author(s), under exclusive licence to Springer Nature Limited","note":"publisher: Nature Publishing Group","page":"1042-1051","source":"www.nature.com","title":"China’s future food demand and its implications for trade and environment","volume":"4","author":[{"family":"Zhao","given":"Hao"},{"family":"Chang","given":"Jinfeng"},{"family":"Havlík","given":"Petr"},{"family":"Dijk","given":"Michiel","non-dropping-particle":"van"},{"family":"Valin","given":"Hugo"},{"family":"Janssens","given":"Charlotte"},{"family":"Ma","given":"Lin"},{"family":"Bai","given":"Zhaohai"},{"family":"Herrero","given":"Mario"},{"family":"Smith","given":"Pete"},{"family":"Obersteiner","given":"Michael"}],"issued":{"date-parts":[["2021",12]]}}},{"id":1168,"uris":["http://zotero.org/users/15112632/items/YMLSAMN3"],"itemData":{"id":1168,"type":"article-journal","abstract":"Bioenergy with carbon capture and storage, among other negative-emission technologies, is required for China to achieve carbon neutrality—yet it may hinder land-based Sustainable Development Goals. Using modelling and scenario analysis, we investigate how to mitigate the potential adverse impacts on the food system of ambitious bioenergy deployment in China and its trading partners. We find that producing bioenergy domestically while sticking to the food self-sufficiency ratio redlines would lower China’s daily per capita calorie intake by 8% and increase domestic food prices by 23% by 2060. Removing China’s food self-sufficiency ratio restrictions could halve the domestic food dilemma but risks transferring environmental burdens to other countries, whereas halving food loss and waste, shifting to healthier diets and narrowing crop yield gaps could effectively mitigate these external effects. Our results show that simultaneously achieving carbon neutrality, food security and global sustainability requires a careful combination of these measures.","container-title":"Nature Food","DOI":"10.1038/s43016-023-00790-1","ISSN":"2662-1355","issue":"7","journalAbbreviation":"Nat Food","language":"en","license":"2023 The Author(s), under exclusive licence to Springer Nature Limited","note":"publisher: Nature Publishing Group","page":"552-564","source":"www.nature.com","title":"Enhanced food system efficiency is the key to China’s 2060 carbon neutrality target","volume":"4","author":[{"family":"Ren","given":"Ming"},{"family":"Huang","given":"Chen"},{"family":"Wu","given":"Yazhen"},{"family":"Deppermann","given":"Andre"},{"family":"Frank","given":"Stefan"},{"family":"Havlík","given":"Petr"},{"family":"Zhu","given":"Yuyao"},{"family":"Fang","given":"Chen"},{"family":"Ma","given":"Xiaotian"},{"family":"Liu","given":"Yong"},{"family":"Zhao","given":"Hao"},{"family":"Chang","given":"Jinfeng"},{"family":"Ma","given":"Lin"},{"family":"Bai","given":"Zhaohai"},{"family":"Xu","given":"Shasha"},{"family":"Dai","given":"Hancheng"}],"issued":{"date-parts":[["2023",7]]}}}],"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10,11</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EN.CITE &lt;EndNote&gt;&lt;Cite&gt;&lt;Author&gt;Zhao&lt;/Author&gt;&lt;Year&gt;2021&lt;/Year&gt;&lt;RecNum&gt;173&lt;/RecNum&gt;&lt;DisplayText&gt;[14]&lt;/DisplayText&gt;&lt;record&gt;&lt;rec-number&gt;173&lt;/rec-number&gt;&lt;foreign-keys&gt;&lt;key app="EN" db-id="p5aar5fwuatwawerxvh50afeftwt9sp0frf5" timestamp="1649249366"&gt;173&lt;/key&gt;&lt;/foreign-keys&gt;&lt;ref-type name="Journal Article"&gt;17&lt;/ref-type&gt;&lt;contributors&gt;&lt;authors&gt;&lt;author&gt;Zhao, Hao&lt;/author&gt;&lt;author&gt;Chang, Jinfeng&lt;/author&gt;&lt;author&gt;Havlik, Petr&lt;/author&gt;&lt;author&gt;van Dijk, Michiel&lt;/author&gt;&lt;author&gt;Valin, Hugo&lt;/author&gt;&lt;author&gt;Janssens, Charlotte&lt;/author&gt;&lt;author&gt;Ma, Lin&lt;/author&gt;&lt;author&gt;Bai, Zhaohai&lt;/author&gt;&lt;author&gt;Herrero, Mario&lt;/author&gt;&lt;author&gt;Smith, Pete&lt;/author&gt;&lt;author&gt;Obersteiner, Michael&lt;/author&gt;&lt;/authors&gt;&lt;/contributors&gt;&lt;titles&gt;&lt;title&gt;China&amp;apos;s future food demand and its implications for trade and environment&lt;/title&gt;&lt;secondary-title&gt;Nature Sustainability&lt;/secondary-title&gt;&lt;/titles&gt;&lt;periodical&gt;&lt;full-title&gt;Nature Sustainability&lt;/full-title&gt;&lt;/periodical&gt;&lt;pages&gt;1042-1051&lt;/pages&gt;&lt;volume&gt;4&lt;/volume&gt;&lt;number&gt;12&lt;/number&gt;&lt;dates&gt;&lt;year&gt;2021&lt;/year&gt;&lt;pub-dates&gt;&lt;date&gt;Dec&lt;/date&gt;&lt;/pub-dates&gt;&lt;/dates&gt;&lt;isbn&gt;2398-9629&lt;/isbn&gt;&lt;accession-num&gt;WOS:000708320500001&lt;/accession-num&gt;&lt;urls&gt;&lt;related-urls&gt;&lt;url&gt;&amp;lt;Go to ISI&amp;gt;://WOS:000708320500001&lt;/url&gt;&lt;/related-urls&gt;&lt;/urls&gt;&lt;electronic-resource-num&gt;10.1038/s41893-021-00784-6&lt;/electronic-resource-num&gt;&lt;/record&gt;&lt;/Cite&gt;&lt;/EndNote&gt;</w:instrTex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w:t>
      </w:r>
    </w:p>
    <w:p w14:paraId="6C7ACDB5">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Food and Regions in the GLOBIOM Model</w:t>
      </w:r>
    </w:p>
    <w:p w14:paraId="3E327930">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In GLOBIOM, agricultural production is represented for 18 crops (barley, dry beans, cassava, chick peas, corn, cotton, groundnut, millet, oil palm, potatoes, rapeseed, rice, soybeans, sorghum, sugar cane, sunflower, sweet potatoes and wheat) and seven types of livestock (bovine meat and milk, small ruminant meat and milk, pig meat, poultry meat, and eggs)</w:t>
      </w:r>
      <w:r>
        <w:rPr>
          <w:rFonts w:hint="eastAsia" w:eastAsia="宋体"/>
          <w:color w:val="000000" w:themeColor="text1"/>
          <w:kern w:val="2"/>
          <w:sz w:val="24"/>
          <w:szCs w:val="24"/>
          <w:lang w:eastAsia="zh-CN"/>
          <w14:textFill>
            <w14:solidFill>
              <w14:schemeClr w14:val="tx1"/>
            </w14:solidFill>
          </w14:textFill>
        </w:rPr>
        <w:t xml:space="preserve"> (</w:t>
      </w:r>
      <w:r>
        <w:rPr>
          <w:rFonts w:eastAsia="宋体"/>
          <w:color w:val="000000" w:themeColor="text1"/>
          <w:kern w:val="2"/>
          <w:sz w:val="24"/>
          <w:szCs w:val="24"/>
          <w:lang w:eastAsia="zh-CN"/>
          <w14:textFill>
            <w14:solidFill>
              <w14:schemeClr w14:val="tx1"/>
            </w14:solidFill>
          </w14:textFill>
        </w:rPr>
        <w:t>Supplementary Table 1</w:t>
      </w:r>
      <w:r>
        <w:rPr>
          <w:rFonts w:hint="eastAsia" w:eastAsia="宋体"/>
          <w:color w:val="000000" w:themeColor="text1"/>
          <w:kern w:val="2"/>
          <w:sz w:val="24"/>
          <w:szCs w:val="24"/>
          <w:lang w:eastAsia="zh-CN"/>
          <w14:textFill>
            <w14:solidFill>
              <w14:schemeClr w14:val="tx1"/>
            </w14:solidFill>
          </w14:textFill>
        </w:rPr>
        <w:t>)</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 </w:t>
      </w:r>
      <w:r>
        <w:rPr>
          <w:rFonts w:eastAsia="宋体"/>
          <w:color w:val="000000" w:themeColor="text1"/>
          <w:kern w:val="2"/>
          <w:sz w:val="24"/>
          <w:szCs w:val="24"/>
          <w:lang w:eastAsia="zh-CN"/>
          <w14:textFill>
            <w14:solidFill>
              <w14:schemeClr w14:val="tx1"/>
            </w14:solidFill>
          </w14:textFill>
        </w:rPr>
        <w:t>Economic market balances in GLOBIOM are solved at the level of 37 economic regions</w:t>
      </w:r>
      <w:r>
        <w:rPr>
          <w:rFonts w:hint="eastAsia" w:eastAsia="宋体"/>
          <w:color w:val="000000" w:themeColor="text1"/>
          <w:kern w:val="2"/>
          <w:sz w:val="24"/>
          <w:szCs w:val="24"/>
          <w:lang w:eastAsia="zh-CN"/>
          <w14:textFill>
            <w14:solidFill>
              <w14:schemeClr w14:val="tx1"/>
            </w14:solidFill>
          </w14:textFill>
        </w:rPr>
        <w:t xml:space="preserve"> (</w:t>
      </w:r>
      <w:r>
        <w:rPr>
          <w:rFonts w:eastAsia="宋体"/>
          <w:color w:val="000000" w:themeColor="text1"/>
          <w:kern w:val="2"/>
          <w:sz w:val="24"/>
          <w:szCs w:val="24"/>
          <w:lang w:eastAsia="zh-CN"/>
          <w14:textFill>
            <w14:solidFill>
              <w14:schemeClr w14:val="tx1"/>
            </w14:solidFill>
          </w14:textFill>
        </w:rPr>
        <w:t>Supplementary Table 2</w:t>
      </w:r>
      <w:r>
        <w:rPr>
          <w:rFonts w:hint="eastAsia" w:eastAsia="宋体"/>
          <w:color w:val="000000" w:themeColor="text1"/>
          <w:kern w:val="2"/>
          <w:sz w:val="24"/>
          <w:szCs w:val="24"/>
          <w:lang w:eastAsia="zh-CN"/>
          <w14:textFill>
            <w14:solidFill>
              <w14:schemeClr w14:val="tx1"/>
            </w14:solidFill>
          </w14:textFill>
        </w:rPr>
        <w:t>)</w:t>
      </w:r>
      <w:r>
        <w:rPr>
          <w:rFonts w:eastAsia="宋体"/>
          <w:color w:val="000000" w:themeColor="text1"/>
          <w:kern w:val="2"/>
          <w:sz w:val="24"/>
          <w:szCs w:val="24"/>
          <w:lang w:eastAsia="zh-CN"/>
          <w14:textFill>
            <w14:solidFill>
              <w14:schemeClr w14:val="tx1"/>
            </w14:solidFill>
          </w14:textFill>
        </w:rPr>
        <w:t xml:space="preserve">. </w:t>
      </w:r>
    </w:p>
    <w:p w14:paraId="1D390569">
      <w:pPr>
        <w:widowControl w:val="0"/>
        <w:spacing w:before="120" w:beforeLines="50" w:line="480" w:lineRule="auto"/>
        <w:jc w:val="center"/>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Supplementary Table 1.</w:t>
      </w:r>
      <w:r>
        <w:rPr>
          <w:rFonts w:hint="eastAsia" w:eastAsiaTheme="minorEastAsia"/>
          <w:color w:val="000000" w:themeColor="text1"/>
          <w:kern w:val="2"/>
          <w:sz w:val="24"/>
          <w:szCs w:val="24"/>
          <w:lang w:eastAsia="zh-CN"/>
          <w14:textFill>
            <w14:solidFill>
              <w14:schemeClr w14:val="tx1"/>
            </w14:solidFill>
          </w14:textFill>
        </w:rPr>
        <w:t xml:space="preserve"> Food in GLOBIOM.</w:t>
      </w:r>
    </w:p>
    <w:tbl>
      <w:tblPr>
        <w:tblStyle w:val="14"/>
        <w:tblW w:w="7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0"/>
        <w:gridCol w:w="2040"/>
        <w:gridCol w:w="3380"/>
      </w:tblGrid>
      <w:tr w14:paraId="1A1D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left w:val="nil"/>
            </w:tcBorders>
            <w:noWrap/>
            <w:vAlign w:val="center"/>
          </w:tcPr>
          <w:p w14:paraId="2F916171">
            <w:pPr>
              <w:jc w:val="center"/>
              <w:rPr>
                <w:rFonts w:eastAsia="等线"/>
                <w:b/>
                <w:bCs/>
                <w:color w:val="000000"/>
                <w:lang w:eastAsia="zh-CN"/>
              </w:rPr>
            </w:pPr>
            <w:r>
              <w:rPr>
                <w:rFonts w:hint="eastAsia" w:eastAsia="等线"/>
                <w:b/>
                <w:bCs/>
                <w:color w:val="000000"/>
                <w:lang w:eastAsia="zh-CN"/>
              </w:rPr>
              <w:t>Number</w:t>
            </w:r>
          </w:p>
        </w:tc>
        <w:tc>
          <w:tcPr>
            <w:tcW w:w="2040" w:type="dxa"/>
            <w:noWrap/>
            <w:vAlign w:val="center"/>
          </w:tcPr>
          <w:p w14:paraId="7753ECC9">
            <w:pPr>
              <w:jc w:val="center"/>
              <w:rPr>
                <w:rFonts w:eastAsia="等线"/>
                <w:b/>
                <w:bCs/>
                <w:color w:val="000000"/>
              </w:rPr>
            </w:pPr>
            <w:r>
              <w:rPr>
                <w:rFonts w:hint="eastAsia" w:eastAsia="等线"/>
                <w:b/>
                <w:bCs/>
                <w:color w:val="000000"/>
                <w:lang w:eastAsia="zh-CN"/>
              </w:rPr>
              <w:t>A</w:t>
            </w:r>
            <w:r>
              <w:rPr>
                <w:rFonts w:hint="eastAsia" w:eastAsia="等线"/>
                <w:b/>
                <w:bCs/>
                <w:color w:val="000000"/>
              </w:rPr>
              <w:t>bbreviation</w:t>
            </w:r>
          </w:p>
        </w:tc>
        <w:tc>
          <w:tcPr>
            <w:tcW w:w="3380" w:type="dxa"/>
            <w:tcBorders>
              <w:right w:val="nil"/>
            </w:tcBorders>
            <w:noWrap/>
            <w:vAlign w:val="center"/>
          </w:tcPr>
          <w:p w14:paraId="69AFD8D2">
            <w:pPr>
              <w:jc w:val="center"/>
              <w:rPr>
                <w:rFonts w:eastAsia="等线"/>
                <w:b/>
                <w:bCs/>
                <w:color w:val="000000"/>
              </w:rPr>
            </w:pPr>
            <w:r>
              <w:rPr>
                <w:rFonts w:hint="eastAsia" w:eastAsia="等线"/>
                <w:b/>
                <w:bCs/>
                <w:color w:val="000000"/>
                <w:lang w:eastAsia="zh-CN"/>
              </w:rPr>
              <w:t>I</w:t>
            </w:r>
            <w:r>
              <w:rPr>
                <w:rFonts w:hint="eastAsia" w:eastAsia="等线"/>
                <w:b/>
                <w:bCs/>
                <w:color w:val="000000"/>
              </w:rPr>
              <w:t>nterpretation</w:t>
            </w:r>
          </w:p>
        </w:tc>
      </w:tr>
      <w:tr w14:paraId="4DBE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left w:val="nil"/>
            </w:tcBorders>
            <w:noWrap/>
            <w:vAlign w:val="center"/>
          </w:tcPr>
          <w:p w14:paraId="097D6500">
            <w:pPr>
              <w:jc w:val="center"/>
              <w:rPr>
                <w:rFonts w:eastAsia="等线"/>
                <w:color w:val="000000"/>
              </w:rPr>
            </w:pPr>
            <w:r>
              <w:rPr>
                <w:rFonts w:eastAsia="等线"/>
                <w:color w:val="000000"/>
              </w:rPr>
              <w:t>1</w:t>
            </w:r>
          </w:p>
        </w:tc>
        <w:tc>
          <w:tcPr>
            <w:tcW w:w="2040" w:type="dxa"/>
            <w:noWrap/>
            <w:vAlign w:val="center"/>
          </w:tcPr>
          <w:p w14:paraId="2A986F1E">
            <w:pPr>
              <w:jc w:val="center"/>
              <w:rPr>
                <w:rFonts w:eastAsia="等线"/>
                <w:color w:val="000000"/>
              </w:rPr>
            </w:pPr>
            <w:r>
              <w:rPr>
                <w:rFonts w:eastAsia="等线"/>
                <w:color w:val="000000"/>
              </w:rPr>
              <w:t>BVMEAT</w:t>
            </w:r>
          </w:p>
        </w:tc>
        <w:tc>
          <w:tcPr>
            <w:tcW w:w="3380" w:type="dxa"/>
            <w:tcBorders>
              <w:right w:val="nil"/>
            </w:tcBorders>
            <w:noWrap/>
            <w:vAlign w:val="center"/>
          </w:tcPr>
          <w:p w14:paraId="34EB9BA1">
            <w:pPr>
              <w:jc w:val="center"/>
              <w:rPr>
                <w:rFonts w:eastAsia="等线"/>
                <w:color w:val="000000"/>
              </w:rPr>
            </w:pPr>
            <w:r>
              <w:rPr>
                <w:rFonts w:eastAsia="等线"/>
                <w:color w:val="000000"/>
              </w:rPr>
              <w:t>Bovines meat</w:t>
            </w:r>
          </w:p>
        </w:tc>
      </w:tr>
      <w:tr w14:paraId="573C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left w:val="nil"/>
            </w:tcBorders>
            <w:noWrap/>
            <w:vAlign w:val="center"/>
          </w:tcPr>
          <w:p w14:paraId="1688FEC7">
            <w:pPr>
              <w:jc w:val="center"/>
              <w:rPr>
                <w:rFonts w:eastAsia="等线"/>
                <w:color w:val="000000"/>
              </w:rPr>
            </w:pPr>
            <w:r>
              <w:rPr>
                <w:rFonts w:eastAsia="等线"/>
                <w:color w:val="000000"/>
              </w:rPr>
              <w:t>2</w:t>
            </w:r>
          </w:p>
        </w:tc>
        <w:tc>
          <w:tcPr>
            <w:tcW w:w="2040" w:type="dxa"/>
            <w:noWrap/>
            <w:vAlign w:val="center"/>
          </w:tcPr>
          <w:p w14:paraId="20A2E2B3">
            <w:pPr>
              <w:jc w:val="center"/>
              <w:rPr>
                <w:rFonts w:eastAsia="等线"/>
                <w:color w:val="000000"/>
              </w:rPr>
            </w:pPr>
            <w:r>
              <w:rPr>
                <w:rFonts w:eastAsia="等线"/>
                <w:color w:val="000000"/>
              </w:rPr>
              <w:t>SGMEAT</w:t>
            </w:r>
          </w:p>
        </w:tc>
        <w:tc>
          <w:tcPr>
            <w:tcW w:w="3380" w:type="dxa"/>
            <w:tcBorders>
              <w:right w:val="nil"/>
            </w:tcBorders>
            <w:noWrap/>
            <w:vAlign w:val="center"/>
          </w:tcPr>
          <w:p w14:paraId="23DFAEAB">
            <w:pPr>
              <w:jc w:val="center"/>
              <w:rPr>
                <w:rFonts w:eastAsia="等线"/>
                <w:color w:val="000000"/>
              </w:rPr>
            </w:pPr>
            <w:r>
              <w:rPr>
                <w:rFonts w:eastAsia="等线"/>
                <w:color w:val="000000"/>
              </w:rPr>
              <w:t>Sheep and goats meat</w:t>
            </w:r>
          </w:p>
        </w:tc>
      </w:tr>
      <w:tr w14:paraId="196F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left w:val="nil"/>
            </w:tcBorders>
            <w:noWrap/>
            <w:vAlign w:val="center"/>
          </w:tcPr>
          <w:p w14:paraId="4923FC7E">
            <w:pPr>
              <w:jc w:val="center"/>
              <w:rPr>
                <w:rFonts w:eastAsia="等线"/>
                <w:color w:val="000000"/>
              </w:rPr>
            </w:pPr>
            <w:r>
              <w:rPr>
                <w:rFonts w:eastAsia="等线"/>
                <w:color w:val="000000"/>
              </w:rPr>
              <w:t>3</w:t>
            </w:r>
          </w:p>
        </w:tc>
        <w:tc>
          <w:tcPr>
            <w:tcW w:w="2040" w:type="dxa"/>
            <w:noWrap/>
            <w:vAlign w:val="center"/>
          </w:tcPr>
          <w:p w14:paraId="049A5C72">
            <w:pPr>
              <w:jc w:val="center"/>
              <w:rPr>
                <w:rFonts w:eastAsia="等线"/>
                <w:color w:val="000000"/>
              </w:rPr>
            </w:pPr>
            <w:r>
              <w:rPr>
                <w:rFonts w:eastAsia="等线"/>
                <w:color w:val="000000"/>
              </w:rPr>
              <w:t>PGMEAT</w:t>
            </w:r>
          </w:p>
        </w:tc>
        <w:tc>
          <w:tcPr>
            <w:tcW w:w="3380" w:type="dxa"/>
            <w:tcBorders>
              <w:right w:val="nil"/>
            </w:tcBorders>
            <w:noWrap/>
            <w:vAlign w:val="center"/>
          </w:tcPr>
          <w:p w14:paraId="30D93FC1">
            <w:pPr>
              <w:jc w:val="center"/>
              <w:rPr>
                <w:rFonts w:eastAsia="等线"/>
                <w:color w:val="000000"/>
              </w:rPr>
            </w:pPr>
            <w:r>
              <w:rPr>
                <w:rFonts w:eastAsia="等线"/>
                <w:color w:val="000000"/>
              </w:rPr>
              <w:t>Pig meat</w:t>
            </w:r>
          </w:p>
        </w:tc>
      </w:tr>
      <w:tr w14:paraId="7230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left w:val="nil"/>
            </w:tcBorders>
            <w:noWrap/>
            <w:vAlign w:val="center"/>
          </w:tcPr>
          <w:p w14:paraId="6C696209">
            <w:pPr>
              <w:jc w:val="center"/>
              <w:rPr>
                <w:rFonts w:eastAsia="等线"/>
                <w:color w:val="000000"/>
              </w:rPr>
            </w:pPr>
            <w:r>
              <w:rPr>
                <w:rFonts w:eastAsia="等线"/>
                <w:color w:val="000000"/>
              </w:rPr>
              <w:t>4</w:t>
            </w:r>
          </w:p>
        </w:tc>
        <w:tc>
          <w:tcPr>
            <w:tcW w:w="2040" w:type="dxa"/>
            <w:noWrap/>
            <w:vAlign w:val="center"/>
          </w:tcPr>
          <w:p w14:paraId="21E2D175">
            <w:pPr>
              <w:jc w:val="center"/>
              <w:rPr>
                <w:rFonts w:eastAsia="等线"/>
                <w:color w:val="000000"/>
              </w:rPr>
            </w:pPr>
            <w:r>
              <w:rPr>
                <w:rFonts w:eastAsia="等线"/>
                <w:color w:val="000000"/>
              </w:rPr>
              <w:t>PTMEAT</w:t>
            </w:r>
          </w:p>
        </w:tc>
        <w:tc>
          <w:tcPr>
            <w:tcW w:w="3380" w:type="dxa"/>
            <w:tcBorders>
              <w:right w:val="nil"/>
            </w:tcBorders>
            <w:noWrap/>
            <w:vAlign w:val="center"/>
          </w:tcPr>
          <w:p w14:paraId="158A356C">
            <w:pPr>
              <w:jc w:val="center"/>
              <w:rPr>
                <w:rFonts w:eastAsia="等线"/>
                <w:color w:val="000000"/>
              </w:rPr>
            </w:pPr>
            <w:r>
              <w:rPr>
                <w:rFonts w:eastAsia="等线"/>
                <w:color w:val="000000"/>
              </w:rPr>
              <w:t>Poultry meat</w:t>
            </w:r>
          </w:p>
        </w:tc>
      </w:tr>
      <w:tr w14:paraId="3A8C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left w:val="nil"/>
            </w:tcBorders>
            <w:noWrap/>
            <w:vAlign w:val="center"/>
          </w:tcPr>
          <w:p w14:paraId="3B7DB2CC">
            <w:pPr>
              <w:jc w:val="center"/>
              <w:rPr>
                <w:rFonts w:eastAsia="等线"/>
                <w:color w:val="000000"/>
              </w:rPr>
            </w:pPr>
            <w:r>
              <w:rPr>
                <w:rFonts w:eastAsia="等线"/>
                <w:color w:val="000000"/>
              </w:rPr>
              <w:t>5</w:t>
            </w:r>
          </w:p>
        </w:tc>
        <w:tc>
          <w:tcPr>
            <w:tcW w:w="2040" w:type="dxa"/>
            <w:noWrap/>
            <w:vAlign w:val="center"/>
          </w:tcPr>
          <w:p w14:paraId="6041223C">
            <w:pPr>
              <w:jc w:val="center"/>
              <w:rPr>
                <w:rFonts w:eastAsia="等线"/>
                <w:color w:val="000000"/>
              </w:rPr>
            </w:pPr>
            <w:r>
              <w:rPr>
                <w:rFonts w:eastAsia="等线"/>
                <w:color w:val="000000"/>
              </w:rPr>
              <w:t>ALMILK</w:t>
            </w:r>
          </w:p>
        </w:tc>
        <w:tc>
          <w:tcPr>
            <w:tcW w:w="3380" w:type="dxa"/>
            <w:tcBorders>
              <w:right w:val="nil"/>
            </w:tcBorders>
            <w:noWrap/>
            <w:vAlign w:val="center"/>
          </w:tcPr>
          <w:p w14:paraId="3DCB47BD">
            <w:pPr>
              <w:jc w:val="center"/>
              <w:rPr>
                <w:rFonts w:eastAsia="等线"/>
                <w:color w:val="000000"/>
              </w:rPr>
            </w:pPr>
            <w:r>
              <w:rPr>
                <w:rFonts w:eastAsia="等线"/>
                <w:color w:val="000000"/>
              </w:rPr>
              <w:t>MILK</w:t>
            </w:r>
          </w:p>
        </w:tc>
      </w:tr>
      <w:tr w14:paraId="588D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left w:val="nil"/>
            </w:tcBorders>
            <w:noWrap/>
            <w:vAlign w:val="center"/>
          </w:tcPr>
          <w:p w14:paraId="28C4E29A">
            <w:pPr>
              <w:jc w:val="center"/>
              <w:rPr>
                <w:rFonts w:eastAsia="等线"/>
                <w:color w:val="000000"/>
              </w:rPr>
            </w:pPr>
            <w:r>
              <w:rPr>
                <w:rFonts w:eastAsia="等线"/>
                <w:color w:val="000000"/>
              </w:rPr>
              <w:t>6</w:t>
            </w:r>
          </w:p>
        </w:tc>
        <w:tc>
          <w:tcPr>
            <w:tcW w:w="2040" w:type="dxa"/>
            <w:noWrap/>
            <w:vAlign w:val="center"/>
          </w:tcPr>
          <w:p w14:paraId="2435F79A">
            <w:pPr>
              <w:jc w:val="center"/>
              <w:rPr>
                <w:rFonts w:eastAsia="等线"/>
                <w:color w:val="000000"/>
              </w:rPr>
            </w:pPr>
            <w:r>
              <w:rPr>
                <w:rFonts w:eastAsia="等线"/>
                <w:color w:val="000000"/>
              </w:rPr>
              <w:t>PTEGGS</w:t>
            </w:r>
          </w:p>
        </w:tc>
        <w:tc>
          <w:tcPr>
            <w:tcW w:w="3380" w:type="dxa"/>
            <w:tcBorders>
              <w:right w:val="nil"/>
            </w:tcBorders>
            <w:noWrap/>
            <w:vAlign w:val="center"/>
          </w:tcPr>
          <w:p w14:paraId="456897A0">
            <w:pPr>
              <w:jc w:val="center"/>
              <w:rPr>
                <w:rFonts w:eastAsia="等线"/>
                <w:color w:val="000000"/>
              </w:rPr>
            </w:pPr>
            <w:r>
              <w:rPr>
                <w:rFonts w:eastAsia="等线"/>
                <w:color w:val="000000"/>
              </w:rPr>
              <w:t>EGGS</w:t>
            </w:r>
          </w:p>
        </w:tc>
      </w:tr>
      <w:tr w14:paraId="7957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4F97BEBA">
            <w:pPr>
              <w:jc w:val="center"/>
              <w:rPr>
                <w:rFonts w:eastAsia="等线"/>
                <w:color w:val="000000"/>
              </w:rPr>
            </w:pPr>
            <w:r>
              <w:rPr>
                <w:rFonts w:eastAsia="等线"/>
                <w:color w:val="000000"/>
              </w:rPr>
              <w:t>1</w:t>
            </w:r>
          </w:p>
        </w:tc>
        <w:tc>
          <w:tcPr>
            <w:tcW w:w="2040" w:type="dxa"/>
            <w:tcBorders>
              <w:top w:val="single" w:color="auto" w:sz="4" w:space="0"/>
              <w:left w:val="single" w:color="auto" w:sz="4" w:space="0"/>
              <w:bottom w:val="single" w:color="auto" w:sz="4" w:space="0"/>
              <w:right w:val="single" w:color="auto" w:sz="4" w:space="0"/>
            </w:tcBorders>
            <w:noWrap/>
            <w:vAlign w:val="center"/>
          </w:tcPr>
          <w:p w14:paraId="0B7CD119">
            <w:pPr>
              <w:jc w:val="center"/>
              <w:rPr>
                <w:rFonts w:eastAsia="等线"/>
                <w:color w:val="000000"/>
              </w:rPr>
            </w:pPr>
            <w:r>
              <w:rPr>
                <w:rFonts w:eastAsia="等线"/>
                <w:color w:val="000000"/>
              </w:rPr>
              <w:t>Barl</w:t>
            </w:r>
          </w:p>
        </w:tc>
        <w:tc>
          <w:tcPr>
            <w:tcW w:w="3380" w:type="dxa"/>
            <w:tcBorders>
              <w:top w:val="single" w:color="auto" w:sz="4" w:space="0"/>
              <w:left w:val="single" w:color="auto" w:sz="4" w:space="0"/>
              <w:bottom w:val="single" w:color="auto" w:sz="4" w:space="0"/>
              <w:right w:val="nil"/>
            </w:tcBorders>
            <w:noWrap/>
            <w:vAlign w:val="center"/>
          </w:tcPr>
          <w:p w14:paraId="4E6E524B">
            <w:pPr>
              <w:jc w:val="center"/>
              <w:rPr>
                <w:rFonts w:eastAsia="等线"/>
                <w:color w:val="000000"/>
              </w:rPr>
            </w:pPr>
            <w:r>
              <w:rPr>
                <w:rFonts w:eastAsia="等线"/>
                <w:color w:val="000000"/>
              </w:rPr>
              <w:t>Barley</w:t>
            </w:r>
          </w:p>
        </w:tc>
      </w:tr>
      <w:tr w14:paraId="3B35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3F0BF081">
            <w:pPr>
              <w:jc w:val="center"/>
              <w:rPr>
                <w:rFonts w:eastAsia="等线"/>
                <w:color w:val="000000"/>
              </w:rPr>
            </w:pPr>
            <w:r>
              <w:rPr>
                <w:rFonts w:eastAsia="等线"/>
                <w:color w:val="000000"/>
              </w:rPr>
              <w:t>2</w:t>
            </w:r>
          </w:p>
        </w:tc>
        <w:tc>
          <w:tcPr>
            <w:tcW w:w="2040" w:type="dxa"/>
            <w:tcBorders>
              <w:top w:val="single" w:color="auto" w:sz="4" w:space="0"/>
              <w:left w:val="single" w:color="auto" w:sz="4" w:space="0"/>
              <w:bottom w:val="single" w:color="auto" w:sz="4" w:space="0"/>
              <w:right w:val="single" w:color="auto" w:sz="4" w:space="0"/>
            </w:tcBorders>
            <w:noWrap/>
            <w:vAlign w:val="center"/>
          </w:tcPr>
          <w:p w14:paraId="48165D81">
            <w:pPr>
              <w:jc w:val="center"/>
              <w:rPr>
                <w:rFonts w:eastAsia="等线"/>
                <w:color w:val="000000"/>
              </w:rPr>
            </w:pPr>
            <w:r>
              <w:rPr>
                <w:rFonts w:eastAsia="等线"/>
                <w:color w:val="000000"/>
              </w:rPr>
              <w:t>Cass</w:t>
            </w:r>
          </w:p>
        </w:tc>
        <w:tc>
          <w:tcPr>
            <w:tcW w:w="3380" w:type="dxa"/>
            <w:tcBorders>
              <w:top w:val="single" w:color="auto" w:sz="4" w:space="0"/>
              <w:left w:val="single" w:color="auto" w:sz="4" w:space="0"/>
              <w:bottom w:val="single" w:color="auto" w:sz="4" w:space="0"/>
              <w:right w:val="nil"/>
            </w:tcBorders>
            <w:noWrap/>
            <w:vAlign w:val="center"/>
          </w:tcPr>
          <w:p w14:paraId="1D0DF322">
            <w:pPr>
              <w:jc w:val="center"/>
              <w:rPr>
                <w:rFonts w:eastAsia="等线"/>
                <w:color w:val="000000"/>
              </w:rPr>
            </w:pPr>
            <w:r>
              <w:rPr>
                <w:rFonts w:eastAsia="等线"/>
                <w:color w:val="000000"/>
              </w:rPr>
              <w:t>Cassava</w:t>
            </w:r>
          </w:p>
        </w:tc>
      </w:tr>
      <w:tr w14:paraId="552C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0230B1E0">
            <w:pPr>
              <w:jc w:val="center"/>
              <w:rPr>
                <w:rFonts w:eastAsia="等线"/>
                <w:color w:val="000000"/>
              </w:rPr>
            </w:pPr>
            <w:r>
              <w:rPr>
                <w:rFonts w:eastAsia="等线"/>
                <w:color w:val="000000"/>
              </w:rPr>
              <w:t>3</w:t>
            </w:r>
          </w:p>
        </w:tc>
        <w:tc>
          <w:tcPr>
            <w:tcW w:w="2040" w:type="dxa"/>
            <w:tcBorders>
              <w:top w:val="single" w:color="auto" w:sz="4" w:space="0"/>
              <w:left w:val="single" w:color="auto" w:sz="4" w:space="0"/>
              <w:bottom w:val="single" w:color="auto" w:sz="4" w:space="0"/>
              <w:right w:val="single" w:color="auto" w:sz="4" w:space="0"/>
            </w:tcBorders>
            <w:noWrap/>
            <w:vAlign w:val="center"/>
          </w:tcPr>
          <w:p w14:paraId="212495C0">
            <w:pPr>
              <w:jc w:val="center"/>
              <w:rPr>
                <w:rFonts w:eastAsia="等线"/>
                <w:color w:val="000000"/>
              </w:rPr>
            </w:pPr>
            <w:r>
              <w:rPr>
                <w:rFonts w:eastAsia="等线"/>
                <w:color w:val="000000"/>
              </w:rPr>
              <w:t>Corn</w:t>
            </w:r>
          </w:p>
        </w:tc>
        <w:tc>
          <w:tcPr>
            <w:tcW w:w="3380" w:type="dxa"/>
            <w:tcBorders>
              <w:top w:val="single" w:color="auto" w:sz="4" w:space="0"/>
              <w:left w:val="single" w:color="auto" w:sz="4" w:space="0"/>
              <w:bottom w:val="single" w:color="auto" w:sz="4" w:space="0"/>
              <w:right w:val="nil"/>
            </w:tcBorders>
            <w:noWrap/>
            <w:vAlign w:val="center"/>
          </w:tcPr>
          <w:p w14:paraId="1391A326">
            <w:pPr>
              <w:jc w:val="center"/>
              <w:rPr>
                <w:rFonts w:eastAsia="等线"/>
                <w:color w:val="000000"/>
              </w:rPr>
            </w:pPr>
            <w:r>
              <w:rPr>
                <w:rFonts w:eastAsia="等线"/>
                <w:color w:val="000000"/>
              </w:rPr>
              <w:t>Corn</w:t>
            </w:r>
          </w:p>
        </w:tc>
      </w:tr>
      <w:tr w14:paraId="1041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2B7727B3">
            <w:pPr>
              <w:jc w:val="center"/>
              <w:rPr>
                <w:rFonts w:eastAsia="等线"/>
                <w:color w:val="000000"/>
              </w:rPr>
            </w:pPr>
            <w:r>
              <w:rPr>
                <w:rFonts w:eastAsia="等线"/>
                <w:color w:val="000000"/>
              </w:rPr>
              <w:t>4</w:t>
            </w:r>
          </w:p>
        </w:tc>
        <w:tc>
          <w:tcPr>
            <w:tcW w:w="2040" w:type="dxa"/>
            <w:tcBorders>
              <w:top w:val="single" w:color="auto" w:sz="4" w:space="0"/>
              <w:left w:val="single" w:color="auto" w:sz="4" w:space="0"/>
              <w:bottom w:val="single" w:color="auto" w:sz="4" w:space="0"/>
              <w:right w:val="single" w:color="auto" w:sz="4" w:space="0"/>
            </w:tcBorders>
            <w:noWrap/>
            <w:vAlign w:val="center"/>
          </w:tcPr>
          <w:p w14:paraId="153AD34C">
            <w:pPr>
              <w:jc w:val="center"/>
              <w:rPr>
                <w:rFonts w:eastAsia="等线"/>
                <w:color w:val="000000"/>
              </w:rPr>
            </w:pPr>
            <w:r>
              <w:rPr>
                <w:rFonts w:eastAsia="等线"/>
                <w:color w:val="000000"/>
              </w:rPr>
              <w:t>Cott</w:t>
            </w:r>
          </w:p>
        </w:tc>
        <w:tc>
          <w:tcPr>
            <w:tcW w:w="3380" w:type="dxa"/>
            <w:tcBorders>
              <w:top w:val="single" w:color="auto" w:sz="4" w:space="0"/>
              <w:left w:val="single" w:color="auto" w:sz="4" w:space="0"/>
              <w:bottom w:val="single" w:color="auto" w:sz="4" w:space="0"/>
              <w:right w:val="nil"/>
            </w:tcBorders>
            <w:noWrap/>
            <w:vAlign w:val="center"/>
          </w:tcPr>
          <w:p w14:paraId="0CC8D936">
            <w:pPr>
              <w:jc w:val="center"/>
              <w:rPr>
                <w:rFonts w:eastAsia="等线"/>
                <w:color w:val="000000"/>
              </w:rPr>
            </w:pPr>
            <w:r>
              <w:rPr>
                <w:rFonts w:eastAsia="等线"/>
                <w:color w:val="000000"/>
              </w:rPr>
              <w:t>Cotton</w:t>
            </w:r>
          </w:p>
        </w:tc>
      </w:tr>
      <w:tr w14:paraId="485A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43C3C691">
            <w:pPr>
              <w:jc w:val="center"/>
              <w:rPr>
                <w:rFonts w:eastAsia="等线"/>
                <w:color w:val="000000"/>
              </w:rPr>
            </w:pPr>
            <w:r>
              <w:rPr>
                <w:rFonts w:eastAsia="等线"/>
                <w:color w:val="000000"/>
              </w:rPr>
              <w:t>5</w:t>
            </w:r>
          </w:p>
        </w:tc>
        <w:tc>
          <w:tcPr>
            <w:tcW w:w="2040" w:type="dxa"/>
            <w:tcBorders>
              <w:top w:val="single" w:color="auto" w:sz="4" w:space="0"/>
              <w:left w:val="single" w:color="auto" w:sz="4" w:space="0"/>
              <w:bottom w:val="single" w:color="auto" w:sz="4" w:space="0"/>
              <w:right w:val="single" w:color="auto" w:sz="4" w:space="0"/>
            </w:tcBorders>
            <w:noWrap/>
            <w:vAlign w:val="center"/>
          </w:tcPr>
          <w:p w14:paraId="48A58B6E">
            <w:pPr>
              <w:jc w:val="center"/>
              <w:rPr>
                <w:rFonts w:eastAsia="等线"/>
                <w:color w:val="000000"/>
              </w:rPr>
            </w:pPr>
            <w:r>
              <w:rPr>
                <w:rFonts w:eastAsia="等线"/>
                <w:color w:val="000000"/>
              </w:rPr>
              <w:t>Gnut</w:t>
            </w:r>
          </w:p>
        </w:tc>
        <w:tc>
          <w:tcPr>
            <w:tcW w:w="3380" w:type="dxa"/>
            <w:tcBorders>
              <w:top w:val="single" w:color="auto" w:sz="4" w:space="0"/>
              <w:left w:val="single" w:color="auto" w:sz="4" w:space="0"/>
              <w:bottom w:val="single" w:color="auto" w:sz="4" w:space="0"/>
              <w:right w:val="nil"/>
            </w:tcBorders>
            <w:noWrap/>
            <w:vAlign w:val="center"/>
          </w:tcPr>
          <w:p w14:paraId="11E2E43D">
            <w:pPr>
              <w:jc w:val="center"/>
              <w:rPr>
                <w:rFonts w:eastAsia="等线"/>
                <w:color w:val="000000"/>
              </w:rPr>
            </w:pPr>
            <w:r>
              <w:rPr>
                <w:rFonts w:eastAsia="等线"/>
                <w:color w:val="000000"/>
              </w:rPr>
              <w:t>Groundnuts</w:t>
            </w:r>
          </w:p>
        </w:tc>
      </w:tr>
      <w:tr w14:paraId="7341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5AA5304E">
            <w:pPr>
              <w:jc w:val="center"/>
              <w:rPr>
                <w:rFonts w:eastAsia="等线"/>
                <w:color w:val="000000"/>
              </w:rPr>
            </w:pPr>
            <w:r>
              <w:rPr>
                <w:rFonts w:eastAsia="等线"/>
                <w:color w:val="000000"/>
              </w:rPr>
              <w:t>6</w:t>
            </w:r>
          </w:p>
        </w:tc>
        <w:tc>
          <w:tcPr>
            <w:tcW w:w="2040" w:type="dxa"/>
            <w:tcBorders>
              <w:top w:val="single" w:color="auto" w:sz="4" w:space="0"/>
              <w:left w:val="single" w:color="auto" w:sz="4" w:space="0"/>
              <w:bottom w:val="single" w:color="auto" w:sz="4" w:space="0"/>
              <w:right w:val="single" w:color="auto" w:sz="4" w:space="0"/>
            </w:tcBorders>
            <w:noWrap/>
            <w:vAlign w:val="center"/>
          </w:tcPr>
          <w:p w14:paraId="0E3B1561">
            <w:pPr>
              <w:jc w:val="center"/>
              <w:rPr>
                <w:rFonts w:eastAsia="等线"/>
                <w:color w:val="000000"/>
              </w:rPr>
            </w:pPr>
            <w:r>
              <w:rPr>
                <w:rFonts w:eastAsia="等线"/>
                <w:color w:val="000000"/>
              </w:rPr>
              <w:t>Mill</w:t>
            </w:r>
          </w:p>
        </w:tc>
        <w:tc>
          <w:tcPr>
            <w:tcW w:w="3380" w:type="dxa"/>
            <w:tcBorders>
              <w:top w:val="single" w:color="auto" w:sz="4" w:space="0"/>
              <w:left w:val="single" w:color="auto" w:sz="4" w:space="0"/>
              <w:bottom w:val="single" w:color="auto" w:sz="4" w:space="0"/>
              <w:right w:val="nil"/>
            </w:tcBorders>
            <w:noWrap/>
            <w:vAlign w:val="center"/>
          </w:tcPr>
          <w:p w14:paraId="0BAFD314">
            <w:pPr>
              <w:jc w:val="center"/>
              <w:rPr>
                <w:rFonts w:eastAsia="等线"/>
                <w:color w:val="000000"/>
              </w:rPr>
            </w:pPr>
            <w:r>
              <w:rPr>
                <w:rFonts w:eastAsia="等线"/>
                <w:color w:val="000000"/>
              </w:rPr>
              <w:t>Millet</w:t>
            </w:r>
          </w:p>
        </w:tc>
      </w:tr>
      <w:tr w14:paraId="44ED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2D140016">
            <w:pPr>
              <w:jc w:val="center"/>
              <w:rPr>
                <w:rFonts w:eastAsia="等线"/>
                <w:color w:val="000000"/>
              </w:rPr>
            </w:pPr>
            <w:r>
              <w:rPr>
                <w:rFonts w:eastAsia="等线"/>
                <w:color w:val="000000"/>
              </w:rPr>
              <w:t>7</w:t>
            </w:r>
          </w:p>
        </w:tc>
        <w:tc>
          <w:tcPr>
            <w:tcW w:w="2040" w:type="dxa"/>
            <w:tcBorders>
              <w:top w:val="single" w:color="auto" w:sz="4" w:space="0"/>
              <w:left w:val="single" w:color="auto" w:sz="4" w:space="0"/>
              <w:bottom w:val="single" w:color="auto" w:sz="4" w:space="0"/>
              <w:right w:val="single" w:color="auto" w:sz="4" w:space="0"/>
            </w:tcBorders>
            <w:noWrap/>
            <w:vAlign w:val="center"/>
          </w:tcPr>
          <w:p w14:paraId="73540B74">
            <w:pPr>
              <w:jc w:val="center"/>
              <w:rPr>
                <w:rFonts w:eastAsia="等线"/>
                <w:color w:val="000000"/>
              </w:rPr>
            </w:pPr>
            <w:r>
              <w:rPr>
                <w:rFonts w:eastAsia="等线"/>
                <w:color w:val="000000"/>
              </w:rPr>
              <w:t>Pota</w:t>
            </w:r>
          </w:p>
        </w:tc>
        <w:tc>
          <w:tcPr>
            <w:tcW w:w="3380" w:type="dxa"/>
            <w:tcBorders>
              <w:top w:val="single" w:color="auto" w:sz="4" w:space="0"/>
              <w:left w:val="single" w:color="auto" w:sz="4" w:space="0"/>
              <w:bottom w:val="single" w:color="auto" w:sz="4" w:space="0"/>
              <w:right w:val="nil"/>
            </w:tcBorders>
            <w:noWrap/>
            <w:vAlign w:val="center"/>
          </w:tcPr>
          <w:p w14:paraId="7A485B92">
            <w:pPr>
              <w:jc w:val="center"/>
              <w:rPr>
                <w:rFonts w:eastAsia="等线"/>
                <w:color w:val="000000"/>
              </w:rPr>
            </w:pPr>
            <w:r>
              <w:rPr>
                <w:rFonts w:eastAsia="等线"/>
                <w:color w:val="000000"/>
              </w:rPr>
              <w:t>Potatos</w:t>
            </w:r>
          </w:p>
        </w:tc>
      </w:tr>
      <w:tr w14:paraId="057C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7606D933">
            <w:pPr>
              <w:jc w:val="center"/>
              <w:rPr>
                <w:rFonts w:eastAsia="等线"/>
                <w:color w:val="000000"/>
              </w:rPr>
            </w:pPr>
            <w:r>
              <w:rPr>
                <w:rFonts w:eastAsia="等线"/>
                <w:color w:val="000000"/>
              </w:rPr>
              <w:t>8</w:t>
            </w:r>
          </w:p>
        </w:tc>
        <w:tc>
          <w:tcPr>
            <w:tcW w:w="2040" w:type="dxa"/>
            <w:tcBorders>
              <w:top w:val="single" w:color="auto" w:sz="4" w:space="0"/>
              <w:left w:val="single" w:color="auto" w:sz="4" w:space="0"/>
              <w:bottom w:val="single" w:color="auto" w:sz="4" w:space="0"/>
              <w:right w:val="single" w:color="auto" w:sz="4" w:space="0"/>
            </w:tcBorders>
            <w:noWrap/>
            <w:vAlign w:val="center"/>
          </w:tcPr>
          <w:p w14:paraId="7FC7765B">
            <w:pPr>
              <w:jc w:val="center"/>
              <w:rPr>
                <w:rFonts w:eastAsia="等线"/>
                <w:color w:val="000000"/>
              </w:rPr>
            </w:pPr>
            <w:r>
              <w:rPr>
                <w:rFonts w:eastAsia="等线"/>
                <w:color w:val="000000"/>
              </w:rPr>
              <w:t>Rice</w:t>
            </w:r>
          </w:p>
        </w:tc>
        <w:tc>
          <w:tcPr>
            <w:tcW w:w="3380" w:type="dxa"/>
            <w:tcBorders>
              <w:top w:val="single" w:color="auto" w:sz="4" w:space="0"/>
              <w:left w:val="single" w:color="auto" w:sz="4" w:space="0"/>
              <w:bottom w:val="single" w:color="auto" w:sz="4" w:space="0"/>
              <w:right w:val="nil"/>
            </w:tcBorders>
            <w:noWrap/>
            <w:vAlign w:val="center"/>
          </w:tcPr>
          <w:p w14:paraId="22147294">
            <w:pPr>
              <w:jc w:val="center"/>
              <w:rPr>
                <w:rFonts w:eastAsia="等线"/>
                <w:color w:val="000000"/>
              </w:rPr>
            </w:pPr>
            <w:r>
              <w:rPr>
                <w:rFonts w:eastAsia="等线"/>
                <w:color w:val="000000"/>
              </w:rPr>
              <w:t>Rice</w:t>
            </w:r>
          </w:p>
        </w:tc>
      </w:tr>
      <w:tr w14:paraId="7024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0D734EC9">
            <w:pPr>
              <w:jc w:val="center"/>
              <w:rPr>
                <w:rFonts w:eastAsia="等线"/>
                <w:color w:val="000000"/>
              </w:rPr>
            </w:pPr>
            <w:r>
              <w:rPr>
                <w:rFonts w:eastAsia="等线"/>
                <w:color w:val="000000"/>
              </w:rPr>
              <w:t>9</w:t>
            </w:r>
          </w:p>
        </w:tc>
        <w:tc>
          <w:tcPr>
            <w:tcW w:w="2040" w:type="dxa"/>
            <w:tcBorders>
              <w:top w:val="single" w:color="auto" w:sz="4" w:space="0"/>
              <w:left w:val="single" w:color="auto" w:sz="4" w:space="0"/>
              <w:bottom w:val="single" w:color="auto" w:sz="4" w:space="0"/>
              <w:right w:val="single" w:color="auto" w:sz="4" w:space="0"/>
            </w:tcBorders>
            <w:noWrap/>
            <w:vAlign w:val="center"/>
          </w:tcPr>
          <w:p w14:paraId="1BA21C0F">
            <w:pPr>
              <w:jc w:val="center"/>
              <w:rPr>
                <w:rFonts w:eastAsia="等线"/>
                <w:color w:val="000000"/>
              </w:rPr>
            </w:pPr>
            <w:r>
              <w:rPr>
                <w:rFonts w:eastAsia="等线"/>
                <w:color w:val="000000"/>
              </w:rPr>
              <w:t>Soya</w:t>
            </w:r>
          </w:p>
        </w:tc>
        <w:tc>
          <w:tcPr>
            <w:tcW w:w="3380" w:type="dxa"/>
            <w:tcBorders>
              <w:top w:val="single" w:color="auto" w:sz="4" w:space="0"/>
              <w:left w:val="single" w:color="auto" w:sz="4" w:space="0"/>
              <w:bottom w:val="single" w:color="auto" w:sz="4" w:space="0"/>
              <w:right w:val="nil"/>
            </w:tcBorders>
            <w:noWrap/>
            <w:vAlign w:val="center"/>
          </w:tcPr>
          <w:p w14:paraId="351B3747">
            <w:pPr>
              <w:jc w:val="center"/>
              <w:rPr>
                <w:rFonts w:eastAsia="等线"/>
                <w:color w:val="000000"/>
              </w:rPr>
            </w:pPr>
            <w:r>
              <w:rPr>
                <w:rFonts w:eastAsia="等线"/>
                <w:color w:val="000000"/>
              </w:rPr>
              <w:t>Soybeans</w:t>
            </w:r>
          </w:p>
        </w:tc>
      </w:tr>
      <w:tr w14:paraId="6AA3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412C3C6C">
            <w:pPr>
              <w:jc w:val="center"/>
              <w:rPr>
                <w:rFonts w:eastAsia="等线"/>
                <w:color w:val="000000"/>
              </w:rPr>
            </w:pPr>
            <w:r>
              <w:rPr>
                <w:rFonts w:eastAsia="等线"/>
                <w:color w:val="000000"/>
              </w:rPr>
              <w:t>10</w:t>
            </w:r>
          </w:p>
        </w:tc>
        <w:tc>
          <w:tcPr>
            <w:tcW w:w="2040" w:type="dxa"/>
            <w:tcBorders>
              <w:top w:val="single" w:color="auto" w:sz="4" w:space="0"/>
              <w:left w:val="single" w:color="auto" w:sz="4" w:space="0"/>
              <w:bottom w:val="single" w:color="auto" w:sz="4" w:space="0"/>
              <w:right w:val="single" w:color="auto" w:sz="4" w:space="0"/>
            </w:tcBorders>
            <w:noWrap/>
            <w:vAlign w:val="center"/>
          </w:tcPr>
          <w:p w14:paraId="5916D047">
            <w:pPr>
              <w:jc w:val="center"/>
              <w:rPr>
                <w:rFonts w:eastAsia="等线"/>
                <w:color w:val="000000"/>
              </w:rPr>
            </w:pPr>
            <w:r>
              <w:rPr>
                <w:rFonts w:eastAsia="等线"/>
                <w:color w:val="000000"/>
              </w:rPr>
              <w:t>Srgh</w:t>
            </w:r>
          </w:p>
        </w:tc>
        <w:tc>
          <w:tcPr>
            <w:tcW w:w="3380" w:type="dxa"/>
            <w:tcBorders>
              <w:top w:val="single" w:color="auto" w:sz="4" w:space="0"/>
              <w:left w:val="single" w:color="auto" w:sz="4" w:space="0"/>
              <w:bottom w:val="single" w:color="auto" w:sz="4" w:space="0"/>
              <w:right w:val="nil"/>
            </w:tcBorders>
            <w:noWrap/>
            <w:vAlign w:val="center"/>
          </w:tcPr>
          <w:p w14:paraId="5B4113DA">
            <w:pPr>
              <w:jc w:val="center"/>
              <w:rPr>
                <w:rFonts w:eastAsia="等线"/>
                <w:color w:val="000000"/>
              </w:rPr>
            </w:pPr>
            <w:r>
              <w:rPr>
                <w:rFonts w:eastAsia="等线"/>
                <w:color w:val="000000"/>
              </w:rPr>
              <w:t>Sorghum</w:t>
            </w:r>
          </w:p>
        </w:tc>
      </w:tr>
      <w:tr w14:paraId="7DDC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19AB2FFF">
            <w:pPr>
              <w:jc w:val="center"/>
              <w:rPr>
                <w:rFonts w:eastAsia="等线"/>
                <w:color w:val="000000"/>
              </w:rPr>
            </w:pPr>
            <w:r>
              <w:rPr>
                <w:rFonts w:eastAsia="等线"/>
                <w:color w:val="000000"/>
              </w:rPr>
              <w:t>11</w:t>
            </w:r>
          </w:p>
        </w:tc>
        <w:tc>
          <w:tcPr>
            <w:tcW w:w="2040" w:type="dxa"/>
            <w:tcBorders>
              <w:top w:val="single" w:color="auto" w:sz="4" w:space="0"/>
              <w:left w:val="single" w:color="auto" w:sz="4" w:space="0"/>
              <w:bottom w:val="single" w:color="auto" w:sz="4" w:space="0"/>
              <w:right w:val="single" w:color="auto" w:sz="4" w:space="0"/>
            </w:tcBorders>
            <w:noWrap/>
            <w:vAlign w:val="center"/>
          </w:tcPr>
          <w:p w14:paraId="575D1098">
            <w:pPr>
              <w:jc w:val="center"/>
              <w:rPr>
                <w:rFonts w:eastAsia="等线"/>
                <w:color w:val="000000"/>
              </w:rPr>
            </w:pPr>
            <w:r>
              <w:rPr>
                <w:rFonts w:eastAsia="等线"/>
                <w:color w:val="000000"/>
              </w:rPr>
              <w:t>SugC</w:t>
            </w:r>
          </w:p>
        </w:tc>
        <w:tc>
          <w:tcPr>
            <w:tcW w:w="3380" w:type="dxa"/>
            <w:tcBorders>
              <w:top w:val="single" w:color="auto" w:sz="4" w:space="0"/>
              <w:left w:val="single" w:color="auto" w:sz="4" w:space="0"/>
              <w:bottom w:val="single" w:color="auto" w:sz="4" w:space="0"/>
              <w:right w:val="nil"/>
            </w:tcBorders>
            <w:noWrap/>
            <w:vAlign w:val="center"/>
          </w:tcPr>
          <w:p w14:paraId="28527196">
            <w:pPr>
              <w:jc w:val="center"/>
              <w:rPr>
                <w:rFonts w:eastAsia="等线"/>
                <w:color w:val="000000"/>
              </w:rPr>
            </w:pPr>
            <w:r>
              <w:rPr>
                <w:rFonts w:eastAsia="等线"/>
                <w:color w:val="000000"/>
              </w:rPr>
              <w:t>SugarCane</w:t>
            </w:r>
          </w:p>
        </w:tc>
      </w:tr>
      <w:tr w14:paraId="5EB3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052549E4">
            <w:pPr>
              <w:jc w:val="center"/>
              <w:rPr>
                <w:rFonts w:eastAsia="等线"/>
                <w:color w:val="000000"/>
              </w:rPr>
            </w:pPr>
            <w:r>
              <w:rPr>
                <w:rFonts w:eastAsia="等线"/>
                <w:color w:val="000000"/>
              </w:rPr>
              <w:t>12</w:t>
            </w:r>
          </w:p>
        </w:tc>
        <w:tc>
          <w:tcPr>
            <w:tcW w:w="2040" w:type="dxa"/>
            <w:tcBorders>
              <w:top w:val="single" w:color="auto" w:sz="4" w:space="0"/>
              <w:left w:val="single" w:color="auto" w:sz="4" w:space="0"/>
              <w:bottom w:val="single" w:color="auto" w:sz="4" w:space="0"/>
              <w:right w:val="single" w:color="auto" w:sz="4" w:space="0"/>
            </w:tcBorders>
            <w:noWrap/>
            <w:vAlign w:val="center"/>
          </w:tcPr>
          <w:p w14:paraId="02905A51">
            <w:pPr>
              <w:jc w:val="center"/>
              <w:rPr>
                <w:rFonts w:eastAsia="等线"/>
                <w:color w:val="000000"/>
              </w:rPr>
            </w:pPr>
            <w:r>
              <w:rPr>
                <w:rFonts w:eastAsia="等线"/>
                <w:color w:val="000000"/>
              </w:rPr>
              <w:t>Sunf</w:t>
            </w:r>
          </w:p>
        </w:tc>
        <w:tc>
          <w:tcPr>
            <w:tcW w:w="3380" w:type="dxa"/>
            <w:tcBorders>
              <w:top w:val="single" w:color="auto" w:sz="4" w:space="0"/>
              <w:left w:val="single" w:color="auto" w:sz="4" w:space="0"/>
              <w:bottom w:val="single" w:color="auto" w:sz="4" w:space="0"/>
              <w:right w:val="nil"/>
            </w:tcBorders>
            <w:noWrap/>
            <w:vAlign w:val="center"/>
          </w:tcPr>
          <w:p w14:paraId="76E58886">
            <w:pPr>
              <w:jc w:val="center"/>
              <w:rPr>
                <w:rFonts w:eastAsia="等线"/>
                <w:color w:val="000000"/>
              </w:rPr>
            </w:pPr>
            <w:r>
              <w:rPr>
                <w:rFonts w:eastAsia="等线"/>
                <w:color w:val="000000"/>
              </w:rPr>
              <w:t>Sunflower</w:t>
            </w:r>
          </w:p>
        </w:tc>
      </w:tr>
      <w:tr w14:paraId="3EEC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26189ACC">
            <w:pPr>
              <w:jc w:val="center"/>
              <w:rPr>
                <w:rFonts w:eastAsia="等线"/>
                <w:color w:val="000000"/>
              </w:rPr>
            </w:pPr>
            <w:r>
              <w:rPr>
                <w:rFonts w:eastAsia="等线"/>
                <w:color w:val="000000"/>
              </w:rPr>
              <w:t>13</w:t>
            </w:r>
          </w:p>
        </w:tc>
        <w:tc>
          <w:tcPr>
            <w:tcW w:w="2040" w:type="dxa"/>
            <w:tcBorders>
              <w:top w:val="single" w:color="auto" w:sz="4" w:space="0"/>
              <w:left w:val="single" w:color="auto" w:sz="4" w:space="0"/>
              <w:bottom w:val="single" w:color="auto" w:sz="4" w:space="0"/>
              <w:right w:val="single" w:color="auto" w:sz="4" w:space="0"/>
            </w:tcBorders>
            <w:noWrap/>
            <w:vAlign w:val="center"/>
          </w:tcPr>
          <w:p w14:paraId="18F74766">
            <w:pPr>
              <w:jc w:val="center"/>
              <w:rPr>
                <w:rFonts w:eastAsia="等线"/>
                <w:color w:val="000000"/>
              </w:rPr>
            </w:pPr>
            <w:r>
              <w:rPr>
                <w:rFonts w:eastAsia="等线"/>
                <w:color w:val="000000"/>
              </w:rPr>
              <w:t>SwPo</w:t>
            </w:r>
          </w:p>
        </w:tc>
        <w:tc>
          <w:tcPr>
            <w:tcW w:w="3380" w:type="dxa"/>
            <w:tcBorders>
              <w:top w:val="single" w:color="auto" w:sz="4" w:space="0"/>
              <w:left w:val="single" w:color="auto" w:sz="4" w:space="0"/>
              <w:bottom w:val="single" w:color="auto" w:sz="4" w:space="0"/>
              <w:right w:val="nil"/>
            </w:tcBorders>
            <w:noWrap/>
            <w:vAlign w:val="center"/>
          </w:tcPr>
          <w:p w14:paraId="617ACBE0">
            <w:pPr>
              <w:jc w:val="center"/>
              <w:rPr>
                <w:rFonts w:eastAsia="等线"/>
                <w:color w:val="000000"/>
              </w:rPr>
            </w:pPr>
            <w:r>
              <w:rPr>
                <w:rFonts w:eastAsia="等线"/>
                <w:color w:val="000000"/>
              </w:rPr>
              <w:t>Sweet Potatoes</w:t>
            </w:r>
          </w:p>
        </w:tc>
      </w:tr>
      <w:tr w14:paraId="5429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06F69C51">
            <w:pPr>
              <w:jc w:val="center"/>
              <w:rPr>
                <w:rFonts w:eastAsia="等线"/>
                <w:color w:val="000000"/>
              </w:rPr>
            </w:pPr>
            <w:r>
              <w:rPr>
                <w:rFonts w:eastAsia="等线"/>
                <w:color w:val="000000"/>
              </w:rPr>
              <w:t>14</w:t>
            </w:r>
          </w:p>
        </w:tc>
        <w:tc>
          <w:tcPr>
            <w:tcW w:w="2040" w:type="dxa"/>
            <w:tcBorders>
              <w:top w:val="single" w:color="auto" w:sz="4" w:space="0"/>
              <w:left w:val="single" w:color="auto" w:sz="4" w:space="0"/>
              <w:bottom w:val="single" w:color="auto" w:sz="4" w:space="0"/>
              <w:right w:val="single" w:color="auto" w:sz="4" w:space="0"/>
            </w:tcBorders>
            <w:noWrap/>
            <w:vAlign w:val="center"/>
          </w:tcPr>
          <w:p w14:paraId="3DD78D04">
            <w:pPr>
              <w:jc w:val="center"/>
              <w:rPr>
                <w:rFonts w:eastAsia="等线"/>
                <w:color w:val="000000"/>
              </w:rPr>
            </w:pPr>
            <w:r>
              <w:rPr>
                <w:rFonts w:eastAsia="等线"/>
                <w:color w:val="000000"/>
              </w:rPr>
              <w:t>Whea</w:t>
            </w:r>
          </w:p>
        </w:tc>
        <w:tc>
          <w:tcPr>
            <w:tcW w:w="3380" w:type="dxa"/>
            <w:tcBorders>
              <w:top w:val="single" w:color="auto" w:sz="4" w:space="0"/>
              <w:left w:val="single" w:color="auto" w:sz="4" w:space="0"/>
              <w:bottom w:val="single" w:color="auto" w:sz="4" w:space="0"/>
              <w:right w:val="nil"/>
            </w:tcBorders>
            <w:noWrap/>
            <w:vAlign w:val="center"/>
          </w:tcPr>
          <w:p w14:paraId="1149B822">
            <w:pPr>
              <w:jc w:val="center"/>
              <w:rPr>
                <w:rFonts w:eastAsia="等线"/>
                <w:color w:val="000000"/>
              </w:rPr>
            </w:pPr>
            <w:r>
              <w:rPr>
                <w:rFonts w:eastAsia="等线"/>
                <w:color w:val="000000"/>
              </w:rPr>
              <w:t>Wheat</w:t>
            </w:r>
          </w:p>
        </w:tc>
      </w:tr>
      <w:tr w14:paraId="4E2E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5F4A8D7C">
            <w:pPr>
              <w:jc w:val="center"/>
              <w:rPr>
                <w:rFonts w:eastAsia="等线"/>
                <w:color w:val="000000"/>
              </w:rPr>
            </w:pPr>
            <w:r>
              <w:rPr>
                <w:rFonts w:eastAsia="等线"/>
                <w:color w:val="000000"/>
              </w:rPr>
              <w:t>15</w:t>
            </w:r>
          </w:p>
        </w:tc>
        <w:tc>
          <w:tcPr>
            <w:tcW w:w="2040" w:type="dxa"/>
            <w:tcBorders>
              <w:top w:val="single" w:color="auto" w:sz="4" w:space="0"/>
              <w:left w:val="single" w:color="auto" w:sz="4" w:space="0"/>
              <w:bottom w:val="single" w:color="auto" w:sz="4" w:space="0"/>
              <w:right w:val="single" w:color="auto" w:sz="4" w:space="0"/>
            </w:tcBorders>
            <w:noWrap/>
            <w:vAlign w:val="center"/>
          </w:tcPr>
          <w:p w14:paraId="4A22B11A">
            <w:pPr>
              <w:jc w:val="center"/>
              <w:rPr>
                <w:rFonts w:eastAsia="等线"/>
                <w:color w:val="000000"/>
              </w:rPr>
            </w:pPr>
            <w:r>
              <w:rPr>
                <w:rFonts w:eastAsia="等线"/>
                <w:color w:val="000000"/>
              </w:rPr>
              <w:t>BeaD</w:t>
            </w:r>
          </w:p>
        </w:tc>
        <w:tc>
          <w:tcPr>
            <w:tcW w:w="3380" w:type="dxa"/>
            <w:tcBorders>
              <w:top w:val="single" w:color="auto" w:sz="4" w:space="0"/>
              <w:left w:val="single" w:color="auto" w:sz="4" w:space="0"/>
              <w:bottom w:val="single" w:color="auto" w:sz="4" w:space="0"/>
              <w:right w:val="nil"/>
            </w:tcBorders>
            <w:noWrap/>
            <w:vAlign w:val="center"/>
          </w:tcPr>
          <w:p w14:paraId="2FF1113B">
            <w:pPr>
              <w:jc w:val="center"/>
              <w:rPr>
                <w:rFonts w:eastAsia="等线"/>
                <w:color w:val="000000"/>
              </w:rPr>
            </w:pPr>
            <w:r>
              <w:rPr>
                <w:rFonts w:eastAsia="等线"/>
                <w:color w:val="000000"/>
              </w:rPr>
              <w:t>Dry Beans</w:t>
            </w:r>
          </w:p>
        </w:tc>
      </w:tr>
      <w:tr w14:paraId="518A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75C763F9">
            <w:pPr>
              <w:jc w:val="center"/>
              <w:rPr>
                <w:rFonts w:eastAsia="等线"/>
                <w:color w:val="000000"/>
              </w:rPr>
            </w:pPr>
            <w:r>
              <w:rPr>
                <w:rFonts w:eastAsia="等线"/>
                <w:color w:val="000000"/>
              </w:rPr>
              <w:t>16</w:t>
            </w:r>
          </w:p>
        </w:tc>
        <w:tc>
          <w:tcPr>
            <w:tcW w:w="2040" w:type="dxa"/>
            <w:tcBorders>
              <w:top w:val="single" w:color="auto" w:sz="4" w:space="0"/>
              <w:left w:val="single" w:color="auto" w:sz="4" w:space="0"/>
              <w:bottom w:val="single" w:color="auto" w:sz="4" w:space="0"/>
              <w:right w:val="single" w:color="auto" w:sz="4" w:space="0"/>
            </w:tcBorders>
            <w:noWrap/>
            <w:vAlign w:val="center"/>
          </w:tcPr>
          <w:p w14:paraId="7D532E68">
            <w:pPr>
              <w:jc w:val="center"/>
              <w:rPr>
                <w:rFonts w:eastAsia="等线"/>
                <w:color w:val="000000"/>
              </w:rPr>
            </w:pPr>
            <w:r>
              <w:rPr>
                <w:rFonts w:eastAsia="等线"/>
                <w:color w:val="000000"/>
              </w:rPr>
              <w:t>ChkP</w:t>
            </w:r>
          </w:p>
        </w:tc>
        <w:tc>
          <w:tcPr>
            <w:tcW w:w="3380" w:type="dxa"/>
            <w:tcBorders>
              <w:top w:val="single" w:color="auto" w:sz="4" w:space="0"/>
              <w:left w:val="single" w:color="auto" w:sz="4" w:space="0"/>
              <w:bottom w:val="single" w:color="auto" w:sz="4" w:space="0"/>
              <w:right w:val="nil"/>
            </w:tcBorders>
            <w:noWrap/>
            <w:vAlign w:val="center"/>
          </w:tcPr>
          <w:p w14:paraId="7B283BCC">
            <w:pPr>
              <w:jc w:val="center"/>
              <w:rPr>
                <w:rFonts w:eastAsia="等线"/>
                <w:color w:val="000000"/>
              </w:rPr>
            </w:pPr>
            <w:r>
              <w:rPr>
                <w:rFonts w:eastAsia="等线"/>
                <w:color w:val="000000"/>
              </w:rPr>
              <w:t>Chick Pea</w:t>
            </w:r>
          </w:p>
        </w:tc>
      </w:tr>
      <w:tr w14:paraId="0E64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5A2EC94B">
            <w:pPr>
              <w:jc w:val="center"/>
              <w:rPr>
                <w:rFonts w:eastAsia="等线"/>
                <w:color w:val="000000"/>
              </w:rPr>
            </w:pPr>
            <w:r>
              <w:rPr>
                <w:rFonts w:eastAsia="等线"/>
                <w:color w:val="000000"/>
              </w:rPr>
              <w:t>17</w:t>
            </w:r>
          </w:p>
        </w:tc>
        <w:tc>
          <w:tcPr>
            <w:tcW w:w="2040" w:type="dxa"/>
            <w:tcBorders>
              <w:top w:val="single" w:color="auto" w:sz="4" w:space="0"/>
              <w:left w:val="single" w:color="auto" w:sz="4" w:space="0"/>
              <w:bottom w:val="single" w:color="auto" w:sz="4" w:space="0"/>
              <w:right w:val="single" w:color="auto" w:sz="4" w:space="0"/>
            </w:tcBorders>
            <w:noWrap/>
            <w:vAlign w:val="center"/>
          </w:tcPr>
          <w:p w14:paraId="4FED357C">
            <w:pPr>
              <w:jc w:val="center"/>
              <w:rPr>
                <w:rFonts w:eastAsia="等线"/>
                <w:color w:val="000000"/>
              </w:rPr>
            </w:pPr>
            <w:r>
              <w:rPr>
                <w:rFonts w:eastAsia="等线"/>
                <w:color w:val="000000"/>
              </w:rPr>
              <w:t>Rape</w:t>
            </w:r>
          </w:p>
        </w:tc>
        <w:tc>
          <w:tcPr>
            <w:tcW w:w="3380" w:type="dxa"/>
            <w:tcBorders>
              <w:top w:val="single" w:color="auto" w:sz="4" w:space="0"/>
              <w:left w:val="single" w:color="auto" w:sz="4" w:space="0"/>
              <w:bottom w:val="single" w:color="auto" w:sz="4" w:space="0"/>
              <w:right w:val="nil"/>
            </w:tcBorders>
            <w:noWrap/>
            <w:vAlign w:val="center"/>
          </w:tcPr>
          <w:p w14:paraId="5A29BDD2">
            <w:pPr>
              <w:jc w:val="center"/>
              <w:rPr>
                <w:rFonts w:eastAsia="等线"/>
                <w:color w:val="000000"/>
              </w:rPr>
            </w:pPr>
            <w:r>
              <w:rPr>
                <w:rFonts w:eastAsia="等线"/>
                <w:color w:val="000000"/>
              </w:rPr>
              <w:t>Rape seed</w:t>
            </w:r>
          </w:p>
        </w:tc>
      </w:tr>
      <w:tr w14:paraId="3CB5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40" w:type="dxa"/>
            <w:tcBorders>
              <w:top w:val="single" w:color="auto" w:sz="4" w:space="0"/>
              <w:left w:val="nil"/>
              <w:bottom w:val="single" w:color="auto" w:sz="4" w:space="0"/>
              <w:right w:val="single" w:color="auto" w:sz="4" w:space="0"/>
            </w:tcBorders>
            <w:noWrap/>
            <w:vAlign w:val="center"/>
          </w:tcPr>
          <w:p w14:paraId="2FF02CC5">
            <w:pPr>
              <w:jc w:val="center"/>
              <w:rPr>
                <w:rFonts w:eastAsia="等线"/>
                <w:color w:val="000000"/>
              </w:rPr>
            </w:pPr>
            <w:r>
              <w:rPr>
                <w:rFonts w:eastAsia="等线"/>
                <w:color w:val="000000"/>
              </w:rPr>
              <w:t>18</w:t>
            </w:r>
          </w:p>
        </w:tc>
        <w:tc>
          <w:tcPr>
            <w:tcW w:w="2040" w:type="dxa"/>
            <w:tcBorders>
              <w:top w:val="single" w:color="auto" w:sz="4" w:space="0"/>
              <w:left w:val="single" w:color="auto" w:sz="4" w:space="0"/>
              <w:bottom w:val="single" w:color="auto" w:sz="4" w:space="0"/>
              <w:right w:val="single" w:color="auto" w:sz="4" w:space="0"/>
            </w:tcBorders>
            <w:noWrap/>
            <w:vAlign w:val="center"/>
          </w:tcPr>
          <w:p w14:paraId="2BF248C0">
            <w:pPr>
              <w:jc w:val="center"/>
              <w:rPr>
                <w:rFonts w:eastAsia="等线"/>
                <w:color w:val="000000"/>
              </w:rPr>
            </w:pPr>
            <w:r>
              <w:rPr>
                <w:rFonts w:eastAsia="等线"/>
                <w:color w:val="000000"/>
              </w:rPr>
              <w:t>OPAL</w:t>
            </w:r>
          </w:p>
        </w:tc>
        <w:tc>
          <w:tcPr>
            <w:tcW w:w="3380" w:type="dxa"/>
            <w:tcBorders>
              <w:top w:val="single" w:color="auto" w:sz="4" w:space="0"/>
              <w:left w:val="single" w:color="auto" w:sz="4" w:space="0"/>
              <w:bottom w:val="single" w:color="auto" w:sz="4" w:space="0"/>
              <w:right w:val="nil"/>
            </w:tcBorders>
            <w:noWrap/>
            <w:vAlign w:val="center"/>
          </w:tcPr>
          <w:p w14:paraId="08DDB6A9">
            <w:pPr>
              <w:jc w:val="center"/>
              <w:rPr>
                <w:rFonts w:eastAsia="等线"/>
                <w:color w:val="000000"/>
              </w:rPr>
            </w:pPr>
            <w:r>
              <w:rPr>
                <w:rFonts w:eastAsia="等线"/>
                <w:color w:val="000000"/>
              </w:rPr>
              <w:t>Oil Palm</w:t>
            </w:r>
          </w:p>
        </w:tc>
      </w:tr>
    </w:tbl>
    <w:p w14:paraId="0AD04225">
      <w:pPr>
        <w:rPr>
          <w:rFonts w:eastAsia="楷体"/>
          <w:sz w:val="24"/>
          <w:szCs w:val="24"/>
        </w:rPr>
      </w:pPr>
    </w:p>
    <w:p w14:paraId="72864BB9">
      <w:pPr>
        <w:widowControl w:val="0"/>
        <w:spacing w:before="120" w:beforeLines="50" w:line="480" w:lineRule="auto"/>
        <w:jc w:val="center"/>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 xml:space="preserve">Supplementary Table 2. </w:t>
      </w:r>
      <w:r>
        <w:rPr>
          <w:rFonts w:hint="eastAsia" w:eastAsiaTheme="minorEastAsia"/>
          <w:color w:val="000000" w:themeColor="text1"/>
          <w:kern w:val="2"/>
          <w:sz w:val="24"/>
          <w:szCs w:val="24"/>
          <w:lang w:eastAsia="zh-CN"/>
          <w14:textFill>
            <w14:solidFill>
              <w14:schemeClr w14:val="tx1"/>
            </w14:solidFill>
          </w14:textFill>
        </w:rPr>
        <w:t>list of GLOBIOM regions</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14:paraId="29A8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left w:val="nil"/>
              <w:bottom w:val="single" w:color="auto" w:sz="4" w:space="0"/>
              <w:right w:val="single" w:color="auto" w:sz="4" w:space="0"/>
            </w:tcBorders>
          </w:tcPr>
          <w:p w14:paraId="2513E096">
            <w:pPr>
              <w:rPr>
                <w:rFonts w:eastAsia="楷体"/>
              </w:rPr>
            </w:pPr>
          </w:p>
        </w:tc>
        <w:tc>
          <w:tcPr>
            <w:tcW w:w="2765" w:type="dxa"/>
            <w:tcBorders>
              <w:left w:val="single" w:color="auto" w:sz="4" w:space="0"/>
              <w:bottom w:val="single" w:color="auto" w:sz="4" w:space="0"/>
              <w:right w:val="single" w:color="auto" w:sz="4" w:space="0"/>
            </w:tcBorders>
          </w:tcPr>
          <w:p w14:paraId="069B8F05">
            <w:pPr>
              <w:rPr>
                <w:rFonts w:eastAsia="楷体"/>
              </w:rPr>
            </w:pPr>
            <w:r>
              <w:rPr>
                <w:b/>
                <w:bCs/>
                <w:color w:val="000000"/>
              </w:rPr>
              <w:t>Model regions</w:t>
            </w:r>
          </w:p>
        </w:tc>
        <w:tc>
          <w:tcPr>
            <w:tcW w:w="2766" w:type="dxa"/>
            <w:tcBorders>
              <w:left w:val="single" w:color="auto" w:sz="4" w:space="0"/>
              <w:bottom w:val="single" w:color="auto" w:sz="4" w:space="0"/>
              <w:right w:val="nil"/>
            </w:tcBorders>
          </w:tcPr>
          <w:p w14:paraId="18CA72F5">
            <w:pPr>
              <w:rPr>
                <w:rFonts w:eastAsia="楷体"/>
              </w:rPr>
            </w:pPr>
            <w:r>
              <w:rPr>
                <w:b/>
                <w:bCs/>
                <w:color w:val="000000"/>
              </w:rPr>
              <w:t>Countries</w:t>
            </w:r>
          </w:p>
        </w:tc>
      </w:tr>
      <w:tr w14:paraId="5157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4FB52448">
            <w:pPr>
              <w:rPr>
                <w:rFonts w:eastAsia="楷体"/>
              </w:rPr>
            </w:pPr>
            <w:r>
              <w:rPr>
                <w:color w:val="000000"/>
              </w:rPr>
              <w:t>Europe (EUR)</w:t>
            </w:r>
          </w:p>
        </w:tc>
        <w:tc>
          <w:tcPr>
            <w:tcW w:w="2765" w:type="dxa"/>
            <w:tcBorders>
              <w:top w:val="single" w:color="auto" w:sz="4" w:space="0"/>
              <w:left w:val="single" w:color="auto" w:sz="4" w:space="0"/>
              <w:bottom w:val="single" w:color="auto" w:sz="4" w:space="0"/>
              <w:right w:val="single" w:color="auto" w:sz="4" w:space="0"/>
            </w:tcBorders>
          </w:tcPr>
          <w:p w14:paraId="733DC554">
            <w:pPr>
              <w:rPr>
                <w:rFonts w:eastAsia="楷体"/>
              </w:rPr>
            </w:pPr>
            <w:r>
              <w:rPr>
                <w:rFonts w:eastAsia="宋体"/>
                <w:color w:val="000000"/>
              </w:rPr>
              <w:t xml:space="preserve">EU Baltic </w:t>
            </w:r>
          </w:p>
        </w:tc>
        <w:tc>
          <w:tcPr>
            <w:tcW w:w="2766" w:type="dxa"/>
            <w:tcBorders>
              <w:top w:val="single" w:color="auto" w:sz="4" w:space="0"/>
              <w:left w:val="single" w:color="auto" w:sz="4" w:space="0"/>
              <w:bottom w:val="single" w:color="auto" w:sz="4" w:space="0"/>
              <w:right w:val="nil"/>
            </w:tcBorders>
          </w:tcPr>
          <w:p w14:paraId="23C82C4A">
            <w:pPr>
              <w:rPr>
                <w:rFonts w:eastAsia="楷体"/>
              </w:rPr>
            </w:pPr>
            <w:r>
              <w:rPr>
                <w:rFonts w:eastAsia="宋体"/>
                <w:i/>
                <w:iCs/>
                <w:color w:val="000000"/>
              </w:rPr>
              <w:t>Estonia, Latvia, Lithuania</w:t>
            </w:r>
          </w:p>
        </w:tc>
      </w:tr>
      <w:tr w14:paraId="7241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345DCFAD">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0DF4DE91">
            <w:pPr>
              <w:rPr>
                <w:rFonts w:eastAsia="宋体"/>
                <w:color w:val="000000"/>
              </w:rPr>
            </w:pPr>
            <w:r>
              <w:rPr>
                <w:rFonts w:eastAsia="宋体"/>
                <w:color w:val="000000"/>
              </w:rPr>
              <w:t xml:space="preserve">EU Central East </w:t>
            </w:r>
          </w:p>
        </w:tc>
        <w:tc>
          <w:tcPr>
            <w:tcW w:w="2766" w:type="dxa"/>
            <w:tcBorders>
              <w:top w:val="single" w:color="auto" w:sz="4" w:space="0"/>
              <w:left w:val="single" w:color="auto" w:sz="4" w:space="0"/>
              <w:bottom w:val="single" w:color="auto" w:sz="4" w:space="0"/>
              <w:right w:val="nil"/>
            </w:tcBorders>
          </w:tcPr>
          <w:p w14:paraId="060B156E">
            <w:pPr>
              <w:rPr>
                <w:rFonts w:eastAsia="宋体"/>
                <w:i/>
                <w:iCs/>
                <w:color w:val="000000"/>
              </w:rPr>
            </w:pPr>
            <w:r>
              <w:rPr>
                <w:rFonts w:eastAsia="宋体"/>
                <w:i/>
                <w:iCs/>
                <w:color w:val="000000"/>
              </w:rPr>
              <w:t xml:space="preserve">Bulgaria, Czech Republic, Hungary, Poland, Romania, Slovakia, Slovenia </w:t>
            </w:r>
          </w:p>
        </w:tc>
      </w:tr>
      <w:tr w14:paraId="5D43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612E32A2">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44596BF5">
            <w:pPr>
              <w:rPr>
                <w:rFonts w:eastAsia="宋体"/>
                <w:color w:val="000000"/>
              </w:rPr>
            </w:pPr>
            <w:r>
              <w:rPr>
                <w:rFonts w:eastAsia="宋体"/>
                <w:color w:val="000000"/>
              </w:rPr>
              <w:t xml:space="preserve">EU Mid West </w:t>
            </w:r>
          </w:p>
        </w:tc>
        <w:tc>
          <w:tcPr>
            <w:tcW w:w="2766" w:type="dxa"/>
            <w:tcBorders>
              <w:top w:val="single" w:color="auto" w:sz="4" w:space="0"/>
              <w:left w:val="single" w:color="auto" w:sz="4" w:space="0"/>
              <w:bottom w:val="single" w:color="auto" w:sz="4" w:space="0"/>
              <w:right w:val="nil"/>
            </w:tcBorders>
          </w:tcPr>
          <w:p w14:paraId="358F808E">
            <w:pPr>
              <w:rPr>
                <w:rFonts w:eastAsia="宋体"/>
                <w:i/>
                <w:iCs/>
                <w:color w:val="000000"/>
              </w:rPr>
            </w:pPr>
            <w:r>
              <w:rPr>
                <w:rFonts w:eastAsia="宋体"/>
                <w:i/>
                <w:iCs/>
                <w:color w:val="000000"/>
              </w:rPr>
              <w:t>Austria, Belgium, Germany, France, Luxembourg, Netherlands</w:t>
            </w:r>
          </w:p>
        </w:tc>
      </w:tr>
      <w:tr w14:paraId="372D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02841317">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1FDD080A">
            <w:pPr>
              <w:rPr>
                <w:rFonts w:eastAsia="宋体"/>
                <w:color w:val="000000"/>
              </w:rPr>
            </w:pPr>
            <w:r>
              <w:rPr>
                <w:rFonts w:eastAsia="宋体"/>
                <w:color w:val="000000"/>
              </w:rPr>
              <w:t>EU North</w:t>
            </w:r>
          </w:p>
        </w:tc>
        <w:tc>
          <w:tcPr>
            <w:tcW w:w="2766" w:type="dxa"/>
            <w:tcBorders>
              <w:top w:val="single" w:color="auto" w:sz="4" w:space="0"/>
              <w:left w:val="single" w:color="auto" w:sz="4" w:space="0"/>
              <w:bottom w:val="single" w:color="auto" w:sz="4" w:space="0"/>
              <w:right w:val="nil"/>
            </w:tcBorders>
          </w:tcPr>
          <w:p w14:paraId="7D8A2154">
            <w:pPr>
              <w:rPr>
                <w:rFonts w:eastAsia="宋体"/>
                <w:i/>
                <w:iCs/>
                <w:color w:val="000000"/>
              </w:rPr>
            </w:pPr>
            <w:r>
              <w:rPr>
                <w:rFonts w:eastAsia="宋体"/>
                <w:i/>
                <w:iCs/>
                <w:color w:val="000000"/>
              </w:rPr>
              <w:t xml:space="preserve">Denmark, Finland, Ireland, Sweden, United Kingdom </w:t>
            </w:r>
          </w:p>
        </w:tc>
      </w:tr>
      <w:tr w14:paraId="7731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67724F14">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2750A069">
            <w:pPr>
              <w:rPr>
                <w:rFonts w:eastAsia="宋体"/>
                <w:color w:val="000000"/>
              </w:rPr>
            </w:pPr>
            <w:r>
              <w:rPr>
                <w:rFonts w:eastAsia="宋体"/>
                <w:color w:val="000000"/>
              </w:rPr>
              <w:t>EU South</w:t>
            </w:r>
          </w:p>
        </w:tc>
        <w:tc>
          <w:tcPr>
            <w:tcW w:w="2766" w:type="dxa"/>
            <w:tcBorders>
              <w:top w:val="single" w:color="auto" w:sz="4" w:space="0"/>
              <w:left w:val="single" w:color="auto" w:sz="4" w:space="0"/>
              <w:bottom w:val="single" w:color="auto" w:sz="4" w:space="0"/>
              <w:right w:val="nil"/>
            </w:tcBorders>
          </w:tcPr>
          <w:p w14:paraId="5B26B66F">
            <w:pPr>
              <w:rPr>
                <w:rFonts w:eastAsia="宋体"/>
                <w:i/>
                <w:iCs/>
                <w:color w:val="000000"/>
              </w:rPr>
            </w:pPr>
            <w:r>
              <w:rPr>
                <w:rFonts w:eastAsia="宋体"/>
                <w:i/>
                <w:iCs/>
                <w:color w:val="000000"/>
              </w:rPr>
              <w:t>Cyprus, Greece, Italy, Malta, Portugal, Spain</w:t>
            </w:r>
          </w:p>
        </w:tc>
      </w:tr>
      <w:tr w14:paraId="7BCB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443EF714">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3E998AD0">
            <w:pPr>
              <w:rPr>
                <w:rFonts w:eastAsia="宋体"/>
                <w:color w:val="000000"/>
              </w:rPr>
            </w:pPr>
            <w:r>
              <w:rPr>
                <w:rFonts w:eastAsia="宋体"/>
                <w:color w:val="000000"/>
              </w:rPr>
              <w:t xml:space="preserve">RCEU </w:t>
            </w:r>
          </w:p>
        </w:tc>
        <w:tc>
          <w:tcPr>
            <w:tcW w:w="2766" w:type="dxa"/>
            <w:tcBorders>
              <w:top w:val="single" w:color="auto" w:sz="4" w:space="0"/>
              <w:left w:val="single" w:color="auto" w:sz="4" w:space="0"/>
              <w:bottom w:val="single" w:color="auto" w:sz="4" w:space="0"/>
              <w:right w:val="nil"/>
            </w:tcBorders>
          </w:tcPr>
          <w:p w14:paraId="236F3185">
            <w:pPr>
              <w:rPr>
                <w:rFonts w:eastAsia="宋体"/>
                <w:i/>
                <w:iCs/>
                <w:color w:val="000000"/>
              </w:rPr>
            </w:pPr>
            <w:r>
              <w:rPr>
                <w:rFonts w:eastAsia="宋体"/>
                <w:i/>
                <w:iCs/>
                <w:color w:val="000000"/>
              </w:rPr>
              <w:t xml:space="preserve">Albania, Bosnia and Herzegovina, Croatia, Macedonia, Serbia-Montenegro </w:t>
            </w:r>
          </w:p>
        </w:tc>
      </w:tr>
      <w:tr w14:paraId="6625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482C5EFC">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6944C3FC">
            <w:pPr>
              <w:rPr>
                <w:rFonts w:eastAsia="宋体"/>
              </w:rPr>
            </w:pPr>
            <w:r>
              <w:rPr>
                <w:rFonts w:eastAsia="宋体"/>
                <w:color w:val="000000"/>
              </w:rPr>
              <w:t xml:space="preserve">ROWE </w:t>
            </w:r>
          </w:p>
          <w:p w14:paraId="0E1F7D9B">
            <w:pPr>
              <w:rPr>
                <w:rFonts w:eastAsia="楷体"/>
              </w:rPr>
            </w:pPr>
          </w:p>
        </w:tc>
        <w:tc>
          <w:tcPr>
            <w:tcW w:w="2766" w:type="dxa"/>
            <w:tcBorders>
              <w:top w:val="single" w:color="auto" w:sz="4" w:space="0"/>
              <w:left w:val="single" w:color="auto" w:sz="4" w:space="0"/>
              <w:bottom w:val="single" w:color="auto" w:sz="4" w:space="0"/>
              <w:right w:val="nil"/>
            </w:tcBorders>
          </w:tcPr>
          <w:p w14:paraId="69225BBA">
            <w:pPr>
              <w:rPr>
                <w:rFonts w:eastAsia="楷体"/>
              </w:rPr>
            </w:pPr>
            <w:r>
              <w:rPr>
                <w:rFonts w:eastAsia="宋体"/>
                <w:i/>
                <w:iCs/>
                <w:color w:val="000000"/>
              </w:rPr>
              <w:t>Gibraltar, Iceland, Norway, Switzerland</w:t>
            </w:r>
          </w:p>
        </w:tc>
      </w:tr>
      <w:tr w14:paraId="547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56FB6279">
            <w:pPr>
              <w:rPr>
                <w:rFonts w:eastAsia="宋体"/>
              </w:rPr>
            </w:pPr>
            <w:r>
              <w:rPr>
                <w:rFonts w:eastAsia="宋体"/>
                <w:color w:val="000000"/>
              </w:rPr>
              <w:t xml:space="preserve">Former USSR </w:t>
            </w:r>
          </w:p>
          <w:p w14:paraId="04FDA2EA">
            <w:pPr>
              <w:rPr>
                <w:rFonts w:eastAsia="楷体"/>
              </w:rPr>
            </w:pPr>
            <w:r>
              <w:rPr>
                <w:rFonts w:eastAsia="宋体"/>
                <w:color w:val="000000"/>
              </w:rPr>
              <w:t>(CIS)</w:t>
            </w:r>
          </w:p>
        </w:tc>
        <w:tc>
          <w:tcPr>
            <w:tcW w:w="2765" w:type="dxa"/>
            <w:tcBorders>
              <w:top w:val="single" w:color="auto" w:sz="4" w:space="0"/>
              <w:left w:val="single" w:color="auto" w:sz="4" w:space="0"/>
              <w:bottom w:val="single" w:color="auto" w:sz="4" w:space="0"/>
              <w:right w:val="single" w:color="auto" w:sz="4" w:space="0"/>
            </w:tcBorders>
          </w:tcPr>
          <w:p w14:paraId="115F8E27">
            <w:pPr>
              <w:rPr>
                <w:rFonts w:eastAsia="楷体"/>
              </w:rPr>
            </w:pPr>
            <w:r>
              <w:rPr>
                <w:rFonts w:eastAsia="宋体"/>
                <w:color w:val="000000"/>
              </w:rPr>
              <w:t xml:space="preserve">Russia </w:t>
            </w:r>
          </w:p>
        </w:tc>
        <w:tc>
          <w:tcPr>
            <w:tcW w:w="2766" w:type="dxa"/>
            <w:tcBorders>
              <w:top w:val="single" w:color="auto" w:sz="4" w:space="0"/>
              <w:left w:val="single" w:color="auto" w:sz="4" w:space="0"/>
              <w:bottom w:val="single" w:color="auto" w:sz="4" w:space="0"/>
              <w:right w:val="nil"/>
            </w:tcBorders>
          </w:tcPr>
          <w:p w14:paraId="19DD28EA">
            <w:pPr>
              <w:rPr>
                <w:rFonts w:eastAsia="楷体"/>
              </w:rPr>
            </w:pPr>
            <w:r>
              <w:rPr>
                <w:rFonts w:eastAsia="宋体"/>
                <w:i/>
                <w:iCs/>
                <w:color w:val="000000"/>
              </w:rPr>
              <w:t xml:space="preserve">Russian Federation </w:t>
            </w:r>
          </w:p>
        </w:tc>
      </w:tr>
      <w:tr w14:paraId="65AE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0213E7D3">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50B12F7E">
            <w:pPr>
              <w:rPr>
                <w:rFonts w:eastAsia="楷体"/>
              </w:rPr>
            </w:pPr>
            <w:r>
              <w:rPr>
                <w:rFonts w:eastAsia="宋体"/>
                <w:color w:val="000000"/>
              </w:rPr>
              <w:t xml:space="preserve">Ukraine </w:t>
            </w:r>
          </w:p>
        </w:tc>
        <w:tc>
          <w:tcPr>
            <w:tcW w:w="2766" w:type="dxa"/>
            <w:tcBorders>
              <w:top w:val="single" w:color="auto" w:sz="4" w:space="0"/>
              <w:left w:val="single" w:color="auto" w:sz="4" w:space="0"/>
              <w:bottom w:val="single" w:color="auto" w:sz="4" w:space="0"/>
              <w:right w:val="nil"/>
            </w:tcBorders>
          </w:tcPr>
          <w:p w14:paraId="3877C433">
            <w:pPr>
              <w:rPr>
                <w:rFonts w:eastAsia="楷体"/>
              </w:rPr>
            </w:pPr>
            <w:r>
              <w:rPr>
                <w:rFonts w:eastAsia="宋体"/>
                <w:i/>
                <w:iCs/>
                <w:color w:val="000000"/>
              </w:rPr>
              <w:t xml:space="preserve">Ukraine </w:t>
            </w:r>
          </w:p>
        </w:tc>
      </w:tr>
      <w:tr w14:paraId="0F13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7AC9A8A3">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25575CEB">
            <w:pPr>
              <w:rPr>
                <w:rFonts w:eastAsia="楷体"/>
              </w:rPr>
            </w:pPr>
            <w:r>
              <w:rPr>
                <w:rFonts w:eastAsia="宋体"/>
                <w:color w:val="000000"/>
              </w:rPr>
              <w:t>Former USSR</w:t>
            </w:r>
          </w:p>
        </w:tc>
        <w:tc>
          <w:tcPr>
            <w:tcW w:w="2766" w:type="dxa"/>
            <w:tcBorders>
              <w:top w:val="single" w:color="auto" w:sz="4" w:space="0"/>
              <w:left w:val="single" w:color="auto" w:sz="4" w:space="0"/>
              <w:bottom w:val="single" w:color="auto" w:sz="4" w:space="0"/>
              <w:right w:val="nil"/>
            </w:tcBorders>
          </w:tcPr>
          <w:p w14:paraId="239465D6">
            <w:pPr>
              <w:rPr>
                <w:rFonts w:eastAsia="楷体"/>
              </w:rPr>
            </w:pPr>
            <w:r>
              <w:rPr>
                <w:rFonts w:eastAsia="宋体"/>
                <w:i/>
                <w:iCs/>
                <w:color w:val="000000"/>
              </w:rPr>
              <w:t>Armenia, Azerbaijan, Belarus, Georgia, Kazakhstan, Kyrgyzstan, Moldova, Tajikistan, Turkmenistan, Uzbekistan</w:t>
            </w:r>
          </w:p>
        </w:tc>
      </w:tr>
      <w:tr w14:paraId="6DD9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7954AC62">
            <w:pPr>
              <w:rPr>
                <w:rFonts w:eastAsia="楷体"/>
              </w:rPr>
            </w:pPr>
            <w:r>
              <w:rPr>
                <w:color w:val="000000"/>
              </w:rPr>
              <w:t>Oceania (OCE)</w:t>
            </w:r>
          </w:p>
        </w:tc>
        <w:tc>
          <w:tcPr>
            <w:tcW w:w="2765" w:type="dxa"/>
            <w:tcBorders>
              <w:top w:val="single" w:color="auto" w:sz="4" w:space="0"/>
              <w:left w:val="single" w:color="auto" w:sz="4" w:space="0"/>
              <w:bottom w:val="single" w:color="auto" w:sz="4" w:space="0"/>
              <w:right w:val="single" w:color="auto" w:sz="4" w:space="0"/>
            </w:tcBorders>
          </w:tcPr>
          <w:p w14:paraId="40661E64">
            <w:pPr>
              <w:rPr>
                <w:rFonts w:eastAsia="楷体"/>
              </w:rPr>
            </w:pPr>
            <w:r>
              <w:rPr>
                <w:rFonts w:eastAsia="宋体"/>
                <w:color w:val="000000"/>
              </w:rPr>
              <w:t xml:space="preserve">Australia </w:t>
            </w:r>
          </w:p>
        </w:tc>
        <w:tc>
          <w:tcPr>
            <w:tcW w:w="2766" w:type="dxa"/>
            <w:tcBorders>
              <w:top w:val="single" w:color="auto" w:sz="4" w:space="0"/>
              <w:left w:val="single" w:color="auto" w:sz="4" w:space="0"/>
              <w:bottom w:val="single" w:color="auto" w:sz="4" w:space="0"/>
              <w:right w:val="nil"/>
            </w:tcBorders>
          </w:tcPr>
          <w:p w14:paraId="28A8C6A9">
            <w:pPr>
              <w:rPr>
                <w:rFonts w:eastAsia="楷体"/>
              </w:rPr>
            </w:pPr>
            <w:r>
              <w:rPr>
                <w:rFonts w:eastAsia="宋体"/>
                <w:i/>
                <w:iCs/>
                <w:color w:val="000000"/>
              </w:rPr>
              <w:t xml:space="preserve">Australia </w:t>
            </w:r>
          </w:p>
        </w:tc>
      </w:tr>
      <w:tr w14:paraId="422E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5ED2F254">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5DA75CE7">
            <w:pPr>
              <w:rPr>
                <w:rFonts w:eastAsia="楷体"/>
              </w:rPr>
            </w:pPr>
            <w:r>
              <w:rPr>
                <w:rFonts w:eastAsia="宋体"/>
                <w:color w:val="000000"/>
              </w:rPr>
              <w:t xml:space="preserve">New Zealand </w:t>
            </w:r>
          </w:p>
        </w:tc>
        <w:tc>
          <w:tcPr>
            <w:tcW w:w="2766" w:type="dxa"/>
            <w:tcBorders>
              <w:top w:val="single" w:color="auto" w:sz="4" w:space="0"/>
              <w:left w:val="single" w:color="auto" w:sz="4" w:space="0"/>
              <w:bottom w:val="single" w:color="auto" w:sz="4" w:space="0"/>
              <w:right w:val="nil"/>
            </w:tcBorders>
          </w:tcPr>
          <w:p w14:paraId="78A3E255">
            <w:pPr>
              <w:rPr>
                <w:rFonts w:eastAsia="楷体"/>
              </w:rPr>
            </w:pPr>
            <w:r>
              <w:rPr>
                <w:rFonts w:eastAsia="宋体"/>
                <w:i/>
                <w:iCs/>
                <w:color w:val="000000"/>
              </w:rPr>
              <w:t>New Zealand</w:t>
            </w:r>
          </w:p>
        </w:tc>
      </w:tr>
      <w:tr w14:paraId="1BE9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162CBE59">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4D8F2A68">
            <w:pPr>
              <w:rPr>
                <w:rFonts w:eastAsia="楷体"/>
              </w:rPr>
            </w:pPr>
            <w:r>
              <w:rPr>
                <w:rFonts w:eastAsia="宋体"/>
                <w:color w:val="000000"/>
              </w:rPr>
              <w:t>Pacific Islands</w:t>
            </w:r>
          </w:p>
        </w:tc>
        <w:tc>
          <w:tcPr>
            <w:tcW w:w="2766" w:type="dxa"/>
            <w:tcBorders>
              <w:top w:val="single" w:color="auto" w:sz="4" w:space="0"/>
              <w:left w:val="single" w:color="auto" w:sz="4" w:space="0"/>
              <w:bottom w:val="single" w:color="auto" w:sz="4" w:space="0"/>
              <w:right w:val="nil"/>
            </w:tcBorders>
          </w:tcPr>
          <w:p w14:paraId="085ABBF7">
            <w:pPr>
              <w:rPr>
                <w:rFonts w:eastAsia="楷体"/>
              </w:rPr>
            </w:pPr>
            <w:r>
              <w:rPr>
                <w:rFonts w:eastAsia="宋体"/>
                <w:i/>
                <w:iCs/>
                <w:color w:val="000000"/>
              </w:rPr>
              <w:t xml:space="preserve">Fiji Islands, Kiribati, Papua New Guinea, Samoa, Solomon Islands, Tonga, Vanuatu </w:t>
            </w:r>
          </w:p>
        </w:tc>
      </w:tr>
      <w:tr w14:paraId="53FA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6CC27A9F">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7BE727AF">
            <w:pPr>
              <w:rPr>
                <w:rFonts w:eastAsia="楷体"/>
              </w:rPr>
            </w:pPr>
            <w:r>
              <w:rPr>
                <w:rFonts w:eastAsia="宋体"/>
                <w:color w:val="000000"/>
              </w:rPr>
              <w:t xml:space="preserve">Canada </w:t>
            </w:r>
          </w:p>
        </w:tc>
        <w:tc>
          <w:tcPr>
            <w:tcW w:w="2766" w:type="dxa"/>
            <w:tcBorders>
              <w:top w:val="single" w:color="auto" w:sz="4" w:space="0"/>
              <w:left w:val="single" w:color="auto" w:sz="4" w:space="0"/>
              <w:bottom w:val="single" w:color="auto" w:sz="4" w:space="0"/>
              <w:right w:val="nil"/>
            </w:tcBorders>
          </w:tcPr>
          <w:p w14:paraId="6DEA6393">
            <w:pPr>
              <w:rPr>
                <w:rFonts w:eastAsia="楷体"/>
              </w:rPr>
            </w:pPr>
            <w:r>
              <w:rPr>
                <w:rFonts w:eastAsia="宋体"/>
                <w:i/>
                <w:iCs/>
                <w:color w:val="000000"/>
              </w:rPr>
              <w:t>Canada</w:t>
            </w:r>
          </w:p>
        </w:tc>
      </w:tr>
      <w:tr w14:paraId="4B28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nil"/>
              <w:bottom w:val="single" w:color="auto" w:sz="4" w:space="0"/>
              <w:right w:val="single" w:color="auto" w:sz="4" w:space="0"/>
            </w:tcBorders>
          </w:tcPr>
          <w:p w14:paraId="5E59D9D0">
            <w:pPr>
              <w:rPr>
                <w:rFonts w:eastAsia="楷体"/>
              </w:rPr>
            </w:pPr>
            <w:r>
              <w:rPr>
                <w:rFonts w:eastAsia="宋体"/>
                <w:color w:val="000000"/>
              </w:rPr>
              <w:t>North America (NAM)</w:t>
            </w:r>
          </w:p>
        </w:tc>
        <w:tc>
          <w:tcPr>
            <w:tcW w:w="2765" w:type="dxa"/>
            <w:tcBorders>
              <w:top w:val="single" w:color="auto" w:sz="4" w:space="0"/>
              <w:left w:val="single" w:color="auto" w:sz="4" w:space="0"/>
              <w:bottom w:val="single" w:color="auto" w:sz="4" w:space="0"/>
              <w:right w:val="single" w:color="auto" w:sz="4" w:space="0"/>
            </w:tcBorders>
          </w:tcPr>
          <w:p w14:paraId="3805F201">
            <w:pPr>
              <w:rPr>
                <w:rFonts w:eastAsia="楷体"/>
              </w:rPr>
            </w:pPr>
            <w:r>
              <w:rPr>
                <w:rFonts w:eastAsia="宋体"/>
                <w:color w:val="000000"/>
              </w:rPr>
              <w:t xml:space="preserve">United States of America </w:t>
            </w:r>
          </w:p>
        </w:tc>
        <w:tc>
          <w:tcPr>
            <w:tcW w:w="2766" w:type="dxa"/>
            <w:tcBorders>
              <w:top w:val="single" w:color="auto" w:sz="4" w:space="0"/>
              <w:left w:val="single" w:color="auto" w:sz="4" w:space="0"/>
              <w:bottom w:val="single" w:color="auto" w:sz="4" w:space="0"/>
              <w:right w:val="nil"/>
            </w:tcBorders>
          </w:tcPr>
          <w:p w14:paraId="5721EA5A">
            <w:pPr>
              <w:rPr>
                <w:rFonts w:eastAsia="楷体"/>
              </w:rPr>
            </w:pPr>
            <w:r>
              <w:rPr>
                <w:rFonts w:eastAsia="宋体"/>
                <w:i/>
                <w:iCs/>
                <w:color w:val="000000"/>
              </w:rPr>
              <w:t>United States of America</w:t>
            </w:r>
          </w:p>
        </w:tc>
      </w:tr>
      <w:tr w14:paraId="63E4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66B6A77B">
            <w:pPr>
              <w:rPr>
                <w:rFonts w:eastAsia="楷体"/>
              </w:rPr>
            </w:pPr>
            <w:r>
              <w:rPr>
                <w:rFonts w:eastAsia="宋体"/>
                <w:color w:val="000000"/>
              </w:rPr>
              <w:t>Latin America (LAM)</w:t>
            </w:r>
          </w:p>
        </w:tc>
        <w:tc>
          <w:tcPr>
            <w:tcW w:w="2765" w:type="dxa"/>
            <w:tcBorders>
              <w:top w:val="single" w:color="auto" w:sz="4" w:space="0"/>
              <w:left w:val="single" w:color="auto" w:sz="4" w:space="0"/>
              <w:bottom w:val="single" w:color="auto" w:sz="4" w:space="0"/>
              <w:right w:val="single" w:color="auto" w:sz="4" w:space="0"/>
            </w:tcBorders>
          </w:tcPr>
          <w:p w14:paraId="08440F06">
            <w:pPr>
              <w:rPr>
                <w:rFonts w:eastAsia="楷体"/>
              </w:rPr>
            </w:pPr>
            <w:r>
              <w:rPr>
                <w:rFonts w:eastAsia="宋体"/>
                <w:color w:val="000000"/>
              </w:rPr>
              <w:t xml:space="preserve">Argentina </w:t>
            </w:r>
          </w:p>
        </w:tc>
        <w:tc>
          <w:tcPr>
            <w:tcW w:w="2766" w:type="dxa"/>
            <w:tcBorders>
              <w:top w:val="single" w:color="auto" w:sz="4" w:space="0"/>
              <w:left w:val="single" w:color="auto" w:sz="4" w:space="0"/>
              <w:bottom w:val="single" w:color="auto" w:sz="4" w:space="0"/>
              <w:right w:val="nil"/>
            </w:tcBorders>
          </w:tcPr>
          <w:p w14:paraId="36011DE4">
            <w:pPr>
              <w:rPr>
                <w:rFonts w:eastAsia="楷体"/>
              </w:rPr>
            </w:pPr>
            <w:r>
              <w:rPr>
                <w:rFonts w:eastAsia="宋体"/>
                <w:i/>
                <w:iCs/>
                <w:color w:val="000000"/>
              </w:rPr>
              <w:t xml:space="preserve">Argentina </w:t>
            </w:r>
          </w:p>
        </w:tc>
      </w:tr>
      <w:tr w14:paraId="6FB0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4F9AA7A2">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7B1DC984">
            <w:pPr>
              <w:rPr>
                <w:rFonts w:eastAsia="楷体"/>
              </w:rPr>
            </w:pPr>
            <w:r>
              <w:rPr>
                <w:rFonts w:eastAsia="宋体"/>
                <w:color w:val="000000"/>
              </w:rPr>
              <w:t xml:space="preserve">Brazil </w:t>
            </w:r>
          </w:p>
        </w:tc>
        <w:tc>
          <w:tcPr>
            <w:tcW w:w="2766" w:type="dxa"/>
            <w:tcBorders>
              <w:top w:val="single" w:color="auto" w:sz="4" w:space="0"/>
              <w:left w:val="single" w:color="auto" w:sz="4" w:space="0"/>
              <w:bottom w:val="single" w:color="auto" w:sz="4" w:space="0"/>
              <w:right w:val="nil"/>
            </w:tcBorders>
          </w:tcPr>
          <w:p w14:paraId="40C8BAB9">
            <w:pPr>
              <w:rPr>
                <w:rFonts w:eastAsia="楷体"/>
              </w:rPr>
            </w:pPr>
            <w:r>
              <w:rPr>
                <w:rFonts w:eastAsia="宋体"/>
                <w:i/>
                <w:iCs/>
                <w:color w:val="000000"/>
              </w:rPr>
              <w:t xml:space="preserve">Brazil </w:t>
            </w:r>
          </w:p>
        </w:tc>
      </w:tr>
      <w:tr w14:paraId="5B77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5425480C">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3549D564">
            <w:pPr>
              <w:rPr>
                <w:rFonts w:eastAsia="楷体"/>
              </w:rPr>
            </w:pPr>
            <w:r>
              <w:rPr>
                <w:rFonts w:eastAsia="宋体"/>
                <w:color w:val="000000"/>
              </w:rPr>
              <w:t>Mexico</w:t>
            </w:r>
          </w:p>
        </w:tc>
        <w:tc>
          <w:tcPr>
            <w:tcW w:w="2766" w:type="dxa"/>
            <w:tcBorders>
              <w:top w:val="single" w:color="auto" w:sz="4" w:space="0"/>
              <w:left w:val="single" w:color="auto" w:sz="4" w:space="0"/>
              <w:bottom w:val="single" w:color="auto" w:sz="4" w:space="0"/>
              <w:right w:val="nil"/>
            </w:tcBorders>
          </w:tcPr>
          <w:p w14:paraId="6C8C3FC8">
            <w:pPr>
              <w:rPr>
                <w:rFonts w:eastAsia="楷体"/>
              </w:rPr>
            </w:pPr>
            <w:r>
              <w:rPr>
                <w:rFonts w:eastAsia="宋体"/>
                <w:i/>
                <w:iCs/>
                <w:color w:val="000000"/>
              </w:rPr>
              <w:t xml:space="preserve">Mexico </w:t>
            </w:r>
          </w:p>
        </w:tc>
      </w:tr>
      <w:tr w14:paraId="53D5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1E5D2E24">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77BFCEA0">
            <w:pPr>
              <w:rPr>
                <w:rFonts w:eastAsia="宋体"/>
              </w:rPr>
            </w:pPr>
            <w:r>
              <w:rPr>
                <w:rFonts w:eastAsia="宋体"/>
                <w:color w:val="000000"/>
              </w:rPr>
              <w:t xml:space="preserve">RCAM </w:t>
            </w:r>
          </w:p>
          <w:p w14:paraId="1466CF22">
            <w:pPr>
              <w:rPr>
                <w:rFonts w:eastAsia="楷体"/>
              </w:rPr>
            </w:pPr>
          </w:p>
        </w:tc>
        <w:tc>
          <w:tcPr>
            <w:tcW w:w="2766" w:type="dxa"/>
            <w:tcBorders>
              <w:top w:val="single" w:color="auto" w:sz="4" w:space="0"/>
              <w:left w:val="single" w:color="auto" w:sz="4" w:space="0"/>
              <w:bottom w:val="single" w:color="auto" w:sz="4" w:space="0"/>
              <w:right w:val="nil"/>
            </w:tcBorders>
          </w:tcPr>
          <w:p w14:paraId="4724FA55">
            <w:pPr>
              <w:rPr>
                <w:rFonts w:eastAsia="宋体"/>
              </w:rPr>
            </w:pPr>
            <w:r>
              <w:rPr>
                <w:rFonts w:eastAsia="宋体"/>
                <w:i/>
                <w:iCs/>
                <w:color w:val="000000"/>
              </w:rPr>
              <w:t xml:space="preserve">Bahamas, Barbados, Belize, Bermuda, Costa Rica, Cuba, Dominica, Dominican Republic, </w:t>
            </w:r>
          </w:p>
          <w:p w14:paraId="70A46472">
            <w:pPr>
              <w:rPr>
                <w:rFonts w:eastAsia="宋体"/>
              </w:rPr>
            </w:pPr>
            <w:r>
              <w:rPr>
                <w:rFonts w:eastAsia="宋体"/>
                <w:i/>
                <w:iCs/>
                <w:color w:val="000000"/>
              </w:rPr>
              <w:t xml:space="preserve">El Salvador, Grenada, Guatemala, Haiti, Honduras, Jamaica, Nicaragua, Netherland </w:t>
            </w:r>
          </w:p>
          <w:p w14:paraId="6DAE53E2">
            <w:pPr>
              <w:rPr>
                <w:rFonts w:eastAsia="楷体"/>
              </w:rPr>
            </w:pPr>
            <w:r>
              <w:rPr>
                <w:rFonts w:eastAsia="宋体"/>
                <w:i/>
                <w:iCs/>
                <w:color w:val="000000"/>
              </w:rPr>
              <w:t xml:space="preserve">Antilles, Panama, St Lucia, St Vincent, Trinidad and Tobago </w:t>
            </w:r>
          </w:p>
        </w:tc>
      </w:tr>
      <w:tr w14:paraId="4047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2EE00B95">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64292AA5">
            <w:pPr>
              <w:rPr>
                <w:rFonts w:eastAsia="宋体"/>
              </w:rPr>
            </w:pPr>
            <w:r>
              <w:rPr>
                <w:rFonts w:eastAsia="宋体"/>
                <w:color w:val="000000"/>
              </w:rPr>
              <w:t xml:space="preserve">RSAM </w:t>
            </w:r>
          </w:p>
          <w:p w14:paraId="1A55DBC7">
            <w:pPr>
              <w:rPr>
                <w:rFonts w:eastAsia="楷体"/>
              </w:rPr>
            </w:pPr>
          </w:p>
        </w:tc>
        <w:tc>
          <w:tcPr>
            <w:tcW w:w="2766" w:type="dxa"/>
            <w:tcBorders>
              <w:top w:val="single" w:color="auto" w:sz="4" w:space="0"/>
              <w:left w:val="single" w:color="auto" w:sz="4" w:space="0"/>
              <w:bottom w:val="single" w:color="auto" w:sz="4" w:space="0"/>
              <w:right w:val="nil"/>
            </w:tcBorders>
          </w:tcPr>
          <w:p w14:paraId="6ADD20FB">
            <w:pPr>
              <w:rPr>
                <w:rFonts w:eastAsia="楷体"/>
              </w:rPr>
            </w:pPr>
            <w:r>
              <w:rPr>
                <w:rFonts w:eastAsia="宋体"/>
                <w:i/>
                <w:iCs/>
                <w:color w:val="000000"/>
              </w:rPr>
              <w:t>Bolivia, Chile, Colombia, Ecuador, Guyana, Paraguay, Peru, Suriname, Uruguay, Venezuela</w:t>
            </w:r>
          </w:p>
        </w:tc>
      </w:tr>
      <w:tr w14:paraId="6697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048FB8CE">
            <w:pPr>
              <w:rPr>
                <w:rFonts w:eastAsia="楷体"/>
              </w:rPr>
            </w:pPr>
            <w:r>
              <w:rPr>
                <w:rFonts w:eastAsia="宋体"/>
                <w:color w:val="000000"/>
              </w:rPr>
              <w:t xml:space="preserve">Eastern Asia (EAS) </w:t>
            </w:r>
          </w:p>
        </w:tc>
        <w:tc>
          <w:tcPr>
            <w:tcW w:w="2765" w:type="dxa"/>
            <w:tcBorders>
              <w:top w:val="single" w:color="auto" w:sz="4" w:space="0"/>
              <w:left w:val="single" w:color="auto" w:sz="4" w:space="0"/>
              <w:bottom w:val="single" w:color="auto" w:sz="4" w:space="0"/>
              <w:right w:val="single" w:color="auto" w:sz="4" w:space="0"/>
            </w:tcBorders>
          </w:tcPr>
          <w:p w14:paraId="18B17C5F">
            <w:pPr>
              <w:rPr>
                <w:rFonts w:eastAsia="楷体"/>
              </w:rPr>
            </w:pPr>
            <w:r>
              <w:rPr>
                <w:rFonts w:eastAsia="宋体"/>
                <w:color w:val="000000"/>
              </w:rPr>
              <w:t xml:space="preserve">China </w:t>
            </w:r>
          </w:p>
        </w:tc>
        <w:tc>
          <w:tcPr>
            <w:tcW w:w="2766" w:type="dxa"/>
            <w:tcBorders>
              <w:top w:val="single" w:color="auto" w:sz="4" w:space="0"/>
              <w:left w:val="single" w:color="auto" w:sz="4" w:space="0"/>
              <w:bottom w:val="single" w:color="auto" w:sz="4" w:space="0"/>
              <w:right w:val="nil"/>
            </w:tcBorders>
          </w:tcPr>
          <w:p w14:paraId="6BFD1190">
            <w:pPr>
              <w:rPr>
                <w:rFonts w:eastAsia="楷体"/>
              </w:rPr>
            </w:pPr>
            <w:r>
              <w:rPr>
                <w:rFonts w:eastAsia="宋体"/>
                <w:i/>
                <w:iCs/>
                <w:color w:val="000000"/>
              </w:rPr>
              <w:t xml:space="preserve">China </w:t>
            </w:r>
          </w:p>
        </w:tc>
      </w:tr>
      <w:tr w14:paraId="1C38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677A502D">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5A62C9AE">
            <w:pPr>
              <w:rPr>
                <w:rFonts w:eastAsia="楷体"/>
              </w:rPr>
            </w:pPr>
            <w:r>
              <w:rPr>
                <w:rFonts w:eastAsia="宋体"/>
                <w:color w:val="000000"/>
              </w:rPr>
              <w:t xml:space="preserve">Japan </w:t>
            </w:r>
          </w:p>
        </w:tc>
        <w:tc>
          <w:tcPr>
            <w:tcW w:w="2766" w:type="dxa"/>
            <w:tcBorders>
              <w:top w:val="single" w:color="auto" w:sz="4" w:space="0"/>
              <w:left w:val="single" w:color="auto" w:sz="4" w:space="0"/>
              <w:bottom w:val="single" w:color="auto" w:sz="4" w:space="0"/>
              <w:right w:val="nil"/>
            </w:tcBorders>
          </w:tcPr>
          <w:p w14:paraId="1ADFF14E">
            <w:pPr>
              <w:rPr>
                <w:rFonts w:eastAsia="楷体"/>
              </w:rPr>
            </w:pPr>
            <w:r>
              <w:rPr>
                <w:rFonts w:eastAsia="宋体"/>
                <w:i/>
                <w:iCs/>
                <w:color w:val="000000"/>
              </w:rPr>
              <w:t>Japan</w:t>
            </w:r>
          </w:p>
        </w:tc>
      </w:tr>
      <w:tr w14:paraId="3247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4F500F2C">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4D62FBD3">
            <w:pPr>
              <w:rPr>
                <w:rFonts w:eastAsia="楷体"/>
              </w:rPr>
            </w:pPr>
            <w:r>
              <w:rPr>
                <w:rFonts w:eastAsia="宋体"/>
                <w:color w:val="000000"/>
              </w:rPr>
              <w:t xml:space="preserve">South Korea </w:t>
            </w:r>
          </w:p>
        </w:tc>
        <w:tc>
          <w:tcPr>
            <w:tcW w:w="2766" w:type="dxa"/>
            <w:tcBorders>
              <w:top w:val="single" w:color="auto" w:sz="4" w:space="0"/>
              <w:left w:val="single" w:color="auto" w:sz="4" w:space="0"/>
              <w:bottom w:val="single" w:color="auto" w:sz="4" w:space="0"/>
              <w:right w:val="nil"/>
            </w:tcBorders>
          </w:tcPr>
          <w:p w14:paraId="6963BC9E">
            <w:pPr>
              <w:rPr>
                <w:rFonts w:eastAsia="楷体"/>
              </w:rPr>
            </w:pPr>
            <w:r>
              <w:rPr>
                <w:rFonts w:eastAsia="宋体"/>
                <w:i/>
                <w:iCs/>
                <w:color w:val="000000"/>
              </w:rPr>
              <w:t>South Korea</w:t>
            </w:r>
          </w:p>
        </w:tc>
      </w:tr>
      <w:tr w14:paraId="33E8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0E4DB9F9">
            <w:pPr>
              <w:rPr>
                <w:rFonts w:eastAsia="楷体"/>
              </w:rPr>
            </w:pPr>
            <w:r>
              <w:rPr>
                <w:rFonts w:eastAsia="宋体"/>
                <w:color w:val="000000"/>
              </w:rPr>
              <w:t>Southeast Asia (SEA)</w:t>
            </w:r>
          </w:p>
        </w:tc>
        <w:tc>
          <w:tcPr>
            <w:tcW w:w="2765" w:type="dxa"/>
            <w:tcBorders>
              <w:top w:val="single" w:color="auto" w:sz="4" w:space="0"/>
              <w:left w:val="single" w:color="auto" w:sz="4" w:space="0"/>
              <w:bottom w:val="single" w:color="auto" w:sz="4" w:space="0"/>
              <w:right w:val="single" w:color="auto" w:sz="4" w:space="0"/>
            </w:tcBorders>
          </w:tcPr>
          <w:p w14:paraId="56E44A3D">
            <w:pPr>
              <w:rPr>
                <w:rFonts w:eastAsia="楷体"/>
              </w:rPr>
            </w:pPr>
            <w:r>
              <w:rPr>
                <w:rFonts w:eastAsia="宋体"/>
                <w:color w:val="000000"/>
              </w:rPr>
              <w:t xml:space="preserve">Indonesia </w:t>
            </w:r>
          </w:p>
        </w:tc>
        <w:tc>
          <w:tcPr>
            <w:tcW w:w="2766" w:type="dxa"/>
            <w:tcBorders>
              <w:top w:val="single" w:color="auto" w:sz="4" w:space="0"/>
              <w:left w:val="single" w:color="auto" w:sz="4" w:space="0"/>
              <w:bottom w:val="single" w:color="auto" w:sz="4" w:space="0"/>
              <w:right w:val="nil"/>
            </w:tcBorders>
          </w:tcPr>
          <w:p w14:paraId="0F00FCA0">
            <w:pPr>
              <w:rPr>
                <w:rFonts w:eastAsia="楷体"/>
              </w:rPr>
            </w:pPr>
            <w:r>
              <w:rPr>
                <w:rFonts w:eastAsia="宋体"/>
                <w:i/>
                <w:iCs/>
                <w:color w:val="000000"/>
              </w:rPr>
              <w:t xml:space="preserve">Indonesia </w:t>
            </w:r>
          </w:p>
        </w:tc>
      </w:tr>
      <w:tr w14:paraId="2E48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6FF66F1B">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5C11490E">
            <w:pPr>
              <w:rPr>
                <w:rFonts w:eastAsia="楷体"/>
              </w:rPr>
            </w:pPr>
            <w:r>
              <w:rPr>
                <w:rFonts w:eastAsia="宋体"/>
                <w:color w:val="000000"/>
              </w:rPr>
              <w:t>Malaysia</w:t>
            </w:r>
          </w:p>
        </w:tc>
        <w:tc>
          <w:tcPr>
            <w:tcW w:w="2766" w:type="dxa"/>
            <w:tcBorders>
              <w:top w:val="single" w:color="auto" w:sz="4" w:space="0"/>
              <w:left w:val="single" w:color="auto" w:sz="4" w:space="0"/>
              <w:bottom w:val="single" w:color="auto" w:sz="4" w:space="0"/>
              <w:right w:val="nil"/>
            </w:tcBorders>
          </w:tcPr>
          <w:p w14:paraId="1E2C8DCE">
            <w:pPr>
              <w:rPr>
                <w:rFonts w:eastAsia="楷体"/>
              </w:rPr>
            </w:pPr>
            <w:r>
              <w:rPr>
                <w:rFonts w:eastAsia="宋体"/>
                <w:i/>
                <w:iCs/>
                <w:color w:val="000000"/>
              </w:rPr>
              <w:t>Malaysia</w:t>
            </w:r>
          </w:p>
        </w:tc>
      </w:tr>
      <w:tr w14:paraId="3953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3E6C7708">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621F366F">
            <w:pPr>
              <w:rPr>
                <w:rFonts w:eastAsia="楷体"/>
              </w:rPr>
            </w:pPr>
            <w:r>
              <w:rPr>
                <w:rFonts w:eastAsia="宋体"/>
                <w:color w:val="000000"/>
              </w:rPr>
              <w:t xml:space="preserve">RSEA OPA </w:t>
            </w:r>
          </w:p>
        </w:tc>
        <w:tc>
          <w:tcPr>
            <w:tcW w:w="2766" w:type="dxa"/>
            <w:tcBorders>
              <w:top w:val="single" w:color="auto" w:sz="4" w:space="0"/>
              <w:left w:val="single" w:color="auto" w:sz="4" w:space="0"/>
              <w:bottom w:val="single" w:color="auto" w:sz="4" w:space="0"/>
              <w:right w:val="nil"/>
            </w:tcBorders>
          </w:tcPr>
          <w:p w14:paraId="627839EE">
            <w:pPr>
              <w:rPr>
                <w:rFonts w:eastAsia="楷体"/>
              </w:rPr>
            </w:pPr>
            <w:r>
              <w:rPr>
                <w:rFonts w:eastAsia="宋体"/>
                <w:i/>
                <w:iCs/>
                <w:color w:val="000000"/>
              </w:rPr>
              <w:t xml:space="preserve">Brunei Daressalaam, Singapore, Myanmar, Philippines, Thailand </w:t>
            </w:r>
          </w:p>
        </w:tc>
      </w:tr>
      <w:tr w14:paraId="15AD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4D677B7E">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15F96465">
            <w:pPr>
              <w:rPr>
                <w:rFonts w:eastAsia="楷体"/>
              </w:rPr>
            </w:pPr>
            <w:r>
              <w:rPr>
                <w:rFonts w:eastAsia="宋体"/>
                <w:color w:val="000000"/>
              </w:rPr>
              <w:t xml:space="preserve">RSEA PAC </w:t>
            </w:r>
          </w:p>
        </w:tc>
        <w:tc>
          <w:tcPr>
            <w:tcW w:w="2766" w:type="dxa"/>
            <w:tcBorders>
              <w:top w:val="single" w:color="auto" w:sz="4" w:space="0"/>
              <w:left w:val="single" w:color="auto" w:sz="4" w:space="0"/>
              <w:bottom w:val="single" w:color="auto" w:sz="4" w:space="0"/>
              <w:right w:val="nil"/>
            </w:tcBorders>
          </w:tcPr>
          <w:p w14:paraId="1B8D4572">
            <w:pPr>
              <w:rPr>
                <w:rFonts w:eastAsia="楷体"/>
              </w:rPr>
            </w:pPr>
            <w:r>
              <w:rPr>
                <w:rFonts w:eastAsia="宋体"/>
                <w:i/>
                <w:iCs/>
                <w:color w:val="000000"/>
              </w:rPr>
              <w:t>Cambodia, Korea DPR, Laos, Mongolia, Viet Nam</w:t>
            </w:r>
          </w:p>
        </w:tc>
      </w:tr>
      <w:tr w14:paraId="0FA4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48FFF7D6">
            <w:pPr>
              <w:rPr>
                <w:rFonts w:eastAsia="楷体"/>
              </w:rPr>
            </w:pPr>
            <w:r>
              <w:rPr>
                <w:color w:val="000000"/>
              </w:rPr>
              <w:t>South Asia (SAS)</w:t>
            </w:r>
          </w:p>
        </w:tc>
        <w:tc>
          <w:tcPr>
            <w:tcW w:w="2765" w:type="dxa"/>
            <w:tcBorders>
              <w:top w:val="single" w:color="auto" w:sz="4" w:space="0"/>
              <w:left w:val="single" w:color="auto" w:sz="4" w:space="0"/>
              <w:bottom w:val="single" w:color="auto" w:sz="4" w:space="0"/>
              <w:right w:val="single" w:color="auto" w:sz="4" w:space="0"/>
            </w:tcBorders>
          </w:tcPr>
          <w:p w14:paraId="1ED3B040">
            <w:pPr>
              <w:rPr>
                <w:rFonts w:eastAsia="楷体"/>
              </w:rPr>
            </w:pPr>
            <w:r>
              <w:rPr>
                <w:rFonts w:eastAsia="宋体"/>
                <w:color w:val="000000"/>
              </w:rPr>
              <w:t xml:space="preserve">India </w:t>
            </w:r>
          </w:p>
        </w:tc>
        <w:tc>
          <w:tcPr>
            <w:tcW w:w="2766" w:type="dxa"/>
            <w:tcBorders>
              <w:top w:val="single" w:color="auto" w:sz="4" w:space="0"/>
              <w:left w:val="single" w:color="auto" w:sz="4" w:space="0"/>
              <w:bottom w:val="single" w:color="auto" w:sz="4" w:space="0"/>
              <w:right w:val="nil"/>
            </w:tcBorders>
          </w:tcPr>
          <w:p w14:paraId="3A1D431E">
            <w:pPr>
              <w:rPr>
                <w:rFonts w:eastAsia="楷体"/>
              </w:rPr>
            </w:pPr>
            <w:r>
              <w:rPr>
                <w:rFonts w:eastAsia="宋体"/>
                <w:i/>
                <w:iCs/>
                <w:color w:val="000000"/>
              </w:rPr>
              <w:t xml:space="preserve">India </w:t>
            </w:r>
          </w:p>
        </w:tc>
      </w:tr>
      <w:tr w14:paraId="72B5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3CB74EAB"/>
        </w:tc>
        <w:tc>
          <w:tcPr>
            <w:tcW w:w="2765" w:type="dxa"/>
            <w:tcBorders>
              <w:top w:val="single" w:color="auto" w:sz="4" w:space="0"/>
              <w:left w:val="single" w:color="auto" w:sz="4" w:space="0"/>
              <w:bottom w:val="single" w:color="auto" w:sz="4" w:space="0"/>
              <w:right w:val="single" w:color="auto" w:sz="4" w:space="0"/>
            </w:tcBorders>
          </w:tcPr>
          <w:p w14:paraId="5F51C7F1">
            <w:r>
              <w:rPr>
                <w:rFonts w:eastAsia="宋体"/>
                <w:color w:val="000000"/>
              </w:rPr>
              <w:t xml:space="preserve">RSAS </w:t>
            </w:r>
          </w:p>
        </w:tc>
        <w:tc>
          <w:tcPr>
            <w:tcW w:w="2766" w:type="dxa"/>
            <w:tcBorders>
              <w:top w:val="single" w:color="auto" w:sz="4" w:space="0"/>
              <w:left w:val="single" w:color="auto" w:sz="4" w:space="0"/>
              <w:bottom w:val="single" w:color="auto" w:sz="4" w:space="0"/>
              <w:right w:val="nil"/>
            </w:tcBorders>
          </w:tcPr>
          <w:p w14:paraId="5F704FE0">
            <w:r>
              <w:rPr>
                <w:rFonts w:eastAsia="宋体"/>
                <w:i/>
                <w:iCs/>
                <w:color w:val="000000"/>
              </w:rPr>
              <w:t>Afghanistan, Bangladesh, Bhutan, Maldives, Nepal, Pakistan, Sri Lanka</w:t>
            </w:r>
          </w:p>
        </w:tc>
      </w:tr>
      <w:tr w14:paraId="0330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2C1AF5B6">
            <w:pPr>
              <w:rPr>
                <w:rFonts w:eastAsia="楷体"/>
              </w:rPr>
            </w:pPr>
            <w:r>
              <w:rPr>
                <w:rFonts w:eastAsia="宋体"/>
                <w:color w:val="000000"/>
              </w:rPr>
              <w:t>Middle-East North Africa (MNA)</w:t>
            </w:r>
          </w:p>
        </w:tc>
        <w:tc>
          <w:tcPr>
            <w:tcW w:w="2765" w:type="dxa"/>
            <w:tcBorders>
              <w:top w:val="single" w:color="auto" w:sz="4" w:space="0"/>
              <w:left w:val="single" w:color="auto" w:sz="4" w:space="0"/>
              <w:bottom w:val="single" w:color="auto" w:sz="4" w:space="0"/>
              <w:right w:val="single" w:color="auto" w:sz="4" w:space="0"/>
            </w:tcBorders>
          </w:tcPr>
          <w:p w14:paraId="21510C21">
            <w:pPr>
              <w:rPr>
                <w:rFonts w:eastAsia="楷体"/>
              </w:rPr>
            </w:pPr>
            <w:r>
              <w:rPr>
                <w:rFonts w:eastAsia="宋体"/>
                <w:color w:val="000000"/>
              </w:rPr>
              <w:t xml:space="preserve">Middle East </w:t>
            </w:r>
          </w:p>
        </w:tc>
        <w:tc>
          <w:tcPr>
            <w:tcW w:w="2766" w:type="dxa"/>
            <w:tcBorders>
              <w:top w:val="single" w:color="auto" w:sz="4" w:space="0"/>
              <w:left w:val="single" w:color="auto" w:sz="4" w:space="0"/>
              <w:bottom w:val="single" w:color="auto" w:sz="4" w:space="0"/>
              <w:right w:val="nil"/>
            </w:tcBorders>
          </w:tcPr>
          <w:p w14:paraId="3D4B0CA1">
            <w:pPr>
              <w:rPr>
                <w:rFonts w:eastAsia="楷体"/>
              </w:rPr>
            </w:pPr>
            <w:r>
              <w:rPr>
                <w:rFonts w:eastAsia="宋体"/>
                <w:i/>
                <w:iCs/>
                <w:color w:val="000000"/>
              </w:rPr>
              <w:t xml:space="preserve">Bahrain, Iran, Iraq, Israel, Jordan, Kuwait, Lebanon, Oman, Qatar, Saudi Arabia, Syria, United Arab Emirates, Yemen </w:t>
            </w:r>
          </w:p>
        </w:tc>
      </w:tr>
      <w:tr w14:paraId="0DB9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6F923003">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5648E923">
            <w:pPr>
              <w:rPr>
                <w:rFonts w:eastAsia="楷体"/>
              </w:rPr>
            </w:pPr>
            <w:r>
              <w:rPr>
                <w:rFonts w:eastAsia="宋体"/>
                <w:color w:val="000000"/>
              </w:rPr>
              <w:t xml:space="preserve">Northern Africa </w:t>
            </w:r>
          </w:p>
        </w:tc>
        <w:tc>
          <w:tcPr>
            <w:tcW w:w="2766" w:type="dxa"/>
            <w:tcBorders>
              <w:top w:val="single" w:color="auto" w:sz="4" w:space="0"/>
              <w:left w:val="single" w:color="auto" w:sz="4" w:space="0"/>
              <w:bottom w:val="single" w:color="auto" w:sz="4" w:space="0"/>
              <w:right w:val="nil"/>
            </w:tcBorders>
          </w:tcPr>
          <w:p w14:paraId="4624D2D5">
            <w:pPr>
              <w:rPr>
                <w:rFonts w:eastAsia="楷体"/>
              </w:rPr>
            </w:pPr>
            <w:r>
              <w:rPr>
                <w:rFonts w:eastAsia="宋体"/>
                <w:i/>
                <w:iCs/>
                <w:color w:val="000000"/>
              </w:rPr>
              <w:t xml:space="preserve">Algeria, Egypt, Libya, Morocco, Tunisia, West Sahara </w:t>
            </w:r>
          </w:p>
        </w:tc>
      </w:tr>
      <w:tr w14:paraId="7E89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11AEB051">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75AED8F5">
            <w:pPr>
              <w:rPr>
                <w:rFonts w:eastAsia="楷体"/>
              </w:rPr>
            </w:pPr>
            <w:r>
              <w:rPr>
                <w:rFonts w:eastAsia="宋体"/>
                <w:color w:val="000000"/>
              </w:rPr>
              <w:t xml:space="preserve">Turkey </w:t>
            </w:r>
          </w:p>
        </w:tc>
        <w:tc>
          <w:tcPr>
            <w:tcW w:w="2766" w:type="dxa"/>
            <w:tcBorders>
              <w:top w:val="single" w:color="auto" w:sz="4" w:space="0"/>
              <w:left w:val="single" w:color="auto" w:sz="4" w:space="0"/>
              <w:bottom w:val="single" w:color="auto" w:sz="4" w:space="0"/>
              <w:right w:val="nil"/>
            </w:tcBorders>
          </w:tcPr>
          <w:p w14:paraId="4FC61E6C">
            <w:pPr>
              <w:rPr>
                <w:rFonts w:eastAsia="楷体"/>
              </w:rPr>
            </w:pPr>
            <w:r>
              <w:rPr>
                <w:rFonts w:eastAsia="宋体"/>
                <w:i/>
                <w:iCs/>
                <w:color w:val="000000"/>
              </w:rPr>
              <w:t>Turkey</w:t>
            </w:r>
          </w:p>
        </w:tc>
      </w:tr>
      <w:tr w14:paraId="5739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tcBorders>
              <w:top w:val="single" w:color="auto" w:sz="4" w:space="0"/>
              <w:left w:val="nil"/>
              <w:bottom w:val="single" w:color="auto" w:sz="4" w:space="0"/>
              <w:right w:val="single" w:color="auto" w:sz="4" w:space="0"/>
            </w:tcBorders>
          </w:tcPr>
          <w:p w14:paraId="0D3AF6DA">
            <w:pPr>
              <w:rPr>
                <w:rFonts w:eastAsia="楷体"/>
              </w:rPr>
            </w:pPr>
            <w:r>
              <w:rPr>
                <w:rFonts w:eastAsia="宋体"/>
                <w:color w:val="000000"/>
              </w:rPr>
              <w:t>Sub-Saharan Africa (SSA)</w:t>
            </w:r>
          </w:p>
        </w:tc>
        <w:tc>
          <w:tcPr>
            <w:tcW w:w="2765" w:type="dxa"/>
            <w:tcBorders>
              <w:top w:val="single" w:color="auto" w:sz="4" w:space="0"/>
              <w:left w:val="single" w:color="auto" w:sz="4" w:space="0"/>
              <w:bottom w:val="single" w:color="auto" w:sz="4" w:space="0"/>
              <w:right w:val="single" w:color="auto" w:sz="4" w:space="0"/>
            </w:tcBorders>
          </w:tcPr>
          <w:p w14:paraId="2A1CCC42">
            <w:pPr>
              <w:rPr>
                <w:rFonts w:eastAsia="楷体"/>
              </w:rPr>
            </w:pPr>
            <w:r>
              <w:rPr>
                <w:rFonts w:eastAsia="宋体"/>
                <w:color w:val="000000"/>
              </w:rPr>
              <w:t xml:space="preserve">Congo Basin </w:t>
            </w:r>
          </w:p>
        </w:tc>
        <w:tc>
          <w:tcPr>
            <w:tcW w:w="2766" w:type="dxa"/>
            <w:tcBorders>
              <w:top w:val="single" w:color="auto" w:sz="4" w:space="0"/>
              <w:left w:val="single" w:color="auto" w:sz="4" w:space="0"/>
              <w:bottom w:val="single" w:color="auto" w:sz="4" w:space="0"/>
              <w:right w:val="nil"/>
            </w:tcBorders>
          </w:tcPr>
          <w:p w14:paraId="2DD4C942">
            <w:pPr>
              <w:rPr>
                <w:rFonts w:eastAsia="楷体"/>
              </w:rPr>
            </w:pPr>
            <w:r>
              <w:rPr>
                <w:rFonts w:eastAsia="宋体"/>
                <w:i/>
                <w:iCs/>
                <w:color w:val="000000"/>
              </w:rPr>
              <w:t>Cameroon, Central African Republic, Congo Republic, Democratic Republic of Congo,Equatorial Guinea, Gabon</w:t>
            </w:r>
          </w:p>
        </w:tc>
      </w:tr>
      <w:tr w14:paraId="3825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5BE87522">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7FE287DE">
            <w:pPr>
              <w:rPr>
                <w:rFonts w:eastAsia="楷体"/>
              </w:rPr>
            </w:pPr>
            <w:r>
              <w:rPr>
                <w:rFonts w:eastAsia="宋体"/>
                <w:color w:val="000000"/>
              </w:rPr>
              <w:t xml:space="preserve">Eastern Africa </w:t>
            </w:r>
          </w:p>
        </w:tc>
        <w:tc>
          <w:tcPr>
            <w:tcW w:w="2766" w:type="dxa"/>
            <w:tcBorders>
              <w:top w:val="single" w:color="auto" w:sz="4" w:space="0"/>
              <w:left w:val="single" w:color="auto" w:sz="4" w:space="0"/>
              <w:bottom w:val="single" w:color="auto" w:sz="4" w:space="0"/>
              <w:right w:val="nil"/>
            </w:tcBorders>
          </w:tcPr>
          <w:p w14:paraId="30834CC8">
            <w:pPr>
              <w:rPr>
                <w:rFonts w:eastAsia="楷体"/>
              </w:rPr>
            </w:pPr>
            <w:r>
              <w:rPr>
                <w:rFonts w:eastAsia="宋体"/>
                <w:i/>
                <w:iCs/>
                <w:color w:val="000000"/>
              </w:rPr>
              <w:t xml:space="preserve">Burundi, Ethiopia, Kenya, Rwanda, Tanzania, Uganda </w:t>
            </w:r>
          </w:p>
        </w:tc>
      </w:tr>
      <w:tr w14:paraId="4A9D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0B46FB44">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3D221654">
            <w:pPr>
              <w:rPr>
                <w:rFonts w:eastAsia="楷体"/>
              </w:rPr>
            </w:pPr>
            <w:r>
              <w:rPr>
                <w:rFonts w:eastAsia="宋体"/>
                <w:color w:val="000000"/>
              </w:rPr>
              <w:t xml:space="preserve">South Africa </w:t>
            </w:r>
          </w:p>
        </w:tc>
        <w:tc>
          <w:tcPr>
            <w:tcW w:w="2766" w:type="dxa"/>
            <w:tcBorders>
              <w:top w:val="single" w:color="auto" w:sz="4" w:space="0"/>
              <w:left w:val="single" w:color="auto" w:sz="4" w:space="0"/>
              <w:bottom w:val="single" w:color="auto" w:sz="4" w:space="0"/>
              <w:right w:val="nil"/>
            </w:tcBorders>
          </w:tcPr>
          <w:p w14:paraId="5FBF57F3">
            <w:pPr>
              <w:rPr>
                <w:rFonts w:eastAsia="楷体"/>
              </w:rPr>
            </w:pPr>
            <w:r>
              <w:rPr>
                <w:rFonts w:eastAsia="宋体"/>
                <w:i/>
                <w:iCs/>
                <w:color w:val="000000"/>
              </w:rPr>
              <w:t xml:space="preserve">South Africa </w:t>
            </w:r>
          </w:p>
        </w:tc>
      </w:tr>
      <w:tr w14:paraId="2739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bottom w:val="single" w:color="auto" w:sz="4" w:space="0"/>
              <w:right w:val="single" w:color="auto" w:sz="4" w:space="0"/>
            </w:tcBorders>
          </w:tcPr>
          <w:p w14:paraId="2842B404">
            <w:pPr>
              <w:rPr>
                <w:rFonts w:eastAsia="楷体"/>
              </w:rPr>
            </w:pPr>
          </w:p>
        </w:tc>
        <w:tc>
          <w:tcPr>
            <w:tcW w:w="2765" w:type="dxa"/>
            <w:tcBorders>
              <w:top w:val="single" w:color="auto" w:sz="4" w:space="0"/>
              <w:left w:val="single" w:color="auto" w:sz="4" w:space="0"/>
              <w:bottom w:val="single" w:color="auto" w:sz="4" w:space="0"/>
              <w:right w:val="single" w:color="auto" w:sz="4" w:space="0"/>
            </w:tcBorders>
          </w:tcPr>
          <w:p w14:paraId="2200CEC1">
            <w:pPr>
              <w:rPr>
                <w:rFonts w:eastAsia="宋体"/>
              </w:rPr>
            </w:pPr>
            <w:r>
              <w:rPr>
                <w:rFonts w:eastAsia="宋体"/>
                <w:color w:val="000000"/>
              </w:rPr>
              <w:t xml:space="preserve">Southern Africa (Rest of) </w:t>
            </w:r>
          </w:p>
          <w:p w14:paraId="140878AA">
            <w:pPr>
              <w:rPr>
                <w:rFonts w:eastAsia="楷体"/>
              </w:rPr>
            </w:pPr>
          </w:p>
        </w:tc>
        <w:tc>
          <w:tcPr>
            <w:tcW w:w="2766" w:type="dxa"/>
            <w:tcBorders>
              <w:top w:val="single" w:color="auto" w:sz="4" w:space="0"/>
              <w:left w:val="single" w:color="auto" w:sz="4" w:space="0"/>
              <w:bottom w:val="single" w:color="auto" w:sz="4" w:space="0"/>
              <w:right w:val="nil"/>
            </w:tcBorders>
          </w:tcPr>
          <w:p w14:paraId="2409CE3A">
            <w:pPr>
              <w:rPr>
                <w:rFonts w:eastAsia="楷体"/>
              </w:rPr>
            </w:pPr>
            <w:r>
              <w:rPr>
                <w:rFonts w:eastAsia="宋体"/>
                <w:i/>
                <w:iCs/>
                <w:color w:val="000000"/>
              </w:rPr>
              <w:t>Angola, Botswana, Comoros, Lesotho, Madagascar, Malawi, Mauritius, Mozambique, Namibia, Swaziland, Zambia, Zimbabwe</w:t>
            </w:r>
          </w:p>
        </w:tc>
      </w:tr>
      <w:tr w14:paraId="21F6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continue"/>
            <w:tcBorders>
              <w:top w:val="single" w:color="auto" w:sz="4" w:space="0"/>
              <w:left w:val="nil"/>
              <w:right w:val="single" w:color="auto" w:sz="4" w:space="0"/>
            </w:tcBorders>
          </w:tcPr>
          <w:p w14:paraId="5CE357DD">
            <w:pPr>
              <w:rPr>
                <w:rFonts w:eastAsia="楷体"/>
              </w:rPr>
            </w:pPr>
          </w:p>
        </w:tc>
        <w:tc>
          <w:tcPr>
            <w:tcW w:w="2765" w:type="dxa"/>
            <w:tcBorders>
              <w:top w:val="single" w:color="auto" w:sz="4" w:space="0"/>
              <w:left w:val="single" w:color="auto" w:sz="4" w:space="0"/>
              <w:right w:val="single" w:color="auto" w:sz="4" w:space="0"/>
            </w:tcBorders>
          </w:tcPr>
          <w:p w14:paraId="18AE8E1B">
            <w:pPr>
              <w:rPr>
                <w:rFonts w:eastAsia="楷体"/>
              </w:rPr>
            </w:pPr>
            <w:r>
              <w:rPr>
                <w:rFonts w:eastAsia="宋体"/>
                <w:color w:val="000000"/>
              </w:rPr>
              <w:t xml:space="preserve">West and Central Africa </w:t>
            </w:r>
          </w:p>
        </w:tc>
        <w:tc>
          <w:tcPr>
            <w:tcW w:w="2766" w:type="dxa"/>
            <w:tcBorders>
              <w:top w:val="single" w:color="auto" w:sz="4" w:space="0"/>
              <w:left w:val="single" w:color="auto" w:sz="4" w:space="0"/>
              <w:right w:val="nil"/>
            </w:tcBorders>
          </w:tcPr>
          <w:p w14:paraId="7B8E6CF5">
            <w:pPr>
              <w:rPr>
                <w:rFonts w:eastAsia="楷体"/>
              </w:rPr>
            </w:pPr>
            <w:r>
              <w:rPr>
                <w:rFonts w:eastAsia="宋体"/>
                <w:i/>
                <w:iCs/>
                <w:color w:val="000000"/>
              </w:rPr>
              <w:t>Benin, Burkina Faso, Cape Verde, Chad, Cote d’Ivoire, Djibouti, Eritrea, Gambia, Ghana, Guinea, Guinea Bissau, Liberia, Mali, Mauritania, Niger, Nigeria, Senegal, Sierra Leone, Somalia, Sudan, Togo</w:t>
            </w:r>
          </w:p>
        </w:tc>
      </w:tr>
    </w:tbl>
    <w:p w14:paraId="1AEE1DCB">
      <w:pPr>
        <w:pStyle w:val="193"/>
        <w:adjustRightInd w:val="0"/>
        <w:snapToGrid w:val="0"/>
        <w:spacing w:before="120" w:beforeLines="50" w:line="300" w:lineRule="auto"/>
        <w:ind w:firstLine="0" w:firstLineChars="0"/>
        <w:rPr>
          <w:b/>
          <w:color w:val="000000" w:themeColor="text1"/>
          <w14:textFill>
            <w14:solidFill>
              <w14:schemeClr w14:val="tx1"/>
            </w14:solidFill>
          </w14:textFill>
        </w:rPr>
      </w:pPr>
    </w:p>
    <w:p w14:paraId="43792B49">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p>
    <w:p w14:paraId="315FF796">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Biodiversity </w:t>
      </w:r>
      <w:r>
        <w:rPr>
          <w:rFonts w:ascii="Times New Roman" w:hAnsi="Times New Roman" w:cs="Times New Roman"/>
          <w:color w:val="000000" w:themeColor="text1"/>
          <w:sz w:val="24"/>
          <w:szCs w:val="24"/>
          <w14:textFill>
            <w14:solidFill>
              <w14:schemeClr w14:val="tx1"/>
            </w14:solidFill>
          </w14:textFill>
        </w:rPr>
        <w:t>P</w:t>
      </w:r>
      <w:r>
        <w:rPr>
          <w:rFonts w:hint="eastAsia" w:ascii="Times New Roman" w:hAnsi="Times New Roman" w:cs="Times New Roman"/>
          <w:color w:val="000000" w:themeColor="text1"/>
          <w:sz w:val="24"/>
          <w:szCs w:val="24"/>
          <w14:textFill>
            <w14:solidFill>
              <w14:schemeClr w14:val="tx1"/>
            </w14:solidFill>
          </w14:textFill>
        </w:rPr>
        <w:t xml:space="preserve">riority </w:t>
      </w:r>
      <w:r>
        <w:rPr>
          <w:rFonts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14:textFill>
            <w14:solidFill>
              <w14:schemeClr w14:val="tx1"/>
            </w14:solidFill>
          </w14:textFill>
        </w:rPr>
        <w:t>ata</w:t>
      </w:r>
    </w:p>
    <w:p w14:paraId="49AA0477">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Jung</w:t>
      </w:r>
      <w:r>
        <w:rPr>
          <w:rFonts w:eastAsia="宋体"/>
          <w:color w:val="000000" w:themeColor="text1"/>
          <w:kern w:val="2"/>
          <w:sz w:val="24"/>
          <w:szCs w:val="24"/>
          <w:lang w:eastAsia="zh-CN"/>
          <w14:textFill>
            <w14:solidFill>
              <w14:schemeClr w14:val="tx1"/>
            </w14:solidFill>
          </w14:textFill>
        </w:rPr>
        <w:t xml:space="preserve"> et al.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{"citationID":"yjMCbKA6","properties":{"formattedCitation":"\\super 12\\nosupersub{}","plainCitation":"12","noteIndex":0},"citationItems":[{"id":725,"uris":["http://zotero.org/users/15112632/items/4PQPFC6A"],"itemData":{"id":725,"type":"article-journal","container-title":"Nature Ecology &amp; Evolution","DOI":"10.1038/s41559-021-01528-7","ISSN":"2397-334X","issue":"11","journalAbbreviation":"Nat Ecol Evol","language":"en","page":"1499-1509","source":"DOI.org (Crossref)","title":"Areas of global importance for conserving terrestrial biodiversity, carbon and water","volume":"5","author":[{"family":"Jung","given":"Martin"},{"family":"Arnell","given":"Andy"},{"family":"De Lamo","given":"Xavier"},{"family":"García-Rangel","given":"Shaenandhoa"},{"family":"Lewis","given":"Matthew"},{"family":"Mark","given":"Jennifer"},{"family":"Merow","given":"Cory"},{"family":"Miles","given":"Lera"},{"family":"Ondo","given":"Ian"},{"family":"Pironon","given":"Samuel"},{"family":"Ravilious","given":"Corinna"},{"family":"Rivers","given":"Malin"},{"family":"Schepaschenko","given":"Dmitry"},{"family":"Tallowin","given":"Oliver"},{"family":"Van Soesbergen","given":"Arnout"},{"family":"Govaerts","given":"Rafaël"},{"family":"Boyle","given":"Bradley L."},{"family":"Enquist","given":"Brian J."},{"family":"Feng","given":"Xiao"},{"family":"Gallagher","given":"Rachael"},{"family":"Maitner","given":"Brian"},{"family":"Meiri","given":"Shai"},{"family":"Mulligan","given":"Mark"},{"family":"Ofer","given":"Gali"},{"family":"Roll","given":"Uri"},{"family":"Hanson","given":"Jeffrey O."},{"family":"Jetz","given":"Walter"},{"family":"Di Marco","given":"Moreno"},{"family":"McGowan","given":"Jennifer"},{"family":"Rinnan","given":"D. Scott"},{"family":"Sachs","given":"Jeffrey D."},{"family":"Lesiv","given":"Myroslava"},{"family":"Adams","given":"Vanessa M."},{"family":"Andrew","given":"Samuel C."},{"family":"Burger","given":"Joseph R."},{"family":"Hannah","given":"Lee"},{"family":"Marquet","given":"Pablo A."},{"family":"McCarthy","given":"James K."},{"family":"Morueta-Holme","given":"Naia"},{"family":"Newman","given":"Erica A."},{"family":"Park","given":"Daniel S."},{"family":"Roehrdanz","given":"Patrick R."},{"family":"Svenning","given":"Jens-Christian"},{"family":"Violle","given":"Cyrille"},{"family":"Wieringa","given":"Jan J."},{"family":"Wynne","given":"Graham"},{"family":"Fritz","given":"Steffen"},{"family":"Strassburg","given":"Bernardo B. N."},{"family":"Obersteiner","given":"Michael"},{"family":"Kapos","given":"Valerie"},{"family":"Burgess","given":"Neil"},{"family":"Schmidt-Traub","given":"Guido"},{"family":"Visconti","given":"Piero"}],"issued":{"date-parts":[["2021",8,23]]}}}],"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12</w:t>
      </w:r>
      <w:r>
        <w:rPr>
          <w:rFonts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w:t>
      </w:r>
      <w:r>
        <w:rPr>
          <w:rFonts w:eastAsia="宋体"/>
          <w:color w:val="000000" w:themeColor="text1"/>
          <w:kern w:val="2"/>
          <w:sz w:val="24"/>
          <w:szCs w:val="24"/>
          <w:lang w:eastAsia="zh-CN"/>
          <w14:textFill>
            <w14:solidFill>
              <w14:schemeClr w14:val="tx1"/>
            </w14:solidFill>
          </w14:textFill>
        </w:rPr>
        <w:t>provide the spatial guidance necessary to identify land areas with the most significant potential for synergies between biodiversity conservation</w:t>
      </w:r>
      <w:r>
        <w:rPr>
          <w:rFonts w:hint="eastAsia" w:eastAsia="宋体"/>
          <w:color w:val="000000" w:themeColor="text1"/>
          <w:kern w:val="2"/>
          <w:sz w:val="24"/>
          <w:szCs w:val="24"/>
          <w:lang w:eastAsia="zh-CN"/>
          <w14:textFill>
            <w14:solidFill>
              <w14:schemeClr w14:val="tx1"/>
            </w14:solidFill>
          </w14:textFill>
        </w:rPr>
        <w:t xml:space="preserve"> and nature</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s contributions to people. If priority w</w:t>
      </w:r>
      <w:r>
        <w:rPr>
          <w:rFonts w:eastAsia="宋体"/>
          <w:color w:val="000000" w:themeColor="text1"/>
          <w:kern w:val="2"/>
          <w:sz w:val="24"/>
          <w:szCs w:val="24"/>
          <w:lang w:eastAsia="zh-CN"/>
          <w14:textFill>
            <w14:solidFill>
              <w14:schemeClr w14:val="tx1"/>
            </w14:solidFill>
          </w14:textFill>
        </w:rPr>
        <w:t>ere</w:t>
      </w:r>
      <w:r>
        <w:rPr>
          <w:rFonts w:hint="eastAsia" w:eastAsia="宋体"/>
          <w:color w:val="000000" w:themeColor="text1"/>
          <w:kern w:val="2"/>
          <w:sz w:val="24"/>
          <w:szCs w:val="24"/>
          <w:lang w:eastAsia="zh-CN"/>
          <w14:textFill>
            <w14:solidFill>
              <w14:schemeClr w14:val="tx1"/>
            </w14:solidFill>
          </w14:textFill>
        </w:rPr>
        <w:t xml:space="preserve"> given to biodiversity only, managing 30% of optimally located land area for conservation may be sufficient to meet conservation targets for 81.3% of the terrestrial plant and vertebrate species considered. We just use the priority data across 50-km</w:t>
      </w:r>
      <w:r>
        <w:rPr>
          <w:rFonts w:eastAsia="宋体"/>
          <w:color w:val="000000" w:themeColor="text1"/>
          <w:kern w:val="2"/>
          <w:sz w:val="24"/>
          <w:szCs w:val="24"/>
          <w:lang w:eastAsia="zh-CN"/>
          <w14:textFill>
            <w14:solidFill>
              <w14:schemeClr w14:val="tx1"/>
            </w14:solidFill>
          </w14:textFill>
        </w:rPr>
        <w:t>²</w:t>
      </w:r>
      <w:r>
        <w:rPr>
          <w:rFonts w:hint="eastAsia" w:eastAsia="宋体"/>
          <w:color w:val="000000" w:themeColor="text1"/>
          <w:kern w:val="2"/>
          <w:sz w:val="24"/>
          <w:szCs w:val="24"/>
          <w:lang w:eastAsia="zh-CN"/>
          <w14:textFill>
            <w14:solidFill>
              <w14:schemeClr w14:val="tx1"/>
            </w14:solidFill>
          </w14:textFill>
        </w:rPr>
        <w:t xml:space="preserve"> grids only for biodiversity (</w:t>
      </w:r>
      <w:r>
        <w:rPr>
          <w:rFonts w:eastAsia="宋体"/>
          <w:color w:val="000000" w:themeColor="text1"/>
          <w:kern w:val="2"/>
          <w:sz w:val="24"/>
          <w:szCs w:val="24"/>
          <w:lang w:eastAsia="zh-CN"/>
          <w14:textFill>
            <w14:solidFill>
              <w14:schemeClr w14:val="tx1"/>
            </w14:solidFill>
          </w14:textFill>
        </w:rPr>
        <w:t>Supplementary Fig. 2</w:t>
      </w:r>
      <w:r>
        <w:rPr>
          <w:rFonts w:hint="eastAsia" w:eastAsia="宋体"/>
          <w:color w:val="000000" w:themeColor="text1"/>
          <w:kern w:val="2"/>
          <w:sz w:val="24"/>
          <w:szCs w:val="24"/>
          <w:lang w:eastAsia="zh-CN"/>
          <w14:textFill>
            <w14:solidFill>
              <w14:schemeClr w14:val="tx1"/>
            </w14:solidFill>
          </w14:textFill>
        </w:rPr>
        <w:t xml:space="preserve">), which can be matched with the grids of the GLOBIOM model. </w:t>
      </w:r>
    </w:p>
    <w:p w14:paraId="40DA25C4">
      <w:pPr>
        <w:pStyle w:val="193"/>
        <w:adjustRightInd w:val="0"/>
        <w:snapToGrid w:val="0"/>
        <w:spacing w:before="120" w:beforeLines="50" w:line="30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drawing>
          <wp:inline distT="0" distB="0" distL="114300" distR="114300">
            <wp:extent cx="3731260" cy="2649855"/>
            <wp:effectExtent l="0" t="0" r="2540" b="1905"/>
            <wp:docPr id="13" name="图片 13" descr="minshort_speciestargetswithPA_esh50km_repruns10_ra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inshort_speciestargetswithPA_esh50km_repruns10_ranked"/>
                    <pic:cNvPicPr>
                      <a:picLocks noChangeAspect="1"/>
                    </pic:cNvPicPr>
                  </pic:nvPicPr>
                  <pic:blipFill>
                    <a:blip r:embed="rId9"/>
                    <a:srcRect t="6423" b="4798"/>
                    <a:stretch>
                      <a:fillRect/>
                    </a:stretch>
                  </pic:blipFill>
                  <pic:spPr>
                    <a:xfrm>
                      <a:off x="0" y="0"/>
                      <a:ext cx="3731260" cy="2649855"/>
                    </a:xfrm>
                    <a:prstGeom prst="rect">
                      <a:avLst/>
                    </a:prstGeom>
                  </pic:spPr>
                </pic:pic>
              </a:graphicData>
            </a:graphic>
          </wp:inline>
        </w:drawing>
      </w:r>
    </w:p>
    <w:p w14:paraId="2AC2F6D5">
      <w:pPr>
        <w:adjustRightInd w:val="0"/>
        <w:snapToGrid w:val="0"/>
        <w:spacing w:before="120" w:beforeLines="50" w:after="120" w:afterLines="50" w:line="300" w:lineRule="auto"/>
        <w:jc w:val="center"/>
        <w:rPr>
          <w:rFonts w:eastAsia="宋体"/>
          <w:color w:val="000000" w:themeColor="text1"/>
          <w:sz w:val="24"/>
          <w:szCs w:val="24"/>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 xml:space="preserve">Supplementary Fig. 2. </w:t>
      </w:r>
      <w:r>
        <w:rPr>
          <w:rFonts w:eastAsia="宋体"/>
          <w:color w:val="000000" w:themeColor="text1"/>
          <w:sz w:val="24"/>
          <w:szCs w:val="24"/>
          <w14:textFill>
            <w14:solidFill>
              <w14:schemeClr w14:val="tx1"/>
            </w14:solidFill>
          </w14:textFill>
        </w:rPr>
        <w:t xml:space="preserve">Priority data </w:t>
      </w:r>
      <w:r>
        <w:rPr>
          <w:color w:val="000000" w:themeColor="text1"/>
          <w:sz w:val="24"/>
          <w:szCs w:val="24"/>
          <w14:textFill>
            <w14:solidFill>
              <w14:schemeClr w14:val="tx1"/>
            </w14:solidFill>
          </w14:textFill>
        </w:rPr>
        <w:t>across 50-km² grids for species target</w:t>
      </w:r>
      <w:r>
        <w:rPr>
          <w:rFonts w:eastAsia="宋体"/>
          <w:color w:val="000000" w:themeColor="text1"/>
          <w:sz w:val="24"/>
          <w:szCs w:val="24"/>
          <w14:textFill>
            <w14:solidFill>
              <w14:schemeClr w14:val="tx1"/>
            </w14:solidFill>
          </w14:textFill>
        </w:rPr>
        <w:t xml:space="preserve">. The figure is taken from </w:t>
      </w:r>
      <w:r>
        <w:fldChar w:fldCharType="begin"/>
      </w:r>
      <w:r>
        <w:instrText xml:space="preserve"> HYPERLINK "https://zenodo.org/records/5006332" </w:instrText>
      </w:r>
      <w:r>
        <w:fldChar w:fldCharType="separate"/>
      </w:r>
      <w:r>
        <w:rPr>
          <w:rStyle w:val="20"/>
          <w:rFonts w:eastAsia="宋体"/>
          <w:sz w:val="24"/>
          <w:szCs w:val="24"/>
        </w:rPr>
        <w:t>https://zenodo.org/records/5006332</w:t>
      </w:r>
      <w:r>
        <w:rPr>
          <w:rStyle w:val="20"/>
          <w:rFonts w:eastAsia="宋体"/>
          <w:sz w:val="24"/>
          <w:szCs w:val="24"/>
        </w:rPr>
        <w:fldChar w:fldCharType="end"/>
      </w:r>
      <w:r>
        <w:rPr>
          <w:rFonts w:eastAsia="宋体"/>
          <w:color w:val="000000" w:themeColor="text1"/>
          <w:sz w:val="24"/>
          <w:szCs w:val="24"/>
          <w14:textFill>
            <w14:solidFill>
              <w14:schemeClr w14:val="tx1"/>
            </w14:solidFill>
          </w14:textFill>
        </w:rPr>
        <w:t>.</w:t>
      </w:r>
    </w:p>
    <w:p w14:paraId="1A7A344E">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Regional </w:t>
      </w:r>
      <w:r>
        <w:rPr>
          <w:rFonts w:ascii="Times New Roman" w:hAnsi="Times New Roman" w:cs="Times New Roman"/>
          <w:color w:val="000000" w:themeColor="text1"/>
          <w:sz w:val="24"/>
          <w:szCs w:val="24"/>
          <w14:textFill>
            <w14:solidFill>
              <w14:schemeClr w14:val="tx1"/>
            </w14:solidFill>
          </w14:textFill>
        </w:rPr>
        <w:t>A</w:t>
      </w:r>
      <w:r>
        <w:rPr>
          <w:rFonts w:hint="eastAsia" w:ascii="Times New Roman" w:hAnsi="Times New Roman" w:cs="Times New Roman"/>
          <w:color w:val="000000" w:themeColor="text1"/>
          <w:sz w:val="24"/>
          <w:szCs w:val="24"/>
          <w14:textFill>
            <w14:solidFill>
              <w14:schemeClr w14:val="tx1"/>
            </w14:solidFill>
          </w14:textFill>
        </w:rPr>
        <w:t xml:space="preserve">fforestation from </w:t>
      </w:r>
      <w:r>
        <w:rPr>
          <w:rFonts w:ascii="Times New Roman" w:hAnsi="Times New Roman" w:cs="Times New Roman"/>
          <w:color w:val="000000" w:themeColor="text1"/>
          <w:sz w:val="24"/>
          <w:szCs w:val="24"/>
          <w14:textFill>
            <w14:solidFill>
              <w14:schemeClr w14:val="tx1"/>
            </w14:solidFill>
          </w14:textFill>
        </w:rPr>
        <w:t xml:space="preserve">the </w:t>
      </w:r>
      <w:r>
        <w:rPr>
          <w:rFonts w:hint="eastAsia" w:ascii="Times New Roman" w:hAnsi="Times New Roman" w:cs="Times New Roman"/>
          <w:color w:val="000000" w:themeColor="text1"/>
          <w:sz w:val="24"/>
          <w:szCs w:val="24"/>
          <w14:textFill>
            <w14:solidFill>
              <w14:schemeClr w14:val="tx1"/>
            </w14:solidFill>
          </w14:textFill>
        </w:rPr>
        <w:t xml:space="preserve">G4M </w:t>
      </w:r>
      <w:r>
        <w:rPr>
          <w:rFonts w:ascii="Times New Roman" w:hAnsi="Times New Roman" w:cs="Times New Roman"/>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14:textFill>
            <w14:solidFill>
              <w14:schemeClr w14:val="tx1"/>
            </w14:solidFill>
          </w14:textFill>
        </w:rPr>
        <w:t>odel</w:t>
      </w:r>
    </w:p>
    <w:p w14:paraId="5D355D77">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 xml:space="preserve">The IIASA Global Forest Model (G4M, </w:t>
      </w:r>
      <w:r>
        <w:fldChar w:fldCharType="begin"/>
      </w:r>
      <w:r>
        <w:instrText xml:space="preserve"> HYPERLINK "https://iiasa.ac.at/models-tools-data/g4m" </w:instrText>
      </w:r>
      <w:r>
        <w:fldChar w:fldCharType="separate"/>
      </w:r>
      <w:r>
        <w:rPr>
          <w:rFonts w:hint="eastAsia" w:eastAsia="宋体"/>
          <w:color w:val="000000" w:themeColor="text1"/>
          <w:kern w:val="2"/>
          <w:sz w:val="24"/>
          <w:szCs w:val="24"/>
          <w:lang w:eastAsia="zh-CN"/>
          <w14:textFill>
            <w14:solidFill>
              <w14:schemeClr w14:val="tx1"/>
            </w14:solidFill>
          </w14:textFill>
        </w:rPr>
        <w:t>https://iiasa.ac.at/models-tools-data/g4m</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estimates the productivity of five forest types (evergreen needleleaf, evergreen broadleaf, deciduous needleleaf, deciduous broadleaf and woody savannas) in four ecoregions (Tropical, Subtropical, Temperate and Boreal) based on dynamic site characteristics (monthly Temperature, Precipitation, Radiation, CO2), semi dynamic (Water holding capacity, sold depth, Nitrogen, Phosphorus, Salinity, pH-Value) and static (air pressure). Combining productivity with a management regime (e.g. keep current stock, maximize harvests, maximize stock, no harvests) which could be </w:t>
      </w:r>
      <w:r>
        <w:rPr>
          <w:rFonts w:eastAsia="宋体"/>
          <w:color w:val="000000" w:themeColor="text1"/>
          <w:kern w:val="2"/>
          <w:sz w:val="24"/>
          <w:szCs w:val="24"/>
          <w:lang w:eastAsia="zh-CN"/>
          <w14:textFill>
            <w14:solidFill>
              <w14:schemeClr w14:val="tx1"/>
            </w14:solidFill>
          </w14:textFill>
        </w:rPr>
        <w:t>turned on or off</w:t>
      </w:r>
      <w:r>
        <w:rPr>
          <w:rFonts w:hint="eastAsia" w:eastAsia="宋体"/>
          <w:color w:val="000000" w:themeColor="text1"/>
          <w:kern w:val="2"/>
          <w:sz w:val="24"/>
          <w:szCs w:val="24"/>
          <w:lang w:eastAsia="zh-CN"/>
          <w14:textFill>
            <w14:solidFill>
              <w14:schemeClr w14:val="tx1"/>
            </w14:solidFill>
          </w14:textFill>
        </w:rPr>
        <w:t xml:space="preserve"> to change the current species to better adapted to the potentially changed site characteristics, it is possible to show the development of increment (carbon sequestration), stock (stored carbon) and harvests (potential substitutes for nonrenewable products and in those also stored carbon). </w:t>
      </w:r>
    </w:p>
    <w:p w14:paraId="634F82DB">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It can compare the income derived from forests with the income that could be derived from an alternative use of the same land, for example</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 to grow grain for food or biofuel. To do this, G4M estimates the amount of net income currently being derived from forests by calculating the amount and value of wood produced minus the harvesting costs (i.e.</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 logging and timber extraction). It also assesses the potential income represented by carbon storage in forests (sequestration). Taking these values into account, G4M demonstrates whether it would be more profitable to grow crops or bio-fuels at the location, or whether forestry is the economically best option for the land.</w:t>
      </w:r>
      <w:r>
        <w:rPr>
          <w:rFonts w:eastAsia="宋体"/>
          <w:color w:val="000000" w:themeColor="text1"/>
          <w:kern w:val="2"/>
          <w:sz w:val="24"/>
          <w:szCs w:val="24"/>
          <w:lang w:eastAsia="zh-CN"/>
          <w14:textFill>
            <w14:solidFill>
              <w14:schemeClr w14:val="tx1"/>
            </w14:solidFill>
          </w14:textFill>
        </w:rPr>
        <w:t> </w:t>
      </w:r>
      <w:r>
        <w:rPr>
          <w:rFonts w:hint="eastAsia" w:eastAsia="宋体"/>
          <w:color w:val="000000" w:themeColor="text1"/>
          <w:kern w:val="2"/>
          <w:sz w:val="24"/>
          <w:szCs w:val="24"/>
          <w:lang w:eastAsia="zh-CN"/>
          <w14:textFill>
            <w14:solidFill>
              <w14:schemeClr w14:val="tx1"/>
            </w14:solidFill>
          </w14:textFill>
        </w:rPr>
        <w:t>This allows us to identify regions with high deforestation pressure and regions which could be afforested. By estimating the time needed to make th</w:t>
      </w:r>
      <w:r>
        <w:rPr>
          <w:rFonts w:eastAsia="宋体"/>
          <w:color w:val="000000" w:themeColor="text1"/>
          <w:kern w:val="2"/>
          <w:sz w:val="24"/>
          <w:szCs w:val="24"/>
          <w:lang w:eastAsia="zh-CN"/>
          <w14:textFill>
            <w14:solidFill>
              <w14:schemeClr w14:val="tx1"/>
            </w14:solidFill>
          </w14:textFill>
        </w:rPr>
        <w:t>ese</w:t>
      </w:r>
      <w:r>
        <w:rPr>
          <w:rFonts w:hint="eastAsia" w:eastAsia="宋体"/>
          <w:color w:val="000000" w:themeColor="text1"/>
          <w:kern w:val="2"/>
          <w:sz w:val="24"/>
          <w:szCs w:val="24"/>
          <w:lang w:eastAsia="zh-CN"/>
          <w14:textFill>
            <w14:solidFill>
              <w14:schemeClr w14:val="tx1"/>
            </w14:solidFill>
          </w14:textFill>
        </w:rPr>
        <w:t xml:space="preserve"> land use changes</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 it</w:t>
      </w:r>
      <w:r>
        <w:rPr>
          <w:rFonts w:eastAsia="宋体"/>
          <w:color w:val="000000" w:themeColor="text1"/>
          <w:kern w:val="2"/>
          <w:sz w:val="24"/>
          <w:szCs w:val="24"/>
          <w:lang w:eastAsia="zh-CN"/>
          <w14:textFill>
            <w14:solidFill>
              <w14:schemeClr w14:val="tx1"/>
            </w14:solidFill>
          </w14:textFill>
        </w:rPr>
        <w:t xml:space="preserve"> i</w:t>
      </w:r>
      <w:r>
        <w:rPr>
          <w:rFonts w:hint="eastAsia" w:eastAsia="宋体"/>
          <w:color w:val="000000" w:themeColor="text1"/>
          <w:kern w:val="2"/>
          <w:sz w:val="24"/>
          <w:szCs w:val="24"/>
          <w:lang w:eastAsia="zh-CN"/>
          <w14:textFill>
            <w14:solidFill>
              <w14:schemeClr w14:val="tx1"/>
            </w14:solidFill>
          </w14:textFill>
        </w:rPr>
        <w:t xml:space="preserve">s </w:t>
      </w:r>
      <w:r>
        <w:rPr>
          <w:rFonts w:eastAsia="宋体"/>
          <w:color w:val="000000" w:themeColor="text1"/>
          <w:kern w:val="2"/>
          <w:sz w:val="24"/>
          <w:szCs w:val="24"/>
          <w:lang w:eastAsia="zh-CN"/>
          <w14:textFill>
            <w14:solidFill>
              <w14:schemeClr w14:val="tx1"/>
            </w14:solidFill>
          </w14:textFill>
        </w:rPr>
        <w:t>also possible t</w:t>
      </w:r>
      <w:r>
        <w:rPr>
          <w:rFonts w:hint="eastAsia" w:eastAsia="宋体"/>
          <w:color w:val="000000" w:themeColor="text1"/>
          <w:kern w:val="2"/>
          <w:sz w:val="24"/>
          <w:szCs w:val="24"/>
          <w:lang w:eastAsia="zh-CN"/>
          <w14:textFill>
            <w14:solidFill>
              <w14:schemeClr w14:val="tx1"/>
            </w14:solidFill>
          </w14:textFill>
        </w:rPr>
        <w:t xml:space="preserve">o show forest cover development over time. G4M thus provides an economically sound basis for decision making, either independently or in conjunction with other models. </w:t>
      </w:r>
    </w:p>
    <w:p w14:paraId="7C5C0996">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GLOBIOM is linked with the G4M model</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{"citationID":"wsDP1BlS","properties":{"formattedCitation":"\\super 13,14\\nosupersub{}","plainCitation":"13,14","noteIndex":0},"citationItems":[{"id":1560,"uris":["http://zotero.org/users/15112632/items/8LFMKVRP"],"itemData":{"id":1560,"type":"article-journal","abstract":"Tropical deforestation is estimated to cause about one-quarter of anthropogenic carbon emissions, loss of biodiversity, and other environmental services. United Nations Framework Convention for Climate Change talks are now considering mechanisms for avoiding deforestation (AD), but the economic potential of AD has yet to be addressed. We use three economic models of global land use and management to analyze the potential contribution of AD activities to reduced greenhouse gas emissions. AD activities are found to be a competitive, low-cost abatement option. A program providing a 10% reduction in deforestation from 2005 to 2030 could provide 0.3–0.6 Gt (1 Gt = 1 × 105 g) CO2·yr−1 in emission reductions and would require $0.4 billion to $1.7 billion·yr−1 for 30 years. A 50% reduction in deforestation from 2005 to 2030 could provide 1.5–2.7 Gt CO2·yr−1 in emission reductions and would require $17.2 billion to $28.0 billion·yr−1. Finally, some caveats to the analysis that could increase costs of AD programs are described.","container-title":"Proceedings of the National Academy of Sciences","DOI":"10.1073/pnas.0710616105","issue":"30","note":"publisher: Proceedings of the National Academy of Sciences","page":"10302-10307","source":"pnas.org (Atypon)","title":"Global cost estimates of reducing carbon emissions through avoided deforestation","volume":"105","author":[{"family":"Kindermann","given":"Georg"},{"family":"Obersteiner","given":"Michael"},{"family":"Sohngen","given":"Brent"},{"family":"Sathaye","given":"Jayant"},{"family":"Andrasko","given":"Kenneth"},{"family":"Rametsteiner","given":"Ewald"},{"family":"Schlamadinger","given":"Bernhard"},{"family":"Wunder","given":"Sven"},{"family":"Beach","given":"Robert"}],"issued":{"date-parts":[["2008",7,29]]}},"label":"page"},{"id":1557,"uris":["http://zotero.org/users/15112632/items/Q3MBDJQ9"],"itemData":{"id":1557,"type":"article-journal","abstract":"An algorithm for decision making on forest management in the Global Forest Model (G4M) is developed. The algorithm provides harvesting of a specified amount of wood in countries. Adequateness of the algorithm is demonstrated on example of Ukraine, Poland, Byelorussia and Russia.","container-title":"Artificial Intelligence","journalAbbreviation":"Artificial Intelligence","source":"ResearchGate","title":"An Algorithm for Simulation of Forest Management Decisions in the Global Forest Model","volume":"N4","author":[{"family":"Gusti","given":"Mykola"}],"issued":{"date-parts":[["2010",1,1]]}}}],"schema":"https://github.com/citation-style-language/schema/raw/master/csl-citation.json"}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13,14</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for the detailed representation of forest management and carbon flows. This study did not directly run the coupled GLOBIOM-G4M model for scenario simulation, but uses two scenario data </w:t>
      </w:r>
      <w:r>
        <w:rPr>
          <w:rFonts w:eastAsia="宋体"/>
          <w:color w:val="000000" w:themeColor="text1"/>
          <w:kern w:val="2"/>
          <w:sz w:val="24"/>
          <w:szCs w:val="24"/>
          <w:lang w:eastAsia="zh-CN"/>
          <w14:textFill>
            <w14:solidFill>
              <w14:schemeClr w14:val="tx1"/>
            </w14:solidFill>
          </w14:textFill>
        </w:rPr>
        <w:t xml:space="preserve">sets </w:t>
      </w:r>
      <w:r>
        <w:rPr>
          <w:rFonts w:hint="eastAsia" w:eastAsia="宋体"/>
          <w:color w:val="000000" w:themeColor="text1"/>
          <w:kern w:val="2"/>
          <w:sz w:val="24"/>
          <w:szCs w:val="24"/>
          <w:lang w:eastAsia="zh-CN"/>
          <w14:textFill>
            <w14:solidFill>
              <w14:schemeClr w14:val="tx1"/>
            </w14:solidFill>
          </w14:textFill>
        </w:rPr>
        <w:t>of the G4M model (</w:t>
      </w:r>
      <w:r>
        <w:rPr>
          <w:rFonts w:eastAsiaTheme="minorEastAsia"/>
          <w:color w:val="000000" w:themeColor="text1"/>
          <w:kern w:val="2"/>
          <w:sz w:val="24"/>
          <w:szCs w:val="24"/>
          <w:lang w:eastAsia="zh-CN"/>
          <w14:textFill>
            <w14:solidFill>
              <w14:schemeClr w14:val="tx1"/>
            </w14:solidFill>
          </w14:textFill>
        </w:rPr>
        <w:t>Supplementary Table 3</w:t>
      </w:r>
      <w:r>
        <w:rPr>
          <w:rFonts w:hint="eastAsia" w:eastAsia="宋体"/>
          <w:color w:val="000000" w:themeColor="text1"/>
          <w:kern w:val="2"/>
          <w:sz w:val="24"/>
          <w:szCs w:val="24"/>
          <w:lang w:eastAsia="zh-CN"/>
          <w14:textFill>
            <w14:solidFill>
              <w14:schemeClr w14:val="tx1"/>
            </w14:solidFill>
          </w14:textFill>
        </w:rPr>
        <w:t>), the SSP2 benchmark scenario and the SSP2-RCP2.6 scenario (data used in L scenario). The specific afforestation and deforestation data by countries are shown in the table below. The data w</w:t>
      </w:r>
      <w:r>
        <w:rPr>
          <w:rFonts w:eastAsia="宋体"/>
          <w:color w:val="000000" w:themeColor="text1"/>
          <w:kern w:val="2"/>
          <w:sz w:val="24"/>
          <w:szCs w:val="24"/>
          <w:lang w:eastAsia="zh-CN"/>
          <w14:textFill>
            <w14:solidFill>
              <w14:schemeClr w14:val="tx1"/>
            </w14:solidFill>
          </w14:textFill>
        </w:rPr>
        <w:t>ere</w:t>
      </w:r>
      <w:r>
        <w:rPr>
          <w:rFonts w:hint="eastAsia" w:eastAsia="宋体"/>
          <w:color w:val="000000" w:themeColor="text1"/>
          <w:kern w:val="2"/>
          <w:sz w:val="24"/>
          <w:szCs w:val="24"/>
          <w:lang w:eastAsia="zh-CN"/>
          <w14:textFill>
            <w14:solidFill>
              <w14:schemeClr w14:val="tx1"/>
            </w14:solidFill>
          </w14:textFill>
        </w:rPr>
        <w:t xml:space="preserve"> merged into 37 regions in </w:t>
      </w:r>
      <w:r>
        <w:rPr>
          <w:rFonts w:eastAsia="宋体"/>
          <w:color w:val="000000" w:themeColor="text1"/>
          <w:kern w:val="2"/>
          <w:sz w:val="24"/>
          <w:szCs w:val="24"/>
          <w:lang w:eastAsia="zh-CN"/>
          <w14:textFill>
            <w14:solidFill>
              <w14:schemeClr w14:val="tx1"/>
            </w14:solidFill>
          </w14:textFill>
        </w:rPr>
        <w:t xml:space="preserve">the </w:t>
      </w:r>
      <w:r>
        <w:rPr>
          <w:rFonts w:hint="eastAsia" w:eastAsia="宋体"/>
          <w:color w:val="000000" w:themeColor="text1"/>
          <w:kern w:val="2"/>
          <w:sz w:val="24"/>
          <w:szCs w:val="24"/>
          <w:lang w:eastAsia="zh-CN"/>
          <w14:textFill>
            <w14:solidFill>
              <w14:schemeClr w14:val="tx1"/>
            </w14:solidFill>
          </w14:textFill>
        </w:rPr>
        <w:t xml:space="preserve">GLOBIOM model according to </w:t>
      </w:r>
      <w:r>
        <w:rPr>
          <w:rFonts w:eastAsiaTheme="minorEastAsia"/>
          <w:color w:val="000000" w:themeColor="text1"/>
          <w:kern w:val="2"/>
          <w:sz w:val="24"/>
          <w:szCs w:val="24"/>
          <w:lang w:eastAsia="zh-CN"/>
          <w14:textFill>
            <w14:solidFill>
              <w14:schemeClr w14:val="tx1"/>
            </w14:solidFill>
          </w14:textFill>
        </w:rPr>
        <w:t>Supplementary Table 2</w:t>
      </w:r>
      <w:r>
        <w:rPr>
          <w:rFonts w:hint="eastAsia" w:eastAsia="宋体"/>
          <w:color w:val="000000" w:themeColor="text1"/>
          <w:kern w:val="2"/>
          <w:sz w:val="24"/>
          <w:szCs w:val="24"/>
          <w:lang w:eastAsia="zh-CN"/>
          <w14:textFill>
            <w14:solidFill>
              <w14:schemeClr w14:val="tx1"/>
            </w14:solidFill>
          </w14:textFill>
        </w:rPr>
        <w:t>.</w:t>
      </w:r>
    </w:p>
    <w:p w14:paraId="3FE24F81">
      <w:pPr>
        <w:widowControl w:val="0"/>
        <w:spacing w:before="120" w:beforeLines="50" w:line="480" w:lineRule="auto"/>
        <w:jc w:val="center"/>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Supplementary Table 3.</w:t>
      </w:r>
      <w:r>
        <w:rPr>
          <w:rFonts w:hint="eastAsia" w:eastAsiaTheme="minorEastAsia"/>
          <w:color w:val="000000" w:themeColor="text1"/>
          <w:kern w:val="2"/>
          <w:sz w:val="24"/>
          <w:szCs w:val="24"/>
          <w:lang w:eastAsia="zh-CN"/>
          <w14:textFill>
            <w14:solidFill>
              <w14:schemeClr w14:val="tx1"/>
            </w14:solidFill>
          </w14:textFill>
        </w:rPr>
        <w:t xml:space="preserve"> Future trends in afforestation of 192 countries</w:t>
      </w:r>
    </w:p>
    <w:tbl>
      <w:tblPr>
        <w:tblStyle w:val="14"/>
        <w:tblW w:w="8163" w:type="dxa"/>
        <w:jc w:val="center"/>
        <w:tblLayout w:type="fixed"/>
        <w:tblCellMar>
          <w:top w:w="0" w:type="dxa"/>
          <w:left w:w="108" w:type="dxa"/>
          <w:bottom w:w="0" w:type="dxa"/>
          <w:right w:w="108" w:type="dxa"/>
        </w:tblCellMar>
      </w:tblPr>
      <w:tblGrid>
        <w:gridCol w:w="1253"/>
        <w:gridCol w:w="941"/>
        <w:gridCol w:w="962"/>
        <w:gridCol w:w="1004"/>
        <w:gridCol w:w="972"/>
        <w:gridCol w:w="973"/>
        <w:gridCol w:w="1024"/>
        <w:gridCol w:w="1034"/>
      </w:tblGrid>
      <w:tr w14:paraId="4D2801A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810CD65">
            <w:pPr>
              <w:textAlignment w:val="center"/>
              <w:rPr>
                <w:rFonts w:eastAsia="宋体"/>
                <w:b/>
                <w:bCs/>
                <w:color w:val="000000"/>
                <w:sz w:val="18"/>
                <w:szCs w:val="18"/>
                <w:lang w:eastAsia="zh-CN" w:bidi="ar"/>
              </w:rPr>
            </w:pPr>
            <w:r>
              <w:rPr>
                <w:rFonts w:eastAsia="宋体"/>
                <w:b/>
                <w:bCs/>
                <w:color w:val="000000"/>
                <w:sz w:val="18"/>
                <w:szCs w:val="18"/>
                <w:lang w:eastAsia="zh-CN" w:bidi="ar"/>
              </w:rPr>
              <w:t>Country</w:t>
            </w:r>
          </w:p>
        </w:tc>
        <w:tc>
          <w:tcPr>
            <w:tcW w:w="941" w:type="dxa"/>
            <w:tcBorders>
              <w:top w:val="single" w:color="auto" w:sz="4" w:space="0"/>
              <w:left w:val="single" w:color="auto" w:sz="4" w:space="0"/>
              <w:bottom w:val="single" w:color="auto" w:sz="4" w:space="0"/>
              <w:right w:val="single" w:color="auto" w:sz="4" w:space="0"/>
            </w:tcBorders>
            <w:vAlign w:val="center"/>
          </w:tcPr>
          <w:p w14:paraId="67A48B1C">
            <w:pPr>
              <w:textAlignment w:val="center"/>
              <w:rPr>
                <w:rFonts w:eastAsia="宋体"/>
                <w:b/>
                <w:bCs/>
                <w:color w:val="000000"/>
                <w:sz w:val="18"/>
                <w:szCs w:val="18"/>
                <w:lang w:eastAsia="zh-CN" w:bidi="ar"/>
              </w:rPr>
            </w:pPr>
          </w:p>
        </w:tc>
        <w:tc>
          <w:tcPr>
            <w:tcW w:w="2938" w:type="dxa"/>
            <w:gridSpan w:val="3"/>
            <w:tcBorders>
              <w:top w:val="single" w:color="auto" w:sz="4" w:space="0"/>
              <w:left w:val="single" w:color="auto" w:sz="4" w:space="0"/>
              <w:bottom w:val="single" w:color="auto" w:sz="4" w:space="0"/>
              <w:right w:val="single" w:color="auto" w:sz="4" w:space="0"/>
            </w:tcBorders>
            <w:vAlign w:val="center"/>
          </w:tcPr>
          <w:p w14:paraId="2E798ED5">
            <w:pPr>
              <w:jc w:val="center"/>
              <w:textAlignment w:val="center"/>
              <w:rPr>
                <w:rFonts w:eastAsia="宋体"/>
                <w:b/>
                <w:bCs/>
                <w:color w:val="000000"/>
                <w:sz w:val="18"/>
                <w:szCs w:val="18"/>
                <w:lang w:eastAsia="zh-CN" w:bidi="ar"/>
              </w:rPr>
            </w:pPr>
            <w:r>
              <w:rPr>
                <w:rFonts w:eastAsia="宋体"/>
                <w:b/>
                <w:bCs/>
                <w:color w:val="000000"/>
                <w:sz w:val="18"/>
                <w:szCs w:val="18"/>
                <w:lang w:eastAsia="zh-CN" w:bidi="ar"/>
              </w:rPr>
              <w:t>SSP2 scenario</w:t>
            </w:r>
          </w:p>
        </w:tc>
        <w:tc>
          <w:tcPr>
            <w:tcW w:w="3031" w:type="dxa"/>
            <w:gridSpan w:val="3"/>
            <w:tcBorders>
              <w:top w:val="single" w:color="auto" w:sz="4" w:space="0"/>
              <w:left w:val="single" w:color="auto" w:sz="4" w:space="0"/>
              <w:bottom w:val="single" w:color="auto" w:sz="4" w:space="0"/>
              <w:right w:val="nil"/>
            </w:tcBorders>
            <w:vAlign w:val="center"/>
          </w:tcPr>
          <w:p w14:paraId="08695D2B">
            <w:pPr>
              <w:jc w:val="center"/>
              <w:textAlignment w:val="center"/>
              <w:rPr>
                <w:rFonts w:eastAsia="宋体"/>
                <w:b/>
                <w:bCs/>
                <w:color w:val="000000"/>
                <w:sz w:val="18"/>
                <w:szCs w:val="18"/>
                <w:lang w:eastAsia="zh-CN" w:bidi="ar"/>
              </w:rPr>
            </w:pPr>
            <w:r>
              <w:rPr>
                <w:rFonts w:eastAsia="宋体"/>
                <w:b/>
                <w:bCs/>
                <w:color w:val="000000"/>
                <w:sz w:val="18"/>
                <w:szCs w:val="18"/>
                <w:lang w:eastAsia="zh-CN" w:bidi="ar"/>
              </w:rPr>
              <w:t>RCP2.6 scenario</w:t>
            </w:r>
          </w:p>
        </w:tc>
      </w:tr>
      <w:tr w14:paraId="464D29DF">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2D44501">
            <w:pPr>
              <w:rPr>
                <w:rFonts w:eastAsia="宋体"/>
                <w:color w:val="000000"/>
                <w:sz w:val="18"/>
                <w:szCs w:val="18"/>
              </w:rPr>
            </w:pPr>
          </w:p>
        </w:tc>
        <w:tc>
          <w:tcPr>
            <w:tcW w:w="941" w:type="dxa"/>
            <w:tcBorders>
              <w:top w:val="single" w:color="auto" w:sz="4" w:space="0"/>
              <w:left w:val="single" w:color="auto" w:sz="4" w:space="0"/>
              <w:bottom w:val="single" w:color="auto" w:sz="4" w:space="0"/>
              <w:right w:val="single" w:color="auto" w:sz="4" w:space="0"/>
            </w:tcBorders>
            <w:vAlign w:val="center"/>
          </w:tcPr>
          <w:p w14:paraId="7467E8F7">
            <w:pPr>
              <w:jc w:val="right"/>
              <w:textAlignment w:val="center"/>
              <w:rPr>
                <w:rFonts w:eastAsia="宋体"/>
                <w:color w:val="000000"/>
                <w:sz w:val="18"/>
                <w:szCs w:val="18"/>
              </w:rPr>
            </w:pPr>
            <w:r>
              <w:rPr>
                <w:rFonts w:eastAsia="宋体"/>
                <w:color w:val="000000"/>
                <w:sz w:val="18"/>
                <w:szCs w:val="18"/>
                <w:lang w:bidi="ar"/>
              </w:rPr>
              <w:t>2020</w:t>
            </w:r>
          </w:p>
        </w:tc>
        <w:tc>
          <w:tcPr>
            <w:tcW w:w="962" w:type="dxa"/>
            <w:tcBorders>
              <w:top w:val="single" w:color="auto" w:sz="4" w:space="0"/>
              <w:left w:val="single" w:color="auto" w:sz="4" w:space="0"/>
              <w:bottom w:val="single" w:color="auto" w:sz="4" w:space="0"/>
              <w:right w:val="single" w:color="auto" w:sz="4" w:space="0"/>
            </w:tcBorders>
            <w:vAlign w:val="center"/>
          </w:tcPr>
          <w:p w14:paraId="51612F02">
            <w:pPr>
              <w:jc w:val="right"/>
              <w:textAlignment w:val="center"/>
              <w:rPr>
                <w:rFonts w:eastAsia="宋体"/>
                <w:color w:val="000000"/>
                <w:sz w:val="18"/>
                <w:szCs w:val="18"/>
              </w:rPr>
            </w:pPr>
            <w:r>
              <w:rPr>
                <w:rFonts w:eastAsia="宋体"/>
                <w:color w:val="000000"/>
                <w:sz w:val="18"/>
                <w:szCs w:val="18"/>
                <w:lang w:bidi="ar"/>
              </w:rPr>
              <w:t>2030</w:t>
            </w:r>
          </w:p>
        </w:tc>
        <w:tc>
          <w:tcPr>
            <w:tcW w:w="1004" w:type="dxa"/>
            <w:tcBorders>
              <w:top w:val="single" w:color="auto" w:sz="4" w:space="0"/>
              <w:left w:val="single" w:color="auto" w:sz="4" w:space="0"/>
              <w:bottom w:val="single" w:color="auto" w:sz="4" w:space="0"/>
              <w:right w:val="single" w:color="auto" w:sz="4" w:space="0"/>
            </w:tcBorders>
            <w:vAlign w:val="center"/>
          </w:tcPr>
          <w:p w14:paraId="1855537E">
            <w:pPr>
              <w:jc w:val="right"/>
              <w:textAlignment w:val="center"/>
              <w:rPr>
                <w:rFonts w:eastAsia="宋体"/>
                <w:color w:val="000000"/>
                <w:sz w:val="18"/>
                <w:szCs w:val="18"/>
              </w:rPr>
            </w:pPr>
            <w:r>
              <w:rPr>
                <w:rFonts w:eastAsia="宋体"/>
                <w:color w:val="000000"/>
                <w:sz w:val="18"/>
                <w:szCs w:val="18"/>
                <w:lang w:bidi="ar"/>
              </w:rPr>
              <w:t>2040</w:t>
            </w:r>
          </w:p>
        </w:tc>
        <w:tc>
          <w:tcPr>
            <w:tcW w:w="972" w:type="dxa"/>
            <w:tcBorders>
              <w:top w:val="single" w:color="auto" w:sz="4" w:space="0"/>
              <w:left w:val="single" w:color="auto" w:sz="4" w:space="0"/>
              <w:bottom w:val="single" w:color="auto" w:sz="4" w:space="0"/>
              <w:right w:val="single" w:color="auto" w:sz="4" w:space="0"/>
            </w:tcBorders>
            <w:vAlign w:val="center"/>
          </w:tcPr>
          <w:p w14:paraId="1C70D49A">
            <w:pPr>
              <w:jc w:val="right"/>
              <w:textAlignment w:val="center"/>
              <w:rPr>
                <w:rFonts w:eastAsia="宋体"/>
                <w:color w:val="000000"/>
                <w:sz w:val="18"/>
                <w:szCs w:val="18"/>
              </w:rPr>
            </w:pPr>
            <w:r>
              <w:rPr>
                <w:rFonts w:eastAsia="宋体"/>
                <w:color w:val="000000"/>
                <w:sz w:val="18"/>
                <w:szCs w:val="18"/>
                <w:lang w:bidi="ar"/>
              </w:rPr>
              <w:t>2050</w:t>
            </w:r>
          </w:p>
        </w:tc>
        <w:tc>
          <w:tcPr>
            <w:tcW w:w="973" w:type="dxa"/>
            <w:tcBorders>
              <w:top w:val="single" w:color="auto" w:sz="4" w:space="0"/>
              <w:left w:val="single" w:color="auto" w:sz="4" w:space="0"/>
              <w:bottom w:val="single" w:color="auto" w:sz="4" w:space="0"/>
              <w:right w:val="single" w:color="auto" w:sz="4" w:space="0"/>
            </w:tcBorders>
            <w:vAlign w:val="center"/>
          </w:tcPr>
          <w:p w14:paraId="2F98EAE4">
            <w:pPr>
              <w:jc w:val="right"/>
              <w:textAlignment w:val="center"/>
              <w:rPr>
                <w:rFonts w:eastAsia="宋体"/>
                <w:color w:val="000000"/>
                <w:sz w:val="18"/>
                <w:szCs w:val="18"/>
              </w:rPr>
            </w:pPr>
            <w:r>
              <w:rPr>
                <w:rFonts w:eastAsia="宋体"/>
                <w:color w:val="000000"/>
                <w:sz w:val="18"/>
                <w:szCs w:val="18"/>
                <w:lang w:bidi="ar"/>
              </w:rPr>
              <w:t>2030</w:t>
            </w:r>
          </w:p>
        </w:tc>
        <w:tc>
          <w:tcPr>
            <w:tcW w:w="1024" w:type="dxa"/>
            <w:tcBorders>
              <w:top w:val="single" w:color="auto" w:sz="4" w:space="0"/>
              <w:left w:val="single" w:color="auto" w:sz="4" w:space="0"/>
              <w:bottom w:val="single" w:color="auto" w:sz="4" w:space="0"/>
              <w:right w:val="single" w:color="auto" w:sz="4" w:space="0"/>
            </w:tcBorders>
            <w:vAlign w:val="center"/>
          </w:tcPr>
          <w:p w14:paraId="18780998">
            <w:pPr>
              <w:jc w:val="right"/>
              <w:textAlignment w:val="center"/>
              <w:rPr>
                <w:rFonts w:eastAsia="宋体"/>
                <w:color w:val="000000"/>
                <w:sz w:val="18"/>
                <w:szCs w:val="18"/>
              </w:rPr>
            </w:pPr>
            <w:r>
              <w:rPr>
                <w:rFonts w:eastAsia="宋体"/>
                <w:color w:val="000000"/>
                <w:sz w:val="18"/>
                <w:szCs w:val="18"/>
                <w:lang w:bidi="ar"/>
              </w:rPr>
              <w:t>2040</w:t>
            </w:r>
          </w:p>
        </w:tc>
        <w:tc>
          <w:tcPr>
            <w:tcW w:w="1034" w:type="dxa"/>
            <w:tcBorders>
              <w:top w:val="single" w:color="auto" w:sz="4" w:space="0"/>
              <w:left w:val="single" w:color="auto" w:sz="4" w:space="0"/>
              <w:bottom w:val="single" w:color="auto" w:sz="4" w:space="0"/>
              <w:right w:val="nil"/>
            </w:tcBorders>
            <w:vAlign w:val="center"/>
          </w:tcPr>
          <w:p w14:paraId="5014BAC0">
            <w:pPr>
              <w:jc w:val="right"/>
              <w:textAlignment w:val="center"/>
              <w:rPr>
                <w:rFonts w:eastAsia="宋体"/>
                <w:color w:val="000000"/>
                <w:sz w:val="18"/>
                <w:szCs w:val="18"/>
              </w:rPr>
            </w:pPr>
            <w:r>
              <w:rPr>
                <w:rFonts w:eastAsia="宋体"/>
                <w:color w:val="000000"/>
                <w:sz w:val="18"/>
                <w:szCs w:val="18"/>
                <w:lang w:bidi="ar"/>
              </w:rPr>
              <w:t>2050</w:t>
            </w:r>
          </w:p>
        </w:tc>
      </w:tr>
      <w:tr w14:paraId="5B8EEE7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94C2CDA">
            <w:pPr>
              <w:textAlignment w:val="center"/>
              <w:rPr>
                <w:rFonts w:eastAsia="宋体"/>
                <w:color w:val="000000"/>
                <w:sz w:val="18"/>
                <w:szCs w:val="18"/>
              </w:rPr>
            </w:pPr>
            <w:r>
              <w:rPr>
                <w:rFonts w:eastAsia="宋体"/>
                <w:color w:val="000000"/>
                <w:sz w:val="18"/>
                <w:szCs w:val="18"/>
                <w:lang w:bidi="ar"/>
              </w:rPr>
              <w:t>World</w:t>
            </w:r>
          </w:p>
        </w:tc>
        <w:tc>
          <w:tcPr>
            <w:tcW w:w="941" w:type="dxa"/>
            <w:tcBorders>
              <w:top w:val="single" w:color="auto" w:sz="4" w:space="0"/>
              <w:left w:val="single" w:color="auto" w:sz="4" w:space="0"/>
              <w:bottom w:val="single" w:color="auto" w:sz="4" w:space="0"/>
              <w:right w:val="single" w:color="auto" w:sz="4" w:space="0"/>
            </w:tcBorders>
            <w:vAlign w:val="center"/>
          </w:tcPr>
          <w:p w14:paraId="1A615CB2">
            <w:pPr>
              <w:jc w:val="right"/>
              <w:textAlignment w:val="center"/>
              <w:rPr>
                <w:rFonts w:eastAsia="宋体"/>
                <w:color w:val="000000"/>
                <w:sz w:val="18"/>
                <w:szCs w:val="18"/>
              </w:rPr>
            </w:pPr>
            <w:r>
              <w:rPr>
                <w:rFonts w:eastAsia="宋体"/>
                <w:color w:val="000000"/>
                <w:sz w:val="18"/>
                <w:szCs w:val="18"/>
                <w:lang w:bidi="ar"/>
              </w:rPr>
              <w:t xml:space="preserve">165629 </w:t>
            </w:r>
          </w:p>
        </w:tc>
        <w:tc>
          <w:tcPr>
            <w:tcW w:w="962" w:type="dxa"/>
            <w:tcBorders>
              <w:top w:val="single" w:color="auto" w:sz="4" w:space="0"/>
              <w:left w:val="single" w:color="auto" w:sz="4" w:space="0"/>
              <w:bottom w:val="single" w:color="auto" w:sz="4" w:space="0"/>
              <w:right w:val="single" w:color="auto" w:sz="4" w:space="0"/>
            </w:tcBorders>
            <w:vAlign w:val="center"/>
          </w:tcPr>
          <w:p w14:paraId="242DE6AB">
            <w:pPr>
              <w:jc w:val="right"/>
              <w:textAlignment w:val="center"/>
              <w:rPr>
                <w:rFonts w:eastAsia="宋体"/>
                <w:color w:val="000000"/>
                <w:sz w:val="18"/>
                <w:szCs w:val="18"/>
              </w:rPr>
            </w:pPr>
            <w:r>
              <w:rPr>
                <w:rFonts w:eastAsia="宋体"/>
                <w:color w:val="000000"/>
                <w:sz w:val="18"/>
                <w:szCs w:val="18"/>
                <w:lang w:bidi="ar"/>
              </w:rPr>
              <w:t>208226</w:t>
            </w:r>
          </w:p>
        </w:tc>
        <w:tc>
          <w:tcPr>
            <w:tcW w:w="1004" w:type="dxa"/>
            <w:tcBorders>
              <w:top w:val="single" w:color="auto" w:sz="4" w:space="0"/>
              <w:left w:val="single" w:color="auto" w:sz="4" w:space="0"/>
              <w:bottom w:val="single" w:color="auto" w:sz="4" w:space="0"/>
              <w:right w:val="single" w:color="auto" w:sz="4" w:space="0"/>
            </w:tcBorders>
            <w:vAlign w:val="center"/>
          </w:tcPr>
          <w:p w14:paraId="0FF6E4F9">
            <w:pPr>
              <w:jc w:val="right"/>
              <w:textAlignment w:val="center"/>
              <w:rPr>
                <w:rFonts w:eastAsia="宋体"/>
                <w:color w:val="000000"/>
                <w:sz w:val="18"/>
                <w:szCs w:val="18"/>
              </w:rPr>
            </w:pPr>
            <w:r>
              <w:rPr>
                <w:rFonts w:eastAsia="宋体"/>
                <w:color w:val="000000"/>
                <w:sz w:val="18"/>
                <w:szCs w:val="18"/>
                <w:lang w:bidi="ar"/>
              </w:rPr>
              <w:t xml:space="preserve">259463 </w:t>
            </w:r>
          </w:p>
        </w:tc>
        <w:tc>
          <w:tcPr>
            <w:tcW w:w="972" w:type="dxa"/>
            <w:tcBorders>
              <w:top w:val="single" w:color="auto" w:sz="4" w:space="0"/>
              <w:left w:val="single" w:color="auto" w:sz="4" w:space="0"/>
              <w:bottom w:val="single" w:color="auto" w:sz="4" w:space="0"/>
              <w:right w:val="single" w:color="auto" w:sz="4" w:space="0"/>
            </w:tcBorders>
            <w:vAlign w:val="center"/>
          </w:tcPr>
          <w:p w14:paraId="0DBAD670">
            <w:pPr>
              <w:jc w:val="right"/>
              <w:textAlignment w:val="center"/>
              <w:rPr>
                <w:rFonts w:eastAsia="宋体"/>
                <w:color w:val="000000"/>
                <w:sz w:val="18"/>
                <w:szCs w:val="18"/>
              </w:rPr>
            </w:pPr>
            <w:r>
              <w:rPr>
                <w:rFonts w:eastAsia="宋体"/>
                <w:color w:val="000000"/>
                <w:sz w:val="18"/>
                <w:szCs w:val="18"/>
                <w:lang w:bidi="ar"/>
              </w:rPr>
              <w:t xml:space="preserve">308976 </w:t>
            </w:r>
          </w:p>
        </w:tc>
        <w:tc>
          <w:tcPr>
            <w:tcW w:w="973" w:type="dxa"/>
            <w:tcBorders>
              <w:top w:val="single" w:color="auto" w:sz="4" w:space="0"/>
              <w:left w:val="single" w:color="auto" w:sz="4" w:space="0"/>
              <w:bottom w:val="single" w:color="auto" w:sz="4" w:space="0"/>
              <w:right w:val="single" w:color="auto" w:sz="4" w:space="0"/>
            </w:tcBorders>
            <w:vAlign w:val="center"/>
          </w:tcPr>
          <w:p w14:paraId="53C14015">
            <w:pPr>
              <w:jc w:val="right"/>
              <w:textAlignment w:val="center"/>
              <w:rPr>
                <w:rFonts w:eastAsia="宋体"/>
                <w:color w:val="000000"/>
                <w:sz w:val="18"/>
                <w:szCs w:val="18"/>
              </w:rPr>
            </w:pPr>
            <w:r>
              <w:rPr>
                <w:rFonts w:eastAsia="宋体"/>
                <w:color w:val="000000"/>
                <w:sz w:val="18"/>
                <w:szCs w:val="18"/>
                <w:lang w:bidi="ar"/>
              </w:rPr>
              <w:t xml:space="preserve">254462 </w:t>
            </w:r>
          </w:p>
        </w:tc>
        <w:tc>
          <w:tcPr>
            <w:tcW w:w="1024" w:type="dxa"/>
            <w:tcBorders>
              <w:top w:val="single" w:color="auto" w:sz="4" w:space="0"/>
              <w:left w:val="single" w:color="auto" w:sz="4" w:space="0"/>
              <w:bottom w:val="single" w:color="auto" w:sz="4" w:space="0"/>
              <w:right w:val="single" w:color="auto" w:sz="4" w:space="0"/>
            </w:tcBorders>
            <w:vAlign w:val="center"/>
          </w:tcPr>
          <w:p w14:paraId="37C444B7">
            <w:pPr>
              <w:jc w:val="right"/>
              <w:textAlignment w:val="center"/>
              <w:rPr>
                <w:rFonts w:eastAsia="宋体"/>
                <w:color w:val="000000"/>
                <w:sz w:val="18"/>
                <w:szCs w:val="18"/>
              </w:rPr>
            </w:pPr>
            <w:r>
              <w:rPr>
                <w:rFonts w:eastAsia="宋体"/>
                <w:color w:val="000000"/>
                <w:sz w:val="18"/>
                <w:szCs w:val="18"/>
                <w:lang w:bidi="ar"/>
              </w:rPr>
              <w:t xml:space="preserve">342631 </w:t>
            </w:r>
          </w:p>
        </w:tc>
        <w:tc>
          <w:tcPr>
            <w:tcW w:w="1034" w:type="dxa"/>
            <w:tcBorders>
              <w:top w:val="single" w:color="auto" w:sz="4" w:space="0"/>
              <w:left w:val="single" w:color="auto" w:sz="4" w:space="0"/>
              <w:bottom w:val="single" w:color="auto" w:sz="4" w:space="0"/>
              <w:right w:val="nil"/>
            </w:tcBorders>
            <w:vAlign w:val="center"/>
          </w:tcPr>
          <w:p w14:paraId="7F8CE736">
            <w:pPr>
              <w:jc w:val="right"/>
              <w:textAlignment w:val="center"/>
              <w:rPr>
                <w:rFonts w:eastAsia="宋体"/>
                <w:color w:val="000000"/>
                <w:sz w:val="18"/>
                <w:szCs w:val="18"/>
              </w:rPr>
            </w:pPr>
            <w:r>
              <w:rPr>
                <w:rFonts w:eastAsia="宋体"/>
                <w:color w:val="000000"/>
                <w:sz w:val="18"/>
                <w:szCs w:val="18"/>
                <w:lang w:bidi="ar"/>
              </w:rPr>
              <w:t xml:space="preserve">428043 </w:t>
            </w:r>
          </w:p>
        </w:tc>
      </w:tr>
      <w:tr w14:paraId="2685DD7C">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55E2737">
            <w:pPr>
              <w:textAlignment w:val="center"/>
              <w:rPr>
                <w:rFonts w:eastAsia="宋体"/>
                <w:color w:val="000000"/>
                <w:sz w:val="18"/>
                <w:szCs w:val="18"/>
              </w:rPr>
            </w:pPr>
            <w:r>
              <w:rPr>
                <w:rFonts w:eastAsia="宋体"/>
                <w:color w:val="000000"/>
                <w:sz w:val="18"/>
                <w:szCs w:val="18"/>
                <w:lang w:bidi="ar"/>
              </w:rPr>
              <w:t>Afghanistan</w:t>
            </w:r>
          </w:p>
        </w:tc>
        <w:tc>
          <w:tcPr>
            <w:tcW w:w="941" w:type="dxa"/>
            <w:tcBorders>
              <w:top w:val="single" w:color="auto" w:sz="4" w:space="0"/>
              <w:left w:val="single" w:color="auto" w:sz="4" w:space="0"/>
              <w:bottom w:val="single" w:color="auto" w:sz="4" w:space="0"/>
              <w:right w:val="single" w:color="auto" w:sz="4" w:space="0"/>
            </w:tcBorders>
            <w:vAlign w:val="center"/>
          </w:tcPr>
          <w:p w14:paraId="58132B5E">
            <w:pPr>
              <w:jc w:val="right"/>
              <w:textAlignment w:val="center"/>
              <w:rPr>
                <w:rFonts w:eastAsia="宋体"/>
                <w:color w:val="000000"/>
                <w:sz w:val="18"/>
                <w:szCs w:val="18"/>
              </w:rPr>
            </w:pPr>
            <w:r>
              <w:rPr>
                <w:rFonts w:eastAsia="宋体"/>
                <w:color w:val="000000"/>
                <w:sz w:val="18"/>
                <w:szCs w:val="18"/>
                <w:lang w:bidi="ar"/>
              </w:rPr>
              <w:t xml:space="preserve">0.98 </w:t>
            </w:r>
          </w:p>
        </w:tc>
        <w:tc>
          <w:tcPr>
            <w:tcW w:w="962" w:type="dxa"/>
            <w:tcBorders>
              <w:top w:val="single" w:color="auto" w:sz="4" w:space="0"/>
              <w:left w:val="single" w:color="auto" w:sz="4" w:space="0"/>
              <w:bottom w:val="single" w:color="auto" w:sz="4" w:space="0"/>
              <w:right w:val="single" w:color="auto" w:sz="4" w:space="0"/>
            </w:tcBorders>
            <w:vAlign w:val="center"/>
          </w:tcPr>
          <w:p w14:paraId="72738C70">
            <w:pPr>
              <w:jc w:val="right"/>
              <w:textAlignment w:val="center"/>
              <w:rPr>
                <w:rFonts w:eastAsia="宋体"/>
                <w:color w:val="000000"/>
                <w:sz w:val="18"/>
                <w:szCs w:val="18"/>
              </w:rPr>
            </w:pPr>
            <w:r>
              <w:rPr>
                <w:rFonts w:eastAsia="宋体"/>
                <w:color w:val="000000"/>
                <w:sz w:val="18"/>
                <w:szCs w:val="18"/>
                <w:lang w:bidi="ar"/>
              </w:rPr>
              <w:t xml:space="preserve">9.23 </w:t>
            </w:r>
          </w:p>
        </w:tc>
        <w:tc>
          <w:tcPr>
            <w:tcW w:w="1004" w:type="dxa"/>
            <w:tcBorders>
              <w:top w:val="single" w:color="auto" w:sz="4" w:space="0"/>
              <w:left w:val="single" w:color="auto" w:sz="4" w:space="0"/>
              <w:bottom w:val="single" w:color="auto" w:sz="4" w:space="0"/>
              <w:right w:val="single" w:color="auto" w:sz="4" w:space="0"/>
            </w:tcBorders>
            <w:vAlign w:val="center"/>
          </w:tcPr>
          <w:p w14:paraId="55DF95FA">
            <w:pPr>
              <w:jc w:val="right"/>
              <w:textAlignment w:val="center"/>
              <w:rPr>
                <w:rFonts w:eastAsia="宋体"/>
                <w:color w:val="000000"/>
                <w:sz w:val="18"/>
                <w:szCs w:val="18"/>
              </w:rPr>
            </w:pPr>
            <w:r>
              <w:rPr>
                <w:rFonts w:eastAsia="宋体"/>
                <w:color w:val="000000"/>
                <w:sz w:val="18"/>
                <w:szCs w:val="18"/>
                <w:lang w:bidi="ar"/>
              </w:rPr>
              <w:t xml:space="preserve">25.13 </w:t>
            </w:r>
          </w:p>
        </w:tc>
        <w:tc>
          <w:tcPr>
            <w:tcW w:w="972" w:type="dxa"/>
            <w:tcBorders>
              <w:top w:val="single" w:color="auto" w:sz="4" w:space="0"/>
              <w:left w:val="single" w:color="auto" w:sz="4" w:space="0"/>
              <w:bottom w:val="single" w:color="auto" w:sz="4" w:space="0"/>
              <w:right w:val="single" w:color="auto" w:sz="4" w:space="0"/>
            </w:tcBorders>
            <w:vAlign w:val="center"/>
          </w:tcPr>
          <w:p w14:paraId="7D898A3B">
            <w:pPr>
              <w:jc w:val="right"/>
              <w:textAlignment w:val="center"/>
              <w:rPr>
                <w:rFonts w:eastAsia="宋体"/>
                <w:color w:val="000000"/>
                <w:sz w:val="18"/>
                <w:szCs w:val="18"/>
              </w:rPr>
            </w:pPr>
            <w:r>
              <w:rPr>
                <w:rFonts w:eastAsia="宋体"/>
                <w:color w:val="000000"/>
                <w:sz w:val="18"/>
                <w:szCs w:val="18"/>
                <w:lang w:bidi="ar"/>
              </w:rPr>
              <w:t xml:space="preserve">46.67 </w:t>
            </w:r>
          </w:p>
        </w:tc>
        <w:tc>
          <w:tcPr>
            <w:tcW w:w="973" w:type="dxa"/>
            <w:tcBorders>
              <w:top w:val="single" w:color="auto" w:sz="4" w:space="0"/>
              <w:left w:val="single" w:color="auto" w:sz="4" w:space="0"/>
              <w:bottom w:val="single" w:color="auto" w:sz="4" w:space="0"/>
              <w:right w:val="single" w:color="auto" w:sz="4" w:space="0"/>
            </w:tcBorders>
            <w:vAlign w:val="center"/>
          </w:tcPr>
          <w:p w14:paraId="208907A6">
            <w:pPr>
              <w:jc w:val="right"/>
              <w:textAlignment w:val="center"/>
              <w:rPr>
                <w:rFonts w:eastAsia="宋体"/>
                <w:color w:val="000000"/>
                <w:sz w:val="18"/>
                <w:szCs w:val="18"/>
              </w:rPr>
            </w:pPr>
            <w:r>
              <w:rPr>
                <w:rFonts w:eastAsia="宋体"/>
                <w:color w:val="000000"/>
                <w:sz w:val="18"/>
                <w:szCs w:val="18"/>
                <w:lang w:bidi="ar"/>
              </w:rPr>
              <w:t xml:space="preserve">9.26 </w:t>
            </w:r>
          </w:p>
        </w:tc>
        <w:tc>
          <w:tcPr>
            <w:tcW w:w="1024" w:type="dxa"/>
            <w:tcBorders>
              <w:top w:val="single" w:color="auto" w:sz="4" w:space="0"/>
              <w:left w:val="single" w:color="auto" w:sz="4" w:space="0"/>
              <w:bottom w:val="single" w:color="auto" w:sz="4" w:space="0"/>
              <w:right w:val="single" w:color="auto" w:sz="4" w:space="0"/>
            </w:tcBorders>
            <w:vAlign w:val="center"/>
          </w:tcPr>
          <w:p w14:paraId="43F73BDA">
            <w:pPr>
              <w:jc w:val="right"/>
              <w:textAlignment w:val="center"/>
              <w:rPr>
                <w:rFonts w:eastAsia="宋体"/>
                <w:color w:val="000000"/>
                <w:sz w:val="18"/>
                <w:szCs w:val="18"/>
              </w:rPr>
            </w:pPr>
            <w:r>
              <w:rPr>
                <w:rFonts w:eastAsia="宋体"/>
                <w:color w:val="000000"/>
                <w:sz w:val="18"/>
                <w:szCs w:val="18"/>
                <w:lang w:bidi="ar"/>
              </w:rPr>
              <w:t xml:space="preserve">25.17 </w:t>
            </w:r>
          </w:p>
        </w:tc>
        <w:tc>
          <w:tcPr>
            <w:tcW w:w="1034" w:type="dxa"/>
            <w:tcBorders>
              <w:top w:val="single" w:color="auto" w:sz="4" w:space="0"/>
              <w:left w:val="single" w:color="auto" w:sz="4" w:space="0"/>
              <w:bottom w:val="single" w:color="auto" w:sz="4" w:space="0"/>
              <w:right w:val="nil"/>
            </w:tcBorders>
            <w:vAlign w:val="center"/>
          </w:tcPr>
          <w:p w14:paraId="7EBFFE25">
            <w:pPr>
              <w:jc w:val="right"/>
              <w:textAlignment w:val="center"/>
              <w:rPr>
                <w:rFonts w:eastAsia="宋体"/>
                <w:color w:val="000000"/>
                <w:sz w:val="18"/>
                <w:szCs w:val="18"/>
              </w:rPr>
            </w:pPr>
            <w:r>
              <w:rPr>
                <w:rFonts w:eastAsia="宋体"/>
                <w:color w:val="000000"/>
                <w:sz w:val="18"/>
                <w:szCs w:val="18"/>
                <w:lang w:bidi="ar"/>
              </w:rPr>
              <w:t xml:space="preserve">46.70 </w:t>
            </w:r>
          </w:p>
        </w:tc>
      </w:tr>
      <w:tr w14:paraId="26CBC32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88EA440">
            <w:pPr>
              <w:textAlignment w:val="center"/>
              <w:rPr>
                <w:rFonts w:eastAsia="宋体"/>
                <w:color w:val="000000"/>
                <w:sz w:val="18"/>
                <w:szCs w:val="18"/>
              </w:rPr>
            </w:pPr>
            <w:r>
              <w:rPr>
                <w:rFonts w:eastAsia="宋体"/>
                <w:color w:val="000000"/>
                <w:sz w:val="18"/>
                <w:szCs w:val="18"/>
                <w:lang w:bidi="ar"/>
              </w:rPr>
              <w:t>Albania</w:t>
            </w:r>
          </w:p>
        </w:tc>
        <w:tc>
          <w:tcPr>
            <w:tcW w:w="941" w:type="dxa"/>
            <w:tcBorders>
              <w:top w:val="single" w:color="auto" w:sz="4" w:space="0"/>
              <w:left w:val="single" w:color="auto" w:sz="4" w:space="0"/>
              <w:bottom w:val="single" w:color="auto" w:sz="4" w:space="0"/>
              <w:right w:val="single" w:color="auto" w:sz="4" w:space="0"/>
            </w:tcBorders>
            <w:vAlign w:val="center"/>
          </w:tcPr>
          <w:p w14:paraId="13403306">
            <w:pPr>
              <w:jc w:val="right"/>
              <w:textAlignment w:val="center"/>
              <w:rPr>
                <w:rFonts w:eastAsia="宋体"/>
                <w:color w:val="000000"/>
                <w:sz w:val="18"/>
                <w:szCs w:val="18"/>
              </w:rPr>
            </w:pPr>
            <w:r>
              <w:rPr>
                <w:rFonts w:eastAsia="宋体"/>
                <w:color w:val="000000"/>
                <w:sz w:val="18"/>
                <w:szCs w:val="18"/>
                <w:lang w:bidi="ar"/>
              </w:rPr>
              <w:t xml:space="preserve">40.07 </w:t>
            </w:r>
          </w:p>
        </w:tc>
        <w:tc>
          <w:tcPr>
            <w:tcW w:w="962" w:type="dxa"/>
            <w:tcBorders>
              <w:top w:val="single" w:color="auto" w:sz="4" w:space="0"/>
              <w:left w:val="single" w:color="auto" w:sz="4" w:space="0"/>
              <w:bottom w:val="single" w:color="auto" w:sz="4" w:space="0"/>
              <w:right w:val="single" w:color="auto" w:sz="4" w:space="0"/>
            </w:tcBorders>
            <w:vAlign w:val="center"/>
          </w:tcPr>
          <w:p w14:paraId="20F225C1">
            <w:pPr>
              <w:jc w:val="right"/>
              <w:textAlignment w:val="center"/>
              <w:rPr>
                <w:rFonts w:eastAsia="宋体"/>
                <w:color w:val="000000"/>
                <w:sz w:val="18"/>
                <w:szCs w:val="18"/>
              </w:rPr>
            </w:pPr>
            <w:r>
              <w:rPr>
                <w:rFonts w:eastAsia="宋体"/>
                <w:color w:val="000000"/>
                <w:sz w:val="18"/>
                <w:szCs w:val="18"/>
                <w:lang w:bidi="ar"/>
              </w:rPr>
              <w:t xml:space="preserve">64.28 </w:t>
            </w:r>
          </w:p>
        </w:tc>
        <w:tc>
          <w:tcPr>
            <w:tcW w:w="1004" w:type="dxa"/>
            <w:tcBorders>
              <w:top w:val="single" w:color="auto" w:sz="4" w:space="0"/>
              <w:left w:val="single" w:color="auto" w:sz="4" w:space="0"/>
              <w:bottom w:val="single" w:color="auto" w:sz="4" w:space="0"/>
              <w:right w:val="single" w:color="auto" w:sz="4" w:space="0"/>
            </w:tcBorders>
            <w:vAlign w:val="center"/>
          </w:tcPr>
          <w:p w14:paraId="049F15EA">
            <w:pPr>
              <w:jc w:val="right"/>
              <w:textAlignment w:val="center"/>
              <w:rPr>
                <w:rFonts w:eastAsia="宋体"/>
                <w:color w:val="000000"/>
                <w:sz w:val="18"/>
                <w:szCs w:val="18"/>
              </w:rPr>
            </w:pPr>
            <w:r>
              <w:rPr>
                <w:rFonts w:eastAsia="宋体"/>
                <w:color w:val="000000"/>
                <w:sz w:val="18"/>
                <w:szCs w:val="18"/>
                <w:lang w:bidi="ar"/>
              </w:rPr>
              <w:t xml:space="preserve">87.22 </w:t>
            </w:r>
          </w:p>
        </w:tc>
        <w:tc>
          <w:tcPr>
            <w:tcW w:w="972" w:type="dxa"/>
            <w:tcBorders>
              <w:top w:val="single" w:color="auto" w:sz="4" w:space="0"/>
              <w:left w:val="single" w:color="auto" w:sz="4" w:space="0"/>
              <w:bottom w:val="single" w:color="auto" w:sz="4" w:space="0"/>
              <w:right w:val="single" w:color="auto" w:sz="4" w:space="0"/>
            </w:tcBorders>
            <w:vAlign w:val="center"/>
          </w:tcPr>
          <w:p w14:paraId="66185958">
            <w:pPr>
              <w:jc w:val="right"/>
              <w:textAlignment w:val="center"/>
              <w:rPr>
                <w:rFonts w:eastAsia="宋体"/>
                <w:color w:val="000000"/>
                <w:sz w:val="18"/>
                <w:szCs w:val="18"/>
              </w:rPr>
            </w:pPr>
            <w:r>
              <w:rPr>
                <w:rFonts w:eastAsia="宋体"/>
                <w:color w:val="000000"/>
                <w:sz w:val="18"/>
                <w:szCs w:val="18"/>
                <w:lang w:bidi="ar"/>
              </w:rPr>
              <w:t xml:space="preserve">94.09 </w:t>
            </w:r>
          </w:p>
        </w:tc>
        <w:tc>
          <w:tcPr>
            <w:tcW w:w="973" w:type="dxa"/>
            <w:tcBorders>
              <w:top w:val="single" w:color="auto" w:sz="4" w:space="0"/>
              <w:left w:val="single" w:color="auto" w:sz="4" w:space="0"/>
              <w:bottom w:val="single" w:color="auto" w:sz="4" w:space="0"/>
              <w:right w:val="single" w:color="auto" w:sz="4" w:space="0"/>
            </w:tcBorders>
            <w:vAlign w:val="center"/>
          </w:tcPr>
          <w:p w14:paraId="4F286CAB">
            <w:pPr>
              <w:jc w:val="right"/>
              <w:textAlignment w:val="center"/>
              <w:rPr>
                <w:rFonts w:eastAsia="宋体"/>
                <w:color w:val="000000"/>
                <w:sz w:val="18"/>
                <w:szCs w:val="18"/>
              </w:rPr>
            </w:pPr>
            <w:r>
              <w:rPr>
                <w:rFonts w:eastAsia="宋体"/>
                <w:color w:val="000000"/>
                <w:sz w:val="18"/>
                <w:szCs w:val="18"/>
                <w:lang w:bidi="ar"/>
              </w:rPr>
              <w:t xml:space="preserve">64.28 </w:t>
            </w:r>
          </w:p>
        </w:tc>
        <w:tc>
          <w:tcPr>
            <w:tcW w:w="1024" w:type="dxa"/>
            <w:tcBorders>
              <w:top w:val="single" w:color="auto" w:sz="4" w:space="0"/>
              <w:left w:val="single" w:color="auto" w:sz="4" w:space="0"/>
              <w:bottom w:val="single" w:color="auto" w:sz="4" w:space="0"/>
              <w:right w:val="single" w:color="auto" w:sz="4" w:space="0"/>
            </w:tcBorders>
            <w:vAlign w:val="center"/>
          </w:tcPr>
          <w:p w14:paraId="5CDDC4F2">
            <w:pPr>
              <w:jc w:val="right"/>
              <w:textAlignment w:val="center"/>
              <w:rPr>
                <w:rFonts w:eastAsia="宋体"/>
                <w:color w:val="000000"/>
                <w:sz w:val="18"/>
                <w:szCs w:val="18"/>
              </w:rPr>
            </w:pPr>
            <w:r>
              <w:rPr>
                <w:rFonts w:eastAsia="宋体"/>
                <w:color w:val="000000"/>
                <w:sz w:val="18"/>
                <w:szCs w:val="18"/>
                <w:lang w:bidi="ar"/>
              </w:rPr>
              <w:t xml:space="preserve">90.34 </w:t>
            </w:r>
          </w:p>
        </w:tc>
        <w:tc>
          <w:tcPr>
            <w:tcW w:w="1034" w:type="dxa"/>
            <w:tcBorders>
              <w:top w:val="single" w:color="auto" w:sz="4" w:space="0"/>
              <w:left w:val="single" w:color="auto" w:sz="4" w:space="0"/>
              <w:bottom w:val="single" w:color="auto" w:sz="4" w:space="0"/>
              <w:right w:val="nil"/>
            </w:tcBorders>
            <w:vAlign w:val="center"/>
          </w:tcPr>
          <w:p w14:paraId="42D9562D">
            <w:pPr>
              <w:jc w:val="right"/>
              <w:textAlignment w:val="center"/>
              <w:rPr>
                <w:rFonts w:eastAsia="宋体"/>
                <w:color w:val="000000"/>
                <w:sz w:val="18"/>
                <w:szCs w:val="18"/>
              </w:rPr>
            </w:pPr>
            <w:r>
              <w:rPr>
                <w:rFonts w:eastAsia="宋体"/>
                <w:color w:val="000000"/>
                <w:sz w:val="18"/>
                <w:szCs w:val="18"/>
                <w:lang w:bidi="ar"/>
              </w:rPr>
              <w:t xml:space="preserve">117.62 </w:t>
            </w:r>
          </w:p>
        </w:tc>
      </w:tr>
      <w:tr w14:paraId="15E5296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20AA1F5">
            <w:pPr>
              <w:textAlignment w:val="center"/>
              <w:rPr>
                <w:rFonts w:eastAsia="宋体"/>
                <w:color w:val="000000"/>
                <w:sz w:val="18"/>
                <w:szCs w:val="18"/>
              </w:rPr>
            </w:pPr>
            <w:r>
              <w:rPr>
                <w:rFonts w:eastAsia="宋体"/>
                <w:color w:val="000000"/>
                <w:sz w:val="18"/>
                <w:szCs w:val="18"/>
                <w:lang w:bidi="ar"/>
              </w:rPr>
              <w:t>Algeria</w:t>
            </w:r>
          </w:p>
        </w:tc>
        <w:tc>
          <w:tcPr>
            <w:tcW w:w="941" w:type="dxa"/>
            <w:tcBorders>
              <w:top w:val="single" w:color="auto" w:sz="4" w:space="0"/>
              <w:left w:val="single" w:color="auto" w:sz="4" w:space="0"/>
              <w:bottom w:val="single" w:color="auto" w:sz="4" w:space="0"/>
              <w:right w:val="single" w:color="auto" w:sz="4" w:space="0"/>
            </w:tcBorders>
            <w:vAlign w:val="center"/>
          </w:tcPr>
          <w:p w14:paraId="1CF41856">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B56571C">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A58AC09">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6CC8719">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F679BE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4D4D43E">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3DF3AF2">
            <w:pPr>
              <w:jc w:val="right"/>
              <w:textAlignment w:val="center"/>
              <w:rPr>
                <w:rFonts w:eastAsia="宋体"/>
                <w:color w:val="000000"/>
                <w:sz w:val="18"/>
                <w:szCs w:val="18"/>
              </w:rPr>
            </w:pPr>
            <w:r>
              <w:rPr>
                <w:rFonts w:eastAsia="宋体"/>
                <w:color w:val="000000"/>
                <w:sz w:val="18"/>
                <w:szCs w:val="18"/>
                <w:lang w:bidi="ar"/>
              </w:rPr>
              <w:t xml:space="preserve">12.72 </w:t>
            </w:r>
          </w:p>
        </w:tc>
      </w:tr>
      <w:tr w14:paraId="65BDA9B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3717BC8">
            <w:pPr>
              <w:textAlignment w:val="center"/>
              <w:rPr>
                <w:rFonts w:eastAsia="宋体"/>
                <w:color w:val="000000"/>
                <w:sz w:val="18"/>
                <w:szCs w:val="18"/>
              </w:rPr>
            </w:pPr>
            <w:r>
              <w:rPr>
                <w:rFonts w:eastAsia="宋体"/>
                <w:color w:val="000000"/>
                <w:sz w:val="18"/>
                <w:szCs w:val="18"/>
                <w:lang w:bidi="ar"/>
              </w:rPr>
              <w:t>Andorra</w:t>
            </w:r>
          </w:p>
        </w:tc>
        <w:tc>
          <w:tcPr>
            <w:tcW w:w="941" w:type="dxa"/>
            <w:tcBorders>
              <w:top w:val="single" w:color="auto" w:sz="4" w:space="0"/>
              <w:left w:val="single" w:color="auto" w:sz="4" w:space="0"/>
              <w:bottom w:val="single" w:color="auto" w:sz="4" w:space="0"/>
              <w:right w:val="single" w:color="auto" w:sz="4" w:space="0"/>
            </w:tcBorders>
            <w:vAlign w:val="center"/>
          </w:tcPr>
          <w:p w14:paraId="03A65FB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0B25123">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3DF6FE6">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DD4AFA2">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4362B50A">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CC81CA5">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3FFC1E0">
            <w:pPr>
              <w:jc w:val="right"/>
              <w:textAlignment w:val="center"/>
              <w:rPr>
                <w:rFonts w:eastAsia="宋体"/>
                <w:color w:val="000000"/>
                <w:sz w:val="18"/>
                <w:szCs w:val="18"/>
              </w:rPr>
            </w:pPr>
            <w:r>
              <w:rPr>
                <w:rFonts w:eastAsia="宋体"/>
                <w:color w:val="000000"/>
                <w:sz w:val="18"/>
                <w:szCs w:val="18"/>
                <w:lang w:bidi="ar"/>
              </w:rPr>
              <w:t xml:space="preserve">0.00 </w:t>
            </w:r>
          </w:p>
        </w:tc>
      </w:tr>
      <w:tr w14:paraId="3C8D771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8245DD8">
            <w:pPr>
              <w:textAlignment w:val="center"/>
              <w:rPr>
                <w:rFonts w:eastAsia="宋体"/>
                <w:color w:val="000000"/>
                <w:sz w:val="18"/>
                <w:szCs w:val="18"/>
              </w:rPr>
            </w:pPr>
            <w:r>
              <w:rPr>
                <w:rFonts w:eastAsia="宋体"/>
                <w:color w:val="000000"/>
                <w:sz w:val="18"/>
                <w:szCs w:val="18"/>
                <w:lang w:bidi="ar"/>
              </w:rPr>
              <w:t>Angola</w:t>
            </w:r>
          </w:p>
        </w:tc>
        <w:tc>
          <w:tcPr>
            <w:tcW w:w="941" w:type="dxa"/>
            <w:tcBorders>
              <w:top w:val="single" w:color="auto" w:sz="4" w:space="0"/>
              <w:left w:val="single" w:color="auto" w:sz="4" w:space="0"/>
              <w:bottom w:val="single" w:color="auto" w:sz="4" w:space="0"/>
              <w:right w:val="single" w:color="auto" w:sz="4" w:space="0"/>
            </w:tcBorders>
            <w:vAlign w:val="center"/>
          </w:tcPr>
          <w:p w14:paraId="6631002F">
            <w:pPr>
              <w:jc w:val="right"/>
              <w:textAlignment w:val="center"/>
              <w:rPr>
                <w:rFonts w:eastAsia="宋体"/>
                <w:color w:val="000000"/>
                <w:sz w:val="18"/>
                <w:szCs w:val="18"/>
              </w:rPr>
            </w:pPr>
            <w:r>
              <w:rPr>
                <w:rFonts w:eastAsia="宋体"/>
                <w:color w:val="000000"/>
                <w:sz w:val="18"/>
                <w:szCs w:val="18"/>
                <w:lang w:bidi="ar"/>
              </w:rPr>
              <w:t xml:space="preserve">4.25 </w:t>
            </w:r>
          </w:p>
        </w:tc>
        <w:tc>
          <w:tcPr>
            <w:tcW w:w="962" w:type="dxa"/>
            <w:tcBorders>
              <w:top w:val="single" w:color="auto" w:sz="4" w:space="0"/>
              <w:left w:val="single" w:color="auto" w:sz="4" w:space="0"/>
              <w:bottom w:val="single" w:color="auto" w:sz="4" w:space="0"/>
              <w:right w:val="single" w:color="auto" w:sz="4" w:space="0"/>
            </w:tcBorders>
            <w:vAlign w:val="center"/>
          </w:tcPr>
          <w:p w14:paraId="00E0E751">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F16B28A">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4CC471B">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BD09620">
            <w:pPr>
              <w:jc w:val="right"/>
              <w:textAlignment w:val="center"/>
              <w:rPr>
                <w:rFonts w:eastAsia="宋体"/>
                <w:color w:val="000000"/>
                <w:sz w:val="18"/>
                <w:szCs w:val="18"/>
              </w:rPr>
            </w:pPr>
            <w:r>
              <w:rPr>
                <w:rFonts w:eastAsia="宋体"/>
                <w:color w:val="000000"/>
                <w:sz w:val="18"/>
                <w:szCs w:val="18"/>
                <w:lang w:bidi="ar"/>
              </w:rPr>
              <w:t xml:space="preserve">312.11 </w:t>
            </w:r>
          </w:p>
        </w:tc>
        <w:tc>
          <w:tcPr>
            <w:tcW w:w="1024" w:type="dxa"/>
            <w:tcBorders>
              <w:top w:val="single" w:color="auto" w:sz="4" w:space="0"/>
              <w:left w:val="single" w:color="auto" w:sz="4" w:space="0"/>
              <w:bottom w:val="single" w:color="auto" w:sz="4" w:space="0"/>
              <w:right w:val="single" w:color="auto" w:sz="4" w:space="0"/>
            </w:tcBorders>
            <w:vAlign w:val="center"/>
          </w:tcPr>
          <w:p w14:paraId="2C1C0FC2">
            <w:pPr>
              <w:jc w:val="right"/>
              <w:textAlignment w:val="center"/>
              <w:rPr>
                <w:rFonts w:eastAsia="宋体"/>
                <w:color w:val="000000"/>
                <w:sz w:val="18"/>
                <w:szCs w:val="18"/>
              </w:rPr>
            </w:pPr>
            <w:r>
              <w:rPr>
                <w:rFonts w:eastAsia="宋体"/>
                <w:color w:val="000000"/>
                <w:sz w:val="18"/>
                <w:szCs w:val="18"/>
                <w:lang w:bidi="ar"/>
              </w:rPr>
              <w:t xml:space="preserve">650.66 </w:t>
            </w:r>
          </w:p>
        </w:tc>
        <w:tc>
          <w:tcPr>
            <w:tcW w:w="1034" w:type="dxa"/>
            <w:tcBorders>
              <w:top w:val="single" w:color="auto" w:sz="4" w:space="0"/>
              <w:left w:val="single" w:color="auto" w:sz="4" w:space="0"/>
              <w:bottom w:val="single" w:color="auto" w:sz="4" w:space="0"/>
              <w:right w:val="nil"/>
            </w:tcBorders>
            <w:vAlign w:val="center"/>
          </w:tcPr>
          <w:p w14:paraId="4B955FEA">
            <w:pPr>
              <w:jc w:val="right"/>
              <w:textAlignment w:val="center"/>
              <w:rPr>
                <w:rFonts w:eastAsia="宋体"/>
                <w:color w:val="000000"/>
                <w:sz w:val="18"/>
                <w:szCs w:val="18"/>
              </w:rPr>
            </w:pPr>
            <w:r>
              <w:rPr>
                <w:rFonts w:eastAsia="宋体"/>
                <w:color w:val="000000"/>
                <w:sz w:val="18"/>
                <w:szCs w:val="18"/>
                <w:lang w:bidi="ar"/>
              </w:rPr>
              <w:t xml:space="preserve">1105.72 </w:t>
            </w:r>
          </w:p>
        </w:tc>
      </w:tr>
      <w:tr w14:paraId="277A510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A1D7F99">
            <w:pPr>
              <w:textAlignment w:val="center"/>
              <w:rPr>
                <w:rFonts w:eastAsia="宋体"/>
                <w:color w:val="000000"/>
                <w:sz w:val="18"/>
                <w:szCs w:val="18"/>
              </w:rPr>
            </w:pPr>
            <w:r>
              <w:rPr>
                <w:rFonts w:eastAsia="宋体"/>
                <w:color w:val="000000"/>
                <w:sz w:val="18"/>
                <w:szCs w:val="18"/>
                <w:lang w:bidi="ar"/>
              </w:rPr>
              <w:t>Antigua_and_Barbuda</w:t>
            </w:r>
          </w:p>
        </w:tc>
        <w:tc>
          <w:tcPr>
            <w:tcW w:w="941" w:type="dxa"/>
            <w:tcBorders>
              <w:top w:val="single" w:color="auto" w:sz="4" w:space="0"/>
              <w:left w:val="single" w:color="auto" w:sz="4" w:space="0"/>
              <w:bottom w:val="single" w:color="auto" w:sz="4" w:space="0"/>
              <w:right w:val="single" w:color="auto" w:sz="4" w:space="0"/>
            </w:tcBorders>
            <w:vAlign w:val="center"/>
          </w:tcPr>
          <w:p w14:paraId="78B4E1CD">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E4771C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5E4C65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499084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DDECF54">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7C48CF4">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A603267">
            <w:pPr>
              <w:jc w:val="right"/>
              <w:textAlignment w:val="center"/>
              <w:rPr>
                <w:rFonts w:eastAsia="宋体"/>
                <w:color w:val="000000"/>
                <w:sz w:val="18"/>
                <w:szCs w:val="18"/>
              </w:rPr>
            </w:pPr>
            <w:r>
              <w:rPr>
                <w:rFonts w:eastAsia="宋体"/>
                <w:color w:val="000000"/>
                <w:sz w:val="18"/>
                <w:szCs w:val="18"/>
                <w:lang w:bidi="ar"/>
              </w:rPr>
              <w:t xml:space="preserve">0.00 </w:t>
            </w:r>
          </w:p>
        </w:tc>
      </w:tr>
      <w:tr w14:paraId="4A8F756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A82D7C1">
            <w:pPr>
              <w:textAlignment w:val="center"/>
              <w:rPr>
                <w:rFonts w:eastAsia="宋体"/>
                <w:color w:val="000000"/>
                <w:sz w:val="18"/>
                <w:szCs w:val="18"/>
              </w:rPr>
            </w:pPr>
            <w:r>
              <w:rPr>
                <w:rFonts w:eastAsia="宋体"/>
                <w:color w:val="000000"/>
                <w:sz w:val="18"/>
                <w:szCs w:val="18"/>
                <w:lang w:bidi="ar"/>
              </w:rPr>
              <w:t>Argentina</w:t>
            </w:r>
          </w:p>
        </w:tc>
        <w:tc>
          <w:tcPr>
            <w:tcW w:w="941" w:type="dxa"/>
            <w:tcBorders>
              <w:top w:val="single" w:color="auto" w:sz="4" w:space="0"/>
              <w:left w:val="single" w:color="auto" w:sz="4" w:space="0"/>
              <w:bottom w:val="single" w:color="auto" w:sz="4" w:space="0"/>
              <w:right w:val="single" w:color="auto" w:sz="4" w:space="0"/>
            </w:tcBorders>
            <w:vAlign w:val="center"/>
          </w:tcPr>
          <w:p w14:paraId="289BBDAA">
            <w:pPr>
              <w:jc w:val="right"/>
              <w:textAlignment w:val="center"/>
              <w:rPr>
                <w:rFonts w:eastAsia="宋体"/>
                <w:color w:val="000000"/>
                <w:sz w:val="18"/>
                <w:szCs w:val="18"/>
              </w:rPr>
            </w:pPr>
            <w:r>
              <w:rPr>
                <w:rFonts w:eastAsia="宋体"/>
                <w:color w:val="000000"/>
                <w:sz w:val="18"/>
                <w:szCs w:val="18"/>
                <w:lang w:bidi="ar"/>
              </w:rPr>
              <w:t xml:space="preserve">11456.96 </w:t>
            </w:r>
          </w:p>
        </w:tc>
        <w:tc>
          <w:tcPr>
            <w:tcW w:w="962" w:type="dxa"/>
            <w:tcBorders>
              <w:top w:val="single" w:color="auto" w:sz="4" w:space="0"/>
              <w:left w:val="single" w:color="auto" w:sz="4" w:space="0"/>
              <w:bottom w:val="single" w:color="auto" w:sz="4" w:space="0"/>
              <w:right w:val="single" w:color="auto" w:sz="4" w:space="0"/>
            </w:tcBorders>
            <w:vAlign w:val="center"/>
          </w:tcPr>
          <w:p w14:paraId="79C7DF39">
            <w:pPr>
              <w:jc w:val="right"/>
              <w:textAlignment w:val="center"/>
              <w:rPr>
                <w:rFonts w:eastAsia="宋体"/>
                <w:color w:val="000000"/>
                <w:sz w:val="18"/>
                <w:szCs w:val="18"/>
              </w:rPr>
            </w:pPr>
            <w:r>
              <w:rPr>
                <w:rFonts w:eastAsia="宋体"/>
                <w:color w:val="000000"/>
                <w:sz w:val="18"/>
                <w:szCs w:val="18"/>
                <w:lang w:bidi="ar"/>
              </w:rPr>
              <w:t xml:space="preserve">12014.74 </w:t>
            </w:r>
          </w:p>
        </w:tc>
        <w:tc>
          <w:tcPr>
            <w:tcW w:w="1004" w:type="dxa"/>
            <w:tcBorders>
              <w:top w:val="single" w:color="auto" w:sz="4" w:space="0"/>
              <w:left w:val="single" w:color="auto" w:sz="4" w:space="0"/>
              <w:bottom w:val="single" w:color="auto" w:sz="4" w:space="0"/>
              <w:right w:val="single" w:color="auto" w:sz="4" w:space="0"/>
            </w:tcBorders>
            <w:vAlign w:val="center"/>
          </w:tcPr>
          <w:p w14:paraId="03CB7DF4">
            <w:pPr>
              <w:jc w:val="right"/>
              <w:textAlignment w:val="center"/>
              <w:rPr>
                <w:rFonts w:eastAsia="宋体"/>
                <w:color w:val="000000"/>
                <w:sz w:val="18"/>
                <w:szCs w:val="18"/>
              </w:rPr>
            </w:pPr>
            <w:r>
              <w:rPr>
                <w:rFonts w:eastAsia="宋体"/>
                <w:color w:val="000000"/>
                <w:sz w:val="18"/>
                <w:szCs w:val="18"/>
                <w:lang w:bidi="ar"/>
              </w:rPr>
              <w:t xml:space="preserve">12392.75 </w:t>
            </w:r>
          </w:p>
        </w:tc>
        <w:tc>
          <w:tcPr>
            <w:tcW w:w="972" w:type="dxa"/>
            <w:tcBorders>
              <w:top w:val="single" w:color="auto" w:sz="4" w:space="0"/>
              <w:left w:val="single" w:color="auto" w:sz="4" w:space="0"/>
              <w:bottom w:val="single" w:color="auto" w:sz="4" w:space="0"/>
              <w:right w:val="single" w:color="auto" w:sz="4" w:space="0"/>
            </w:tcBorders>
            <w:vAlign w:val="center"/>
          </w:tcPr>
          <w:p w14:paraId="30ABB104">
            <w:pPr>
              <w:jc w:val="right"/>
              <w:textAlignment w:val="center"/>
              <w:rPr>
                <w:rFonts w:eastAsia="宋体"/>
                <w:color w:val="000000"/>
                <w:sz w:val="18"/>
                <w:szCs w:val="18"/>
              </w:rPr>
            </w:pPr>
            <w:r>
              <w:rPr>
                <w:rFonts w:eastAsia="宋体"/>
                <w:color w:val="000000"/>
                <w:sz w:val="18"/>
                <w:szCs w:val="18"/>
                <w:lang w:bidi="ar"/>
              </w:rPr>
              <w:t xml:space="preserve">12590.76 </w:t>
            </w:r>
          </w:p>
        </w:tc>
        <w:tc>
          <w:tcPr>
            <w:tcW w:w="973" w:type="dxa"/>
            <w:tcBorders>
              <w:top w:val="single" w:color="auto" w:sz="4" w:space="0"/>
              <w:left w:val="single" w:color="auto" w:sz="4" w:space="0"/>
              <w:bottom w:val="single" w:color="auto" w:sz="4" w:space="0"/>
              <w:right w:val="single" w:color="auto" w:sz="4" w:space="0"/>
            </w:tcBorders>
            <w:vAlign w:val="center"/>
          </w:tcPr>
          <w:p w14:paraId="45B2A2D8">
            <w:pPr>
              <w:jc w:val="right"/>
              <w:textAlignment w:val="center"/>
              <w:rPr>
                <w:rFonts w:eastAsia="宋体"/>
                <w:color w:val="000000"/>
                <w:sz w:val="18"/>
                <w:szCs w:val="18"/>
              </w:rPr>
            </w:pPr>
            <w:r>
              <w:rPr>
                <w:rFonts w:eastAsia="宋体"/>
                <w:color w:val="000000"/>
                <w:sz w:val="18"/>
                <w:szCs w:val="18"/>
                <w:lang w:bidi="ar"/>
              </w:rPr>
              <w:t xml:space="preserve">15140.84 </w:t>
            </w:r>
          </w:p>
        </w:tc>
        <w:tc>
          <w:tcPr>
            <w:tcW w:w="1024" w:type="dxa"/>
            <w:tcBorders>
              <w:top w:val="single" w:color="auto" w:sz="4" w:space="0"/>
              <w:left w:val="single" w:color="auto" w:sz="4" w:space="0"/>
              <w:bottom w:val="single" w:color="auto" w:sz="4" w:space="0"/>
              <w:right w:val="single" w:color="auto" w:sz="4" w:space="0"/>
            </w:tcBorders>
            <w:vAlign w:val="center"/>
          </w:tcPr>
          <w:p w14:paraId="711E21BE">
            <w:pPr>
              <w:jc w:val="right"/>
              <w:textAlignment w:val="center"/>
              <w:rPr>
                <w:rFonts w:eastAsia="宋体"/>
                <w:color w:val="000000"/>
                <w:sz w:val="18"/>
                <w:szCs w:val="18"/>
              </w:rPr>
            </w:pPr>
            <w:r>
              <w:rPr>
                <w:rFonts w:eastAsia="宋体"/>
                <w:color w:val="000000"/>
                <w:sz w:val="18"/>
                <w:szCs w:val="18"/>
                <w:lang w:bidi="ar"/>
              </w:rPr>
              <w:t xml:space="preserve">17694.77 </w:t>
            </w:r>
          </w:p>
        </w:tc>
        <w:tc>
          <w:tcPr>
            <w:tcW w:w="1034" w:type="dxa"/>
            <w:tcBorders>
              <w:top w:val="single" w:color="auto" w:sz="4" w:space="0"/>
              <w:left w:val="single" w:color="auto" w:sz="4" w:space="0"/>
              <w:bottom w:val="single" w:color="auto" w:sz="4" w:space="0"/>
              <w:right w:val="nil"/>
            </w:tcBorders>
            <w:vAlign w:val="center"/>
          </w:tcPr>
          <w:p w14:paraId="2C0157BB">
            <w:pPr>
              <w:jc w:val="right"/>
              <w:textAlignment w:val="center"/>
              <w:rPr>
                <w:rFonts w:eastAsia="宋体"/>
                <w:color w:val="000000"/>
                <w:sz w:val="18"/>
                <w:szCs w:val="18"/>
              </w:rPr>
            </w:pPr>
            <w:r>
              <w:rPr>
                <w:rFonts w:eastAsia="宋体"/>
                <w:color w:val="000000"/>
                <w:sz w:val="18"/>
                <w:szCs w:val="18"/>
                <w:lang w:bidi="ar"/>
              </w:rPr>
              <w:t xml:space="preserve">19181.04 </w:t>
            </w:r>
          </w:p>
        </w:tc>
      </w:tr>
      <w:tr w14:paraId="1D5AF52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C96D8E9">
            <w:pPr>
              <w:textAlignment w:val="center"/>
              <w:rPr>
                <w:rFonts w:eastAsia="宋体"/>
                <w:color w:val="000000"/>
                <w:sz w:val="18"/>
                <w:szCs w:val="18"/>
              </w:rPr>
            </w:pPr>
            <w:r>
              <w:rPr>
                <w:rFonts w:eastAsia="宋体"/>
                <w:color w:val="000000"/>
                <w:sz w:val="18"/>
                <w:szCs w:val="18"/>
                <w:lang w:bidi="ar"/>
              </w:rPr>
              <w:t>Armenia</w:t>
            </w:r>
          </w:p>
        </w:tc>
        <w:tc>
          <w:tcPr>
            <w:tcW w:w="941" w:type="dxa"/>
            <w:tcBorders>
              <w:top w:val="single" w:color="auto" w:sz="4" w:space="0"/>
              <w:left w:val="single" w:color="auto" w:sz="4" w:space="0"/>
              <w:bottom w:val="single" w:color="auto" w:sz="4" w:space="0"/>
              <w:right w:val="single" w:color="auto" w:sz="4" w:space="0"/>
            </w:tcBorders>
            <w:vAlign w:val="center"/>
          </w:tcPr>
          <w:p w14:paraId="420C5835">
            <w:pPr>
              <w:jc w:val="right"/>
              <w:textAlignment w:val="center"/>
              <w:rPr>
                <w:rFonts w:eastAsia="宋体"/>
                <w:color w:val="000000"/>
                <w:sz w:val="18"/>
                <w:szCs w:val="18"/>
              </w:rPr>
            </w:pPr>
            <w:r>
              <w:rPr>
                <w:rFonts w:eastAsia="宋体"/>
                <w:color w:val="000000"/>
                <w:sz w:val="18"/>
                <w:szCs w:val="18"/>
                <w:lang w:bidi="ar"/>
              </w:rPr>
              <w:t xml:space="preserve">7.70 </w:t>
            </w:r>
          </w:p>
        </w:tc>
        <w:tc>
          <w:tcPr>
            <w:tcW w:w="962" w:type="dxa"/>
            <w:tcBorders>
              <w:top w:val="single" w:color="auto" w:sz="4" w:space="0"/>
              <w:left w:val="single" w:color="auto" w:sz="4" w:space="0"/>
              <w:bottom w:val="single" w:color="auto" w:sz="4" w:space="0"/>
              <w:right w:val="single" w:color="auto" w:sz="4" w:space="0"/>
            </w:tcBorders>
            <w:vAlign w:val="center"/>
          </w:tcPr>
          <w:p w14:paraId="6EA0C2F1">
            <w:pPr>
              <w:jc w:val="right"/>
              <w:textAlignment w:val="center"/>
              <w:rPr>
                <w:rFonts w:eastAsia="宋体"/>
                <w:color w:val="000000"/>
                <w:sz w:val="18"/>
                <w:szCs w:val="18"/>
              </w:rPr>
            </w:pPr>
            <w:r>
              <w:rPr>
                <w:rFonts w:eastAsia="宋体"/>
                <w:color w:val="000000"/>
                <w:sz w:val="18"/>
                <w:szCs w:val="18"/>
                <w:lang w:bidi="ar"/>
              </w:rPr>
              <w:t xml:space="preserve">12.00 </w:t>
            </w:r>
          </w:p>
        </w:tc>
        <w:tc>
          <w:tcPr>
            <w:tcW w:w="1004" w:type="dxa"/>
            <w:tcBorders>
              <w:top w:val="single" w:color="auto" w:sz="4" w:space="0"/>
              <w:left w:val="single" w:color="auto" w:sz="4" w:space="0"/>
              <w:bottom w:val="single" w:color="auto" w:sz="4" w:space="0"/>
              <w:right w:val="single" w:color="auto" w:sz="4" w:space="0"/>
            </w:tcBorders>
            <w:vAlign w:val="center"/>
          </w:tcPr>
          <w:p w14:paraId="286381A7">
            <w:pPr>
              <w:jc w:val="right"/>
              <w:textAlignment w:val="center"/>
              <w:rPr>
                <w:rFonts w:eastAsia="宋体"/>
                <w:color w:val="000000"/>
                <w:sz w:val="18"/>
                <w:szCs w:val="18"/>
              </w:rPr>
            </w:pPr>
            <w:r>
              <w:rPr>
                <w:rFonts w:eastAsia="宋体"/>
                <w:color w:val="000000"/>
                <w:sz w:val="18"/>
                <w:szCs w:val="18"/>
                <w:lang w:bidi="ar"/>
              </w:rPr>
              <w:t xml:space="preserve">16.52 </w:t>
            </w:r>
          </w:p>
        </w:tc>
        <w:tc>
          <w:tcPr>
            <w:tcW w:w="972" w:type="dxa"/>
            <w:tcBorders>
              <w:top w:val="single" w:color="auto" w:sz="4" w:space="0"/>
              <w:left w:val="single" w:color="auto" w:sz="4" w:space="0"/>
              <w:bottom w:val="single" w:color="auto" w:sz="4" w:space="0"/>
              <w:right w:val="single" w:color="auto" w:sz="4" w:space="0"/>
            </w:tcBorders>
            <w:vAlign w:val="center"/>
          </w:tcPr>
          <w:p w14:paraId="0C719EF1">
            <w:pPr>
              <w:jc w:val="right"/>
              <w:textAlignment w:val="center"/>
              <w:rPr>
                <w:rFonts w:eastAsia="宋体"/>
                <w:color w:val="000000"/>
                <w:sz w:val="18"/>
                <w:szCs w:val="18"/>
              </w:rPr>
            </w:pPr>
            <w:r>
              <w:rPr>
                <w:rFonts w:eastAsia="宋体"/>
                <w:color w:val="000000"/>
                <w:sz w:val="18"/>
                <w:szCs w:val="18"/>
                <w:lang w:bidi="ar"/>
              </w:rPr>
              <w:t xml:space="preserve">21.19 </w:t>
            </w:r>
          </w:p>
        </w:tc>
        <w:tc>
          <w:tcPr>
            <w:tcW w:w="973" w:type="dxa"/>
            <w:tcBorders>
              <w:top w:val="single" w:color="auto" w:sz="4" w:space="0"/>
              <w:left w:val="single" w:color="auto" w:sz="4" w:space="0"/>
              <w:bottom w:val="single" w:color="auto" w:sz="4" w:space="0"/>
              <w:right w:val="single" w:color="auto" w:sz="4" w:space="0"/>
            </w:tcBorders>
            <w:vAlign w:val="center"/>
          </w:tcPr>
          <w:p w14:paraId="7DEB2AA9">
            <w:pPr>
              <w:jc w:val="right"/>
              <w:textAlignment w:val="center"/>
              <w:rPr>
                <w:rFonts w:eastAsia="宋体"/>
                <w:color w:val="000000"/>
                <w:sz w:val="18"/>
                <w:szCs w:val="18"/>
              </w:rPr>
            </w:pPr>
            <w:r>
              <w:rPr>
                <w:rFonts w:eastAsia="宋体"/>
                <w:color w:val="000000"/>
                <w:sz w:val="18"/>
                <w:szCs w:val="18"/>
                <w:lang w:bidi="ar"/>
              </w:rPr>
              <w:t xml:space="preserve">12.00 </w:t>
            </w:r>
          </w:p>
        </w:tc>
        <w:tc>
          <w:tcPr>
            <w:tcW w:w="1024" w:type="dxa"/>
            <w:tcBorders>
              <w:top w:val="single" w:color="auto" w:sz="4" w:space="0"/>
              <w:left w:val="single" w:color="auto" w:sz="4" w:space="0"/>
              <w:bottom w:val="single" w:color="auto" w:sz="4" w:space="0"/>
              <w:right w:val="single" w:color="auto" w:sz="4" w:space="0"/>
            </w:tcBorders>
            <w:vAlign w:val="center"/>
          </w:tcPr>
          <w:p w14:paraId="41D08E8E">
            <w:pPr>
              <w:jc w:val="right"/>
              <w:textAlignment w:val="center"/>
              <w:rPr>
                <w:rFonts w:eastAsia="宋体"/>
                <w:color w:val="000000"/>
                <w:sz w:val="18"/>
                <w:szCs w:val="18"/>
              </w:rPr>
            </w:pPr>
            <w:r>
              <w:rPr>
                <w:rFonts w:eastAsia="宋体"/>
                <w:color w:val="000000"/>
                <w:sz w:val="18"/>
                <w:szCs w:val="18"/>
                <w:lang w:bidi="ar"/>
              </w:rPr>
              <w:t xml:space="preserve">16.52 </w:t>
            </w:r>
          </w:p>
        </w:tc>
        <w:tc>
          <w:tcPr>
            <w:tcW w:w="1034" w:type="dxa"/>
            <w:tcBorders>
              <w:top w:val="single" w:color="auto" w:sz="4" w:space="0"/>
              <w:left w:val="single" w:color="auto" w:sz="4" w:space="0"/>
              <w:bottom w:val="single" w:color="auto" w:sz="4" w:space="0"/>
              <w:right w:val="nil"/>
            </w:tcBorders>
            <w:vAlign w:val="center"/>
          </w:tcPr>
          <w:p w14:paraId="78F9AC7B">
            <w:pPr>
              <w:jc w:val="right"/>
              <w:textAlignment w:val="center"/>
              <w:rPr>
                <w:rFonts w:eastAsia="宋体"/>
                <w:color w:val="000000"/>
                <w:sz w:val="18"/>
                <w:szCs w:val="18"/>
              </w:rPr>
            </w:pPr>
            <w:r>
              <w:rPr>
                <w:rFonts w:eastAsia="宋体"/>
                <w:color w:val="000000"/>
                <w:sz w:val="18"/>
                <w:szCs w:val="18"/>
                <w:lang w:bidi="ar"/>
              </w:rPr>
              <w:t xml:space="preserve">21.19 </w:t>
            </w:r>
          </w:p>
        </w:tc>
      </w:tr>
      <w:tr w14:paraId="7C9B3AA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57BA66B">
            <w:pPr>
              <w:textAlignment w:val="center"/>
              <w:rPr>
                <w:rFonts w:eastAsia="宋体"/>
                <w:color w:val="000000"/>
                <w:sz w:val="18"/>
                <w:szCs w:val="18"/>
              </w:rPr>
            </w:pPr>
            <w:r>
              <w:rPr>
                <w:rFonts w:eastAsia="宋体"/>
                <w:color w:val="000000"/>
                <w:sz w:val="18"/>
                <w:szCs w:val="18"/>
                <w:lang w:bidi="ar"/>
              </w:rPr>
              <w:t>Australia</w:t>
            </w:r>
          </w:p>
        </w:tc>
        <w:tc>
          <w:tcPr>
            <w:tcW w:w="941" w:type="dxa"/>
            <w:tcBorders>
              <w:top w:val="single" w:color="auto" w:sz="4" w:space="0"/>
              <w:left w:val="single" w:color="auto" w:sz="4" w:space="0"/>
              <w:bottom w:val="single" w:color="auto" w:sz="4" w:space="0"/>
              <w:right w:val="single" w:color="auto" w:sz="4" w:space="0"/>
            </w:tcBorders>
            <w:vAlign w:val="center"/>
          </w:tcPr>
          <w:p w14:paraId="33AC3B20">
            <w:pPr>
              <w:jc w:val="right"/>
              <w:textAlignment w:val="center"/>
              <w:rPr>
                <w:rFonts w:eastAsia="宋体"/>
                <w:color w:val="000000"/>
                <w:sz w:val="18"/>
                <w:szCs w:val="18"/>
              </w:rPr>
            </w:pPr>
            <w:r>
              <w:rPr>
                <w:rFonts w:eastAsia="宋体"/>
                <w:color w:val="000000"/>
                <w:sz w:val="18"/>
                <w:szCs w:val="18"/>
                <w:lang w:bidi="ar"/>
              </w:rPr>
              <w:t xml:space="preserve">69.77 </w:t>
            </w:r>
          </w:p>
        </w:tc>
        <w:tc>
          <w:tcPr>
            <w:tcW w:w="962" w:type="dxa"/>
            <w:tcBorders>
              <w:top w:val="single" w:color="auto" w:sz="4" w:space="0"/>
              <w:left w:val="single" w:color="auto" w:sz="4" w:space="0"/>
              <w:bottom w:val="single" w:color="auto" w:sz="4" w:space="0"/>
              <w:right w:val="single" w:color="auto" w:sz="4" w:space="0"/>
            </w:tcBorders>
            <w:vAlign w:val="center"/>
          </w:tcPr>
          <w:p w14:paraId="716515CF">
            <w:pPr>
              <w:jc w:val="right"/>
              <w:textAlignment w:val="center"/>
              <w:rPr>
                <w:rFonts w:eastAsia="宋体"/>
                <w:color w:val="000000"/>
                <w:sz w:val="18"/>
                <w:szCs w:val="18"/>
              </w:rPr>
            </w:pPr>
            <w:r>
              <w:rPr>
                <w:rFonts w:eastAsia="宋体"/>
                <w:color w:val="000000"/>
                <w:sz w:val="18"/>
                <w:szCs w:val="18"/>
                <w:lang w:bidi="ar"/>
              </w:rPr>
              <w:t xml:space="preserve">71.94 </w:t>
            </w:r>
          </w:p>
        </w:tc>
        <w:tc>
          <w:tcPr>
            <w:tcW w:w="1004" w:type="dxa"/>
            <w:tcBorders>
              <w:top w:val="single" w:color="auto" w:sz="4" w:space="0"/>
              <w:left w:val="single" w:color="auto" w:sz="4" w:space="0"/>
              <w:bottom w:val="single" w:color="auto" w:sz="4" w:space="0"/>
              <w:right w:val="single" w:color="auto" w:sz="4" w:space="0"/>
            </w:tcBorders>
            <w:vAlign w:val="center"/>
          </w:tcPr>
          <w:p w14:paraId="4E02A893">
            <w:pPr>
              <w:jc w:val="right"/>
              <w:textAlignment w:val="center"/>
              <w:rPr>
                <w:rFonts w:eastAsia="宋体"/>
                <w:color w:val="000000"/>
                <w:sz w:val="18"/>
                <w:szCs w:val="18"/>
              </w:rPr>
            </w:pPr>
            <w:r>
              <w:rPr>
                <w:rFonts w:eastAsia="宋体"/>
                <w:color w:val="000000"/>
                <w:sz w:val="18"/>
                <w:szCs w:val="18"/>
                <w:lang w:bidi="ar"/>
              </w:rPr>
              <w:t xml:space="preserve">71.94 </w:t>
            </w:r>
          </w:p>
        </w:tc>
        <w:tc>
          <w:tcPr>
            <w:tcW w:w="972" w:type="dxa"/>
            <w:tcBorders>
              <w:top w:val="single" w:color="auto" w:sz="4" w:space="0"/>
              <w:left w:val="single" w:color="auto" w:sz="4" w:space="0"/>
              <w:bottom w:val="single" w:color="auto" w:sz="4" w:space="0"/>
              <w:right w:val="single" w:color="auto" w:sz="4" w:space="0"/>
            </w:tcBorders>
            <w:vAlign w:val="center"/>
          </w:tcPr>
          <w:p w14:paraId="5709EB57">
            <w:pPr>
              <w:jc w:val="right"/>
              <w:textAlignment w:val="center"/>
              <w:rPr>
                <w:rFonts w:eastAsia="宋体"/>
                <w:color w:val="000000"/>
                <w:sz w:val="18"/>
                <w:szCs w:val="18"/>
              </w:rPr>
            </w:pPr>
            <w:r>
              <w:rPr>
                <w:rFonts w:eastAsia="宋体"/>
                <w:color w:val="000000"/>
                <w:sz w:val="18"/>
                <w:szCs w:val="18"/>
                <w:lang w:bidi="ar"/>
              </w:rPr>
              <w:t xml:space="preserve">71.94 </w:t>
            </w:r>
          </w:p>
        </w:tc>
        <w:tc>
          <w:tcPr>
            <w:tcW w:w="973" w:type="dxa"/>
            <w:tcBorders>
              <w:top w:val="single" w:color="auto" w:sz="4" w:space="0"/>
              <w:left w:val="single" w:color="auto" w:sz="4" w:space="0"/>
              <w:bottom w:val="single" w:color="auto" w:sz="4" w:space="0"/>
              <w:right w:val="single" w:color="auto" w:sz="4" w:space="0"/>
            </w:tcBorders>
            <w:vAlign w:val="center"/>
          </w:tcPr>
          <w:p w14:paraId="32963D93">
            <w:pPr>
              <w:jc w:val="right"/>
              <w:textAlignment w:val="center"/>
              <w:rPr>
                <w:rFonts w:eastAsia="宋体"/>
                <w:color w:val="000000"/>
                <w:sz w:val="18"/>
                <w:szCs w:val="18"/>
              </w:rPr>
            </w:pPr>
            <w:r>
              <w:rPr>
                <w:rFonts w:eastAsia="宋体"/>
                <w:color w:val="000000"/>
                <w:sz w:val="18"/>
                <w:szCs w:val="18"/>
                <w:lang w:bidi="ar"/>
              </w:rPr>
              <w:t xml:space="preserve">71.94 </w:t>
            </w:r>
          </w:p>
        </w:tc>
        <w:tc>
          <w:tcPr>
            <w:tcW w:w="1024" w:type="dxa"/>
            <w:tcBorders>
              <w:top w:val="single" w:color="auto" w:sz="4" w:space="0"/>
              <w:left w:val="single" w:color="auto" w:sz="4" w:space="0"/>
              <w:bottom w:val="single" w:color="auto" w:sz="4" w:space="0"/>
              <w:right w:val="single" w:color="auto" w:sz="4" w:space="0"/>
            </w:tcBorders>
            <w:vAlign w:val="center"/>
          </w:tcPr>
          <w:p w14:paraId="48C5097E">
            <w:pPr>
              <w:jc w:val="right"/>
              <w:textAlignment w:val="center"/>
              <w:rPr>
                <w:rFonts w:eastAsia="宋体"/>
                <w:color w:val="000000"/>
                <w:sz w:val="18"/>
                <w:szCs w:val="18"/>
              </w:rPr>
            </w:pPr>
            <w:r>
              <w:rPr>
                <w:rFonts w:eastAsia="宋体"/>
                <w:color w:val="000000"/>
                <w:sz w:val="18"/>
                <w:szCs w:val="18"/>
                <w:lang w:bidi="ar"/>
              </w:rPr>
              <w:t xml:space="preserve">301.27 </w:t>
            </w:r>
          </w:p>
        </w:tc>
        <w:tc>
          <w:tcPr>
            <w:tcW w:w="1034" w:type="dxa"/>
            <w:tcBorders>
              <w:top w:val="single" w:color="auto" w:sz="4" w:space="0"/>
              <w:left w:val="single" w:color="auto" w:sz="4" w:space="0"/>
              <w:bottom w:val="single" w:color="auto" w:sz="4" w:space="0"/>
              <w:right w:val="nil"/>
            </w:tcBorders>
            <w:vAlign w:val="center"/>
          </w:tcPr>
          <w:p w14:paraId="4A09FF7D">
            <w:pPr>
              <w:jc w:val="right"/>
              <w:textAlignment w:val="center"/>
              <w:rPr>
                <w:rFonts w:eastAsia="宋体"/>
                <w:color w:val="000000"/>
                <w:sz w:val="18"/>
                <w:szCs w:val="18"/>
              </w:rPr>
            </w:pPr>
            <w:r>
              <w:rPr>
                <w:rFonts w:eastAsia="宋体"/>
                <w:color w:val="000000"/>
                <w:sz w:val="18"/>
                <w:szCs w:val="18"/>
                <w:lang w:bidi="ar"/>
              </w:rPr>
              <w:t xml:space="preserve">1120.90 </w:t>
            </w:r>
          </w:p>
        </w:tc>
      </w:tr>
      <w:tr w14:paraId="1BA7B4F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A25BCC8">
            <w:pPr>
              <w:textAlignment w:val="center"/>
              <w:rPr>
                <w:rFonts w:eastAsia="宋体"/>
                <w:color w:val="000000"/>
                <w:sz w:val="18"/>
                <w:szCs w:val="18"/>
              </w:rPr>
            </w:pPr>
            <w:r>
              <w:rPr>
                <w:rFonts w:eastAsia="宋体"/>
                <w:color w:val="000000"/>
                <w:sz w:val="18"/>
                <w:szCs w:val="18"/>
                <w:lang w:bidi="ar"/>
              </w:rPr>
              <w:t>Austria</w:t>
            </w:r>
          </w:p>
        </w:tc>
        <w:tc>
          <w:tcPr>
            <w:tcW w:w="941" w:type="dxa"/>
            <w:tcBorders>
              <w:top w:val="single" w:color="auto" w:sz="4" w:space="0"/>
              <w:left w:val="single" w:color="auto" w:sz="4" w:space="0"/>
              <w:bottom w:val="single" w:color="auto" w:sz="4" w:space="0"/>
              <w:right w:val="single" w:color="auto" w:sz="4" w:space="0"/>
            </w:tcBorders>
            <w:vAlign w:val="center"/>
          </w:tcPr>
          <w:p w14:paraId="44C833C6">
            <w:pPr>
              <w:jc w:val="right"/>
              <w:textAlignment w:val="center"/>
              <w:rPr>
                <w:rFonts w:eastAsia="宋体"/>
                <w:color w:val="000000"/>
                <w:sz w:val="18"/>
                <w:szCs w:val="18"/>
              </w:rPr>
            </w:pPr>
            <w:r>
              <w:rPr>
                <w:rFonts w:eastAsia="宋体"/>
                <w:color w:val="000000"/>
                <w:sz w:val="18"/>
                <w:szCs w:val="18"/>
                <w:lang w:bidi="ar"/>
              </w:rPr>
              <w:t xml:space="preserve">920.44 </w:t>
            </w:r>
          </w:p>
        </w:tc>
        <w:tc>
          <w:tcPr>
            <w:tcW w:w="962" w:type="dxa"/>
            <w:tcBorders>
              <w:top w:val="single" w:color="auto" w:sz="4" w:space="0"/>
              <w:left w:val="single" w:color="auto" w:sz="4" w:space="0"/>
              <w:bottom w:val="single" w:color="auto" w:sz="4" w:space="0"/>
              <w:right w:val="single" w:color="auto" w:sz="4" w:space="0"/>
            </w:tcBorders>
            <w:vAlign w:val="center"/>
          </w:tcPr>
          <w:p w14:paraId="4F771B14">
            <w:pPr>
              <w:jc w:val="right"/>
              <w:textAlignment w:val="center"/>
              <w:rPr>
                <w:rFonts w:eastAsia="宋体"/>
                <w:color w:val="000000"/>
                <w:sz w:val="18"/>
                <w:szCs w:val="18"/>
              </w:rPr>
            </w:pPr>
            <w:r>
              <w:rPr>
                <w:rFonts w:eastAsia="宋体"/>
                <w:color w:val="000000"/>
                <w:sz w:val="18"/>
                <w:szCs w:val="18"/>
                <w:lang w:bidi="ar"/>
              </w:rPr>
              <w:t xml:space="preserve">836.63 </w:t>
            </w:r>
          </w:p>
        </w:tc>
        <w:tc>
          <w:tcPr>
            <w:tcW w:w="1004" w:type="dxa"/>
            <w:tcBorders>
              <w:top w:val="single" w:color="auto" w:sz="4" w:space="0"/>
              <w:left w:val="single" w:color="auto" w:sz="4" w:space="0"/>
              <w:bottom w:val="single" w:color="auto" w:sz="4" w:space="0"/>
              <w:right w:val="single" w:color="auto" w:sz="4" w:space="0"/>
            </w:tcBorders>
            <w:vAlign w:val="center"/>
          </w:tcPr>
          <w:p w14:paraId="2756BA8A">
            <w:pPr>
              <w:jc w:val="right"/>
              <w:textAlignment w:val="center"/>
              <w:rPr>
                <w:rFonts w:eastAsia="宋体"/>
                <w:color w:val="000000"/>
                <w:sz w:val="18"/>
                <w:szCs w:val="18"/>
              </w:rPr>
            </w:pPr>
            <w:r>
              <w:rPr>
                <w:rFonts w:eastAsia="宋体"/>
                <w:color w:val="000000"/>
                <w:sz w:val="18"/>
                <w:szCs w:val="18"/>
                <w:lang w:bidi="ar"/>
              </w:rPr>
              <w:t xml:space="preserve">968.78 </w:t>
            </w:r>
          </w:p>
        </w:tc>
        <w:tc>
          <w:tcPr>
            <w:tcW w:w="972" w:type="dxa"/>
            <w:tcBorders>
              <w:top w:val="single" w:color="auto" w:sz="4" w:space="0"/>
              <w:left w:val="single" w:color="auto" w:sz="4" w:space="0"/>
              <w:bottom w:val="single" w:color="auto" w:sz="4" w:space="0"/>
              <w:right w:val="single" w:color="auto" w:sz="4" w:space="0"/>
            </w:tcBorders>
            <w:vAlign w:val="center"/>
          </w:tcPr>
          <w:p w14:paraId="453F05AB">
            <w:pPr>
              <w:jc w:val="right"/>
              <w:textAlignment w:val="center"/>
              <w:rPr>
                <w:rFonts w:eastAsia="宋体"/>
                <w:color w:val="000000"/>
                <w:sz w:val="18"/>
                <w:szCs w:val="18"/>
              </w:rPr>
            </w:pPr>
            <w:r>
              <w:rPr>
                <w:rFonts w:eastAsia="宋体"/>
                <w:color w:val="000000"/>
                <w:sz w:val="18"/>
                <w:szCs w:val="18"/>
                <w:lang w:bidi="ar"/>
              </w:rPr>
              <w:t xml:space="preserve">1264.65 </w:t>
            </w:r>
          </w:p>
        </w:tc>
        <w:tc>
          <w:tcPr>
            <w:tcW w:w="973" w:type="dxa"/>
            <w:tcBorders>
              <w:top w:val="single" w:color="auto" w:sz="4" w:space="0"/>
              <w:left w:val="single" w:color="auto" w:sz="4" w:space="0"/>
              <w:bottom w:val="single" w:color="auto" w:sz="4" w:space="0"/>
              <w:right w:val="single" w:color="auto" w:sz="4" w:space="0"/>
            </w:tcBorders>
            <w:vAlign w:val="center"/>
          </w:tcPr>
          <w:p w14:paraId="1DC93A2E">
            <w:pPr>
              <w:jc w:val="right"/>
              <w:textAlignment w:val="center"/>
              <w:rPr>
                <w:rFonts w:eastAsia="宋体"/>
                <w:color w:val="000000"/>
                <w:sz w:val="18"/>
                <w:szCs w:val="18"/>
              </w:rPr>
            </w:pPr>
            <w:r>
              <w:rPr>
                <w:rFonts w:eastAsia="宋体"/>
                <w:color w:val="000000"/>
                <w:sz w:val="18"/>
                <w:szCs w:val="18"/>
                <w:lang w:bidi="ar"/>
              </w:rPr>
              <w:t xml:space="preserve">1030.98 </w:t>
            </w:r>
          </w:p>
        </w:tc>
        <w:tc>
          <w:tcPr>
            <w:tcW w:w="1024" w:type="dxa"/>
            <w:tcBorders>
              <w:top w:val="single" w:color="auto" w:sz="4" w:space="0"/>
              <w:left w:val="single" w:color="auto" w:sz="4" w:space="0"/>
              <w:bottom w:val="single" w:color="auto" w:sz="4" w:space="0"/>
              <w:right w:val="single" w:color="auto" w:sz="4" w:space="0"/>
            </w:tcBorders>
            <w:vAlign w:val="center"/>
          </w:tcPr>
          <w:p w14:paraId="4BC9AE02">
            <w:pPr>
              <w:jc w:val="right"/>
              <w:textAlignment w:val="center"/>
              <w:rPr>
                <w:rFonts w:eastAsia="宋体"/>
                <w:color w:val="000000"/>
                <w:sz w:val="18"/>
                <w:szCs w:val="18"/>
              </w:rPr>
            </w:pPr>
            <w:r>
              <w:rPr>
                <w:rFonts w:eastAsia="宋体"/>
                <w:color w:val="000000"/>
                <w:sz w:val="18"/>
                <w:szCs w:val="18"/>
                <w:lang w:bidi="ar"/>
              </w:rPr>
              <w:t xml:space="preserve">1263.93 </w:t>
            </w:r>
          </w:p>
        </w:tc>
        <w:tc>
          <w:tcPr>
            <w:tcW w:w="1034" w:type="dxa"/>
            <w:tcBorders>
              <w:top w:val="single" w:color="auto" w:sz="4" w:space="0"/>
              <w:left w:val="single" w:color="auto" w:sz="4" w:space="0"/>
              <w:bottom w:val="single" w:color="auto" w:sz="4" w:space="0"/>
              <w:right w:val="nil"/>
            </w:tcBorders>
            <w:vAlign w:val="center"/>
          </w:tcPr>
          <w:p w14:paraId="13255E84">
            <w:pPr>
              <w:jc w:val="right"/>
              <w:textAlignment w:val="center"/>
              <w:rPr>
                <w:rFonts w:eastAsia="宋体"/>
                <w:color w:val="000000"/>
                <w:sz w:val="18"/>
                <w:szCs w:val="18"/>
              </w:rPr>
            </w:pPr>
            <w:r>
              <w:rPr>
                <w:rFonts w:eastAsia="宋体"/>
                <w:color w:val="000000"/>
                <w:sz w:val="18"/>
                <w:szCs w:val="18"/>
                <w:lang w:bidi="ar"/>
              </w:rPr>
              <w:t xml:space="preserve">1968.84 </w:t>
            </w:r>
          </w:p>
        </w:tc>
      </w:tr>
      <w:tr w14:paraId="4622EF7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BD708E2">
            <w:pPr>
              <w:textAlignment w:val="center"/>
              <w:rPr>
                <w:rFonts w:eastAsia="宋体"/>
                <w:color w:val="000000"/>
                <w:sz w:val="18"/>
                <w:szCs w:val="18"/>
              </w:rPr>
            </w:pPr>
            <w:r>
              <w:rPr>
                <w:rFonts w:eastAsia="宋体"/>
                <w:color w:val="000000"/>
                <w:sz w:val="18"/>
                <w:szCs w:val="18"/>
                <w:lang w:bidi="ar"/>
              </w:rPr>
              <w:t>Azerbaijan</w:t>
            </w:r>
          </w:p>
        </w:tc>
        <w:tc>
          <w:tcPr>
            <w:tcW w:w="941" w:type="dxa"/>
            <w:tcBorders>
              <w:top w:val="single" w:color="auto" w:sz="4" w:space="0"/>
              <w:left w:val="single" w:color="auto" w:sz="4" w:space="0"/>
              <w:bottom w:val="single" w:color="auto" w:sz="4" w:space="0"/>
              <w:right w:val="single" w:color="auto" w:sz="4" w:space="0"/>
            </w:tcBorders>
            <w:vAlign w:val="center"/>
          </w:tcPr>
          <w:p w14:paraId="537C77B4">
            <w:pPr>
              <w:jc w:val="right"/>
              <w:textAlignment w:val="center"/>
              <w:rPr>
                <w:rFonts w:eastAsia="宋体"/>
                <w:color w:val="000000"/>
                <w:sz w:val="18"/>
                <w:szCs w:val="18"/>
              </w:rPr>
            </w:pPr>
            <w:r>
              <w:rPr>
                <w:rFonts w:eastAsia="宋体"/>
                <w:color w:val="000000"/>
                <w:sz w:val="18"/>
                <w:szCs w:val="18"/>
                <w:lang w:bidi="ar"/>
              </w:rPr>
              <w:t xml:space="preserve">76.22 </w:t>
            </w:r>
          </w:p>
        </w:tc>
        <w:tc>
          <w:tcPr>
            <w:tcW w:w="962" w:type="dxa"/>
            <w:tcBorders>
              <w:top w:val="single" w:color="auto" w:sz="4" w:space="0"/>
              <w:left w:val="single" w:color="auto" w:sz="4" w:space="0"/>
              <w:bottom w:val="single" w:color="auto" w:sz="4" w:space="0"/>
              <w:right w:val="single" w:color="auto" w:sz="4" w:space="0"/>
            </w:tcBorders>
            <w:vAlign w:val="center"/>
          </w:tcPr>
          <w:p w14:paraId="690917AB">
            <w:pPr>
              <w:jc w:val="right"/>
              <w:textAlignment w:val="center"/>
              <w:rPr>
                <w:rFonts w:eastAsia="宋体"/>
                <w:color w:val="000000"/>
                <w:sz w:val="18"/>
                <w:szCs w:val="18"/>
              </w:rPr>
            </w:pPr>
            <w:r>
              <w:rPr>
                <w:rFonts w:eastAsia="宋体"/>
                <w:color w:val="000000"/>
                <w:sz w:val="18"/>
                <w:szCs w:val="18"/>
                <w:lang w:bidi="ar"/>
              </w:rPr>
              <w:t xml:space="preserve">125.33 </w:t>
            </w:r>
          </w:p>
        </w:tc>
        <w:tc>
          <w:tcPr>
            <w:tcW w:w="1004" w:type="dxa"/>
            <w:tcBorders>
              <w:top w:val="single" w:color="auto" w:sz="4" w:space="0"/>
              <w:left w:val="single" w:color="auto" w:sz="4" w:space="0"/>
              <w:bottom w:val="single" w:color="auto" w:sz="4" w:space="0"/>
              <w:right w:val="single" w:color="auto" w:sz="4" w:space="0"/>
            </w:tcBorders>
            <w:vAlign w:val="center"/>
          </w:tcPr>
          <w:p w14:paraId="1CDDEED0">
            <w:pPr>
              <w:jc w:val="right"/>
              <w:textAlignment w:val="center"/>
              <w:rPr>
                <w:rFonts w:eastAsia="宋体"/>
                <w:color w:val="000000"/>
                <w:sz w:val="18"/>
                <w:szCs w:val="18"/>
              </w:rPr>
            </w:pPr>
            <w:r>
              <w:rPr>
                <w:rFonts w:eastAsia="宋体"/>
                <w:color w:val="000000"/>
                <w:sz w:val="18"/>
                <w:szCs w:val="18"/>
                <w:lang w:bidi="ar"/>
              </w:rPr>
              <w:t xml:space="preserve">174.60 </w:t>
            </w:r>
          </w:p>
        </w:tc>
        <w:tc>
          <w:tcPr>
            <w:tcW w:w="972" w:type="dxa"/>
            <w:tcBorders>
              <w:top w:val="single" w:color="auto" w:sz="4" w:space="0"/>
              <w:left w:val="single" w:color="auto" w:sz="4" w:space="0"/>
              <w:bottom w:val="single" w:color="auto" w:sz="4" w:space="0"/>
              <w:right w:val="single" w:color="auto" w:sz="4" w:space="0"/>
            </w:tcBorders>
            <w:vAlign w:val="center"/>
          </w:tcPr>
          <w:p w14:paraId="091F666D">
            <w:pPr>
              <w:jc w:val="right"/>
              <w:textAlignment w:val="center"/>
              <w:rPr>
                <w:rFonts w:eastAsia="宋体"/>
                <w:color w:val="000000"/>
                <w:sz w:val="18"/>
                <w:szCs w:val="18"/>
              </w:rPr>
            </w:pPr>
            <w:r>
              <w:rPr>
                <w:rFonts w:eastAsia="宋体"/>
                <w:color w:val="000000"/>
                <w:sz w:val="18"/>
                <w:szCs w:val="18"/>
                <w:lang w:bidi="ar"/>
              </w:rPr>
              <w:t xml:space="preserve">224.88 </w:t>
            </w:r>
          </w:p>
        </w:tc>
        <w:tc>
          <w:tcPr>
            <w:tcW w:w="973" w:type="dxa"/>
            <w:tcBorders>
              <w:top w:val="single" w:color="auto" w:sz="4" w:space="0"/>
              <w:left w:val="single" w:color="auto" w:sz="4" w:space="0"/>
              <w:bottom w:val="single" w:color="auto" w:sz="4" w:space="0"/>
              <w:right w:val="single" w:color="auto" w:sz="4" w:space="0"/>
            </w:tcBorders>
            <w:vAlign w:val="center"/>
          </w:tcPr>
          <w:p w14:paraId="14A9144E">
            <w:pPr>
              <w:jc w:val="right"/>
              <w:textAlignment w:val="center"/>
              <w:rPr>
                <w:rFonts w:eastAsia="宋体"/>
                <w:color w:val="000000"/>
                <w:sz w:val="18"/>
                <w:szCs w:val="18"/>
              </w:rPr>
            </w:pPr>
            <w:r>
              <w:rPr>
                <w:rFonts w:eastAsia="宋体"/>
                <w:color w:val="000000"/>
                <w:sz w:val="18"/>
                <w:szCs w:val="18"/>
                <w:lang w:bidi="ar"/>
              </w:rPr>
              <w:t xml:space="preserve">125.33 </w:t>
            </w:r>
          </w:p>
        </w:tc>
        <w:tc>
          <w:tcPr>
            <w:tcW w:w="1024" w:type="dxa"/>
            <w:tcBorders>
              <w:top w:val="single" w:color="auto" w:sz="4" w:space="0"/>
              <w:left w:val="single" w:color="auto" w:sz="4" w:space="0"/>
              <w:bottom w:val="single" w:color="auto" w:sz="4" w:space="0"/>
              <w:right w:val="single" w:color="auto" w:sz="4" w:space="0"/>
            </w:tcBorders>
            <w:vAlign w:val="center"/>
          </w:tcPr>
          <w:p w14:paraId="357CAA5C">
            <w:pPr>
              <w:jc w:val="right"/>
              <w:textAlignment w:val="center"/>
              <w:rPr>
                <w:rFonts w:eastAsia="宋体"/>
                <w:color w:val="000000"/>
                <w:sz w:val="18"/>
                <w:szCs w:val="18"/>
              </w:rPr>
            </w:pPr>
            <w:r>
              <w:rPr>
                <w:rFonts w:eastAsia="宋体"/>
                <w:color w:val="000000"/>
                <w:sz w:val="18"/>
                <w:szCs w:val="18"/>
                <w:lang w:bidi="ar"/>
              </w:rPr>
              <w:t xml:space="preserve">174.60 </w:t>
            </w:r>
          </w:p>
        </w:tc>
        <w:tc>
          <w:tcPr>
            <w:tcW w:w="1034" w:type="dxa"/>
            <w:tcBorders>
              <w:top w:val="single" w:color="auto" w:sz="4" w:space="0"/>
              <w:left w:val="single" w:color="auto" w:sz="4" w:space="0"/>
              <w:bottom w:val="single" w:color="auto" w:sz="4" w:space="0"/>
              <w:right w:val="nil"/>
            </w:tcBorders>
            <w:vAlign w:val="center"/>
          </w:tcPr>
          <w:p w14:paraId="0AA063D7">
            <w:pPr>
              <w:jc w:val="right"/>
              <w:textAlignment w:val="center"/>
              <w:rPr>
                <w:rFonts w:eastAsia="宋体"/>
                <w:color w:val="000000"/>
                <w:sz w:val="18"/>
                <w:szCs w:val="18"/>
              </w:rPr>
            </w:pPr>
            <w:r>
              <w:rPr>
                <w:rFonts w:eastAsia="宋体"/>
                <w:color w:val="000000"/>
                <w:sz w:val="18"/>
                <w:szCs w:val="18"/>
                <w:lang w:bidi="ar"/>
              </w:rPr>
              <w:t xml:space="preserve">224.88 </w:t>
            </w:r>
          </w:p>
        </w:tc>
      </w:tr>
      <w:tr w14:paraId="1B1C889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549A98F">
            <w:pPr>
              <w:textAlignment w:val="center"/>
              <w:rPr>
                <w:rFonts w:eastAsia="宋体"/>
                <w:color w:val="000000"/>
                <w:sz w:val="18"/>
                <w:szCs w:val="18"/>
              </w:rPr>
            </w:pPr>
            <w:r>
              <w:rPr>
                <w:rFonts w:eastAsia="宋体"/>
                <w:color w:val="000000"/>
                <w:sz w:val="18"/>
                <w:szCs w:val="18"/>
                <w:lang w:bidi="ar"/>
              </w:rPr>
              <w:t>Bahamas</w:t>
            </w:r>
          </w:p>
        </w:tc>
        <w:tc>
          <w:tcPr>
            <w:tcW w:w="941" w:type="dxa"/>
            <w:tcBorders>
              <w:top w:val="single" w:color="auto" w:sz="4" w:space="0"/>
              <w:left w:val="single" w:color="auto" w:sz="4" w:space="0"/>
              <w:bottom w:val="single" w:color="auto" w:sz="4" w:space="0"/>
              <w:right w:val="single" w:color="auto" w:sz="4" w:space="0"/>
            </w:tcBorders>
            <w:vAlign w:val="center"/>
          </w:tcPr>
          <w:p w14:paraId="35FA9A0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69F4F362">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529F0CF">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50818DA">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2AE5384">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4C6AD24">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4ED3525">
            <w:pPr>
              <w:jc w:val="right"/>
              <w:textAlignment w:val="center"/>
              <w:rPr>
                <w:rFonts w:eastAsia="宋体"/>
                <w:color w:val="000000"/>
                <w:sz w:val="18"/>
                <w:szCs w:val="18"/>
              </w:rPr>
            </w:pPr>
            <w:r>
              <w:rPr>
                <w:rFonts w:eastAsia="宋体"/>
                <w:color w:val="000000"/>
                <w:sz w:val="18"/>
                <w:szCs w:val="18"/>
                <w:lang w:bidi="ar"/>
              </w:rPr>
              <w:t xml:space="preserve">0.00 </w:t>
            </w:r>
          </w:p>
        </w:tc>
      </w:tr>
      <w:tr w14:paraId="58EDF9A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0B19D0B">
            <w:pPr>
              <w:textAlignment w:val="center"/>
              <w:rPr>
                <w:rFonts w:eastAsia="宋体"/>
                <w:color w:val="000000"/>
                <w:sz w:val="18"/>
                <w:szCs w:val="18"/>
              </w:rPr>
            </w:pPr>
            <w:r>
              <w:rPr>
                <w:rFonts w:eastAsia="宋体"/>
                <w:color w:val="000000"/>
                <w:sz w:val="18"/>
                <w:szCs w:val="18"/>
                <w:lang w:bidi="ar"/>
              </w:rPr>
              <w:t>Bahrain</w:t>
            </w:r>
          </w:p>
        </w:tc>
        <w:tc>
          <w:tcPr>
            <w:tcW w:w="941" w:type="dxa"/>
            <w:tcBorders>
              <w:top w:val="single" w:color="auto" w:sz="4" w:space="0"/>
              <w:left w:val="single" w:color="auto" w:sz="4" w:space="0"/>
              <w:bottom w:val="single" w:color="auto" w:sz="4" w:space="0"/>
              <w:right w:val="single" w:color="auto" w:sz="4" w:space="0"/>
            </w:tcBorders>
            <w:vAlign w:val="center"/>
          </w:tcPr>
          <w:p w14:paraId="28E276B4">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2F0AAB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5D1E15C">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FBF46B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808881C">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A5A8BC3">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7EB09FC3">
            <w:pPr>
              <w:jc w:val="right"/>
              <w:textAlignment w:val="center"/>
              <w:rPr>
                <w:rFonts w:eastAsia="宋体"/>
                <w:color w:val="000000"/>
                <w:sz w:val="18"/>
                <w:szCs w:val="18"/>
              </w:rPr>
            </w:pPr>
            <w:r>
              <w:rPr>
                <w:rFonts w:eastAsia="宋体"/>
                <w:color w:val="000000"/>
                <w:sz w:val="18"/>
                <w:szCs w:val="18"/>
                <w:lang w:bidi="ar"/>
              </w:rPr>
              <w:t xml:space="preserve">0.00 </w:t>
            </w:r>
          </w:p>
        </w:tc>
      </w:tr>
      <w:tr w14:paraId="549544A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C8F07E2">
            <w:pPr>
              <w:textAlignment w:val="center"/>
              <w:rPr>
                <w:rFonts w:eastAsia="宋体"/>
                <w:color w:val="000000"/>
                <w:sz w:val="18"/>
                <w:szCs w:val="18"/>
              </w:rPr>
            </w:pPr>
            <w:r>
              <w:rPr>
                <w:rFonts w:eastAsia="宋体"/>
                <w:color w:val="000000"/>
                <w:sz w:val="18"/>
                <w:szCs w:val="18"/>
                <w:lang w:bidi="ar"/>
              </w:rPr>
              <w:t>Bangladesh</w:t>
            </w:r>
          </w:p>
        </w:tc>
        <w:tc>
          <w:tcPr>
            <w:tcW w:w="941" w:type="dxa"/>
            <w:tcBorders>
              <w:top w:val="single" w:color="auto" w:sz="4" w:space="0"/>
              <w:left w:val="single" w:color="auto" w:sz="4" w:space="0"/>
              <w:bottom w:val="single" w:color="auto" w:sz="4" w:space="0"/>
              <w:right w:val="single" w:color="auto" w:sz="4" w:space="0"/>
            </w:tcBorders>
            <w:vAlign w:val="center"/>
          </w:tcPr>
          <w:p w14:paraId="562E33E1">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5892338">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918E513">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0B18D98E">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535ED348">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7DC61E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CA582BC">
            <w:pPr>
              <w:jc w:val="right"/>
              <w:textAlignment w:val="center"/>
              <w:rPr>
                <w:rFonts w:eastAsia="宋体"/>
                <w:color w:val="000000"/>
                <w:sz w:val="18"/>
                <w:szCs w:val="18"/>
              </w:rPr>
            </w:pPr>
            <w:r>
              <w:rPr>
                <w:rFonts w:eastAsia="宋体"/>
                <w:color w:val="000000"/>
                <w:sz w:val="18"/>
                <w:szCs w:val="18"/>
                <w:lang w:bidi="ar"/>
              </w:rPr>
              <w:t xml:space="preserve">0.00 </w:t>
            </w:r>
          </w:p>
        </w:tc>
      </w:tr>
      <w:tr w14:paraId="226D1A7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D76C8A0">
            <w:pPr>
              <w:textAlignment w:val="center"/>
              <w:rPr>
                <w:rFonts w:eastAsia="宋体"/>
                <w:color w:val="000000"/>
                <w:sz w:val="18"/>
                <w:szCs w:val="18"/>
              </w:rPr>
            </w:pPr>
            <w:r>
              <w:rPr>
                <w:rFonts w:eastAsia="宋体"/>
                <w:color w:val="000000"/>
                <w:sz w:val="18"/>
                <w:szCs w:val="18"/>
                <w:lang w:bidi="ar"/>
              </w:rPr>
              <w:t>Barbados</w:t>
            </w:r>
          </w:p>
        </w:tc>
        <w:tc>
          <w:tcPr>
            <w:tcW w:w="941" w:type="dxa"/>
            <w:tcBorders>
              <w:top w:val="single" w:color="auto" w:sz="4" w:space="0"/>
              <w:left w:val="single" w:color="auto" w:sz="4" w:space="0"/>
              <w:bottom w:val="single" w:color="auto" w:sz="4" w:space="0"/>
              <w:right w:val="single" w:color="auto" w:sz="4" w:space="0"/>
            </w:tcBorders>
            <w:vAlign w:val="center"/>
          </w:tcPr>
          <w:p w14:paraId="50FB90CB">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DEEA086">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6911A49">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7AA21B0">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44DB1522">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3C69C09">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55CC137">
            <w:pPr>
              <w:jc w:val="right"/>
              <w:textAlignment w:val="center"/>
              <w:rPr>
                <w:rFonts w:eastAsia="宋体"/>
                <w:color w:val="000000"/>
                <w:sz w:val="18"/>
                <w:szCs w:val="18"/>
              </w:rPr>
            </w:pPr>
            <w:r>
              <w:rPr>
                <w:rFonts w:eastAsia="宋体"/>
                <w:color w:val="000000"/>
                <w:sz w:val="18"/>
                <w:szCs w:val="18"/>
                <w:lang w:bidi="ar"/>
              </w:rPr>
              <w:t xml:space="preserve">0.00 </w:t>
            </w:r>
          </w:p>
        </w:tc>
      </w:tr>
      <w:tr w14:paraId="2B1AA7DF">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E9C5B7C">
            <w:pPr>
              <w:textAlignment w:val="center"/>
              <w:rPr>
                <w:rFonts w:eastAsia="宋体"/>
                <w:color w:val="000000"/>
                <w:sz w:val="18"/>
                <w:szCs w:val="18"/>
              </w:rPr>
            </w:pPr>
            <w:r>
              <w:rPr>
                <w:rFonts w:eastAsia="宋体"/>
                <w:color w:val="000000"/>
                <w:sz w:val="18"/>
                <w:szCs w:val="18"/>
                <w:lang w:bidi="ar"/>
              </w:rPr>
              <w:t>Belarus</w:t>
            </w:r>
          </w:p>
        </w:tc>
        <w:tc>
          <w:tcPr>
            <w:tcW w:w="941" w:type="dxa"/>
            <w:tcBorders>
              <w:top w:val="single" w:color="auto" w:sz="4" w:space="0"/>
              <w:left w:val="single" w:color="auto" w:sz="4" w:space="0"/>
              <w:bottom w:val="single" w:color="auto" w:sz="4" w:space="0"/>
              <w:right w:val="single" w:color="auto" w:sz="4" w:space="0"/>
            </w:tcBorders>
            <w:vAlign w:val="center"/>
          </w:tcPr>
          <w:p w14:paraId="5F6E763E">
            <w:pPr>
              <w:jc w:val="right"/>
              <w:textAlignment w:val="center"/>
              <w:rPr>
                <w:rFonts w:eastAsia="宋体"/>
                <w:color w:val="000000"/>
                <w:sz w:val="18"/>
                <w:szCs w:val="18"/>
              </w:rPr>
            </w:pPr>
            <w:r>
              <w:rPr>
                <w:rFonts w:eastAsia="宋体"/>
                <w:color w:val="000000"/>
                <w:sz w:val="18"/>
                <w:szCs w:val="18"/>
                <w:lang w:bidi="ar"/>
              </w:rPr>
              <w:t xml:space="preserve">745.18 </w:t>
            </w:r>
          </w:p>
        </w:tc>
        <w:tc>
          <w:tcPr>
            <w:tcW w:w="962" w:type="dxa"/>
            <w:tcBorders>
              <w:top w:val="single" w:color="auto" w:sz="4" w:space="0"/>
              <w:left w:val="single" w:color="auto" w:sz="4" w:space="0"/>
              <w:bottom w:val="single" w:color="auto" w:sz="4" w:space="0"/>
              <w:right w:val="single" w:color="auto" w:sz="4" w:space="0"/>
            </w:tcBorders>
            <w:vAlign w:val="center"/>
          </w:tcPr>
          <w:p w14:paraId="2BBB0C54">
            <w:pPr>
              <w:jc w:val="right"/>
              <w:textAlignment w:val="center"/>
              <w:rPr>
                <w:rFonts w:eastAsia="宋体"/>
                <w:color w:val="000000"/>
                <w:sz w:val="18"/>
                <w:szCs w:val="18"/>
              </w:rPr>
            </w:pPr>
            <w:r>
              <w:rPr>
                <w:rFonts w:eastAsia="宋体"/>
                <w:color w:val="000000"/>
                <w:sz w:val="18"/>
                <w:szCs w:val="18"/>
                <w:lang w:bidi="ar"/>
              </w:rPr>
              <w:t xml:space="preserve">1135.25 </w:t>
            </w:r>
          </w:p>
        </w:tc>
        <w:tc>
          <w:tcPr>
            <w:tcW w:w="1004" w:type="dxa"/>
            <w:tcBorders>
              <w:top w:val="single" w:color="auto" w:sz="4" w:space="0"/>
              <w:left w:val="single" w:color="auto" w:sz="4" w:space="0"/>
              <w:bottom w:val="single" w:color="auto" w:sz="4" w:space="0"/>
              <w:right w:val="single" w:color="auto" w:sz="4" w:space="0"/>
            </w:tcBorders>
            <w:vAlign w:val="center"/>
          </w:tcPr>
          <w:p w14:paraId="41D4CA42">
            <w:pPr>
              <w:jc w:val="right"/>
              <w:textAlignment w:val="center"/>
              <w:rPr>
                <w:rFonts w:eastAsia="宋体"/>
                <w:color w:val="000000"/>
                <w:sz w:val="18"/>
                <w:szCs w:val="18"/>
              </w:rPr>
            </w:pPr>
            <w:r>
              <w:rPr>
                <w:rFonts w:eastAsia="宋体"/>
                <w:color w:val="000000"/>
                <w:sz w:val="18"/>
                <w:szCs w:val="18"/>
                <w:lang w:bidi="ar"/>
              </w:rPr>
              <w:t xml:space="preserve">1525.19 </w:t>
            </w:r>
          </w:p>
        </w:tc>
        <w:tc>
          <w:tcPr>
            <w:tcW w:w="972" w:type="dxa"/>
            <w:tcBorders>
              <w:top w:val="single" w:color="auto" w:sz="4" w:space="0"/>
              <w:left w:val="single" w:color="auto" w:sz="4" w:space="0"/>
              <w:bottom w:val="single" w:color="auto" w:sz="4" w:space="0"/>
              <w:right w:val="single" w:color="auto" w:sz="4" w:space="0"/>
            </w:tcBorders>
            <w:vAlign w:val="center"/>
          </w:tcPr>
          <w:p w14:paraId="1B60145B">
            <w:pPr>
              <w:jc w:val="right"/>
              <w:textAlignment w:val="center"/>
              <w:rPr>
                <w:rFonts w:eastAsia="宋体"/>
                <w:color w:val="000000"/>
                <w:sz w:val="18"/>
                <w:szCs w:val="18"/>
              </w:rPr>
            </w:pPr>
            <w:r>
              <w:rPr>
                <w:rFonts w:eastAsia="宋体"/>
                <w:color w:val="000000"/>
                <w:sz w:val="18"/>
                <w:szCs w:val="18"/>
                <w:lang w:bidi="ar"/>
              </w:rPr>
              <w:t xml:space="preserve">1915.52 </w:t>
            </w:r>
          </w:p>
        </w:tc>
        <w:tc>
          <w:tcPr>
            <w:tcW w:w="973" w:type="dxa"/>
            <w:tcBorders>
              <w:top w:val="single" w:color="auto" w:sz="4" w:space="0"/>
              <w:left w:val="single" w:color="auto" w:sz="4" w:space="0"/>
              <w:bottom w:val="single" w:color="auto" w:sz="4" w:space="0"/>
              <w:right w:val="single" w:color="auto" w:sz="4" w:space="0"/>
            </w:tcBorders>
            <w:vAlign w:val="center"/>
          </w:tcPr>
          <w:p w14:paraId="4FF99A62">
            <w:pPr>
              <w:jc w:val="right"/>
              <w:textAlignment w:val="center"/>
              <w:rPr>
                <w:rFonts w:eastAsia="宋体"/>
                <w:color w:val="000000"/>
                <w:sz w:val="18"/>
                <w:szCs w:val="18"/>
              </w:rPr>
            </w:pPr>
            <w:r>
              <w:rPr>
                <w:rFonts w:eastAsia="宋体"/>
                <w:color w:val="000000"/>
                <w:sz w:val="18"/>
                <w:szCs w:val="18"/>
                <w:lang w:bidi="ar"/>
              </w:rPr>
              <w:t xml:space="preserve">1135.25 </w:t>
            </w:r>
          </w:p>
        </w:tc>
        <w:tc>
          <w:tcPr>
            <w:tcW w:w="1024" w:type="dxa"/>
            <w:tcBorders>
              <w:top w:val="single" w:color="auto" w:sz="4" w:space="0"/>
              <w:left w:val="single" w:color="auto" w:sz="4" w:space="0"/>
              <w:bottom w:val="single" w:color="auto" w:sz="4" w:space="0"/>
              <w:right w:val="single" w:color="auto" w:sz="4" w:space="0"/>
            </w:tcBorders>
            <w:vAlign w:val="center"/>
          </w:tcPr>
          <w:p w14:paraId="35A48BB3">
            <w:pPr>
              <w:jc w:val="right"/>
              <w:textAlignment w:val="center"/>
              <w:rPr>
                <w:rFonts w:eastAsia="宋体"/>
                <w:color w:val="000000"/>
                <w:sz w:val="18"/>
                <w:szCs w:val="18"/>
              </w:rPr>
            </w:pPr>
            <w:r>
              <w:rPr>
                <w:rFonts w:eastAsia="宋体"/>
                <w:color w:val="000000"/>
                <w:sz w:val="18"/>
                <w:szCs w:val="18"/>
                <w:lang w:bidi="ar"/>
              </w:rPr>
              <w:t xml:space="preserve">1525.19 </w:t>
            </w:r>
          </w:p>
        </w:tc>
        <w:tc>
          <w:tcPr>
            <w:tcW w:w="1034" w:type="dxa"/>
            <w:tcBorders>
              <w:top w:val="single" w:color="auto" w:sz="4" w:space="0"/>
              <w:left w:val="single" w:color="auto" w:sz="4" w:space="0"/>
              <w:bottom w:val="single" w:color="auto" w:sz="4" w:space="0"/>
              <w:right w:val="nil"/>
            </w:tcBorders>
            <w:vAlign w:val="center"/>
          </w:tcPr>
          <w:p w14:paraId="049033AA">
            <w:pPr>
              <w:jc w:val="right"/>
              <w:textAlignment w:val="center"/>
              <w:rPr>
                <w:rFonts w:eastAsia="宋体"/>
                <w:color w:val="000000"/>
                <w:sz w:val="18"/>
                <w:szCs w:val="18"/>
              </w:rPr>
            </w:pPr>
            <w:r>
              <w:rPr>
                <w:rFonts w:eastAsia="宋体"/>
                <w:color w:val="000000"/>
                <w:sz w:val="18"/>
                <w:szCs w:val="18"/>
                <w:lang w:bidi="ar"/>
              </w:rPr>
              <w:t xml:space="preserve">1916.93 </w:t>
            </w:r>
          </w:p>
        </w:tc>
      </w:tr>
      <w:tr w14:paraId="76C1D85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8A6E8CF">
            <w:pPr>
              <w:textAlignment w:val="center"/>
              <w:rPr>
                <w:rFonts w:eastAsia="宋体"/>
                <w:color w:val="000000"/>
                <w:sz w:val="18"/>
                <w:szCs w:val="18"/>
              </w:rPr>
            </w:pPr>
            <w:r>
              <w:rPr>
                <w:rFonts w:eastAsia="宋体"/>
                <w:color w:val="000000"/>
                <w:sz w:val="18"/>
                <w:szCs w:val="18"/>
                <w:lang w:bidi="ar"/>
              </w:rPr>
              <w:t>Belgium</w:t>
            </w:r>
          </w:p>
        </w:tc>
        <w:tc>
          <w:tcPr>
            <w:tcW w:w="941" w:type="dxa"/>
            <w:tcBorders>
              <w:top w:val="single" w:color="auto" w:sz="4" w:space="0"/>
              <w:left w:val="single" w:color="auto" w:sz="4" w:space="0"/>
              <w:bottom w:val="single" w:color="auto" w:sz="4" w:space="0"/>
              <w:right w:val="single" w:color="auto" w:sz="4" w:space="0"/>
            </w:tcBorders>
            <w:vAlign w:val="center"/>
          </w:tcPr>
          <w:p w14:paraId="763E1C05">
            <w:pPr>
              <w:jc w:val="right"/>
              <w:textAlignment w:val="center"/>
              <w:rPr>
                <w:rFonts w:eastAsia="宋体"/>
                <w:color w:val="000000"/>
                <w:sz w:val="18"/>
                <w:szCs w:val="18"/>
              </w:rPr>
            </w:pPr>
            <w:r>
              <w:rPr>
                <w:rFonts w:eastAsia="宋体"/>
                <w:color w:val="000000"/>
                <w:sz w:val="18"/>
                <w:szCs w:val="18"/>
                <w:lang w:bidi="ar"/>
              </w:rPr>
              <w:t xml:space="preserve">20.81 </w:t>
            </w:r>
          </w:p>
        </w:tc>
        <w:tc>
          <w:tcPr>
            <w:tcW w:w="962" w:type="dxa"/>
            <w:tcBorders>
              <w:top w:val="single" w:color="auto" w:sz="4" w:space="0"/>
              <w:left w:val="single" w:color="auto" w:sz="4" w:space="0"/>
              <w:bottom w:val="single" w:color="auto" w:sz="4" w:space="0"/>
              <w:right w:val="single" w:color="auto" w:sz="4" w:space="0"/>
            </w:tcBorders>
            <w:vAlign w:val="center"/>
          </w:tcPr>
          <w:p w14:paraId="47C5EF51">
            <w:pPr>
              <w:jc w:val="right"/>
              <w:textAlignment w:val="center"/>
              <w:rPr>
                <w:rFonts w:eastAsia="宋体"/>
                <w:color w:val="000000"/>
                <w:sz w:val="18"/>
                <w:szCs w:val="18"/>
              </w:rPr>
            </w:pPr>
            <w:r>
              <w:rPr>
                <w:rFonts w:eastAsia="宋体"/>
                <w:color w:val="000000"/>
                <w:sz w:val="18"/>
                <w:szCs w:val="18"/>
                <w:lang w:bidi="ar"/>
              </w:rPr>
              <w:t xml:space="preserve">31.71 </w:t>
            </w:r>
          </w:p>
        </w:tc>
        <w:tc>
          <w:tcPr>
            <w:tcW w:w="1004" w:type="dxa"/>
            <w:tcBorders>
              <w:top w:val="single" w:color="auto" w:sz="4" w:space="0"/>
              <w:left w:val="single" w:color="auto" w:sz="4" w:space="0"/>
              <w:bottom w:val="single" w:color="auto" w:sz="4" w:space="0"/>
              <w:right w:val="single" w:color="auto" w:sz="4" w:space="0"/>
            </w:tcBorders>
            <w:vAlign w:val="center"/>
          </w:tcPr>
          <w:p w14:paraId="0F7AC7E0">
            <w:pPr>
              <w:jc w:val="right"/>
              <w:textAlignment w:val="center"/>
              <w:rPr>
                <w:rFonts w:eastAsia="宋体"/>
                <w:color w:val="000000"/>
                <w:sz w:val="18"/>
                <w:szCs w:val="18"/>
              </w:rPr>
            </w:pPr>
            <w:r>
              <w:rPr>
                <w:rFonts w:eastAsia="宋体"/>
                <w:color w:val="000000"/>
                <w:sz w:val="18"/>
                <w:szCs w:val="18"/>
                <w:lang w:bidi="ar"/>
              </w:rPr>
              <w:t xml:space="preserve">42.94 </w:t>
            </w:r>
          </w:p>
        </w:tc>
        <w:tc>
          <w:tcPr>
            <w:tcW w:w="972" w:type="dxa"/>
            <w:tcBorders>
              <w:top w:val="single" w:color="auto" w:sz="4" w:space="0"/>
              <w:left w:val="single" w:color="auto" w:sz="4" w:space="0"/>
              <w:bottom w:val="single" w:color="auto" w:sz="4" w:space="0"/>
              <w:right w:val="single" w:color="auto" w:sz="4" w:space="0"/>
            </w:tcBorders>
            <w:vAlign w:val="center"/>
          </w:tcPr>
          <w:p w14:paraId="7452A0DB">
            <w:pPr>
              <w:jc w:val="right"/>
              <w:textAlignment w:val="center"/>
              <w:rPr>
                <w:rFonts w:eastAsia="宋体"/>
                <w:color w:val="000000"/>
                <w:sz w:val="18"/>
                <w:szCs w:val="18"/>
              </w:rPr>
            </w:pPr>
            <w:r>
              <w:rPr>
                <w:rFonts w:eastAsia="宋体"/>
                <w:color w:val="000000"/>
                <w:sz w:val="18"/>
                <w:szCs w:val="18"/>
                <w:lang w:bidi="ar"/>
              </w:rPr>
              <w:t xml:space="preserve">59.25 </w:t>
            </w:r>
          </w:p>
        </w:tc>
        <w:tc>
          <w:tcPr>
            <w:tcW w:w="973" w:type="dxa"/>
            <w:tcBorders>
              <w:top w:val="single" w:color="auto" w:sz="4" w:space="0"/>
              <w:left w:val="single" w:color="auto" w:sz="4" w:space="0"/>
              <w:bottom w:val="single" w:color="auto" w:sz="4" w:space="0"/>
              <w:right w:val="single" w:color="auto" w:sz="4" w:space="0"/>
            </w:tcBorders>
            <w:vAlign w:val="center"/>
          </w:tcPr>
          <w:p w14:paraId="20F1F283">
            <w:pPr>
              <w:jc w:val="right"/>
              <w:textAlignment w:val="center"/>
              <w:rPr>
                <w:rFonts w:eastAsia="宋体"/>
                <w:color w:val="000000"/>
                <w:sz w:val="18"/>
                <w:szCs w:val="18"/>
              </w:rPr>
            </w:pPr>
            <w:r>
              <w:rPr>
                <w:rFonts w:eastAsia="宋体"/>
                <w:color w:val="000000"/>
                <w:sz w:val="18"/>
                <w:szCs w:val="18"/>
                <w:lang w:bidi="ar"/>
              </w:rPr>
              <w:t xml:space="preserve">31.71 </w:t>
            </w:r>
          </w:p>
        </w:tc>
        <w:tc>
          <w:tcPr>
            <w:tcW w:w="1024" w:type="dxa"/>
            <w:tcBorders>
              <w:top w:val="single" w:color="auto" w:sz="4" w:space="0"/>
              <w:left w:val="single" w:color="auto" w:sz="4" w:space="0"/>
              <w:bottom w:val="single" w:color="auto" w:sz="4" w:space="0"/>
              <w:right w:val="single" w:color="auto" w:sz="4" w:space="0"/>
            </w:tcBorders>
            <w:vAlign w:val="center"/>
          </w:tcPr>
          <w:p w14:paraId="7CF1564A">
            <w:pPr>
              <w:jc w:val="right"/>
              <w:textAlignment w:val="center"/>
              <w:rPr>
                <w:rFonts w:eastAsia="宋体"/>
                <w:color w:val="000000"/>
                <w:sz w:val="18"/>
                <w:szCs w:val="18"/>
              </w:rPr>
            </w:pPr>
            <w:r>
              <w:rPr>
                <w:rFonts w:eastAsia="宋体"/>
                <w:color w:val="000000"/>
                <w:sz w:val="18"/>
                <w:szCs w:val="18"/>
                <w:lang w:bidi="ar"/>
              </w:rPr>
              <w:t xml:space="preserve">44.69 </w:t>
            </w:r>
          </w:p>
        </w:tc>
        <w:tc>
          <w:tcPr>
            <w:tcW w:w="1034" w:type="dxa"/>
            <w:tcBorders>
              <w:top w:val="single" w:color="auto" w:sz="4" w:space="0"/>
              <w:left w:val="single" w:color="auto" w:sz="4" w:space="0"/>
              <w:bottom w:val="single" w:color="auto" w:sz="4" w:space="0"/>
              <w:right w:val="nil"/>
            </w:tcBorders>
            <w:vAlign w:val="center"/>
          </w:tcPr>
          <w:p w14:paraId="518858C1">
            <w:pPr>
              <w:jc w:val="right"/>
              <w:textAlignment w:val="center"/>
              <w:rPr>
                <w:rFonts w:eastAsia="宋体"/>
                <w:color w:val="000000"/>
                <w:sz w:val="18"/>
                <w:szCs w:val="18"/>
              </w:rPr>
            </w:pPr>
            <w:r>
              <w:rPr>
                <w:rFonts w:eastAsia="宋体"/>
                <w:color w:val="000000"/>
                <w:sz w:val="18"/>
                <w:szCs w:val="18"/>
                <w:lang w:bidi="ar"/>
              </w:rPr>
              <w:t xml:space="preserve">75.21 </w:t>
            </w:r>
          </w:p>
        </w:tc>
      </w:tr>
      <w:tr w14:paraId="0C55760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594DDCB">
            <w:pPr>
              <w:textAlignment w:val="center"/>
              <w:rPr>
                <w:rFonts w:eastAsia="宋体"/>
                <w:color w:val="000000"/>
                <w:sz w:val="18"/>
                <w:szCs w:val="18"/>
              </w:rPr>
            </w:pPr>
            <w:r>
              <w:rPr>
                <w:rFonts w:eastAsia="宋体"/>
                <w:color w:val="000000"/>
                <w:sz w:val="18"/>
                <w:szCs w:val="18"/>
                <w:lang w:bidi="ar"/>
              </w:rPr>
              <w:t>Belize</w:t>
            </w:r>
          </w:p>
        </w:tc>
        <w:tc>
          <w:tcPr>
            <w:tcW w:w="941" w:type="dxa"/>
            <w:tcBorders>
              <w:top w:val="single" w:color="auto" w:sz="4" w:space="0"/>
              <w:left w:val="single" w:color="auto" w:sz="4" w:space="0"/>
              <w:bottom w:val="single" w:color="auto" w:sz="4" w:space="0"/>
              <w:right w:val="single" w:color="auto" w:sz="4" w:space="0"/>
            </w:tcBorders>
            <w:vAlign w:val="center"/>
          </w:tcPr>
          <w:p w14:paraId="3B0D6F1E">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D6C987C">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A22849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9449F5E">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8A2BA2F">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5CD592B">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21E29406">
            <w:pPr>
              <w:jc w:val="right"/>
              <w:textAlignment w:val="center"/>
              <w:rPr>
                <w:rFonts w:eastAsia="宋体"/>
                <w:color w:val="000000"/>
                <w:sz w:val="18"/>
                <w:szCs w:val="18"/>
              </w:rPr>
            </w:pPr>
            <w:r>
              <w:rPr>
                <w:rFonts w:eastAsia="宋体"/>
                <w:color w:val="000000"/>
                <w:sz w:val="18"/>
                <w:szCs w:val="18"/>
                <w:lang w:bidi="ar"/>
              </w:rPr>
              <w:t xml:space="preserve">2.93 </w:t>
            </w:r>
          </w:p>
        </w:tc>
      </w:tr>
      <w:tr w14:paraId="15AB663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59CFDAC">
            <w:pPr>
              <w:textAlignment w:val="center"/>
              <w:rPr>
                <w:rFonts w:eastAsia="宋体"/>
                <w:color w:val="000000"/>
                <w:sz w:val="18"/>
                <w:szCs w:val="18"/>
              </w:rPr>
            </w:pPr>
            <w:r>
              <w:rPr>
                <w:rFonts w:eastAsia="宋体"/>
                <w:color w:val="000000"/>
                <w:sz w:val="18"/>
                <w:szCs w:val="18"/>
                <w:lang w:bidi="ar"/>
              </w:rPr>
              <w:t>Benin</w:t>
            </w:r>
          </w:p>
        </w:tc>
        <w:tc>
          <w:tcPr>
            <w:tcW w:w="941" w:type="dxa"/>
            <w:tcBorders>
              <w:top w:val="single" w:color="auto" w:sz="4" w:space="0"/>
              <w:left w:val="single" w:color="auto" w:sz="4" w:space="0"/>
              <w:bottom w:val="single" w:color="auto" w:sz="4" w:space="0"/>
              <w:right w:val="single" w:color="auto" w:sz="4" w:space="0"/>
            </w:tcBorders>
            <w:vAlign w:val="center"/>
          </w:tcPr>
          <w:p w14:paraId="32BC8C3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65D21C9">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DE5C7C7">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32DFA21">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5E19FDB">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BBE3C32">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C182761">
            <w:pPr>
              <w:jc w:val="right"/>
              <w:textAlignment w:val="center"/>
              <w:rPr>
                <w:rFonts w:eastAsia="宋体"/>
                <w:color w:val="000000"/>
                <w:sz w:val="18"/>
                <w:szCs w:val="18"/>
              </w:rPr>
            </w:pPr>
            <w:r>
              <w:rPr>
                <w:rFonts w:eastAsia="宋体"/>
                <w:color w:val="000000"/>
                <w:sz w:val="18"/>
                <w:szCs w:val="18"/>
                <w:lang w:bidi="ar"/>
              </w:rPr>
              <w:t xml:space="preserve">0.00 </w:t>
            </w:r>
          </w:p>
        </w:tc>
      </w:tr>
      <w:tr w14:paraId="336A67A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B7D2BBD">
            <w:pPr>
              <w:textAlignment w:val="center"/>
              <w:rPr>
                <w:rFonts w:eastAsia="宋体"/>
                <w:color w:val="000000"/>
                <w:sz w:val="18"/>
                <w:szCs w:val="18"/>
              </w:rPr>
            </w:pPr>
            <w:r>
              <w:rPr>
                <w:rFonts w:eastAsia="宋体"/>
                <w:color w:val="000000"/>
                <w:sz w:val="18"/>
                <w:szCs w:val="18"/>
                <w:lang w:bidi="ar"/>
              </w:rPr>
              <w:t>Bhutan</w:t>
            </w:r>
          </w:p>
        </w:tc>
        <w:tc>
          <w:tcPr>
            <w:tcW w:w="941" w:type="dxa"/>
            <w:tcBorders>
              <w:top w:val="single" w:color="auto" w:sz="4" w:space="0"/>
              <w:left w:val="single" w:color="auto" w:sz="4" w:space="0"/>
              <w:bottom w:val="single" w:color="auto" w:sz="4" w:space="0"/>
              <w:right w:val="single" w:color="auto" w:sz="4" w:space="0"/>
            </w:tcBorders>
            <w:vAlign w:val="center"/>
          </w:tcPr>
          <w:p w14:paraId="3C03D0BF">
            <w:pPr>
              <w:jc w:val="right"/>
              <w:textAlignment w:val="center"/>
              <w:rPr>
                <w:rFonts w:eastAsia="宋体"/>
                <w:color w:val="000000"/>
                <w:sz w:val="18"/>
                <w:szCs w:val="18"/>
              </w:rPr>
            </w:pPr>
            <w:r>
              <w:rPr>
                <w:rFonts w:eastAsia="宋体"/>
                <w:color w:val="000000"/>
                <w:sz w:val="18"/>
                <w:szCs w:val="18"/>
                <w:lang w:bidi="ar"/>
              </w:rPr>
              <w:t xml:space="preserve">152.38 </w:t>
            </w:r>
          </w:p>
        </w:tc>
        <w:tc>
          <w:tcPr>
            <w:tcW w:w="962" w:type="dxa"/>
            <w:tcBorders>
              <w:top w:val="single" w:color="auto" w:sz="4" w:space="0"/>
              <w:left w:val="single" w:color="auto" w:sz="4" w:space="0"/>
              <w:bottom w:val="single" w:color="auto" w:sz="4" w:space="0"/>
              <w:right w:val="single" w:color="auto" w:sz="4" w:space="0"/>
            </w:tcBorders>
            <w:vAlign w:val="center"/>
          </w:tcPr>
          <w:p w14:paraId="796BF631">
            <w:pPr>
              <w:jc w:val="right"/>
              <w:textAlignment w:val="center"/>
              <w:rPr>
                <w:rFonts w:eastAsia="宋体"/>
                <w:color w:val="000000"/>
                <w:sz w:val="18"/>
                <w:szCs w:val="18"/>
              </w:rPr>
            </w:pPr>
            <w:r>
              <w:rPr>
                <w:rFonts w:eastAsia="宋体"/>
                <w:color w:val="000000"/>
                <w:sz w:val="18"/>
                <w:szCs w:val="18"/>
                <w:lang w:bidi="ar"/>
              </w:rPr>
              <w:t xml:space="preserve">206.29 </w:t>
            </w:r>
          </w:p>
        </w:tc>
        <w:tc>
          <w:tcPr>
            <w:tcW w:w="1004" w:type="dxa"/>
            <w:tcBorders>
              <w:top w:val="single" w:color="auto" w:sz="4" w:space="0"/>
              <w:left w:val="single" w:color="auto" w:sz="4" w:space="0"/>
              <w:bottom w:val="single" w:color="auto" w:sz="4" w:space="0"/>
              <w:right w:val="single" w:color="auto" w:sz="4" w:space="0"/>
            </w:tcBorders>
            <w:vAlign w:val="center"/>
          </w:tcPr>
          <w:p w14:paraId="3DD0A897">
            <w:pPr>
              <w:jc w:val="right"/>
              <w:textAlignment w:val="center"/>
              <w:rPr>
                <w:rFonts w:eastAsia="宋体"/>
                <w:color w:val="000000"/>
                <w:sz w:val="18"/>
                <w:szCs w:val="18"/>
              </w:rPr>
            </w:pPr>
            <w:r>
              <w:rPr>
                <w:rFonts w:eastAsia="宋体"/>
                <w:color w:val="000000"/>
                <w:sz w:val="18"/>
                <w:szCs w:val="18"/>
                <w:lang w:bidi="ar"/>
              </w:rPr>
              <w:t xml:space="preserve">242.62 </w:t>
            </w:r>
          </w:p>
        </w:tc>
        <w:tc>
          <w:tcPr>
            <w:tcW w:w="972" w:type="dxa"/>
            <w:tcBorders>
              <w:top w:val="single" w:color="auto" w:sz="4" w:space="0"/>
              <w:left w:val="single" w:color="auto" w:sz="4" w:space="0"/>
              <w:bottom w:val="single" w:color="auto" w:sz="4" w:space="0"/>
              <w:right w:val="single" w:color="auto" w:sz="4" w:space="0"/>
            </w:tcBorders>
            <w:vAlign w:val="center"/>
          </w:tcPr>
          <w:p w14:paraId="08E08D30">
            <w:pPr>
              <w:jc w:val="right"/>
              <w:textAlignment w:val="center"/>
              <w:rPr>
                <w:rFonts w:eastAsia="宋体"/>
                <w:color w:val="000000"/>
                <w:sz w:val="18"/>
                <w:szCs w:val="18"/>
              </w:rPr>
            </w:pPr>
            <w:r>
              <w:rPr>
                <w:rFonts w:eastAsia="宋体"/>
                <w:color w:val="000000"/>
                <w:sz w:val="18"/>
                <w:szCs w:val="18"/>
                <w:lang w:bidi="ar"/>
              </w:rPr>
              <w:t xml:space="preserve">254.82 </w:t>
            </w:r>
          </w:p>
        </w:tc>
        <w:tc>
          <w:tcPr>
            <w:tcW w:w="973" w:type="dxa"/>
            <w:tcBorders>
              <w:top w:val="single" w:color="auto" w:sz="4" w:space="0"/>
              <w:left w:val="single" w:color="auto" w:sz="4" w:space="0"/>
              <w:bottom w:val="single" w:color="auto" w:sz="4" w:space="0"/>
              <w:right w:val="single" w:color="auto" w:sz="4" w:space="0"/>
            </w:tcBorders>
            <w:vAlign w:val="center"/>
          </w:tcPr>
          <w:p w14:paraId="2995263B">
            <w:pPr>
              <w:jc w:val="right"/>
              <w:textAlignment w:val="center"/>
              <w:rPr>
                <w:rFonts w:eastAsia="宋体"/>
                <w:color w:val="000000"/>
                <w:sz w:val="18"/>
                <w:szCs w:val="18"/>
              </w:rPr>
            </w:pPr>
            <w:r>
              <w:rPr>
                <w:rFonts w:eastAsia="宋体"/>
                <w:color w:val="000000"/>
                <w:sz w:val="18"/>
                <w:szCs w:val="18"/>
                <w:lang w:bidi="ar"/>
              </w:rPr>
              <w:t xml:space="preserve">210.27 </w:t>
            </w:r>
          </w:p>
        </w:tc>
        <w:tc>
          <w:tcPr>
            <w:tcW w:w="1024" w:type="dxa"/>
            <w:tcBorders>
              <w:top w:val="single" w:color="auto" w:sz="4" w:space="0"/>
              <w:left w:val="single" w:color="auto" w:sz="4" w:space="0"/>
              <w:bottom w:val="single" w:color="auto" w:sz="4" w:space="0"/>
              <w:right w:val="single" w:color="auto" w:sz="4" w:space="0"/>
            </w:tcBorders>
            <w:vAlign w:val="center"/>
          </w:tcPr>
          <w:p w14:paraId="59E87D53">
            <w:pPr>
              <w:jc w:val="right"/>
              <w:textAlignment w:val="center"/>
              <w:rPr>
                <w:rFonts w:eastAsia="宋体"/>
                <w:color w:val="000000"/>
                <w:sz w:val="18"/>
                <w:szCs w:val="18"/>
              </w:rPr>
            </w:pPr>
            <w:r>
              <w:rPr>
                <w:rFonts w:eastAsia="宋体"/>
                <w:color w:val="000000"/>
                <w:sz w:val="18"/>
                <w:szCs w:val="18"/>
                <w:lang w:bidi="ar"/>
              </w:rPr>
              <w:t xml:space="preserve">254.96 </w:t>
            </w:r>
          </w:p>
        </w:tc>
        <w:tc>
          <w:tcPr>
            <w:tcW w:w="1034" w:type="dxa"/>
            <w:tcBorders>
              <w:top w:val="single" w:color="auto" w:sz="4" w:space="0"/>
              <w:left w:val="single" w:color="auto" w:sz="4" w:space="0"/>
              <w:bottom w:val="single" w:color="auto" w:sz="4" w:space="0"/>
              <w:right w:val="nil"/>
            </w:tcBorders>
            <w:vAlign w:val="center"/>
          </w:tcPr>
          <w:p w14:paraId="471CB577">
            <w:pPr>
              <w:jc w:val="right"/>
              <w:textAlignment w:val="center"/>
              <w:rPr>
                <w:rFonts w:eastAsia="宋体"/>
                <w:color w:val="000000"/>
                <w:sz w:val="18"/>
                <w:szCs w:val="18"/>
              </w:rPr>
            </w:pPr>
            <w:r>
              <w:rPr>
                <w:rFonts w:eastAsia="宋体"/>
                <w:color w:val="000000"/>
                <w:sz w:val="18"/>
                <w:szCs w:val="18"/>
                <w:lang w:bidi="ar"/>
              </w:rPr>
              <w:t xml:space="preserve">271.46 </w:t>
            </w:r>
          </w:p>
        </w:tc>
      </w:tr>
      <w:tr w14:paraId="1EA08E8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41842B3">
            <w:pPr>
              <w:textAlignment w:val="center"/>
              <w:rPr>
                <w:rFonts w:eastAsia="宋体"/>
                <w:color w:val="000000"/>
                <w:sz w:val="18"/>
                <w:szCs w:val="18"/>
              </w:rPr>
            </w:pPr>
            <w:r>
              <w:rPr>
                <w:rFonts w:eastAsia="宋体"/>
                <w:color w:val="000000"/>
                <w:sz w:val="18"/>
                <w:szCs w:val="18"/>
                <w:lang w:bidi="ar"/>
              </w:rPr>
              <w:t>Bolivia</w:t>
            </w:r>
          </w:p>
        </w:tc>
        <w:tc>
          <w:tcPr>
            <w:tcW w:w="941" w:type="dxa"/>
            <w:tcBorders>
              <w:top w:val="single" w:color="auto" w:sz="4" w:space="0"/>
              <w:left w:val="single" w:color="auto" w:sz="4" w:space="0"/>
              <w:bottom w:val="single" w:color="auto" w:sz="4" w:space="0"/>
              <w:right w:val="single" w:color="auto" w:sz="4" w:space="0"/>
            </w:tcBorders>
            <w:vAlign w:val="center"/>
          </w:tcPr>
          <w:p w14:paraId="01C38142">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442653E">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232D211">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2B1BF2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7FF0100">
            <w:pPr>
              <w:jc w:val="right"/>
              <w:textAlignment w:val="center"/>
              <w:rPr>
                <w:rFonts w:eastAsia="宋体"/>
                <w:color w:val="000000"/>
                <w:sz w:val="18"/>
                <w:szCs w:val="18"/>
              </w:rPr>
            </w:pPr>
            <w:r>
              <w:rPr>
                <w:rFonts w:eastAsia="宋体"/>
                <w:color w:val="000000"/>
                <w:sz w:val="18"/>
                <w:szCs w:val="18"/>
                <w:lang w:bidi="ar"/>
              </w:rPr>
              <w:t xml:space="preserve">571.01 </w:t>
            </w:r>
          </w:p>
        </w:tc>
        <w:tc>
          <w:tcPr>
            <w:tcW w:w="1024" w:type="dxa"/>
            <w:tcBorders>
              <w:top w:val="single" w:color="auto" w:sz="4" w:space="0"/>
              <w:left w:val="single" w:color="auto" w:sz="4" w:space="0"/>
              <w:bottom w:val="single" w:color="auto" w:sz="4" w:space="0"/>
              <w:right w:val="single" w:color="auto" w:sz="4" w:space="0"/>
            </w:tcBorders>
            <w:vAlign w:val="center"/>
          </w:tcPr>
          <w:p w14:paraId="3CD641EE">
            <w:pPr>
              <w:jc w:val="right"/>
              <w:textAlignment w:val="center"/>
              <w:rPr>
                <w:rFonts w:eastAsia="宋体"/>
                <w:color w:val="000000"/>
                <w:sz w:val="18"/>
                <w:szCs w:val="18"/>
              </w:rPr>
            </w:pPr>
            <w:r>
              <w:rPr>
                <w:rFonts w:eastAsia="宋体"/>
                <w:color w:val="000000"/>
                <w:sz w:val="18"/>
                <w:szCs w:val="18"/>
                <w:lang w:bidi="ar"/>
              </w:rPr>
              <w:t xml:space="preserve">2006.92 </w:t>
            </w:r>
          </w:p>
        </w:tc>
        <w:tc>
          <w:tcPr>
            <w:tcW w:w="1034" w:type="dxa"/>
            <w:tcBorders>
              <w:top w:val="single" w:color="auto" w:sz="4" w:space="0"/>
              <w:left w:val="single" w:color="auto" w:sz="4" w:space="0"/>
              <w:bottom w:val="single" w:color="auto" w:sz="4" w:space="0"/>
              <w:right w:val="nil"/>
            </w:tcBorders>
            <w:vAlign w:val="center"/>
          </w:tcPr>
          <w:p w14:paraId="02AC14A4">
            <w:pPr>
              <w:jc w:val="right"/>
              <w:textAlignment w:val="center"/>
              <w:rPr>
                <w:rFonts w:eastAsia="宋体"/>
                <w:color w:val="000000"/>
                <w:sz w:val="18"/>
                <w:szCs w:val="18"/>
              </w:rPr>
            </w:pPr>
            <w:r>
              <w:rPr>
                <w:rFonts w:eastAsia="宋体"/>
                <w:color w:val="000000"/>
                <w:sz w:val="18"/>
                <w:szCs w:val="18"/>
                <w:lang w:bidi="ar"/>
              </w:rPr>
              <w:t xml:space="preserve">4148.95 </w:t>
            </w:r>
          </w:p>
        </w:tc>
      </w:tr>
      <w:tr w14:paraId="4C77A7C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087A3D0">
            <w:pPr>
              <w:textAlignment w:val="center"/>
              <w:rPr>
                <w:rFonts w:eastAsia="宋体"/>
                <w:color w:val="000000"/>
                <w:sz w:val="18"/>
                <w:szCs w:val="18"/>
              </w:rPr>
            </w:pPr>
            <w:r>
              <w:rPr>
                <w:rFonts w:eastAsia="宋体"/>
                <w:color w:val="000000"/>
                <w:sz w:val="18"/>
                <w:szCs w:val="18"/>
                <w:lang w:bidi="ar"/>
              </w:rPr>
              <w:t>Bosnia_and_Herzegovina</w:t>
            </w:r>
          </w:p>
        </w:tc>
        <w:tc>
          <w:tcPr>
            <w:tcW w:w="941" w:type="dxa"/>
            <w:tcBorders>
              <w:top w:val="single" w:color="auto" w:sz="4" w:space="0"/>
              <w:left w:val="single" w:color="auto" w:sz="4" w:space="0"/>
              <w:bottom w:val="single" w:color="auto" w:sz="4" w:space="0"/>
              <w:right w:val="single" w:color="auto" w:sz="4" w:space="0"/>
            </w:tcBorders>
            <w:vAlign w:val="center"/>
          </w:tcPr>
          <w:p w14:paraId="3EA42ED7">
            <w:pPr>
              <w:jc w:val="right"/>
              <w:textAlignment w:val="center"/>
              <w:rPr>
                <w:rFonts w:eastAsia="宋体"/>
                <w:color w:val="000000"/>
                <w:sz w:val="18"/>
                <w:szCs w:val="18"/>
              </w:rPr>
            </w:pPr>
            <w:r>
              <w:rPr>
                <w:rFonts w:eastAsia="宋体"/>
                <w:color w:val="000000"/>
                <w:sz w:val="18"/>
                <w:szCs w:val="18"/>
                <w:lang w:bidi="ar"/>
              </w:rPr>
              <w:t xml:space="preserve">147.92 </w:t>
            </w:r>
          </w:p>
        </w:tc>
        <w:tc>
          <w:tcPr>
            <w:tcW w:w="962" w:type="dxa"/>
            <w:tcBorders>
              <w:top w:val="single" w:color="auto" w:sz="4" w:space="0"/>
              <w:left w:val="single" w:color="auto" w:sz="4" w:space="0"/>
              <w:bottom w:val="single" w:color="auto" w:sz="4" w:space="0"/>
              <w:right w:val="single" w:color="auto" w:sz="4" w:space="0"/>
            </w:tcBorders>
            <w:vAlign w:val="center"/>
          </w:tcPr>
          <w:p w14:paraId="3BA5C480">
            <w:pPr>
              <w:jc w:val="right"/>
              <w:textAlignment w:val="center"/>
              <w:rPr>
                <w:rFonts w:eastAsia="宋体"/>
                <w:color w:val="000000"/>
                <w:sz w:val="18"/>
                <w:szCs w:val="18"/>
              </w:rPr>
            </w:pPr>
            <w:r>
              <w:rPr>
                <w:rFonts w:eastAsia="宋体"/>
                <w:color w:val="000000"/>
                <w:sz w:val="18"/>
                <w:szCs w:val="18"/>
                <w:lang w:bidi="ar"/>
              </w:rPr>
              <w:t xml:space="preserve">226.91 </w:t>
            </w:r>
          </w:p>
        </w:tc>
        <w:tc>
          <w:tcPr>
            <w:tcW w:w="1004" w:type="dxa"/>
            <w:tcBorders>
              <w:top w:val="single" w:color="auto" w:sz="4" w:space="0"/>
              <w:left w:val="single" w:color="auto" w:sz="4" w:space="0"/>
              <w:bottom w:val="single" w:color="auto" w:sz="4" w:space="0"/>
              <w:right w:val="single" w:color="auto" w:sz="4" w:space="0"/>
            </w:tcBorders>
            <w:vAlign w:val="center"/>
          </w:tcPr>
          <w:p w14:paraId="61702688">
            <w:pPr>
              <w:jc w:val="right"/>
              <w:textAlignment w:val="center"/>
              <w:rPr>
                <w:rFonts w:eastAsia="宋体"/>
                <w:color w:val="000000"/>
                <w:sz w:val="18"/>
                <w:szCs w:val="18"/>
              </w:rPr>
            </w:pPr>
            <w:r>
              <w:rPr>
                <w:rFonts w:eastAsia="宋体"/>
                <w:color w:val="000000"/>
                <w:sz w:val="18"/>
                <w:szCs w:val="18"/>
                <w:lang w:bidi="ar"/>
              </w:rPr>
              <w:t xml:space="preserve">286.88 </w:t>
            </w:r>
          </w:p>
        </w:tc>
        <w:tc>
          <w:tcPr>
            <w:tcW w:w="972" w:type="dxa"/>
            <w:tcBorders>
              <w:top w:val="single" w:color="auto" w:sz="4" w:space="0"/>
              <w:left w:val="single" w:color="auto" w:sz="4" w:space="0"/>
              <w:bottom w:val="single" w:color="auto" w:sz="4" w:space="0"/>
              <w:right w:val="single" w:color="auto" w:sz="4" w:space="0"/>
            </w:tcBorders>
            <w:vAlign w:val="center"/>
          </w:tcPr>
          <w:p w14:paraId="26832CEA">
            <w:pPr>
              <w:jc w:val="right"/>
              <w:textAlignment w:val="center"/>
              <w:rPr>
                <w:rFonts w:eastAsia="宋体"/>
                <w:color w:val="000000"/>
                <w:sz w:val="18"/>
                <w:szCs w:val="18"/>
              </w:rPr>
            </w:pPr>
            <w:r>
              <w:rPr>
                <w:rFonts w:eastAsia="宋体"/>
                <w:color w:val="000000"/>
                <w:sz w:val="18"/>
                <w:szCs w:val="18"/>
                <w:lang w:bidi="ar"/>
              </w:rPr>
              <w:t xml:space="preserve">318.12 </w:t>
            </w:r>
          </w:p>
        </w:tc>
        <w:tc>
          <w:tcPr>
            <w:tcW w:w="973" w:type="dxa"/>
            <w:tcBorders>
              <w:top w:val="single" w:color="auto" w:sz="4" w:space="0"/>
              <w:left w:val="single" w:color="auto" w:sz="4" w:space="0"/>
              <w:bottom w:val="single" w:color="auto" w:sz="4" w:space="0"/>
              <w:right w:val="single" w:color="auto" w:sz="4" w:space="0"/>
            </w:tcBorders>
            <w:vAlign w:val="center"/>
          </w:tcPr>
          <w:p w14:paraId="115ECA01">
            <w:pPr>
              <w:jc w:val="right"/>
              <w:textAlignment w:val="center"/>
              <w:rPr>
                <w:rFonts w:eastAsia="宋体"/>
                <w:color w:val="000000"/>
                <w:sz w:val="18"/>
                <w:szCs w:val="18"/>
              </w:rPr>
            </w:pPr>
            <w:r>
              <w:rPr>
                <w:rFonts w:eastAsia="宋体"/>
                <w:color w:val="000000"/>
                <w:sz w:val="18"/>
                <w:szCs w:val="18"/>
                <w:lang w:bidi="ar"/>
              </w:rPr>
              <w:t xml:space="preserve">229.43 </w:t>
            </w:r>
          </w:p>
        </w:tc>
        <w:tc>
          <w:tcPr>
            <w:tcW w:w="1024" w:type="dxa"/>
            <w:tcBorders>
              <w:top w:val="single" w:color="auto" w:sz="4" w:space="0"/>
              <w:left w:val="single" w:color="auto" w:sz="4" w:space="0"/>
              <w:bottom w:val="single" w:color="auto" w:sz="4" w:space="0"/>
              <w:right w:val="single" w:color="auto" w:sz="4" w:space="0"/>
            </w:tcBorders>
            <w:vAlign w:val="center"/>
          </w:tcPr>
          <w:p w14:paraId="7C78364A">
            <w:pPr>
              <w:jc w:val="right"/>
              <w:textAlignment w:val="center"/>
              <w:rPr>
                <w:rFonts w:eastAsia="宋体"/>
                <w:color w:val="000000"/>
                <w:sz w:val="18"/>
                <w:szCs w:val="18"/>
              </w:rPr>
            </w:pPr>
            <w:r>
              <w:rPr>
                <w:rFonts w:eastAsia="宋体"/>
                <w:color w:val="000000"/>
                <w:sz w:val="18"/>
                <w:szCs w:val="18"/>
                <w:lang w:bidi="ar"/>
              </w:rPr>
              <w:t xml:space="preserve">308.66 </w:t>
            </w:r>
          </w:p>
        </w:tc>
        <w:tc>
          <w:tcPr>
            <w:tcW w:w="1034" w:type="dxa"/>
            <w:tcBorders>
              <w:top w:val="single" w:color="auto" w:sz="4" w:space="0"/>
              <w:left w:val="single" w:color="auto" w:sz="4" w:space="0"/>
              <w:bottom w:val="single" w:color="auto" w:sz="4" w:space="0"/>
              <w:right w:val="nil"/>
            </w:tcBorders>
            <w:vAlign w:val="center"/>
          </w:tcPr>
          <w:p w14:paraId="2AC7C259">
            <w:pPr>
              <w:jc w:val="right"/>
              <w:textAlignment w:val="center"/>
              <w:rPr>
                <w:rFonts w:eastAsia="宋体"/>
                <w:color w:val="000000"/>
                <w:sz w:val="18"/>
                <w:szCs w:val="18"/>
              </w:rPr>
            </w:pPr>
            <w:r>
              <w:rPr>
                <w:rFonts w:eastAsia="宋体"/>
                <w:color w:val="000000"/>
                <w:sz w:val="18"/>
                <w:szCs w:val="18"/>
                <w:lang w:bidi="ar"/>
              </w:rPr>
              <w:t xml:space="preserve">381.20 </w:t>
            </w:r>
          </w:p>
        </w:tc>
      </w:tr>
      <w:tr w14:paraId="5300FCF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56C2FCC">
            <w:pPr>
              <w:textAlignment w:val="center"/>
              <w:rPr>
                <w:rFonts w:eastAsia="宋体"/>
                <w:color w:val="000000"/>
                <w:sz w:val="18"/>
                <w:szCs w:val="18"/>
              </w:rPr>
            </w:pPr>
            <w:r>
              <w:rPr>
                <w:rFonts w:eastAsia="宋体"/>
                <w:color w:val="000000"/>
                <w:sz w:val="18"/>
                <w:szCs w:val="18"/>
                <w:lang w:bidi="ar"/>
              </w:rPr>
              <w:t>Botswana</w:t>
            </w:r>
          </w:p>
        </w:tc>
        <w:tc>
          <w:tcPr>
            <w:tcW w:w="941" w:type="dxa"/>
            <w:tcBorders>
              <w:top w:val="single" w:color="auto" w:sz="4" w:space="0"/>
              <w:left w:val="single" w:color="auto" w:sz="4" w:space="0"/>
              <w:bottom w:val="single" w:color="auto" w:sz="4" w:space="0"/>
              <w:right w:val="single" w:color="auto" w:sz="4" w:space="0"/>
            </w:tcBorders>
            <w:vAlign w:val="center"/>
          </w:tcPr>
          <w:p w14:paraId="427268EB">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3A2FE7F9">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AE304CF">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23C72BB">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40A6199">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D4F197A">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E913090">
            <w:pPr>
              <w:jc w:val="right"/>
              <w:textAlignment w:val="center"/>
              <w:rPr>
                <w:rFonts w:eastAsia="宋体"/>
                <w:color w:val="000000"/>
                <w:sz w:val="18"/>
                <w:szCs w:val="18"/>
              </w:rPr>
            </w:pPr>
            <w:r>
              <w:rPr>
                <w:rFonts w:eastAsia="宋体"/>
                <w:color w:val="000000"/>
                <w:sz w:val="18"/>
                <w:szCs w:val="18"/>
                <w:lang w:bidi="ar"/>
              </w:rPr>
              <w:t xml:space="preserve">0.00 </w:t>
            </w:r>
          </w:p>
        </w:tc>
      </w:tr>
      <w:tr w14:paraId="53FA08B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7F4BAD6">
            <w:pPr>
              <w:textAlignment w:val="center"/>
              <w:rPr>
                <w:rFonts w:eastAsia="宋体"/>
                <w:color w:val="000000"/>
                <w:sz w:val="18"/>
                <w:szCs w:val="18"/>
              </w:rPr>
            </w:pPr>
            <w:r>
              <w:rPr>
                <w:rFonts w:eastAsia="宋体"/>
                <w:color w:val="000000"/>
                <w:sz w:val="18"/>
                <w:szCs w:val="18"/>
                <w:lang w:bidi="ar"/>
              </w:rPr>
              <w:t>Brazil</w:t>
            </w:r>
          </w:p>
        </w:tc>
        <w:tc>
          <w:tcPr>
            <w:tcW w:w="941" w:type="dxa"/>
            <w:tcBorders>
              <w:top w:val="single" w:color="auto" w:sz="4" w:space="0"/>
              <w:left w:val="single" w:color="auto" w:sz="4" w:space="0"/>
              <w:bottom w:val="single" w:color="auto" w:sz="4" w:space="0"/>
              <w:right w:val="single" w:color="auto" w:sz="4" w:space="0"/>
            </w:tcBorders>
            <w:vAlign w:val="center"/>
          </w:tcPr>
          <w:p w14:paraId="32B0854D">
            <w:pPr>
              <w:jc w:val="right"/>
              <w:textAlignment w:val="center"/>
              <w:rPr>
                <w:rFonts w:eastAsia="宋体"/>
                <w:color w:val="000000"/>
                <w:sz w:val="18"/>
                <w:szCs w:val="18"/>
              </w:rPr>
            </w:pPr>
            <w:r>
              <w:rPr>
                <w:rFonts w:eastAsia="宋体"/>
                <w:color w:val="000000"/>
                <w:sz w:val="18"/>
                <w:szCs w:val="18"/>
                <w:lang w:bidi="ar"/>
              </w:rPr>
              <w:t xml:space="preserve">15059.49 </w:t>
            </w:r>
          </w:p>
        </w:tc>
        <w:tc>
          <w:tcPr>
            <w:tcW w:w="962" w:type="dxa"/>
            <w:tcBorders>
              <w:top w:val="single" w:color="auto" w:sz="4" w:space="0"/>
              <w:left w:val="single" w:color="auto" w:sz="4" w:space="0"/>
              <w:bottom w:val="single" w:color="auto" w:sz="4" w:space="0"/>
              <w:right w:val="single" w:color="auto" w:sz="4" w:space="0"/>
            </w:tcBorders>
            <w:vAlign w:val="center"/>
          </w:tcPr>
          <w:p w14:paraId="38F6A17B">
            <w:pPr>
              <w:jc w:val="right"/>
              <w:textAlignment w:val="center"/>
              <w:rPr>
                <w:rFonts w:eastAsia="宋体"/>
                <w:color w:val="000000"/>
                <w:sz w:val="18"/>
                <w:szCs w:val="18"/>
              </w:rPr>
            </w:pPr>
            <w:r>
              <w:rPr>
                <w:rFonts w:eastAsia="宋体"/>
                <w:color w:val="000000"/>
                <w:sz w:val="18"/>
                <w:szCs w:val="18"/>
                <w:lang w:bidi="ar"/>
              </w:rPr>
              <w:t xml:space="preserve">11675.38 </w:t>
            </w:r>
          </w:p>
        </w:tc>
        <w:tc>
          <w:tcPr>
            <w:tcW w:w="1004" w:type="dxa"/>
            <w:tcBorders>
              <w:top w:val="single" w:color="auto" w:sz="4" w:space="0"/>
              <w:left w:val="single" w:color="auto" w:sz="4" w:space="0"/>
              <w:bottom w:val="single" w:color="auto" w:sz="4" w:space="0"/>
              <w:right w:val="single" w:color="auto" w:sz="4" w:space="0"/>
            </w:tcBorders>
            <w:vAlign w:val="center"/>
          </w:tcPr>
          <w:p w14:paraId="689DC299">
            <w:pPr>
              <w:jc w:val="right"/>
              <w:textAlignment w:val="center"/>
              <w:rPr>
                <w:rFonts w:eastAsia="宋体"/>
                <w:color w:val="000000"/>
                <w:sz w:val="18"/>
                <w:szCs w:val="18"/>
              </w:rPr>
            </w:pPr>
            <w:r>
              <w:rPr>
                <w:rFonts w:eastAsia="宋体"/>
                <w:color w:val="000000"/>
                <w:sz w:val="18"/>
                <w:szCs w:val="18"/>
                <w:lang w:bidi="ar"/>
              </w:rPr>
              <w:t xml:space="preserve">16125.71 </w:t>
            </w:r>
          </w:p>
        </w:tc>
        <w:tc>
          <w:tcPr>
            <w:tcW w:w="972" w:type="dxa"/>
            <w:tcBorders>
              <w:top w:val="single" w:color="auto" w:sz="4" w:space="0"/>
              <w:left w:val="single" w:color="auto" w:sz="4" w:space="0"/>
              <w:bottom w:val="single" w:color="auto" w:sz="4" w:space="0"/>
              <w:right w:val="single" w:color="auto" w:sz="4" w:space="0"/>
            </w:tcBorders>
            <w:vAlign w:val="center"/>
          </w:tcPr>
          <w:p w14:paraId="073F5C66">
            <w:pPr>
              <w:jc w:val="right"/>
              <w:textAlignment w:val="center"/>
              <w:rPr>
                <w:rFonts w:eastAsia="宋体"/>
                <w:color w:val="000000"/>
                <w:sz w:val="18"/>
                <w:szCs w:val="18"/>
              </w:rPr>
            </w:pPr>
            <w:r>
              <w:rPr>
                <w:rFonts w:eastAsia="宋体"/>
                <w:color w:val="000000"/>
                <w:sz w:val="18"/>
                <w:szCs w:val="18"/>
                <w:lang w:bidi="ar"/>
              </w:rPr>
              <w:t xml:space="preserve">22045.86 </w:t>
            </w:r>
          </w:p>
        </w:tc>
        <w:tc>
          <w:tcPr>
            <w:tcW w:w="973" w:type="dxa"/>
            <w:tcBorders>
              <w:top w:val="single" w:color="auto" w:sz="4" w:space="0"/>
              <w:left w:val="single" w:color="auto" w:sz="4" w:space="0"/>
              <w:bottom w:val="single" w:color="auto" w:sz="4" w:space="0"/>
              <w:right w:val="single" w:color="auto" w:sz="4" w:space="0"/>
            </w:tcBorders>
            <w:vAlign w:val="center"/>
          </w:tcPr>
          <w:p w14:paraId="24C86F5A">
            <w:pPr>
              <w:jc w:val="right"/>
              <w:textAlignment w:val="center"/>
              <w:rPr>
                <w:rFonts w:eastAsia="宋体"/>
                <w:color w:val="000000"/>
                <w:sz w:val="18"/>
                <w:szCs w:val="18"/>
              </w:rPr>
            </w:pPr>
            <w:r>
              <w:rPr>
                <w:rFonts w:eastAsia="宋体"/>
                <w:color w:val="000000"/>
                <w:sz w:val="18"/>
                <w:szCs w:val="18"/>
                <w:lang w:bidi="ar"/>
              </w:rPr>
              <w:t xml:space="preserve">31869.30 </w:t>
            </w:r>
          </w:p>
        </w:tc>
        <w:tc>
          <w:tcPr>
            <w:tcW w:w="1024" w:type="dxa"/>
            <w:tcBorders>
              <w:top w:val="single" w:color="auto" w:sz="4" w:space="0"/>
              <w:left w:val="single" w:color="auto" w:sz="4" w:space="0"/>
              <w:bottom w:val="single" w:color="auto" w:sz="4" w:space="0"/>
              <w:right w:val="single" w:color="auto" w:sz="4" w:space="0"/>
            </w:tcBorders>
            <w:vAlign w:val="center"/>
          </w:tcPr>
          <w:p w14:paraId="38648F4F">
            <w:pPr>
              <w:jc w:val="right"/>
              <w:textAlignment w:val="center"/>
              <w:rPr>
                <w:rFonts w:eastAsia="宋体"/>
                <w:color w:val="000000"/>
                <w:sz w:val="18"/>
                <w:szCs w:val="18"/>
              </w:rPr>
            </w:pPr>
            <w:r>
              <w:rPr>
                <w:rFonts w:eastAsia="宋体"/>
                <w:color w:val="000000"/>
                <w:sz w:val="18"/>
                <w:szCs w:val="18"/>
                <w:lang w:bidi="ar"/>
              </w:rPr>
              <w:t xml:space="preserve">48086.80 </w:t>
            </w:r>
          </w:p>
        </w:tc>
        <w:tc>
          <w:tcPr>
            <w:tcW w:w="1034" w:type="dxa"/>
            <w:tcBorders>
              <w:top w:val="single" w:color="auto" w:sz="4" w:space="0"/>
              <w:left w:val="single" w:color="auto" w:sz="4" w:space="0"/>
              <w:bottom w:val="single" w:color="auto" w:sz="4" w:space="0"/>
              <w:right w:val="nil"/>
            </w:tcBorders>
            <w:vAlign w:val="center"/>
          </w:tcPr>
          <w:p w14:paraId="04DAABB6">
            <w:pPr>
              <w:jc w:val="right"/>
              <w:textAlignment w:val="center"/>
              <w:rPr>
                <w:rFonts w:eastAsia="宋体"/>
                <w:color w:val="000000"/>
                <w:sz w:val="18"/>
                <w:szCs w:val="18"/>
              </w:rPr>
            </w:pPr>
            <w:r>
              <w:rPr>
                <w:rFonts w:eastAsia="宋体"/>
                <w:color w:val="000000"/>
                <w:sz w:val="18"/>
                <w:szCs w:val="18"/>
                <w:lang w:bidi="ar"/>
              </w:rPr>
              <w:t xml:space="preserve">63601.82 </w:t>
            </w:r>
          </w:p>
        </w:tc>
      </w:tr>
      <w:tr w14:paraId="5AF1E28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A2CEC4F">
            <w:pPr>
              <w:textAlignment w:val="center"/>
              <w:rPr>
                <w:rFonts w:eastAsia="宋体"/>
                <w:color w:val="000000"/>
                <w:sz w:val="18"/>
                <w:szCs w:val="18"/>
              </w:rPr>
            </w:pPr>
            <w:r>
              <w:rPr>
                <w:rFonts w:eastAsia="宋体"/>
                <w:color w:val="000000"/>
                <w:sz w:val="18"/>
                <w:szCs w:val="18"/>
                <w:lang w:bidi="ar"/>
              </w:rPr>
              <w:t>Brunei_Darussalam</w:t>
            </w:r>
          </w:p>
        </w:tc>
        <w:tc>
          <w:tcPr>
            <w:tcW w:w="941" w:type="dxa"/>
            <w:tcBorders>
              <w:top w:val="single" w:color="auto" w:sz="4" w:space="0"/>
              <w:left w:val="single" w:color="auto" w:sz="4" w:space="0"/>
              <w:bottom w:val="single" w:color="auto" w:sz="4" w:space="0"/>
              <w:right w:val="single" w:color="auto" w:sz="4" w:space="0"/>
            </w:tcBorders>
            <w:vAlign w:val="center"/>
          </w:tcPr>
          <w:p w14:paraId="68726365">
            <w:pPr>
              <w:jc w:val="right"/>
              <w:textAlignment w:val="center"/>
              <w:rPr>
                <w:rFonts w:eastAsia="宋体"/>
                <w:color w:val="000000"/>
                <w:sz w:val="18"/>
                <w:szCs w:val="18"/>
              </w:rPr>
            </w:pPr>
            <w:r>
              <w:rPr>
                <w:rFonts w:eastAsia="宋体"/>
                <w:color w:val="000000"/>
                <w:sz w:val="18"/>
                <w:szCs w:val="18"/>
                <w:lang w:bidi="ar"/>
              </w:rPr>
              <w:t xml:space="preserve">2.65 </w:t>
            </w:r>
          </w:p>
        </w:tc>
        <w:tc>
          <w:tcPr>
            <w:tcW w:w="962" w:type="dxa"/>
            <w:tcBorders>
              <w:top w:val="single" w:color="auto" w:sz="4" w:space="0"/>
              <w:left w:val="single" w:color="auto" w:sz="4" w:space="0"/>
              <w:bottom w:val="single" w:color="auto" w:sz="4" w:space="0"/>
              <w:right w:val="single" w:color="auto" w:sz="4" w:space="0"/>
            </w:tcBorders>
            <w:vAlign w:val="center"/>
          </w:tcPr>
          <w:p w14:paraId="075C0B96">
            <w:pPr>
              <w:jc w:val="right"/>
              <w:textAlignment w:val="center"/>
              <w:rPr>
                <w:rFonts w:eastAsia="宋体"/>
                <w:color w:val="000000"/>
                <w:sz w:val="18"/>
                <w:szCs w:val="18"/>
              </w:rPr>
            </w:pPr>
            <w:r>
              <w:rPr>
                <w:rFonts w:eastAsia="宋体"/>
                <w:color w:val="000000"/>
                <w:sz w:val="18"/>
                <w:szCs w:val="18"/>
                <w:lang w:bidi="ar"/>
              </w:rPr>
              <w:t xml:space="preserve">2.69 </w:t>
            </w:r>
          </w:p>
        </w:tc>
        <w:tc>
          <w:tcPr>
            <w:tcW w:w="1004" w:type="dxa"/>
            <w:tcBorders>
              <w:top w:val="single" w:color="auto" w:sz="4" w:space="0"/>
              <w:left w:val="single" w:color="auto" w:sz="4" w:space="0"/>
              <w:bottom w:val="single" w:color="auto" w:sz="4" w:space="0"/>
              <w:right w:val="single" w:color="auto" w:sz="4" w:space="0"/>
            </w:tcBorders>
            <w:vAlign w:val="center"/>
          </w:tcPr>
          <w:p w14:paraId="71353090">
            <w:pPr>
              <w:jc w:val="right"/>
              <w:textAlignment w:val="center"/>
              <w:rPr>
                <w:rFonts w:eastAsia="宋体"/>
                <w:color w:val="000000"/>
                <w:sz w:val="18"/>
                <w:szCs w:val="18"/>
              </w:rPr>
            </w:pPr>
            <w:r>
              <w:rPr>
                <w:rFonts w:eastAsia="宋体"/>
                <w:color w:val="000000"/>
                <w:sz w:val="18"/>
                <w:szCs w:val="18"/>
                <w:lang w:bidi="ar"/>
              </w:rPr>
              <w:t xml:space="preserve">8.09 </w:t>
            </w:r>
          </w:p>
        </w:tc>
        <w:tc>
          <w:tcPr>
            <w:tcW w:w="972" w:type="dxa"/>
            <w:tcBorders>
              <w:top w:val="single" w:color="auto" w:sz="4" w:space="0"/>
              <w:left w:val="single" w:color="auto" w:sz="4" w:space="0"/>
              <w:bottom w:val="single" w:color="auto" w:sz="4" w:space="0"/>
              <w:right w:val="single" w:color="auto" w:sz="4" w:space="0"/>
            </w:tcBorders>
            <w:vAlign w:val="center"/>
          </w:tcPr>
          <w:p w14:paraId="2094F18F">
            <w:pPr>
              <w:jc w:val="right"/>
              <w:textAlignment w:val="center"/>
              <w:rPr>
                <w:rFonts w:eastAsia="宋体"/>
                <w:color w:val="000000"/>
                <w:sz w:val="18"/>
                <w:szCs w:val="18"/>
              </w:rPr>
            </w:pPr>
            <w:r>
              <w:rPr>
                <w:rFonts w:eastAsia="宋体"/>
                <w:color w:val="000000"/>
                <w:sz w:val="18"/>
                <w:szCs w:val="18"/>
                <w:lang w:bidi="ar"/>
              </w:rPr>
              <w:t xml:space="preserve">13.56 </w:t>
            </w:r>
          </w:p>
        </w:tc>
        <w:tc>
          <w:tcPr>
            <w:tcW w:w="973" w:type="dxa"/>
            <w:tcBorders>
              <w:top w:val="single" w:color="auto" w:sz="4" w:space="0"/>
              <w:left w:val="single" w:color="auto" w:sz="4" w:space="0"/>
              <w:bottom w:val="single" w:color="auto" w:sz="4" w:space="0"/>
              <w:right w:val="single" w:color="auto" w:sz="4" w:space="0"/>
            </w:tcBorders>
            <w:vAlign w:val="center"/>
          </w:tcPr>
          <w:p w14:paraId="0D03CE7F">
            <w:pPr>
              <w:jc w:val="right"/>
              <w:textAlignment w:val="center"/>
              <w:rPr>
                <w:rFonts w:eastAsia="宋体"/>
                <w:color w:val="000000"/>
                <w:sz w:val="18"/>
                <w:szCs w:val="18"/>
              </w:rPr>
            </w:pPr>
            <w:r>
              <w:rPr>
                <w:rFonts w:eastAsia="宋体"/>
                <w:color w:val="000000"/>
                <w:sz w:val="18"/>
                <w:szCs w:val="18"/>
                <w:lang w:bidi="ar"/>
              </w:rPr>
              <w:t xml:space="preserve">10.28 </w:t>
            </w:r>
          </w:p>
        </w:tc>
        <w:tc>
          <w:tcPr>
            <w:tcW w:w="1024" w:type="dxa"/>
            <w:tcBorders>
              <w:top w:val="single" w:color="auto" w:sz="4" w:space="0"/>
              <w:left w:val="single" w:color="auto" w:sz="4" w:space="0"/>
              <w:bottom w:val="single" w:color="auto" w:sz="4" w:space="0"/>
              <w:right w:val="single" w:color="auto" w:sz="4" w:space="0"/>
            </w:tcBorders>
            <w:vAlign w:val="center"/>
          </w:tcPr>
          <w:p w14:paraId="6615A5EB">
            <w:pPr>
              <w:jc w:val="right"/>
              <w:textAlignment w:val="center"/>
              <w:rPr>
                <w:rFonts w:eastAsia="宋体"/>
                <w:color w:val="000000"/>
                <w:sz w:val="18"/>
                <w:szCs w:val="18"/>
              </w:rPr>
            </w:pPr>
            <w:r>
              <w:rPr>
                <w:rFonts w:eastAsia="宋体"/>
                <w:color w:val="000000"/>
                <w:sz w:val="18"/>
                <w:szCs w:val="18"/>
                <w:lang w:bidi="ar"/>
              </w:rPr>
              <w:t xml:space="preserve">17.96 </w:t>
            </w:r>
          </w:p>
        </w:tc>
        <w:tc>
          <w:tcPr>
            <w:tcW w:w="1034" w:type="dxa"/>
            <w:tcBorders>
              <w:top w:val="single" w:color="auto" w:sz="4" w:space="0"/>
              <w:left w:val="single" w:color="auto" w:sz="4" w:space="0"/>
              <w:bottom w:val="single" w:color="auto" w:sz="4" w:space="0"/>
              <w:right w:val="nil"/>
            </w:tcBorders>
            <w:vAlign w:val="center"/>
          </w:tcPr>
          <w:p w14:paraId="678B02A8">
            <w:pPr>
              <w:jc w:val="right"/>
              <w:textAlignment w:val="center"/>
              <w:rPr>
                <w:rFonts w:eastAsia="宋体"/>
                <w:color w:val="000000"/>
                <w:sz w:val="18"/>
                <w:szCs w:val="18"/>
              </w:rPr>
            </w:pPr>
            <w:r>
              <w:rPr>
                <w:rFonts w:eastAsia="宋体"/>
                <w:color w:val="000000"/>
                <w:sz w:val="18"/>
                <w:szCs w:val="18"/>
                <w:lang w:bidi="ar"/>
              </w:rPr>
              <w:t xml:space="preserve">25.31 </w:t>
            </w:r>
          </w:p>
        </w:tc>
      </w:tr>
      <w:tr w14:paraId="1D048B0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C8BA29F">
            <w:pPr>
              <w:textAlignment w:val="center"/>
              <w:rPr>
                <w:rFonts w:eastAsia="宋体"/>
                <w:color w:val="000000"/>
                <w:sz w:val="18"/>
                <w:szCs w:val="18"/>
              </w:rPr>
            </w:pPr>
            <w:r>
              <w:rPr>
                <w:rFonts w:eastAsia="宋体"/>
                <w:color w:val="000000"/>
                <w:sz w:val="18"/>
                <w:szCs w:val="18"/>
                <w:lang w:bidi="ar"/>
              </w:rPr>
              <w:t>Bulgaria</w:t>
            </w:r>
          </w:p>
        </w:tc>
        <w:tc>
          <w:tcPr>
            <w:tcW w:w="941" w:type="dxa"/>
            <w:tcBorders>
              <w:top w:val="single" w:color="auto" w:sz="4" w:space="0"/>
              <w:left w:val="single" w:color="auto" w:sz="4" w:space="0"/>
              <w:bottom w:val="single" w:color="auto" w:sz="4" w:space="0"/>
              <w:right w:val="single" w:color="auto" w:sz="4" w:space="0"/>
            </w:tcBorders>
            <w:vAlign w:val="center"/>
          </w:tcPr>
          <w:p w14:paraId="63EA57DF">
            <w:pPr>
              <w:jc w:val="right"/>
              <w:textAlignment w:val="center"/>
              <w:rPr>
                <w:rFonts w:eastAsia="宋体"/>
                <w:color w:val="000000"/>
                <w:sz w:val="18"/>
                <w:szCs w:val="18"/>
              </w:rPr>
            </w:pPr>
            <w:r>
              <w:rPr>
                <w:rFonts w:eastAsia="宋体"/>
                <w:color w:val="000000"/>
                <w:sz w:val="18"/>
                <w:szCs w:val="18"/>
                <w:lang w:bidi="ar"/>
              </w:rPr>
              <w:t xml:space="preserve">549.93 </w:t>
            </w:r>
          </w:p>
        </w:tc>
        <w:tc>
          <w:tcPr>
            <w:tcW w:w="962" w:type="dxa"/>
            <w:tcBorders>
              <w:top w:val="single" w:color="auto" w:sz="4" w:space="0"/>
              <w:left w:val="single" w:color="auto" w:sz="4" w:space="0"/>
              <w:bottom w:val="single" w:color="auto" w:sz="4" w:space="0"/>
              <w:right w:val="single" w:color="auto" w:sz="4" w:space="0"/>
            </w:tcBorders>
            <w:vAlign w:val="center"/>
          </w:tcPr>
          <w:p w14:paraId="3039E300">
            <w:pPr>
              <w:jc w:val="right"/>
              <w:textAlignment w:val="center"/>
              <w:rPr>
                <w:rFonts w:eastAsia="宋体"/>
                <w:color w:val="000000"/>
                <w:sz w:val="18"/>
                <w:szCs w:val="18"/>
              </w:rPr>
            </w:pPr>
            <w:r>
              <w:rPr>
                <w:rFonts w:eastAsia="宋体"/>
                <w:color w:val="000000"/>
                <w:sz w:val="18"/>
                <w:szCs w:val="18"/>
                <w:lang w:bidi="ar"/>
              </w:rPr>
              <w:t xml:space="preserve">554.16 </w:t>
            </w:r>
          </w:p>
        </w:tc>
        <w:tc>
          <w:tcPr>
            <w:tcW w:w="1004" w:type="dxa"/>
            <w:tcBorders>
              <w:top w:val="single" w:color="auto" w:sz="4" w:space="0"/>
              <w:left w:val="single" w:color="auto" w:sz="4" w:space="0"/>
              <w:bottom w:val="single" w:color="auto" w:sz="4" w:space="0"/>
              <w:right w:val="single" w:color="auto" w:sz="4" w:space="0"/>
            </w:tcBorders>
            <w:vAlign w:val="center"/>
          </w:tcPr>
          <w:p w14:paraId="37C63A70">
            <w:pPr>
              <w:jc w:val="right"/>
              <w:textAlignment w:val="center"/>
              <w:rPr>
                <w:rFonts w:eastAsia="宋体"/>
                <w:color w:val="000000"/>
                <w:sz w:val="18"/>
                <w:szCs w:val="18"/>
              </w:rPr>
            </w:pPr>
            <w:r>
              <w:rPr>
                <w:rFonts w:eastAsia="宋体"/>
                <w:color w:val="000000"/>
                <w:sz w:val="18"/>
                <w:szCs w:val="18"/>
                <w:lang w:bidi="ar"/>
              </w:rPr>
              <w:t xml:space="preserve">573.81 </w:t>
            </w:r>
          </w:p>
        </w:tc>
        <w:tc>
          <w:tcPr>
            <w:tcW w:w="972" w:type="dxa"/>
            <w:tcBorders>
              <w:top w:val="single" w:color="auto" w:sz="4" w:space="0"/>
              <w:left w:val="single" w:color="auto" w:sz="4" w:space="0"/>
              <w:bottom w:val="single" w:color="auto" w:sz="4" w:space="0"/>
              <w:right w:val="single" w:color="auto" w:sz="4" w:space="0"/>
            </w:tcBorders>
            <w:vAlign w:val="center"/>
          </w:tcPr>
          <w:p w14:paraId="4ABCA072">
            <w:pPr>
              <w:jc w:val="right"/>
              <w:textAlignment w:val="center"/>
              <w:rPr>
                <w:rFonts w:eastAsia="宋体"/>
                <w:color w:val="000000"/>
                <w:sz w:val="18"/>
                <w:szCs w:val="18"/>
              </w:rPr>
            </w:pPr>
            <w:r>
              <w:rPr>
                <w:rFonts w:eastAsia="宋体"/>
                <w:color w:val="000000"/>
                <w:sz w:val="18"/>
                <w:szCs w:val="18"/>
                <w:lang w:bidi="ar"/>
              </w:rPr>
              <w:t xml:space="preserve">636.25 </w:t>
            </w:r>
          </w:p>
        </w:tc>
        <w:tc>
          <w:tcPr>
            <w:tcW w:w="973" w:type="dxa"/>
            <w:tcBorders>
              <w:top w:val="single" w:color="auto" w:sz="4" w:space="0"/>
              <w:left w:val="single" w:color="auto" w:sz="4" w:space="0"/>
              <w:bottom w:val="single" w:color="auto" w:sz="4" w:space="0"/>
              <w:right w:val="single" w:color="auto" w:sz="4" w:space="0"/>
            </w:tcBorders>
            <w:vAlign w:val="center"/>
          </w:tcPr>
          <w:p w14:paraId="41641360">
            <w:pPr>
              <w:jc w:val="right"/>
              <w:textAlignment w:val="center"/>
              <w:rPr>
                <w:rFonts w:eastAsia="宋体"/>
                <w:color w:val="000000"/>
                <w:sz w:val="18"/>
                <w:szCs w:val="18"/>
              </w:rPr>
            </w:pPr>
            <w:r>
              <w:rPr>
                <w:rFonts w:eastAsia="宋体"/>
                <w:color w:val="000000"/>
                <w:sz w:val="18"/>
                <w:szCs w:val="18"/>
                <w:lang w:bidi="ar"/>
              </w:rPr>
              <w:t xml:space="preserve">554.23 </w:t>
            </w:r>
          </w:p>
        </w:tc>
        <w:tc>
          <w:tcPr>
            <w:tcW w:w="1024" w:type="dxa"/>
            <w:tcBorders>
              <w:top w:val="single" w:color="auto" w:sz="4" w:space="0"/>
              <w:left w:val="single" w:color="auto" w:sz="4" w:space="0"/>
              <w:bottom w:val="single" w:color="auto" w:sz="4" w:space="0"/>
              <w:right w:val="single" w:color="auto" w:sz="4" w:space="0"/>
            </w:tcBorders>
            <w:vAlign w:val="center"/>
          </w:tcPr>
          <w:p w14:paraId="37481B2C">
            <w:pPr>
              <w:jc w:val="right"/>
              <w:textAlignment w:val="center"/>
              <w:rPr>
                <w:rFonts w:eastAsia="宋体"/>
                <w:color w:val="000000"/>
                <w:sz w:val="18"/>
                <w:szCs w:val="18"/>
              </w:rPr>
            </w:pPr>
            <w:r>
              <w:rPr>
                <w:rFonts w:eastAsia="宋体"/>
                <w:color w:val="000000"/>
                <w:sz w:val="18"/>
                <w:szCs w:val="18"/>
                <w:lang w:bidi="ar"/>
              </w:rPr>
              <w:t xml:space="preserve">565.94 </w:t>
            </w:r>
          </w:p>
        </w:tc>
        <w:tc>
          <w:tcPr>
            <w:tcW w:w="1034" w:type="dxa"/>
            <w:tcBorders>
              <w:top w:val="single" w:color="auto" w:sz="4" w:space="0"/>
              <w:left w:val="single" w:color="auto" w:sz="4" w:space="0"/>
              <w:bottom w:val="single" w:color="auto" w:sz="4" w:space="0"/>
              <w:right w:val="nil"/>
            </w:tcBorders>
            <w:vAlign w:val="center"/>
          </w:tcPr>
          <w:p w14:paraId="644743E5">
            <w:pPr>
              <w:jc w:val="right"/>
              <w:textAlignment w:val="center"/>
              <w:rPr>
                <w:rFonts w:eastAsia="宋体"/>
                <w:color w:val="000000"/>
                <w:sz w:val="18"/>
                <w:szCs w:val="18"/>
              </w:rPr>
            </w:pPr>
            <w:r>
              <w:rPr>
                <w:rFonts w:eastAsia="宋体"/>
                <w:color w:val="000000"/>
                <w:sz w:val="18"/>
                <w:szCs w:val="18"/>
                <w:lang w:bidi="ar"/>
              </w:rPr>
              <w:t xml:space="preserve">606.22 </w:t>
            </w:r>
          </w:p>
        </w:tc>
      </w:tr>
      <w:tr w14:paraId="39E66BA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2562F0F">
            <w:pPr>
              <w:textAlignment w:val="center"/>
              <w:rPr>
                <w:rFonts w:eastAsia="宋体"/>
                <w:color w:val="000000"/>
                <w:sz w:val="18"/>
                <w:szCs w:val="18"/>
              </w:rPr>
            </w:pPr>
            <w:r>
              <w:rPr>
                <w:rFonts w:eastAsia="宋体"/>
                <w:color w:val="000000"/>
                <w:sz w:val="18"/>
                <w:szCs w:val="18"/>
                <w:lang w:bidi="ar"/>
              </w:rPr>
              <w:t>Burkina_Faso</w:t>
            </w:r>
          </w:p>
        </w:tc>
        <w:tc>
          <w:tcPr>
            <w:tcW w:w="941" w:type="dxa"/>
            <w:tcBorders>
              <w:top w:val="single" w:color="auto" w:sz="4" w:space="0"/>
              <w:left w:val="single" w:color="auto" w:sz="4" w:space="0"/>
              <w:bottom w:val="single" w:color="auto" w:sz="4" w:space="0"/>
              <w:right w:val="single" w:color="auto" w:sz="4" w:space="0"/>
            </w:tcBorders>
            <w:vAlign w:val="center"/>
          </w:tcPr>
          <w:p w14:paraId="4F583009">
            <w:pPr>
              <w:jc w:val="right"/>
              <w:textAlignment w:val="center"/>
              <w:rPr>
                <w:rFonts w:eastAsia="宋体"/>
                <w:color w:val="000000"/>
                <w:sz w:val="18"/>
                <w:szCs w:val="18"/>
              </w:rPr>
            </w:pPr>
            <w:r>
              <w:rPr>
                <w:rFonts w:eastAsia="宋体"/>
                <w:color w:val="000000"/>
                <w:sz w:val="18"/>
                <w:szCs w:val="18"/>
                <w:lang w:bidi="ar"/>
              </w:rPr>
              <w:t xml:space="preserve">833.48 </w:t>
            </w:r>
          </w:p>
        </w:tc>
        <w:tc>
          <w:tcPr>
            <w:tcW w:w="962" w:type="dxa"/>
            <w:tcBorders>
              <w:top w:val="single" w:color="auto" w:sz="4" w:space="0"/>
              <w:left w:val="single" w:color="auto" w:sz="4" w:space="0"/>
              <w:bottom w:val="single" w:color="auto" w:sz="4" w:space="0"/>
              <w:right w:val="single" w:color="auto" w:sz="4" w:space="0"/>
            </w:tcBorders>
            <w:vAlign w:val="center"/>
          </w:tcPr>
          <w:p w14:paraId="05379E18">
            <w:pPr>
              <w:jc w:val="right"/>
              <w:textAlignment w:val="center"/>
              <w:rPr>
                <w:rFonts w:eastAsia="宋体"/>
                <w:color w:val="000000"/>
                <w:sz w:val="18"/>
                <w:szCs w:val="18"/>
              </w:rPr>
            </w:pPr>
            <w:r>
              <w:rPr>
                <w:rFonts w:eastAsia="宋体"/>
                <w:color w:val="000000"/>
                <w:sz w:val="18"/>
                <w:szCs w:val="18"/>
                <w:lang w:bidi="ar"/>
              </w:rPr>
              <w:t xml:space="preserve">1786.67 </w:t>
            </w:r>
          </w:p>
        </w:tc>
        <w:tc>
          <w:tcPr>
            <w:tcW w:w="1004" w:type="dxa"/>
            <w:tcBorders>
              <w:top w:val="single" w:color="auto" w:sz="4" w:space="0"/>
              <w:left w:val="single" w:color="auto" w:sz="4" w:space="0"/>
              <w:bottom w:val="single" w:color="auto" w:sz="4" w:space="0"/>
              <w:right w:val="single" w:color="auto" w:sz="4" w:space="0"/>
            </w:tcBorders>
            <w:vAlign w:val="center"/>
          </w:tcPr>
          <w:p w14:paraId="41B8A382">
            <w:pPr>
              <w:jc w:val="right"/>
              <w:textAlignment w:val="center"/>
              <w:rPr>
                <w:rFonts w:eastAsia="宋体"/>
                <w:color w:val="000000"/>
                <w:sz w:val="18"/>
                <w:szCs w:val="18"/>
              </w:rPr>
            </w:pPr>
            <w:r>
              <w:rPr>
                <w:rFonts w:eastAsia="宋体"/>
                <w:color w:val="000000"/>
                <w:sz w:val="18"/>
                <w:szCs w:val="18"/>
                <w:lang w:bidi="ar"/>
              </w:rPr>
              <w:t xml:space="preserve">2943.98 </w:t>
            </w:r>
          </w:p>
        </w:tc>
        <w:tc>
          <w:tcPr>
            <w:tcW w:w="972" w:type="dxa"/>
            <w:tcBorders>
              <w:top w:val="single" w:color="auto" w:sz="4" w:space="0"/>
              <w:left w:val="single" w:color="auto" w:sz="4" w:space="0"/>
              <w:bottom w:val="single" w:color="auto" w:sz="4" w:space="0"/>
              <w:right w:val="single" w:color="auto" w:sz="4" w:space="0"/>
            </w:tcBorders>
            <w:vAlign w:val="center"/>
          </w:tcPr>
          <w:p w14:paraId="6365932F">
            <w:pPr>
              <w:jc w:val="right"/>
              <w:textAlignment w:val="center"/>
              <w:rPr>
                <w:rFonts w:eastAsia="宋体"/>
                <w:color w:val="000000"/>
                <w:sz w:val="18"/>
                <w:szCs w:val="18"/>
              </w:rPr>
            </w:pPr>
            <w:r>
              <w:rPr>
                <w:rFonts w:eastAsia="宋体"/>
                <w:color w:val="000000"/>
                <w:sz w:val="18"/>
                <w:szCs w:val="18"/>
                <w:lang w:bidi="ar"/>
              </w:rPr>
              <w:t xml:space="preserve">3509.16 </w:t>
            </w:r>
          </w:p>
        </w:tc>
        <w:tc>
          <w:tcPr>
            <w:tcW w:w="973" w:type="dxa"/>
            <w:tcBorders>
              <w:top w:val="single" w:color="auto" w:sz="4" w:space="0"/>
              <w:left w:val="single" w:color="auto" w:sz="4" w:space="0"/>
              <w:bottom w:val="single" w:color="auto" w:sz="4" w:space="0"/>
              <w:right w:val="single" w:color="auto" w:sz="4" w:space="0"/>
            </w:tcBorders>
            <w:vAlign w:val="center"/>
          </w:tcPr>
          <w:p w14:paraId="4ACC4D90">
            <w:pPr>
              <w:jc w:val="right"/>
              <w:textAlignment w:val="center"/>
              <w:rPr>
                <w:rFonts w:eastAsia="宋体"/>
                <w:color w:val="000000"/>
                <w:sz w:val="18"/>
                <w:szCs w:val="18"/>
              </w:rPr>
            </w:pPr>
            <w:r>
              <w:rPr>
                <w:rFonts w:eastAsia="宋体"/>
                <w:color w:val="000000"/>
                <w:sz w:val="18"/>
                <w:szCs w:val="18"/>
                <w:lang w:bidi="ar"/>
              </w:rPr>
              <w:t xml:space="preserve">1994.24 </w:t>
            </w:r>
          </w:p>
        </w:tc>
        <w:tc>
          <w:tcPr>
            <w:tcW w:w="1024" w:type="dxa"/>
            <w:tcBorders>
              <w:top w:val="single" w:color="auto" w:sz="4" w:space="0"/>
              <w:left w:val="single" w:color="auto" w:sz="4" w:space="0"/>
              <w:bottom w:val="single" w:color="auto" w:sz="4" w:space="0"/>
              <w:right w:val="single" w:color="auto" w:sz="4" w:space="0"/>
            </w:tcBorders>
            <w:vAlign w:val="center"/>
          </w:tcPr>
          <w:p w14:paraId="1AC85ED6">
            <w:pPr>
              <w:jc w:val="right"/>
              <w:textAlignment w:val="center"/>
              <w:rPr>
                <w:rFonts w:eastAsia="宋体"/>
                <w:color w:val="000000"/>
                <w:sz w:val="18"/>
                <w:szCs w:val="18"/>
              </w:rPr>
            </w:pPr>
            <w:r>
              <w:rPr>
                <w:rFonts w:eastAsia="宋体"/>
                <w:color w:val="000000"/>
                <w:sz w:val="18"/>
                <w:szCs w:val="18"/>
                <w:lang w:bidi="ar"/>
              </w:rPr>
              <w:t xml:space="preserve">3521.18 </w:t>
            </w:r>
          </w:p>
        </w:tc>
        <w:tc>
          <w:tcPr>
            <w:tcW w:w="1034" w:type="dxa"/>
            <w:tcBorders>
              <w:top w:val="single" w:color="auto" w:sz="4" w:space="0"/>
              <w:left w:val="single" w:color="auto" w:sz="4" w:space="0"/>
              <w:bottom w:val="single" w:color="auto" w:sz="4" w:space="0"/>
              <w:right w:val="nil"/>
            </w:tcBorders>
            <w:vAlign w:val="center"/>
          </w:tcPr>
          <w:p w14:paraId="13EB0333">
            <w:pPr>
              <w:jc w:val="right"/>
              <w:textAlignment w:val="center"/>
              <w:rPr>
                <w:rFonts w:eastAsia="宋体"/>
                <w:color w:val="000000"/>
                <w:sz w:val="18"/>
                <w:szCs w:val="18"/>
              </w:rPr>
            </w:pPr>
            <w:r>
              <w:rPr>
                <w:rFonts w:eastAsia="宋体"/>
                <w:color w:val="000000"/>
                <w:sz w:val="18"/>
                <w:szCs w:val="18"/>
                <w:lang w:bidi="ar"/>
              </w:rPr>
              <w:t xml:space="preserve">4649.40 </w:t>
            </w:r>
          </w:p>
        </w:tc>
      </w:tr>
      <w:tr w14:paraId="43F4DD8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7BBF0DB">
            <w:pPr>
              <w:textAlignment w:val="center"/>
              <w:rPr>
                <w:rFonts w:eastAsia="宋体"/>
                <w:color w:val="000000"/>
                <w:sz w:val="18"/>
                <w:szCs w:val="18"/>
              </w:rPr>
            </w:pPr>
            <w:r>
              <w:rPr>
                <w:rFonts w:eastAsia="宋体"/>
                <w:color w:val="000000"/>
                <w:sz w:val="18"/>
                <w:szCs w:val="18"/>
                <w:lang w:bidi="ar"/>
              </w:rPr>
              <w:t>Burundi</w:t>
            </w:r>
          </w:p>
        </w:tc>
        <w:tc>
          <w:tcPr>
            <w:tcW w:w="941" w:type="dxa"/>
            <w:tcBorders>
              <w:top w:val="single" w:color="auto" w:sz="4" w:space="0"/>
              <w:left w:val="single" w:color="auto" w:sz="4" w:space="0"/>
              <w:bottom w:val="single" w:color="auto" w:sz="4" w:space="0"/>
              <w:right w:val="single" w:color="auto" w:sz="4" w:space="0"/>
            </w:tcBorders>
            <w:vAlign w:val="center"/>
          </w:tcPr>
          <w:p w14:paraId="6013D494">
            <w:pPr>
              <w:jc w:val="right"/>
              <w:textAlignment w:val="center"/>
              <w:rPr>
                <w:rFonts w:eastAsia="宋体"/>
                <w:color w:val="000000"/>
                <w:sz w:val="18"/>
                <w:szCs w:val="18"/>
              </w:rPr>
            </w:pPr>
            <w:r>
              <w:rPr>
                <w:rFonts w:eastAsia="宋体"/>
                <w:color w:val="000000"/>
                <w:sz w:val="18"/>
                <w:szCs w:val="18"/>
                <w:lang w:bidi="ar"/>
              </w:rPr>
              <w:t xml:space="preserve">7.35 </w:t>
            </w:r>
          </w:p>
        </w:tc>
        <w:tc>
          <w:tcPr>
            <w:tcW w:w="962" w:type="dxa"/>
            <w:tcBorders>
              <w:top w:val="single" w:color="auto" w:sz="4" w:space="0"/>
              <w:left w:val="single" w:color="auto" w:sz="4" w:space="0"/>
              <w:bottom w:val="single" w:color="auto" w:sz="4" w:space="0"/>
              <w:right w:val="single" w:color="auto" w:sz="4" w:space="0"/>
            </w:tcBorders>
            <w:vAlign w:val="center"/>
          </w:tcPr>
          <w:p w14:paraId="73CF157E">
            <w:pPr>
              <w:jc w:val="right"/>
              <w:textAlignment w:val="center"/>
              <w:rPr>
                <w:rFonts w:eastAsia="宋体"/>
                <w:color w:val="000000"/>
                <w:sz w:val="18"/>
                <w:szCs w:val="18"/>
              </w:rPr>
            </w:pPr>
            <w:r>
              <w:rPr>
                <w:rFonts w:eastAsia="宋体"/>
                <w:color w:val="000000"/>
                <w:sz w:val="18"/>
                <w:szCs w:val="18"/>
                <w:lang w:bidi="ar"/>
              </w:rPr>
              <w:t xml:space="preserve">19.30 </w:t>
            </w:r>
          </w:p>
        </w:tc>
        <w:tc>
          <w:tcPr>
            <w:tcW w:w="1004" w:type="dxa"/>
            <w:tcBorders>
              <w:top w:val="single" w:color="auto" w:sz="4" w:space="0"/>
              <w:left w:val="single" w:color="auto" w:sz="4" w:space="0"/>
              <w:bottom w:val="single" w:color="auto" w:sz="4" w:space="0"/>
              <w:right w:val="single" w:color="auto" w:sz="4" w:space="0"/>
            </w:tcBorders>
            <w:vAlign w:val="center"/>
          </w:tcPr>
          <w:p w14:paraId="6A7879E8">
            <w:pPr>
              <w:jc w:val="right"/>
              <w:textAlignment w:val="center"/>
              <w:rPr>
                <w:rFonts w:eastAsia="宋体"/>
                <w:color w:val="000000"/>
                <w:sz w:val="18"/>
                <w:szCs w:val="18"/>
              </w:rPr>
            </w:pPr>
            <w:r>
              <w:rPr>
                <w:rFonts w:eastAsia="宋体"/>
                <w:color w:val="000000"/>
                <w:sz w:val="18"/>
                <w:szCs w:val="18"/>
                <w:lang w:bidi="ar"/>
              </w:rPr>
              <w:t xml:space="preserve">19.30 </w:t>
            </w:r>
          </w:p>
        </w:tc>
        <w:tc>
          <w:tcPr>
            <w:tcW w:w="972" w:type="dxa"/>
            <w:tcBorders>
              <w:top w:val="single" w:color="auto" w:sz="4" w:space="0"/>
              <w:left w:val="single" w:color="auto" w:sz="4" w:space="0"/>
              <w:bottom w:val="single" w:color="auto" w:sz="4" w:space="0"/>
              <w:right w:val="single" w:color="auto" w:sz="4" w:space="0"/>
            </w:tcBorders>
            <w:vAlign w:val="center"/>
          </w:tcPr>
          <w:p w14:paraId="2AE9B24B">
            <w:pPr>
              <w:jc w:val="right"/>
              <w:textAlignment w:val="center"/>
              <w:rPr>
                <w:rFonts w:eastAsia="宋体"/>
                <w:color w:val="000000"/>
                <w:sz w:val="18"/>
                <w:szCs w:val="18"/>
              </w:rPr>
            </w:pPr>
            <w:r>
              <w:rPr>
                <w:rFonts w:eastAsia="宋体"/>
                <w:color w:val="000000"/>
                <w:sz w:val="18"/>
                <w:szCs w:val="18"/>
                <w:lang w:bidi="ar"/>
              </w:rPr>
              <w:t xml:space="preserve">19.30 </w:t>
            </w:r>
          </w:p>
        </w:tc>
        <w:tc>
          <w:tcPr>
            <w:tcW w:w="973" w:type="dxa"/>
            <w:tcBorders>
              <w:top w:val="single" w:color="auto" w:sz="4" w:space="0"/>
              <w:left w:val="single" w:color="auto" w:sz="4" w:space="0"/>
              <w:bottom w:val="single" w:color="auto" w:sz="4" w:space="0"/>
              <w:right w:val="single" w:color="auto" w:sz="4" w:space="0"/>
            </w:tcBorders>
            <w:vAlign w:val="center"/>
          </w:tcPr>
          <w:p w14:paraId="6269A822">
            <w:pPr>
              <w:jc w:val="right"/>
              <w:textAlignment w:val="center"/>
              <w:rPr>
                <w:rFonts w:eastAsia="宋体"/>
                <w:color w:val="000000"/>
                <w:sz w:val="18"/>
                <w:szCs w:val="18"/>
              </w:rPr>
            </w:pPr>
            <w:r>
              <w:rPr>
                <w:rFonts w:eastAsia="宋体"/>
                <w:color w:val="000000"/>
                <w:sz w:val="18"/>
                <w:szCs w:val="18"/>
                <w:lang w:bidi="ar"/>
              </w:rPr>
              <w:t xml:space="preserve">21.42 </w:t>
            </w:r>
          </w:p>
        </w:tc>
        <w:tc>
          <w:tcPr>
            <w:tcW w:w="1024" w:type="dxa"/>
            <w:tcBorders>
              <w:top w:val="single" w:color="auto" w:sz="4" w:space="0"/>
              <w:left w:val="single" w:color="auto" w:sz="4" w:space="0"/>
              <w:bottom w:val="single" w:color="auto" w:sz="4" w:space="0"/>
              <w:right w:val="single" w:color="auto" w:sz="4" w:space="0"/>
            </w:tcBorders>
            <w:vAlign w:val="center"/>
          </w:tcPr>
          <w:p w14:paraId="0A6405BC">
            <w:pPr>
              <w:jc w:val="right"/>
              <w:textAlignment w:val="center"/>
              <w:rPr>
                <w:rFonts w:eastAsia="宋体"/>
                <w:color w:val="000000"/>
                <w:sz w:val="18"/>
                <w:szCs w:val="18"/>
              </w:rPr>
            </w:pPr>
            <w:r>
              <w:rPr>
                <w:rFonts w:eastAsia="宋体"/>
                <w:color w:val="000000"/>
                <w:sz w:val="18"/>
                <w:szCs w:val="18"/>
                <w:lang w:bidi="ar"/>
              </w:rPr>
              <w:t xml:space="preserve">47.74 </w:t>
            </w:r>
          </w:p>
        </w:tc>
        <w:tc>
          <w:tcPr>
            <w:tcW w:w="1034" w:type="dxa"/>
            <w:tcBorders>
              <w:top w:val="single" w:color="auto" w:sz="4" w:space="0"/>
              <w:left w:val="single" w:color="auto" w:sz="4" w:space="0"/>
              <w:bottom w:val="single" w:color="auto" w:sz="4" w:space="0"/>
              <w:right w:val="nil"/>
            </w:tcBorders>
            <w:vAlign w:val="center"/>
          </w:tcPr>
          <w:p w14:paraId="3A3CA78F">
            <w:pPr>
              <w:jc w:val="right"/>
              <w:textAlignment w:val="center"/>
              <w:rPr>
                <w:rFonts w:eastAsia="宋体"/>
                <w:color w:val="000000"/>
                <w:sz w:val="18"/>
                <w:szCs w:val="18"/>
              </w:rPr>
            </w:pPr>
            <w:r>
              <w:rPr>
                <w:rFonts w:eastAsia="宋体"/>
                <w:color w:val="000000"/>
                <w:sz w:val="18"/>
                <w:szCs w:val="18"/>
                <w:lang w:bidi="ar"/>
              </w:rPr>
              <w:t xml:space="preserve">87.03 </w:t>
            </w:r>
          </w:p>
        </w:tc>
      </w:tr>
      <w:tr w14:paraId="0F2521F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3E2A5C9">
            <w:pPr>
              <w:textAlignment w:val="center"/>
              <w:rPr>
                <w:rFonts w:eastAsia="宋体"/>
                <w:color w:val="000000"/>
                <w:sz w:val="18"/>
                <w:szCs w:val="18"/>
              </w:rPr>
            </w:pPr>
            <w:r>
              <w:rPr>
                <w:rFonts w:eastAsia="宋体"/>
                <w:color w:val="000000"/>
                <w:sz w:val="18"/>
                <w:szCs w:val="18"/>
                <w:lang w:bidi="ar"/>
              </w:rPr>
              <w:t>Cambodia</w:t>
            </w:r>
          </w:p>
        </w:tc>
        <w:tc>
          <w:tcPr>
            <w:tcW w:w="941" w:type="dxa"/>
            <w:tcBorders>
              <w:top w:val="single" w:color="auto" w:sz="4" w:space="0"/>
              <w:left w:val="single" w:color="auto" w:sz="4" w:space="0"/>
              <w:bottom w:val="single" w:color="auto" w:sz="4" w:space="0"/>
              <w:right w:val="single" w:color="auto" w:sz="4" w:space="0"/>
            </w:tcBorders>
            <w:vAlign w:val="center"/>
          </w:tcPr>
          <w:p w14:paraId="48FED687">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378CFF5">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CCEDED0">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746D8A9">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3F2920D">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6BD9E193">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20AFB0FA">
            <w:pPr>
              <w:jc w:val="right"/>
              <w:textAlignment w:val="center"/>
              <w:rPr>
                <w:rFonts w:eastAsia="宋体"/>
                <w:color w:val="000000"/>
                <w:sz w:val="18"/>
                <w:szCs w:val="18"/>
              </w:rPr>
            </w:pPr>
            <w:r>
              <w:rPr>
                <w:rFonts w:eastAsia="宋体"/>
                <w:color w:val="000000"/>
                <w:sz w:val="18"/>
                <w:szCs w:val="18"/>
                <w:lang w:bidi="ar"/>
              </w:rPr>
              <w:t xml:space="preserve">88.92 </w:t>
            </w:r>
          </w:p>
        </w:tc>
      </w:tr>
      <w:tr w14:paraId="2AB0C44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E93DA18">
            <w:pPr>
              <w:textAlignment w:val="center"/>
              <w:rPr>
                <w:rFonts w:eastAsia="宋体"/>
                <w:color w:val="000000"/>
                <w:sz w:val="18"/>
                <w:szCs w:val="18"/>
              </w:rPr>
            </w:pPr>
            <w:r>
              <w:rPr>
                <w:rFonts w:eastAsia="宋体"/>
                <w:color w:val="000000"/>
                <w:sz w:val="18"/>
                <w:szCs w:val="18"/>
                <w:lang w:bidi="ar"/>
              </w:rPr>
              <w:t>Cameroon</w:t>
            </w:r>
          </w:p>
        </w:tc>
        <w:tc>
          <w:tcPr>
            <w:tcW w:w="941" w:type="dxa"/>
            <w:tcBorders>
              <w:top w:val="single" w:color="auto" w:sz="4" w:space="0"/>
              <w:left w:val="single" w:color="auto" w:sz="4" w:space="0"/>
              <w:bottom w:val="single" w:color="auto" w:sz="4" w:space="0"/>
              <w:right w:val="single" w:color="auto" w:sz="4" w:space="0"/>
            </w:tcBorders>
            <w:vAlign w:val="center"/>
          </w:tcPr>
          <w:p w14:paraId="29227F65">
            <w:pPr>
              <w:jc w:val="right"/>
              <w:textAlignment w:val="center"/>
              <w:rPr>
                <w:rFonts w:eastAsia="宋体"/>
                <w:color w:val="000000"/>
                <w:sz w:val="18"/>
                <w:szCs w:val="18"/>
              </w:rPr>
            </w:pPr>
            <w:r>
              <w:rPr>
                <w:rFonts w:eastAsia="宋体"/>
                <w:color w:val="000000"/>
                <w:sz w:val="18"/>
                <w:szCs w:val="18"/>
                <w:lang w:bidi="ar"/>
              </w:rPr>
              <w:t xml:space="preserve">474.02 </w:t>
            </w:r>
          </w:p>
        </w:tc>
        <w:tc>
          <w:tcPr>
            <w:tcW w:w="962" w:type="dxa"/>
            <w:tcBorders>
              <w:top w:val="single" w:color="auto" w:sz="4" w:space="0"/>
              <w:left w:val="single" w:color="auto" w:sz="4" w:space="0"/>
              <w:bottom w:val="single" w:color="auto" w:sz="4" w:space="0"/>
              <w:right w:val="single" w:color="auto" w:sz="4" w:space="0"/>
            </w:tcBorders>
            <w:vAlign w:val="center"/>
          </w:tcPr>
          <w:p w14:paraId="2B7E13C5">
            <w:pPr>
              <w:jc w:val="right"/>
              <w:textAlignment w:val="center"/>
              <w:rPr>
                <w:rFonts w:eastAsia="宋体"/>
                <w:color w:val="000000"/>
                <w:sz w:val="18"/>
                <w:szCs w:val="18"/>
              </w:rPr>
            </w:pPr>
            <w:r>
              <w:rPr>
                <w:rFonts w:eastAsia="宋体"/>
                <w:color w:val="000000"/>
                <w:sz w:val="18"/>
                <w:szCs w:val="18"/>
                <w:lang w:bidi="ar"/>
              </w:rPr>
              <w:t xml:space="preserve">357.17 </w:t>
            </w:r>
          </w:p>
        </w:tc>
        <w:tc>
          <w:tcPr>
            <w:tcW w:w="1004" w:type="dxa"/>
            <w:tcBorders>
              <w:top w:val="single" w:color="auto" w:sz="4" w:space="0"/>
              <w:left w:val="single" w:color="auto" w:sz="4" w:space="0"/>
              <w:bottom w:val="single" w:color="auto" w:sz="4" w:space="0"/>
              <w:right w:val="single" w:color="auto" w:sz="4" w:space="0"/>
            </w:tcBorders>
            <w:vAlign w:val="center"/>
          </w:tcPr>
          <w:p w14:paraId="1EC92A62">
            <w:pPr>
              <w:jc w:val="right"/>
              <w:textAlignment w:val="center"/>
              <w:rPr>
                <w:rFonts w:eastAsia="宋体"/>
                <w:color w:val="000000"/>
                <w:sz w:val="18"/>
                <w:szCs w:val="18"/>
              </w:rPr>
            </w:pPr>
            <w:r>
              <w:rPr>
                <w:rFonts w:eastAsia="宋体"/>
                <w:color w:val="000000"/>
                <w:sz w:val="18"/>
                <w:szCs w:val="18"/>
                <w:lang w:bidi="ar"/>
              </w:rPr>
              <w:t xml:space="preserve">477.67 </w:t>
            </w:r>
          </w:p>
        </w:tc>
        <w:tc>
          <w:tcPr>
            <w:tcW w:w="972" w:type="dxa"/>
            <w:tcBorders>
              <w:top w:val="single" w:color="auto" w:sz="4" w:space="0"/>
              <w:left w:val="single" w:color="auto" w:sz="4" w:space="0"/>
              <w:bottom w:val="single" w:color="auto" w:sz="4" w:space="0"/>
              <w:right w:val="single" w:color="auto" w:sz="4" w:space="0"/>
            </w:tcBorders>
            <w:vAlign w:val="center"/>
          </w:tcPr>
          <w:p w14:paraId="266BC5D3">
            <w:pPr>
              <w:jc w:val="right"/>
              <w:textAlignment w:val="center"/>
              <w:rPr>
                <w:rFonts w:eastAsia="宋体"/>
                <w:color w:val="000000"/>
                <w:sz w:val="18"/>
                <w:szCs w:val="18"/>
              </w:rPr>
            </w:pPr>
            <w:r>
              <w:rPr>
                <w:rFonts w:eastAsia="宋体"/>
                <w:color w:val="000000"/>
                <w:sz w:val="18"/>
                <w:szCs w:val="18"/>
                <w:lang w:bidi="ar"/>
              </w:rPr>
              <w:t xml:space="preserve">555.15 </w:t>
            </w:r>
          </w:p>
        </w:tc>
        <w:tc>
          <w:tcPr>
            <w:tcW w:w="973" w:type="dxa"/>
            <w:tcBorders>
              <w:top w:val="single" w:color="auto" w:sz="4" w:space="0"/>
              <w:left w:val="single" w:color="auto" w:sz="4" w:space="0"/>
              <w:bottom w:val="single" w:color="auto" w:sz="4" w:space="0"/>
              <w:right w:val="single" w:color="auto" w:sz="4" w:space="0"/>
            </w:tcBorders>
            <w:vAlign w:val="center"/>
          </w:tcPr>
          <w:p w14:paraId="0F90E96D">
            <w:pPr>
              <w:jc w:val="right"/>
              <w:textAlignment w:val="center"/>
              <w:rPr>
                <w:rFonts w:eastAsia="宋体"/>
                <w:color w:val="000000"/>
                <w:sz w:val="18"/>
                <w:szCs w:val="18"/>
              </w:rPr>
            </w:pPr>
            <w:r>
              <w:rPr>
                <w:rFonts w:eastAsia="宋体"/>
                <w:color w:val="000000"/>
                <w:sz w:val="18"/>
                <w:szCs w:val="18"/>
                <w:lang w:bidi="ar"/>
              </w:rPr>
              <w:t xml:space="preserve">1398.88 </w:t>
            </w:r>
          </w:p>
        </w:tc>
        <w:tc>
          <w:tcPr>
            <w:tcW w:w="1024" w:type="dxa"/>
            <w:tcBorders>
              <w:top w:val="single" w:color="auto" w:sz="4" w:space="0"/>
              <w:left w:val="single" w:color="auto" w:sz="4" w:space="0"/>
              <w:bottom w:val="single" w:color="auto" w:sz="4" w:space="0"/>
              <w:right w:val="single" w:color="auto" w:sz="4" w:space="0"/>
            </w:tcBorders>
            <w:vAlign w:val="center"/>
          </w:tcPr>
          <w:p w14:paraId="4557AFCC">
            <w:pPr>
              <w:jc w:val="right"/>
              <w:textAlignment w:val="center"/>
              <w:rPr>
                <w:rFonts w:eastAsia="宋体"/>
                <w:color w:val="000000"/>
                <w:sz w:val="18"/>
                <w:szCs w:val="18"/>
              </w:rPr>
            </w:pPr>
            <w:r>
              <w:rPr>
                <w:rFonts w:eastAsia="宋体"/>
                <w:color w:val="000000"/>
                <w:sz w:val="18"/>
                <w:szCs w:val="18"/>
                <w:lang w:bidi="ar"/>
              </w:rPr>
              <w:t xml:space="preserve">2167.45 </w:t>
            </w:r>
          </w:p>
        </w:tc>
        <w:tc>
          <w:tcPr>
            <w:tcW w:w="1034" w:type="dxa"/>
            <w:tcBorders>
              <w:top w:val="single" w:color="auto" w:sz="4" w:space="0"/>
              <w:left w:val="single" w:color="auto" w:sz="4" w:space="0"/>
              <w:bottom w:val="single" w:color="auto" w:sz="4" w:space="0"/>
              <w:right w:val="nil"/>
            </w:tcBorders>
            <w:vAlign w:val="center"/>
          </w:tcPr>
          <w:p w14:paraId="4FFFFD99">
            <w:pPr>
              <w:jc w:val="right"/>
              <w:textAlignment w:val="center"/>
              <w:rPr>
                <w:rFonts w:eastAsia="宋体"/>
                <w:color w:val="000000"/>
                <w:sz w:val="18"/>
                <w:szCs w:val="18"/>
              </w:rPr>
            </w:pPr>
            <w:r>
              <w:rPr>
                <w:rFonts w:eastAsia="宋体"/>
                <w:color w:val="000000"/>
                <w:sz w:val="18"/>
                <w:szCs w:val="18"/>
                <w:lang w:bidi="ar"/>
              </w:rPr>
              <w:t xml:space="preserve">2909.24 </w:t>
            </w:r>
          </w:p>
        </w:tc>
      </w:tr>
      <w:tr w14:paraId="5BDC172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A66AEA2">
            <w:pPr>
              <w:textAlignment w:val="center"/>
              <w:rPr>
                <w:rFonts w:eastAsia="宋体"/>
                <w:color w:val="000000"/>
                <w:sz w:val="18"/>
                <w:szCs w:val="18"/>
              </w:rPr>
            </w:pPr>
            <w:r>
              <w:rPr>
                <w:rFonts w:eastAsia="宋体"/>
                <w:color w:val="000000"/>
                <w:sz w:val="18"/>
                <w:szCs w:val="18"/>
                <w:lang w:bidi="ar"/>
              </w:rPr>
              <w:t>Canada</w:t>
            </w:r>
          </w:p>
        </w:tc>
        <w:tc>
          <w:tcPr>
            <w:tcW w:w="941" w:type="dxa"/>
            <w:tcBorders>
              <w:top w:val="single" w:color="auto" w:sz="4" w:space="0"/>
              <w:left w:val="single" w:color="auto" w:sz="4" w:space="0"/>
              <w:bottom w:val="single" w:color="auto" w:sz="4" w:space="0"/>
              <w:right w:val="single" w:color="auto" w:sz="4" w:space="0"/>
            </w:tcBorders>
            <w:vAlign w:val="center"/>
          </w:tcPr>
          <w:p w14:paraId="30466AB3">
            <w:pPr>
              <w:jc w:val="right"/>
              <w:textAlignment w:val="center"/>
              <w:rPr>
                <w:rFonts w:eastAsia="宋体"/>
                <w:color w:val="000000"/>
                <w:sz w:val="18"/>
                <w:szCs w:val="18"/>
              </w:rPr>
            </w:pPr>
            <w:r>
              <w:rPr>
                <w:rFonts w:eastAsia="宋体"/>
                <w:color w:val="000000"/>
                <w:sz w:val="18"/>
                <w:szCs w:val="18"/>
                <w:lang w:bidi="ar"/>
              </w:rPr>
              <w:t xml:space="preserve">5980.65 </w:t>
            </w:r>
          </w:p>
        </w:tc>
        <w:tc>
          <w:tcPr>
            <w:tcW w:w="962" w:type="dxa"/>
            <w:tcBorders>
              <w:top w:val="single" w:color="auto" w:sz="4" w:space="0"/>
              <w:left w:val="single" w:color="auto" w:sz="4" w:space="0"/>
              <w:bottom w:val="single" w:color="auto" w:sz="4" w:space="0"/>
              <w:right w:val="single" w:color="auto" w:sz="4" w:space="0"/>
            </w:tcBorders>
            <w:vAlign w:val="center"/>
          </w:tcPr>
          <w:p w14:paraId="18781372">
            <w:pPr>
              <w:jc w:val="right"/>
              <w:textAlignment w:val="center"/>
              <w:rPr>
                <w:rFonts w:eastAsia="宋体"/>
                <w:color w:val="000000"/>
                <w:sz w:val="18"/>
                <w:szCs w:val="18"/>
              </w:rPr>
            </w:pPr>
            <w:r>
              <w:rPr>
                <w:rFonts w:eastAsia="宋体"/>
                <w:color w:val="000000"/>
                <w:sz w:val="18"/>
                <w:szCs w:val="18"/>
                <w:lang w:bidi="ar"/>
              </w:rPr>
              <w:t xml:space="preserve">8732.78 </w:t>
            </w:r>
          </w:p>
        </w:tc>
        <w:tc>
          <w:tcPr>
            <w:tcW w:w="1004" w:type="dxa"/>
            <w:tcBorders>
              <w:top w:val="single" w:color="auto" w:sz="4" w:space="0"/>
              <w:left w:val="single" w:color="auto" w:sz="4" w:space="0"/>
              <w:bottom w:val="single" w:color="auto" w:sz="4" w:space="0"/>
              <w:right w:val="single" w:color="auto" w:sz="4" w:space="0"/>
            </w:tcBorders>
            <w:vAlign w:val="center"/>
          </w:tcPr>
          <w:p w14:paraId="518EBBA7">
            <w:pPr>
              <w:jc w:val="right"/>
              <w:textAlignment w:val="center"/>
              <w:rPr>
                <w:rFonts w:eastAsia="宋体"/>
                <w:color w:val="000000"/>
                <w:sz w:val="18"/>
                <w:szCs w:val="18"/>
              </w:rPr>
            </w:pPr>
            <w:r>
              <w:rPr>
                <w:rFonts w:eastAsia="宋体"/>
                <w:color w:val="000000"/>
                <w:sz w:val="18"/>
                <w:szCs w:val="18"/>
                <w:lang w:bidi="ar"/>
              </w:rPr>
              <w:t xml:space="preserve">11239.71 </w:t>
            </w:r>
          </w:p>
        </w:tc>
        <w:tc>
          <w:tcPr>
            <w:tcW w:w="972" w:type="dxa"/>
            <w:tcBorders>
              <w:top w:val="single" w:color="auto" w:sz="4" w:space="0"/>
              <w:left w:val="single" w:color="auto" w:sz="4" w:space="0"/>
              <w:bottom w:val="single" w:color="auto" w:sz="4" w:space="0"/>
              <w:right w:val="single" w:color="auto" w:sz="4" w:space="0"/>
            </w:tcBorders>
            <w:vAlign w:val="center"/>
          </w:tcPr>
          <w:p w14:paraId="6BC1DB32">
            <w:pPr>
              <w:jc w:val="right"/>
              <w:textAlignment w:val="center"/>
              <w:rPr>
                <w:rFonts w:eastAsia="宋体"/>
                <w:color w:val="000000"/>
                <w:sz w:val="18"/>
                <w:szCs w:val="18"/>
              </w:rPr>
            </w:pPr>
            <w:r>
              <w:rPr>
                <w:rFonts w:eastAsia="宋体"/>
                <w:color w:val="000000"/>
                <w:sz w:val="18"/>
                <w:szCs w:val="18"/>
                <w:lang w:bidi="ar"/>
              </w:rPr>
              <w:t xml:space="preserve">13569.58 </w:t>
            </w:r>
          </w:p>
        </w:tc>
        <w:tc>
          <w:tcPr>
            <w:tcW w:w="973" w:type="dxa"/>
            <w:tcBorders>
              <w:top w:val="single" w:color="auto" w:sz="4" w:space="0"/>
              <w:left w:val="single" w:color="auto" w:sz="4" w:space="0"/>
              <w:bottom w:val="single" w:color="auto" w:sz="4" w:space="0"/>
              <w:right w:val="single" w:color="auto" w:sz="4" w:space="0"/>
            </w:tcBorders>
            <w:vAlign w:val="center"/>
          </w:tcPr>
          <w:p w14:paraId="0702EBBA">
            <w:pPr>
              <w:jc w:val="right"/>
              <w:textAlignment w:val="center"/>
              <w:rPr>
                <w:rFonts w:eastAsia="宋体"/>
                <w:color w:val="000000"/>
                <w:sz w:val="18"/>
                <w:szCs w:val="18"/>
              </w:rPr>
            </w:pPr>
            <w:r>
              <w:rPr>
                <w:rFonts w:eastAsia="宋体"/>
                <w:color w:val="000000"/>
                <w:sz w:val="18"/>
                <w:szCs w:val="18"/>
                <w:lang w:bidi="ar"/>
              </w:rPr>
              <w:t xml:space="preserve">8701.10 </w:t>
            </w:r>
          </w:p>
        </w:tc>
        <w:tc>
          <w:tcPr>
            <w:tcW w:w="1024" w:type="dxa"/>
            <w:tcBorders>
              <w:top w:val="single" w:color="auto" w:sz="4" w:space="0"/>
              <w:left w:val="single" w:color="auto" w:sz="4" w:space="0"/>
              <w:bottom w:val="single" w:color="auto" w:sz="4" w:space="0"/>
              <w:right w:val="single" w:color="auto" w:sz="4" w:space="0"/>
            </w:tcBorders>
            <w:vAlign w:val="center"/>
          </w:tcPr>
          <w:p w14:paraId="1619FB0A">
            <w:pPr>
              <w:jc w:val="right"/>
              <w:textAlignment w:val="center"/>
              <w:rPr>
                <w:rFonts w:eastAsia="宋体"/>
                <w:color w:val="000000"/>
                <w:sz w:val="18"/>
                <w:szCs w:val="18"/>
              </w:rPr>
            </w:pPr>
            <w:r>
              <w:rPr>
                <w:rFonts w:eastAsia="宋体"/>
                <w:color w:val="000000"/>
                <w:sz w:val="18"/>
                <w:szCs w:val="18"/>
                <w:lang w:bidi="ar"/>
              </w:rPr>
              <w:t xml:space="preserve">11214.73 </w:t>
            </w:r>
          </w:p>
        </w:tc>
        <w:tc>
          <w:tcPr>
            <w:tcW w:w="1034" w:type="dxa"/>
            <w:tcBorders>
              <w:top w:val="single" w:color="auto" w:sz="4" w:space="0"/>
              <w:left w:val="single" w:color="auto" w:sz="4" w:space="0"/>
              <w:bottom w:val="single" w:color="auto" w:sz="4" w:space="0"/>
              <w:right w:val="nil"/>
            </w:tcBorders>
            <w:vAlign w:val="center"/>
          </w:tcPr>
          <w:p w14:paraId="7DC07882">
            <w:pPr>
              <w:jc w:val="right"/>
              <w:textAlignment w:val="center"/>
              <w:rPr>
                <w:rFonts w:eastAsia="宋体"/>
                <w:color w:val="000000"/>
                <w:sz w:val="18"/>
                <w:szCs w:val="18"/>
              </w:rPr>
            </w:pPr>
            <w:r>
              <w:rPr>
                <w:rFonts w:eastAsia="宋体"/>
                <w:color w:val="000000"/>
                <w:sz w:val="18"/>
                <w:szCs w:val="18"/>
                <w:lang w:bidi="ar"/>
              </w:rPr>
              <w:t xml:space="preserve">13540.11 </w:t>
            </w:r>
          </w:p>
        </w:tc>
      </w:tr>
      <w:tr w14:paraId="36EE472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571EE3E">
            <w:pPr>
              <w:textAlignment w:val="center"/>
              <w:rPr>
                <w:rFonts w:eastAsia="宋体"/>
                <w:color w:val="000000"/>
                <w:sz w:val="18"/>
                <w:szCs w:val="18"/>
              </w:rPr>
            </w:pPr>
            <w:r>
              <w:rPr>
                <w:rFonts w:eastAsia="宋体"/>
                <w:color w:val="000000"/>
                <w:sz w:val="18"/>
                <w:szCs w:val="18"/>
                <w:lang w:bidi="ar"/>
              </w:rPr>
              <w:t>Central_African_Republic</w:t>
            </w:r>
          </w:p>
        </w:tc>
        <w:tc>
          <w:tcPr>
            <w:tcW w:w="941" w:type="dxa"/>
            <w:tcBorders>
              <w:top w:val="single" w:color="auto" w:sz="4" w:space="0"/>
              <w:left w:val="single" w:color="auto" w:sz="4" w:space="0"/>
              <w:bottom w:val="single" w:color="auto" w:sz="4" w:space="0"/>
              <w:right w:val="single" w:color="auto" w:sz="4" w:space="0"/>
            </w:tcBorders>
            <w:vAlign w:val="center"/>
          </w:tcPr>
          <w:p w14:paraId="1ECD92A6">
            <w:pPr>
              <w:jc w:val="right"/>
              <w:textAlignment w:val="center"/>
              <w:rPr>
                <w:rFonts w:eastAsia="宋体"/>
                <w:color w:val="000000"/>
                <w:sz w:val="18"/>
                <w:szCs w:val="18"/>
              </w:rPr>
            </w:pPr>
            <w:r>
              <w:rPr>
                <w:rFonts w:eastAsia="宋体"/>
                <w:color w:val="000000"/>
                <w:sz w:val="18"/>
                <w:szCs w:val="18"/>
                <w:lang w:bidi="ar"/>
              </w:rPr>
              <w:t xml:space="preserve">977.84 </w:t>
            </w:r>
          </w:p>
        </w:tc>
        <w:tc>
          <w:tcPr>
            <w:tcW w:w="962" w:type="dxa"/>
            <w:tcBorders>
              <w:top w:val="single" w:color="auto" w:sz="4" w:space="0"/>
              <w:left w:val="single" w:color="auto" w:sz="4" w:space="0"/>
              <w:bottom w:val="single" w:color="auto" w:sz="4" w:space="0"/>
              <w:right w:val="single" w:color="auto" w:sz="4" w:space="0"/>
            </w:tcBorders>
            <w:vAlign w:val="center"/>
          </w:tcPr>
          <w:p w14:paraId="4F7FA0C7">
            <w:pPr>
              <w:jc w:val="right"/>
              <w:textAlignment w:val="center"/>
              <w:rPr>
                <w:rFonts w:eastAsia="宋体"/>
                <w:color w:val="000000"/>
                <w:sz w:val="18"/>
                <w:szCs w:val="18"/>
              </w:rPr>
            </w:pPr>
            <w:r>
              <w:rPr>
                <w:rFonts w:eastAsia="宋体"/>
                <w:color w:val="000000"/>
                <w:sz w:val="18"/>
                <w:szCs w:val="18"/>
                <w:lang w:bidi="ar"/>
              </w:rPr>
              <w:t xml:space="preserve">1670.86 </w:t>
            </w:r>
          </w:p>
        </w:tc>
        <w:tc>
          <w:tcPr>
            <w:tcW w:w="1004" w:type="dxa"/>
            <w:tcBorders>
              <w:top w:val="single" w:color="auto" w:sz="4" w:space="0"/>
              <w:left w:val="single" w:color="auto" w:sz="4" w:space="0"/>
              <w:bottom w:val="single" w:color="auto" w:sz="4" w:space="0"/>
              <w:right w:val="single" w:color="auto" w:sz="4" w:space="0"/>
            </w:tcBorders>
            <w:vAlign w:val="center"/>
          </w:tcPr>
          <w:p w14:paraId="6E47CE27">
            <w:pPr>
              <w:jc w:val="right"/>
              <w:textAlignment w:val="center"/>
              <w:rPr>
                <w:rFonts w:eastAsia="宋体"/>
                <w:color w:val="000000"/>
                <w:sz w:val="18"/>
                <w:szCs w:val="18"/>
              </w:rPr>
            </w:pPr>
            <w:r>
              <w:rPr>
                <w:rFonts w:eastAsia="宋体"/>
                <w:color w:val="000000"/>
                <w:sz w:val="18"/>
                <w:szCs w:val="18"/>
                <w:lang w:bidi="ar"/>
              </w:rPr>
              <w:t xml:space="preserve">2520.22 </w:t>
            </w:r>
          </w:p>
        </w:tc>
        <w:tc>
          <w:tcPr>
            <w:tcW w:w="972" w:type="dxa"/>
            <w:tcBorders>
              <w:top w:val="single" w:color="auto" w:sz="4" w:space="0"/>
              <w:left w:val="single" w:color="auto" w:sz="4" w:space="0"/>
              <w:bottom w:val="single" w:color="auto" w:sz="4" w:space="0"/>
              <w:right w:val="single" w:color="auto" w:sz="4" w:space="0"/>
            </w:tcBorders>
            <w:vAlign w:val="center"/>
          </w:tcPr>
          <w:p w14:paraId="53BCA288">
            <w:pPr>
              <w:jc w:val="right"/>
              <w:textAlignment w:val="center"/>
              <w:rPr>
                <w:rFonts w:eastAsia="宋体"/>
                <w:color w:val="000000"/>
                <w:sz w:val="18"/>
                <w:szCs w:val="18"/>
              </w:rPr>
            </w:pPr>
            <w:r>
              <w:rPr>
                <w:rFonts w:eastAsia="宋体"/>
                <w:color w:val="000000"/>
                <w:sz w:val="18"/>
                <w:szCs w:val="18"/>
                <w:lang w:bidi="ar"/>
              </w:rPr>
              <w:t xml:space="preserve">3425.57 </w:t>
            </w:r>
          </w:p>
        </w:tc>
        <w:tc>
          <w:tcPr>
            <w:tcW w:w="973" w:type="dxa"/>
            <w:tcBorders>
              <w:top w:val="single" w:color="auto" w:sz="4" w:space="0"/>
              <w:left w:val="single" w:color="auto" w:sz="4" w:space="0"/>
              <w:bottom w:val="single" w:color="auto" w:sz="4" w:space="0"/>
              <w:right w:val="single" w:color="auto" w:sz="4" w:space="0"/>
            </w:tcBorders>
            <w:vAlign w:val="center"/>
          </w:tcPr>
          <w:p w14:paraId="06B418B2">
            <w:pPr>
              <w:jc w:val="right"/>
              <w:textAlignment w:val="center"/>
              <w:rPr>
                <w:rFonts w:eastAsia="宋体"/>
                <w:color w:val="000000"/>
                <w:sz w:val="18"/>
                <w:szCs w:val="18"/>
              </w:rPr>
            </w:pPr>
            <w:r>
              <w:rPr>
                <w:rFonts w:eastAsia="宋体"/>
                <w:color w:val="000000"/>
                <w:sz w:val="18"/>
                <w:szCs w:val="18"/>
                <w:lang w:bidi="ar"/>
              </w:rPr>
              <w:t xml:space="preserve">1664.78 </w:t>
            </w:r>
          </w:p>
        </w:tc>
        <w:tc>
          <w:tcPr>
            <w:tcW w:w="1024" w:type="dxa"/>
            <w:tcBorders>
              <w:top w:val="single" w:color="auto" w:sz="4" w:space="0"/>
              <w:left w:val="single" w:color="auto" w:sz="4" w:space="0"/>
              <w:bottom w:val="single" w:color="auto" w:sz="4" w:space="0"/>
              <w:right w:val="single" w:color="auto" w:sz="4" w:space="0"/>
            </w:tcBorders>
            <w:vAlign w:val="center"/>
          </w:tcPr>
          <w:p w14:paraId="46241D9C">
            <w:pPr>
              <w:jc w:val="right"/>
              <w:textAlignment w:val="center"/>
              <w:rPr>
                <w:rFonts w:eastAsia="宋体"/>
                <w:color w:val="000000"/>
                <w:sz w:val="18"/>
                <w:szCs w:val="18"/>
              </w:rPr>
            </w:pPr>
            <w:r>
              <w:rPr>
                <w:rFonts w:eastAsia="宋体"/>
                <w:color w:val="000000"/>
                <w:sz w:val="18"/>
                <w:szCs w:val="18"/>
                <w:lang w:bidi="ar"/>
              </w:rPr>
              <w:t xml:space="preserve">2474.14 </w:t>
            </w:r>
          </w:p>
        </w:tc>
        <w:tc>
          <w:tcPr>
            <w:tcW w:w="1034" w:type="dxa"/>
            <w:tcBorders>
              <w:top w:val="single" w:color="auto" w:sz="4" w:space="0"/>
              <w:left w:val="single" w:color="auto" w:sz="4" w:space="0"/>
              <w:bottom w:val="single" w:color="auto" w:sz="4" w:space="0"/>
              <w:right w:val="nil"/>
            </w:tcBorders>
            <w:vAlign w:val="center"/>
          </w:tcPr>
          <w:p w14:paraId="7290C54E">
            <w:pPr>
              <w:jc w:val="right"/>
              <w:textAlignment w:val="center"/>
              <w:rPr>
                <w:rFonts w:eastAsia="宋体"/>
                <w:color w:val="000000"/>
                <w:sz w:val="18"/>
                <w:szCs w:val="18"/>
              </w:rPr>
            </w:pPr>
            <w:r>
              <w:rPr>
                <w:rFonts w:eastAsia="宋体"/>
                <w:color w:val="000000"/>
                <w:sz w:val="18"/>
                <w:szCs w:val="18"/>
                <w:lang w:bidi="ar"/>
              </w:rPr>
              <w:t xml:space="preserve">3284.83 </w:t>
            </w:r>
          </w:p>
        </w:tc>
      </w:tr>
      <w:tr w14:paraId="5214789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E2CB341">
            <w:pPr>
              <w:textAlignment w:val="center"/>
              <w:rPr>
                <w:rFonts w:eastAsia="宋体"/>
                <w:color w:val="000000"/>
                <w:sz w:val="18"/>
                <w:szCs w:val="18"/>
              </w:rPr>
            </w:pPr>
            <w:r>
              <w:rPr>
                <w:rFonts w:eastAsia="宋体"/>
                <w:color w:val="000000"/>
                <w:sz w:val="18"/>
                <w:szCs w:val="18"/>
                <w:lang w:bidi="ar"/>
              </w:rPr>
              <w:t>Chad</w:t>
            </w:r>
          </w:p>
        </w:tc>
        <w:tc>
          <w:tcPr>
            <w:tcW w:w="941" w:type="dxa"/>
            <w:tcBorders>
              <w:top w:val="single" w:color="auto" w:sz="4" w:space="0"/>
              <w:left w:val="single" w:color="auto" w:sz="4" w:space="0"/>
              <w:bottom w:val="single" w:color="auto" w:sz="4" w:space="0"/>
              <w:right w:val="single" w:color="auto" w:sz="4" w:space="0"/>
            </w:tcBorders>
            <w:vAlign w:val="center"/>
          </w:tcPr>
          <w:p w14:paraId="43E5A9C4">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CAEA66F">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333CF2F">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5A0164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4983008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1B7FC02">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A4B9EB6">
            <w:pPr>
              <w:jc w:val="right"/>
              <w:textAlignment w:val="center"/>
              <w:rPr>
                <w:rFonts w:eastAsia="宋体"/>
                <w:color w:val="000000"/>
                <w:sz w:val="18"/>
                <w:szCs w:val="18"/>
              </w:rPr>
            </w:pPr>
            <w:r>
              <w:rPr>
                <w:rFonts w:eastAsia="宋体"/>
                <w:color w:val="000000"/>
                <w:sz w:val="18"/>
                <w:szCs w:val="18"/>
                <w:lang w:bidi="ar"/>
              </w:rPr>
              <w:t xml:space="preserve">0.00 </w:t>
            </w:r>
          </w:p>
        </w:tc>
      </w:tr>
      <w:tr w14:paraId="1333AC3A">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66430B1">
            <w:pPr>
              <w:textAlignment w:val="center"/>
              <w:rPr>
                <w:rFonts w:eastAsia="宋体"/>
                <w:color w:val="000000"/>
                <w:sz w:val="18"/>
                <w:szCs w:val="18"/>
              </w:rPr>
            </w:pPr>
            <w:r>
              <w:rPr>
                <w:rFonts w:eastAsia="宋体"/>
                <w:color w:val="000000"/>
                <w:sz w:val="18"/>
                <w:szCs w:val="18"/>
                <w:lang w:bidi="ar"/>
              </w:rPr>
              <w:t>Chile</w:t>
            </w:r>
          </w:p>
        </w:tc>
        <w:tc>
          <w:tcPr>
            <w:tcW w:w="941" w:type="dxa"/>
            <w:tcBorders>
              <w:top w:val="single" w:color="auto" w:sz="4" w:space="0"/>
              <w:left w:val="single" w:color="auto" w:sz="4" w:space="0"/>
              <w:bottom w:val="single" w:color="auto" w:sz="4" w:space="0"/>
              <w:right w:val="single" w:color="auto" w:sz="4" w:space="0"/>
            </w:tcBorders>
            <w:vAlign w:val="center"/>
          </w:tcPr>
          <w:p w14:paraId="7CACFAB2">
            <w:pPr>
              <w:jc w:val="right"/>
              <w:textAlignment w:val="center"/>
              <w:rPr>
                <w:rFonts w:eastAsia="宋体"/>
                <w:color w:val="000000"/>
                <w:sz w:val="18"/>
                <w:szCs w:val="18"/>
              </w:rPr>
            </w:pPr>
            <w:r>
              <w:rPr>
                <w:rFonts w:eastAsia="宋体"/>
                <w:color w:val="000000"/>
                <w:sz w:val="18"/>
                <w:szCs w:val="18"/>
                <w:lang w:bidi="ar"/>
              </w:rPr>
              <w:t xml:space="preserve">1025.66 </w:t>
            </w:r>
          </w:p>
        </w:tc>
        <w:tc>
          <w:tcPr>
            <w:tcW w:w="962" w:type="dxa"/>
            <w:tcBorders>
              <w:top w:val="single" w:color="auto" w:sz="4" w:space="0"/>
              <w:left w:val="single" w:color="auto" w:sz="4" w:space="0"/>
              <w:bottom w:val="single" w:color="auto" w:sz="4" w:space="0"/>
              <w:right w:val="single" w:color="auto" w:sz="4" w:space="0"/>
            </w:tcBorders>
            <w:vAlign w:val="center"/>
          </w:tcPr>
          <w:p w14:paraId="131A7D5F">
            <w:pPr>
              <w:jc w:val="right"/>
              <w:textAlignment w:val="center"/>
              <w:rPr>
                <w:rFonts w:eastAsia="宋体"/>
                <w:color w:val="000000"/>
                <w:sz w:val="18"/>
                <w:szCs w:val="18"/>
              </w:rPr>
            </w:pPr>
            <w:r>
              <w:rPr>
                <w:rFonts w:eastAsia="宋体"/>
                <w:color w:val="000000"/>
                <w:sz w:val="18"/>
                <w:szCs w:val="18"/>
                <w:lang w:bidi="ar"/>
              </w:rPr>
              <w:t xml:space="preserve">1390.15 </w:t>
            </w:r>
          </w:p>
        </w:tc>
        <w:tc>
          <w:tcPr>
            <w:tcW w:w="1004" w:type="dxa"/>
            <w:tcBorders>
              <w:top w:val="single" w:color="auto" w:sz="4" w:space="0"/>
              <w:left w:val="single" w:color="auto" w:sz="4" w:space="0"/>
              <w:bottom w:val="single" w:color="auto" w:sz="4" w:space="0"/>
              <w:right w:val="single" w:color="auto" w:sz="4" w:space="0"/>
            </w:tcBorders>
            <w:vAlign w:val="center"/>
          </w:tcPr>
          <w:p w14:paraId="7A485EFA">
            <w:pPr>
              <w:jc w:val="right"/>
              <w:textAlignment w:val="center"/>
              <w:rPr>
                <w:rFonts w:eastAsia="宋体"/>
                <w:color w:val="000000"/>
                <w:sz w:val="18"/>
                <w:szCs w:val="18"/>
              </w:rPr>
            </w:pPr>
            <w:r>
              <w:rPr>
                <w:rFonts w:eastAsia="宋体"/>
                <w:color w:val="000000"/>
                <w:sz w:val="18"/>
                <w:szCs w:val="18"/>
                <w:lang w:bidi="ar"/>
              </w:rPr>
              <w:t xml:space="preserve">1698.37 </w:t>
            </w:r>
          </w:p>
        </w:tc>
        <w:tc>
          <w:tcPr>
            <w:tcW w:w="972" w:type="dxa"/>
            <w:tcBorders>
              <w:top w:val="single" w:color="auto" w:sz="4" w:space="0"/>
              <w:left w:val="single" w:color="auto" w:sz="4" w:space="0"/>
              <w:bottom w:val="single" w:color="auto" w:sz="4" w:space="0"/>
              <w:right w:val="single" w:color="auto" w:sz="4" w:space="0"/>
            </w:tcBorders>
            <w:vAlign w:val="center"/>
          </w:tcPr>
          <w:p w14:paraId="4570A93C">
            <w:pPr>
              <w:jc w:val="right"/>
              <w:textAlignment w:val="center"/>
              <w:rPr>
                <w:rFonts w:eastAsia="宋体"/>
                <w:color w:val="000000"/>
                <w:sz w:val="18"/>
                <w:szCs w:val="18"/>
              </w:rPr>
            </w:pPr>
            <w:r>
              <w:rPr>
                <w:rFonts w:eastAsia="宋体"/>
                <w:color w:val="000000"/>
                <w:sz w:val="18"/>
                <w:szCs w:val="18"/>
                <w:lang w:bidi="ar"/>
              </w:rPr>
              <w:t xml:space="preserve">1925.78 </w:t>
            </w:r>
          </w:p>
        </w:tc>
        <w:tc>
          <w:tcPr>
            <w:tcW w:w="973" w:type="dxa"/>
            <w:tcBorders>
              <w:top w:val="single" w:color="auto" w:sz="4" w:space="0"/>
              <w:left w:val="single" w:color="auto" w:sz="4" w:space="0"/>
              <w:bottom w:val="single" w:color="auto" w:sz="4" w:space="0"/>
              <w:right w:val="single" w:color="auto" w:sz="4" w:space="0"/>
            </w:tcBorders>
            <w:vAlign w:val="center"/>
          </w:tcPr>
          <w:p w14:paraId="0E194BED">
            <w:pPr>
              <w:jc w:val="right"/>
              <w:textAlignment w:val="center"/>
              <w:rPr>
                <w:rFonts w:eastAsia="宋体"/>
                <w:color w:val="000000"/>
                <w:sz w:val="18"/>
                <w:szCs w:val="18"/>
              </w:rPr>
            </w:pPr>
            <w:r>
              <w:rPr>
                <w:rFonts w:eastAsia="宋体"/>
                <w:color w:val="000000"/>
                <w:sz w:val="18"/>
                <w:szCs w:val="18"/>
                <w:lang w:bidi="ar"/>
              </w:rPr>
              <w:t xml:space="preserve">1478.22 </w:t>
            </w:r>
          </w:p>
        </w:tc>
        <w:tc>
          <w:tcPr>
            <w:tcW w:w="1024" w:type="dxa"/>
            <w:tcBorders>
              <w:top w:val="single" w:color="auto" w:sz="4" w:space="0"/>
              <w:left w:val="single" w:color="auto" w:sz="4" w:space="0"/>
              <w:bottom w:val="single" w:color="auto" w:sz="4" w:space="0"/>
              <w:right w:val="single" w:color="auto" w:sz="4" w:space="0"/>
            </w:tcBorders>
            <w:vAlign w:val="center"/>
          </w:tcPr>
          <w:p w14:paraId="7B827080">
            <w:pPr>
              <w:jc w:val="right"/>
              <w:textAlignment w:val="center"/>
              <w:rPr>
                <w:rFonts w:eastAsia="宋体"/>
                <w:color w:val="000000"/>
                <w:sz w:val="18"/>
                <w:szCs w:val="18"/>
              </w:rPr>
            </w:pPr>
            <w:r>
              <w:rPr>
                <w:rFonts w:eastAsia="宋体"/>
                <w:color w:val="000000"/>
                <w:sz w:val="18"/>
                <w:szCs w:val="18"/>
                <w:lang w:bidi="ar"/>
              </w:rPr>
              <w:t xml:space="preserve">1849.63 </w:t>
            </w:r>
          </w:p>
        </w:tc>
        <w:tc>
          <w:tcPr>
            <w:tcW w:w="1034" w:type="dxa"/>
            <w:tcBorders>
              <w:top w:val="single" w:color="auto" w:sz="4" w:space="0"/>
              <w:left w:val="single" w:color="auto" w:sz="4" w:space="0"/>
              <w:bottom w:val="single" w:color="auto" w:sz="4" w:space="0"/>
              <w:right w:val="nil"/>
            </w:tcBorders>
            <w:vAlign w:val="center"/>
          </w:tcPr>
          <w:p w14:paraId="5622E18C">
            <w:pPr>
              <w:jc w:val="right"/>
              <w:textAlignment w:val="center"/>
              <w:rPr>
                <w:rFonts w:eastAsia="宋体"/>
                <w:color w:val="000000"/>
                <w:sz w:val="18"/>
                <w:szCs w:val="18"/>
              </w:rPr>
            </w:pPr>
            <w:r>
              <w:rPr>
                <w:rFonts w:eastAsia="宋体"/>
                <w:color w:val="000000"/>
                <w:sz w:val="18"/>
                <w:szCs w:val="18"/>
                <w:lang w:bidi="ar"/>
              </w:rPr>
              <w:t xml:space="preserve">2156.20 </w:t>
            </w:r>
          </w:p>
        </w:tc>
      </w:tr>
      <w:tr w14:paraId="26B6411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062E3EB">
            <w:pPr>
              <w:textAlignment w:val="center"/>
              <w:rPr>
                <w:rFonts w:eastAsia="宋体"/>
                <w:color w:val="000000"/>
                <w:sz w:val="18"/>
                <w:szCs w:val="18"/>
              </w:rPr>
            </w:pPr>
            <w:r>
              <w:rPr>
                <w:rFonts w:eastAsia="宋体"/>
                <w:color w:val="000000"/>
                <w:sz w:val="18"/>
                <w:szCs w:val="18"/>
                <w:lang w:bidi="ar"/>
              </w:rPr>
              <w:t>China</w:t>
            </w:r>
          </w:p>
        </w:tc>
        <w:tc>
          <w:tcPr>
            <w:tcW w:w="941" w:type="dxa"/>
            <w:tcBorders>
              <w:top w:val="single" w:color="auto" w:sz="4" w:space="0"/>
              <w:left w:val="single" w:color="auto" w:sz="4" w:space="0"/>
              <w:bottom w:val="single" w:color="auto" w:sz="4" w:space="0"/>
              <w:right w:val="single" w:color="auto" w:sz="4" w:space="0"/>
            </w:tcBorders>
            <w:vAlign w:val="center"/>
          </w:tcPr>
          <w:p w14:paraId="2CCE86B7">
            <w:pPr>
              <w:jc w:val="right"/>
              <w:textAlignment w:val="center"/>
              <w:rPr>
                <w:rFonts w:eastAsia="宋体"/>
                <w:color w:val="000000"/>
                <w:sz w:val="18"/>
                <w:szCs w:val="18"/>
              </w:rPr>
            </w:pPr>
            <w:r>
              <w:rPr>
                <w:rFonts w:eastAsia="宋体"/>
                <w:color w:val="000000"/>
                <w:sz w:val="18"/>
                <w:szCs w:val="18"/>
                <w:lang w:bidi="ar"/>
              </w:rPr>
              <w:t xml:space="preserve">55395.75 </w:t>
            </w:r>
          </w:p>
        </w:tc>
        <w:tc>
          <w:tcPr>
            <w:tcW w:w="962" w:type="dxa"/>
            <w:tcBorders>
              <w:top w:val="single" w:color="auto" w:sz="4" w:space="0"/>
              <w:left w:val="single" w:color="auto" w:sz="4" w:space="0"/>
              <w:bottom w:val="single" w:color="auto" w:sz="4" w:space="0"/>
              <w:right w:val="single" w:color="auto" w:sz="4" w:space="0"/>
            </w:tcBorders>
            <w:vAlign w:val="center"/>
          </w:tcPr>
          <w:p w14:paraId="0A12D3E1">
            <w:pPr>
              <w:jc w:val="right"/>
              <w:textAlignment w:val="center"/>
              <w:rPr>
                <w:rFonts w:eastAsia="宋体"/>
                <w:color w:val="000000"/>
                <w:sz w:val="18"/>
                <w:szCs w:val="18"/>
              </w:rPr>
            </w:pPr>
            <w:r>
              <w:rPr>
                <w:rFonts w:eastAsia="宋体"/>
                <w:color w:val="000000"/>
                <w:sz w:val="18"/>
                <w:szCs w:val="18"/>
                <w:lang w:bidi="ar"/>
              </w:rPr>
              <w:t xml:space="preserve">65641.66 </w:t>
            </w:r>
          </w:p>
        </w:tc>
        <w:tc>
          <w:tcPr>
            <w:tcW w:w="1004" w:type="dxa"/>
            <w:tcBorders>
              <w:top w:val="single" w:color="auto" w:sz="4" w:space="0"/>
              <w:left w:val="single" w:color="auto" w:sz="4" w:space="0"/>
              <w:bottom w:val="single" w:color="auto" w:sz="4" w:space="0"/>
              <w:right w:val="single" w:color="auto" w:sz="4" w:space="0"/>
            </w:tcBorders>
            <w:vAlign w:val="center"/>
          </w:tcPr>
          <w:p w14:paraId="0F571776">
            <w:pPr>
              <w:jc w:val="right"/>
              <w:textAlignment w:val="center"/>
              <w:rPr>
                <w:rFonts w:eastAsia="宋体"/>
                <w:color w:val="000000"/>
                <w:sz w:val="18"/>
                <w:szCs w:val="18"/>
              </w:rPr>
            </w:pPr>
            <w:r>
              <w:rPr>
                <w:rFonts w:eastAsia="宋体"/>
                <w:color w:val="000000"/>
                <w:sz w:val="18"/>
                <w:szCs w:val="18"/>
                <w:lang w:bidi="ar"/>
              </w:rPr>
              <w:t xml:space="preserve">69986.58 </w:t>
            </w:r>
          </w:p>
        </w:tc>
        <w:tc>
          <w:tcPr>
            <w:tcW w:w="972" w:type="dxa"/>
            <w:tcBorders>
              <w:top w:val="single" w:color="auto" w:sz="4" w:space="0"/>
              <w:left w:val="single" w:color="auto" w:sz="4" w:space="0"/>
              <w:bottom w:val="single" w:color="auto" w:sz="4" w:space="0"/>
              <w:right w:val="single" w:color="auto" w:sz="4" w:space="0"/>
            </w:tcBorders>
            <w:vAlign w:val="center"/>
          </w:tcPr>
          <w:p w14:paraId="1B2BD09A">
            <w:pPr>
              <w:jc w:val="right"/>
              <w:textAlignment w:val="center"/>
              <w:rPr>
                <w:rFonts w:eastAsia="宋体"/>
                <w:color w:val="000000"/>
                <w:sz w:val="18"/>
                <w:szCs w:val="18"/>
              </w:rPr>
            </w:pPr>
            <w:r>
              <w:rPr>
                <w:rFonts w:eastAsia="宋体"/>
                <w:color w:val="000000"/>
                <w:sz w:val="18"/>
                <w:szCs w:val="18"/>
                <w:lang w:bidi="ar"/>
              </w:rPr>
              <w:t xml:space="preserve">72346.78 </w:t>
            </w:r>
          </w:p>
        </w:tc>
        <w:tc>
          <w:tcPr>
            <w:tcW w:w="973" w:type="dxa"/>
            <w:tcBorders>
              <w:top w:val="single" w:color="auto" w:sz="4" w:space="0"/>
              <w:left w:val="single" w:color="auto" w:sz="4" w:space="0"/>
              <w:bottom w:val="single" w:color="auto" w:sz="4" w:space="0"/>
              <w:right w:val="single" w:color="auto" w:sz="4" w:space="0"/>
            </w:tcBorders>
            <w:vAlign w:val="center"/>
          </w:tcPr>
          <w:p w14:paraId="7AEE6967">
            <w:pPr>
              <w:jc w:val="right"/>
              <w:textAlignment w:val="center"/>
              <w:rPr>
                <w:rFonts w:eastAsia="宋体"/>
                <w:color w:val="000000"/>
                <w:sz w:val="18"/>
                <w:szCs w:val="18"/>
              </w:rPr>
            </w:pPr>
            <w:r>
              <w:rPr>
                <w:rFonts w:eastAsia="宋体"/>
                <w:color w:val="000000"/>
                <w:sz w:val="18"/>
                <w:szCs w:val="18"/>
                <w:lang w:bidi="ar"/>
              </w:rPr>
              <w:t xml:space="preserve">65709.03 </w:t>
            </w:r>
          </w:p>
        </w:tc>
        <w:tc>
          <w:tcPr>
            <w:tcW w:w="1024" w:type="dxa"/>
            <w:tcBorders>
              <w:top w:val="single" w:color="auto" w:sz="4" w:space="0"/>
              <w:left w:val="single" w:color="auto" w:sz="4" w:space="0"/>
              <w:bottom w:val="single" w:color="auto" w:sz="4" w:space="0"/>
              <w:right w:val="single" w:color="auto" w:sz="4" w:space="0"/>
            </w:tcBorders>
            <w:vAlign w:val="center"/>
          </w:tcPr>
          <w:p w14:paraId="274E7CDF">
            <w:pPr>
              <w:jc w:val="right"/>
              <w:textAlignment w:val="center"/>
              <w:rPr>
                <w:rFonts w:eastAsia="宋体"/>
                <w:color w:val="000000"/>
                <w:sz w:val="18"/>
                <w:szCs w:val="18"/>
              </w:rPr>
            </w:pPr>
            <w:r>
              <w:rPr>
                <w:rFonts w:eastAsia="宋体"/>
                <w:color w:val="000000"/>
                <w:sz w:val="18"/>
                <w:szCs w:val="18"/>
                <w:lang w:bidi="ar"/>
              </w:rPr>
              <w:t xml:space="preserve">70093.24 </w:t>
            </w:r>
          </w:p>
        </w:tc>
        <w:tc>
          <w:tcPr>
            <w:tcW w:w="1034" w:type="dxa"/>
            <w:tcBorders>
              <w:top w:val="single" w:color="auto" w:sz="4" w:space="0"/>
              <w:left w:val="single" w:color="auto" w:sz="4" w:space="0"/>
              <w:bottom w:val="single" w:color="auto" w:sz="4" w:space="0"/>
              <w:right w:val="nil"/>
            </w:tcBorders>
            <w:vAlign w:val="center"/>
          </w:tcPr>
          <w:p w14:paraId="09193295">
            <w:pPr>
              <w:jc w:val="right"/>
              <w:textAlignment w:val="center"/>
              <w:rPr>
                <w:rFonts w:eastAsia="宋体"/>
                <w:color w:val="000000"/>
                <w:sz w:val="18"/>
                <w:szCs w:val="18"/>
              </w:rPr>
            </w:pPr>
            <w:r>
              <w:rPr>
                <w:rFonts w:eastAsia="宋体"/>
                <w:color w:val="000000"/>
                <w:sz w:val="18"/>
                <w:szCs w:val="18"/>
                <w:lang w:bidi="ar"/>
              </w:rPr>
              <w:t xml:space="preserve">72385.66 </w:t>
            </w:r>
          </w:p>
        </w:tc>
      </w:tr>
      <w:tr w14:paraId="692ACF1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8ECDE36">
            <w:pPr>
              <w:textAlignment w:val="center"/>
              <w:rPr>
                <w:rFonts w:eastAsia="宋体"/>
                <w:color w:val="000000"/>
                <w:sz w:val="18"/>
                <w:szCs w:val="18"/>
              </w:rPr>
            </w:pPr>
            <w:r>
              <w:rPr>
                <w:rFonts w:eastAsia="宋体"/>
                <w:color w:val="000000"/>
                <w:sz w:val="18"/>
                <w:szCs w:val="18"/>
                <w:lang w:bidi="ar"/>
              </w:rPr>
              <w:t>Colombia</w:t>
            </w:r>
          </w:p>
        </w:tc>
        <w:tc>
          <w:tcPr>
            <w:tcW w:w="941" w:type="dxa"/>
            <w:tcBorders>
              <w:top w:val="single" w:color="auto" w:sz="4" w:space="0"/>
              <w:left w:val="single" w:color="auto" w:sz="4" w:space="0"/>
              <w:bottom w:val="single" w:color="auto" w:sz="4" w:space="0"/>
              <w:right w:val="single" w:color="auto" w:sz="4" w:space="0"/>
            </w:tcBorders>
            <w:vAlign w:val="center"/>
          </w:tcPr>
          <w:p w14:paraId="72158DF0">
            <w:pPr>
              <w:jc w:val="right"/>
              <w:textAlignment w:val="center"/>
              <w:rPr>
                <w:rFonts w:eastAsia="宋体"/>
                <w:color w:val="000000"/>
                <w:sz w:val="18"/>
                <w:szCs w:val="18"/>
              </w:rPr>
            </w:pPr>
            <w:r>
              <w:rPr>
                <w:rFonts w:eastAsia="宋体"/>
                <w:color w:val="000000"/>
                <w:sz w:val="18"/>
                <w:szCs w:val="18"/>
                <w:lang w:bidi="ar"/>
              </w:rPr>
              <w:t xml:space="preserve">6761.34 </w:t>
            </w:r>
          </w:p>
        </w:tc>
        <w:tc>
          <w:tcPr>
            <w:tcW w:w="962" w:type="dxa"/>
            <w:tcBorders>
              <w:top w:val="single" w:color="auto" w:sz="4" w:space="0"/>
              <w:left w:val="single" w:color="auto" w:sz="4" w:space="0"/>
              <w:bottom w:val="single" w:color="auto" w:sz="4" w:space="0"/>
              <w:right w:val="single" w:color="auto" w:sz="4" w:space="0"/>
            </w:tcBorders>
            <w:vAlign w:val="center"/>
          </w:tcPr>
          <w:p w14:paraId="3FF3259A">
            <w:pPr>
              <w:jc w:val="right"/>
              <w:textAlignment w:val="center"/>
              <w:rPr>
                <w:rFonts w:eastAsia="宋体"/>
                <w:color w:val="000000"/>
                <w:sz w:val="18"/>
                <w:szCs w:val="18"/>
              </w:rPr>
            </w:pPr>
            <w:r>
              <w:rPr>
                <w:rFonts w:eastAsia="宋体"/>
                <w:color w:val="000000"/>
                <w:sz w:val="18"/>
                <w:szCs w:val="18"/>
                <w:lang w:bidi="ar"/>
              </w:rPr>
              <w:t xml:space="preserve">6723.40 </w:t>
            </w:r>
          </w:p>
        </w:tc>
        <w:tc>
          <w:tcPr>
            <w:tcW w:w="1004" w:type="dxa"/>
            <w:tcBorders>
              <w:top w:val="single" w:color="auto" w:sz="4" w:space="0"/>
              <w:left w:val="single" w:color="auto" w:sz="4" w:space="0"/>
              <w:bottom w:val="single" w:color="auto" w:sz="4" w:space="0"/>
              <w:right w:val="single" w:color="auto" w:sz="4" w:space="0"/>
            </w:tcBorders>
            <w:vAlign w:val="center"/>
          </w:tcPr>
          <w:p w14:paraId="6DF650B2">
            <w:pPr>
              <w:jc w:val="right"/>
              <w:textAlignment w:val="center"/>
              <w:rPr>
                <w:rFonts w:eastAsia="宋体"/>
                <w:color w:val="000000"/>
                <w:sz w:val="18"/>
                <w:szCs w:val="18"/>
              </w:rPr>
            </w:pPr>
            <w:r>
              <w:rPr>
                <w:rFonts w:eastAsia="宋体"/>
                <w:color w:val="000000"/>
                <w:sz w:val="18"/>
                <w:szCs w:val="18"/>
                <w:lang w:bidi="ar"/>
              </w:rPr>
              <w:t xml:space="preserve">7554.63 </w:t>
            </w:r>
          </w:p>
        </w:tc>
        <w:tc>
          <w:tcPr>
            <w:tcW w:w="972" w:type="dxa"/>
            <w:tcBorders>
              <w:top w:val="single" w:color="auto" w:sz="4" w:space="0"/>
              <w:left w:val="single" w:color="auto" w:sz="4" w:space="0"/>
              <w:bottom w:val="single" w:color="auto" w:sz="4" w:space="0"/>
              <w:right w:val="single" w:color="auto" w:sz="4" w:space="0"/>
            </w:tcBorders>
            <w:vAlign w:val="center"/>
          </w:tcPr>
          <w:p w14:paraId="1D82AF02">
            <w:pPr>
              <w:jc w:val="right"/>
              <w:textAlignment w:val="center"/>
              <w:rPr>
                <w:rFonts w:eastAsia="宋体"/>
                <w:color w:val="000000"/>
                <w:sz w:val="18"/>
                <w:szCs w:val="18"/>
              </w:rPr>
            </w:pPr>
            <w:r>
              <w:rPr>
                <w:rFonts w:eastAsia="宋体"/>
                <w:color w:val="000000"/>
                <w:sz w:val="18"/>
                <w:szCs w:val="18"/>
                <w:lang w:bidi="ar"/>
              </w:rPr>
              <w:t xml:space="preserve">8871.38 </w:t>
            </w:r>
          </w:p>
        </w:tc>
        <w:tc>
          <w:tcPr>
            <w:tcW w:w="973" w:type="dxa"/>
            <w:tcBorders>
              <w:top w:val="single" w:color="auto" w:sz="4" w:space="0"/>
              <w:left w:val="single" w:color="auto" w:sz="4" w:space="0"/>
              <w:bottom w:val="single" w:color="auto" w:sz="4" w:space="0"/>
              <w:right w:val="single" w:color="auto" w:sz="4" w:space="0"/>
            </w:tcBorders>
            <w:vAlign w:val="center"/>
          </w:tcPr>
          <w:p w14:paraId="39809A65">
            <w:pPr>
              <w:jc w:val="right"/>
              <w:textAlignment w:val="center"/>
              <w:rPr>
                <w:rFonts w:eastAsia="宋体"/>
                <w:color w:val="000000"/>
                <w:sz w:val="18"/>
                <w:szCs w:val="18"/>
              </w:rPr>
            </w:pPr>
            <w:r>
              <w:rPr>
                <w:rFonts w:eastAsia="宋体"/>
                <w:color w:val="000000"/>
                <w:sz w:val="18"/>
                <w:szCs w:val="18"/>
                <w:lang w:bidi="ar"/>
              </w:rPr>
              <w:t xml:space="preserve">11944.75 </w:t>
            </w:r>
          </w:p>
        </w:tc>
        <w:tc>
          <w:tcPr>
            <w:tcW w:w="1024" w:type="dxa"/>
            <w:tcBorders>
              <w:top w:val="single" w:color="auto" w:sz="4" w:space="0"/>
              <w:left w:val="single" w:color="auto" w:sz="4" w:space="0"/>
              <w:bottom w:val="single" w:color="auto" w:sz="4" w:space="0"/>
              <w:right w:val="single" w:color="auto" w:sz="4" w:space="0"/>
            </w:tcBorders>
            <w:vAlign w:val="center"/>
          </w:tcPr>
          <w:p w14:paraId="15AFF726">
            <w:pPr>
              <w:jc w:val="right"/>
              <w:textAlignment w:val="center"/>
              <w:rPr>
                <w:rFonts w:eastAsia="宋体"/>
                <w:color w:val="000000"/>
                <w:sz w:val="18"/>
                <w:szCs w:val="18"/>
              </w:rPr>
            </w:pPr>
            <w:r>
              <w:rPr>
                <w:rFonts w:eastAsia="宋体"/>
                <w:color w:val="000000"/>
                <w:sz w:val="18"/>
                <w:szCs w:val="18"/>
                <w:lang w:bidi="ar"/>
              </w:rPr>
              <w:t xml:space="preserve">17014.44 </w:t>
            </w:r>
          </w:p>
        </w:tc>
        <w:tc>
          <w:tcPr>
            <w:tcW w:w="1034" w:type="dxa"/>
            <w:tcBorders>
              <w:top w:val="single" w:color="auto" w:sz="4" w:space="0"/>
              <w:left w:val="single" w:color="auto" w:sz="4" w:space="0"/>
              <w:bottom w:val="single" w:color="auto" w:sz="4" w:space="0"/>
              <w:right w:val="nil"/>
            </w:tcBorders>
            <w:vAlign w:val="center"/>
          </w:tcPr>
          <w:p w14:paraId="1AA93A35">
            <w:pPr>
              <w:jc w:val="right"/>
              <w:textAlignment w:val="center"/>
              <w:rPr>
                <w:rFonts w:eastAsia="宋体"/>
                <w:color w:val="000000"/>
                <w:sz w:val="18"/>
                <w:szCs w:val="18"/>
              </w:rPr>
            </w:pPr>
            <w:r>
              <w:rPr>
                <w:rFonts w:eastAsia="宋体"/>
                <w:color w:val="000000"/>
                <w:sz w:val="18"/>
                <w:szCs w:val="18"/>
                <w:lang w:bidi="ar"/>
              </w:rPr>
              <w:t xml:space="preserve">21703.89 </w:t>
            </w:r>
          </w:p>
        </w:tc>
      </w:tr>
      <w:tr w14:paraId="3C326F6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A572B94">
            <w:pPr>
              <w:textAlignment w:val="center"/>
              <w:rPr>
                <w:rFonts w:eastAsia="宋体"/>
                <w:color w:val="000000"/>
                <w:sz w:val="18"/>
                <w:szCs w:val="18"/>
              </w:rPr>
            </w:pPr>
            <w:r>
              <w:rPr>
                <w:rFonts w:eastAsia="宋体"/>
                <w:color w:val="000000"/>
                <w:sz w:val="18"/>
                <w:szCs w:val="18"/>
                <w:lang w:bidi="ar"/>
              </w:rPr>
              <w:t>Comoros</w:t>
            </w:r>
          </w:p>
        </w:tc>
        <w:tc>
          <w:tcPr>
            <w:tcW w:w="941" w:type="dxa"/>
            <w:tcBorders>
              <w:top w:val="single" w:color="auto" w:sz="4" w:space="0"/>
              <w:left w:val="single" w:color="auto" w:sz="4" w:space="0"/>
              <w:bottom w:val="single" w:color="auto" w:sz="4" w:space="0"/>
              <w:right w:val="single" w:color="auto" w:sz="4" w:space="0"/>
            </w:tcBorders>
            <w:vAlign w:val="center"/>
          </w:tcPr>
          <w:p w14:paraId="6D2F8329">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2C7B72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2CA255D">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008449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483C2C99">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787B7F5">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CA90BB2">
            <w:pPr>
              <w:jc w:val="right"/>
              <w:textAlignment w:val="center"/>
              <w:rPr>
                <w:rFonts w:eastAsia="宋体"/>
                <w:color w:val="000000"/>
                <w:sz w:val="18"/>
                <w:szCs w:val="18"/>
              </w:rPr>
            </w:pPr>
            <w:r>
              <w:rPr>
                <w:rFonts w:eastAsia="宋体"/>
                <w:color w:val="000000"/>
                <w:sz w:val="18"/>
                <w:szCs w:val="18"/>
                <w:lang w:bidi="ar"/>
              </w:rPr>
              <w:t xml:space="preserve">0.00 </w:t>
            </w:r>
          </w:p>
        </w:tc>
      </w:tr>
      <w:tr w14:paraId="1B38E00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5E87DAF">
            <w:pPr>
              <w:textAlignment w:val="center"/>
              <w:rPr>
                <w:rFonts w:eastAsia="宋体"/>
                <w:color w:val="000000"/>
                <w:sz w:val="18"/>
                <w:szCs w:val="18"/>
              </w:rPr>
            </w:pPr>
            <w:r>
              <w:rPr>
                <w:rFonts w:eastAsia="宋体"/>
                <w:color w:val="000000"/>
                <w:sz w:val="18"/>
                <w:szCs w:val="18"/>
                <w:lang w:bidi="ar"/>
              </w:rPr>
              <w:t>Congo</w:t>
            </w:r>
          </w:p>
        </w:tc>
        <w:tc>
          <w:tcPr>
            <w:tcW w:w="941" w:type="dxa"/>
            <w:tcBorders>
              <w:top w:val="single" w:color="auto" w:sz="4" w:space="0"/>
              <w:left w:val="single" w:color="auto" w:sz="4" w:space="0"/>
              <w:bottom w:val="single" w:color="auto" w:sz="4" w:space="0"/>
              <w:right w:val="single" w:color="auto" w:sz="4" w:space="0"/>
            </w:tcBorders>
            <w:vAlign w:val="center"/>
          </w:tcPr>
          <w:p w14:paraId="732A9669">
            <w:pPr>
              <w:jc w:val="right"/>
              <w:textAlignment w:val="center"/>
              <w:rPr>
                <w:rFonts w:eastAsia="宋体"/>
                <w:color w:val="000000"/>
                <w:sz w:val="18"/>
                <w:szCs w:val="18"/>
              </w:rPr>
            </w:pPr>
            <w:r>
              <w:rPr>
                <w:rFonts w:eastAsia="宋体"/>
                <w:color w:val="000000"/>
                <w:sz w:val="18"/>
                <w:szCs w:val="18"/>
                <w:lang w:bidi="ar"/>
              </w:rPr>
              <w:t xml:space="preserve">53.44 </w:t>
            </w:r>
          </w:p>
        </w:tc>
        <w:tc>
          <w:tcPr>
            <w:tcW w:w="962" w:type="dxa"/>
            <w:tcBorders>
              <w:top w:val="single" w:color="auto" w:sz="4" w:space="0"/>
              <w:left w:val="single" w:color="auto" w:sz="4" w:space="0"/>
              <w:bottom w:val="single" w:color="auto" w:sz="4" w:space="0"/>
              <w:right w:val="single" w:color="auto" w:sz="4" w:space="0"/>
            </w:tcBorders>
            <w:vAlign w:val="center"/>
          </w:tcPr>
          <w:p w14:paraId="43D93374">
            <w:pPr>
              <w:jc w:val="right"/>
              <w:textAlignment w:val="center"/>
              <w:rPr>
                <w:rFonts w:eastAsia="宋体"/>
                <w:color w:val="000000"/>
                <w:sz w:val="18"/>
                <w:szCs w:val="18"/>
              </w:rPr>
            </w:pPr>
            <w:r>
              <w:rPr>
                <w:rFonts w:eastAsia="宋体"/>
                <w:color w:val="000000"/>
                <w:sz w:val="18"/>
                <w:szCs w:val="18"/>
                <w:lang w:bidi="ar"/>
              </w:rPr>
              <w:t xml:space="preserve">88.02 </w:t>
            </w:r>
          </w:p>
        </w:tc>
        <w:tc>
          <w:tcPr>
            <w:tcW w:w="1004" w:type="dxa"/>
            <w:tcBorders>
              <w:top w:val="single" w:color="auto" w:sz="4" w:space="0"/>
              <w:left w:val="single" w:color="auto" w:sz="4" w:space="0"/>
              <w:bottom w:val="single" w:color="auto" w:sz="4" w:space="0"/>
              <w:right w:val="single" w:color="auto" w:sz="4" w:space="0"/>
            </w:tcBorders>
            <w:vAlign w:val="center"/>
          </w:tcPr>
          <w:p w14:paraId="7E97C5F9">
            <w:pPr>
              <w:jc w:val="right"/>
              <w:textAlignment w:val="center"/>
              <w:rPr>
                <w:rFonts w:eastAsia="宋体"/>
                <w:color w:val="000000"/>
                <w:sz w:val="18"/>
                <w:szCs w:val="18"/>
              </w:rPr>
            </w:pPr>
            <w:r>
              <w:rPr>
                <w:rFonts w:eastAsia="宋体"/>
                <w:color w:val="000000"/>
                <w:sz w:val="18"/>
                <w:szCs w:val="18"/>
                <w:lang w:bidi="ar"/>
              </w:rPr>
              <w:t xml:space="preserve">129.05 </w:t>
            </w:r>
          </w:p>
        </w:tc>
        <w:tc>
          <w:tcPr>
            <w:tcW w:w="972" w:type="dxa"/>
            <w:tcBorders>
              <w:top w:val="single" w:color="auto" w:sz="4" w:space="0"/>
              <w:left w:val="single" w:color="auto" w:sz="4" w:space="0"/>
              <w:bottom w:val="single" w:color="auto" w:sz="4" w:space="0"/>
              <w:right w:val="single" w:color="auto" w:sz="4" w:space="0"/>
            </w:tcBorders>
            <w:vAlign w:val="center"/>
          </w:tcPr>
          <w:p w14:paraId="1F92E3AF">
            <w:pPr>
              <w:jc w:val="right"/>
              <w:textAlignment w:val="center"/>
              <w:rPr>
                <w:rFonts w:eastAsia="宋体"/>
                <w:color w:val="000000"/>
                <w:sz w:val="18"/>
                <w:szCs w:val="18"/>
              </w:rPr>
            </w:pPr>
            <w:r>
              <w:rPr>
                <w:rFonts w:eastAsia="宋体"/>
                <w:color w:val="000000"/>
                <w:sz w:val="18"/>
                <w:szCs w:val="18"/>
                <w:lang w:bidi="ar"/>
              </w:rPr>
              <w:t xml:space="preserve">170.91 </w:t>
            </w:r>
          </w:p>
        </w:tc>
        <w:tc>
          <w:tcPr>
            <w:tcW w:w="973" w:type="dxa"/>
            <w:tcBorders>
              <w:top w:val="single" w:color="auto" w:sz="4" w:space="0"/>
              <w:left w:val="single" w:color="auto" w:sz="4" w:space="0"/>
              <w:bottom w:val="single" w:color="auto" w:sz="4" w:space="0"/>
              <w:right w:val="single" w:color="auto" w:sz="4" w:space="0"/>
            </w:tcBorders>
            <w:vAlign w:val="center"/>
          </w:tcPr>
          <w:p w14:paraId="61357EB9">
            <w:pPr>
              <w:jc w:val="right"/>
              <w:textAlignment w:val="center"/>
              <w:rPr>
                <w:rFonts w:eastAsia="宋体"/>
                <w:color w:val="000000"/>
                <w:sz w:val="18"/>
                <w:szCs w:val="18"/>
              </w:rPr>
            </w:pPr>
            <w:r>
              <w:rPr>
                <w:rFonts w:eastAsia="宋体"/>
                <w:color w:val="000000"/>
                <w:sz w:val="18"/>
                <w:szCs w:val="18"/>
                <w:lang w:bidi="ar"/>
              </w:rPr>
              <w:t xml:space="preserve">90.76 </w:t>
            </w:r>
          </w:p>
        </w:tc>
        <w:tc>
          <w:tcPr>
            <w:tcW w:w="1024" w:type="dxa"/>
            <w:tcBorders>
              <w:top w:val="single" w:color="auto" w:sz="4" w:space="0"/>
              <w:left w:val="single" w:color="auto" w:sz="4" w:space="0"/>
              <w:bottom w:val="single" w:color="auto" w:sz="4" w:space="0"/>
              <w:right w:val="single" w:color="auto" w:sz="4" w:space="0"/>
            </w:tcBorders>
            <w:vAlign w:val="center"/>
          </w:tcPr>
          <w:p w14:paraId="5C4B6A5A">
            <w:pPr>
              <w:jc w:val="right"/>
              <w:textAlignment w:val="center"/>
              <w:rPr>
                <w:rFonts w:eastAsia="宋体"/>
                <w:color w:val="000000"/>
                <w:sz w:val="18"/>
                <w:szCs w:val="18"/>
              </w:rPr>
            </w:pPr>
            <w:r>
              <w:rPr>
                <w:rFonts w:eastAsia="宋体"/>
                <w:color w:val="000000"/>
                <w:sz w:val="18"/>
                <w:szCs w:val="18"/>
                <w:lang w:bidi="ar"/>
              </w:rPr>
              <w:t xml:space="preserve">134.87 </w:t>
            </w:r>
          </w:p>
        </w:tc>
        <w:tc>
          <w:tcPr>
            <w:tcW w:w="1034" w:type="dxa"/>
            <w:tcBorders>
              <w:top w:val="single" w:color="auto" w:sz="4" w:space="0"/>
              <w:left w:val="single" w:color="auto" w:sz="4" w:space="0"/>
              <w:bottom w:val="single" w:color="auto" w:sz="4" w:space="0"/>
              <w:right w:val="nil"/>
            </w:tcBorders>
            <w:vAlign w:val="center"/>
          </w:tcPr>
          <w:p w14:paraId="543BF528">
            <w:pPr>
              <w:jc w:val="right"/>
              <w:textAlignment w:val="center"/>
              <w:rPr>
                <w:rFonts w:eastAsia="宋体"/>
                <w:color w:val="000000"/>
                <w:sz w:val="18"/>
                <w:szCs w:val="18"/>
              </w:rPr>
            </w:pPr>
            <w:r>
              <w:rPr>
                <w:rFonts w:eastAsia="宋体"/>
                <w:color w:val="000000"/>
                <w:sz w:val="18"/>
                <w:szCs w:val="18"/>
                <w:lang w:bidi="ar"/>
              </w:rPr>
              <w:t xml:space="preserve">180.68 </w:t>
            </w:r>
          </w:p>
        </w:tc>
      </w:tr>
      <w:tr w14:paraId="2CDC568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FF7B7AC">
            <w:pPr>
              <w:textAlignment w:val="center"/>
              <w:rPr>
                <w:rFonts w:eastAsia="宋体"/>
                <w:color w:val="000000"/>
                <w:sz w:val="18"/>
                <w:szCs w:val="18"/>
              </w:rPr>
            </w:pPr>
            <w:r>
              <w:rPr>
                <w:rFonts w:eastAsia="宋体"/>
                <w:color w:val="000000"/>
                <w:sz w:val="18"/>
                <w:szCs w:val="18"/>
                <w:lang w:bidi="ar"/>
              </w:rPr>
              <w:t>Costa_Rica</w:t>
            </w:r>
          </w:p>
        </w:tc>
        <w:tc>
          <w:tcPr>
            <w:tcW w:w="941" w:type="dxa"/>
            <w:tcBorders>
              <w:top w:val="single" w:color="auto" w:sz="4" w:space="0"/>
              <w:left w:val="single" w:color="auto" w:sz="4" w:space="0"/>
              <w:bottom w:val="single" w:color="auto" w:sz="4" w:space="0"/>
              <w:right w:val="single" w:color="auto" w:sz="4" w:space="0"/>
            </w:tcBorders>
            <w:vAlign w:val="center"/>
          </w:tcPr>
          <w:p w14:paraId="0D4E2BBC">
            <w:pPr>
              <w:jc w:val="right"/>
              <w:textAlignment w:val="center"/>
              <w:rPr>
                <w:rFonts w:eastAsia="宋体"/>
                <w:color w:val="000000"/>
                <w:sz w:val="18"/>
                <w:szCs w:val="18"/>
              </w:rPr>
            </w:pPr>
            <w:r>
              <w:rPr>
                <w:rFonts w:eastAsia="宋体"/>
                <w:color w:val="000000"/>
                <w:sz w:val="18"/>
                <w:szCs w:val="18"/>
                <w:lang w:bidi="ar"/>
              </w:rPr>
              <w:t xml:space="preserve">364.02 </w:t>
            </w:r>
          </w:p>
        </w:tc>
        <w:tc>
          <w:tcPr>
            <w:tcW w:w="962" w:type="dxa"/>
            <w:tcBorders>
              <w:top w:val="single" w:color="auto" w:sz="4" w:space="0"/>
              <w:left w:val="single" w:color="auto" w:sz="4" w:space="0"/>
              <w:bottom w:val="single" w:color="auto" w:sz="4" w:space="0"/>
              <w:right w:val="single" w:color="auto" w:sz="4" w:space="0"/>
            </w:tcBorders>
            <w:vAlign w:val="center"/>
          </w:tcPr>
          <w:p w14:paraId="0AF094A8">
            <w:pPr>
              <w:jc w:val="right"/>
              <w:textAlignment w:val="center"/>
              <w:rPr>
                <w:rFonts w:eastAsia="宋体"/>
                <w:color w:val="000000"/>
                <w:sz w:val="18"/>
                <w:szCs w:val="18"/>
              </w:rPr>
            </w:pPr>
            <w:r>
              <w:rPr>
                <w:rFonts w:eastAsia="宋体"/>
                <w:color w:val="000000"/>
                <w:sz w:val="18"/>
                <w:szCs w:val="18"/>
                <w:lang w:bidi="ar"/>
              </w:rPr>
              <w:t xml:space="preserve">397.35 </w:t>
            </w:r>
          </w:p>
        </w:tc>
        <w:tc>
          <w:tcPr>
            <w:tcW w:w="1004" w:type="dxa"/>
            <w:tcBorders>
              <w:top w:val="single" w:color="auto" w:sz="4" w:space="0"/>
              <w:left w:val="single" w:color="auto" w:sz="4" w:space="0"/>
              <w:bottom w:val="single" w:color="auto" w:sz="4" w:space="0"/>
              <w:right w:val="single" w:color="auto" w:sz="4" w:space="0"/>
            </w:tcBorders>
            <w:vAlign w:val="center"/>
          </w:tcPr>
          <w:p w14:paraId="4A839DD7">
            <w:pPr>
              <w:jc w:val="right"/>
              <w:textAlignment w:val="center"/>
              <w:rPr>
                <w:rFonts w:eastAsia="宋体"/>
                <w:color w:val="000000"/>
                <w:sz w:val="18"/>
                <w:szCs w:val="18"/>
              </w:rPr>
            </w:pPr>
            <w:r>
              <w:rPr>
                <w:rFonts w:eastAsia="宋体"/>
                <w:color w:val="000000"/>
                <w:sz w:val="18"/>
                <w:szCs w:val="18"/>
                <w:lang w:bidi="ar"/>
              </w:rPr>
              <w:t xml:space="preserve">423.34 </w:t>
            </w:r>
          </w:p>
        </w:tc>
        <w:tc>
          <w:tcPr>
            <w:tcW w:w="972" w:type="dxa"/>
            <w:tcBorders>
              <w:top w:val="single" w:color="auto" w:sz="4" w:space="0"/>
              <w:left w:val="single" w:color="auto" w:sz="4" w:space="0"/>
              <w:bottom w:val="single" w:color="auto" w:sz="4" w:space="0"/>
              <w:right w:val="single" w:color="auto" w:sz="4" w:space="0"/>
            </w:tcBorders>
            <w:vAlign w:val="center"/>
          </w:tcPr>
          <w:p w14:paraId="364B0C69">
            <w:pPr>
              <w:jc w:val="right"/>
              <w:textAlignment w:val="center"/>
              <w:rPr>
                <w:rFonts w:eastAsia="宋体"/>
                <w:color w:val="000000"/>
                <w:sz w:val="18"/>
                <w:szCs w:val="18"/>
              </w:rPr>
            </w:pPr>
            <w:r>
              <w:rPr>
                <w:rFonts w:eastAsia="宋体"/>
                <w:color w:val="000000"/>
                <w:sz w:val="18"/>
                <w:szCs w:val="18"/>
                <w:lang w:bidi="ar"/>
              </w:rPr>
              <w:t xml:space="preserve">423.34 </w:t>
            </w:r>
          </w:p>
        </w:tc>
        <w:tc>
          <w:tcPr>
            <w:tcW w:w="973" w:type="dxa"/>
            <w:tcBorders>
              <w:top w:val="single" w:color="auto" w:sz="4" w:space="0"/>
              <w:left w:val="single" w:color="auto" w:sz="4" w:space="0"/>
              <w:bottom w:val="single" w:color="auto" w:sz="4" w:space="0"/>
              <w:right w:val="single" w:color="auto" w:sz="4" w:space="0"/>
            </w:tcBorders>
            <w:vAlign w:val="center"/>
          </w:tcPr>
          <w:p w14:paraId="7827E0AC">
            <w:pPr>
              <w:jc w:val="right"/>
              <w:textAlignment w:val="center"/>
              <w:rPr>
                <w:rFonts w:eastAsia="宋体"/>
                <w:color w:val="000000"/>
                <w:sz w:val="18"/>
                <w:szCs w:val="18"/>
              </w:rPr>
            </w:pPr>
            <w:r>
              <w:rPr>
                <w:rFonts w:eastAsia="宋体"/>
                <w:color w:val="000000"/>
                <w:sz w:val="18"/>
                <w:szCs w:val="18"/>
                <w:lang w:bidi="ar"/>
              </w:rPr>
              <w:t xml:space="preserve">421.69 </w:t>
            </w:r>
          </w:p>
        </w:tc>
        <w:tc>
          <w:tcPr>
            <w:tcW w:w="1024" w:type="dxa"/>
            <w:tcBorders>
              <w:top w:val="single" w:color="auto" w:sz="4" w:space="0"/>
              <w:left w:val="single" w:color="auto" w:sz="4" w:space="0"/>
              <w:bottom w:val="single" w:color="auto" w:sz="4" w:space="0"/>
              <w:right w:val="single" w:color="auto" w:sz="4" w:space="0"/>
            </w:tcBorders>
            <w:vAlign w:val="center"/>
          </w:tcPr>
          <w:p w14:paraId="2CE32018">
            <w:pPr>
              <w:jc w:val="right"/>
              <w:textAlignment w:val="center"/>
              <w:rPr>
                <w:rFonts w:eastAsia="宋体"/>
                <w:color w:val="000000"/>
                <w:sz w:val="18"/>
                <w:szCs w:val="18"/>
              </w:rPr>
            </w:pPr>
            <w:r>
              <w:rPr>
                <w:rFonts w:eastAsia="宋体"/>
                <w:color w:val="000000"/>
                <w:sz w:val="18"/>
                <w:szCs w:val="18"/>
                <w:lang w:bidi="ar"/>
              </w:rPr>
              <w:t xml:space="preserve">450.17 </w:t>
            </w:r>
          </w:p>
        </w:tc>
        <w:tc>
          <w:tcPr>
            <w:tcW w:w="1034" w:type="dxa"/>
            <w:tcBorders>
              <w:top w:val="single" w:color="auto" w:sz="4" w:space="0"/>
              <w:left w:val="single" w:color="auto" w:sz="4" w:space="0"/>
              <w:bottom w:val="single" w:color="auto" w:sz="4" w:space="0"/>
              <w:right w:val="nil"/>
            </w:tcBorders>
            <w:vAlign w:val="center"/>
          </w:tcPr>
          <w:p w14:paraId="20530B11">
            <w:pPr>
              <w:jc w:val="right"/>
              <w:textAlignment w:val="center"/>
              <w:rPr>
                <w:rFonts w:eastAsia="宋体"/>
                <w:color w:val="000000"/>
                <w:sz w:val="18"/>
                <w:szCs w:val="18"/>
              </w:rPr>
            </w:pPr>
            <w:r>
              <w:rPr>
                <w:rFonts w:eastAsia="宋体"/>
                <w:color w:val="000000"/>
                <w:sz w:val="18"/>
                <w:szCs w:val="18"/>
                <w:lang w:bidi="ar"/>
              </w:rPr>
              <w:t xml:space="preserve">450.18 </w:t>
            </w:r>
          </w:p>
        </w:tc>
      </w:tr>
      <w:tr w14:paraId="6A79301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BF15516">
            <w:pPr>
              <w:textAlignment w:val="center"/>
              <w:rPr>
                <w:rFonts w:eastAsia="宋体"/>
                <w:color w:val="000000"/>
                <w:sz w:val="18"/>
                <w:szCs w:val="18"/>
              </w:rPr>
            </w:pPr>
            <w:r>
              <w:rPr>
                <w:rFonts w:eastAsia="宋体"/>
                <w:color w:val="000000"/>
                <w:sz w:val="18"/>
                <w:szCs w:val="18"/>
                <w:lang w:bidi="ar"/>
              </w:rPr>
              <w:t>Cote_d_Ivoire</w:t>
            </w:r>
          </w:p>
        </w:tc>
        <w:tc>
          <w:tcPr>
            <w:tcW w:w="941" w:type="dxa"/>
            <w:tcBorders>
              <w:top w:val="single" w:color="auto" w:sz="4" w:space="0"/>
              <w:left w:val="single" w:color="auto" w:sz="4" w:space="0"/>
              <w:bottom w:val="single" w:color="auto" w:sz="4" w:space="0"/>
              <w:right w:val="single" w:color="auto" w:sz="4" w:space="0"/>
            </w:tcBorders>
            <w:vAlign w:val="center"/>
          </w:tcPr>
          <w:p w14:paraId="1459FC1F">
            <w:pPr>
              <w:jc w:val="right"/>
              <w:textAlignment w:val="center"/>
              <w:rPr>
                <w:rFonts w:eastAsia="宋体"/>
                <w:color w:val="000000"/>
                <w:sz w:val="18"/>
                <w:szCs w:val="18"/>
              </w:rPr>
            </w:pPr>
            <w:r>
              <w:rPr>
                <w:rFonts w:eastAsia="宋体"/>
                <w:color w:val="000000"/>
                <w:sz w:val="18"/>
                <w:szCs w:val="18"/>
                <w:lang w:bidi="ar"/>
              </w:rPr>
              <w:t xml:space="preserve">1754.71 </w:t>
            </w:r>
          </w:p>
        </w:tc>
        <w:tc>
          <w:tcPr>
            <w:tcW w:w="962" w:type="dxa"/>
            <w:tcBorders>
              <w:top w:val="single" w:color="auto" w:sz="4" w:space="0"/>
              <w:left w:val="single" w:color="auto" w:sz="4" w:space="0"/>
              <w:bottom w:val="single" w:color="auto" w:sz="4" w:space="0"/>
              <w:right w:val="single" w:color="auto" w:sz="4" w:space="0"/>
            </w:tcBorders>
            <w:vAlign w:val="center"/>
          </w:tcPr>
          <w:p w14:paraId="5B29DD8B">
            <w:pPr>
              <w:jc w:val="right"/>
              <w:textAlignment w:val="center"/>
              <w:rPr>
                <w:rFonts w:eastAsia="宋体"/>
                <w:color w:val="000000"/>
                <w:sz w:val="18"/>
                <w:szCs w:val="18"/>
              </w:rPr>
            </w:pPr>
            <w:r>
              <w:rPr>
                <w:rFonts w:eastAsia="宋体"/>
                <w:color w:val="000000"/>
                <w:sz w:val="18"/>
                <w:szCs w:val="18"/>
                <w:lang w:bidi="ar"/>
              </w:rPr>
              <w:t xml:space="preserve">2875.90 </w:t>
            </w:r>
          </w:p>
        </w:tc>
        <w:tc>
          <w:tcPr>
            <w:tcW w:w="1004" w:type="dxa"/>
            <w:tcBorders>
              <w:top w:val="single" w:color="auto" w:sz="4" w:space="0"/>
              <w:left w:val="single" w:color="auto" w:sz="4" w:space="0"/>
              <w:bottom w:val="single" w:color="auto" w:sz="4" w:space="0"/>
              <w:right w:val="single" w:color="auto" w:sz="4" w:space="0"/>
            </w:tcBorders>
            <w:vAlign w:val="center"/>
          </w:tcPr>
          <w:p w14:paraId="702504BF">
            <w:pPr>
              <w:jc w:val="right"/>
              <w:textAlignment w:val="center"/>
              <w:rPr>
                <w:rFonts w:eastAsia="宋体"/>
                <w:color w:val="000000"/>
                <w:sz w:val="18"/>
                <w:szCs w:val="18"/>
              </w:rPr>
            </w:pPr>
            <w:r>
              <w:rPr>
                <w:rFonts w:eastAsia="宋体"/>
                <w:color w:val="000000"/>
                <w:sz w:val="18"/>
                <w:szCs w:val="18"/>
                <w:lang w:bidi="ar"/>
              </w:rPr>
              <w:t xml:space="preserve">3967.41 </w:t>
            </w:r>
          </w:p>
        </w:tc>
        <w:tc>
          <w:tcPr>
            <w:tcW w:w="972" w:type="dxa"/>
            <w:tcBorders>
              <w:top w:val="single" w:color="auto" w:sz="4" w:space="0"/>
              <w:left w:val="single" w:color="auto" w:sz="4" w:space="0"/>
              <w:bottom w:val="single" w:color="auto" w:sz="4" w:space="0"/>
              <w:right w:val="single" w:color="auto" w:sz="4" w:space="0"/>
            </w:tcBorders>
            <w:vAlign w:val="center"/>
          </w:tcPr>
          <w:p w14:paraId="5733F8C3">
            <w:pPr>
              <w:jc w:val="right"/>
              <w:textAlignment w:val="center"/>
              <w:rPr>
                <w:rFonts w:eastAsia="宋体"/>
                <w:color w:val="000000"/>
                <w:sz w:val="18"/>
                <w:szCs w:val="18"/>
              </w:rPr>
            </w:pPr>
            <w:r>
              <w:rPr>
                <w:rFonts w:eastAsia="宋体"/>
                <w:color w:val="000000"/>
                <w:sz w:val="18"/>
                <w:szCs w:val="18"/>
                <w:lang w:bidi="ar"/>
              </w:rPr>
              <w:t xml:space="preserve">4682.32 </w:t>
            </w:r>
          </w:p>
        </w:tc>
        <w:tc>
          <w:tcPr>
            <w:tcW w:w="973" w:type="dxa"/>
            <w:tcBorders>
              <w:top w:val="single" w:color="auto" w:sz="4" w:space="0"/>
              <w:left w:val="single" w:color="auto" w:sz="4" w:space="0"/>
              <w:bottom w:val="single" w:color="auto" w:sz="4" w:space="0"/>
              <w:right w:val="single" w:color="auto" w:sz="4" w:space="0"/>
            </w:tcBorders>
            <w:vAlign w:val="center"/>
          </w:tcPr>
          <w:p w14:paraId="7FDB47E6">
            <w:pPr>
              <w:jc w:val="right"/>
              <w:textAlignment w:val="center"/>
              <w:rPr>
                <w:rFonts w:eastAsia="宋体"/>
                <w:color w:val="000000"/>
                <w:sz w:val="18"/>
                <w:szCs w:val="18"/>
              </w:rPr>
            </w:pPr>
            <w:r>
              <w:rPr>
                <w:rFonts w:eastAsia="宋体"/>
                <w:color w:val="000000"/>
                <w:sz w:val="18"/>
                <w:szCs w:val="18"/>
                <w:lang w:bidi="ar"/>
              </w:rPr>
              <w:t xml:space="preserve">2988.19 </w:t>
            </w:r>
          </w:p>
        </w:tc>
        <w:tc>
          <w:tcPr>
            <w:tcW w:w="1024" w:type="dxa"/>
            <w:tcBorders>
              <w:top w:val="single" w:color="auto" w:sz="4" w:space="0"/>
              <w:left w:val="single" w:color="auto" w:sz="4" w:space="0"/>
              <w:bottom w:val="single" w:color="auto" w:sz="4" w:space="0"/>
              <w:right w:val="single" w:color="auto" w:sz="4" w:space="0"/>
            </w:tcBorders>
            <w:vAlign w:val="center"/>
          </w:tcPr>
          <w:p w14:paraId="1A623473">
            <w:pPr>
              <w:jc w:val="right"/>
              <w:textAlignment w:val="center"/>
              <w:rPr>
                <w:rFonts w:eastAsia="宋体"/>
                <w:color w:val="000000"/>
                <w:sz w:val="18"/>
                <w:szCs w:val="18"/>
              </w:rPr>
            </w:pPr>
            <w:r>
              <w:rPr>
                <w:rFonts w:eastAsia="宋体"/>
                <w:color w:val="000000"/>
                <w:sz w:val="18"/>
                <w:szCs w:val="18"/>
                <w:lang w:bidi="ar"/>
              </w:rPr>
              <w:t xml:space="preserve">4289.97 </w:t>
            </w:r>
          </w:p>
        </w:tc>
        <w:tc>
          <w:tcPr>
            <w:tcW w:w="1034" w:type="dxa"/>
            <w:tcBorders>
              <w:top w:val="single" w:color="auto" w:sz="4" w:space="0"/>
              <w:left w:val="single" w:color="auto" w:sz="4" w:space="0"/>
              <w:bottom w:val="single" w:color="auto" w:sz="4" w:space="0"/>
              <w:right w:val="nil"/>
            </w:tcBorders>
            <w:vAlign w:val="center"/>
          </w:tcPr>
          <w:p w14:paraId="4482D6DA">
            <w:pPr>
              <w:jc w:val="right"/>
              <w:textAlignment w:val="center"/>
              <w:rPr>
                <w:rFonts w:eastAsia="宋体"/>
                <w:color w:val="000000"/>
                <w:sz w:val="18"/>
                <w:szCs w:val="18"/>
              </w:rPr>
            </w:pPr>
            <w:r>
              <w:rPr>
                <w:rFonts w:eastAsia="宋体"/>
                <w:color w:val="000000"/>
                <w:sz w:val="18"/>
                <w:szCs w:val="18"/>
                <w:lang w:bidi="ar"/>
              </w:rPr>
              <w:t xml:space="preserve">5244.27 </w:t>
            </w:r>
          </w:p>
        </w:tc>
      </w:tr>
      <w:tr w14:paraId="640E33A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63642A9">
            <w:pPr>
              <w:textAlignment w:val="center"/>
              <w:rPr>
                <w:rFonts w:eastAsia="宋体"/>
                <w:color w:val="000000"/>
                <w:sz w:val="18"/>
                <w:szCs w:val="18"/>
              </w:rPr>
            </w:pPr>
            <w:r>
              <w:rPr>
                <w:rFonts w:eastAsia="宋体"/>
                <w:color w:val="000000"/>
                <w:sz w:val="18"/>
                <w:szCs w:val="18"/>
                <w:lang w:bidi="ar"/>
              </w:rPr>
              <w:t>Croatia</w:t>
            </w:r>
          </w:p>
        </w:tc>
        <w:tc>
          <w:tcPr>
            <w:tcW w:w="941" w:type="dxa"/>
            <w:tcBorders>
              <w:top w:val="single" w:color="auto" w:sz="4" w:space="0"/>
              <w:left w:val="single" w:color="auto" w:sz="4" w:space="0"/>
              <w:bottom w:val="single" w:color="auto" w:sz="4" w:space="0"/>
              <w:right w:val="single" w:color="auto" w:sz="4" w:space="0"/>
            </w:tcBorders>
            <w:vAlign w:val="center"/>
          </w:tcPr>
          <w:p w14:paraId="2AA82D9B">
            <w:pPr>
              <w:jc w:val="right"/>
              <w:textAlignment w:val="center"/>
              <w:rPr>
                <w:rFonts w:eastAsia="宋体"/>
                <w:color w:val="000000"/>
                <w:sz w:val="18"/>
                <w:szCs w:val="18"/>
              </w:rPr>
            </w:pPr>
            <w:r>
              <w:rPr>
                <w:rFonts w:eastAsia="宋体"/>
                <w:color w:val="000000"/>
                <w:sz w:val="18"/>
                <w:szCs w:val="18"/>
                <w:lang w:bidi="ar"/>
              </w:rPr>
              <w:t xml:space="preserve">183.46 </w:t>
            </w:r>
          </w:p>
        </w:tc>
        <w:tc>
          <w:tcPr>
            <w:tcW w:w="962" w:type="dxa"/>
            <w:tcBorders>
              <w:top w:val="single" w:color="auto" w:sz="4" w:space="0"/>
              <w:left w:val="single" w:color="auto" w:sz="4" w:space="0"/>
              <w:bottom w:val="single" w:color="auto" w:sz="4" w:space="0"/>
              <w:right w:val="single" w:color="auto" w:sz="4" w:space="0"/>
            </w:tcBorders>
            <w:vAlign w:val="center"/>
          </w:tcPr>
          <w:p w14:paraId="10EA4F7B">
            <w:pPr>
              <w:jc w:val="right"/>
              <w:textAlignment w:val="center"/>
              <w:rPr>
                <w:rFonts w:eastAsia="宋体"/>
                <w:color w:val="000000"/>
                <w:sz w:val="18"/>
                <w:szCs w:val="18"/>
              </w:rPr>
            </w:pPr>
            <w:r>
              <w:rPr>
                <w:rFonts w:eastAsia="宋体"/>
                <w:color w:val="000000"/>
                <w:sz w:val="18"/>
                <w:szCs w:val="18"/>
                <w:lang w:bidi="ar"/>
              </w:rPr>
              <w:t xml:space="preserve">273.23 </w:t>
            </w:r>
          </w:p>
        </w:tc>
        <w:tc>
          <w:tcPr>
            <w:tcW w:w="1004" w:type="dxa"/>
            <w:tcBorders>
              <w:top w:val="single" w:color="auto" w:sz="4" w:space="0"/>
              <w:left w:val="single" w:color="auto" w:sz="4" w:space="0"/>
              <w:bottom w:val="single" w:color="auto" w:sz="4" w:space="0"/>
              <w:right w:val="single" w:color="auto" w:sz="4" w:space="0"/>
            </w:tcBorders>
            <w:vAlign w:val="center"/>
          </w:tcPr>
          <w:p w14:paraId="07F7CFB1">
            <w:pPr>
              <w:jc w:val="right"/>
              <w:textAlignment w:val="center"/>
              <w:rPr>
                <w:rFonts w:eastAsia="宋体"/>
                <w:color w:val="000000"/>
                <w:sz w:val="18"/>
                <w:szCs w:val="18"/>
              </w:rPr>
            </w:pPr>
            <w:r>
              <w:rPr>
                <w:rFonts w:eastAsia="宋体"/>
                <w:color w:val="000000"/>
                <w:sz w:val="18"/>
                <w:szCs w:val="18"/>
                <w:lang w:bidi="ar"/>
              </w:rPr>
              <w:t xml:space="preserve">344.49 </w:t>
            </w:r>
          </w:p>
        </w:tc>
        <w:tc>
          <w:tcPr>
            <w:tcW w:w="972" w:type="dxa"/>
            <w:tcBorders>
              <w:top w:val="single" w:color="auto" w:sz="4" w:space="0"/>
              <w:left w:val="single" w:color="auto" w:sz="4" w:space="0"/>
              <w:bottom w:val="single" w:color="auto" w:sz="4" w:space="0"/>
              <w:right w:val="single" w:color="auto" w:sz="4" w:space="0"/>
            </w:tcBorders>
            <w:vAlign w:val="center"/>
          </w:tcPr>
          <w:p w14:paraId="48E78102">
            <w:pPr>
              <w:jc w:val="right"/>
              <w:textAlignment w:val="center"/>
              <w:rPr>
                <w:rFonts w:eastAsia="宋体"/>
                <w:color w:val="000000"/>
                <w:sz w:val="18"/>
                <w:szCs w:val="18"/>
              </w:rPr>
            </w:pPr>
            <w:r>
              <w:rPr>
                <w:rFonts w:eastAsia="宋体"/>
                <w:color w:val="000000"/>
                <w:sz w:val="18"/>
                <w:szCs w:val="18"/>
                <w:lang w:bidi="ar"/>
              </w:rPr>
              <w:t xml:space="preserve">406.25 </w:t>
            </w:r>
          </w:p>
        </w:tc>
        <w:tc>
          <w:tcPr>
            <w:tcW w:w="973" w:type="dxa"/>
            <w:tcBorders>
              <w:top w:val="single" w:color="auto" w:sz="4" w:space="0"/>
              <w:left w:val="single" w:color="auto" w:sz="4" w:space="0"/>
              <w:bottom w:val="single" w:color="auto" w:sz="4" w:space="0"/>
              <w:right w:val="single" w:color="auto" w:sz="4" w:space="0"/>
            </w:tcBorders>
            <w:vAlign w:val="center"/>
          </w:tcPr>
          <w:p w14:paraId="744CFD0B">
            <w:pPr>
              <w:jc w:val="right"/>
              <w:textAlignment w:val="center"/>
              <w:rPr>
                <w:rFonts w:eastAsia="宋体"/>
                <w:color w:val="000000"/>
                <w:sz w:val="18"/>
                <w:szCs w:val="18"/>
              </w:rPr>
            </w:pPr>
            <w:r>
              <w:rPr>
                <w:rFonts w:eastAsia="宋体"/>
                <w:color w:val="000000"/>
                <w:sz w:val="18"/>
                <w:szCs w:val="18"/>
                <w:lang w:bidi="ar"/>
              </w:rPr>
              <w:t xml:space="preserve">279.67 </w:t>
            </w:r>
          </w:p>
        </w:tc>
        <w:tc>
          <w:tcPr>
            <w:tcW w:w="1024" w:type="dxa"/>
            <w:tcBorders>
              <w:top w:val="single" w:color="auto" w:sz="4" w:space="0"/>
              <w:left w:val="single" w:color="auto" w:sz="4" w:space="0"/>
              <w:bottom w:val="single" w:color="auto" w:sz="4" w:space="0"/>
              <w:right w:val="single" w:color="auto" w:sz="4" w:space="0"/>
            </w:tcBorders>
            <w:vAlign w:val="center"/>
          </w:tcPr>
          <w:p w14:paraId="48948E99">
            <w:pPr>
              <w:jc w:val="right"/>
              <w:textAlignment w:val="center"/>
              <w:rPr>
                <w:rFonts w:eastAsia="宋体"/>
                <w:color w:val="000000"/>
                <w:sz w:val="18"/>
                <w:szCs w:val="18"/>
              </w:rPr>
            </w:pPr>
            <w:r>
              <w:rPr>
                <w:rFonts w:eastAsia="宋体"/>
                <w:color w:val="000000"/>
                <w:sz w:val="18"/>
                <w:szCs w:val="18"/>
                <w:lang w:bidi="ar"/>
              </w:rPr>
              <w:t xml:space="preserve">368.44 </w:t>
            </w:r>
          </w:p>
        </w:tc>
        <w:tc>
          <w:tcPr>
            <w:tcW w:w="1034" w:type="dxa"/>
            <w:tcBorders>
              <w:top w:val="single" w:color="auto" w:sz="4" w:space="0"/>
              <w:left w:val="single" w:color="auto" w:sz="4" w:space="0"/>
              <w:bottom w:val="single" w:color="auto" w:sz="4" w:space="0"/>
              <w:right w:val="nil"/>
            </w:tcBorders>
            <w:vAlign w:val="center"/>
          </w:tcPr>
          <w:p w14:paraId="062F6A50">
            <w:pPr>
              <w:jc w:val="right"/>
              <w:textAlignment w:val="center"/>
              <w:rPr>
                <w:rFonts w:eastAsia="宋体"/>
                <w:color w:val="000000"/>
                <w:sz w:val="18"/>
                <w:szCs w:val="18"/>
              </w:rPr>
            </w:pPr>
            <w:r>
              <w:rPr>
                <w:rFonts w:eastAsia="宋体"/>
                <w:color w:val="000000"/>
                <w:sz w:val="18"/>
                <w:szCs w:val="18"/>
                <w:lang w:bidi="ar"/>
              </w:rPr>
              <w:t xml:space="preserve">448.85 </w:t>
            </w:r>
          </w:p>
        </w:tc>
      </w:tr>
      <w:tr w14:paraId="61AA3D6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FE0C7DE">
            <w:pPr>
              <w:textAlignment w:val="center"/>
              <w:rPr>
                <w:rFonts w:eastAsia="宋体"/>
                <w:color w:val="000000"/>
                <w:sz w:val="18"/>
                <w:szCs w:val="18"/>
              </w:rPr>
            </w:pPr>
            <w:r>
              <w:rPr>
                <w:rFonts w:eastAsia="宋体"/>
                <w:color w:val="000000"/>
                <w:sz w:val="18"/>
                <w:szCs w:val="18"/>
                <w:lang w:bidi="ar"/>
              </w:rPr>
              <w:t>Cuba</w:t>
            </w:r>
          </w:p>
        </w:tc>
        <w:tc>
          <w:tcPr>
            <w:tcW w:w="941" w:type="dxa"/>
            <w:tcBorders>
              <w:top w:val="single" w:color="auto" w:sz="4" w:space="0"/>
              <w:left w:val="single" w:color="auto" w:sz="4" w:space="0"/>
              <w:bottom w:val="single" w:color="auto" w:sz="4" w:space="0"/>
              <w:right w:val="single" w:color="auto" w:sz="4" w:space="0"/>
            </w:tcBorders>
            <w:vAlign w:val="center"/>
          </w:tcPr>
          <w:p w14:paraId="3D605196">
            <w:pPr>
              <w:jc w:val="right"/>
              <w:textAlignment w:val="center"/>
              <w:rPr>
                <w:rFonts w:eastAsia="宋体"/>
                <w:color w:val="000000"/>
                <w:sz w:val="18"/>
                <w:szCs w:val="18"/>
              </w:rPr>
            </w:pPr>
            <w:r>
              <w:rPr>
                <w:rFonts w:eastAsia="宋体"/>
                <w:color w:val="000000"/>
                <w:sz w:val="18"/>
                <w:szCs w:val="18"/>
                <w:lang w:bidi="ar"/>
              </w:rPr>
              <w:t xml:space="preserve">893.03 </w:t>
            </w:r>
          </w:p>
        </w:tc>
        <w:tc>
          <w:tcPr>
            <w:tcW w:w="962" w:type="dxa"/>
            <w:tcBorders>
              <w:top w:val="single" w:color="auto" w:sz="4" w:space="0"/>
              <w:left w:val="single" w:color="auto" w:sz="4" w:space="0"/>
              <w:bottom w:val="single" w:color="auto" w:sz="4" w:space="0"/>
              <w:right w:val="single" w:color="auto" w:sz="4" w:space="0"/>
            </w:tcBorders>
            <w:vAlign w:val="center"/>
          </w:tcPr>
          <w:p w14:paraId="3326BB57">
            <w:pPr>
              <w:jc w:val="right"/>
              <w:textAlignment w:val="center"/>
              <w:rPr>
                <w:rFonts w:eastAsia="宋体"/>
                <w:color w:val="000000"/>
                <w:sz w:val="18"/>
                <w:szCs w:val="18"/>
              </w:rPr>
            </w:pPr>
            <w:r>
              <w:rPr>
                <w:rFonts w:eastAsia="宋体"/>
                <w:color w:val="000000"/>
                <w:sz w:val="18"/>
                <w:szCs w:val="18"/>
                <w:lang w:bidi="ar"/>
              </w:rPr>
              <w:t xml:space="preserve">1159.70 </w:t>
            </w:r>
          </w:p>
        </w:tc>
        <w:tc>
          <w:tcPr>
            <w:tcW w:w="1004" w:type="dxa"/>
            <w:tcBorders>
              <w:top w:val="single" w:color="auto" w:sz="4" w:space="0"/>
              <w:left w:val="single" w:color="auto" w:sz="4" w:space="0"/>
              <w:bottom w:val="single" w:color="auto" w:sz="4" w:space="0"/>
              <w:right w:val="single" w:color="auto" w:sz="4" w:space="0"/>
            </w:tcBorders>
            <w:vAlign w:val="center"/>
          </w:tcPr>
          <w:p w14:paraId="6FEDB5E5">
            <w:pPr>
              <w:jc w:val="right"/>
              <w:textAlignment w:val="center"/>
              <w:rPr>
                <w:rFonts w:eastAsia="宋体"/>
                <w:color w:val="000000"/>
                <w:sz w:val="18"/>
                <w:szCs w:val="18"/>
              </w:rPr>
            </w:pPr>
            <w:r>
              <w:rPr>
                <w:rFonts w:eastAsia="宋体"/>
                <w:color w:val="000000"/>
                <w:sz w:val="18"/>
                <w:szCs w:val="18"/>
                <w:lang w:bidi="ar"/>
              </w:rPr>
              <w:t xml:space="preserve">1242.41 </w:t>
            </w:r>
          </w:p>
        </w:tc>
        <w:tc>
          <w:tcPr>
            <w:tcW w:w="972" w:type="dxa"/>
            <w:tcBorders>
              <w:top w:val="single" w:color="auto" w:sz="4" w:space="0"/>
              <w:left w:val="single" w:color="auto" w:sz="4" w:space="0"/>
              <w:bottom w:val="single" w:color="auto" w:sz="4" w:space="0"/>
              <w:right w:val="single" w:color="auto" w:sz="4" w:space="0"/>
            </w:tcBorders>
            <w:vAlign w:val="center"/>
          </w:tcPr>
          <w:p w14:paraId="0D68025D">
            <w:pPr>
              <w:jc w:val="right"/>
              <w:textAlignment w:val="center"/>
              <w:rPr>
                <w:rFonts w:eastAsia="宋体"/>
                <w:color w:val="000000"/>
                <w:sz w:val="18"/>
                <w:szCs w:val="18"/>
              </w:rPr>
            </w:pPr>
            <w:r>
              <w:rPr>
                <w:rFonts w:eastAsia="宋体"/>
                <w:color w:val="000000"/>
                <w:sz w:val="18"/>
                <w:szCs w:val="18"/>
                <w:lang w:bidi="ar"/>
              </w:rPr>
              <w:t xml:space="preserve">1269.89 </w:t>
            </w:r>
          </w:p>
        </w:tc>
        <w:tc>
          <w:tcPr>
            <w:tcW w:w="973" w:type="dxa"/>
            <w:tcBorders>
              <w:top w:val="single" w:color="auto" w:sz="4" w:space="0"/>
              <w:left w:val="single" w:color="auto" w:sz="4" w:space="0"/>
              <w:bottom w:val="single" w:color="auto" w:sz="4" w:space="0"/>
              <w:right w:val="single" w:color="auto" w:sz="4" w:space="0"/>
            </w:tcBorders>
            <w:vAlign w:val="center"/>
          </w:tcPr>
          <w:p w14:paraId="6A2F5A1D">
            <w:pPr>
              <w:jc w:val="right"/>
              <w:textAlignment w:val="center"/>
              <w:rPr>
                <w:rFonts w:eastAsia="宋体"/>
                <w:color w:val="000000"/>
                <w:sz w:val="18"/>
                <w:szCs w:val="18"/>
              </w:rPr>
            </w:pPr>
            <w:r>
              <w:rPr>
                <w:rFonts w:eastAsia="宋体"/>
                <w:color w:val="000000"/>
                <w:sz w:val="18"/>
                <w:szCs w:val="18"/>
                <w:lang w:bidi="ar"/>
              </w:rPr>
              <w:t xml:space="preserve">1284.78 </w:t>
            </w:r>
          </w:p>
        </w:tc>
        <w:tc>
          <w:tcPr>
            <w:tcW w:w="1024" w:type="dxa"/>
            <w:tcBorders>
              <w:top w:val="single" w:color="auto" w:sz="4" w:space="0"/>
              <w:left w:val="single" w:color="auto" w:sz="4" w:space="0"/>
              <w:bottom w:val="single" w:color="auto" w:sz="4" w:space="0"/>
              <w:right w:val="single" w:color="auto" w:sz="4" w:space="0"/>
            </w:tcBorders>
            <w:vAlign w:val="center"/>
          </w:tcPr>
          <w:p w14:paraId="35A0EA72">
            <w:pPr>
              <w:jc w:val="right"/>
              <w:textAlignment w:val="center"/>
              <w:rPr>
                <w:rFonts w:eastAsia="宋体"/>
                <w:color w:val="000000"/>
                <w:sz w:val="18"/>
                <w:szCs w:val="18"/>
              </w:rPr>
            </w:pPr>
            <w:r>
              <w:rPr>
                <w:rFonts w:eastAsia="宋体"/>
                <w:color w:val="000000"/>
                <w:sz w:val="18"/>
                <w:szCs w:val="18"/>
                <w:lang w:bidi="ar"/>
              </w:rPr>
              <w:t xml:space="preserve">1422.72 </w:t>
            </w:r>
          </w:p>
        </w:tc>
        <w:tc>
          <w:tcPr>
            <w:tcW w:w="1034" w:type="dxa"/>
            <w:tcBorders>
              <w:top w:val="single" w:color="auto" w:sz="4" w:space="0"/>
              <w:left w:val="single" w:color="auto" w:sz="4" w:space="0"/>
              <w:bottom w:val="single" w:color="auto" w:sz="4" w:space="0"/>
              <w:right w:val="nil"/>
            </w:tcBorders>
            <w:vAlign w:val="center"/>
          </w:tcPr>
          <w:p w14:paraId="794EDE11">
            <w:pPr>
              <w:jc w:val="right"/>
              <w:textAlignment w:val="center"/>
              <w:rPr>
                <w:rFonts w:eastAsia="宋体"/>
                <w:color w:val="000000"/>
                <w:sz w:val="18"/>
                <w:szCs w:val="18"/>
              </w:rPr>
            </w:pPr>
            <w:r>
              <w:rPr>
                <w:rFonts w:eastAsia="宋体"/>
                <w:color w:val="000000"/>
                <w:sz w:val="18"/>
                <w:szCs w:val="18"/>
                <w:lang w:bidi="ar"/>
              </w:rPr>
              <w:t xml:space="preserve">1479.22 </w:t>
            </w:r>
          </w:p>
        </w:tc>
      </w:tr>
      <w:tr w14:paraId="0863FE6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B02120C">
            <w:pPr>
              <w:textAlignment w:val="center"/>
              <w:rPr>
                <w:rFonts w:eastAsia="宋体"/>
                <w:color w:val="000000"/>
                <w:sz w:val="18"/>
                <w:szCs w:val="18"/>
              </w:rPr>
            </w:pPr>
            <w:r>
              <w:rPr>
                <w:rFonts w:eastAsia="宋体"/>
                <w:color w:val="000000"/>
                <w:sz w:val="18"/>
                <w:szCs w:val="18"/>
                <w:lang w:bidi="ar"/>
              </w:rPr>
              <w:t>Cyprus</w:t>
            </w:r>
          </w:p>
        </w:tc>
        <w:tc>
          <w:tcPr>
            <w:tcW w:w="941" w:type="dxa"/>
            <w:tcBorders>
              <w:top w:val="single" w:color="auto" w:sz="4" w:space="0"/>
              <w:left w:val="single" w:color="auto" w:sz="4" w:space="0"/>
              <w:bottom w:val="single" w:color="auto" w:sz="4" w:space="0"/>
              <w:right w:val="single" w:color="auto" w:sz="4" w:space="0"/>
            </w:tcBorders>
            <w:vAlign w:val="center"/>
          </w:tcPr>
          <w:p w14:paraId="797B45B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92DE116">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020C29D">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3D6CEA9">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2C30A21">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F685A92">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16770EC">
            <w:pPr>
              <w:jc w:val="right"/>
              <w:textAlignment w:val="center"/>
              <w:rPr>
                <w:rFonts w:eastAsia="宋体"/>
                <w:color w:val="000000"/>
                <w:sz w:val="18"/>
                <w:szCs w:val="18"/>
              </w:rPr>
            </w:pPr>
            <w:r>
              <w:rPr>
                <w:rFonts w:eastAsia="宋体"/>
                <w:color w:val="000000"/>
                <w:sz w:val="18"/>
                <w:szCs w:val="18"/>
                <w:lang w:bidi="ar"/>
              </w:rPr>
              <w:t xml:space="preserve">0.00 </w:t>
            </w:r>
          </w:p>
        </w:tc>
      </w:tr>
      <w:tr w14:paraId="23FECCC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F247CA0">
            <w:pPr>
              <w:textAlignment w:val="center"/>
              <w:rPr>
                <w:rFonts w:eastAsia="宋体"/>
                <w:color w:val="000000"/>
                <w:sz w:val="18"/>
                <w:szCs w:val="18"/>
              </w:rPr>
            </w:pPr>
            <w:r>
              <w:rPr>
                <w:rFonts w:eastAsia="宋体"/>
                <w:color w:val="000000"/>
                <w:sz w:val="18"/>
                <w:szCs w:val="18"/>
                <w:lang w:bidi="ar"/>
              </w:rPr>
              <w:t>Czech_Republic</w:t>
            </w:r>
          </w:p>
        </w:tc>
        <w:tc>
          <w:tcPr>
            <w:tcW w:w="941" w:type="dxa"/>
            <w:tcBorders>
              <w:top w:val="single" w:color="auto" w:sz="4" w:space="0"/>
              <w:left w:val="single" w:color="auto" w:sz="4" w:space="0"/>
              <w:bottom w:val="single" w:color="auto" w:sz="4" w:space="0"/>
              <w:right w:val="single" w:color="auto" w:sz="4" w:space="0"/>
            </w:tcBorders>
            <w:vAlign w:val="center"/>
          </w:tcPr>
          <w:p w14:paraId="35CE0EF2">
            <w:pPr>
              <w:jc w:val="right"/>
              <w:textAlignment w:val="center"/>
              <w:rPr>
                <w:rFonts w:eastAsia="宋体"/>
                <w:color w:val="000000"/>
                <w:sz w:val="18"/>
                <w:szCs w:val="18"/>
              </w:rPr>
            </w:pPr>
            <w:r>
              <w:rPr>
                <w:rFonts w:eastAsia="宋体"/>
                <w:color w:val="000000"/>
                <w:sz w:val="18"/>
                <w:szCs w:val="18"/>
                <w:lang w:bidi="ar"/>
              </w:rPr>
              <w:t xml:space="preserve">45.02 </w:t>
            </w:r>
          </w:p>
        </w:tc>
        <w:tc>
          <w:tcPr>
            <w:tcW w:w="962" w:type="dxa"/>
            <w:tcBorders>
              <w:top w:val="single" w:color="auto" w:sz="4" w:space="0"/>
              <w:left w:val="single" w:color="auto" w:sz="4" w:space="0"/>
              <w:bottom w:val="single" w:color="auto" w:sz="4" w:space="0"/>
              <w:right w:val="single" w:color="auto" w:sz="4" w:space="0"/>
            </w:tcBorders>
            <w:vAlign w:val="center"/>
          </w:tcPr>
          <w:p w14:paraId="3D202777">
            <w:pPr>
              <w:jc w:val="right"/>
              <w:textAlignment w:val="center"/>
              <w:rPr>
                <w:rFonts w:eastAsia="宋体"/>
                <w:color w:val="000000"/>
                <w:sz w:val="18"/>
                <w:szCs w:val="18"/>
              </w:rPr>
            </w:pPr>
            <w:r>
              <w:rPr>
                <w:rFonts w:eastAsia="宋体"/>
                <w:color w:val="000000"/>
                <w:sz w:val="18"/>
                <w:szCs w:val="18"/>
                <w:lang w:bidi="ar"/>
              </w:rPr>
              <w:t xml:space="preserve">68.33 </w:t>
            </w:r>
          </w:p>
        </w:tc>
        <w:tc>
          <w:tcPr>
            <w:tcW w:w="1004" w:type="dxa"/>
            <w:tcBorders>
              <w:top w:val="single" w:color="auto" w:sz="4" w:space="0"/>
              <w:left w:val="single" w:color="auto" w:sz="4" w:space="0"/>
              <w:bottom w:val="single" w:color="auto" w:sz="4" w:space="0"/>
              <w:right w:val="single" w:color="auto" w:sz="4" w:space="0"/>
            </w:tcBorders>
            <w:vAlign w:val="center"/>
          </w:tcPr>
          <w:p w14:paraId="1596D9FF">
            <w:pPr>
              <w:jc w:val="right"/>
              <w:textAlignment w:val="center"/>
              <w:rPr>
                <w:rFonts w:eastAsia="宋体"/>
                <w:color w:val="000000"/>
                <w:sz w:val="18"/>
                <w:szCs w:val="18"/>
              </w:rPr>
            </w:pPr>
            <w:r>
              <w:rPr>
                <w:rFonts w:eastAsia="宋体"/>
                <w:color w:val="000000"/>
                <w:sz w:val="18"/>
                <w:szCs w:val="18"/>
                <w:lang w:bidi="ar"/>
              </w:rPr>
              <w:t xml:space="preserve">93.36 </w:t>
            </w:r>
          </w:p>
        </w:tc>
        <w:tc>
          <w:tcPr>
            <w:tcW w:w="972" w:type="dxa"/>
            <w:tcBorders>
              <w:top w:val="single" w:color="auto" w:sz="4" w:space="0"/>
              <w:left w:val="single" w:color="auto" w:sz="4" w:space="0"/>
              <w:bottom w:val="single" w:color="auto" w:sz="4" w:space="0"/>
              <w:right w:val="single" w:color="auto" w:sz="4" w:space="0"/>
            </w:tcBorders>
            <w:vAlign w:val="center"/>
          </w:tcPr>
          <w:p w14:paraId="5735D657">
            <w:pPr>
              <w:jc w:val="right"/>
              <w:textAlignment w:val="center"/>
              <w:rPr>
                <w:rFonts w:eastAsia="宋体"/>
                <w:color w:val="000000"/>
                <w:sz w:val="18"/>
                <w:szCs w:val="18"/>
              </w:rPr>
            </w:pPr>
            <w:r>
              <w:rPr>
                <w:rFonts w:eastAsia="宋体"/>
                <w:color w:val="000000"/>
                <w:sz w:val="18"/>
                <w:szCs w:val="18"/>
                <w:lang w:bidi="ar"/>
              </w:rPr>
              <w:t xml:space="preserve">117.59 </w:t>
            </w:r>
          </w:p>
        </w:tc>
        <w:tc>
          <w:tcPr>
            <w:tcW w:w="973" w:type="dxa"/>
            <w:tcBorders>
              <w:top w:val="single" w:color="auto" w:sz="4" w:space="0"/>
              <w:left w:val="single" w:color="auto" w:sz="4" w:space="0"/>
              <w:bottom w:val="single" w:color="auto" w:sz="4" w:space="0"/>
              <w:right w:val="single" w:color="auto" w:sz="4" w:space="0"/>
            </w:tcBorders>
            <w:vAlign w:val="center"/>
          </w:tcPr>
          <w:p w14:paraId="476CA51E">
            <w:pPr>
              <w:jc w:val="right"/>
              <w:textAlignment w:val="center"/>
              <w:rPr>
                <w:rFonts w:eastAsia="宋体"/>
                <w:color w:val="000000"/>
                <w:sz w:val="18"/>
                <w:szCs w:val="18"/>
              </w:rPr>
            </w:pPr>
            <w:r>
              <w:rPr>
                <w:rFonts w:eastAsia="宋体"/>
                <w:color w:val="000000"/>
                <w:sz w:val="18"/>
                <w:szCs w:val="18"/>
                <w:lang w:bidi="ar"/>
              </w:rPr>
              <w:t xml:space="preserve">68.33 </w:t>
            </w:r>
          </w:p>
        </w:tc>
        <w:tc>
          <w:tcPr>
            <w:tcW w:w="1024" w:type="dxa"/>
            <w:tcBorders>
              <w:top w:val="single" w:color="auto" w:sz="4" w:space="0"/>
              <w:left w:val="single" w:color="auto" w:sz="4" w:space="0"/>
              <w:bottom w:val="single" w:color="auto" w:sz="4" w:space="0"/>
              <w:right w:val="single" w:color="auto" w:sz="4" w:space="0"/>
            </w:tcBorders>
            <w:vAlign w:val="center"/>
          </w:tcPr>
          <w:p w14:paraId="2E073DC0">
            <w:pPr>
              <w:jc w:val="right"/>
              <w:textAlignment w:val="center"/>
              <w:rPr>
                <w:rFonts w:eastAsia="宋体"/>
                <w:color w:val="000000"/>
                <w:sz w:val="18"/>
                <w:szCs w:val="18"/>
              </w:rPr>
            </w:pPr>
            <w:r>
              <w:rPr>
                <w:rFonts w:eastAsia="宋体"/>
                <w:color w:val="000000"/>
                <w:sz w:val="18"/>
                <w:szCs w:val="18"/>
                <w:lang w:bidi="ar"/>
              </w:rPr>
              <w:t xml:space="preserve">92.77 </w:t>
            </w:r>
          </w:p>
        </w:tc>
        <w:tc>
          <w:tcPr>
            <w:tcW w:w="1034" w:type="dxa"/>
            <w:tcBorders>
              <w:top w:val="single" w:color="auto" w:sz="4" w:space="0"/>
              <w:left w:val="single" w:color="auto" w:sz="4" w:space="0"/>
              <w:bottom w:val="single" w:color="auto" w:sz="4" w:space="0"/>
              <w:right w:val="nil"/>
            </w:tcBorders>
            <w:vAlign w:val="center"/>
          </w:tcPr>
          <w:p w14:paraId="66D8BE06">
            <w:pPr>
              <w:jc w:val="right"/>
              <w:textAlignment w:val="center"/>
              <w:rPr>
                <w:rFonts w:eastAsia="宋体"/>
                <w:color w:val="000000"/>
                <w:sz w:val="18"/>
                <w:szCs w:val="18"/>
              </w:rPr>
            </w:pPr>
            <w:r>
              <w:rPr>
                <w:rFonts w:eastAsia="宋体"/>
                <w:color w:val="000000"/>
                <w:sz w:val="18"/>
                <w:szCs w:val="18"/>
                <w:lang w:bidi="ar"/>
              </w:rPr>
              <w:t xml:space="preserve">118.34 </w:t>
            </w:r>
          </w:p>
        </w:tc>
      </w:tr>
      <w:tr w14:paraId="0A72DC98">
        <w:tblPrEx>
          <w:tblCellMar>
            <w:top w:w="0" w:type="dxa"/>
            <w:left w:w="108" w:type="dxa"/>
            <w:bottom w:w="0" w:type="dxa"/>
            <w:right w:w="108" w:type="dxa"/>
          </w:tblCellMar>
        </w:tblPrEx>
        <w:trPr>
          <w:trHeight w:val="560" w:hRule="atLeast"/>
          <w:jc w:val="center"/>
        </w:trPr>
        <w:tc>
          <w:tcPr>
            <w:tcW w:w="1253" w:type="dxa"/>
            <w:tcBorders>
              <w:top w:val="single" w:color="auto" w:sz="4" w:space="0"/>
              <w:left w:val="nil"/>
              <w:bottom w:val="single" w:color="auto" w:sz="4" w:space="0"/>
              <w:right w:val="single" w:color="auto" w:sz="4" w:space="0"/>
            </w:tcBorders>
            <w:vAlign w:val="center"/>
          </w:tcPr>
          <w:p w14:paraId="010233DA">
            <w:pPr>
              <w:textAlignment w:val="center"/>
              <w:rPr>
                <w:rFonts w:eastAsia="宋体"/>
                <w:color w:val="000000"/>
                <w:sz w:val="18"/>
                <w:szCs w:val="18"/>
              </w:rPr>
            </w:pPr>
            <w:r>
              <w:rPr>
                <w:rFonts w:eastAsia="宋体"/>
                <w:color w:val="000000"/>
                <w:sz w:val="18"/>
                <w:szCs w:val="18"/>
                <w:lang w:bidi="ar"/>
              </w:rPr>
              <w:t>Democratic_Peoples_Republic_of_Korea</w:t>
            </w:r>
          </w:p>
        </w:tc>
        <w:tc>
          <w:tcPr>
            <w:tcW w:w="941" w:type="dxa"/>
            <w:tcBorders>
              <w:top w:val="single" w:color="auto" w:sz="4" w:space="0"/>
              <w:left w:val="single" w:color="auto" w:sz="4" w:space="0"/>
              <w:bottom w:val="single" w:color="auto" w:sz="4" w:space="0"/>
              <w:right w:val="single" w:color="auto" w:sz="4" w:space="0"/>
            </w:tcBorders>
            <w:vAlign w:val="center"/>
          </w:tcPr>
          <w:p w14:paraId="4C8BF1F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FCE33F3">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4ABBE75">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BB6456E">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A9245E8">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890B0E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1E006D5">
            <w:pPr>
              <w:jc w:val="right"/>
              <w:textAlignment w:val="center"/>
              <w:rPr>
                <w:rFonts w:eastAsia="宋体"/>
                <w:color w:val="000000"/>
                <w:sz w:val="18"/>
                <w:szCs w:val="18"/>
              </w:rPr>
            </w:pPr>
            <w:r>
              <w:rPr>
                <w:rFonts w:eastAsia="宋体"/>
                <w:color w:val="000000"/>
                <w:sz w:val="18"/>
                <w:szCs w:val="18"/>
                <w:lang w:bidi="ar"/>
              </w:rPr>
              <w:t xml:space="preserve">0.00 </w:t>
            </w:r>
          </w:p>
        </w:tc>
      </w:tr>
      <w:tr w14:paraId="2331417A">
        <w:tblPrEx>
          <w:tblCellMar>
            <w:top w:w="0" w:type="dxa"/>
            <w:left w:w="108" w:type="dxa"/>
            <w:bottom w:w="0" w:type="dxa"/>
            <w:right w:w="108" w:type="dxa"/>
          </w:tblCellMar>
        </w:tblPrEx>
        <w:trPr>
          <w:trHeight w:val="560" w:hRule="atLeast"/>
          <w:jc w:val="center"/>
        </w:trPr>
        <w:tc>
          <w:tcPr>
            <w:tcW w:w="1253" w:type="dxa"/>
            <w:tcBorders>
              <w:top w:val="single" w:color="auto" w:sz="4" w:space="0"/>
              <w:left w:val="nil"/>
              <w:bottom w:val="single" w:color="auto" w:sz="4" w:space="0"/>
              <w:right w:val="single" w:color="auto" w:sz="4" w:space="0"/>
            </w:tcBorders>
            <w:vAlign w:val="center"/>
          </w:tcPr>
          <w:p w14:paraId="73856412">
            <w:pPr>
              <w:textAlignment w:val="center"/>
              <w:rPr>
                <w:rFonts w:eastAsia="宋体"/>
                <w:color w:val="000000"/>
                <w:sz w:val="18"/>
                <w:szCs w:val="18"/>
              </w:rPr>
            </w:pPr>
            <w:r>
              <w:rPr>
                <w:rFonts w:eastAsia="宋体"/>
                <w:color w:val="000000"/>
                <w:sz w:val="18"/>
                <w:szCs w:val="18"/>
                <w:lang w:bidi="ar"/>
              </w:rPr>
              <w:t>Democratic_Republic_of_the_Congo</w:t>
            </w:r>
          </w:p>
        </w:tc>
        <w:tc>
          <w:tcPr>
            <w:tcW w:w="941" w:type="dxa"/>
            <w:tcBorders>
              <w:top w:val="single" w:color="auto" w:sz="4" w:space="0"/>
              <w:left w:val="single" w:color="auto" w:sz="4" w:space="0"/>
              <w:bottom w:val="single" w:color="auto" w:sz="4" w:space="0"/>
              <w:right w:val="single" w:color="auto" w:sz="4" w:space="0"/>
            </w:tcBorders>
            <w:vAlign w:val="center"/>
          </w:tcPr>
          <w:p w14:paraId="5F5D07DB">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F033AE6">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9F730F8">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B1E626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7B1C7C3">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A493C1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7693E7D1">
            <w:pPr>
              <w:jc w:val="right"/>
              <w:textAlignment w:val="center"/>
              <w:rPr>
                <w:rFonts w:eastAsia="宋体"/>
                <w:color w:val="000000"/>
                <w:sz w:val="18"/>
                <w:szCs w:val="18"/>
              </w:rPr>
            </w:pPr>
            <w:r>
              <w:rPr>
                <w:rFonts w:eastAsia="宋体"/>
                <w:color w:val="000000"/>
                <w:sz w:val="18"/>
                <w:szCs w:val="18"/>
                <w:lang w:bidi="ar"/>
              </w:rPr>
              <w:t xml:space="preserve">0.00 </w:t>
            </w:r>
          </w:p>
        </w:tc>
      </w:tr>
      <w:tr w14:paraId="155BB94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3A9A53C">
            <w:pPr>
              <w:textAlignment w:val="center"/>
              <w:rPr>
                <w:rFonts w:eastAsia="宋体"/>
                <w:color w:val="000000"/>
                <w:sz w:val="18"/>
                <w:szCs w:val="18"/>
              </w:rPr>
            </w:pPr>
            <w:r>
              <w:rPr>
                <w:rFonts w:eastAsia="宋体"/>
                <w:color w:val="000000"/>
                <w:sz w:val="18"/>
                <w:szCs w:val="18"/>
                <w:lang w:bidi="ar"/>
              </w:rPr>
              <w:t>Denmark</w:t>
            </w:r>
          </w:p>
        </w:tc>
        <w:tc>
          <w:tcPr>
            <w:tcW w:w="941" w:type="dxa"/>
            <w:tcBorders>
              <w:top w:val="single" w:color="auto" w:sz="4" w:space="0"/>
              <w:left w:val="single" w:color="auto" w:sz="4" w:space="0"/>
              <w:bottom w:val="single" w:color="auto" w:sz="4" w:space="0"/>
              <w:right w:val="single" w:color="auto" w:sz="4" w:space="0"/>
            </w:tcBorders>
            <w:vAlign w:val="center"/>
          </w:tcPr>
          <w:p w14:paraId="0E34C651">
            <w:pPr>
              <w:jc w:val="right"/>
              <w:textAlignment w:val="center"/>
              <w:rPr>
                <w:rFonts w:eastAsia="宋体"/>
                <w:color w:val="000000"/>
                <w:sz w:val="18"/>
                <w:szCs w:val="18"/>
              </w:rPr>
            </w:pPr>
            <w:r>
              <w:rPr>
                <w:rFonts w:eastAsia="宋体"/>
                <w:color w:val="000000"/>
                <w:sz w:val="18"/>
                <w:szCs w:val="18"/>
                <w:lang w:bidi="ar"/>
              </w:rPr>
              <w:t xml:space="preserve">133.53 </w:t>
            </w:r>
          </w:p>
        </w:tc>
        <w:tc>
          <w:tcPr>
            <w:tcW w:w="962" w:type="dxa"/>
            <w:tcBorders>
              <w:top w:val="single" w:color="auto" w:sz="4" w:space="0"/>
              <w:left w:val="single" w:color="auto" w:sz="4" w:space="0"/>
              <w:bottom w:val="single" w:color="auto" w:sz="4" w:space="0"/>
              <w:right w:val="single" w:color="auto" w:sz="4" w:space="0"/>
            </w:tcBorders>
            <w:vAlign w:val="center"/>
          </w:tcPr>
          <w:p w14:paraId="19A8CAE6">
            <w:pPr>
              <w:jc w:val="right"/>
              <w:textAlignment w:val="center"/>
              <w:rPr>
                <w:rFonts w:eastAsia="宋体"/>
                <w:color w:val="000000"/>
                <w:sz w:val="18"/>
                <w:szCs w:val="18"/>
              </w:rPr>
            </w:pPr>
            <w:r>
              <w:rPr>
                <w:rFonts w:eastAsia="宋体"/>
                <w:color w:val="000000"/>
                <w:sz w:val="18"/>
                <w:szCs w:val="18"/>
                <w:lang w:bidi="ar"/>
              </w:rPr>
              <w:t xml:space="preserve">197.07 </w:t>
            </w:r>
          </w:p>
        </w:tc>
        <w:tc>
          <w:tcPr>
            <w:tcW w:w="1004" w:type="dxa"/>
            <w:tcBorders>
              <w:top w:val="single" w:color="auto" w:sz="4" w:space="0"/>
              <w:left w:val="single" w:color="auto" w:sz="4" w:space="0"/>
              <w:bottom w:val="single" w:color="auto" w:sz="4" w:space="0"/>
              <w:right w:val="single" w:color="auto" w:sz="4" w:space="0"/>
            </w:tcBorders>
            <w:vAlign w:val="center"/>
          </w:tcPr>
          <w:p w14:paraId="7B7C993E">
            <w:pPr>
              <w:jc w:val="right"/>
              <w:textAlignment w:val="center"/>
              <w:rPr>
                <w:rFonts w:eastAsia="宋体"/>
                <w:color w:val="000000"/>
                <w:sz w:val="18"/>
                <w:szCs w:val="18"/>
              </w:rPr>
            </w:pPr>
            <w:r>
              <w:rPr>
                <w:rFonts w:eastAsia="宋体"/>
                <w:color w:val="000000"/>
                <w:sz w:val="18"/>
                <w:szCs w:val="18"/>
                <w:lang w:bidi="ar"/>
              </w:rPr>
              <w:t xml:space="preserve">258.81 </w:t>
            </w:r>
          </w:p>
        </w:tc>
        <w:tc>
          <w:tcPr>
            <w:tcW w:w="972" w:type="dxa"/>
            <w:tcBorders>
              <w:top w:val="single" w:color="auto" w:sz="4" w:space="0"/>
              <w:left w:val="single" w:color="auto" w:sz="4" w:space="0"/>
              <w:bottom w:val="single" w:color="auto" w:sz="4" w:space="0"/>
              <w:right w:val="single" w:color="auto" w:sz="4" w:space="0"/>
            </w:tcBorders>
            <w:vAlign w:val="center"/>
          </w:tcPr>
          <w:p w14:paraId="760FC87F">
            <w:pPr>
              <w:jc w:val="right"/>
              <w:textAlignment w:val="center"/>
              <w:rPr>
                <w:rFonts w:eastAsia="宋体"/>
                <w:color w:val="000000"/>
                <w:sz w:val="18"/>
                <w:szCs w:val="18"/>
              </w:rPr>
            </w:pPr>
            <w:r>
              <w:rPr>
                <w:rFonts w:eastAsia="宋体"/>
                <w:color w:val="000000"/>
                <w:sz w:val="18"/>
                <w:szCs w:val="18"/>
                <w:lang w:bidi="ar"/>
              </w:rPr>
              <w:t xml:space="preserve">315.65 </w:t>
            </w:r>
          </w:p>
        </w:tc>
        <w:tc>
          <w:tcPr>
            <w:tcW w:w="973" w:type="dxa"/>
            <w:tcBorders>
              <w:top w:val="single" w:color="auto" w:sz="4" w:space="0"/>
              <w:left w:val="single" w:color="auto" w:sz="4" w:space="0"/>
              <w:bottom w:val="single" w:color="auto" w:sz="4" w:space="0"/>
              <w:right w:val="single" w:color="auto" w:sz="4" w:space="0"/>
            </w:tcBorders>
            <w:vAlign w:val="center"/>
          </w:tcPr>
          <w:p w14:paraId="568B9C68">
            <w:pPr>
              <w:jc w:val="right"/>
              <w:textAlignment w:val="center"/>
              <w:rPr>
                <w:rFonts w:eastAsia="宋体"/>
                <w:color w:val="000000"/>
                <w:sz w:val="18"/>
                <w:szCs w:val="18"/>
              </w:rPr>
            </w:pPr>
            <w:r>
              <w:rPr>
                <w:rFonts w:eastAsia="宋体"/>
                <w:color w:val="000000"/>
                <w:sz w:val="18"/>
                <w:szCs w:val="18"/>
                <w:lang w:bidi="ar"/>
              </w:rPr>
              <w:t xml:space="preserve">197.07 </w:t>
            </w:r>
          </w:p>
        </w:tc>
        <w:tc>
          <w:tcPr>
            <w:tcW w:w="1024" w:type="dxa"/>
            <w:tcBorders>
              <w:top w:val="single" w:color="auto" w:sz="4" w:space="0"/>
              <w:left w:val="single" w:color="auto" w:sz="4" w:space="0"/>
              <w:bottom w:val="single" w:color="auto" w:sz="4" w:space="0"/>
              <w:right w:val="single" w:color="auto" w:sz="4" w:space="0"/>
            </w:tcBorders>
            <w:vAlign w:val="center"/>
          </w:tcPr>
          <w:p w14:paraId="44FC2DC1">
            <w:pPr>
              <w:jc w:val="right"/>
              <w:textAlignment w:val="center"/>
              <w:rPr>
                <w:rFonts w:eastAsia="宋体"/>
                <w:color w:val="000000"/>
                <w:sz w:val="18"/>
                <w:szCs w:val="18"/>
              </w:rPr>
            </w:pPr>
            <w:r>
              <w:rPr>
                <w:rFonts w:eastAsia="宋体"/>
                <w:color w:val="000000"/>
                <w:sz w:val="18"/>
                <w:szCs w:val="18"/>
                <w:lang w:bidi="ar"/>
              </w:rPr>
              <w:t xml:space="preserve">259.06 </w:t>
            </w:r>
          </w:p>
        </w:tc>
        <w:tc>
          <w:tcPr>
            <w:tcW w:w="1034" w:type="dxa"/>
            <w:tcBorders>
              <w:top w:val="single" w:color="auto" w:sz="4" w:space="0"/>
              <w:left w:val="single" w:color="auto" w:sz="4" w:space="0"/>
              <w:bottom w:val="single" w:color="auto" w:sz="4" w:space="0"/>
              <w:right w:val="nil"/>
            </w:tcBorders>
            <w:vAlign w:val="center"/>
          </w:tcPr>
          <w:p w14:paraId="19741524">
            <w:pPr>
              <w:jc w:val="right"/>
              <w:textAlignment w:val="center"/>
              <w:rPr>
                <w:rFonts w:eastAsia="宋体"/>
                <w:color w:val="000000"/>
                <w:sz w:val="18"/>
                <w:szCs w:val="18"/>
              </w:rPr>
            </w:pPr>
            <w:r>
              <w:rPr>
                <w:rFonts w:eastAsia="宋体"/>
                <w:color w:val="000000"/>
                <w:sz w:val="18"/>
                <w:szCs w:val="18"/>
                <w:lang w:bidi="ar"/>
              </w:rPr>
              <w:t xml:space="preserve">317.43 </w:t>
            </w:r>
          </w:p>
        </w:tc>
      </w:tr>
      <w:tr w14:paraId="1BE380E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ADECEC6">
            <w:pPr>
              <w:textAlignment w:val="center"/>
              <w:rPr>
                <w:rFonts w:eastAsia="宋体"/>
                <w:color w:val="000000"/>
                <w:sz w:val="18"/>
                <w:szCs w:val="18"/>
              </w:rPr>
            </w:pPr>
            <w:r>
              <w:rPr>
                <w:rFonts w:eastAsia="宋体"/>
                <w:color w:val="000000"/>
                <w:sz w:val="18"/>
                <w:szCs w:val="18"/>
                <w:lang w:bidi="ar"/>
              </w:rPr>
              <w:t>Djibouti</w:t>
            </w:r>
          </w:p>
        </w:tc>
        <w:tc>
          <w:tcPr>
            <w:tcW w:w="941" w:type="dxa"/>
            <w:tcBorders>
              <w:top w:val="single" w:color="auto" w:sz="4" w:space="0"/>
              <w:left w:val="single" w:color="auto" w:sz="4" w:space="0"/>
              <w:bottom w:val="single" w:color="auto" w:sz="4" w:space="0"/>
              <w:right w:val="single" w:color="auto" w:sz="4" w:space="0"/>
            </w:tcBorders>
            <w:vAlign w:val="center"/>
          </w:tcPr>
          <w:p w14:paraId="50AF6BCD">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4C78AA2">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61E7006">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78BC63BA">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E4AD6B2">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81B5BE1">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CA0B242">
            <w:pPr>
              <w:jc w:val="right"/>
              <w:textAlignment w:val="center"/>
              <w:rPr>
                <w:rFonts w:eastAsia="宋体"/>
                <w:color w:val="000000"/>
                <w:sz w:val="18"/>
                <w:szCs w:val="18"/>
              </w:rPr>
            </w:pPr>
            <w:r>
              <w:rPr>
                <w:rFonts w:eastAsia="宋体"/>
                <w:color w:val="000000"/>
                <w:sz w:val="18"/>
                <w:szCs w:val="18"/>
                <w:lang w:bidi="ar"/>
              </w:rPr>
              <w:t xml:space="preserve">0.00 </w:t>
            </w:r>
          </w:p>
        </w:tc>
      </w:tr>
      <w:tr w14:paraId="6CCFAD0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1D58347">
            <w:pPr>
              <w:textAlignment w:val="center"/>
              <w:rPr>
                <w:rFonts w:eastAsia="宋体"/>
                <w:color w:val="000000"/>
                <w:sz w:val="18"/>
                <w:szCs w:val="18"/>
              </w:rPr>
            </w:pPr>
            <w:r>
              <w:rPr>
                <w:rFonts w:eastAsia="宋体"/>
                <w:color w:val="000000"/>
                <w:sz w:val="18"/>
                <w:szCs w:val="18"/>
                <w:lang w:bidi="ar"/>
              </w:rPr>
              <w:t>Dominica</w:t>
            </w:r>
          </w:p>
        </w:tc>
        <w:tc>
          <w:tcPr>
            <w:tcW w:w="941" w:type="dxa"/>
            <w:tcBorders>
              <w:top w:val="single" w:color="auto" w:sz="4" w:space="0"/>
              <w:left w:val="single" w:color="auto" w:sz="4" w:space="0"/>
              <w:bottom w:val="single" w:color="auto" w:sz="4" w:space="0"/>
              <w:right w:val="single" w:color="auto" w:sz="4" w:space="0"/>
            </w:tcBorders>
            <w:vAlign w:val="center"/>
          </w:tcPr>
          <w:p w14:paraId="7719EE57">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38D97E9D">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ADB12F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172937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38F6BD4">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6028A80A">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2C36393">
            <w:pPr>
              <w:jc w:val="right"/>
              <w:textAlignment w:val="center"/>
              <w:rPr>
                <w:rFonts w:eastAsia="宋体"/>
                <w:color w:val="000000"/>
                <w:sz w:val="18"/>
                <w:szCs w:val="18"/>
              </w:rPr>
            </w:pPr>
            <w:r>
              <w:rPr>
                <w:rFonts w:eastAsia="宋体"/>
                <w:color w:val="000000"/>
                <w:sz w:val="18"/>
                <w:szCs w:val="18"/>
                <w:lang w:bidi="ar"/>
              </w:rPr>
              <w:t xml:space="preserve">0.00 </w:t>
            </w:r>
          </w:p>
        </w:tc>
      </w:tr>
      <w:tr w14:paraId="72E649B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62CFED0">
            <w:pPr>
              <w:textAlignment w:val="center"/>
              <w:rPr>
                <w:rFonts w:eastAsia="宋体"/>
                <w:color w:val="000000"/>
                <w:sz w:val="18"/>
                <w:szCs w:val="18"/>
              </w:rPr>
            </w:pPr>
            <w:r>
              <w:rPr>
                <w:rFonts w:eastAsia="宋体"/>
                <w:color w:val="000000"/>
                <w:sz w:val="18"/>
                <w:szCs w:val="18"/>
                <w:lang w:bidi="ar"/>
              </w:rPr>
              <w:t>Dominican_Republic</w:t>
            </w:r>
          </w:p>
        </w:tc>
        <w:tc>
          <w:tcPr>
            <w:tcW w:w="941" w:type="dxa"/>
            <w:tcBorders>
              <w:top w:val="single" w:color="auto" w:sz="4" w:space="0"/>
              <w:left w:val="single" w:color="auto" w:sz="4" w:space="0"/>
              <w:bottom w:val="single" w:color="auto" w:sz="4" w:space="0"/>
              <w:right w:val="single" w:color="auto" w:sz="4" w:space="0"/>
            </w:tcBorders>
            <w:vAlign w:val="center"/>
          </w:tcPr>
          <w:p w14:paraId="373870B7">
            <w:pPr>
              <w:jc w:val="right"/>
              <w:textAlignment w:val="center"/>
              <w:rPr>
                <w:rFonts w:eastAsia="宋体"/>
                <w:color w:val="000000"/>
                <w:sz w:val="18"/>
                <w:szCs w:val="18"/>
              </w:rPr>
            </w:pPr>
            <w:r>
              <w:rPr>
                <w:rFonts w:eastAsia="宋体"/>
                <w:color w:val="000000"/>
                <w:sz w:val="18"/>
                <w:szCs w:val="18"/>
                <w:lang w:bidi="ar"/>
              </w:rPr>
              <w:t xml:space="preserve">22.66 </w:t>
            </w:r>
          </w:p>
        </w:tc>
        <w:tc>
          <w:tcPr>
            <w:tcW w:w="962" w:type="dxa"/>
            <w:tcBorders>
              <w:top w:val="single" w:color="auto" w:sz="4" w:space="0"/>
              <w:left w:val="single" w:color="auto" w:sz="4" w:space="0"/>
              <w:bottom w:val="single" w:color="auto" w:sz="4" w:space="0"/>
              <w:right w:val="single" w:color="auto" w:sz="4" w:space="0"/>
            </w:tcBorders>
            <w:vAlign w:val="center"/>
          </w:tcPr>
          <w:p w14:paraId="0B48FFC4">
            <w:pPr>
              <w:jc w:val="right"/>
              <w:textAlignment w:val="center"/>
              <w:rPr>
                <w:rFonts w:eastAsia="宋体"/>
                <w:color w:val="000000"/>
                <w:sz w:val="18"/>
                <w:szCs w:val="18"/>
              </w:rPr>
            </w:pPr>
            <w:r>
              <w:rPr>
                <w:rFonts w:eastAsia="宋体"/>
                <w:color w:val="000000"/>
                <w:sz w:val="18"/>
                <w:szCs w:val="18"/>
                <w:lang w:bidi="ar"/>
              </w:rPr>
              <w:t xml:space="preserve">35.73 </w:t>
            </w:r>
          </w:p>
        </w:tc>
        <w:tc>
          <w:tcPr>
            <w:tcW w:w="1004" w:type="dxa"/>
            <w:tcBorders>
              <w:top w:val="single" w:color="auto" w:sz="4" w:space="0"/>
              <w:left w:val="single" w:color="auto" w:sz="4" w:space="0"/>
              <w:bottom w:val="single" w:color="auto" w:sz="4" w:space="0"/>
              <w:right w:val="single" w:color="auto" w:sz="4" w:space="0"/>
            </w:tcBorders>
            <w:vAlign w:val="center"/>
          </w:tcPr>
          <w:p w14:paraId="0A88A92B">
            <w:pPr>
              <w:jc w:val="right"/>
              <w:textAlignment w:val="center"/>
              <w:rPr>
                <w:rFonts w:eastAsia="宋体"/>
                <w:color w:val="000000"/>
                <w:sz w:val="18"/>
                <w:szCs w:val="18"/>
              </w:rPr>
            </w:pPr>
            <w:r>
              <w:rPr>
                <w:rFonts w:eastAsia="宋体"/>
                <w:color w:val="000000"/>
                <w:sz w:val="18"/>
                <w:szCs w:val="18"/>
                <w:lang w:bidi="ar"/>
              </w:rPr>
              <w:t xml:space="preserve">54.37 </w:t>
            </w:r>
          </w:p>
        </w:tc>
        <w:tc>
          <w:tcPr>
            <w:tcW w:w="972" w:type="dxa"/>
            <w:tcBorders>
              <w:top w:val="single" w:color="auto" w:sz="4" w:space="0"/>
              <w:left w:val="single" w:color="auto" w:sz="4" w:space="0"/>
              <w:bottom w:val="single" w:color="auto" w:sz="4" w:space="0"/>
              <w:right w:val="single" w:color="auto" w:sz="4" w:space="0"/>
            </w:tcBorders>
            <w:vAlign w:val="center"/>
          </w:tcPr>
          <w:p w14:paraId="37CE9B7B">
            <w:pPr>
              <w:jc w:val="right"/>
              <w:textAlignment w:val="center"/>
              <w:rPr>
                <w:rFonts w:eastAsia="宋体"/>
                <w:color w:val="000000"/>
                <w:sz w:val="18"/>
                <w:szCs w:val="18"/>
              </w:rPr>
            </w:pPr>
            <w:r>
              <w:rPr>
                <w:rFonts w:eastAsia="宋体"/>
                <w:color w:val="000000"/>
                <w:sz w:val="18"/>
                <w:szCs w:val="18"/>
                <w:lang w:bidi="ar"/>
              </w:rPr>
              <w:t xml:space="preserve">80.77 </w:t>
            </w:r>
          </w:p>
        </w:tc>
        <w:tc>
          <w:tcPr>
            <w:tcW w:w="973" w:type="dxa"/>
            <w:tcBorders>
              <w:top w:val="single" w:color="auto" w:sz="4" w:space="0"/>
              <w:left w:val="single" w:color="auto" w:sz="4" w:space="0"/>
              <w:bottom w:val="single" w:color="auto" w:sz="4" w:space="0"/>
              <w:right w:val="single" w:color="auto" w:sz="4" w:space="0"/>
            </w:tcBorders>
            <w:vAlign w:val="center"/>
          </w:tcPr>
          <w:p w14:paraId="0C2F94C1">
            <w:pPr>
              <w:jc w:val="right"/>
              <w:textAlignment w:val="center"/>
              <w:rPr>
                <w:rFonts w:eastAsia="宋体"/>
                <w:color w:val="000000"/>
                <w:sz w:val="18"/>
                <w:szCs w:val="18"/>
              </w:rPr>
            </w:pPr>
            <w:r>
              <w:rPr>
                <w:rFonts w:eastAsia="宋体"/>
                <w:color w:val="000000"/>
                <w:sz w:val="18"/>
                <w:szCs w:val="18"/>
                <w:lang w:bidi="ar"/>
              </w:rPr>
              <w:t xml:space="preserve">36.91 </w:t>
            </w:r>
          </w:p>
        </w:tc>
        <w:tc>
          <w:tcPr>
            <w:tcW w:w="1024" w:type="dxa"/>
            <w:tcBorders>
              <w:top w:val="single" w:color="auto" w:sz="4" w:space="0"/>
              <w:left w:val="single" w:color="auto" w:sz="4" w:space="0"/>
              <w:bottom w:val="single" w:color="auto" w:sz="4" w:space="0"/>
              <w:right w:val="single" w:color="auto" w:sz="4" w:space="0"/>
            </w:tcBorders>
            <w:vAlign w:val="center"/>
          </w:tcPr>
          <w:p w14:paraId="186A6624">
            <w:pPr>
              <w:jc w:val="right"/>
              <w:textAlignment w:val="center"/>
              <w:rPr>
                <w:rFonts w:eastAsia="宋体"/>
                <w:color w:val="000000"/>
                <w:sz w:val="18"/>
                <w:szCs w:val="18"/>
              </w:rPr>
            </w:pPr>
            <w:r>
              <w:rPr>
                <w:rFonts w:eastAsia="宋体"/>
                <w:color w:val="000000"/>
                <w:sz w:val="18"/>
                <w:szCs w:val="18"/>
                <w:lang w:bidi="ar"/>
              </w:rPr>
              <w:t xml:space="preserve">77.13 </w:t>
            </w:r>
          </w:p>
        </w:tc>
        <w:tc>
          <w:tcPr>
            <w:tcW w:w="1034" w:type="dxa"/>
            <w:tcBorders>
              <w:top w:val="single" w:color="auto" w:sz="4" w:space="0"/>
              <w:left w:val="single" w:color="auto" w:sz="4" w:space="0"/>
              <w:bottom w:val="single" w:color="auto" w:sz="4" w:space="0"/>
              <w:right w:val="nil"/>
            </w:tcBorders>
            <w:vAlign w:val="center"/>
          </w:tcPr>
          <w:p w14:paraId="44DD2521">
            <w:pPr>
              <w:jc w:val="right"/>
              <w:textAlignment w:val="center"/>
              <w:rPr>
                <w:rFonts w:eastAsia="宋体"/>
                <w:color w:val="000000"/>
                <w:sz w:val="18"/>
                <w:szCs w:val="18"/>
              </w:rPr>
            </w:pPr>
            <w:r>
              <w:rPr>
                <w:rFonts w:eastAsia="宋体"/>
                <w:color w:val="000000"/>
                <w:sz w:val="18"/>
                <w:szCs w:val="18"/>
                <w:lang w:bidi="ar"/>
              </w:rPr>
              <w:t xml:space="preserve">132.18 </w:t>
            </w:r>
          </w:p>
        </w:tc>
      </w:tr>
      <w:tr w14:paraId="1A90A3D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7A6CC72">
            <w:pPr>
              <w:textAlignment w:val="center"/>
              <w:rPr>
                <w:rFonts w:eastAsia="宋体"/>
                <w:color w:val="000000"/>
                <w:sz w:val="18"/>
                <w:szCs w:val="18"/>
              </w:rPr>
            </w:pPr>
            <w:r>
              <w:rPr>
                <w:rFonts w:eastAsia="宋体"/>
                <w:color w:val="000000"/>
                <w:sz w:val="18"/>
                <w:szCs w:val="18"/>
                <w:lang w:bidi="ar"/>
              </w:rPr>
              <w:t>Ecuador</w:t>
            </w:r>
          </w:p>
        </w:tc>
        <w:tc>
          <w:tcPr>
            <w:tcW w:w="941" w:type="dxa"/>
            <w:tcBorders>
              <w:top w:val="single" w:color="auto" w:sz="4" w:space="0"/>
              <w:left w:val="single" w:color="auto" w:sz="4" w:space="0"/>
              <w:bottom w:val="single" w:color="auto" w:sz="4" w:space="0"/>
              <w:right w:val="single" w:color="auto" w:sz="4" w:space="0"/>
            </w:tcBorders>
            <w:vAlign w:val="center"/>
          </w:tcPr>
          <w:p w14:paraId="24FDF8AC">
            <w:pPr>
              <w:jc w:val="right"/>
              <w:textAlignment w:val="center"/>
              <w:rPr>
                <w:rFonts w:eastAsia="宋体"/>
                <w:color w:val="000000"/>
                <w:sz w:val="18"/>
                <w:szCs w:val="18"/>
              </w:rPr>
            </w:pPr>
            <w:r>
              <w:rPr>
                <w:rFonts w:eastAsia="宋体"/>
                <w:color w:val="000000"/>
                <w:sz w:val="18"/>
                <w:szCs w:val="18"/>
                <w:lang w:bidi="ar"/>
              </w:rPr>
              <w:t xml:space="preserve">116.67 </w:t>
            </w:r>
          </w:p>
        </w:tc>
        <w:tc>
          <w:tcPr>
            <w:tcW w:w="962" w:type="dxa"/>
            <w:tcBorders>
              <w:top w:val="single" w:color="auto" w:sz="4" w:space="0"/>
              <w:left w:val="single" w:color="auto" w:sz="4" w:space="0"/>
              <w:bottom w:val="single" w:color="auto" w:sz="4" w:space="0"/>
              <w:right w:val="single" w:color="auto" w:sz="4" w:space="0"/>
            </w:tcBorders>
            <w:vAlign w:val="center"/>
          </w:tcPr>
          <w:p w14:paraId="3E39AE5C">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5E2CB06">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893899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F120241">
            <w:pPr>
              <w:jc w:val="right"/>
              <w:textAlignment w:val="center"/>
              <w:rPr>
                <w:rFonts w:eastAsia="宋体"/>
                <w:color w:val="000000"/>
                <w:sz w:val="18"/>
                <w:szCs w:val="18"/>
              </w:rPr>
            </w:pPr>
            <w:r>
              <w:rPr>
                <w:rFonts w:eastAsia="宋体"/>
                <w:color w:val="000000"/>
                <w:sz w:val="18"/>
                <w:szCs w:val="18"/>
                <w:lang w:bidi="ar"/>
              </w:rPr>
              <w:t xml:space="preserve">1972.51 </w:t>
            </w:r>
          </w:p>
        </w:tc>
        <w:tc>
          <w:tcPr>
            <w:tcW w:w="1024" w:type="dxa"/>
            <w:tcBorders>
              <w:top w:val="single" w:color="auto" w:sz="4" w:space="0"/>
              <w:left w:val="single" w:color="auto" w:sz="4" w:space="0"/>
              <w:bottom w:val="single" w:color="auto" w:sz="4" w:space="0"/>
              <w:right w:val="single" w:color="auto" w:sz="4" w:space="0"/>
            </w:tcBorders>
            <w:vAlign w:val="center"/>
          </w:tcPr>
          <w:p w14:paraId="30ED4B62">
            <w:pPr>
              <w:jc w:val="right"/>
              <w:textAlignment w:val="center"/>
              <w:rPr>
                <w:rFonts w:eastAsia="宋体"/>
                <w:color w:val="000000"/>
                <w:sz w:val="18"/>
                <w:szCs w:val="18"/>
              </w:rPr>
            </w:pPr>
            <w:r>
              <w:rPr>
                <w:rFonts w:eastAsia="宋体"/>
                <w:color w:val="000000"/>
                <w:sz w:val="18"/>
                <w:szCs w:val="18"/>
                <w:lang w:bidi="ar"/>
              </w:rPr>
              <w:t xml:space="preserve">3441.54 </w:t>
            </w:r>
          </w:p>
        </w:tc>
        <w:tc>
          <w:tcPr>
            <w:tcW w:w="1034" w:type="dxa"/>
            <w:tcBorders>
              <w:top w:val="single" w:color="auto" w:sz="4" w:space="0"/>
              <w:left w:val="single" w:color="auto" w:sz="4" w:space="0"/>
              <w:bottom w:val="single" w:color="auto" w:sz="4" w:space="0"/>
              <w:right w:val="nil"/>
            </w:tcBorders>
            <w:vAlign w:val="center"/>
          </w:tcPr>
          <w:p w14:paraId="1A71CB4A">
            <w:pPr>
              <w:jc w:val="right"/>
              <w:textAlignment w:val="center"/>
              <w:rPr>
                <w:rFonts w:eastAsia="宋体"/>
                <w:color w:val="000000"/>
                <w:sz w:val="18"/>
                <w:szCs w:val="18"/>
              </w:rPr>
            </w:pPr>
            <w:r>
              <w:rPr>
                <w:rFonts w:eastAsia="宋体"/>
                <w:color w:val="000000"/>
                <w:sz w:val="18"/>
                <w:szCs w:val="18"/>
                <w:lang w:bidi="ar"/>
              </w:rPr>
              <w:t xml:space="preserve">4752.72 </w:t>
            </w:r>
          </w:p>
        </w:tc>
      </w:tr>
      <w:tr w14:paraId="5248FA6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9E91271">
            <w:pPr>
              <w:textAlignment w:val="center"/>
              <w:rPr>
                <w:rFonts w:eastAsia="宋体"/>
                <w:color w:val="000000"/>
                <w:sz w:val="18"/>
                <w:szCs w:val="18"/>
              </w:rPr>
            </w:pPr>
            <w:r>
              <w:rPr>
                <w:rFonts w:eastAsia="宋体"/>
                <w:color w:val="000000"/>
                <w:sz w:val="18"/>
                <w:szCs w:val="18"/>
                <w:lang w:bidi="ar"/>
              </w:rPr>
              <w:t>Egypt</w:t>
            </w:r>
          </w:p>
        </w:tc>
        <w:tc>
          <w:tcPr>
            <w:tcW w:w="941" w:type="dxa"/>
            <w:tcBorders>
              <w:top w:val="single" w:color="auto" w:sz="4" w:space="0"/>
              <w:left w:val="single" w:color="auto" w:sz="4" w:space="0"/>
              <w:bottom w:val="single" w:color="auto" w:sz="4" w:space="0"/>
              <w:right w:val="single" w:color="auto" w:sz="4" w:space="0"/>
            </w:tcBorders>
            <w:vAlign w:val="center"/>
          </w:tcPr>
          <w:p w14:paraId="3D75558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95E61F9">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4E17011">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794F12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7F428C2">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0CCC47D0">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3EBA5EC">
            <w:pPr>
              <w:jc w:val="right"/>
              <w:textAlignment w:val="center"/>
              <w:rPr>
                <w:rFonts w:eastAsia="宋体"/>
                <w:color w:val="000000"/>
                <w:sz w:val="18"/>
                <w:szCs w:val="18"/>
              </w:rPr>
            </w:pPr>
            <w:r>
              <w:rPr>
                <w:rFonts w:eastAsia="宋体"/>
                <w:color w:val="000000"/>
                <w:sz w:val="18"/>
                <w:szCs w:val="18"/>
                <w:lang w:bidi="ar"/>
              </w:rPr>
              <w:t xml:space="preserve">0.00 </w:t>
            </w:r>
          </w:p>
        </w:tc>
      </w:tr>
      <w:tr w14:paraId="62CEF91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4BBB0BD">
            <w:pPr>
              <w:textAlignment w:val="center"/>
              <w:rPr>
                <w:rFonts w:eastAsia="宋体"/>
                <w:color w:val="000000"/>
                <w:sz w:val="18"/>
                <w:szCs w:val="18"/>
              </w:rPr>
            </w:pPr>
            <w:r>
              <w:rPr>
                <w:rFonts w:eastAsia="宋体"/>
                <w:color w:val="000000"/>
                <w:sz w:val="18"/>
                <w:szCs w:val="18"/>
                <w:lang w:bidi="ar"/>
              </w:rPr>
              <w:t>El_Salvador</w:t>
            </w:r>
          </w:p>
        </w:tc>
        <w:tc>
          <w:tcPr>
            <w:tcW w:w="941" w:type="dxa"/>
            <w:tcBorders>
              <w:top w:val="single" w:color="auto" w:sz="4" w:space="0"/>
              <w:left w:val="single" w:color="auto" w:sz="4" w:space="0"/>
              <w:bottom w:val="single" w:color="auto" w:sz="4" w:space="0"/>
              <w:right w:val="single" w:color="auto" w:sz="4" w:space="0"/>
            </w:tcBorders>
            <w:vAlign w:val="center"/>
          </w:tcPr>
          <w:p w14:paraId="3F7822A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ED5E190">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6E3B5868">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75BB7ACD">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462EF67">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52870FAB">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2270F761">
            <w:pPr>
              <w:jc w:val="right"/>
              <w:textAlignment w:val="center"/>
              <w:rPr>
                <w:rFonts w:eastAsia="宋体"/>
                <w:color w:val="000000"/>
                <w:sz w:val="18"/>
                <w:szCs w:val="18"/>
              </w:rPr>
            </w:pPr>
            <w:r>
              <w:rPr>
                <w:rFonts w:eastAsia="宋体"/>
                <w:color w:val="000000"/>
                <w:sz w:val="18"/>
                <w:szCs w:val="18"/>
                <w:lang w:bidi="ar"/>
              </w:rPr>
              <w:t xml:space="preserve">0.00 </w:t>
            </w:r>
          </w:p>
        </w:tc>
      </w:tr>
      <w:tr w14:paraId="47E5256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935B6D3">
            <w:pPr>
              <w:textAlignment w:val="center"/>
              <w:rPr>
                <w:rFonts w:eastAsia="宋体"/>
                <w:color w:val="000000"/>
                <w:sz w:val="18"/>
                <w:szCs w:val="18"/>
              </w:rPr>
            </w:pPr>
            <w:r>
              <w:rPr>
                <w:rFonts w:eastAsia="宋体"/>
                <w:color w:val="000000"/>
                <w:sz w:val="18"/>
                <w:szCs w:val="18"/>
                <w:lang w:bidi="ar"/>
              </w:rPr>
              <w:t>Equatorial_Guinea</w:t>
            </w:r>
          </w:p>
        </w:tc>
        <w:tc>
          <w:tcPr>
            <w:tcW w:w="941" w:type="dxa"/>
            <w:tcBorders>
              <w:top w:val="single" w:color="auto" w:sz="4" w:space="0"/>
              <w:left w:val="single" w:color="auto" w:sz="4" w:space="0"/>
              <w:bottom w:val="single" w:color="auto" w:sz="4" w:space="0"/>
              <w:right w:val="single" w:color="auto" w:sz="4" w:space="0"/>
            </w:tcBorders>
            <w:vAlign w:val="center"/>
          </w:tcPr>
          <w:p w14:paraId="5CB39897">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0F1ADD2">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2A650BF">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17461D0">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8D94BC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33CA1EE">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81CE760">
            <w:pPr>
              <w:jc w:val="right"/>
              <w:textAlignment w:val="center"/>
              <w:rPr>
                <w:rFonts w:eastAsia="宋体"/>
                <w:color w:val="000000"/>
                <w:sz w:val="18"/>
                <w:szCs w:val="18"/>
              </w:rPr>
            </w:pPr>
            <w:r>
              <w:rPr>
                <w:rFonts w:eastAsia="宋体"/>
                <w:color w:val="000000"/>
                <w:sz w:val="18"/>
                <w:szCs w:val="18"/>
                <w:lang w:bidi="ar"/>
              </w:rPr>
              <w:t xml:space="preserve">0.00 </w:t>
            </w:r>
          </w:p>
        </w:tc>
      </w:tr>
      <w:tr w14:paraId="3E197E2A">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CD84D29">
            <w:pPr>
              <w:textAlignment w:val="center"/>
              <w:rPr>
                <w:rFonts w:eastAsia="宋体"/>
                <w:color w:val="000000"/>
                <w:sz w:val="18"/>
                <w:szCs w:val="18"/>
              </w:rPr>
            </w:pPr>
            <w:r>
              <w:rPr>
                <w:rFonts w:eastAsia="宋体"/>
                <w:color w:val="000000"/>
                <w:sz w:val="18"/>
                <w:szCs w:val="18"/>
                <w:lang w:bidi="ar"/>
              </w:rPr>
              <w:t>Eritrea</w:t>
            </w:r>
          </w:p>
        </w:tc>
        <w:tc>
          <w:tcPr>
            <w:tcW w:w="941" w:type="dxa"/>
            <w:tcBorders>
              <w:top w:val="single" w:color="auto" w:sz="4" w:space="0"/>
              <w:left w:val="single" w:color="auto" w:sz="4" w:space="0"/>
              <w:bottom w:val="single" w:color="auto" w:sz="4" w:space="0"/>
              <w:right w:val="single" w:color="auto" w:sz="4" w:space="0"/>
            </w:tcBorders>
            <w:vAlign w:val="center"/>
          </w:tcPr>
          <w:p w14:paraId="511503F2">
            <w:pPr>
              <w:jc w:val="right"/>
              <w:textAlignment w:val="center"/>
              <w:rPr>
                <w:rFonts w:eastAsia="宋体"/>
                <w:color w:val="000000"/>
                <w:sz w:val="18"/>
                <w:szCs w:val="18"/>
              </w:rPr>
            </w:pPr>
            <w:r>
              <w:rPr>
                <w:rFonts w:eastAsia="宋体"/>
                <w:color w:val="000000"/>
                <w:sz w:val="18"/>
                <w:szCs w:val="18"/>
                <w:lang w:bidi="ar"/>
              </w:rPr>
              <w:t xml:space="preserve">18.65 </w:t>
            </w:r>
          </w:p>
        </w:tc>
        <w:tc>
          <w:tcPr>
            <w:tcW w:w="962" w:type="dxa"/>
            <w:tcBorders>
              <w:top w:val="single" w:color="auto" w:sz="4" w:space="0"/>
              <w:left w:val="single" w:color="auto" w:sz="4" w:space="0"/>
              <w:bottom w:val="single" w:color="auto" w:sz="4" w:space="0"/>
              <w:right w:val="single" w:color="auto" w:sz="4" w:space="0"/>
            </w:tcBorders>
            <w:vAlign w:val="center"/>
          </w:tcPr>
          <w:p w14:paraId="2E4543E4">
            <w:pPr>
              <w:jc w:val="right"/>
              <w:textAlignment w:val="center"/>
              <w:rPr>
                <w:rFonts w:eastAsia="宋体"/>
                <w:color w:val="000000"/>
                <w:sz w:val="18"/>
                <w:szCs w:val="18"/>
              </w:rPr>
            </w:pPr>
            <w:r>
              <w:rPr>
                <w:rFonts w:eastAsia="宋体"/>
                <w:color w:val="000000"/>
                <w:sz w:val="18"/>
                <w:szCs w:val="18"/>
                <w:lang w:bidi="ar"/>
              </w:rPr>
              <w:t xml:space="preserve">33.06 </w:t>
            </w:r>
          </w:p>
        </w:tc>
        <w:tc>
          <w:tcPr>
            <w:tcW w:w="1004" w:type="dxa"/>
            <w:tcBorders>
              <w:top w:val="single" w:color="auto" w:sz="4" w:space="0"/>
              <w:left w:val="single" w:color="auto" w:sz="4" w:space="0"/>
              <w:bottom w:val="single" w:color="auto" w:sz="4" w:space="0"/>
              <w:right w:val="single" w:color="auto" w:sz="4" w:space="0"/>
            </w:tcBorders>
            <w:vAlign w:val="center"/>
          </w:tcPr>
          <w:p w14:paraId="324A47AA">
            <w:pPr>
              <w:jc w:val="right"/>
              <w:textAlignment w:val="center"/>
              <w:rPr>
                <w:rFonts w:eastAsia="宋体"/>
                <w:color w:val="000000"/>
                <w:sz w:val="18"/>
                <w:szCs w:val="18"/>
              </w:rPr>
            </w:pPr>
            <w:r>
              <w:rPr>
                <w:rFonts w:eastAsia="宋体"/>
                <w:color w:val="000000"/>
                <w:sz w:val="18"/>
                <w:szCs w:val="18"/>
                <w:lang w:bidi="ar"/>
              </w:rPr>
              <w:t xml:space="preserve">84.08 </w:t>
            </w:r>
          </w:p>
        </w:tc>
        <w:tc>
          <w:tcPr>
            <w:tcW w:w="972" w:type="dxa"/>
            <w:tcBorders>
              <w:top w:val="single" w:color="auto" w:sz="4" w:space="0"/>
              <w:left w:val="single" w:color="auto" w:sz="4" w:space="0"/>
              <w:bottom w:val="single" w:color="auto" w:sz="4" w:space="0"/>
              <w:right w:val="single" w:color="auto" w:sz="4" w:space="0"/>
            </w:tcBorders>
            <w:vAlign w:val="center"/>
          </w:tcPr>
          <w:p w14:paraId="66AC0352">
            <w:pPr>
              <w:jc w:val="right"/>
              <w:textAlignment w:val="center"/>
              <w:rPr>
                <w:rFonts w:eastAsia="宋体"/>
                <w:color w:val="000000"/>
                <w:sz w:val="18"/>
                <w:szCs w:val="18"/>
              </w:rPr>
            </w:pPr>
            <w:r>
              <w:rPr>
                <w:rFonts w:eastAsia="宋体"/>
                <w:color w:val="000000"/>
                <w:sz w:val="18"/>
                <w:szCs w:val="18"/>
                <w:lang w:bidi="ar"/>
              </w:rPr>
              <w:t xml:space="preserve">195.34 </w:t>
            </w:r>
          </w:p>
        </w:tc>
        <w:tc>
          <w:tcPr>
            <w:tcW w:w="973" w:type="dxa"/>
            <w:tcBorders>
              <w:top w:val="single" w:color="auto" w:sz="4" w:space="0"/>
              <w:left w:val="single" w:color="auto" w:sz="4" w:space="0"/>
              <w:bottom w:val="single" w:color="auto" w:sz="4" w:space="0"/>
              <w:right w:val="single" w:color="auto" w:sz="4" w:space="0"/>
            </w:tcBorders>
            <w:vAlign w:val="center"/>
          </w:tcPr>
          <w:p w14:paraId="70085453">
            <w:pPr>
              <w:jc w:val="right"/>
              <w:textAlignment w:val="center"/>
              <w:rPr>
                <w:rFonts w:eastAsia="宋体"/>
                <w:color w:val="000000"/>
                <w:sz w:val="18"/>
                <w:szCs w:val="18"/>
              </w:rPr>
            </w:pPr>
            <w:r>
              <w:rPr>
                <w:rFonts w:eastAsia="宋体"/>
                <w:color w:val="000000"/>
                <w:sz w:val="18"/>
                <w:szCs w:val="18"/>
                <w:lang w:bidi="ar"/>
              </w:rPr>
              <w:t xml:space="preserve">33.06 </w:t>
            </w:r>
          </w:p>
        </w:tc>
        <w:tc>
          <w:tcPr>
            <w:tcW w:w="1024" w:type="dxa"/>
            <w:tcBorders>
              <w:top w:val="single" w:color="auto" w:sz="4" w:space="0"/>
              <w:left w:val="single" w:color="auto" w:sz="4" w:space="0"/>
              <w:bottom w:val="single" w:color="auto" w:sz="4" w:space="0"/>
              <w:right w:val="single" w:color="auto" w:sz="4" w:space="0"/>
            </w:tcBorders>
            <w:vAlign w:val="center"/>
          </w:tcPr>
          <w:p w14:paraId="0A97F7CE">
            <w:pPr>
              <w:jc w:val="right"/>
              <w:textAlignment w:val="center"/>
              <w:rPr>
                <w:rFonts w:eastAsia="宋体"/>
                <w:color w:val="000000"/>
                <w:sz w:val="18"/>
                <w:szCs w:val="18"/>
              </w:rPr>
            </w:pPr>
            <w:r>
              <w:rPr>
                <w:rFonts w:eastAsia="宋体"/>
                <w:color w:val="000000"/>
                <w:sz w:val="18"/>
                <w:szCs w:val="18"/>
                <w:lang w:bidi="ar"/>
              </w:rPr>
              <w:t xml:space="preserve">84.08 </w:t>
            </w:r>
          </w:p>
        </w:tc>
        <w:tc>
          <w:tcPr>
            <w:tcW w:w="1034" w:type="dxa"/>
            <w:tcBorders>
              <w:top w:val="single" w:color="auto" w:sz="4" w:space="0"/>
              <w:left w:val="single" w:color="auto" w:sz="4" w:space="0"/>
              <w:bottom w:val="single" w:color="auto" w:sz="4" w:space="0"/>
              <w:right w:val="nil"/>
            </w:tcBorders>
            <w:vAlign w:val="center"/>
          </w:tcPr>
          <w:p w14:paraId="030A52DC">
            <w:pPr>
              <w:jc w:val="right"/>
              <w:textAlignment w:val="center"/>
              <w:rPr>
                <w:rFonts w:eastAsia="宋体"/>
                <w:color w:val="000000"/>
                <w:sz w:val="18"/>
                <w:szCs w:val="18"/>
              </w:rPr>
            </w:pPr>
            <w:r>
              <w:rPr>
                <w:rFonts w:eastAsia="宋体"/>
                <w:color w:val="000000"/>
                <w:sz w:val="18"/>
                <w:szCs w:val="18"/>
                <w:lang w:bidi="ar"/>
              </w:rPr>
              <w:t xml:space="preserve">195.34 </w:t>
            </w:r>
          </w:p>
        </w:tc>
      </w:tr>
      <w:tr w14:paraId="4714B9C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309EC98">
            <w:pPr>
              <w:textAlignment w:val="center"/>
              <w:rPr>
                <w:rFonts w:eastAsia="宋体"/>
                <w:color w:val="000000"/>
                <w:sz w:val="18"/>
                <w:szCs w:val="18"/>
              </w:rPr>
            </w:pPr>
            <w:r>
              <w:rPr>
                <w:rFonts w:eastAsia="宋体"/>
                <w:color w:val="000000"/>
                <w:sz w:val="18"/>
                <w:szCs w:val="18"/>
                <w:lang w:bidi="ar"/>
              </w:rPr>
              <w:t>Estonia</w:t>
            </w:r>
          </w:p>
        </w:tc>
        <w:tc>
          <w:tcPr>
            <w:tcW w:w="941" w:type="dxa"/>
            <w:tcBorders>
              <w:top w:val="single" w:color="auto" w:sz="4" w:space="0"/>
              <w:left w:val="single" w:color="auto" w:sz="4" w:space="0"/>
              <w:bottom w:val="single" w:color="auto" w:sz="4" w:space="0"/>
              <w:right w:val="single" w:color="auto" w:sz="4" w:space="0"/>
            </w:tcBorders>
            <w:vAlign w:val="center"/>
          </w:tcPr>
          <w:p w14:paraId="5EC6842B">
            <w:pPr>
              <w:jc w:val="right"/>
              <w:textAlignment w:val="center"/>
              <w:rPr>
                <w:rFonts w:eastAsia="宋体"/>
                <w:color w:val="000000"/>
                <w:sz w:val="18"/>
                <w:szCs w:val="18"/>
              </w:rPr>
            </w:pPr>
            <w:r>
              <w:rPr>
                <w:rFonts w:eastAsia="宋体"/>
                <w:color w:val="000000"/>
                <w:sz w:val="18"/>
                <w:szCs w:val="18"/>
                <w:lang w:bidi="ar"/>
              </w:rPr>
              <w:t xml:space="preserve">41.48 </w:t>
            </w:r>
          </w:p>
        </w:tc>
        <w:tc>
          <w:tcPr>
            <w:tcW w:w="962" w:type="dxa"/>
            <w:tcBorders>
              <w:top w:val="single" w:color="auto" w:sz="4" w:space="0"/>
              <w:left w:val="single" w:color="auto" w:sz="4" w:space="0"/>
              <w:bottom w:val="single" w:color="auto" w:sz="4" w:space="0"/>
              <w:right w:val="single" w:color="auto" w:sz="4" w:space="0"/>
            </w:tcBorders>
            <w:vAlign w:val="center"/>
          </w:tcPr>
          <w:p w14:paraId="00C956B1">
            <w:pPr>
              <w:jc w:val="right"/>
              <w:textAlignment w:val="center"/>
              <w:rPr>
                <w:rFonts w:eastAsia="宋体"/>
                <w:color w:val="000000"/>
                <w:sz w:val="18"/>
                <w:szCs w:val="18"/>
              </w:rPr>
            </w:pPr>
            <w:r>
              <w:rPr>
                <w:rFonts w:eastAsia="宋体"/>
                <w:color w:val="000000"/>
                <w:sz w:val="18"/>
                <w:szCs w:val="18"/>
                <w:lang w:bidi="ar"/>
              </w:rPr>
              <w:t xml:space="preserve">75.28 </w:t>
            </w:r>
          </w:p>
        </w:tc>
        <w:tc>
          <w:tcPr>
            <w:tcW w:w="1004" w:type="dxa"/>
            <w:tcBorders>
              <w:top w:val="single" w:color="auto" w:sz="4" w:space="0"/>
              <w:left w:val="single" w:color="auto" w:sz="4" w:space="0"/>
              <w:bottom w:val="single" w:color="auto" w:sz="4" w:space="0"/>
              <w:right w:val="single" w:color="auto" w:sz="4" w:space="0"/>
            </w:tcBorders>
            <w:vAlign w:val="center"/>
          </w:tcPr>
          <w:p w14:paraId="470F7B73">
            <w:pPr>
              <w:jc w:val="right"/>
              <w:textAlignment w:val="center"/>
              <w:rPr>
                <w:rFonts w:eastAsia="宋体"/>
                <w:color w:val="000000"/>
                <w:sz w:val="18"/>
                <w:szCs w:val="18"/>
              </w:rPr>
            </w:pPr>
            <w:r>
              <w:rPr>
                <w:rFonts w:eastAsia="宋体"/>
                <w:color w:val="000000"/>
                <w:sz w:val="18"/>
                <w:szCs w:val="18"/>
                <w:lang w:bidi="ar"/>
              </w:rPr>
              <w:t xml:space="preserve">118.65 </w:t>
            </w:r>
          </w:p>
        </w:tc>
        <w:tc>
          <w:tcPr>
            <w:tcW w:w="972" w:type="dxa"/>
            <w:tcBorders>
              <w:top w:val="single" w:color="auto" w:sz="4" w:space="0"/>
              <w:left w:val="single" w:color="auto" w:sz="4" w:space="0"/>
              <w:bottom w:val="single" w:color="auto" w:sz="4" w:space="0"/>
              <w:right w:val="single" w:color="auto" w:sz="4" w:space="0"/>
            </w:tcBorders>
            <w:vAlign w:val="center"/>
          </w:tcPr>
          <w:p w14:paraId="37FFB8A1">
            <w:pPr>
              <w:jc w:val="right"/>
              <w:textAlignment w:val="center"/>
              <w:rPr>
                <w:rFonts w:eastAsia="宋体"/>
                <w:color w:val="000000"/>
                <w:sz w:val="18"/>
                <w:szCs w:val="18"/>
              </w:rPr>
            </w:pPr>
            <w:r>
              <w:rPr>
                <w:rFonts w:eastAsia="宋体"/>
                <w:color w:val="000000"/>
                <w:sz w:val="18"/>
                <w:szCs w:val="18"/>
                <w:lang w:bidi="ar"/>
              </w:rPr>
              <w:t xml:space="preserve">162.38 </w:t>
            </w:r>
          </w:p>
        </w:tc>
        <w:tc>
          <w:tcPr>
            <w:tcW w:w="973" w:type="dxa"/>
            <w:tcBorders>
              <w:top w:val="single" w:color="auto" w:sz="4" w:space="0"/>
              <w:left w:val="single" w:color="auto" w:sz="4" w:space="0"/>
              <w:bottom w:val="single" w:color="auto" w:sz="4" w:space="0"/>
              <w:right w:val="single" w:color="auto" w:sz="4" w:space="0"/>
            </w:tcBorders>
            <w:vAlign w:val="center"/>
          </w:tcPr>
          <w:p w14:paraId="685AD339">
            <w:pPr>
              <w:jc w:val="right"/>
              <w:textAlignment w:val="center"/>
              <w:rPr>
                <w:rFonts w:eastAsia="宋体"/>
                <w:color w:val="000000"/>
                <w:sz w:val="18"/>
                <w:szCs w:val="18"/>
              </w:rPr>
            </w:pPr>
            <w:r>
              <w:rPr>
                <w:rFonts w:eastAsia="宋体"/>
                <w:color w:val="000000"/>
                <w:sz w:val="18"/>
                <w:szCs w:val="18"/>
                <w:lang w:bidi="ar"/>
              </w:rPr>
              <w:t xml:space="preserve">84.19 </w:t>
            </w:r>
          </w:p>
        </w:tc>
        <w:tc>
          <w:tcPr>
            <w:tcW w:w="1024" w:type="dxa"/>
            <w:tcBorders>
              <w:top w:val="single" w:color="auto" w:sz="4" w:space="0"/>
              <w:left w:val="single" w:color="auto" w:sz="4" w:space="0"/>
              <w:bottom w:val="single" w:color="auto" w:sz="4" w:space="0"/>
              <w:right w:val="single" w:color="auto" w:sz="4" w:space="0"/>
            </w:tcBorders>
            <w:vAlign w:val="center"/>
          </w:tcPr>
          <w:p w14:paraId="7F6630A2">
            <w:pPr>
              <w:jc w:val="right"/>
              <w:textAlignment w:val="center"/>
              <w:rPr>
                <w:rFonts w:eastAsia="宋体"/>
                <w:color w:val="000000"/>
                <w:sz w:val="18"/>
                <w:szCs w:val="18"/>
              </w:rPr>
            </w:pPr>
            <w:r>
              <w:rPr>
                <w:rFonts w:eastAsia="宋体"/>
                <w:color w:val="000000"/>
                <w:sz w:val="18"/>
                <w:szCs w:val="18"/>
                <w:lang w:bidi="ar"/>
              </w:rPr>
              <w:t xml:space="preserve">127.55 </w:t>
            </w:r>
          </w:p>
        </w:tc>
        <w:tc>
          <w:tcPr>
            <w:tcW w:w="1034" w:type="dxa"/>
            <w:tcBorders>
              <w:top w:val="single" w:color="auto" w:sz="4" w:space="0"/>
              <w:left w:val="single" w:color="auto" w:sz="4" w:space="0"/>
              <w:bottom w:val="single" w:color="auto" w:sz="4" w:space="0"/>
              <w:right w:val="nil"/>
            </w:tcBorders>
            <w:vAlign w:val="center"/>
          </w:tcPr>
          <w:p w14:paraId="0E64AB85">
            <w:pPr>
              <w:jc w:val="right"/>
              <w:textAlignment w:val="center"/>
              <w:rPr>
                <w:rFonts w:eastAsia="宋体"/>
                <w:color w:val="000000"/>
                <w:sz w:val="18"/>
                <w:szCs w:val="18"/>
              </w:rPr>
            </w:pPr>
            <w:r>
              <w:rPr>
                <w:rFonts w:eastAsia="宋体"/>
                <w:color w:val="000000"/>
                <w:sz w:val="18"/>
                <w:szCs w:val="18"/>
                <w:lang w:bidi="ar"/>
              </w:rPr>
              <w:t xml:space="preserve">171.28 </w:t>
            </w:r>
          </w:p>
        </w:tc>
      </w:tr>
      <w:tr w14:paraId="641AE7C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126C994">
            <w:pPr>
              <w:textAlignment w:val="center"/>
              <w:rPr>
                <w:rFonts w:eastAsia="宋体"/>
                <w:color w:val="000000"/>
                <w:sz w:val="18"/>
                <w:szCs w:val="18"/>
              </w:rPr>
            </w:pPr>
            <w:r>
              <w:rPr>
                <w:rFonts w:eastAsia="宋体"/>
                <w:color w:val="000000"/>
                <w:sz w:val="18"/>
                <w:szCs w:val="18"/>
                <w:lang w:bidi="ar"/>
              </w:rPr>
              <w:t>Ethiopia</w:t>
            </w:r>
          </w:p>
        </w:tc>
        <w:tc>
          <w:tcPr>
            <w:tcW w:w="941" w:type="dxa"/>
            <w:tcBorders>
              <w:top w:val="single" w:color="auto" w:sz="4" w:space="0"/>
              <w:left w:val="single" w:color="auto" w:sz="4" w:space="0"/>
              <w:bottom w:val="single" w:color="auto" w:sz="4" w:space="0"/>
              <w:right w:val="single" w:color="auto" w:sz="4" w:space="0"/>
            </w:tcBorders>
            <w:vAlign w:val="center"/>
          </w:tcPr>
          <w:p w14:paraId="480FE98A">
            <w:pPr>
              <w:jc w:val="right"/>
              <w:textAlignment w:val="center"/>
              <w:rPr>
                <w:rFonts w:eastAsia="宋体"/>
                <w:color w:val="000000"/>
                <w:sz w:val="18"/>
                <w:szCs w:val="18"/>
              </w:rPr>
            </w:pPr>
            <w:r>
              <w:rPr>
                <w:rFonts w:eastAsia="宋体"/>
                <w:color w:val="000000"/>
                <w:sz w:val="18"/>
                <w:szCs w:val="18"/>
                <w:lang w:bidi="ar"/>
              </w:rPr>
              <w:t xml:space="preserve">1170.31 </w:t>
            </w:r>
          </w:p>
        </w:tc>
        <w:tc>
          <w:tcPr>
            <w:tcW w:w="962" w:type="dxa"/>
            <w:tcBorders>
              <w:top w:val="single" w:color="auto" w:sz="4" w:space="0"/>
              <w:left w:val="single" w:color="auto" w:sz="4" w:space="0"/>
              <w:bottom w:val="single" w:color="auto" w:sz="4" w:space="0"/>
              <w:right w:val="single" w:color="auto" w:sz="4" w:space="0"/>
            </w:tcBorders>
            <w:vAlign w:val="center"/>
          </w:tcPr>
          <w:p w14:paraId="257F2482">
            <w:pPr>
              <w:jc w:val="right"/>
              <w:textAlignment w:val="center"/>
              <w:rPr>
                <w:rFonts w:eastAsia="宋体"/>
                <w:color w:val="000000"/>
                <w:sz w:val="18"/>
                <w:szCs w:val="18"/>
              </w:rPr>
            </w:pPr>
            <w:r>
              <w:rPr>
                <w:rFonts w:eastAsia="宋体"/>
                <w:color w:val="000000"/>
                <w:sz w:val="18"/>
                <w:szCs w:val="18"/>
                <w:lang w:bidi="ar"/>
              </w:rPr>
              <w:t xml:space="preserve">2439.56 </w:t>
            </w:r>
          </w:p>
        </w:tc>
        <w:tc>
          <w:tcPr>
            <w:tcW w:w="1004" w:type="dxa"/>
            <w:tcBorders>
              <w:top w:val="single" w:color="auto" w:sz="4" w:space="0"/>
              <w:left w:val="single" w:color="auto" w:sz="4" w:space="0"/>
              <w:bottom w:val="single" w:color="auto" w:sz="4" w:space="0"/>
              <w:right w:val="single" w:color="auto" w:sz="4" w:space="0"/>
            </w:tcBorders>
            <w:vAlign w:val="center"/>
          </w:tcPr>
          <w:p w14:paraId="19A85836">
            <w:pPr>
              <w:jc w:val="right"/>
              <w:textAlignment w:val="center"/>
              <w:rPr>
                <w:rFonts w:eastAsia="宋体"/>
                <w:color w:val="000000"/>
                <w:sz w:val="18"/>
                <w:szCs w:val="18"/>
              </w:rPr>
            </w:pPr>
            <w:r>
              <w:rPr>
                <w:rFonts w:eastAsia="宋体"/>
                <w:color w:val="000000"/>
                <w:sz w:val="18"/>
                <w:szCs w:val="18"/>
                <w:lang w:bidi="ar"/>
              </w:rPr>
              <w:t xml:space="preserve">4063.92 </w:t>
            </w:r>
          </w:p>
        </w:tc>
        <w:tc>
          <w:tcPr>
            <w:tcW w:w="972" w:type="dxa"/>
            <w:tcBorders>
              <w:top w:val="single" w:color="auto" w:sz="4" w:space="0"/>
              <w:left w:val="single" w:color="auto" w:sz="4" w:space="0"/>
              <w:bottom w:val="single" w:color="auto" w:sz="4" w:space="0"/>
              <w:right w:val="single" w:color="auto" w:sz="4" w:space="0"/>
            </w:tcBorders>
            <w:vAlign w:val="center"/>
          </w:tcPr>
          <w:p w14:paraId="6A4CBFF2">
            <w:pPr>
              <w:jc w:val="right"/>
              <w:textAlignment w:val="center"/>
              <w:rPr>
                <w:rFonts w:eastAsia="宋体"/>
                <w:color w:val="000000"/>
                <w:sz w:val="18"/>
                <w:szCs w:val="18"/>
              </w:rPr>
            </w:pPr>
            <w:r>
              <w:rPr>
                <w:rFonts w:eastAsia="宋体"/>
                <w:color w:val="000000"/>
                <w:sz w:val="18"/>
                <w:szCs w:val="18"/>
                <w:lang w:bidi="ar"/>
              </w:rPr>
              <w:t xml:space="preserve">5173.53 </w:t>
            </w:r>
          </w:p>
        </w:tc>
        <w:tc>
          <w:tcPr>
            <w:tcW w:w="973" w:type="dxa"/>
            <w:tcBorders>
              <w:top w:val="single" w:color="auto" w:sz="4" w:space="0"/>
              <w:left w:val="single" w:color="auto" w:sz="4" w:space="0"/>
              <w:bottom w:val="single" w:color="auto" w:sz="4" w:space="0"/>
              <w:right w:val="single" w:color="auto" w:sz="4" w:space="0"/>
            </w:tcBorders>
            <w:vAlign w:val="center"/>
          </w:tcPr>
          <w:p w14:paraId="1D6C86D3">
            <w:pPr>
              <w:jc w:val="right"/>
              <w:textAlignment w:val="center"/>
              <w:rPr>
                <w:rFonts w:eastAsia="宋体"/>
                <w:color w:val="000000"/>
                <w:sz w:val="18"/>
                <w:szCs w:val="18"/>
              </w:rPr>
            </w:pPr>
            <w:r>
              <w:rPr>
                <w:rFonts w:eastAsia="宋体"/>
                <w:color w:val="000000"/>
                <w:sz w:val="18"/>
                <w:szCs w:val="18"/>
                <w:lang w:bidi="ar"/>
              </w:rPr>
              <w:t xml:space="preserve">3851.41 </w:t>
            </w:r>
          </w:p>
        </w:tc>
        <w:tc>
          <w:tcPr>
            <w:tcW w:w="1024" w:type="dxa"/>
            <w:tcBorders>
              <w:top w:val="single" w:color="auto" w:sz="4" w:space="0"/>
              <w:left w:val="single" w:color="auto" w:sz="4" w:space="0"/>
              <w:bottom w:val="single" w:color="auto" w:sz="4" w:space="0"/>
              <w:right w:val="single" w:color="auto" w:sz="4" w:space="0"/>
            </w:tcBorders>
            <w:vAlign w:val="center"/>
          </w:tcPr>
          <w:p w14:paraId="677D134F">
            <w:pPr>
              <w:jc w:val="right"/>
              <w:textAlignment w:val="center"/>
              <w:rPr>
                <w:rFonts w:eastAsia="宋体"/>
                <w:color w:val="000000"/>
                <w:sz w:val="18"/>
                <w:szCs w:val="18"/>
              </w:rPr>
            </w:pPr>
            <w:r>
              <w:rPr>
                <w:rFonts w:eastAsia="宋体"/>
                <w:color w:val="000000"/>
                <w:sz w:val="18"/>
                <w:szCs w:val="18"/>
                <w:lang w:bidi="ar"/>
              </w:rPr>
              <w:t xml:space="preserve">7981.48 </w:t>
            </w:r>
          </w:p>
        </w:tc>
        <w:tc>
          <w:tcPr>
            <w:tcW w:w="1034" w:type="dxa"/>
            <w:tcBorders>
              <w:top w:val="single" w:color="auto" w:sz="4" w:space="0"/>
              <w:left w:val="single" w:color="auto" w:sz="4" w:space="0"/>
              <w:bottom w:val="single" w:color="auto" w:sz="4" w:space="0"/>
              <w:right w:val="nil"/>
            </w:tcBorders>
            <w:vAlign w:val="center"/>
          </w:tcPr>
          <w:p w14:paraId="445AA28E">
            <w:pPr>
              <w:jc w:val="right"/>
              <w:textAlignment w:val="center"/>
              <w:rPr>
                <w:rFonts w:eastAsia="宋体"/>
                <w:color w:val="000000"/>
                <w:sz w:val="18"/>
                <w:szCs w:val="18"/>
              </w:rPr>
            </w:pPr>
            <w:r>
              <w:rPr>
                <w:rFonts w:eastAsia="宋体"/>
                <w:color w:val="000000"/>
                <w:sz w:val="18"/>
                <w:szCs w:val="18"/>
                <w:lang w:bidi="ar"/>
              </w:rPr>
              <w:t xml:space="preserve">12887.97 </w:t>
            </w:r>
          </w:p>
        </w:tc>
      </w:tr>
      <w:tr w14:paraId="01244C8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73B3826">
            <w:pPr>
              <w:textAlignment w:val="center"/>
              <w:rPr>
                <w:rFonts w:eastAsia="宋体"/>
                <w:color w:val="000000"/>
                <w:sz w:val="18"/>
                <w:szCs w:val="18"/>
              </w:rPr>
            </w:pPr>
            <w:r>
              <w:rPr>
                <w:rFonts w:eastAsia="宋体"/>
                <w:color w:val="000000"/>
                <w:sz w:val="18"/>
                <w:szCs w:val="18"/>
                <w:lang w:bidi="ar"/>
              </w:rPr>
              <w:t>Faeroe_Islands</w:t>
            </w:r>
          </w:p>
        </w:tc>
        <w:tc>
          <w:tcPr>
            <w:tcW w:w="941" w:type="dxa"/>
            <w:tcBorders>
              <w:top w:val="single" w:color="auto" w:sz="4" w:space="0"/>
              <w:left w:val="single" w:color="auto" w:sz="4" w:space="0"/>
              <w:bottom w:val="single" w:color="auto" w:sz="4" w:space="0"/>
              <w:right w:val="single" w:color="auto" w:sz="4" w:space="0"/>
            </w:tcBorders>
            <w:vAlign w:val="center"/>
          </w:tcPr>
          <w:p w14:paraId="35E60F1A">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5DE37AE">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90AE2E1">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1AEB551">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66ECDA0">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3D34DDD">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C5EEFDA">
            <w:pPr>
              <w:jc w:val="right"/>
              <w:textAlignment w:val="center"/>
              <w:rPr>
                <w:rFonts w:eastAsia="宋体"/>
                <w:color w:val="000000"/>
                <w:sz w:val="18"/>
                <w:szCs w:val="18"/>
              </w:rPr>
            </w:pPr>
            <w:r>
              <w:rPr>
                <w:rFonts w:eastAsia="宋体"/>
                <w:color w:val="000000"/>
                <w:sz w:val="18"/>
                <w:szCs w:val="18"/>
                <w:lang w:bidi="ar"/>
              </w:rPr>
              <w:t xml:space="preserve">0.00 </w:t>
            </w:r>
          </w:p>
        </w:tc>
      </w:tr>
      <w:tr w14:paraId="1E737FA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89776DB">
            <w:pPr>
              <w:textAlignment w:val="center"/>
              <w:rPr>
                <w:rFonts w:eastAsia="宋体"/>
                <w:color w:val="000000"/>
                <w:sz w:val="18"/>
                <w:szCs w:val="18"/>
              </w:rPr>
            </w:pPr>
            <w:r>
              <w:rPr>
                <w:rFonts w:eastAsia="宋体"/>
                <w:color w:val="000000"/>
                <w:sz w:val="18"/>
                <w:szCs w:val="18"/>
                <w:lang w:bidi="ar"/>
              </w:rPr>
              <w:t>Falkland_Islands</w:t>
            </w:r>
          </w:p>
        </w:tc>
        <w:tc>
          <w:tcPr>
            <w:tcW w:w="941" w:type="dxa"/>
            <w:tcBorders>
              <w:top w:val="single" w:color="auto" w:sz="4" w:space="0"/>
              <w:left w:val="single" w:color="auto" w:sz="4" w:space="0"/>
              <w:bottom w:val="single" w:color="auto" w:sz="4" w:space="0"/>
              <w:right w:val="single" w:color="auto" w:sz="4" w:space="0"/>
            </w:tcBorders>
            <w:vAlign w:val="center"/>
          </w:tcPr>
          <w:p w14:paraId="15B79DC8">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02CC804">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1020A70">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6571B05">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6B4485D">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6D48DE71">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F8A79E8">
            <w:pPr>
              <w:jc w:val="right"/>
              <w:textAlignment w:val="center"/>
              <w:rPr>
                <w:rFonts w:eastAsia="宋体"/>
                <w:color w:val="000000"/>
                <w:sz w:val="18"/>
                <w:szCs w:val="18"/>
              </w:rPr>
            </w:pPr>
            <w:r>
              <w:rPr>
                <w:rFonts w:eastAsia="宋体"/>
                <w:color w:val="000000"/>
                <w:sz w:val="18"/>
                <w:szCs w:val="18"/>
                <w:lang w:bidi="ar"/>
              </w:rPr>
              <w:t xml:space="preserve">0.00 </w:t>
            </w:r>
          </w:p>
        </w:tc>
      </w:tr>
      <w:tr w14:paraId="5140E73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FF47F8F">
            <w:pPr>
              <w:textAlignment w:val="center"/>
              <w:rPr>
                <w:rFonts w:eastAsia="宋体"/>
                <w:color w:val="000000"/>
                <w:sz w:val="18"/>
                <w:szCs w:val="18"/>
              </w:rPr>
            </w:pPr>
            <w:r>
              <w:rPr>
                <w:rFonts w:eastAsia="宋体"/>
                <w:color w:val="000000"/>
                <w:sz w:val="18"/>
                <w:szCs w:val="18"/>
                <w:lang w:bidi="ar"/>
              </w:rPr>
              <w:t>Fiji</w:t>
            </w:r>
          </w:p>
        </w:tc>
        <w:tc>
          <w:tcPr>
            <w:tcW w:w="941" w:type="dxa"/>
            <w:tcBorders>
              <w:top w:val="single" w:color="auto" w:sz="4" w:space="0"/>
              <w:left w:val="single" w:color="auto" w:sz="4" w:space="0"/>
              <w:bottom w:val="single" w:color="auto" w:sz="4" w:space="0"/>
              <w:right w:val="single" w:color="auto" w:sz="4" w:space="0"/>
            </w:tcBorders>
            <w:vAlign w:val="center"/>
          </w:tcPr>
          <w:p w14:paraId="71CE67A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66ADE7D">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CE6281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49BF908">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EAD6E1E">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E662FF1">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14A0F7C">
            <w:pPr>
              <w:jc w:val="right"/>
              <w:textAlignment w:val="center"/>
              <w:rPr>
                <w:rFonts w:eastAsia="宋体"/>
                <w:color w:val="000000"/>
                <w:sz w:val="18"/>
                <w:szCs w:val="18"/>
              </w:rPr>
            </w:pPr>
            <w:r>
              <w:rPr>
                <w:rFonts w:eastAsia="宋体"/>
                <w:color w:val="000000"/>
                <w:sz w:val="18"/>
                <w:szCs w:val="18"/>
                <w:lang w:bidi="ar"/>
              </w:rPr>
              <w:t xml:space="preserve">0.00 </w:t>
            </w:r>
          </w:p>
        </w:tc>
      </w:tr>
      <w:tr w14:paraId="7CE21E4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1F2A9F4">
            <w:pPr>
              <w:textAlignment w:val="center"/>
              <w:rPr>
                <w:rFonts w:eastAsia="宋体"/>
                <w:color w:val="000000"/>
                <w:sz w:val="18"/>
                <w:szCs w:val="18"/>
              </w:rPr>
            </w:pPr>
            <w:r>
              <w:rPr>
                <w:rFonts w:eastAsia="宋体"/>
                <w:color w:val="000000"/>
                <w:sz w:val="18"/>
                <w:szCs w:val="18"/>
                <w:lang w:bidi="ar"/>
              </w:rPr>
              <w:t>Finland</w:t>
            </w:r>
          </w:p>
        </w:tc>
        <w:tc>
          <w:tcPr>
            <w:tcW w:w="941" w:type="dxa"/>
            <w:tcBorders>
              <w:top w:val="single" w:color="auto" w:sz="4" w:space="0"/>
              <w:left w:val="single" w:color="auto" w:sz="4" w:space="0"/>
              <w:bottom w:val="single" w:color="auto" w:sz="4" w:space="0"/>
              <w:right w:val="single" w:color="auto" w:sz="4" w:space="0"/>
            </w:tcBorders>
            <w:vAlign w:val="center"/>
          </w:tcPr>
          <w:p w14:paraId="156EDD58">
            <w:pPr>
              <w:jc w:val="right"/>
              <w:textAlignment w:val="center"/>
              <w:rPr>
                <w:rFonts w:eastAsia="宋体"/>
                <w:color w:val="000000"/>
                <w:sz w:val="18"/>
                <w:szCs w:val="18"/>
              </w:rPr>
            </w:pPr>
            <w:r>
              <w:rPr>
                <w:rFonts w:eastAsia="宋体"/>
                <w:color w:val="000000"/>
                <w:sz w:val="18"/>
                <w:szCs w:val="18"/>
                <w:lang w:bidi="ar"/>
              </w:rPr>
              <w:t xml:space="preserve">0.04 </w:t>
            </w:r>
          </w:p>
        </w:tc>
        <w:tc>
          <w:tcPr>
            <w:tcW w:w="962" w:type="dxa"/>
            <w:tcBorders>
              <w:top w:val="single" w:color="auto" w:sz="4" w:space="0"/>
              <w:left w:val="single" w:color="auto" w:sz="4" w:space="0"/>
              <w:bottom w:val="single" w:color="auto" w:sz="4" w:space="0"/>
              <w:right w:val="single" w:color="auto" w:sz="4" w:space="0"/>
            </w:tcBorders>
            <w:vAlign w:val="center"/>
          </w:tcPr>
          <w:p w14:paraId="592E3B6E">
            <w:pPr>
              <w:jc w:val="right"/>
              <w:textAlignment w:val="center"/>
              <w:rPr>
                <w:rFonts w:eastAsia="宋体"/>
                <w:color w:val="000000"/>
                <w:sz w:val="18"/>
                <w:szCs w:val="18"/>
              </w:rPr>
            </w:pPr>
            <w:r>
              <w:rPr>
                <w:rFonts w:eastAsia="宋体"/>
                <w:color w:val="000000"/>
                <w:sz w:val="18"/>
                <w:szCs w:val="18"/>
                <w:lang w:bidi="ar"/>
              </w:rPr>
              <w:t xml:space="preserve">0.05 </w:t>
            </w:r>
          </w:p>
        </w:tc>
        <w:tc>
          <w:tcPr>
            <w:tcW w:w="1004" w:type="dxa"/>
            <w:tcBorders>
              <w:top w:val="single" w:color="auto" w:sz="4" w:space="0"/>
              <w:left w:val="single" w:color="auto" w:sz="4" w:space="0"/>
              <w:bottom w:val="single" w:color="auto" w:sz="4" w:space="0"/>
              <w:right w:val="single" w:color="auto" w:sz="4" w:space="0"/>
            </w:tcBorders>
            <w:vAlign w:val="center"/>
          </w:tcPr>
          <w:p w14:paraId="5DAAC938">
            <w:pPr>
              <w:jc w:val="right"/>
              <w:textAlignment w:val="center"/>
              <w:rPr>
                <w:rFonts w:eastAsia="宋体"/>
                <w:color w:val="000000"/>
                <w:sz w:val="18"/>
                <w:szCs w:val="18"/>
              </w:rPr>
            </w:pPr>
            <w:r>
              <w:rPr>
                <w:rFonts w:eastAsia="宋体"/>
                <w:color w:val="000000"/>
                <w:sz w:val="18"/>
                <w:szCs w:val="18"/>
                <w:lang w:bidi="ar"/>
              </w:rPr>
              <w:t xml:space="preserve">0.07 </w:t>
            </w:r>
          </w:p>
        </w:tc>
        <w:tc>
          <w:tcPr>
            <w:tcW w:w="972" w:type="dxa"/>
            <w:tcBorders>
              <w:top w:val="single" w:color="auto" w:sz="4" w:space="0"/>
              <w:left w:val="single" w:color="auto" w:sz="4" w:space="0"/>
              <w:bottom w:val="single" w:color="auto" w:sz="4" w:space="0"/>
              <w:right w:val="single" w:color="auto" w:sz="4" w:space="0"/>
            </w:tcBorders>
            <w:vAlign w:val="center"/>
          </w:tcPr>
          <w:p w14:paraId="7BF65683">
            <w:pPr>
              <w:jc w:val="right"/>
              <w:textAlignment w:val="center"/>
              <w:rPr>
                <w:rFonts w:eastAsia="宋体"/>
                <w:color w:val="000000"/>
                <w:sz w:val="18"/>
                <w:szCs w:val="18"/>
              </w:rPr>
            </w:pPr>
            <w:r>
              <w:rPr>
                <w:rFonts w:eastAsia="宋体"/>
                <w:color w:val="000000"/>
                <w:sz w:val="18"/>
                <w:szCs w:val="18"/>
                <w:lang w:bidi="ar"/>
              </w:rPr>
              <w:t xml:space="preserve">0.10 </w:t>
            </w:r>
          </w:p>
        </w:tc>
        <w:tc>
          <w:tcPr>
            <w:tcW w:w="973" w:type="dxa"/>
            <w:tcBorders>
              <w:top w:val="single" w:color="auto" w:sz="4" w:space="0"/>
              <w:left w:val="single" w:color="auto" w:sz="4" w:space="0"/>
              <w:bottom w:val="single" w:color="auto" w:sz="4" w:space="0"/>
              <w:right w:val="single" w:color="auto" w:sz="4" w:space="0"/>
            </w:tcBorders>
            <w:vAlign w:val="center"/>
          </w:tcPr>
          <w:p w14:paraId="3461D262">
            <w:pPr>
              <w:jc w:val="right"/>
              <w:textAlignment w:val="center"/>
              <w:rPr>
                <w:rFonts w:eastAsia="宋体"/>
                <w:color w:val="000000"/>
                <w:sz w:val="18"/>
                <w:szCs w:val="18"/>
              </w:rPr>
            </w:pPr>
            <w:r>
              <w:rPr>
                <w:rFonts w:eastAsia="宋体"/>
                <w:color w:val="000000"/>
                <w:sz w:val="18"/>
                <w:szCs w:val="18"/>
                <w:lang w:bidi="ar"/>
              </w:rPr>
              <w:t xml:space="preserve">0.07 </w:t>
            </w:r>
          </w:p>
        </w:tc>
        <w:tc>
          <w:tcPr>
            <w:tcW w:w="1024" w:type="dxa"/>
            <w:tcBorders>
              <w:top w:val="single" w:color="auto" w:sz="4" w:space="0"/>
              <w:left w:val="single" w:color="auto" w:sz="4" w:space="0"/>
              <w:bottom w:val="single" w:color="auto" w:sz="4" w:space="0"/>
              <w:right w:val="single" w:color="auto" w:sz="4" w:space="0"/>
            </w:tcBorders>
            <w:vAlign w:val="center"/>
          </w:tcPr>
          <w:p w14:paraId="27D0B792">
            <w:pPr>
              <w:jc w:val="right"/>
              <w:textAlignment w:val="center"/>
              <w:rPr>
                <w:rFonts w:eastAsia="宋体"/>
                <w:color w:val="000000"/>
                <w:sz w:val="18"/>
                <w:szCs w:val="18"/>
              </w:rPr>
            </w:pPr>
            <w:r>
              <w:rPr>
                <w:rFonts w:eastAsia="宋体"/>
                <w:color w:val="000000"/>
                <w:sz w:val="18"/>
                <w:szCs w:val="18"/>
                <w:lang w:bidi="ar"/>
              </w:rPr>
              <w:t xml:space="preserve">0.12 </w:t>
            </w:r>
          </w:p>
        </w:tc>
        <w:tc>
          <w:tcPr>
            <w:tcW w:w="1034" w:type="dxa"/>
            <w:tcBorders>
              <w:top w:val="single" w:color="auto" w:sz="4" w:space="0"/>
              <w:left w:val="single" w:color="auto" w:sz="4" w:space="0"/>
              <w:bottom w:val="single" w:color="auto" w:sz="4" w:space="0"/>
              <w:right w:val="nil"/>
            </w:tcBorders>
            <w:vAlign w:val="center"/>
          </w:tcPr>
          <w:p w14:paraId="0D1F17D6">
            <w:pPr>
              <w:jc w:val="right"/>
              <w:textAlignment w:val="center"/>
              <w:rPr>
                <w:rFonts w:eastAsia="宋体"/>
                <w:color w:val="000000"/>
                <w:sz w:val="18"/>
                <w:szCs w:val="18"/>
              </w:rPr>
            </w:pPr>
            <w:r>
              <w:rPr>
                <w:rFonts w:eastAsia="宋体"/>
                <w:color w:val="000000"/>
                <w:sz w:val="18"/>
                <w:szCs w:val="18"/>
                <w:lang w:bidi="ar"/>
              </w:rPr>
              <w:t xml:space="preserve">0.20 </w:t>
            </w:r>
          </w:p>
        </w:tc>
      </w:tr>
      <w:tr w14:paraId="4BC44B6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9B01962">
            <w:pPr>
              <w:textAlignment w:val="center"/>
              <w:rPr>
                <w:rFonts w:eastAsia="宋体"/>
                <w:color w:val="000000"/>
                <w:sz w:val="18"/>
                <w:szCs w:val="18"/>
              </w:rPr>
            </w:pPr>
            <w:r>
              <w:rPr>
                <w:rFonts w:eastAsia="宋体"/>
                <w:color w:val="000000"/>
                <w:sz w:val="18"/>
                <w:szCs w:val="18"/>
                <w:lang w:bidi="ar"/>
              </w:rPr>
              <w:t>France</w:t>
            </w:r>
          </w:p>
        </w:tc>
        <w:tc>
          <w:tcPr>
            <w:tcW w:w="941" w:type="dxa"/>
            <w:tcBorders>
              <w:top w:val="single" w:color="auto" w:sz="4" w:space="0"/>
              <w:left w:val="single" w:color="auto" w:sz="4" w:space="0"/>
              <w:bottom w:val="single" w:color="auto" w:sz="4" w:space="0"/>
              <w:right w:val="single" w:color="auto" w:sz="4" w:space="0"/>
            </w:tcBorders>
            <w:vAlign w:val="center"/>
          </w:tcPr>
          <w:p w14:paraId="43CA6FAF">
            <w:pPr>
              <w:jc w:val="right"/>
              <w:textAlignment w:val="center"/>
              <w:rPr>
                <w:rFonts w:eastAsia="宋体"/>
                <w:color w:val="000000"/>
                <w:sz w:val="18"/>
                <w:szCs w:val="18"/>
              </w:rPr>
            </w:pPr>
            <w:r>
              <w:rPr>
                <w:rFonts w:eastAsia="宋体"/>
                <w:color w:val="000000"/>
                <w:sz w:val="18"/>
                <w:szCs w:val="18"/>
                <w:lang w:bidi="ar"/>
              </w:rPr>
              <w:t xml:space="preserve">1360.75 </w:t>
            </w:r>
          </w:p>
        </w:tc>
        <w:tc>
          <w:tcPr>
            <w:tcW w:w="962" w:type="dxa"/>
            <w:tcBorders>
              <w:top w:val="single" w:color="auto" w:sz="4" w:space="0"/>
              <w:left w:val="single" w:color="auto" w:sz="4" w:space="0"/>
              <w:bottom w:val="single" w:color="auto" w:sz="4" w:space="0"/>
              <w:right w:val="single" w:color="auto" w:sz="4" w:space="0"/>
            </w:tcBorders>
            <w:vAlign w:val="center"/>
          </w:tcPr>
          <w:p w14:paraId="482B776C">
            <w:pPr>
              <w:jc w:val="right"/>
              <w:textAlignment w:val="center"/>
              <w:rPr>
                <w:rFonts w:eastAsia="宋体"/>
                <w:color w:val="000000"/>
                <w:sz w:val="18"/>
                <w:szCs w:val="18"/>
              </w:rPr>
            </w:pPr>
            <w:r>
              <w:rPr>
                <w:rFonts w:eastAsia="宋体"/>
                <w:color w:val="000000"/>
                <w:sz w:val="18"/>
                <w:szCs w:val="18"/>
                <w:lang w:bidi="ar"/>
              </w:rPr>
              <w:t xml:space="preserve">1952.55 </w:t>
            </w:r>
          </w:p>
        </w:tc>
        <w:tc>
          <w:tcPr>
            <w:tcW w:w="1004" w:type="dxa"/>
            <w:tcBorders>
              <w:top w:val="single" w:color="auto" w:sz="4" w:space="0"/>
              <w:left w:val="single" w:color="auto" w:sz="4" w:space="0"/>
              <w:bottom w:val="single" w:color="auto" w:sz="4" w:space="0"/>
              <w:right w:val="single" w:color="auto" w:sz="4" w:space="0"/>
            </w:tcBorders>
            <w:vAlign w:val="center"/>
          </w:tcPr>
          <w:p w14:paraId="469144D3">
            <w:pPr>
              <w:jc w:val="right"/>
              <w:textAlignment w:val="center"/>
              <w:rPr>
                <w:rFonts w:eastAsia="宋体"/>
                <w:color w:val="000000"/>
                <w:sz w:val="18"/>
                <w:szCs w:val="18"/>
              </w:rPr>
            </w:pPr>
            <w:r>
              <w:rPr>
                <w:rFonts w:eastAsia="宋体"/>
                <w:color w:val="000000"/>
                <w:sz w:val="18"/>
                <w:szCs w:val="18"/>
                <w:lang w:bidi="ar"/>
              </w:rPr>
              <w:t xml:space="preserve">2533.41 </w:t>
            </w:r>
          </w:p>
        </w:tc>
        <w:tc>
          <w:tcPr>
            <w:tcW w:w="972" w:type="dxa"/>
            <w:tcBorders>
              <w:top w:val="single" w:color="auto" w:sz="4" w:space="0"/>
              <w:left w:val="single" w:color="auto" w:sz="4" w:space="0"/>
              <w:bottom w:val="single" w:color="auto" w:sz="4" w:space="0"/>
              <w:right w:val="single" w:color="auto" w:sz="4" w:space="0"/>
            </w:tcBorders>
            <w:vAlign w:val="center"/>
          </w:tcPr>
          <w:p w14:paraId="4E0A1D48">
            <w:pPr>
              <w:jc w:val="right"/>
              <w:textAlignment w:val="center"/>
              <w:rPr>
                <w:rFonts w:eastAsia="宋体"/>
                <w:color w:val="000000"/>
                <w:sz w:val="18"/>
                <w:szCs w:val="18"/>
              </w:rPr>
            </w:pPr>
            <w:r>
              <w:rPr>
                <w:rFonts w:eastAsia="宋体"/>
                <w:color w:val="000000"/>
                <w:sz w:val="18"/>
                <w:szCs w:val="18"/>
                <w:lang w:bidi="ar"/>
              </w:rPr>
              <w:t xml:space="preserve">3080.80 </w:t>
            </w:r>
          </w:p>
        </w:tc>
        <w:tc>
          <w:tcPr>
            <w:tcW w:w="973" w:type="dxa"/>
            <w:tcBorders>
              <w:top w:val="single" w:color="auto" w:sz="4" w:space="0"/>
              <w:left w:val="single" w:color="auto" w:sz="4" w:space="0"/>
              <w:bottom w:val="single" w:color="auto" w:sz="4" w:space="0"/>
              <w:right w:val="single" w:color="auto" w:sz="4" w:space="0"/>
            </w:tcBorders>
            <w:vAlign w:val="center"/>
          </w:tcPr>
          <w:p w14:paraId="751229B2">
            <w:pPr>
              <w:jc w:val="right"/>
              <w:textAlignment w:val="center"/>
              <w:rPr>
                <w:rFonts w:eastAsia="宋体"/>
                <w:color w:val="000000"/>
                <w:sz w:val="18"/>
                <w:szCs w:val="18"/>
              </w:rPr>
            </w:pPr>
            <w:r>
              <w:rPr>
                <w:rFonts w:eastAsia="宋体"/>
                <w:color w:val="000000"/>
                <w:sz w:val="18"/>
                <w:szCs w:val="18"/>
                <w:lang w:bidi="ar"/>
              </w:rPr>
              <w:t xml:space="preserve">2042.14 </w:t>
            </w:r>
          </w:p>
        </w:tc>
        <w:tc>
          <w:tcPr>
            <w:tcW w:w="1024" w:type="dxa"/>
            <w:tcBorders>
              <w:top w:val="single" w:color="auto" w:sz="4" w:space="0"/>
              <w:left w:val="single" w:color="auto" w:sz="4" w:space="0"/>
              <w:bottom w:val="single" w:color="auto" w:sz="4" w:space="0"/>
              <w:right w:val="single" w:color="auto" w:sz="4" w:space="0"/>
            </w:tcBorders>
            <w:vAlign w:val="center"/>
          </w:tcPr>
          <w:p w14:paraId="54D689FF">
            <w:pPr>
              <w:jc w:val="right"/>
              <w:textAlignment w:val="center"/>
              <w:rPr>
                <w:rFonts w:eastAsia="宋体"/>
                <w:color w:val="000000"/>
                <w:sz w:val="18"/>
                <w:szCs w:val="18"/>
              </w:rPr>
            </w:pPr>
            <w:r>
              <w:rPr>
                <w:rFonts w:eastAsia="宋体"/>
                <w:color w:val="000000"/>
                <w:sz w:val="18"/>
                <w:szCs w:val="18"/>
                <w:lang w:bidi="ar"/>
              </w:rPr>
              <w:t xml:space="preserve">2682.75 </w:t>
            </w:r>
          </w:p>
        </w:tc>
        <w:tc>
          <w:tcPr>
            <w:tcW w:w="1034" w:type="dxa"/>
            <w:tcBorders>
              <w:top w:val="single" w:color="auto" w:sz="4" w:space="0"/>
              <w:left w:val="single" w:color="auto" w:sz="4" w:space="0"/>
              <w:bottom w:val="single" w:color="auto" w:sz="4" w:space="0"/>
              <w:right w:val="nil"/>
            </w:tcBorders>
            <w:vAlign w:val="center"/>
          </w:tcPr>
          <w:p w14:paraId="4578F10D">
            <w:pPr>
              <w:jc w:val="right"/>
              <w:textAlignment w:val="center"/>
              <w:rPr>
                <w:rFonts w:eastAsia="宋体"/>
                <w:color w:val="000000"/>
                <w:sz w:val="18"/>
                <w:szCs w:val="18"/>
              </w:rPr>
            </w:pPr>
            <w:r>
              <w:rPr>
                <w:rFonts w:eastAsia="宋体"/>
                <w:color w:val="000000"/>
                <w:sz w:val="18"/>
                <w:szCs w:val="18"/>
                <w:lang w:bidi="ar"/>
              </w:rPr>
              <w:t xml:space="preserve">3288.35 </w:t>
            </w:r>
          </w:p>
        </w:tc>
      </w:tr>
      <w:tr w14:paraId="543651A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48D736D">
            <w:pPr>
              <w:textAlignment w:val="center"/>
              <w:rPr>
                <w:rFonts w:eastAsia="宋体"/>
                <w:color w:val="000000"/>
                <w:sz w:val="18"/>
                <w:szCs w:val="18"/>
              </w:rPr>
            </w:pPr>
            <w:r>
              <w:rPr>
                <w:rFonts w:eastAsia="宋体"/>
                <w:color w:val="000000"/>
                <w:sz w:val="18"/>
                <w:szCs w:val="18"/>
                <w:lang w:bidi="ar"/>
              </w:rPr>
              <w:t>French_Guiana</w:t>
            </w:r>
          </w:p>
        </w:tc>
        <w:tc>
          <w:tcPr>
            <w:tcW w:w="941" w:type="dxa"/>
            <w:tcBorders>
              <w:top w:val="single" w:color="auto" w:sz="4" w:space="0"/>
              <w:left w:val="single" w:color="auto" w:sz="4" w:space="0"/>
              <w:bottom w:val="single" w:color="auto" w:sz="4" w:space="0"/>
              <w:right w:val="single" w:color="auto" w:sz="4" w:space="0"/>
            </w:tcBorders>
            <w:vAlign w:val="center"/>
          </w:tcPr>
          <w:p w14:paraId="0192019B">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954451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0EB5C86">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049457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5FAB655">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E319505">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F2EDF38">
            <w:pPr>
              <w:jc w:val="right"/>
              <w:textAlignment w:val="center"/>
              <w:rPr>
                <w:rFonts w:eastAsia="宋体"/>
                <w:color w:val="000000"/>
                <w:sz w:val="18"/>
                <w:szCs w:val="18"/>
              </w:rPr>
            </w:pPr>
            <w:r>
              <w:rPr>
                <w:rFonts w:eastAsia="宋体"/>
                <w:color w:val="000000"/>
                <w:sz w:val="18"/>
                <w:szCs w:val="18"/>
                <w:lang w:bidi="ar"/>
              </w:rPr>
              <w:t xml:space="preserve">0.00 </w:t>
            </w:r>
          </w:p>
        </w:tc>
      </w:tr>
      <w:tr w14:paraId="7B78C93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2E7DD4B">
            <w:pPr>
              <w:textAlignment w:val="center"/>
              <w:rPr>
                <w:rFonts w:eastAsia="宋体"/>
                <w:color w:val="000000"/>
                <w:sz w:val="18"/>
                <w:szCs w:val="18"/>
              </w:rPr>
            </w:pPr>
            <w:r>
              <w:rPr>
                <w:rFonts w:eastAsia="宋体"/>
                <w:color w:val="000000"/>
                <w:sz w:val="18"/>
                <w:szCs w:val="18"/>
                <w:lang w:bidi="ar"/>
              </w:rPr>
              <w:t>Gabon</w:t>
            </w:r>
          </w:p>
        </w:tc>
        <w:tc>
          <w:tcPr>
            <w:tcW w:w="941" w:type="dxa"/>
            <w:tcBorders>
              <w:top w:val="single" w:color="auto" w:sz="4" w:space="0"/>
              <w:left w:val="single" w:color="auto" w:sz="4" w:space="0"/>
              <w:bottom w:val="single" w:color="auto" w:sz="4" w:space="0"/>
              <w:right w:val="single" w:color="auto" w:sz="4" w:space="0"/>
            </w:tcBorders>
            <w:vAlign w:val="center"/>
          </w:tcPr>
          <w:p w14:paraId="54216DB9">
            <w:pPr>
              <w:jc w:val="right"/>
              <w:textAlignment w:val="center"/>
              <w:rPr>
                <w:rFonts w:eastAsia="宋体"/>
                <w:color w:val="000000"/>
                <w:sz w:val="18"/>
                <w:szCs w:val="18"/>
              </w:rPr>
            </w:pPr>
            <w:r>
              <w:rPr>
                <w:rFonts w:eastAsia="宋体"/>
                <w:color w:val="000000"/>
                <w:sz w:val="18"/>
                <w:szCs w:val="18"/>
                <w:lang w:bidi="ar"/>
              </w:rPr>
              <w:t xml:space="preserve">4898.82 </w:t>
            </w:r>
          </w:p>
        </w:tc>
        <w:tc>
          <w:tcPr>
            <w:tcW w:w="962" w:type="dxa"/>
            <w:tcBorders>
              <w:top w:val="single" w:color="auto" w:sz="4" w:space="0"/>
              <w:left w:val="single" w:color="auto" w:sz="4" w:space="0"/>
              <w:bottom w:val="single" w:color="auto" w:sz="4" w:space="0"/>
              <w:right w:val="single" w:color="auto" w:sz="4" w:space="0"/>
            </w:tcBorders>
            <w:vAlign w:val="center"/>
          </w:tcPr>
          <w:p w14:paraId="217B2621">
            <w:pPr>
              <w:jc w:val="right"/>
              <w:textAlignment w:val="center"/>
              <w:rPr>
                <w:rFonts w:eastAsia="宋体"/>
                <w:color w:val="000000"/>
                <w:sz w:val="18"/>
                <w:szCs w:val="18"/>
              </w:rPr>
            </w:pPr>
            <w:r>
              <w:rPr>
                <w:rFonts w:eastAsia="宋体"/>
                <w:color w:val="000000"/>
                <w:sz w:val="18"/>
                <w:szCs w:val="18"/>
                <w:lang w:bidi="ar"/>
              </w:rPr>
              <w:t xml:space="preserve">7520.49 </w:t>
            </w:r>
          </w:p>
        </w:tc>
        <w:tc>
          <w:tcPr>
            <w:tcW w:w="1004" w:type="dxa"/>
            <w:tcBorders>
              <w:top w:val="single" w:color="auto" w:sz="4" w:space="0"/>
              <w:left w:val="single" w:color="auto" w:sz="4" w:space="0"/>
              <w:bottom w:val="single" w:color="auto" w:sz="4" w:space="0"/>
              <w:right w:val="single" w:color="auto" w:sz="4" w:space="0"/>
            </w:tcBorders>
            <w:vAlign w:val="center"/>
          </w:tcPr>
          <w:p w14:paraId="0C728440">
            <w:pPr>
              <w:jc w:val="right"/>
              <w:textAlignment w:val="center"/>
              <w:rPr>
                <w:rFonts w:eastAsia="宋体"/>
                <w:color w:val="000000"/>
                <w:sz w:val="18"/>
                <w:szCs w:val="18"/>
              </w:rPr>
            </w:pPr>
            <w:r>
              <w:rPr>
                <w:rFonts w:eastAsia="宋体"/>
                <w:color w:val="000000"/>
                <w:sz w:val="18"/>
                <w:szCs w:val="18"/>
                <w:lang w:bidi="ar"/>
              </w:rPr>
              <w:t xml:space="preserve">10249.74 </w:t>
            </w:r>
          </w:p>
        </w:tc>
        <w:tc>
          <w:tcPr>
            <w:tcW w:w="972" w:type="dxa"/>
            <w:tcBorders>
              <w:top w:val="single" w:color="auto" w:sz="4" w:space="0"/>
              <w:left w:val="single" w:color="auto" w:sz="4" w:space="0"/>
              <w:bottom w:val="single" w:color="auto" w:sz="4" w:space="0"/>
              <w:right w:val="single" w:color="auto" w:sz="4" w:space="0"/>
            </w:tcBorders>
            <w:vAlign w:val="center"/>
          </w:tcPr>
          <w:p w14:paraId="204850F0">
            <w:pPr>
              <w:jc w:val="right"/>
              <w:textAlignment w:val="center"/>
              <w:rPr>
                <w:rFonts w:eastAsia="宋体"/>
                <w:color w:val="000000"/>
                <w:sz w:val="18"/>
                <w:szCs w:val="18"/>
              </w:rPr>
            </w:pPr>
            <w:r>
              <w:rPr>
                <w:rFonts w:eastAsia="宋体"/>
                <w:color w:val="000000"/>
                <w:sz w:val="18"/>
                <w:szCs w:val="18"/>
                <w:lang w:bidi="ar"/>
              </w:rPr>
              <w:t xml:space="preserve">12397.27 </w:t>
            </w:r>
          </w:p>
        </w:tc>
        <w:tc>
          <w:tcPr>
            <w:tcW w:w="973" w:type="dxa"/>
            <w:tcBorders>
              <w:top w:val="single" w:color="auto" w:sz="4" w:space="0"/>
              <w:left w:val="single" w:color="auto" w:sz="4" w:space="0"/>
              <w:bottom w:val="single" w:color="auto" w:sz="4" w:space="0"/>
              <w:right w:val="single" w:color="auto" w:sz="4" w:space="0"/>
            </w:tcBorders>
            <w:vAlign w:val="center"/>
          </w:tcPr>
          <w:p w14:paraId="1155B7D2">
            <w:pPr>
              <w:jc w:val="right"/>
              <w:textAlignment w:val="center"/>
              <w:rPr>
                <w:rFonts w:eastAsia="宋体"/>
                <w:color w:val="000000"/>
                <w:sz w:val="18"/>
                <w:szCs w:val="18"/>
              </w:rPr>
            </w:pPr>
            <w:r>
              <w:rPr>
                <w:rFonts w:eastAsia="宋体"/>
                <w:color w:val="000000"/>
                <w:sz w:val="18"/>
                <w:szCs w:val="18"/>
                <w:lang w:bidi="ar"/>
              </w:rPr>
              <w:t xml:space="preserve">5597.86 </w:t>
            </w:r>
          </w:p>
        </w:tc>
        <w:tc>
          <w:tcPr>
            <w:tcW w:w="1024" w:type="dxa"/>
            <w:tcBorders>
              <w:top w:val="single" w:color="auto" w:sz="4" w:space="0"/>
              <w:left w:val="single" w:color="auto" w:sz="4" w:space="0"/>
              <w:bottom w:val="single" w:color="auto" w:sz="4" w:space="0"/>
              <w:right w:val="single" w:color="auto" w:sz="4" w:space="0"/>
            </w:tcBorders>
            <w:vAlign w:val="center"/>
          </w:tcPr>
          <w:p w14:paraId="2079A259">
            <w:pPr>
              <w:jc w:val="right"/>
              <w:textAlignment w:val="center"/>
              <w:rPr>
                <w:rFonts w:eastAsia="宋体"/>
                <w:color w:val="000000"/>
                <w:sz w:val="18"/>
                <w:szCs w:val="18"/>
              </w:rPr>
            </w:pPr>
            <w:r>
              <w:rPr>
                <w:rFonts w:eastAsia="宋体"/>
                <w:color w:val="000000"/>
                <w:sz w:val="18"/>
                <w:szCs w:val="18"/>
                <w:lang w:bidi="ar"/>
              </w:rPr>
              <w:t xml:space="preserve">5698.26 </w:t>
            </w:r>
          </w:p>
        </w:tc>
        <w:tc>
          <w:tcPr>
            <w:tcW w:w="1034" w:type="dxa"/>
            <w:tcBorders>
              <w:top w:val="single" w:color="auto" w:sz="4" w:space="0"/>
              <w:left w:val="single" w:color="auto" w:sz="4" w:space="0"/>
              <w:bottom w:val="single" w:color="auto" w:sz="4" w:space="0"/>
              <w:right w:val="nil"/>
            </w:tcBorders>
            <w:vAlign w:val="center"/>
          </w:tcPr>
          <w:p w14:paraId="7555E681">
            <w:pPr>
              <w:jc w:val="right"/>
              <w:textAlignment w:val="center"/>
              <w:rPr>
                <w:rFonts w:eastAsia="宋体"/>
                <w:color w:val="000000"/>
                <w:sz w:val="18"/>
                <w:szCs w:val="18"/>
              </w:rPr>
            </w:pPr>
            <w:r>
              <w:rPr>
                <w:rFonts w:eastAsia="宋体"/>
                <w:color w:val="000000"/>
                <w:sz w:val="18"/>
                <w:szCs w:val="18"/>
                <w:lang w:bidi="ar"/>
              </w:rPr>
              <w:t xml:space="preserve">5698.26 </w:t>
            </w:r>
          </w:p>
        </w:tc>
      </w:tr>
      <w:tr w14:paraId="3F05347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3CC219D">
            <w:pPr>
              <w:textAlignment w:val="center"/>
              <w:rPr>
                <w:rFonts w:eastAsia="宋体"/>
                <w:color w:val="000000"/>
                <w:sz w:val="18"/>
                <w:szCs w:val="18"/>
              </w:rPr>
            </w:pPr>
            <w:r>
              <w:rPr>
                <w:rFonts w:eastAsia="宋体"/>
                <w:color w:val="000000"/>
                <w:sz w:val="18"/>
                <w:szCs w:val="18"/>
                <w:lang w:bidi="ar"/>
              </w:rPr>
              <w:t>Gambia</w:t>
            </w:r>
          </w:p>
        </w:tc>
        <w:tc>
          <w:tcPr>
            <w:tcW w:w="941" w:type="dxa"/>
            <w:tcBorders>
              <w:top w:val="single" w:color="auto" w:sz="4" w:space="0"/>
              <w:left w:val="single" w:color="auto" w:sz="4" w:space="0"/>
              <w:bottom w:val="single" w:color="auto" w:sz="4" w:space="0"/>
              <w:right w:val="single" w:color="auto" w:sz="4" w:space="0"/>
            </w:tcBorders>
            <w:vAlign w:val="center"/>
          </w:tcPr>
          <w:p w14:paraId="29326DC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EA990A2">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A1E529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8527BF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F6A6CCD">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0DCC58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09353DD">
            <w:pPr>
              <w:jc w:val="right"/>
              <w:textAlignment w:val="center"/>
              <w:rPr>
                <w:rFonts w:eastAsia="宋体"/>
                <w:color w:val="000000"/>
                <w:sz w:val="18"/>
                <w:szCs w:val="18"/>
              </w:rPr>
            </w:pPr>
            <w:r>
              <w:rPr>
                <w:rFonts w:eastAsia="宋体"/>
                <w:color w:val="000000"/>
                <w:sz w:val="18"/>
                <w:szCs w:val="18"/>
                <w:lang w:bidi="ar"/>
              </w:rPr>
              <w:t xml:space="preserve">0.00 </w:t>
            </w:r>
          </w:p>
        </w:tc>
      </w:tr>
      <w:tr w14:paraId="3B787AFF">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5BB1B70">
            <w:pPr>
              <w:textAlignment w:val="center"/>
              <w:rPr>
                <w:rFonts w:eastAsia="宋体"/>
                <w:color w:val="000000"/>
                <w:sz w:val="18"/>
                <w:szCs w:val="18"/>
              </w:rPr>
            </w:pPr>
            <w:r>
              <w:rPr>
                <w:rFonts w:eastAsia="宋体"/>
                <w:color w:val="000000"/>
                <w:sz w:val="18"/>
                <w:szCs w:val="18"/>
                <w:lang w:bidi="ar"/>
              </w:rPr>
              <w:t>Georgia</w:t>
            </w:r>
          </w:p>
        </w:tc>
        <w:tc>
          <w:tcPr>
            <w:tcW w:w="941" w:type="dxa"/>
            <w:tcBorders>
              <w:top w:val="single" w:color="auto" w:sz="4" w:space="0"/>
              <w:left w:val="single" w:color="auto" w:sz="4" w:space="0"/>
              <w:bottom w:val="single" w:color="auto" w:sz="4" w:space="0"/>
              <w:right w:val="single" w:color="auto" w:sz="4" w:space="0"/>
            </w:tcBorders>
            <w:vAlign w:val="center"/>
          </w:tcPr>
          <w:p w14:paraId="36187FD7">
            <w:pPr>
              <w:jc w:val="right"/>
              <w:textAlignment w:val="center"/>
              <w:rPr>
                <w:rFonts w:eastAsia="宋体"/>
                <w:color w:val="000000"/>
                <w:sz w:val="18"/>
                <w:szCs w:val="18"/>
              </w:rPr>
            </w:pPr>
            <w:r>
              <w:rPr>
                <w:rFonts w:eastAsia="宋体"/>
                <w:color w:val="000000"/>
                <w:sz w:val="18"/>
                <w:szCs w:val="18"/>
                <w:lang w:bidi="ar"/>
              </w:rPr>
              <w:t xml:space="preserve">270.18 </w:t>
            </w:r>
          </w:p>
        </w:tc>
        <w:tc>
          <w:tcPr>
            <w:tcW w:w="962" w:type="dxa"/>
            <w:tcBorders>
              <w:top w:val="single" w:color="auto" w:sz="4" w:space="0"/>
              <w:left w:val="single" w:color="auto" w:sz="4" w:space="0"/>
              <w:bottom w:val="single" w:color="auto" w:sz="4" w:space="0"/>
              <w:right w:val="single" w:color="auto" w:sz="4" w:space="0"/>
            </w:tcBorders>
            <w:vAlign w:val="center"/>
          </w:tcPr>
          <w:p w14:paraId="64ED2103">
            <w:pPr>
              <w:jc w:val="right"/>
              <w:textAlignment w:val="center"/>
              <w:rPr>
                <w:rFonts w:eastAsia="宋体"/>
                <w:color w:val="000000"/>
                <w:sz w:val="18"/>
                <w:szCs w:val="18"/>
              </w:rPr>
            </w:pPr>
            <w:r>
              <w:rPr>
                <w:rFonts w:eastAsia="宋体"/>
                <w:color w:val="000000"/>
                <w:sz w:val="18"/>
                <w:szCs w:val="18"/>
                <w:lang w:bidi="ar"/>
              </w:rPr>
              <w:t xml:space="preserve">439.47 </w:t>
            </w:r>
          </w:p>
        </w:tc>
        <w:tc>
          <w:tcPr>
            <w:tcW w:w="1004" w:type="dxa"/>
            <w:tcBorders>
              <w:top w:val="single" w:color="auto" w:sz="4" w:space="0"/>
              <w:left w:val="single" w:color="auto" w:sz="4" w:space="0"/>
              <w:bottom w:val="single" w:color="auto" w:sz="4" w:space="0"/>
              <w:right w:val="single" w:color="auto" w:sz="4" w:space="0"/>
            </w:tcBorders>
            <w:vAlign w:val="center"/>
          </w:tcPr>
          <w:p w14:paraId="78185BFC">
            <w:pPr>
              <w:jc w:val="right"/>
              <w:textAlignment w:val="center"/>
              <w:rPr>
                <w:rFonts w:eastAsia="宋体"/>
                <w:color w:val="000000"/>
                <w:sz w:val="18"/>
                <w:szCs w:val="18"/>
              </w:rPr>
            </w:pPr>
            <w:r>
              <w:rPr>
                <w:rFonts w:eastAsia="宋体"/>
                <w:color w:val="000000"/>
                <w:sz w:val="18"/>
                <w:szCs w:val="18"/>
                <w:lang w:bidi="ar"/>
              </w:rPr>
              <w:t xml:space="preserve">620.72 </w:t>
            </w:r>
          </w:p>
        </w:tc>
        <w:tc>
          <w:tcPr>
            <w:tcW w:w="972" w:type="dxa"/>
            <w:tcBorders>
              <w:top w:val="single" w:color="auto" w:sz="4" w:space="0"/>
              <w:left w:val="single" w:color="auto" w:sz="4" w:space="0"/>
              <w:bottom w:val="single" w:color="auto" w:sz="4" w:space="0"/>
              <w:right w:val="single" w:color="auto" w:sz="4" w:space="0"/>
            </w:tcBorders>
            <w:vAlign w:val="center"/>
          </w:tcPr>
          <w:p w14:paraId="598DC1F7">
            <w:pPr>
              <w:jc w:val="right"/>
              <w:textAlignment w:val="center"/>
              <w:rPr>
                <w:rFonts w:eastAsia="宋体"/>
                <w:color w:val="000000"/>
                <w:sz w:val="18"/>
                <w:szCs w:val="18"/>
              </w:rPr>
            </w:pPr>
            <w:r>
              <w:rPr>
                <w:rFonts w:eastAsia="宋体"/>
                <w:color w:val="000000"/>
                <w:sz w:val="18"/>
                <w:szCs w:val="18"/>
                <w:lang w:bidi="ar"/>
              </w:rPr>
              <w:t xml:space="preserve">799.85 </w:t>
            </w:r>
          </w:p>
        </w:tc>
        <w:tc>
          <w:tcPr>
            <w:tcW w:w="973" w:type="dxa"/>
            <w:tcBorders>
              <w:top w:val="single" w:color="auto" w:sz="4" w:space="0"/>
              <w:left w:val="single" w:color="auto" w:sz="4" w:space="0"/>
              <w:bottom w:val="single" w:color="auto" w:sz="4" w:space="0"/>
              <w:right w:val="single" w:color="auto" w:sz="4" w:space="0"/>
            </w:tcBorders>
            <w:vAlign w:val="center"/>
          </w:tcPr>
          <w:p w14:paraId="2E56FE78">
            <w:pPr>
              <w:jc w:val="right"/>
              <w:textAlignment w:val="center"/>
              <w:rPr>
                <w:rFonts w:eastAsia="宋体"/>
                <w:color w:val="000000"/>
                <w:sz w:val="18"/>
                <w:szCs w:val="18"/>
              </w:rPr>
            </w:pPr>
            <w:r>
              <w:rPr>
                <w:rFonts w:eastAsia="宋体"/>
                <w:color w:val="000000"/>
                <w:sz w:val="18"/>
                <w:szCs w:val="18"/>
                <w:lang w:bidi="ar"/>
              </w:rPr>
              <w:t xml:space="preserve">439.47 </w:t>
            </w:r>
          </w:p>
        </w:tc>
        <w:tc>
          <w:tcPr>
            <w:tcW w:w="1024" w:type="dxa"/>
            <w:tcBorders>
              <w:top w:val="single" w:color="auto" w:sz="4" w:space="0"/>
              <w:left w:val="single" w:color="auto" w:sz="4" w:space="0"/>
              <w:bottom w:val="single" w:color="auto" w:sz="4" w:space="0"/>
              <w:right w:val="single" w:color="auto" w:sz="4" w:space="0"/>
            </w:tcBorders>
            <w:vAlign w:val="center"/>
          </w:tcPr>
          <w:p w14:paraId="5A6CFDFC">
            <w:pPr>
              <w:jc w:val="right"/>
              <w:textAlignment w:val="center"/>
              <w:rPr>
                <w:rFonts w:eastAsia="宋体"/>
                <w:color w:val="000000"/>
                <w:sz w:val="18"/>
                <w:szCs w:val="18"/>
              </w:rPr>
            </w:pPr>
            <w:r>
              <w:rPr>
                <w:rFonts w:eastAsia="宋体"/>
                <w:color w:val="000000"/>
                <w:sz w:val="18"/>
                <w:szCs w:val="18"/>
                <w:lang w:bidi="ar"/>
              </w:rPr>
              <w:t xml:space="preserve">620.72 </w:t>
            </w:r>
          </w:p>
        </w:tc>
        <w:tc>
          <w:tcPr>
            <w:tcW w:w="1034" w:type="dxa"/>
            <w:tcBorders>
              <w:top w:val="single" w:color="auto" w:sz="4" w:space="0"/>
              <w:left w:val="single" w:color="auto" w:sz="4" w:space="0"/>
              <w:bottom w:val="single" w:color="auto" w:sz="4" w:space="0"/>
              <w:right w:val="nil"/>
            </w:tcBorders>
            <w:vAlign w:val="center"/>
          </w:tcPr>
          <w:p w14:paraId="225895D3">
            <w:pPr>
              <w:jc w:val="right"/>
              <w:textAlignment w:val="center"/>
              <w:rPr>
                <w:rFonts w:eastAsia="宋体"/>
                <w:color w:val="000000"/>
                <w:sz w:val="18"/>
                <w:szCs w:val="18"/>
              </w:rPr>
            </w:pPr>
            <w:r>
              <w:rPr>
                <w:rFonts w:eastAsia="宋体"/>
                <w:color w:val="000000"/>
                <w:sz w:val="18"/>
                <w:szCs w:val="18"/>
                <w:lang w:bidi="ar"/>
              </w:rPr>
              <w:t xml:space="preserve">800.36 </w:t>
            </w:r>
          </w:p>
        </w:tc>
      </w:tr>
      <w:tr w14:paraId="159EE19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8135D15">
            <w:pPr>
              <w:textAlignment w:val="center"/>
              <w:rPr>
                <w:rFonts w:eastAsia="宋体"/>
                <w:color w:val="000000"/>
                <w:sz w:val="18"/>
                <w:szCs w:val="18"/>
              </w:rPr>
            </w:pPr>
            <w:r>
              <w:rPr>
                <w:rFonts w:eastAsia="宋体"/>
                <w:color w:val="000000"/>
                <w:sz w:val="18"/>
                <w:szCs w:val="18"/>
                <w:lang w:bidi="ar"/>
              </w:rPr>
              <w:t>Germany</w:t>
            </w:r>
          </w:p>
        </w:tc>
        <w:tc>
          <w:tcPr>
            <w:tcW w:w="941" w:type="dxa"/>
            <w:tcBorders>
              <w:top w:val="single" w:color="auto" w:sz="4" w:space="0"/>
              <w:left w:val="single" w:color="auto" w:sz="4" w:space="0"/>
              <w:bottom w:val="single" w:color="auto" w:sz="4" w:space="0"/>
              <w:right w:val="single" w:color="auto" w:sz="4" w:space="0"/>
            </w:tcBorders>
            <w:vAlign w:val="center"/>
          </w:tcPr>
          <w:p w14:paraId="39E6BD4E">
            <w:pPr>
              <w:jc w:val="right"/>
              <w:textAlignment w:val="center"/>
              <w:rPr>
                <w:rFonts w:eastAsia="宋体"/>
                <w:color w:val="000000"/>
                <w:sz w:val="18"/>
                <w:szCs w:val="18"/>
              </w:rPr>
            </w:pPr>
            <w:r>
              <w:rPr>
                <w:rFonts w:eastAsia="宋体"/>
                <w:color w:val="000000"/>
                <w:sz w:val="18"/>
                <w:szCs w:val="18"/>
                <w:lang w:bidi="ar"/>
              </w:rPr>
              <w:t xml:space="preserve">91.59 </w:t>
            </w:r>
          </w:p>
        </w:tc>
        <w:tc>
          <w:tcPr>
            <w:tcW w:w="962" w:type="dxa"/>
            <w:tcBorders>
              <w:top w:val="single" w:color="auto" w:sz="4" w:space="0"/>
              <w:left w:val="single" w:color="auto" w:sz="4" w:space="0"/>
              <w:bottom w:val="single" w:color="auto" w:sz="4" w:space="0"/>
              <w:right w:val="single" w:color="auto" w:sz="4" w:space="0"/>
            </w:tcBorders>
            <w:vAlign w:val="center"/>
          </w:tcPr>
          <w:p w14:paraId="63F92889">
            <w:pPr>
              <w:jc w:val="right"/>
              <w:textAlignment w:val="center"/>
              <w:rPr>
                <w:rFonts w:eastAsia="宋体"/>
                <w:color w:val="000000"/>
                <w:sz w:val="18"/>
                <w:szCs w:val="18"/>
              </w:rPr>
            </w:pPr>
            <w:r>
              <w:rPr>
                <w:rFonts w:eastAsia="宋体"/>
                <w:color w:val="000000"/>
                <w:sz w:val="18"/>
                <w:szCs w:val="18"/>
                <w:lang w:bidi="ar"/>
              </w:rPr>
              <w:t xml:space="preserve">97.22 </w:t>
            </w:r>
          </w:p>
        </w:tc>
        <w:tc>
          <w:tcPr>
            <w:tcW w:w="1004" w:type="dxa"/>
            <w:tcBorders>
              <w:top w:val="single" w:color="auto" w:sz="4" w:space="0"/>
              <w:left w:val="single" w:color="auto" w:sz="4" w:space="0"/>
              <w:bottom w:val="single" w:color="auto" w:sz="4" w:space="0"/>
              <w:right w:val="single" w:color="auto" w:sz="4" w:space="0"/>
            </w:tcBorders>
            <w:vAlign w:val="center"/>
          </w:tcPr>
          <w:p w14:paraId="6894E962">
            <w:pPr>
              <w:jc w:val="right"/>
              <w:textAlignment w:val="center"/>
              <w:rPr>
                <w:rFonts w:eastAsia="宋体"/>
                <w:color w:val="000000"/>
                <w:sz w:val="18"/>
                <w:szCs w:val="18"/>
              </w:rPr>
            </w:pPr>
            <w:r>
              <w:rPr>
                <w:rFonts w:eastAsia="宋体"/>
                <w:color w:val="000000"/>
                <w:sz w:val="18"/>
                <w:szCs w:val="18"/>
                <w:lang w:bidi="ar"/>
              </w:rPr>
              <w:t xml:space="preserve">150.35 </w:t>
            </w:r>
          </w:p>
        </w:tc>
        <w:tc>
          <w:tcPr>
            <w:tcW w:w="972" w:type="dxa"/>
            <w:tcBorders>
              <w:top w:val="single" w:color="auto" w:sz="4" w:space="0"/>
              <w:left w:val="single" w:color="auto" w:sz="4" w:space="0"/>
              <w:bottom w:val="single" w:color="auto" w:sz="4" w:space="0"/>
              <w:right w:val="single" w:color="auto" w:sz="4" w:space="0"/>
            </w:tcBorders>
            <w:vAlign w:val="center"/>
          </w:tcPr>
          <w:p w14:paraId="33CA37BC">
            <w:pPr>
              <w:jc w:val="right"/>
              <w:textAlignment w:val="center"/>
              <w:rPr>
                <w:rFonts w:eastAsia="宋体"/>
                <w:color w:val="000000"/>
                <w:sz w:val="18"/>
                <w:szCs w:val="18"/>
              </w:rPr>
            </w:pPr>
            <w:r>
              <w:rPr>
                <w:rFonts w:eastAsia="宋体"/>
                <w:color w:val="000000"/>
                <w:sz w:val="18"/>
                <w:szCs w:val="18"/>
                <w:lang w:bidi="ar"/>
              </w:rPr>
              <w:t xml:space="preserve">250.99 </w:t>
            </w:r>
          </w:p>
        </w:tc>
        <w:tc>
          <w:tcPr>
            <w:tcW w:w="973" w:type="dxa"/>
            <w:tcBorders>
              <w:top w:val="single" w:color="auto" w:sz="4" w:space="0"/>
              <w:left w:val="single" w:color="auto" w:sz="4" w:space="0"/>
              <w:bottom w:val="single" w:color="auto" w:sz="4" w:space="0"/>
              <w:right w:val="single" w:color="auto" w:sz="4" w:space="0"/>
            </w:tcBorders>
            <w:vAlign w:val="center"/>
          </w:tcPr>
          <w:p w14:paraId="6FC8E6AF">
            <w:pPr>
              <w:jc w:val="right"/>
              <w:textAlignment w:val="center"/>
              <w:rPr>
                <w:rFonts w:eastAsia="宋体"/>
                <w:color w:val="000000"/>
                <w:sz w:val="18"/>
                <w:szCs w:val="18"/>
              </w:rPr>
            </w:pPr>
            <w:r>
              <w:rPr>
                <w:rFonts w:eastAsia="宋体"/>
                <w:color w:val="000000"/>
                <w:sz w:val="18"/>
                <w:szCs w:val="18"/>
                <w:lang w:bidi="ar"/>
              </w:rPr>
              <w:t xml:space="preserve">130.03 </w:t>
            </w:r>
          </w:p>
        </w:tc>
        <w:tc>
          <w:tcPr>
            <w:tcW w:w="1024" w:type="dxa"/>
            <w:tcBorders>
              <w:top w:val="single" w:color="auto" w:sz="4" w:space="0"/>
              <w:left w:val="single" w:color="auto" w:sz="4" w:space="0"/>
              <w:bottom w:val="single" w:color="auto" w:sz="4" w:space="0"/>
              <w:right w:val="single" w:color="auto" w:sz="4" w:space="0"/>
            </w:tcBorders>
            <w:vAlign w:val="center"/>
          </w:tcPr>
          <w:p w14:paraId="0946BB0B">
            <w:pPr>
              <w:jc w:val="right"/>
              <w:textAlignment w:val="center"/>
              <w:rPr>
                <w:rFonts w:eastAsia="宋体"/>
                <w:color w:val="000000"/>
                <w:sz w:val="18"/>
                <w:szCs w:val="18"/>
              </w:rPr>
            </w:pPr>
            <w:r>
              <w:rPr>
                <w:rFonts w:eastAsia="宋体"/>
                <w:color w:val="000000"/>
                <w:sz w:val="18"/>
                <w:szCs w:val="18"/>
                <w:lang w:bidi="ar"/>
              </w:rPr>
              <w:t xml:space="preserve">210.88 </w:t>
            </w:r>
          </w:p>
        </w:tc>
        <w:tc>
          <w:tcPr>
            <w:tcW w:w="1034" w:type="dxa"/>
            <w:tcBorders>
              <w:top w:val="single" w:color="auto" w:sz="4" w:space="0"/>
              <w:left w:val="single" w:color="auto" w:sz="4" w:space="0"/>
              <w:bottom w:val="single" w:color="auto" w:sz="4" w:space="0"/>
              <w:right w:val="nil"/>
            </w:tcBorders>
            <w:vAlign w:val="center"/>
          </w:tcPr>
          <w:p w14:paraId="79824506">
            <w:pPr>
              <w:jc w:val="right"/>
              <w:textAlignment w:val="center"/>
              <w:rPr>
                <w:rFonts w:eastAsia="宋体"/>
                <w:color w:val="000000"/>
                <w:sz w:val="18"/>
                <w:szCs w:val="18"/>
              </w:rPr>
            </w:pPr>
            <w:r>
              <w:rPr>
                <w:rFonts w:eastAsia="宋体"/>
                <w:color w:val="000000"/>
                <w:sz w:val="18"/>
                <w:szCs w:val="18"/>
                <w:lang w:bidi="ar"/>
              </w:rPr>
              <w:t xml:space="preserve">383.62 </w:t>
            </w:r>
          </w:p>
        </w:tc>
      </w:tr>
      <w:tr w14:paraId="41912A7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B40C1E9">
            <w:pPr>
              <w:textAlignment w:val="center"/>
              <w:rPr>
                <w:rFonts w:eastAsia="宋体"/>
                <w:color w:val="000000"/>
                <w:sz w:val="18"/>
                <w:szCs w:val="18"/>
              </w:rPr>
            </w:pPr>
            <w:r>
              <w:rPr>
                <w:rFonts w:eastAsia="宋体"/>
                <w:color w:val="000000"/>
                <w:sz w:val="18"/>
                <w:szCs w:val="18"/>
                <w:lang w:bidi="ar"/>
              </w:rPr>
              <w:t>Ghana</w:t>
            </w:r>
          </w:p>
        </w:tc>
        <w:tc>
          <w:tcPr>
            <w:tcW w:w="941" w:type="dxa"/>
            <w:tcBorders>
              <w:top w:val="single" w:color="auto" w:sz="4" w:space="0"/>
              <w:left w:val="single" w:color="auto" w:sz="4" w:space="0"/>
              <w:bottom w:val="single" w:color="auto" w:sz="4" w:space="0"/>
              <w:right w:val="single" w:color="auto" w:sz="4" w:space="0"/>
            </w:tcBorders>
            <w:vAlign w:val="center"/>
          </w:tcPr>
          <w:p w14:paraId="4E5BC4A3">
            <w:pPr>
              <w:jc w:val="right"/>
              <w:textAlignment w:val="center"/>
              <w:rPr>
                <w:rFonts w:eastAsia="宋体"/>
                <w:color w:val="000000"/>
                <w:sz w:val="18"/>
                <w:szCs w:val="18"/>
              </w:rPr>
            </w:pPr>
            <w:r>
              <w:rPr>
                <w:rFonts w:eastAsia="宋体"/>
                <w:color w:val="000000"/>
                <w:sz w:val="18"/>
                <w:szCs w:val="18"/>
                <w:lang w:bidi="ar"/>
              </w:rPr>
              <w:t xml:space="preserve">908.06 </w:t>
            </w:r>
          </w:p>
        </w:tc>
        <w:tc>
          <w:tcPr>
            <w:tcW w:w="962" w:type="dxa"/>
            <w:tcBorders>
              <w:top w:val="single" w:color="auto" w:sz="4" w:space="0"/>
              <w:left w:val="single" w:color="auto" w:sz="4" w:space="0"/>
              <w:bottom w:val="single" w:color="auto" w:sz="4" w:space="0"/>
              <w:right w:val="single" w:color="auto" w:sz="4" w:space="0"/>
            </w:tcBorders>
            <w:vAlign w:val="center"/>
          </w:tcPr>
          <w:p w14:paraId="31937583">
            <w:pPr>
              <w:jc w:val="right"/>
              <w:textAlignment w:val="center"/>
              <w:rPr>
                <w:rFonts w:eastAsia="宋体"/>
                <w:color w:val="000000"/>
                <w:sz w:val="18"/>
                <w:szCs w:val="18"/>
              </w:rPr>
            </w:pPr>
            <w:r>
              <w:rPr>
                <w:rFonts w:eastAsia="宋体"/>
                <w:color w:val="000000"/>
                <w:sz w:val="18"/>
                <w:szCs w:val="18"/>
                <w:lang w:bidi="ar"/>
              </w:rPr>
              <w:t xml:space="preserve">1749.59 </w:t>
            </w:r>
          </w:p>
        </w:tc>
        <w:tc>
          <w:tcPr>
            <w:tcW w:w="1004" w:type="dxa"/>
            <w:tcBorders>
              <w:top w:val="single" w:color="auto" w:sz="4" w:space="0"/>
              <w:left w:val="single" w:color="auto" w:sz="4" w:space="0"/>
              <w:bottom w:val="single" w:color="auto" w:sz="4" w:space="0"/>
              <w:right w:val="single" w:color="auto" w:sz="4" w:space="0"/>
            </w:tcBorders>
            <w:vAlign w:val="center"/>
          </w:tcPr>
          <w:p w14:paraId="010FE355">
            <w:pPr>
              <w:jc w:val="right"/>
              <w:textAlignment w:val="center"/>
              <w:rPr>
                <w:rFonts w:eastAsia="宋体"/>
                <w:color w:val="000000"/>
                <w:sz w:val="18"/>
                <w:szCs w:val="18"/>
              </w:rPr>
            </w:pPr>
            <w:r>
              <w:rPr>
                <w:rFonts w:eastAsia="宋体"/>
                <w:color w:val="000000"/>
                <w:sz w:val="18"/>
                <w:szCs w:val="18"/>
                <w:lang w:bidi="ar"/>
              </w:rPr>
              <w:t xml:space="preserve">2526.67 </w:t>
            </w:r>
          </w:p>
        </w:tc>
        <w:tc>
          <w:tcPr>
            <w:tcW w:w="972" w:type="dxa"/>
            <w:tcBorders>
              <w:top w:val="single" w:color="auto" w:sz="4" w:space="0"/>
              <w:left w:val="single" w:color="auto" w:sz="4" w:space="0"/>
              <w:bottom w:val="single" w:color="auto" w:sz="4" w:space="0"/>
              <w:right w:val="single" w:color="auto" w:sz="4" w:space="0"/>
            </w:tcBorders>
            <w:vAlign w:val="center"/>
          </w:tcPr>
          <w:p w14:paraId="5990E4F5">
            <w:pPr>
              <w:jc w:val="right"/>
              <w:textAlignment w:val="center"/>
              <w:rPr>
                <w:rFonts w:eastAsia="宋体"/>
                <w:color w:val="000000"/>
                <w:sz w:val="18"/>
                <w:szCs w:val="18"/>
              </w:rPr>
            </w:pPr>
            <w:r>
              <w:rPr>
                <w:rFonts w:eastAsia="宋体"/>
                <w:color w:val="000000"/>
                <w:sz w:val="18"/>
                <w:szCs w:val="18"/>
                <w:lang w:bidi="ar"/>
              </w:rPr>
              <w:t xml:space="preserve">3097.14 </w:t>
            </w:r>
          </w:p>
        </w:tc>
        <w:tc>
          <w:tcPr>
            <w:tcW w:w="973" w:type="dxa"/>
            <w:tcBorders>
              <w:top w:val="single" w:color="auto" w:sz="4" w:space="0"/>
              <w:left w:val="single" w:color="auto" w:sz="4" w:space="0"/>
              <w:bottom w:val="single" w:color="auto" w:sz="4" w:space="0"/>
              <w:right w:val="single" w:color="auto" w:sz="4" w:space="0"/>
            </w:tcBorders>
            <w:vAlign w:val="center"/>
          </w:tcPr>
          <w:p w14:paraId="26AC63DF">
            <w:pPr>
              <w:jc w:val="right"/>
              <w:textAlignment w:val="center"/>
              <w:rPr>
                <w:rFonts w:eastAsia="宋体"/>
                <w:color w:val="000000"/>
                <w:sz w:val="18"/>
                <w:szCs w:val="18"/>
              </w:rPr>
            </w:pPr>
            <w:r>
              <w:rPr>
                <w:rFonts w:eastAsia="宋体"/>
                <w:color w:val="000000"/>
                <w:sz w:val="18"/>
                <w:szCs w:val="18"/>
                <w:lang w:bidi="ar"/>
              </w:rPr>
              <w:t xml:space="preserve">2408.54 </w:t>
            </w:r>
          </w:p>
        </w:tc>
        <w:tc>
          <w:tcPr>
            <w:tcW w:w="1024" w:type="dxa"/>
            <w:tcBorders>
              <w:top w:val="single" w:color="auto" w:sz="4" w:space="0"/>
              <w:left w:val="single" w:color="auto" w:sz="4" w:space="0"/>
              <w:bottom w:val="single" w:color="auto" w:sz="4" w:space="0"/>
              <w:right w:val="single" w:color="auto" w:sz="4" w:space="0"/>
            </w:tcBorders>
            <w:vAlign w:val="center"/>
          </w:tcPr>
          <w:p w14:paraId="3E803149">
            <w:pPr>
              <w:jc w:val="right"/>
              <w:textAlignment w:val="center"/>
              <w:rPr>
                <w:rFonts w:eastAsia="宋体"/>
                <w:color w:val="000000"/>
                <w:sz w:val="18"/>
                <w:szCs w:val="18"/>
              </w:rPr>
            </w:pPr>
            <w:r>
              <w:rPr>
                <w:rFonts w:eastAsia="宋体"/>
                <w:color w:val="000000"/>
                <w:sz w:val="18"/>
                <w:szCs w:val="18"/>
                <w:lang w:bidi="ar"/>
              </w:rPr>
              <w:t xml:space="preserve">4032.14 </w:t>
            </w:r>
          </w:p>
        </w:tc>
        <w:tc>
          <w:tcPr>
            <w:tcW w:w="1034" w:type="dxa"/>
            <w:tcBorders>
              <w:top w:val="single" w:color="auto" w:sz="4" w:space="0"/>
              <w:left w:val="single" w:color="auto" w:sz="4" w:space="0"/>
              <w:bottom w:val="single" w:color="auto" w:sz="4" w:space="0"/>
              <w:right w:val="nil"/>
            </w:tcBorders>
            <w:vAlign w:val="center"/>
          </w:tcPr>
          <w:p w14:paraId="56EF9E1A">
            <w:pPr>
              <w:jc w:val="right"/>
              <w:textAlignment w:val="center"/>
              <w:rPr>
                <w:rFonts w:eastAsia="宋体"/>
                <w:color w:val="000000"/>
                <w:sz w:val="18"/>
                <w:szCs w:val="18"/>
              </w:rPr>
            </w:pPr>
            <w:r>
              <w:rPr>
                <w:rFonts w:eastAsia="宋体"/>
                <w:color w:val="000000"/>
                <w:sz w:val="18"/>
                <w:szCs w:val="18"/>
                <w:lang w:bidi="ar"/>
              </w:rPr>
              <w:t xml:space="preserve">5400.56 </w:t>
            </w:r>
          </w:p>
        </w:tc>
      </w:tr>
      <w:tr w14:paraId="216A61BF">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9168A44">
            <w:pPr>
              <w:textAlignment w:val="center"/>
              <w:rPr>
                <w:rFonts w:eastAsia="宋体"/>
                <w:color w:val="000000"/>
                <w:sz w:val="18"/>
                <w:szCs w:val="18"/>
              </w:rPr>
            </w:pPr>
            <w:r>
              <w:rPr>
                <w:rFonts w:eastAsia="宋体"/>
                <w:color w:val="000000"/>
                <w:sz w:val="18"/>
                <w:szCs w:val="18"/>
                <w:lang w:bidi="ar"/>
              </w:rPr>
              <w:t>Greece</w:t>
            </w:r>
          </w:p>
        </w:tc>
        <w:tc>
          <w:tcPr>
            <w:tcW w:w="941" w:type="dxa"/>
            <w:tcBorders>
              <w:top w:val="single" w:color="auto" w:sz="4" w:space="0"/>
              <w:left w:val="single" w:color="auto" w:sz="4" w:space="0"/>
              <w:bottom w:val="single" w:color="auto" w:sz="4" w:space="0"/>
              <w:right w:val="single" w:color="auto" w:sz="4" w:space="0"/>
            </w:tcBorders>
            <w:vAlign w:val="center"/>
          </w:tcPr>
          <w:p w14:paraId="70C342A5">
            <w:pPr>
              <w:jc w:val="right"/>
              <w:textAlignment w:val="center"/>
              <w:rPr>
                <w:rFonts w:eastAsia="宋体"/>
                <w:color w:val="000000"/>
                <w:sz w:val="18"/>
                <w:szCs w:val="18"/>
              </w:rPr>
            </w:pPr>
            <w:r>
              <w:rPr>
                <w:rFonts w:eastAsia="宋体"/>
                <w:color w:val="000000"/>
                <w:sz w:val="18"/>
                <w:szCs w:val="18"/>
                <w:lang w:bidi="ar"/>
              </w:rPr>
              <w:t xml:space="preserve">138.19 </w:t>
            </w:r>
          </w:p>
        </w:tc>
        <w:tc>
          <w:tcPr>
            <w:tcW w:w="962" w:type="dxa"/>
            <w:tcBorders>
              <w:top w:val="single" w:color="auto" w:sz="4" w:space="0"/>
              <w:left w:val="single" w:color="auto" w:sz="4" w:space="0"/>
              <w:bottom w:val="single" w:color="auto" w:sz="4" w:space="0"/>
              <w:right w:val="single" w:color="auto" w:sz="4" w:space="0"/>
            </w:tcBorders>
            <w:vAlign w:val="center"/>
          </w:tcPr>
          <w:p w14:paraId="0DE09C2C">
            <w:pPr>
              <w:jc w:val="right"/>
              <w:textAlignment w:val="center"/>
              <w:rPr>
                <w:rFonts w:eastAsia="宋体"/>
                <w:color w:val="000000"/>
                <w:sz w:val="18"/>
                <w:szCs w:val="18"/>
              </w:rPr>
            </w:pPr>
            <w:r>
              <w:rPr>
                <w:rFonts w:eastAsia="宋体"/>
                <w:color w:val="000000"/>
                <w:sz w:val="18"/>
                <w:szCs w:val="18"/>
                <w:lang w:bidi="ar"/>
              </w:rPr>
              <w:t xml:space="preserve">129.96 </w:t>
            </w:r>
          </w:p>
        </w:tc>
        <w:tc>
          <w:tcPr>
            <w:tcW w:w="1004" w:type="dxa"/>
            <w:tcBorders>
              <w:top w:val="single" w:color="auto" w:sz="4" w:space="0"/>
              <w:left w:val="single" w:color="auto" w:sz="4" w:space="0"/>
              <w:bottom w:val="single" w:color="auto" w:sz="4" w:space="0"/>
              <w:right w:val="single" w:color="auto" w:sz="4" w:space="0"/>
            </w:tcBorders>
            <w:vAlign w:val="center"/>
          </w:tcPr>
          <w:p w14:paraId="7CD3EA92">
            <w:pPr>
              <w:jc w:val="right"/>
              <w:textAlignment w:val="center"/>
              <w:rPr>
                <w:rFonts w:eastAsia="宋体"/>
                <w:color w:val="000000"/>
                <w:sz w:val="18"/>
                <w:szCs w:val="18"/>
              </w:rPr>
            </w:pPr>
            <w:r>
              <w:rPr>
                <w:rFonts w:eastAsia="宋体"/>
                <w:color w:val="000000"/>
                <w:sz w:val="18"/>
                <w:szCs w:val="18"/>
                <w:lang w:bidi="ar"/>
              </w:rPr>
              <w:t xml:space="preserve">130.28 </w:t>
            </w:r>
          </w:p>
        </w:tc>
        <w:tc>
          <w:tcPr>
            <w:tcW w:w="972" w:type="dxa"/>
            <w:tcBorders>
              <w:top w:val="single" w:color="auto" w:sz="4" w:space="0"/>
              <w:left w:val="single" w:color="auto" w:sz="4" w:space="0"/>
              <w:bottom w:val="single" w:color="auto" w:sz="4" w:space="0"/>
              <w:right w:val="single" w:color="auto" w:sz="4" w:space="0"/>
            </w:tcBorders>
            <w:vAlign w:val="center"/>
          </w:tcPr>
          <w:p w14:paraId="68DAD1C8">
            <w:pPr>
              <w:jc w:val="right"/>
              <w:textAlignment w:val="center"/>
              <w:rPr>
                <w:rFonts w:eastAsia="宋体"/>
                <w:color w:val="000000"/>
                <w:sz w:val="18"/>
                <w:szCs w:val="18"/>
              </w:rPr>
            </w:pPr>
            <w:r>
              <w:rPr>
                <w:rFonts w:eastAsia="宋体"/>
                <w:color w:val="000000"/>
                <w:sz w:val="18"/>
                <w:szCs w:val="18"/>
                <w:lang w:bidi="ar"/>
              </w:rPr>
              <w:t xml:space="preserve">130.28 </w:t>
            </w:r>
          </w:p>
        </w:tc>
        <w:tc>
          <w:tcPr>
            <w:tcW w:w="973" w:type="dxa"/>
            <w:tcBorders>
              <w:top w:val="single" w:color="auto" w:sz="4" w:space="0"/>
              <w:left w:val="single" w:color="auto" w:sz="4" w:space="0"/>
              <w:bottom w:val="single" w:color="auto" w:sz="4" w:space="0"/>
              <w:right w:val="single" w:color="auto" w:sz="4" w:space="0"/>
            </w:tcBorders>
            <w:vAlign w:val="center"/>
          </w:tcPr>
          <w:p w14:paraId="2DAED17B">
            <w:pPr>
              <w:jc w:val="right"/>
              <w:textAlignment w:val="center"/>
              <w:rPr>
                <w:rFonts w:eastAsia="宋体"/>
                <w:color w:val="000000"/>
                <w:sz w:val="18"/>
                <w:szCs w:val="18"/>
              </w:rPr>
            </w:pPr>
            <w:r>
              <w:rPr>
                <w:rFonts w:eastAsia="宋体"/>
                <w:color w:val="000000"/>
                <w:sz w:val="18"/>
                <w:szCs w:val="18"/>
                <w:lang w:bidi="ar"/>
              </w:rPr>
              <w:t xml:space="preserve">138.19 </w:t>
            </w:r>
          </w:p>
        </w:tc>
        <w:tc>
          <w:tcPr>
            <w:tcW w:w="1024" w:type="dxa"/>
            <w:tcBorders>
              <w:top w:val="single" w:color="auto" w:sz="4" w:space="0"/>
              <w:left w:val="single" w:color="auto" w:sz="4" w:space="0"/>
              <w:bottom w:val="single" w:color="auto" w:sz="4" w:space="0"/>
              <w:right w:val="single" w:color="auto" w:sz="4" w:space="0"/>
            </w:tcBorders>
            <w:vAlign w:val="center"/>
          </w:tcPr>
          <w:p w14:paraId="26A71DC6">
            <w:pPr>
              <w:jc w:val="right"/>
              <w:textAlignment w:val="center"/>
              <w:rPr>
                <w:rFonts w:eastAsia="宋体"/>
                <w:color w:val="000000"/>
                <w:sz w:val="18"/>
                <w:szCs w:val="18"/>
              </w:rPr>
            </w:pPr>
            <w:r>
              <w:rPr>
                <w:rFonts w:eastAsia="宋体"/>
                <w:color w:val="000000"/>
                <w:sz w:val="18"/>
                <w:szCs w:val="18"/>
                <w:lang w:bidi="ar"/>
              </w:rPr>
              <w:t xml:space="preserve">144.40 </w:t>
            </w:r>
          </w:p>
        </w:tc>
        <w:tc>
          <w:tcPr>
            <w:tcW w:w="1034" w:type="dxa"/>
            <w:tcBorders>
              <w:top w:val="single" w:color="auto" w:sz="4" w:space="0"/>
              <w:left w:val="single" w:color="auto" w:sz="4" w:space="0"/>
              <w:bottom w:val="single" w:color="auto" w:sz="4" w:space="0"/>
              <w:right w:val="nil"/>
            </w:tcBorders>
            <w:vAlign w:val="center"/>
          </w:tcPr>
          <w:p w14:paraId="742DF058">
            <w:pPr>
              <w:jc w:val="right"/>
              <w:textAlignment w:val="center"/>
              <w:rPr>
                <w:rFonts w:eastAsia="宋体"/>
                <w:color w:val="000000"/>
                <w:sz w:val="18"/>
                <w:szCs w:val="18"/>
              </w:rPr>
            </w:pPr>
            <w:r>
              <w:rPr>
                <w:rFonts w:eastAsia="宋体"/>
                <w:color w:val="000000"/>
                <w:sz w:val="18"/>
                <w:szCs w:val="18"/>
                <w:lang w:bidi="ar"/>
              </w:rPr>
              <w:t xml:space="preserve">146.30 </w:t>
            </w:r>
          </w:p>
        </w:tc>
      </w:tr>
      <w:tr w14:paraId="2B67401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934A6F2">
            <w:pPr>
              <w:textAlignment w:val="center"/>
              <w:rPr>
                <w:rFonts w:eastAsia="宋体"/>
                <w:color w:val="000000"/>
                <w:sz w:val="18"/>
                <w:szCs w:val="18"/>
              </w:rPr>
            </w:pPr>
            <w:r>
              <w:rPr>
                <w:rFonts w:eastAsia="宋体"/>
                <w:color w:val="000000"/>
                <w:sz w:val="18"/>
                <w:szCs w:val="18"/>
                <w:lang w:bidi="ar"/>
              </w:rPr>
              <w:t>Greenland</w:t>
            </w:r>
          </w:p>
        </w:tc>
        <w:tc>
          <w:tcPr>
            <w:tcW w:w="941" w:type="dxa"/>
            <w:tcBorders>
              <w:top w:val="single" w:color="auto" w:sz="4" w:space="0"/>
              <w:left w:val="single" w:color="auto" w:sz="4" w:space="0"/>
              <w:bottom w:val="single" w:color="auto" w:sz="4" w:space="0"/>
              <w:right w:val="single" w:color="auto" w:sz="4" w:space="0"/>
            </w:tcBorders>
            <w:vAlign w:val="center"/>
          </w:tcPr>
          <w:p w14:paraId="43F53B20">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31EA10B8">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B90315E">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5C2CAC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CE9EFDC">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5A3B446">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447A3E4">
            <w:pPr>
              <w:jc w:val="right"/>
              <w:textAlignment w:val="center"/>
              <w:rPr>
                <w:rFonts w:eastAsia="宋体"/>
                <w:color w:val="000000"/>
                <w:sz w:val="18"/>
                <w:szCs w:val="18"/>
              </w:rPr>
            </w:pPr>
            <w:r>
              <w:rPr>
                <w:rFonts w:eastAsia="宋体"/>
                <w:color w:val="000000"/>
                <w:sz w:val="18"/>
                <w:szCs w:val="18"/>
                <w:lang w:bidi="ar"/>
              </w:rPr>
              <w:t xml:space="preserve">0.00 </w:t>
            </w:r>
          </w:p>
        </w:tc>
      </w:tr>
      <w:tr w14:paraId="55816F6C">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312792A">
            <w:pPr>
              <w:textAlignment w:val="center"/>
              <w:rPr>
                <w:rFonts w:eastAsia="宋体"/>
                <w:color w:val="000000"/>
                <w:sz w:val="18"/>
                <w:szCs w:val="18"/>
              </w:rPr>
            </w:pPr>
            <w:r>
              <w:rPr>
                <w:rFonts w:eastAsia="宋体"/>
                <w:color w:val="000000"/>
                <w:sz w:val="18"/>
                <w:szCs w:val="18"/>
                <w:lang w:bidi="ar"/>
              </w:rPr>
              <w:t>Grenada</w:t>
            </w:r>
          </w:p>
        </w:tc>
        <w:tc>
          <w:tcPr>
            <w:tcW w:w="941" w:type="dxa"/>
            <w:tcBorders>
              <w:top w:val="single" w:color="auto" w:sz="4" w:space="0"/>
              <w:left w:val="single" w:color="auto" w:sz="4" w:space="0"/>
              <w:bottom w:val="single" w:color="auto" w:sz="4" w:space="0"/>
              <w:right w:val="single" w:color="auto" w:sz="4" w:space="0"/>
            </w:tcBorders>
            <w:vAlign w:val="center"/>
          </w:tcPr>
          <w:p w14:paraId="66BF0CA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A5679E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28F751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048B31CC">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B021521">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9F191C4">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371F2EE">
            <w:pPr>
              <w:jc w:val="right"/>
              <w:textAlignment w:val="center"/>
              <w:rPr>
                <w:rFonts w:eastAsia="宋体"/>
                <w:color w:val="000000"/>
                <w:sz w:val="18"/>
                <w:szCs w:val="18"/>
              </w:rPr>
            </w:pPr>
            <w:r>
              <w:rPr>
                <w:rFonts w:eastAsia="宋体"/>
                <w:color w:val="000000"/>
                <w:sz w:val="18"/>
                <w:szCs w:val="18"/>
                <w:lang w:bidi="ar"/>
              </w:rPr>
              <w:t xml:space="preserve">0.00 </w:t>
            </w:r>
          </w:p>
        </w:tc>
      </w:tr>
      <w:tr w14:paraId="7DBEE36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19C6FB4">
            <w:pPr>
              <w:textAlignment w:val="center"/>
              <w:rPr>
                <w:rFonts w:eastAsia="宋体"/>
                <w:color w:val="000000"/>
                <w:sz w:val="18"/>
                <w:szCs w:val="18"/>
              </w:rPr>
            </w:pPr>
            <w:r>
              <w:rPr>
                <w:rFonts w:eastAsia="宋体"/>
                <w:color w:val="000000"/>
                <w:sz w:val="18"/>
                <w:szCs w:val="18"/>
                <w:lang w:bidi="ar"/>
              </w:rPr>
              <w:t>Guadeloupe</w:t>
            </w:r>
          </w:p>
        </w:tc>
        <w:tc>
          <w:tcPr>
            <w:tcW w:w="941" w:type="dxa"/>
            <w:tcBorders>
              <w:top w:val="single" w:color="auto" w:sz="4" w:space="0"/>
              <w:left w:val="single" w:color="auto" w:sz="4" w:space="0"/>
              <w:bottom w:val="single" w:color="auto" w:sz="4" w:space="0"/>
              <w:right w:val="single" w:color="auto" w:sz="4" w:space="0"/>
            </w:tcBorders>
            <w:vAlign w:val="center"/>
          </w:tcPr>
          <w:p w14:paraId="497634B1">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6D03E25">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DECF519">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68389E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F4DA01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0031E92">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2B891D2">
            <w:pPr>
              <w:jc w:val="right"/>
              <w:textAlignment w:val="center"/>
              <w:rPr>
                <w:rFonts w:eastAsia="宋体"/>
                <w:color w:val="000000"/>
                <w:sz w:val="18"/>
                <w:szCs w:val="18"/>
              </w:rPr>
            </w:pPr>
            <w:r>
              <w:rPr>
                <w:rFonts w:eastAsia="宋体"/>
                <w:color w:val="000000"/>
                <w:sz w:val="18"/>
                <w:szCs w:val="18"/>
                <w:lang w:bidi="ar"/>
              </w:rPr>
              <w:t xml:space="preserve">0.00 </w:t>
            </w:r>
          </w:p>
        </w:tc>
      </w:tr>
      <w:tr w14:paraId="1F36043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F26D684">
            <w:pPr>
              <w:textAlignment w:val="center"/>
              <w:rPr>
                <w:rFonts w:eastAsia="宋体"/>
                <w:color w:val="000000"/>
                <w:sz w:val="18"/>
                <w:szCs w:val="18"/>
              </w:rPr>
            </w:pPr>
            <w:r>
              <w:rPr>
                <w:rFonts w:eastAsia="宋体"/>
                <w:color w:val="000000"/>
                <w:sz w:val="18"/>
                <w:szCs w:val="18"/>
                <w:lang w:bidi="ar"/>
              </w:rPr>
              <w:t>Guatemala</w:t>
            </w:r>
          </w:p>
        </w:tc>
        <w:tc>
          <w:tcPr>
            <w:tcW w:w="941" w:type="dxa"/>
            <w:tcBorders>
              <w:top w:val="single" w:color="auto" w:sz="4" w:space="0"/>
              <w:left w:val="single" w:color="auto" w:sz="4" w:space="0"/>
              <w:bottom w:val="single" w:color="auto" w:sz="4" w:space="0"/>
              <w:right w:val="single" w:color="auto" w:sz="4" w:space="0"/>
            </w:tcBorders>
            <w:vAlign w:val="center"/>
          </w:tcPr>
          <w:p w14:paraId="30004651">
            <w:pPr>
              <w:jc w:val="right"/>
              <w:textAlignment w:val="center"/>
              <w:rPr>
                <w:rFonts w:eastAsia="宋体"/>
                <w:color w:val="000000"/>
                <w:sz w:val="18"/>
                <w:szCs w:val="18"/>
              </w:rPr>
            </w:pPr>
            <w:r>
              <w:rPr>
                <w:rFonts w:eastAsia="宋体"/>
                <w:color w:val="000000"/>
                <w:sz w:val="18"/>
                <w:szCs w:val="18"/>
                <w:lang w:bidi="ar"/>
              </w:rPr>
              <w:t xml:space="preserve">150.43 </w:t>
            </w:r>
          </w:p>
        </w:tc>
        <w:tc>
          <w:tcPr>
            <w:tcW w:w="962" w:type="dxa"/>
            <w:tcBorders>
              <w:top w:val="single" w:color="auto" w:sz="4" w:space="0"/>
              <w:left w:val="single" w:color="auto" w:sz="4" w:space="0"/>
              <w:bottom w:val="single" w:color="auto" w:sz="4" w:space="0"/>
              <w:right w:val="single" w:color="auto" w:sz="4" w:space="0"/>
            </w:tcBorders>
            <w:vAlign w:val="center"/>
          </w:tcPr>
          <w:p w14:paraId="15966C64">
            <w:pPr>
              <w:jc w:val="right"/>
              <w:textAlignment w:val="center"/>
              <w:rPr>
                <w:rFonts w:eastAsia="宋体"/>
                <w:color w:val="000000"/>
                <w:sz w:val="18"/>
                <w:szCs w:val="18"/>
              </w:rPr>
            </w:pPr>
            <w:r>
              <w:rPr>
                <w:rFonts w:eastAsia="宋体"/>
                <w:color w:val="000000"/>
                <w:sz w:val="18"/>
                <w:szCs w:val="18"/>
                <w:lang w:bidi="ar"/>
              </w:rPr>
              <w:t xml:space="preserve">187.86 </w:t>
            </w:r>
          </w:p>
        </w:tc>
        <w:tc>
          <w:tcPr>
            <w:tcW w:w="1004" w:type="dxa"/>
            <w:tcBorders>
              <w:top w:val="single" w:color="auto" w:sz="4" w:space="0"/>
              <w:left w:val="single" w:color="auto" w:sz="4" w:space="0"/>
              <w:bottom w:val="single" w:color="auto" w:sz="4" w:space="0"/>
              <w:right w:val="single" w:color="auto" w:sz="4" w:space="0"/>
            </w:tcBorders>
            <w:vAlign w:val="center"/>
          </w:tcPr>
          <w:p w14:paraId="46C8FF6F">
            <w:pPr>
              <w:jc w:val="right"/>
              <w:textAlignment w:val="center"/>
              <w:rPr>
                <w:rFonts w:eastAsia="宋体"/>
                <w:color w:val="000000"/>
                <w:sz w:val="18"/>
                <w:szCs w:val="18"/>
              </w:rPr>
            </w:pPr>
            <w:r>
              <w:rPr>
                <w:rFonts w:eastAsia="宋体"/>
                <w:color w:val="000000"/>
                <w:sz w:val="18"/>
                <w:szCs w:val="18"/>
                <w:lang w:bidi="ar"/>
              </w:rPr>
              <w:t xml:space="preserve">250.70 </w:t>
            </w:r>
          </w:p>
        </w:tc>
        <w:tc>
          <w:tcPr>
            <w:tcW w:w="972" w:type="dxa"/>
            <w:tcBorders>
              <w:top w:val="single" w:color="auto" w:sz="4" w:space="0"/>
              <w:left w:val="single" w:color="auto" w:sz="4" w:space="0"/>
              <w:bottom w:val="single" w:color="auto" w:sz="4" w:space="0"/>
              <w:right w:val="single" w:color="auto" w:sz="4" w:space="0"/>
            </w:tcBorders>
            <w:vAlign w:val="center"/>
          </w:tcPr>
          <w:p w14:paraId="27FC2DA0">
            <w:pPr>
              <w:jc w:val="right"/>
              <w:textAlignment w:val="center"/>
              <w:rPr>
                <w:rFonts w:eastAsia="宋体"/>
                <w:color w:val="000000"/>
                <w:sz w:val="18"/>
                <w:szCs w:val="18"/>
              </w:rPr>
            </w:pPr>
            <w:r>
              <w:rPr>
                <w:rFonts w:eastAsia="宋体"/>
                <w:color w:val="000000"/>
                <w:sz w:val="18"/>
                <w:szCs w:val="18"/>
                <w:lang w:bidi="ar"/>
              </w:rPr>
              <w:t xml:space="preserve">290.14 </w:t>
            </w:r>
          </w:p>
        </w:tc>
        <w:tc>
          <w:tcPr>
            <w:tcW w:w="973" w:type="dxa"/>
            <w:tcBorders>
              <w:top w:val="single" w:color="auto" w:sz="4" w:space="0"/>
              <w:left w:val="single" w:color="auto" w:sz="4" w:space="0"/>
              <w:bottom w:val="single" w:color="auto" w:sz="4" w:space="0"/>
              <w:right w:val="single" w:color="auto" w:sz="4" w:space="0"/>
            </w:tcBorders>
            <w:vAlign w:val="center"/>
          </w:tcPr>
          <w:p w14:paraId="106F26F9">
            <w:pPr>
              <w:jc w:val="right"/>
              <w:textAlignment w:val="center"/>
              <w:rPr>
                <w:rFonts w:eastAsia="宋体"/>
                <w:color w:val="000000"/>
                <w:sz w:val="18"/>
                <w:szCs w:val="18"/>
              </w:rPr>
            </w:pPr>
            <w:r>
              <w:rPr>
                <w:rFonts w:eastAsia="宋体"/>
                <w:color w:val="000000"/>
                <w:sz w:val="18"/>
                <w:szCs w:val="18"/>
                <w:lang w:bidi="ar"/>
              </w:rPr>
              <w:t xml:space="preserve">353.42 </w:t>
            </w:r>
          </w:p>
        </w:tc>
        <w:tc>
          <w:tcPr>
            <w:tcW w:w="1024" w:type="dxa"/>
            <w:tcBorders>
              <w:top w:val="single" w:color="auto" w:sz="4" w:space="0"/>
              <w:left w:val="single" w:color="auto" w:sz="4" w:space="0"/>
              <w:bottom w:val="single" w:color="auto" w:sz="4" w:space="0"/>
              <w:right w:val="single" w:color="auto" w:sz="4" w:space="0"/>
            </w:tcBorders>
            <w:vAlign w:val="center"/>
          </w:tcPr>
          <w:p w14:paraId="1336DBC0">
            <w:pPr>
              <w:jc w:val="right"/>
              <w:textAlignment w:val="center"/>
              <w:rPr>
                <w:rFonts w:eastAsia="宋体"/>
                <w:color w:val="000000"/>
                <w:sz w:val="18"/>
                <w:szCs w:val="18"/>
              </w:rPr>
            </w:pPr>
            <w:r>
              <w:rPr>
                <w:rFonts w:eastAsia="宋体"/>
                <w:color w:val="000000"/>
                <w:sz w:val="18"/>
                <w:szCs w:val="18"/>
                <w:lang w:bidi="ar"/>
              </w:rPr>
              <w:t xml:space="preserve">568.10 </w:t>
            </w:r>
          </w:p>
        </w:tc>
        <w:tc>
          <w:tcPr>
            <w:tcW w:w="1034" w:type="dxa"/>
            <w:tcBorders>
              <w:top w:val="single" w:color="auto" w:sz="4" w:space="0"/>
              <w:left w:val="single" w:color="auto" w:sz="4" w:space="0"/>
              <w:bottom w:val="single" w:color="auto" w:sz="4" w:space="0"/>
              <w:right w:val="nil"/>
            </w:tcBorders>
            <w:vAlign w:val="center"/>
          </w:tcPr>
          <w:p w14:paraId="3A991E8E">
            <w:pPr>
              <w:jc w:val="right"/>
              <w:textAlignment w:val="center"/>
              <w:rPr>
                <w:rFonts w:eastAsia="宋体"/>
                <w:color w:val="000000"/>
                <w:sz w:val="18"/>
                <w:szCs w:val="18"/>
              </w:rPr>
            </w:pPr>
            <w:r>
              <w:rPr>
                <w:rFonts w:eastAsia="宋体"/>
                <w:color w:val="000000"/>
                <w:sz w:val="18"/>
                <w:szCs w:val="18"/>
                <w:lang w:bidi="ar"/>
              </w:rPr>
              <w:t xml:space="preserve">768.73 </w:t>
            </w:r>
          </w:p>
        </w:tc>
      </w:tr>
      <w:tr w14:paraId="1895D4C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64C17D4">
            <w:pPr>
              <w:textAlignment w:val="center"/>
              <w:rPr>
                <w:rFonts w:eastAsia="宋体"/>
                <w:color w:val="000000"/>
                <w:sz w:val="18"/>
                <w:szCs w:val="18"/>
              </w:rPr>
            </w:pPr>
            <w:r>
              <w:rPr>
                <w:rFonts w:eastAsia="宋体"/>
                <w:color w:val="000000"/>
                <w:sz w:val="18"/>
                <w:szCs w:val="18"/>
                <w:lang w:bidi="ar"/>
              </w:rPr>
              <w:t>Guinea</w:t>
            </w:r>
          </w:p>
        </w:tc>
        <w:tc>
          <w:tcPr>
            <w:tcW w:w="941" w:type="dxa"/>
            <w:tcBorders>
              <w:top w:val="single" w:color="auto" w:sz="4" w:space="0"/>
              <w:left w:val="single" w:color="auto" w:sz="4" w:space="0"/>
              <w:bottom w:val="single" w:color="auto" w:sz="4" w:space="0"/>
              <w:right w:val="single" w:color="auto" w:sz="4" w:space="0"/>
            </w:tcBorders>
            <w:vAlign w:val="center"/>
          </w:tcPr>
          <w:p w14:paraId="603B1128">
            <w:pPr>
              <w:jc w:val="right"/>
              <w:textAlignment w:val="center"/>
              <w:rPr>
                <w:rFonts w:eastAsia="宋体"/>
                <w:color w:val="000000"/>
                <w:sz w:val="18"/>
                <w:szCs w:val="18"/>
              </w:rPr>
            </w:pPr>
            <w:r>
              <w:rPr>
                <w:rFonts w:eastAsia="宋体"/>
                <w:color w:val="000000"/>
                <w:sz w:val="18"/>
                <w:szCs w:val="18"/>
                <w:lang w:bidi="ar"/>
              </w:rPr>
              <w:t xml:space="preserve">269.50 </w:t>
            </w:r>
          </w:p>
        </w:tc>
        <w:tc>
          <w:tcPr>
            <w:tcW w:w="962" w:type="dxa"/>
            <w:tcBorders>
              <w:top w:val="single" w:color="auto" w:sz="4" w:space="0"/>
              <w:left w:val="single" w:color="auto" w:sz="4" w:space="0"/>
              <w:bottom w:val="single" w:color="auto" w:sz="4" w:space="0"/>
              <w:right w:val="single" w:color="auto" w:sz="4" w:space="0"/>
            </w:tcBorders>
            <w:vAlign w:val="center"/>
          </w:tcPr>
          <w:p w14:paraId="550E1029">
            <w:pPr>
              <w:jc w:val="right"/>
              <w:textAlignment w:val="center"/>
              <w:rPr>
                <w:rFonts w:eastAsia="宋体"/>
                <w:color w:val="000000"/>
                <w:sz w:val="18"/>
                <w:szCs w:val="18"/>
              </w:rPr>
            </w:pPr>
            <w:r>
              <w:rPr>
                <w:rFonts w:eastAsia="宋体"/>
                <w:color w:val="000000"/>
                <w:sz w:val="18"/>
                <w:szCs w:val="18"/>
                <w:lang w:bidi="ar"/>
              </w:rPr>
              <w:t xml:space="preserve">494.88 </w:t>
            </w:r>
          </w:p>
        </w:tc>
        <w:tc>
          <w:tcPr>
            <w:tcW w:w="1004" w:type="dxa"/>
            <w:tcBorders>
              <w:top w:val="single" w:color="auto" w:sz="4" w:space="0"/>
              <w:left w:val="single" w:color="auto" w:sz="4" w:space="0"/>
              <w:bottom w:val="single" w:color="auto" w:sz="4" w:space="0"/>
              <w:right w:val="single" w:color="auto" w:sz="4" w:space="0"/>
            </w:tcBorders>
            <w:vAlign w:val="center"/>
          </w:tcPr>
          <w:p w14:paraId="178ECC90">
            <w:pPr>
              <w:jc w:val="right"/>
              <w:textAlignment w:val="center"/>
              <w:rPr>
                <w:rFonts w:eastAsia="宋体"/>
                <w:color w:val="000000"/>
                <w:sz w:val="18"/>
                <w:szCs w:val="18"/>
              </w:rPr>
            </w:pPr>
            <w:r>
              <w:rPr>
                <w:rFonts w:eastAsia="宋体"/>
                <w:color w:val="000000"/>
                <w:sz w:val="18"/>
                <w:szCs w:val="18"/>
                <w:lang w:bidi="ar"/>
              </w:rPr>
              <w:t xml:space="preserve">756.59 </w:t>
            </w:r>
          </w:p>
        </w:tc>
        <w:tc>
          <w:tcPr>
            <w:tcW w:w="972" w:type="dxa"/>
            <w:tcBorders>
              <w:top w:val="single" w:color="auto" w:sz="4" w:space="0"/>
              <w:left w:val="single" w:color="auto" w:sz="4" w:space="0"/>
              <w:bottom w:val="single" w:color="auto" w:sz="4" w:space="0"/>
              <w:right w:val="single" w:color="auto" w:sz="4" w:space="0"/>
            </w:tcBorders>
            <w:vAlign w:val="center"/>
          </w:tcPr>
          <w:p w14:paraId="5C4A77B8">
            <w:pPr>
              <w:jc w:val="right"/>
              <w:textAlignment w:val="center"/>
              <w:rPr>
                <w:rFonts w:eastAsia="宋体"/>
                <w:color w:val="000000"/>
                <w:sz w:val="18"/>
                <w:szCs w:val="18"/>
              </w:rPr>
            </w:pPr>
            <w:r>
              <w:rPr>
                <w:rFonts w:eastAsia="宋体"/>
                <w:color w:val="000000"/>
                <w:sz w:val="18"/>
                <w:szCs w:val="18"/>
                <w:lang w:bidi="ar"/>
              </w:rPr>
              <w:t xml:space="preserve">1011.09 </w:t>
            </w:r>
          </w:p>
        </w:tc>
        <w:tc>
          <w:tcPr>
            <w:tcW w:w="973" w:type="dxa"/>
            <w:tcBorders>
              <w:top w:val="single" w:color="auto" w:sz="4" w:space="0"/>
              <w:left w:val="single" w:color="auto" w:sz="4" w:space="0"/>
              <w:bottom w:val="single" w:color="auto" w:sz="4" w:space="0"/>
              <w:right w:val="single" w:color="auto" w:sz="4" w:space="0"/>
            </w:tcBorders>
            <w:vAlign w:val="center"/>
          </w:tcPr>
          <w:p w14:paraId="2FDFABA8">
            <w:pPr>
              <w:jc w:val="right"/>
              <w:textAlignment w:val="center"/>
              <w:rPr>
                <w:rFonts w:eastAsia="宋体"/>
                <w:color w:val="000000"/>
                <w:sz w:val="18"/>
                <w:szCs w:val="18"/>
              </w:rPr>
            </w:pPr>
            <w:r>
              <w:rPr>
                <w:rFonts w:eastAsia="宋体"/>
                <w:color w:val="000000"/>
                <w:sz w:val="18"/>
                <w:szCs w:val="18"/>
                <w:lang w:bidi="ar"/>
              </w:rPr>
              <w:t xml:space="preserve">495.32 </w:t>
            </w:r>
          </w:p>
        </w:tc>
        <w:tc>
          <w:tcPr>
            <w:tcW w:w="1024" w:type="dxa"/>
            <w:tcBorders>
              <w:top w:val="single" w:color="auto" w:sz="4" w:space="0"/>
              <w:left w:val="single" w:color="auto" w:sz="4" w:space="0"/>
              <w:bottom w:val="single" w:color="auto" w:sz="4" w:space="0"/>
              <w:right w:val="single" w:color="auto" w:sz="4" w:space="0"/>
            </w:tcBorders>
            <w:vAlign w:val="center"/>
          </w:tcPr>
          <w:p w14:paraId="32C90F65">
            <w:pPr>
              <w:jc w:val="right"/>
              <w:textAlignment w:val="center"/>
              <w:rPr>
                <w:rFonts w:eastAsia="宋体"/>
                <w:color w:val="000000"/>
                <w:sz w:val="18"/>
                <w:szCs w:val="18"/>
              </w:rPr>
            </w:pPr>
            <w:r>
              <w:rPr>
                <w:rFonts w:eastAsia="宋体"/>
                <w:color w:val="000000"/>
                <w:sz w:val="18"/>
                <w:szCs w:val="18"/>
                <w:lang w:bidi="ar"/>
              </w:rPr>
              <w:t xml:space="preserve">807.68 </w:t>
            </w:r>
          </w:p>
        </w:tc>
        <w:tc>
          <w:tcPr>
            <w:tcW w:w="1034" w:type="dxa"/>
            <w:tcBorders>
              <w:top w:val="single" w:color="auto" w:sz="4" w:space="0"/>
              <w:left w:val="single" w:color="auto" w:sz="4" w:space="0"/>
              <w:bottom w:val="single" w:color="auto" w:sz="4" w:space="0"/>
              <w:right w:val="nil"/>
            </w:tcBorders>
            <w:vAlign w:val="center"/>
          </w:tcPr>
          <w:p w14:paraId="6660547B">
            <w:pPr>
              <w:jc w:val="right"/>
              <w:textAlignment w:val="center"/>
              <w:rPr>
                <w:rFonts w:eastAsia="宋体"/>
                <w:color w:val="000000"/>
                <w:sz w:val="18"/>
                <w:szCs w:val="18"/>
              </w:rPr>
            </w:pPr>
            <w:r>
              <w:rPr>
                <w:rFonts w:eastAsia="宋体"/>
                <w:color w:val="000000"/>
                <w:sz w:val="18"/>
                <w:szCs w:val="18"/>
                <w:lang w:bidi="ar"/>
              </w:rPr>
              <w:t xml:space="preserve">1194.95 </w:t>
            </w:r>
          </w:p>
        </w:tc>
      </w:tr>
      <w:tr w14:paraId="0D669E6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7103420">
            <w:pPr>
              <w:textAlignment w:val="center"/>
              <w:rPr>
                <w:rFonts w:eastAsia="宋体"/>
                <w:color w:val="000000"/>
                <w:sz w:val="18"/>
                <w:szCs w:val="18"/>
              </w:rPr>
            </w:pPr>
            <w:r>
              <w:rPr>
                <w:rFonts w:eastAsia="宋体"/>
                <w:color w:val="000000"/>
                <w:sz w:val="18"/>
                <w:szCs w:val="18"/>
                <w:lang w:bidi="ar"/>
              </w:rPr>
              <w:t>Guinea_Bissau</w:t>
            </w:r>
          </w:p>
        </w:tc>
        <w:tc>
          <w:tcPr>
            <w:tcW w:w="941" w:type="dxa"/>
            <w:tcBorders>
              <w:top w:val="single" w:color="auto" w:sz="4" w:space="0"/>
              <w:left w:val="single" w:color="auto" w:sz="4" w:space="0"/>
              <w:bottom w:val="single" w:color="auto" w:sz="4" w:space="0"/>
              <w:right w:val="single" w:color="auto" w:sz="4" w:space="0"/>
            </w:tcBorders>
            <w:vAlign w:val="center"/>
          </w:tcPr>
          <w:p w14:paraId="53AC900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E1F6086">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4C6BCB0">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74174C5">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5297253">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2139BF1">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5523276">
            <w:pPr>
              <w:jc w:val="right"/>
              <w:textAlignment w:val="center"/>
              <w:rPr>
                <w:rFonts w:eastAsia="宋体"/>
                <w:color w:val="000000"/>
                <w:sz w:val="18"/>
                <w:szCs w:val="18"/>
              </w:rPr>
            </w:pPr>
            <w:r>
              <w:rPr>
                <w:rFonts w:eastAsia="宋体"/>
                <w:color w:val="000000"/>
                <w:sz w:val="18"/>
                <w:szCs w:val="18"/>
                <w:lang w:bidi="ar"/>
              </w:rPr>
              <w:t xml:space="preserve">0.00 </w:t>
            </w:r>
          </w:p>
        </w:tc>
      </w:tr>
      <w:tr w14:paraId="1CC56E0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4D79E79">
            <w:pPr>
              <w:textAlignment w:val="center"/>
              <w:rPr>
                <w:rFonts w:eastAsia="宋体"/>
                <w:color w:val="000000"/>
                <w:sz w:val="18"/>
                <w:szCs w:val="18"/>
              </w:rPr>
            </w:pPr>
            <w:r>
              <w:rPr>
                <w:rFonts w:eastAsia="宋体"/>
                <w:color w:val="000000"/>
                <w:sz w:val="18"/>
                <w:szCs w:val="18"/>
                <w:lang w:bidi="ar"/>
              </w:rPr>
              <w:t>Guyana</w:t>
            </w:r>
          </w:p>
        </w:tc>
        <w:tc>
          <w:tcPr>
            <w:tcW w:w="941" w:type="dxa"/>
            <w:tcBorders>
              <w:top w:val="single" w:color="auto" w:sz="4" w:space="0"/>
              <w:left w:val="single" w:color="auto" w:sz="4" w:space="0"/>
              <w:bottom w:val="single" w:color="auto" w:sz="4" w:space="0"/>
              <w:right w:val="single" w:color="auto" w:sz="4" w:space="0"/>
            </w:tcBorders>
            <w:vAlign w:val="center"/>
          </w:tcPr>
          <w:p w14:paraId="4EE7659E">
            <w:pPr>
              <w:jc w:val="right"/>
              <w:textAlignment w:val="center"/>
              <w:rPr>
                <w:rFonts w:eastAsia="宋体"/>
                <w:color w:val="000000"/>
                <w:sz w:val="18"/>
                <w:szCs w:val="18"/>
              </w:rPr>
            </w:pPr>
            <w:r>
              <w:rPr>
                <w:rFonts w:eastAsia="宋体"/>
                <w:color w:val="000000"/>
                <w:sz w:val="18"/>
                <w:szCs w:val="18"/>
                <w:lang w:bidi="ar"/>
              </w:rPr>
              <w:t xml:space="preserve">198.89 </w:t>
            </w:r>
          </w:p>
        </w:tc>
        <w:tc>
          <w:tcPr>
            <w:tcW w:w="962" w:type="dxa"/>
            <w:tcBorders>
              <w:top w:val="single" w:color="auto" w:sz="4" w:space="0"/>
              <w:left w:val="single" w:color="auto" w:sz="4" w:space="0"/>
              <w:bottom w:val="single" w:color="auto" w:sz="4" w:space="0"/>
              <w:right w:val="single" w:color="auto" w:sz="4" w:space="0"/>
            </w:tcBorders>
            <w:vAlign w:val="center"/>
          </w:tcPr>
          <w:p w14:paraId="1E323A30">
            <w:pPr>
              <w:jc w:val="right"/>
              <w:textAlignment w:val="center"/>
              <w:rPr>
                <w:rFonts w:eastAsia="宋体"/>
                <w:color w:val="000000"/>
                <w:sz w:val="18"/>
                <w:szCs w:val="18"/>
              </w:rPr>
            </w:pPr>
            <w:r>
              <w:rPr>
                <w:rFonts w:eastAsia="宋体"/>
                <w:color w:val="000000"/>
                <w:sz w:val="18"/>
                <w:szCs w:val="18"/>
                <w:lang w:bidi="ar"/>
              </w:rPr>
              <w:t xml:space="preserve">202.99 </w:t>
            </w:r>
          </w:p>
        </w:tc>
        <w:tc>
          <w:tcPr>
            <w:tcW w:w="1004" w:type="dxa"/>
            <w:tcBorders>
              <w:top w:val="single" w:color="auto" w:sz="4" w:space="0"/>
              <w:left w:val="single" w:color="auto" w:sz="4" w:space="0"/>
              <w:bottom w:val="single" w:color="auto" w:sz="4" w:space="0"/>
              <w:right w:val="single" w:color="auto" w:sz="4" w:space="0"/>
            </w:tcBorders>
            <w:vAlign w:val="center"/>
          </w:tcPr>
          <w:p w14:paraId="07EF0A79">
            <w:pPr>
              <w:jc w:val="right"/>
              <w:textAlignment w:val="center"/>
              <w:rPr>
                <w:rFonts w:eastAsia="宋体"/>
                <w:color w:val="000000"/>
                <w:sz w:val="18"/>
                <w:szCs w:val="18"/>
              </w:rPr>
            </w:pPr>
            <w:r>
              <w:rPr>
                <w:rFonts w:eastAsia="宋体"/>
                <w:color w:val="000000"/>
                <w:sz w:val="18"/>
                <w:szCs w:val="18"/>
                <w:lang w:bidi="ar"/>
              </w:rPr>
              <w:t xml:space="preserve">246.62 </w:t>
            </w:r>
          </w:p>
        </w:tc>
        <w:tc>
          <w:tcPr>
            <w:tcW w:w="972" w:type="dxa"/>
            <w:tcBorders>
              <w:top w:val="single" w:color="auto" w:sz="4" w:space="0"/>
              <w:left w:val="single" w:color="auto" w:sz="4" w:space="0"/>
              <w:bottom w:val="single" w:color="auto" w:sz="4" w:space="0"/>
              <w:right w:val="single" w:color="auto" w:sz="4" w:space="0"/>
            </w:tcBorders>
            <w:vAlign w:val="center"/>
          </w:tcPr>
          <w:p w14:paraId="78717EEC">
            <w:pPr>
              <w:jc w:val="right"/>
              <w:textAlignment w:val="center"/>
              <w:rPr>
                <w:rFonts w:eastAsia="宋体"/>
                <w:color w:val="000000"/>
                <w:sz w:val="18"/>
                <w:szCs w:val="18"/>
              </w:rPr>
            </w:pPr>
            <w:r>
              <w:rPr>
                <w:rFonts w:eastAsia="宋体"/>
                <w:color w:val="000000"/>
                <w:sz w:val="18"/>
                <w:szCs w:val="18"/>
                <w:lang w:bidi="ar"/>
              </w:rPr>
              <w:t xml:space="preserve">275.15 </w:t>
            </w:r>
          </w:p>
        </w:tc>
        <w:tc>
          <w:tcPr>
            <w:tcW w:w="973" w:type="dxa"/>
            <w:tcBorders>
              <w:top w:val="single" w:color="auto" w:sz="4" w:space="0"/>
              <w:left w:val="single" w:color="auto" w:sz="4" w:space="0"/>
              <w:bottom w:val="single" w:color="auto" w:sz="4" w:space="0"/>
              <w:right w:val="single" w:color="auto" w:sz="4" w:space="0"/>
            </w:tcBorders>
            <w:vAlign w:val="center"/>
          </w:tcPr>
          <w:p w14:paraId="351F2211">
            <w:pPr>
              <w:jc w:val="right"/>
              <w:textAlignment w:val="center"/>
              <w:rPr>
                <w:rFonts w:eastAsia="宋体"/>
                <w:color w:val="000000"/>
                <w:sz w:val="18"/>
                <w:szCs w:val="18"/>
              </w:rPr>
            </w:pPr>
            <w:r>
              <w:rPr>
                <w:rFonts w:eastAsia="宋体"/>
                <w:color w:val="000000"/>
                <w:sz w:val="18"/>
                <w:szCs w:val="18"/>
                <w:lang w:bidi="ar"/>
              </w:rPr>
              <w:t xml:space="preserve">261.52 </w:t>
            </w:r>
          </w:p>
        </w:tc>
        <w:tc>
          <w:tcPr>
            <w:tcW w:w="1024" w:type="dxa"/>
            <w:tcBorders>
              <w:top w:val="single" w:color="auto" w:sz="4" w:space="0"/>
              <w:left w:val="single" w:color="auto" w:sz="4" w:space="0"/>
              <w:bottom w:val="single" w:color="auto" w:sz="4" w:space="0"/>
              <w:right w:val="single" w:color="auto" w:sz="4" w:space="0"/>
            </w:tcBorders>
            <w:vAlign w:val="center"/>
          </w:tcPr>
          <w:p w14:paraId="066AA33F">
            <w:pPr>
              <w:jc w:val="right"/>
              <w:textAlignment w:val="center"/>
              <w:rPr>
                <w:rFonts w:eastAsia="宋体"/>
                <w:color w:val="000000"/>
                <w:sz w:val="18"/>
                <w:szCs w:val="18"/>
              </w:rPr>
            </w:pPr>
            <w:r>
              <w:rPr>
                <w:rFonts w:eastAsia="宋体"/>
                <w:color w:val="000000"/>
                <w:sz w:val="18"/>
                <w:szCs w:val="18"/>
                <w:lang w:bidi="ar"/>
              </w:rPr>
              <w:t xml:space="preserve">321.33 </w:t>
            </w:r>
          </w:p>
        </w:tc>
        <w:tc>
          <w:tcPr>
            <w:tcW w:w="1034" w:type="dxa"/>
            <w:tcBorders>
              <w:top w:val="single" w:color="auto" w:sz="4" w:space="0"/>
              <w:left w:val="single" w:color="auto" w:sz="4" w:space="0"/>
              <w:bottom w:val="single" w:color="auto" w:sz="4" w:space="0"/>
              <w:right w:val="nil"/>
            </w:tcBorders>
            <w:vAlign w:val="center"/>
          </w:tcPr>
          <w:p w14:paraId="44055CC9">
            <w:pPr>
              <w:jc w:val="right"/>
              <w:textAlignment w:val="center"/>
              <w:rPr>
                <w:rFonts w:eastAsia="宋体"/>
                <w:color w:val="000000"/>
                <w:sz w:val="18"/>
                <w:szCs w:val="18"/>
              </w:rPr>
            </w:pPr>
            <w:r>
              <w:rPr>
                <w:rFonts w:eastAsia="宋体"/>
                <w:color w:val="000000"/>
                <w:sz w:val="18"/>
                <w:szCs w:val="18"/>
                <w:lang w:bidi="ar"/>
              </w:rPr>
              <w:t xml:space="preserve">377.79 </w:t>
            </w:r>
          </w:p>
        </w:tc>
      </w:tr>
      <w:tr w14:paraId="7B96A61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D19CDD1">
            <w:pPr>
              <w:textAlignment w:val="center"/>
              <w:rPr>
                <w:rFonts w:eastAsia="宋体"/>
                <w:color w:val="000000"/>
                <w:sz w:val="18"/>
                <w:szCs w:val="18"/>
              </w:rPr>
            </w:pPr>
            <w:r>
              <w:rPr>
                <w:rFonts w:eastAsia="宋体"/>
                <w:color w:val="000000"/>
                <w:sz w:val="18"/>
                <w:szCs w:val="18"/>
                <w:lang w:bidi="ar"/>
              </w:rPr>
              <w:t>Haiti</w:t>
            </w:r>
          </w:p>
        </w:tc>
        <w:tc>
          <w:tcPr>
            <w:tcW w:w="941" w:type="dxa"/>
            <w:tcBorders>
              <w:top w:val="single" w:color="auto" w:sz="4" w:space="0"/>
              <w:left w:val="single" w:color="auto" w:sz="4" w:space="0"/>
              <w:bottom w:val="single" w:color="auto" w:sz="4" w:space="0"/>
              <w:right w:val="single" w:color="auto" w:sz="4" w:space="0"/>
            </w:tcBorders>
            <w:vAlign w:val="center"/>
          </w:tcPr>
          <w:p w14:paraId="41F9A04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0864CA3">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B36CD53">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06FC74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B3C3493">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0FB9C013">
            <w:pPr>
              <w:jc w:val="right"/>
              <w:textAlignment w:val="center"/>
              <w:rPr>
                <w:rFonts w:eastAsia="宋体"/>
                <w:color w:val="000000"/>
                <w:sz w:val="18"/>
                <w:szCs w:val="18"/>
              </w:rPr>
            </w:pPr>
            <w:r>
              <w:rPr>
                <w:rFonts w:eastAsia="宋体"/>
                <w:color w:val="000000"/>
                <w:sz w:val="18"/>
                <w:szCs w:val="18"/>
                <w:lang w:bidi="ar"/>
              </w:rPr>
              <w:t xml:space="preserve">36.72 </w:t>
            </w:r>
          </w:p>
        </w:tc>
        <w:tc>
          <w:tcPr>
            <w:tcW w:w="1034" w:type="dxa"/>
            <w:tcBorders>
              <w:top w:val="single" w:color="auto" w:sz="4" w:space="0"/>
              <w:left w:val="single" w:color="auto" w:sz="4" w:space="0"/>
              <w:bottom w:val="single" w:color="auto" w:sz="4" w:space="0"/>
              <w:right w:val="nil"/>
            </w:tcBorders>
            <w:vAlign w:val="center"/>
          </w:tcPr>
          <w:p w14:paraId="640A561E">
            <w:pPr>
              <w:jc w:val="right"/>
              <w:textAlignment w:val="center"/>
              <w:rPr>
                <w:rFonts w:eastAsia="宋体"/>
                <w:color w:val="000000"/>
                <w:sz w:val="18"/>
                <w:szCs w:val="18"/>
              </w:rPr>
            </w:pPr>
            <w:r>
              <w:rPr>
                <w:rFonts w:eastAsia="宋体"/>
                <w:color w:val="000000"/>
                <w:sz w:val="18"/>
                <w:szCs w:val="18"/>
                <w:lang w:bidi="ar"/>
              </w:rPr>
              <w:t xml:space="preserve">185.02 </w:t>
            </w:r>
          </w:p>
        </w:tc>
      </w:tr>
      <w:tr w14:paraId="01F9D7A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D6EE7D2">
            <w:pPr>
              <w:textAlignment w:val="center"/>
              <w:rPr>
                <w:rFonts w:eastAsia="宋体"/>
                <w:color w:val="000000"/>
                <w:sz w:val="18"/>
                <w:szCs w:val="18"/>
              </w:rPr>
            </w:pPr>
            <w:r>
              <w:rPr>
                <w:rFonts w:eastAsia="宋体"/>
                <w:color w:val="000000"/>
                <w:sz w:val="18"/>
                <w:szCs w:val="18"/>
                <w:lang w:bidi="ar"/>
              </w:rPr>
              <w:t>Honduras</w:t>
            </w:r>
          </w:p>
        </w:tc>
        <w:tc>
          <w:tcPr>
            <w:tcW w:w="941" w:type="dxa"/>
            <w:tcBorders>
              <w:top w:val="single" w:color="auto" w:sz="4" w:space="0"/>
              <w:left w:val="single" w:color="auto" w:sz="4" w:space="0"/>
              <w:bottom w:val="single" w:color="auto" w:sz="4" w:space="0"/>
              <w:right w:val="single" w:color="auto" w:sz="4" w:space="0"/>
            </w:tcBorders>
            <w:vAlign w:val="center"/>
          </w:tcPr>
          <w:p w14:paraId="02C03BE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3C7EEBB">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81E4A89">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D1E4901">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DE38009">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BB3967D">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73A0FC3E">
            <w:pPr>
              <w:jc w:val="right"/>
              <w:textAlignment w:val="center"/>
              <w:rPr>
                <w:rFonts w:eastAsia="宋体"/>
                <w:color w:val="000000"/>
                <w:sz w:val="18"/>
                <w:szCs w:val="18"/>
              </w:rPr>
            </w:pPr>
            <w:r>
              <w:rPr>
                <w:rFonts w:eastAsia="宋体"/>
                <w:color w:val="000000"/>
                <w:sz w:val="18"/>
                <w:szCs w:val="18"/>
                <w:lang w:bidi="ar"/>
              </w:rPr>
              <w:t xml:space="preserve">0.00 </w:t>
            </w:r>
          </w:p>
        </w:tc>
      </w:tr>
      <w:tr w14:paraId="0E5EC49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8D1EDC3">
            <w:pPr>
              <w:textAlignment w:val="center"/>
              <w:rPr>
                <w:rFonts w:eastAsia="宋体"/>
                <w:color w:val="000000"/>
                <w:sz w:val="18"/>
                <w:szCs w:val="18"/>
              </w:rPr>
            </w:pPr>
            <w:r>
              <w:rPr>
                <w:rFonts w:eastAsia="宋体"/>
                <w:color w:val="000000"/>
                <w:sz w:val="18"/>
                <w:szCs w:val="18"/>
                <w:lang w:bidi="ar"/>
              </w:rPr>
              <w:t>Hungary</w:t>
            </w:r>
          </w:p>
        </w:tc>
        <w:tc>
          <w:tcPr>
            <w:tcW w:w="941" w:type="dxa"/>
            <w:tcBorders>
              <w:top w:val="single" w:color="auto" w:sz="4" w:space="0"/>
              <w:left w:val="single" w:color="auto" w:sz="4" w:space="0"/>
              <w:bottom w:val="single" w:color="auto" w:sz="4" w:space="0"/>
              <w:right w:val="single" w:color="auto" w:sz="4" w:space="0"/>
            </w:tcBorders>
            <w:vAlign w:val="center"/>
          </w:tcPr>
          <w:p w14:paraId="589B4D79">
            <w:pPr>
              <w:jc w:val="right"/>
              <w:textAlignment w:val="center"/>
              <w:rPr>
                <w:rFonts w:eastAsia="宋体"/>
                <w:color w:val="000000"/>
                <w:sz w:val="18"/>
                <w:szCs w:val="18"/>
              </w:rPr>
            </w:pPr>
            <w:r>
              <w:rPr>
                <w:rFonts w:eastAsia="宋体"/>
                <w:color w:val="000000"/>
                <w:sz w:val="18"/>
                <w:szCs w:val="18"/>
                <w:lang w:bidi="ar"/>
              </w:rPr>
              <w:t xml:space="preserve">227.97 </w:t>
            </w:r>
          </w:p>
        </w:tc>
        <w:tc>
          <w:tcPr>
            <w:tcW w:w="962" w:type="dxa"/>
            <w:tcBorders>
              <w:top w:val="single" w:color="auto" w:sz="4" w:space="0"/>
              <w:left w:val="single" w:color="auto" w:sz="4" w:space="0"/>
              <w:bottom w:val="single" w:color="auto" w:sz="4" w:space="0"/>
              <w:right w:val="single" w:color="auto" w:sz="4" w:space="0"/>
            </w:tcBorders>
            <w:vAlign w:val="center"/>
          </w:tcPr>
          <w:p w14:paraId="58F8008F">
            <w:pPr>
              <w:jc w:val="right"/>
              <w:textAlignment w:val="center"/>
              <w:rPr>
                <w:rFonts w:eastAsia="宋体"/>
                <w:color w:val="000000"/>
                <w:sz w:val="18"/>
                <w:szCs w:val="18"/>
              </w:rPr>
            </w:pPr>
            <w:r>
              <w:rPr>
                <w:rFonts w:eastAsia="宋体"/>
                <w:color w:val="000000"/>
                <w:sz w:val="18"/>
                <w:szCs w:val="18"/>
                <w:lang w:bidi="ar"/>
              </w:rPr>
              <w:t xml:space="preserve">296.57 </w:t>
            </w:r>
          </w:p>
        </w:tc>
        <w:tc>
          <w:tcPr>
            <w:tcW w:w="1004" w:type="dxa"/>
            <w:tcBorders>
              <w:top w:val="single" w:color="auto" w:sz="4" w:space="0"/>
              <w:left w:val="single" w:color="auto" w:sz="4" w:space="0"/>
              <w:bottom w:val="single" w:color="auto" w:sz="4" w:space="0"/>
              <w:right w:val="single" w:color="auto" w:sz="4" w:space="0"/>
            </w:tcBorders>
            <w:vAlign w:val="center"/>
          </w:tcPr>
          <w:p w14:paraId="3D3A537A">
            <w:pPr>
              <w:jc w:val="right"/>
              <w:textAlignment w:val="center"/>
              <w:rPr>
                <w:rFonts w:eastAsia="宋体"/>
                <w:color w:val="000000"/>
                <w:sz w:val="18"/>
                <w:szCs w:val="18"/>
              </w:rPr>
            </w:pPr>
            <w:r>
              <w:rPr>
                <w:rFonts w:eastAsia="宋体"/>
                <w:color w:val="000000"/>
                <w:sz w:val="18"/>
                <w:szCs w:val="18"/>
                <w:lang w:bidi="ar"/>
              </w:rPr>
              <w:t xml:space="preserve">350.75 </w:t>
            </w:r>
          </w:p>
        </w:tc>
        <w:tc>
          <w:tcPr>
            <w:tcW w:w="972" w:type="dxa"/>
            <w:tcBorders>
              <w:top w:val="single" w:color="auto" w:sz="4" w:space="0"/>
              <w:left w:val="single" w:color="auto" w:sz="4" w:space="0"/>
              <w:bottom w:val="single" w:color="auto" w:sz="4" w:space="0"/>
              <w:right w:val="single" w:color="auto" w:sz="4" w:space="0"/>
            </w:tcBorders>
            <w:vAlign w:val="center"/>
          </w:tcPr>
          <w:p w14:paraId="01A14DE2">
            <w:pPr>
              <w:jc w:val="right"/>
              <w:textAlignment w:val="center"/>
              <w:rPr>
                <w:rFonts w:eastAsia="宋体"/>
                <w:color w:val="000000"/>
                <w:sz w:val="18"/>
                <w:szCs w:val="18"/>
              </w:rPr>
            </w:pPr>
            <w:r>
              <w:rPr>
                <w:rFonts w:eastAsia="宋体"/>
                <w:color w:val="000000"/>
                <w:sz w:val="18"/>
                <w:szCs w:val="18"/>
                <w:lang w:bidi="ar"/>
              </w:rPr>
              <w:t xml:space="preserve">396.30 </w:t>
            </w:r>
          </w:p>
        </w:tc>
        <w:tc>
          <w:tcPr>
            <w:tcW w:w="973" w:type="dxa"/>
            <w:tcBorders>
              <w:top w:val="single" w:color="auto" w:sz="4" w:space="0"/>
              <w:left w:val="single" w:color="auto" w:sz="4" w:space="0"/>
              <w:bottom w:val="single" w:color="auto" w:sz="4" w:space="0"/>
              <w:right w:val="single" w:color="auto" w:sz="4" w:space="0"/>
            </w:tcBorders>
            <w:vAlign w:val="center"/>
          </w:tcPr>
          <w:p w14:paraId="2435936C">
            <w:pPr>
              <w:jc w:val="right"/>
              <w:textAlignment w:val="center"/>
              <w:rPr>
                <w:rFonts w:eastAsia="宋体"/>
                <w:color w:val="000000"/>
                <w:sz w:val="18"/>
                <w:szCs w:val="18"/>
              </w:rPr>
            </w:pPr>
            <w:r>
              <w:rPr>
                <w:rFonts w:eastAsia="宋体"/>
                <w:color w:val="000000"/>
                <w:sz w:val="18"/>
                <w:szCs w:val="18"/>
                <w:lang w:bidi="ar"/>
              </w:rPr>
              <w:t xml:space="preserve">296.97 </w:t>
            </w:r>
          </w:p>
        </w:tc>
        <w:tc>
          <w:tcPr>
            <w:tcW w:w="1024" w:type="dxa"/>
            <w:tcBorders>
              <w:top w:val="single" w:color="auto" w:sz="4" w:space="0"/>
              <w:left w:val="single" w:color="auto" w:sz="4" w:space="0"/>
              <w:bottom w:val="single" w:color="auto" w:sz="4" w:space="0"/>
              <w:right w:val="single" w:color="auto" w:sz="4" w:space="0"/>
            </w:tcBorders>
            <w:vAlign w:val="center"/>
          </w:tcPr>
          <w:p w14:paraId="3665522E">
            <w:pPr>
              <w:jc w:val="right"/>
              <w:textAlignment w:val="center"/>
              <w:rPr>
                <w:rFonts w:eastAsia="宋体"/>
                <w:color w:val="000000"/>
                <w:sz w:val="18"/>
                <w:szCs w:val="18"/>
              </w:rPr>
            </w:pPr>
            <w:r>
              <w:rPr>
                <w:rFonts w:eastAsia="宋体"/>
                <w:color w:val="000000"/>
                <w:sz w:val="18"/>
                <w:szCs w:val="18"/>
                <w:lang w:bidi="ar"/>
              </w:rPr>
              <w:t xml:space="preserve">348.22 </w:t>
            </w:r>
          </w:p>
        </w:tc>
        <w:tc>
          <w:tcPr>
            <w:tcW w:w="1034" w:type="dxa"/>
            <w:tcBorders>
              <w:top w:val="single" w:color="auto" w:sz="4" w:space="0"/>
              <w:left w:val="single" w:color="auto" w:sz="4" w:space="0"/>
              <w:bottom w:val="single" w:color="auto" w:sz="4" w:space="0"/>
              <w:right w:val="nil"/>
            </w:tcBorders>
            <w:vAlign w:val="center"/>
          </w:tcPr>
          <w:p w14:paraId="680E79AD">
            <w:pPr>
              <w:jc w:val="right"/>
              <w:textAlignment w:val="center"/>
              <w:rPr>
                <w:rFonts w:eastAsia="宋体"/>
                <w:color w:val="000000"/>
                <w:sz w:val="18"/>
                <w:szCs w:val="18"/>
              </w:rPr>
            </w:pPr>
            <w:r>
              <w:rPr>
                <w:rFonts w:eastAsia="宋体"/>
                <w:color w:val="000000"/>
                <w:sz w:val="18"/>
                <w:szCs w:val="18"/>
                <w:lang w:bidi="ar"/>
              </w:rPr>
              <w:t xml:space="preserve">408.68 </w:t>
            </w:r>
          </w:p>
        </w:tc>
      </w:tr>
      <w:tr w14:paraId="218C863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4A93138">
            <w:pPr>
              <w:textAlignment w:val="center"/>
              <w:rPr>
                <w:rFonts w:eastAsia="宋体"/>
                <w:color w:val="000000"/>
                <w:sz w:val="18"/>
                <w:szCs w:val="18"/>
              </w:rPr>
            </w:pPr>
            <w:r>
              <w:rPr>
                <w:rFonts w:eastAsia="宋体"/>
                <w:color w:val="000000"/>
                <w:sz w:val="18"/>
                <w:szCs w:val="18"/>
                <w:lang w:bidi="ar"/>
              </w:rPr>
              <w:t>Iceland</w:t>
            </w:r>
          </w:p>
        </w:tc>
        <w:tc>
          <w:tcPr>
            <w:tcW w:w="941" w:type="dxa"/>
            <w:tcBorders>
              <w:top w:val="single" w:color="auto" w:sz="4" w:space="0"/>
              <w:left w:val="single" w:color="auto" w:sz="4" w:space="0"/>
              <w:bottom w:val="single" w:color="auto" w:sz="4" w:space="0"/>
              <w:right w:val="single" w:color="auto" w:sz="4" w:space="0"/>
            </w:tcBorders>
            <w:vAlign w:val="center"/>
          </w:tcPr>
          <w:p w14:paraId="49D2130D">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B31AE2B">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BF3764B">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60E10CF">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4A7AED1">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FEA44B2">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95A200E">
            <w:pPr>
              <w:jc w:val="right"/>
              <w:textAlignment w:val="center"/>
              <w:rPr>
                <w:rFonts w:eastAsia="宋体"/>
                <w:color w:val="000000"/>
                <w:sz w:val="18"/>
                <w:szCs w:val="18"/>
              </w:rPr>
            </w:pPr>
            <w:r>
              <w:rPr>
                <w:rFonts w:eastAsia="宋体"/>
                <w:color w:val="000000"/>
                <w:sz w:val="18"/>
                <w:szCs w:val="18"/>
                <w:lang w:bidi="ar"/>
              </w:rPr>
              <w:t xml:space="preserve">0.00 </w:t>
            </w:r>
          </w:p>
        </w:tc>
      </w:tr>
      <w:tr w14:paraId="0EC4876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704B5C2">
            <w:pPr>
              <w:textAlignment w:val="center"/>
              <w:rPr>
                <w:rFonts w:eastAsia="宋体"/>
                <w:color w:val="000000"/>
                <w:sz w:val="18"/>
                <w:szCs w:val="18"/>
              </w:rPr>
            </w:pPr>
            <w:r>
              <w:rPr>
                <w:rFonts w:eastAsia="宋体"/>
                <w:color w:val="000000"/>
                <w:sz w:val="18"/>
                <w:szCs w:val="18"/>
                <w:lang w:bidi="ar"/>
              </w:rPr>
              <w:t>India</w:t>
            </w:r>
          </w:p>
        </w:tc>
        <w:tc>
          <w:tcPr>
            <w:tcW w:w="941" w:type="dxa"/>
            <w:tcBorders>
              <w:top w:val="single" w:color="auto" w:sz="4" w:space="0"/>
              <w:left w:val="single" w:color="auto" w:sz="4" w:space="0"/>
              <w:bottom w:val="single" w:color="auto" w:sz="4" w:space="0"/>
              <w:right w:val="single" w:color="auto" w:sz="4" w:space="0"/>
            </w:tcBorders>
            <w:vAlign w:val="center"/>
          </w:tcPr>
          <w:p w14:paraId="7ABD908A">
            <w:pPr>
              <w:jc w:val="right"/>
              <w:textAlignment w:val="center"/>
              <w:rPr>
                <w:rFonts w:eastAsia="宋体"/>
                <w:color w:val="000000"/>
                <w:sz w:val="18"/>
                <w:szCs w:val="18"/>
              </w:rPr>
            </w:pPr>
            <w:r>
              <w:rPr>
                <w:rFonts w:eastAsia="宋体"/>
                <w:color w:val="000000"/>
                <w:sz w:val="18"/>
                <w:szCs w:val="18"/>
                <w:lang w:bidi="ar"/>
              </w:rPr>
              <w:t xml:space="preserve">8109.73 </w:t>
            </w:r>
          </w:p>
        </w:tc>
        <w:tc>
          <w:tcPr>
            <w:tcW w:w="962" w:type="dxa"/>
            <w:tcBorders>
              <w:top w:val="single" w:color="auto" w:sz="4" w:space="0"/>
              <w:left w:val="single" w:color="auto" w:sz="4" w:space="0"/>
              <w:bottom w:val="single" w:color="auto" w:sz="4" w:space="0"/>
              <w:right w:val="single" w:color="auto" w:sz="4" w:space="0"/>
            </w:tcBorders>
            <w:vAlign w:val="center"/>
          </w:tcPr>
          <w:p w14:paraId="555EFFC2">
            <w:pPr>
              <w:jc w:val="right"/>
              <w:textAlignment w:val="center"/>
              <w:rPr>
                <w:rFonts w:eastAsia="宋体"/>
                <w:color w:val="000000"/>
                <w:sz w:val="18"/>
                <w:szCs w:val="18"/>
              </w:rPr>
            </w:pPr>
            <w:r>
              <w:rPr>
                <w:rFonts w:eastAsia="宋体"/>
                <w:color w:val="000000"/>
                <w:sz w:val="18"/>
                <w:szCs w:val="18"/>
                <w:lang w:bidi="ar"/>
              </w:rPr>
              <w:t xml:space="preserve">10990.51 </w:t>
            </w:r>
          </w:p>
        </w:tc>
        <w:tc>
          <w:tcPr>
            <w:tcW w:w="1004" w:type="dxa"/>
            <w:tcBorders>
              <w:top w:val="single" w:color="auto" w:sz="4" w:space="0"/>
              <w:left w:val="single" w:color="auto" w:sz="4" w:space="0"/>
              <w:bottom w:val="single" w:color="auto" w:sz="4" w:space="0"/>
              <w:right w:val="single" w:color="auto" w:sz="4" w:space="0"/>
            </w:tcBorders>
            <w:vAlign w:val="center"/>
          </w:tcPr>
          <w:p w14:paraId="3886989C">
            <w:pPr>
              <w:jc w:val="right"/>
              <w:textAlignment w:val="center"/>
              <w:rPr>
                <w:rFonts w:eastAsia="宋体"/>
                <w:color w:val="000000"/>
                <w:sz w:val="18"/>
                <w:szCs w:val="18"/>
              </w:rPr>
            </w:pPr>
            <w:r>
              <w:rPr>
                <w:rFonts w:eastAsia="宋体"/>
                <w:color w:val="000000"/>
                <w:sz w:val="18"/>
                <w:szCs w:val="18"/>
                <w:lang w:bidi="ar"/>
              </w:rPr>
              <w:t xml:space="preserve">12440.76 </w:t>
            </w:r>
          </w:p>
        </w:tc>
        <w:tc>
          <w:tcPr>
            <w:tcW w:w="972" w:type="dxa"/>
            <w:tcBorders>
              <w:top w:val="single" w:color="auto" w:sz="4" w:space="0"/>
              <w:left w:val="single" w:color="auto" w:sz="4" w:space="0"/>
              <w:bottom w:val="single" w:color="auto" w:sz="4" w:space="0"/>
              <w:right w:val="single" w:color="auto" w:sz="4" w:space="0"/>
            </w:tcBorders>
            <w:vAlign w:val="center"/>
          </w:tcPr>
          <w:p w14:paraId="1E995810">
            <w:pPr>
              <w:jc w:val="right"/>
              <w:textAlignment w:val="center"/>
              <w:rPr>
                <w:rFonts w:eastAsia="宋体"/>
                <w:color w:val="000000"/>
                <w:sz w:val="18"/>
                <w:szCs w:val="18"/>
              </w:rPr>
            </w:pPr>
            <w:r>
              <w:rPr>
                <w:rFonts w:eastAsia="宋体"/>
                <w:color w:val="000000"/>
                <w:sz w:val="18"/>
                <w:szCs w:val="18"/>
                <w:lang w:bidi="ar"/>
              </w:rPr>
              <w:t xml:space="preserve">12950.17 </w:t>
            </w:r>
          </w:p>
        </w:tc>
        <w:tc>
          <w:tcPr>
            <w:tcW w:w="973" w:type="dxa"/>
            <w:tcBorders>
              <w:top w:val="single" w:color="auto" w:sz="4" w:space="0"/>
              <w:left w:val="single" w:color="auto" w:sz="4" w:space="0"/>
              <w:bottom w:val="single" w:color="auto" w:sz="4" w:space="0"/>
              <w:right w:val="single" w:color="auto" w:sz="4" w:space="0"/>
            </w:tcBorders>
            <w:vAlign w:val="center"/>
          </w:tcPr>
          <w:p w14:paraId="7BD42AE9">
            <w:pPr>
              <w:jc w:val="right"/>
              <w:textAlignment w:val="center"/>
              <w:rPr>
                <w:rFonts w:eastAsia="宋体"/>
                <w:color w:val="000000"/>
                <w:sz w:val="18"/>
                <w:szCs w:val="18"/>
              </w:rPr>
            </w:pPr>
            <w:r>
              <w:rPr>
                <w:rFonts w:eastAsia="宋体"/>
                <w:color w:val="000000"/>
                <w:sz w:val="18"/>
                <w:szCs w:val="18"/>
                <w:lang w:bidi="ar"/>
              </w:rPr>
              <w:t xml:space="preserve">11408.62 </w:t>
            </w:r>
          </w:p>
        </w:tc>
        <w:tc>
          <w:tcPr>
            <w:tcW w:w="1024" w:type="dxa"/>
            <w:tcBorders>
              <w:top w:val="single" w:color="auto" w:sz="4" w:space="0"/>
              <w:left w:val="single" w:color="auto" w:sz="4" w:space="0"/>
              <w:bottom w:val="single" w:color="auto" w:sz="4" w:space="0"/>
              <w:right w:val="single" w:color="auto" w:sz="4" w:space="0"/>
            </w:tcBorders>
            <w:vAlign w:val="center"/>
          </w:tcPr>
          <w:p w14:paraId="157F2954">
            <w:pPr>
              <w:jc w:val="right"/>
              <w:textAlignment w:val="center"/>
              <w:rPr>
                <w:rFonts w:eastAsia="宋体"/>
                <w:color w:val="000000"/>
                <w:sz w:val="18"/>
                <w:szCs w:val="18"/>
              </w:rPr>
            </w:pPr>
            <w:r>
              <w:rPr>
                <w:rFonts w:eastAsia="宋体"/>
                <w:color w:val="000000"/>
                <w:sz w:val="18"/>
                <w:szCs w:val="18"/>
                <w:lang w:bidi="ar"/>
              </w:rPr>
              <w:t xml:space="preserve">13293.60 </w:t>
            </w:r>
          </w:p>
        </w:tc>
        <w:tc>
          <w:tcPr>
            <w:tcW w:w="1034" w:type="dxa"/>
            <w:tcBorders>
              <w:top w:val="single" w:color="auto" w:sz="4" w:space="0"/>
              <w:left w:val="single" w:color="auto" w:sz="4" w:space="0"/>
              <w:bottom w:val="single" w:color="auto" w:sz="4" w:space="0"/>
              <w:right w:val="nil"/>
            </w:tcBorders>
            <w:vAlign w:val="center"/>
          </w:tcPr>
          <w:p w14:paraId="4A613895">
            <w:pPr>
              <w:jc w:val="right"/>
              <w:textAlignment w:val="center"/>
              <w:rPr>
                <w:rFonts w:eastAsia="宋体"/>
                <w:color w:val="000000"/>
                <w:sz w:val="18"/>
                <w:szCs w:val="18"/>
              </w:rPr>
            </w:pPr>
            <w:r>
              <w:rPr>
                <w:rFonts w:eastAsia="宋体"/>
                <w:color w:val="000000"/>
                <w:sz w:val="18"/>
                <w:szCs w:val="18"/>
                <w:lang w:bidi="ar"/>
              </w:rPr>
              <w:t xml:space="preserve">14289.60 </w:t>
            </w:r>
          </w:p>
        </w:tc>
      </w:tr>
      <w:tr w14:paraId="2938B2A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48AEA4F">
            <w:pPr>
              <w:textAlignment w:val="center"/>
              <w:rPr>
                <w:rFonts w:eastAsia="宋体"/>
                <w:color w:val="000000"/>
                <w:sz w:val="18"/>
                <w:szCs w:val="18"/>
              </w:rPr>
            </w:pPr>
            <w:r>
              <w:rPr>
                <w:rFonts w:eastAsia="宋体"/>
                <w:color w:val="000000"/>
                <w:sz w:val="18"/>
                <w:szCs w:val="18"/>
                <w:lang w:bidi="ar"/>
              </w:rPr>
              <w:t>Indonesia</w:t>
            </w:r>
          </w:p>
        </w:tc>
        <w:tc>
          <w:tcPr>
            <w:tcW w:w="941" w:type="dxa"/>
            <w:tcBorders>
              <w:top w:val="single" w:color="auto" w:sz="4" w:space="0"/>
              <w:left w:val="single" w:color="auto" w:sz="4" w:space="0"/>
              <w:bottom w:val="single" w:color="auto" w:sz="4" w:space="0"/>
              <w:right w:val="single" w:color="auto" w:sz="4" w:space="0"/>
            </w:tcBorders>
            <w:vAlign w:val="center"/>
          </w:tcPr>
          <w:p w14:paraId="004BB08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2BF8D4B">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99C722E">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1D52135">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867C792">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05FF34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C057A7B">
            <w:pPr>
              <w:jc w:val="right"/>
              <w:textAlignment w:val="center"/>
              <w:rPr>
                <w:rFonts w:eastAsia="宋体"/>
                <w:color w:val="000000"/>
                <w:sz w:val="18"/>
                <w:szCs w:val="18"/>
              </w:rPr>
            </w:pPr>
            <w:r>
              <w:rPr>
                <w:rFonts w:eastAsia="宋体"/>
                <w:color w:val="000000"/>
                <w:sz w:val="18"/>
                <w:szCs w:val="18"/>
                <w:lang w:bidi="ar"/>
              </w:rPr>
              <w:t xml:space="preserve">14.06 </w:t>
            </w:r>
          </w:p>
        </w:tc>
      </w:tr>
      <w:tr w14:paraId="7B976EF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F2A6EC8">
            <w:pPr>
              <w:textAlignment w:val="center"/>
              <w:rPr>
                <w:rFonts w:eastAsia="宋体"/>
                <w:color w:val="000000"/>
                <w:sz w:val="18"/>
                <w:szCs w:val="18"/>
              </w:rPr>
            </w:pPr>
            <w:r>
              <w:rPr>
                <w:rFonts w:eastAsia="宋体"/>
                <w:color w:val="000000"/>
                <w:sz w:val="18"/>
                <w:szCs w:val="18"/>
                <w:lang w:bidi="ar"/>
              </w:rPr>
              <w:t>Iran_Islamic_Republic_of</w:t>
            </w:r>
          </w:p>
        </w:tc>
        <w:tc>
          <w:tcPr>
            <w:tcW w:w="941" w:type="dxa"/>
            <w:tcBorders>
              <w:top w:val="single" w:color="auto" w:sz="4" w:space="0"/>
              <w:left w:val="single" w:color="auto" w:sz="4" w:space="0"/>
              <w:bottom w:val="single" w:color="auto" w:sz="4" w:space="0"/>
              <w:right w:val="single" w:color="auto" w:sz="4" w:space="0"/>
            </w:tcBorders>
            <w:vAlign w:val="center"/>
          </w:tcPr>
          <w:p w14:paraId="19E8DEC0">
            <w:pPr>
              <w:jc w:val="right"/>
              <w:textAlignment w:val="center"/>
              <w:rPr>
                <w:rFonts w:eastAsia="宋体"/>
                <w:color w:val="000000"/>
                <w:sz w:val="18"/>
                <w:szCs w:val="18"/>
              </w:rPr>
            </w:pPr>
            <w:r>
              <w:rPr>
                <w:rFonts w:eastAsia="宋体"/>
                <w:color w:val="000000"/>
                <w:sz w:val="18"/>
                <w:szCs w:val="18"/>
                <w:lang w:bidi="ar"/>
              </w:rPr>
              <w:t xml:space="preserve">34.64 </w:t>
            </w:r>
          </w:p>
        </w:tc>
        <w:tc>
          <w:tcPr>
            <w:tcW w:w="962" w:type="dxa"/>
            <w:tcBorders>
              <w:top w:val="single" w:color="auto" w:sz="4" w:space="0"/>
              <w:left w:val="single" w:color="auto" w:sz="4" w:space="0"/>
              <w:bottom w:val="single" w:color="auto" w:sz="4" w:space="0"/>
              <w:right w:val="single" w:color="auto" w:sz="4" w:space="0"/>
            </w:tcBorders>
            <w:vAlign w:val="center"/>
          </w:tcPr>
          <w:p w14:paraId="15B63B67">
            <w:pPr>
              <w:jc w:val="right"/>
              <w:textAlignment w:val="center"/>
              <w:rPr>
                <w:rFonts w:eastAsia="宋体"/>
                <w:color w:val="000000"/>
                <w:sz w:val="18"/>
                <w:szCs w:val="18"/>
              </w:rPr>
            </w:pPr>
            <w:r>
              <w:rPr>
                <w:rFonts w:eastAsia="宋体"/>
                <w:color w:val="000000"/>
                <w:sz w:val="18"/>
                <w:szCs w:val="18"/>
                <w:lang w:bidi="ar"/>
              </w:rPr>
              <w:t xml:space="preserve">48.60 </w:t>
            </w:r>
          </w:p>
        </w:tc>
        <w:tc>
          <w:tcPr>
            <w:tcW w:w="1004" w:type="dxa"/>
            <w:tcBorders>
              <w:top w:val="single" w:color="auto" w:sz="4" w:space="0"/>
              <w:left w:val="single" w:color="auto" w:sz="4" w:space="0"/>
              <w:bottom w:val="single" w:color="auto" w:sz="4" w:space="0"/>
              <w:right w:val="single" w:color="auto" w:sz="4" w:space="0"/>
            </w:tcBorders>
            <w:vAlign w:val="center"/>
          </w:tcPr>
          <w:p w14:paraId="0B11951F">
            <w:pPr>
              <w:jc w:val="right"/>
              <w:textAlignment w:val="center"/>
              <w:rPr>
                <w:rFonts w:eastAsia="宋体"/>
                <w:color w:val="000000"/>
                <w:sz w:val="18"/>
                <w:szCs w:val="18"/>
              </w:rPr>
            </w:pPr>
            <w:r>
              <w:rPr>
                <w:rFonts w:eastAsia="宋体"/>
                <w:color w:val="000000"/>
                <w:sz w:val="18"/>
                <w:szCs w:val="18"/>
                <w:lang w:bidi="ar"/>
              </w:rPr>
              <w:t xml:space="preserve">73.97 </w:t>
            </w:r>
          </w:p>
        </w:tc>
        <w:tc>
          <w:tcPr>
            <w:tcW w:w="972" w:type="dxa"/>
            <w:tcBorders>
              <w:top w:val="single" w:color="auto" w:sz="4" w:space="0"/>
              <w:left w:val="single" w:color="auto" w:sz="4" w:space="0"/>
              <w:bottom w:val="single" w:color="auto" w:sz="4" w:space="0"/>
              <w:right w:val="single" w:color="auto" w:sz="4" w:space="0"/>
            </w:tcBorders>
            <w:vAlign w:val="center"/>
          </w:tcPr>
          <w:p w14:paraId="3C926A4E">
            <w:pPr>
              <w:jc w:val="right"/>
              <w:textAlignment w:val="center"/>
              <w:rPr>
                <w:rFonts w:eastAsia="宋体"/>
                <w:color w:val="000000"/>
                <w:sz w:val="18"/>
                <w:szCs w:val="18"/>
              </w:rPr>
            </w:pPr>
            <w:r>
              <w:rPr>
                <w:rFonts w:eastAsia="宋体"/>
                <w:color w:val="000000"/>
                <w:sz w:val="18"/>
                <w:szCs w:val="18"/>
                <w:lang w:bidi="ar"/>
              </w:rPr>
              <w:t xml:space="preserve">105.90 </w:t>
            </w:r>
          </w:p>
        </w:tc>
        <w:tc>
          <w:tcPr>
            <w:tcW w:w="973" w:type="dxa"/>
            <w:tcBorders>
              <w:top w:val="single" w:color="auto" w:sz="4" w:space="0"/>
              <w:left w:val="single" w:color="auto" w:sz="4" w:space="0"/>
              <w:bottom w:val="single" w:color="auto" w:sz="4" w:space="0"/>
              <w:right w:val="single" w:color="auto" w:sz="4" w:space="0"/>
            </w:tcBorders>
            <w:vAlign w:val="center"/>
          </w:tcPr>
          <w:p w14:paraId="5804F3F9">
            <w:pPr>
              <w:jc w:val="right"/>
              <w:textAlignment w:val="center"/>
              <w:rPr>
                <w:rFonts w:eastAsia="宋体"/>
                <w:color w:val="000000"/>
                <w:sz w:val="18"/>
                <w:szCs w:val="18"/>
              </w:rPr>
            </w:pPr>
            <w:r>
              <w:rPr>
                <w:rFonts w:eastAsia="宋体"/>
                <w:color w:val="000000"/>
                <w:sz w:val="18"/>
                <w:szCs w:val="18"/>
                <w:lang w:bidi="ar"/>
              </w:rPr>
              <w:t xml:space="preserve">73.73 </w:t>
            </w:r>
          </w:p>
        </w:tc>
        <w:tc>
          <w:tcPr>
            <w:tcW w:w="1024" w:type="dxa"/>
            <w:tcBorders>
              <w:top w:val="single" w:color="auto" w:sz="4" w:space="0"/>
              <w:left w:val="single" w:color="auto" w:sz="4" w:space="0"/>
              <w:bottom w:val="single" w:color="auto" w:sz="4" w:space="0"/>
              <w:right w:val="single" w:color="auto" w:sz="4" w:space="0"/>
            </w:tcBorders>
            <w:vAlign w:val="center"/>
          </w:tcPr>
          <w:p w14:paraId="511075CB">
            <w:pPr>
              <w:jc w:val="right"/>
              <w:textAlignment w:val="center"/>
              <w:rPr>
                <w:rFonts w:eastAsia="宋体"/>
                <w:color w:val="000000"/>
                <w:sz w:val="18"/>
                <w:szCs w:val="18"/>
              </w:rPr>
            </w:pPr>
            <w:r>
              <w:rPr>
                <w:rFonts w:eastAsia="宋体"/>
                <w:color w:val="000000"/>
                <w:sz w:val="18"/>
                <w:szCs w:val="18"/>
                <w:lang w:bidi="ar"/>
              </w:rPr>
              <w:t xml:space="preserve">130.75 </w:t>
            </w:r>
          </w:p>
        </w:tc>
        <w:tc>
          <w:tcPr>
            <w:tcW w:w="1034" w:type="dxa"/>
            <w:tcBorders>
              <w:top w:val="single" w:color="auto" w:sz="4" w:space="0"/>
              <w:left w:val="single" w:color="auto" w:sz="4" w:space="0"/>
              <w:bottom w:val="single" w:color="auto" w:sz="4" w:space="0"/>
              <w:right w:val="nil"/>
            </w:tcBorders>
            <w:vAlign w:val="center"/>
          </w:tcPr>
          <w:p w14:paraId="7F83BA85">
            <w:pPr>
              <w:jc w:val="right"/>
              <w:textAlignment w:val="center"/>
              <w:rPr>
                <w:rFonts w:eastAsia="宋体"/>
                <w:color w:val="000000"/>
                <w:sz w:val="18"/>
                <w:szCs w:val="18"/>
              </w:rPr>
            </w:pPr>
            <w:r>
              <w:rPr>
                <w:rFonts w:eastAsia="宋体"/>
                <w:color w:val="000000"/>
                <w:sz w:val="18"/>
                <w:szCs w:val="18"/>
                <w:lang w:bidi="ar"/>
              </w:rPr>
              <w:t xml:space="preserve">194.52 </w:t>
            </w:r>
          </w:p>
        </w:tc>
      </w:tr>
      <w:tr w14:paraId="76034D2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B899E52">
            <w:pPr>
              <w:textAlignment w:val="center"/>
              <w:rPr>
                <w:rFonts w:eastAsia="宋体"/>
                <w:color w:val="000000"/>
                <w:sz w:val="18"/>
                <w:szCs w:val="18"/>
              </w:rPr>
            </w:pPr>
            <w:r>
              <w:rPr>
                <w:rFonts w:eastAsia="宋体"/>
                <w:color w:val="000000"/>
                <w:sz w:val="18"/>
                <w:szCs w:val="18"/>
                <w:lang w:bidi="ar"/>
              </w:rPr>
              <w:t>Iraq</w:t>
            </w:r>
          </w:p>
        </w:tc>
        <w:tc>
          <w:tcPr>
            <w:tcW w:w="941" w:type="dxa"/>
            <w:tcBorders>
              <w:top w:val="single" w:color="auto" w:sz="4" w:space="0"/>
              <w:left w:val="single" w:color="auto" w:sz="4" w:space="0"/>
              <w:bottom w:val="single" w:color="auto" w:sz="4" w:space="0"/>
              <w:right w:val="single" w:color="auto" w:sz="4" w:space="0"/>
            </w:tcBorders>
            <w:vAlign w:val="center"/>
          </w:tcPr>
          <w:p w14:paraId="698BBBD4">
            <w:pPr>
              <w:jc w:val="right"/>
              <w:textAlignment w:val="center"/>
              <w:rPr>
                <w:rFonts w:eastAsia="宋体"/>
                <w:color w:val="000000"/>
                <w:sz w:val="18"/>
                <w:szCs w:val="18"/>
              </w:rPr>
            </w:pPr>
            <w:r>
              <w:rPr>
                <w:rFonts w:eastAsia="宋体"/>
                <w:color w:val="000000"/>
                <w:sz w:val="18"/>
                <w:szCs w:val="18"/>
                <w:lang w:bidi="ar"/>
              </w:rPr>
              <w:t xml:space="preserve">17.52 </w:t>
            </w:r>
          </w:p>
        </w:tc>
        <w:tc>
          <w:tcPr>
            <w:tcW w:w="962" w:type="dxa"/>
            <w:tcBorders>
              <w:top w:val="single" w:color="auto" w:sz="4" w:space="0"/>
              <w:left w:val="single" w:color="auto" w:sz="4" w:space="0"/>
              <w:bottom w:val="single" w:color="auto" w:sz="4" w:space="0"/>
              <w:right w:val="single" w:color="auto" w:sz="4" w:space="0"/>
            </w:tcBorders>
            <w:vAlign w:val="center"/>
          </w:tcPr>
          <w:p w14:paraId="30B1A097">
            <w:pPr>
              <w:jc w:val="right"/>
              <w:textAlignment w:val="center"/>
              <w:rPr>
                <w:rFonts w:eastAsia="宋体"/>
                <w:color w:val="000000"/>
                <w:sz w:val="18"/>
                <w:szCs w:val="18"/>
              </w:rPr>
            </w:pPr>
            <w:r>
              <w:rPr>
                <w:rFonts w:eastAsia="宋体"/>
                <w:color w:val="000000"/>
                <w:sz w:val="18"/>
                <w:szCs w:val="18"/>
                <w:lang w:bidi="ar"/>
              </w:rPr>
              <w:t xml:space="preserve">28.34 </w:t>
            </w:r>
          </w:p>
        </w:tc>
        <w:tc>
          <w:tcPr>
            <w:tcW w:w="1004" w:type="dxa"/>
            <w:tcBorders>
              <w:top w:val="single" w:color="auto" w:sz="4" w:space="0"/>
              <w:left w:val="single" w:color="auto" w:sz="4" w:space="0"/>
              <w:bottom w:val="single" w:color="auto" w:sz="4" w:space="0"/>
              <w:right w:val="single" w:color="auto" w:sz="4" w:space="0"/>
            </w:tcBorders>
            <w:vAlign w:val="center"/>
          </w:tcPr>
          <w:p w14:paraId="296A7BE7">
            <w:pPr>
              <w:jc w:val="right"/>
              <w:textAlignment w:val="center"/>
              <w:rPr>
                <w:rFonts w:eastAsia="宋体"/>
                <w:color w:val="000000"/>
                <w:sz w:val="18"/>
                <w:szCs w:val="18"/>
              </w:rPr>
            </w:pPr>
            <w:r>
              <w:rPr>
                <w:rFonts w:eastAsia="宋体"/>
                <w:color w:val="000000"/>
                <w:sz w:val="18"/>
                <w:szCs w:val="18"/>
                <w:lang w:bidi="ar"/>
              </w:rPr>
              <w:t xml:space="preserve">52.50 </w:t>
            </w:r>
          </w:p>
        </w:tc>
        <w:tc>
          <w:tcPr>
            <w:tcW w:w="972" w:type="dxa"/>
            <w:tcBorders>
              <w:top w:val="single" w:color="auto" w:sz="4" w:space="0"/>
              <w:left w:val="single" w:color="auto" w:sz="4" w:space="0"/>
              <w:bottom w:val="single" w:color="auto" w:sz="4" w:space="0"/>
              <w:right w:val="single" w:color="auto" w:sz="4" w:space="0"/>
            </w:tcBorders>
            <w:vAlign w:val="center"/>
          </w:tcPr>
          <w:p w14:paraId="7520057C">
            <w:pPr>
              <w:jc w:val="right"/>
              <w:textAlignment w:val="center"/>
              <w:rPr>
                <w:rFonts w:eastAsia="宋体"/>
                <w:color w:val="000000"/>
                <w:sz w:val="18"/>
                <w:szCs w:val="18"/>
              </w:rPr>
            </w:pPr>
            <w:r>
              <w:rPr>
                <w:rFonts w:eastAsia="宋体"/>
                <w:color w:val="000000"/>
                <w:sz w:val="18"/>
                <w:szCs w:val="18"/>
                <w:lang w:bidi="ar"/>
              </w:rPr>
              <w:t xml:space="preserve">77.18 </w:t>
            </w:r>
          </w:p>
        </w:tc>
        <w:tc>
          <w:tcPr>
            <w:tcW w:w="973" w:type="dxa"/>
            <w:tcBorders>
              <w:top w:val="single" w:color="auto" w:sz="4" w:space="0"/>
              <w:left w:val="single" w:color="auto" w:sz="4" w:space="0"/>
              <w:bottom w:val="single" w:color="auto" w:sz="4" w:space="0"/>
              <w:right w:val="single" w:color="auto" w:sz="4" w:space="0"/>
            </w:tcBorders>
            <w:vAlign w:val="center"/>
          </w:tcPr>
          <w:p w14:paraId="687F6B91">
            <w:pPr>
              <w:jc w:val="right"/>
              <w:textAlignment w:val="center"/>
              <w:rPr>
                <w:rFonts w:eastAsia="宋体"/>
                <w:color w:val="000000"/>
                <w:sz w:val="18"/>
                <w:szCs w:val="18"/>
              </w:rPr>
            </w:pPr>
            <w:r>
              <w:rPr>
                <w:rFonts w:eastAsia="宋体"/>
                <w:color w:val="000000"/>
                <w:sz w:val="18"/>
                <w:szCs w:val="18"/>
                <w:lang w:bidi="ar"/>
              </w:rPr>
              <w:t xml:space="preserve">38.59 </w:t>
            </w:r>
          </w:p>
        </w:tc>
        <w:tc>
          <w:tcPr>
            <w:tcW w:w="1024" w:type="dxa"/>
            <w:tcBorders>
              <w:top w:val="single" w:color="auto" w:sz="4" w:space="0"/>
              <w:left w:val="single" w:color="auto" w:sz="4" w:space="0"/>
              <w:bottom w:val="single" w:color="auto" w:sz="4" w:space="0"/>
              <w:right w:val="single" w:color="auto" w:sz="4" w:space="0"/>
            </w:tcBorders>
            <w:vAlign w:val="center"/>
          </w:tcPr>
          <w:p w14:paraId="7B4E8DE3">
            <w:pPr>
              <w:jc w:val="right"/>
              <w:textAlignment w:val="center"/>
              <w:rPr>
                <w:rFonts w:eastAsia="宋体"/>
                <w:color w:val="000000"/>
                <w:sz w:val="18"/>
                <w:szCs w:val="18"/>
              </w:rPr>
            </w:pPr>
            <w:r>
              <w:rPr>
                <w:rFonts w:eastAsia="宋体"/>
                <w:color w:val="000000"/>
                <w:sz w:val="18"/>
                <w:szCs w:val="18"/>
                <w:lang w:bidi="ar"/>
              </w:rPr>
              <w:t xml:space="preserve">62.76 </w:t>
            </w:r>
          </w:p>
        </w:tc>
        <w:tc>
          <w:tcPr>
            <w:tcW w:w="1034" w:type="dxa"/>
            <w:tcBorders>
              <w:top w:val="single" w:color="auto" w:sz="4" w:space="0"/>
              <w:left w:val="single" w:color="auto" w:sz="4" w:space="0"/>
              <w:bottom w:val="single" w:color="auto" w:sz="4" w:space="0"/>
              <w:right w:val="nil"/>
            </w:tcBorders>
            <w:vAlign w:val="center"/>
          </w:tcPr>
          <w:p w14:paraId="0FA6331B">
            <w:pPr>
              <w:jc w:val="right"/>
              <w:textAlignment w:val="center"/>
              <w:rPr>
                <w:rFonts w:eastAsia="宋体"/>
                <w:color w:val="000000"/>
                <w:sz w:val="18"/>
                <w:szCs w:val="18"/>
              </w:rPr>
            </w:pPr>
            <w:r>
              <w:rPr>
                <w:rFonts w:eastAsia="宋体"/>
                <w:color w:val="000000"/>
                <w:sz w:val="18"/>
                <w:szCs w:val="18"/>
                <w:lang w:bidi="ar"/>
              </w:rPr>
              <w:t xml:space="preserve">87.43 </w:t>
            </w:r>
          </w:p>
        </w:tc>
      </w:tr>
      <w:tr w14:paraId="3087943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7B4A44A">
            <w:pPr>
              <w:textAlignment w:val="center"/>
              <w:rPr>
                <w:rFonts w:eastAsia="宋体"/>
                <w:color w:val="000000"/>
                <w:sz w:val="18"/>
                <w:szCs w:val="18"/>
              </w:rPr>
            </w:pPr>
            <w:r>
              <w:rPr>
                <w:rFonts w:eastAsia="宋体"/>
                <w:color w:val="000000"/>
                <w:sz w:val="18"/>
                <w:szCs w:val="18"/>
                <w:lang w:bidi="ar"/>
              </w:rPr>
              <w:t>Ireland</w:t>
            </w:r>
          </w:p>
        </w:tc>
        <w:tc>
          <w:tcPr>
            <w:tcW w:w="941" w:type="dxa"/>
            <w:tcBorders>
              <w:top w:val="single" w:color="auto" w:sz="4" w:space="0"/>
              <w:left w:val="single" w:color="auto" w:sz="4" w:space="0"/>
              <w:bottom w:val="single" w:color="auto" w:sz="4" w:space="0"/>
              <w:right w:val="single" w:color="auto" w:sz="4" w:space="0"/>
            </w:tcBorders>
            <w:vAlign w:val="center"/>
          </w:tcPr>
          <w:p w14:paraId="680FAF47">
            <w:pPr>
              <w:jc w:val="right"/>
              <w:textAlignment w:val="center"/>
              <w:rPr>
                <w:rFonts w:eastAsia="宋体"/>
                <w:color w:val="000000"/>
                <w:sz w:val="18"/>
                <w:szCs w:val="18"/>
              </w:rPr>
            </w:pPr>
            <w:r>
              <w:rPr>
                <w:rFonts w:eastAsia="宋体"/>
                <w:color w:val="000000"/>
                <w:sz w:val="18"/>
                <w:szCs w:val="18"/>
                <w:lang w:bidi="ar"/>
              </w:rPr>
              <w:t xml:space="preserve">198.62 </w:t>
            </w:r>
          </w:p>
        </w:tc>
        <w:tc>
          <w:tcPr>
            <w:tcW w:w="962" w:type="dxa"/>
            <w:tcBorders>
              <w:top w:val="single" w:color="auto" w:sz="4" w:space="0"/>
              <w:left w:val="single" w:color="auto" w:sz="4" w:space="0"/>
              <w:bottom w:val="single" w:color="auto" w:sz="4" w:space="0"/>
              <w:right w:val="single" w:color="auto" w:sz="4" w:space="0"/>
            </w:tcBorders>
            <w:vAlign w:val="center"/>
          </w:tcPr>
          <w:p w14:paraId="3CC4357F">
            <w:pPr>
              <w:jc w:val="right"/>
              <w:textAlignment w:val="center"/>
              <w:rPr>
                <w:rFonts w:eastAsia="宋体"/>
                <w:color w:val="000000"/>
                <w:sz w:val="18"/>
                <w:szCs w:val="18"/>
              </w:rPr>
            </w:pPr>
            <w:r>
              <w:rPr>
                <w:rFonts w:eastAsia="宋体"/>
                <w:color w:val="000000"/>
                <w:sz w:val="18"/>
                <w:szCs w:val="18"/>
                <w:lang w:bidi="ar"/>
              </w:rPr>
              <w:t xml:space="preserve">257.51 </w:t>
            </w:r>
          </w:p>
        </w:tc>
        <w:tc>
          <w:tcPr>
            <w:tcW w:w="1004" w:type="dxa"/>
            <w:tcBorders>
              <w:top w:val="single" w:color="auto" w:sz="4" w:space="0"/>
              <w:left w:val="single" w:color="auto" w:sz="4" w:space="0"/>
              <w:bottom w:val="single" w:color="auto" w:sz="4" w:space="0"/>
              <w:right w:val="single" w:color="auto" w:sz="4" w:space="0"/>
            </w:tcBorders>
            <w:vAlign w:val="center"/>
          </w:tcPr>
          <w:p w14:paraId="4E4528E5">
            <w:pPr>
              <w:jc w:val="right"/>
              <w:textAlignment w:val="center"/>
              <w:rPr>
                <w:rFonts w:eastAsia="宋体"/>
                <w:color w:val="000000"/>
                <w:sz w:val="18"/>
                <w:szCs w:val="18"/>
              </w:rPr>
            </w:pPr>
            <w:r>
              <w:rPr>
                <w:rFonts w:eastAsia="宋体"/>
                <w:color w:val="000000"/>
                <w:sz w:val="18"/>
                <w:szCs w:val="18"/>
                <w:lang w:bidi="ar"/>
              </w:rPr>
              <w:t xml:space="preserve">311.95 </w:t>
            </w:r>
          </w:p>
        </w:tc>
        <w:tc>
          <w:tcPr>
            <w:tcW w:w="972" w:type="dxa"/>
            <w:tcBorders>
              <w:top w:val="single" w:color="auto" w:sz="4" w:space="0"/>
              <w:left w:val="single" w:color="auto" w:sz="4" w:space="0"/>
              <w:bottom w:val="single" w:color="auto" w:sz="4" w:space="0"/>
              <w:right w:val="single" w:color="auto" w:sz="4" w:space="0"/>
            </w:tcBorders>
            <w:vAlign w:val="center"/>
          </w:tcPr>
          <w:p w14:paraId="4E3EB846">
            <w:pPr>
              <w:jc w:val="right"/>
              <w:textAlignment w:val="center"/>
              <w:rPr>
                <w:rFonts w:eastAsia="宋体"/>
                <w:color w:val="000000"/>
                <w:sz w:val="18"/>
                <w:szCs w:val="18"/>
              </w:rPr>
            </w:pPr>
            <w:r>
              <w:rPr>
                <w:rFonts w:eastAsia="宋体"/>
                <w:color w:val="000000"/>
                <w:sz w:val="18"/>
                <w:szCs w:val="18"/>
                <w:lang w:bidi="ar"/>
              </w:rPr>
              <w:t xml:space="preserve">403.24 </w:t>
            </w:r>
          </w:p>
        </w:tc>
        <w:tc>
          <w:tcPr>
            <w:tcW w:w="973" w:type="dxa"/>
            <w:tcBorders>
              <w:top w:val="single" w:color="auto" w:sz="4" w:space="0"/>
              <w:left w:val="single" w:color="auto" w:sz="4" w:space="0"/>
              <w:bottom w:val="single" w:color="auto" w:sz="4" w:space="0"/>
              <w:right w:val="single" w:color="auto" w:sz="4" w:space="0"/>
            </w:tcBorders>
            <w:vAlign w:val="center"/>
          </w:tcPr>
          <w:p w14:paraId="57304286">
            <w:pPr>
              <w:jc w:val="right"/>
              <w:textAlignment w:val="center"/>
              <w:rPr>
                <w:rFonts w:eastAsia="宋体"/>
                <w:color w:val="000000"/>
                <w:sz w:val="18"/>
                <w:szCs w:val="18"/>
              </w:rPr>
            </w:pPr>
            <w:r>
              <w:rPr>
                <w:rFonts w:eastAsia="宋体"/>
                <w:color w:val="000000"/>
                <w:sz w:val="18"/>
                <w:szCs w:val="18"/>
                <w:lang w:bidi="ar"/>
              </w:rPr>
              <w:t xml:space="preserve">258.29 </w:t>
            </w:r>
          </w:p>
        </w:tc>
        <w:tc>
          <w:tcPr>
            <w:tcW w:w="1024" w:type="dxa"/>
            <w:tcBorders>
              <w:top w:val="single" w:color="auto" w:sz="4" w:space="0"/>
              <w:left w:val="single" w:color="auto" w:sz="4" w:space="0"/>
              <w:bottom w:val="single" w:color="auto" w:sz="4" w:space="0"/>
              <w:right w:val="single" w:color="auto" w:sz="4" w:space="0"/>
            </w:tcBorders>
            <w:vAlign w:val="center"/>
          </w:tcPr>
          <w:p w14:paraId="7174FA80">
            <w:pPr>
              <w:jc w:val="right"/>
              <w:textAlignment w:val="center"/>
              <w:rPr>
                <w:rFonts w:eastAsia="宋体"/>
                <w:color w:val="000000"/>
                <w:sz w:val="18"/>
                <w:szCs w:val="18"/>
              </w:rPr>
            </w:pPr>
            <w:r>
              <w:rPr>
                <w:rFonts w:eastAsia="宋体"/>
                <w:color w:val="000000"/>
                <w:sz w:val="18"/>
                <w:szCs w:val="18"/>
                <w:lang w:bidi="ar"/>
              </w:rPr>
              <w:t xml:space="preserve">303.63 </w:t>
            </w:r>
          </w:p>
        </w:tc>
        <w:tc>
          <w:tcPr>
            <w:tcW w:w="1034" w:type="dxa"/>
            <w:tcBorders>
              <w:top w:val="single" w:color="auto" w:sz="4" w:space="0"/>
              <w:left w:val="single" w:color="auto" w:sz="4" w:space="0"/>
              <w:bottom w:val="single" w:color="auto" w:sz="4" w:space="0"/>
              <w:right w:val="nil"/>
            </w:tcBorders>
            <w:vAlign w:val="center"/>
          </w:tcPr>
          <w:p w14:paraId="2FBAE8F4">
            <w:pPr>
              <w:jc w:val="right"/>
              <w:textAlignment w:val="center"/>
              <w:rPr>
                <w:rFonts w:eastAsia="宋体"/>
                <w:color w:val="000000"/>
                <w:sz w:val="18"/>
                <w:szCs w:val="18"/>
              </w:rPr>
            </w:pPr>
            <w:r>
              <w:rPr>
                <w:rFonts w:eastAsia="宋体"/>
                <w:color w:val="000000"/>
                <w:sz w:val="18"/>
                <w:szCs w:val="18"/>
                <w:lang w:bidi="ar"/>
              </w:rPr>
              <w:t xml:space="preserve">356.56 </w:t>
            </w:r>
          </w:p>
        </w:tc>
      </w:tr>
      <w:tr w14:paraId="4FF0FA3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C4D9E9A">
            <w:pPr>
              <w:textAlignment w:val="center"/>
              <w:rPr>
                <w:rFonts w:eastAsia="宋体"/>
                <w:color w:val="000000"/>
                <w:sz w:val="18"/>
                <w:szCs w:val="18"/>
              </w:rPr>
            </w:pPr>
            <w:r>
              <w:rPr>
                <w:rFonts w:eastAsia="宋体"/>
                <w:color w:val="000000"/>
                <w:sz w:val="18"/>
                <w:szCs w:val="18"/>
                <w:lang w:bidi="ar"/>
              </w:rPr>
              <w:t>Israel</w:t>
            </w:r>
          </w:p>
        </w:tc>
        <w:tc>
          <w:tcPr>
            <w:tcW w:w="941" w:type="dxa"/>
            <w:tcBorders>
              <w:top w:val="single" w:color="auto" w:sz="4" w:space="0"/>
              <w:left w:val="single" w:color="auto" w:sz="4" w:space="0"/>
              <w:bottom w:val="single" w:color="auto" w:sz="4" w:space="0"/>
              <w:right w:val="single" w:color="auto" w:sz="4" w:space="0"/>
            </w:tcBorders>
            <w:vAlign w:val="center"/>
          </w:tcPr>
          <w:p w14:paraId="28CA629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7363E15">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6F8A10A">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B46EEC0">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B4207CE">
            <w:pPr>
              <w:jc w:val="right"/>
              <w:textAlignment w:val="center"/>
              <w:rPr>
                <w:rFonts w:eastAsia="宋体"/>
                <w:color w:val="000000"/>
                <w:sz w:val="18"/>
                <w:szCs w:val="18"/>
              </w:rPr>
            </w:pPr>
            <w:r>
              <w:rPr>
                <w:rFonts w:eastAsia="宋体"/>
                <w:color w:val="000000"/>
                <w:sz w:val="18"/>
                <w:szCs w:val="18"/>
                <w:lang w:bidi="ar"/>
              </w:rPr>
              <w:t xml:space="preserve">1.93 </w:t>
            </w:r>
          </w:p>
        </w:tc>
        <w:tc>
          <w:tcPr>
            <w:tcW w:w="1024" w:type="dxa"/>
            <w:tcBorders>
              <w:top w:val="single" w:color="auto" w:sz="4" w:space="0"/>
              <w:left w:val="single" w:color="auto" w:sz="4" w:space="0"/>
              <w:bottom w:val="single" w:color="auto" w:sz="4" w:space="0"/>
              <w:right w:val="single" w:color="auto" w:sz="4" w:space="0"/>
            </w:tcBorders>
            <w:vAlign w:val="center"/>
          </w:tcPr>
          <w:p w14:paraId="1F322B53">
            <w:pPr>
              <w:jc w:val="right"/>
              <w:textAlignment w:val="center"/>
              <w:rPr>
                <w:rFonts w:eastAsia="宋体"/>
                <w:color w:val="000000"/>
                <w:sz w:val="18"/>
                <w:szCs w:val="18"/>
              </w:rPr>
            </w:pPr>
            <w:r>
              <w:rPr>
                <w:rFonts w:eastAsia="宋体"/>
                <w:color w:val="000000"/>
                <w:sz w:val="18"/>
                <w:szCs w:val="18"/>
                <w:lang w:bidi="ar"/>
              </w:rPr>
              <w:t xml:space="preserve">5.86 </w:t>
            </w:r>
          </w:p>
        </w:tc>
        <w:tc>
          <w:tcPr>
            <w:tcW w:w="1034" w:type="dxa"/>
            <w:tcBorders>
              <w:top w:val="single" w:color="auto" w:sz="4" w:space="0"/>
              <w:left w:val="single" w:color="auto" w:sz="4" w:space="0"/>
              <w:bottom w:val="single" w:color="auto" w:sz="4" w:space="0"/>
              <w:right w:val="nil"/>
            </w:tcBorders>
            <w:vAlign w:val="center"/>
          </w:tcPr>
          <w:p w14:paraId="62B4DF8C">
            <w:pPr>
              <w:jc w:val="right"/>
              <w:textAlignment w:val="center"/>
              <w:rPr>
                <w:rFonts w:eastAsia="宋体"/>
                <w:color w:val="000000"/>
                <w:sz w:val="18"/>
                <w:szCs w:val="18"/>
              </w:rPr>
            </w:pPr>
            <w:r>
              <w:rPr>
                <w:rFonts w:eastAsia="宋体"/>
                <w:color w:val="000000"/>
                <w:sz w:val="18"/>
                <w:szCs w:val="18"/>
                <w:lang w:bidi="ar"/>
              </w:rPr>
              <w:t xml:space="preserve">9.84 </w:t>
            </w:r>
          </w:p>
        </w:tc>
      </w:tr>
      <w:tr w14:paraId="77F628F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ABCE414">
            <w:pPr>
              <w:textAlignment w:val="center"/>
              <w:rPr>
                <w:rFonts w:eastAsia="宋体"/>
                <w:color w:val="000000"/>
                <w:sz w:val="18"/>
                <w:szCs w:val="18"/>
              </w:rPr>
            </w:pPr>
            <w:r>
              <w:rPr>
                <w:rFonts w:eastAsia="宋体"/>
                <w:color w:val="000000"/>
                <w:sz w:val="18"/>
                <w:szCs w:val="18"/>
                <w:lang w:bidi="ar"/>
              </w:rPr>
              <w:t>Italy</w:t>
            </w:r>
          </w:p>
        </w:tc>
        <w:tc>
          <w:tcPr>
            <w:tcW w:w="941" w:type="dxa"/>
            <w:tcBorders>
              <w:top w:val="single" w:color="auto" w:sz="4" w:space="0"/>
              <w:left w:val="single" w:color="auto" w:sz="4" w:space="0"/>
              <w:bottom w:val="single" w:color="auto" w:sz="4" w:space="0"/>
              <w:right w:val="single" w:color="auto" w:sz="4" w:space="0"/>
            </w:tcBorders>
            <w:vAlign w:val="center"/>
          </w:tcPr>
          <w:p w14:paraId="6B86BF03">
            <w:pPr>
              <w:jc w:val="right"/>
              <w:textAlignment w:val="center"/>
              <w:rPr>
                <w:rFonts w:eastAsia="宋体"/>
                <w:color w:val="000000"/>
                <w:sz w:val="18"/>
                <w:szCs w:val="18"/>
              </w:rPr>
            </w:pPr>
            <w:r>
              <w:rPr>
                <w:rFonts w:eastAsia="宋体"/>
                <w:color w:val="000000"/>
                <w:sz w:val="18"/>
                <w:szCs w:val="18"/>
                <w:lang w:bidi="ar"/>
              </w:rPr>
              <w:t xml:space="preserve">1368.56 </w:t>
            </w:r>
          </w:p>
        </w:tc>
        <w:tc>
          <w:tcPr>
            <w:tcW w:w="962" w:type="dxa"/>
            <w:tcBorders>
              <w:top w:val="single" w:color="auto" w:sz="4" w:space="0"/>
              <w:left w:val="single" w:color="auto" w:sz="4" w:space="0"/>
              <w:bottom w:val="single" w:color="auto" w:sz="4" w:space="0"/>
              <w:right w:val="single" w:color="auto" w:sz="4" w:space="0"/>
            </w:tcBorders>
            <w:vAlign w:val="center"/>
          </w:tcPr>
          <w:p w14:paraId="2B5AB793">
            <w:pPr>
              <w:jc w:val="right"/>
              <w:textAlignment w:val="center"/>
              <w:rPr>
                <w:rFonts w:eastAsia="宋体"/>
                <w:color w:val="000000"/>
                <w:sz w:val="18"/>
                <w:szCs w:val="18"/>
              </w:rPr>
            </w:pPr>
            <w:r>
              <w:rPr>
                <w:rFonts w:eastAsia="宋体"/>
                <w:color w:val="000000"/>
                <w:sz w:val="18"/>
                <w:szCs w:val="18"/>
                <w:lang w:bidi="ar"/>
              </w:rPr>
              <w:t xml:space="preserve">1605.17 </w:t>
            </w:r>
          </w:p>
        </w:tc>
        <w:tc>
          <w:tcPr>
            <w:tcW w:w="1004" w:type="dxa"/>
            <w:tcBorders>
              <w:top w:val="single" w:color="auto" w:sz="4" w:space="0"/>
              <w:left w:val="single" w:color="auto" w:sz="4" w:space="0"/>
              <w:bottom w:val="single" w:color="auto" w:sz="4" w:space="0"/>
              <w:right w:val="single" w:color="auto" w:sz="4" w:space="0"/>
            </w:tcBorders>
            <w:vAlign w:val="center"/>
          </w:tcPr>
          <w:p w14:paraId="52414204">
            <w:pPr>
              <w:jc w:val="right"/>
              <w:textAlignment w:val="center"/>
              <w:rPr>
                <w:rFonts w:eastAsia="宋体"/>
                <w:color w:val="000000"/>
                <w:sz w:val="18"/>
                <w:szCs w:val="18"/>
              </w:rPr>
            </w:pPr>
            <w:r>
              <w:rPr>
                <w:rFonts w:eastAsia="宋体"/>
                <w:color w:val="000000"/>
                <w:sz w:val="18"/>
                <w:szCs w:val="18"/>
                <w:lang w:bidi="ar"/>
              </w:rPr>
              <w:t xml:space="preserve">1757.42 </w:t>
            </w:r>
          </w:p>
        </w:tc>
        <w:tc>
          <w:tcPr>
            <w:tcW w:w="972" w:type="dxa"/>
            <w:tcBorders>
              <w:top w:val="single" w:color="auto" w:sz="4" w:space="0"/>
              <w:left w:val="single" w:color="auto" w:sz="4" w:space="0"/>
              <w:bottom w:val="single" w:color="auto" w:sz="4" w:space="0"/>
              <w:right w:val="single" w:color="auto" w:sz="4" w:space="0"/>
            </w:tcBorders>
            <w:vAlign w:val="center"/>
          </w:tcPr>
          <w:p w14:paraId="2C8E7576">
            <w:pPr>
              <w:jc w:val="right"/>
              <w:textAlignment w:val="center"/>
              <w:rPr>
                <w:rFonts w:eastAsia="宋体"/>
                <w:color w:val="000000"/>
                <w:sz w:val="18"/>
                <w:szCs w:val="18"/>
              </w:rPr>
            </w:pPr>
            <w:r>
              <w:rPr>
                <w:rFonts w:eastAsia="宋体"/>
                <w:color w:val="000000"/>
                <w:sz w:val="18"/>
                <w:szCs w:val="18"/>
                <w:lang w:bidi="ar"/>
              </w:rPr>
              <w:t xml:space="preserve">1812.89 </w:t>
            </w:r>
          </w:p>
        </w:tc>
        <w:tc>
          <w:tcPr>
            <w:tcW w:w="973" w:type="dxa"/>
            <w:tcBorders>
              <w:top w:val="single" w:color="auto" w:sz="4" w:space="0"/>
              <w:left w:val="single" w:color="auto" w:sz="4" w:space="0"/>
              <w:bottom w:val="single" w:color="auto" w:sz="4" w:space="0"/>
              <w:right w:val="single" w:color="auto" w:sz="4" w:space="0"/>
            </w:tcBorders>
            <w:vAlign w:val="center"/>
          </w:tcPr>
          <w:p w14:paraId="703CF9D2">
            <w:pPr>
              <w:jc w:val="right"/>
              <w:textAlignment w:val="center"/>
              <w:rPr>
                <w:rFonts w:eastAsia="宋体"/>
                <w:color w:val="000000"/>
                <w:sz w:val="18"/>
                <w:szCs w:val="18"/>
              </w:rPr>
            </w:pPr>
            <w:r>
              <w:rPr>
                <w:rFonts w:eastAsia="宋体"/>
                <w:color w:val="000000"/>
                <w:sz w:val="18"/>
                <w:szCs w:val="18"/>
                <w:lang w:bidi="ar"/>
              </w:rPr>
              <w:t xml:space="preserve">1637.81 </w:t>
            </w:r>
          </w:p>
        </w:tc>
        <w:tc>
          <w:tcPr>
            <w:tcW w:w="1024" w:type="dxa"/>
            <w:tcBorders>
              <w:top w:val="single" w:color="auto" w:sz="4" w:space="0"/>
              <w:left w:val="single" w:color="auto" w:sz="4" w:space="0"/>
              <w:bottom w:val="single" w:color="auto" w:sz="4" w:space="0"/>
              <w:right w:val="single" w:color="auto" w:sz="4" w:space="0"/>
            </w:tcBorders>
            <w:vAlign w:val="center"/>
          </w:tcPr>
          <w:p w14:paraId="6E48D1D7">
            <w:pPr>
              <w:jc w:val="right"/>
              <w:textAlignment w:val="center"/>
              <w:rPr>
                <w:rFonts w:eastAsia="宋体"/>
                <w:color w:val="000000"/>
                <w:sz w:val="18"/>
                <w:szCs w:val="18"/>
              </w:rPr>
            </w:pPr>
            <w:r>
              <w:rPr>
                <w:rFonts w:eastAsia="宋体"/>
                <w:color w:val="000000"/>
                <w:sz w:val="18"/>
                <w:szCs w:val="18"/>
                <w:lang w:bidi="ar"/>
              </w:rPr>
              <w:t xml:space="preserve">1809.01 </w:t>
            </w:r>
          </w:p>
        </w:tc>
        <w:tc>
          <w:tcPr>
            <w:tcW w:w="1034" w:type="dxa"/>
            <w:tcBorders>
              <w:top w:val="single" w:color="auto" w:sz="4" w:space="0"/>
              <w:left w:val="single" w:color="auto" w:sz="4" w:space="0"/>
              <w:bottom w:val="single" w:color="auto" w:sz="4" w:space="0"/>
              <w:right w:val="nil"/>
            </w:tcBorders>
            <w:vAlign w:val="center"/>
          </w:tcPr>
          <w:p w14:paraId="7AA71C50">
            <w:pPr>
              <w:jc w:val="right"/>
              <w:textAlignment w:val="center"/>
              <w:rPr>
                <w:rFonts w:eastAsia="宋体"/>
                <w:color w:val="000000"/>
                <w:sz w:val="18"/>
                <w:szCs w:val="18"/>
              </w:rPr>
            </w:pPr>
            <w:r>
              <w:rPr>
                <w:rFonts w:eastAsia="宋体"/>
                <w:color w:val="000000"/>
                <w:sz w:val="18"/>
                <w:szCs w:val="18"/>
                <w:lang w:bidi="ar"/>
              </w:rPr>
              <w:t xml:space="preserve">1882.43 </w:t>
            </w:r>
          </w:p>
        </w:tc>
      </w:tr>
      <w:tr w14:paraId="0900A59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98E67F8">
            <w:pPr>
              <w:textAlignment w:val="center"/>
              <w:rPr>
                <w:rFonts w:eastAsia="宋体"/>
                <w:color w:val="000000"/>
                <w:sz w:val="18"/>
                <w:szCs w:val="18"/>
              </w:rPr>
            </w:pPr>
            <w:r>
              <w:rPr>
                <w:rFonts w:eastAsia="宋体"/>
                <w:color w:val="000000"/>
                <w:sz w:val="18"/>
                <w:szCs w:val="18"/>
                <w:lang w:bidi="ar"/>
              </w:rPr>
              <w:t>Jamaica</w:t>
            </w:r>
          </w:p>
        </w:tc>
        <w:tc>
          <w:tcPr>
            <w:tcW w:w="941" w:type="dxa"/>
            <w:tcBorders>
              <w:top w:val="single" w:color="auto" w:sz="4" w:space="0"/>
              <w:left w:val="single" w:color="auto" w:sz="4" w:space="0"/>
              <w:bottom w:val="single" w:color="auto" w:sz="4" w:space="0"/>
              <w:right w:val="single" w:color="auto" w:sz="4" w:space="0"/>
            </w:tcBorders>
            <w:vAlign w:val="center"/>
          </w:tcPr>
          <w:p w14:paraId="27375FA6">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25D32E2">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C75B7D5">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B1A34E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76C698B">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519DB6D">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C03CDF3">
            <w:pPr>
              <w:jc w:val="right"/>
              <w:textAlignment w:val="center"/>
              <w:rPr>
                <w:rFonts w:eastAsia="宋体"/>
                <w:color w:val="000000"/>
                <w:sz w:val="18"/>
                <w:szCs w:val="18"/>
              </w:rPr>
            </w:pPr>
            <w:r>
              <w:rPr>
                <w:rFonts w:eastAsia="宋体"/>
                <w:color w:val="000000"/>
                <w:sz w:val="18"/>
                <w:szCs w:val="18"/>
                <w:lang w:bidi="ar"/>
              </w:rPr>
              <w:t xml:space="preserve">0.00 </w:t>
            </w:r>
          </w:p>
        </w:tc>
      </w:tr>
      <w:tr w14:paraId="280A6F3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8DD622D">
            <w:pPr>
              <w:textAlignment w:val="center"/>
              <w:rPr>
                <w:rFonts w:eastAsia="宋体"/>
                <w:color w:val="000000"/>
                <w:sz w:val="18"/>
                <w:szCs w:val="18"/>
              </w:rPr>
            </w:pPr>
            <w:r>
              <w:rPr>
                <w:rFonts w:eastAsia="宋体"/>
                <w:color w:val="000000"/>
                <w:sz w:val="18"/>
                <w:szCs w:val="18"/>
                <w:lang w:bidi="ar"/>
              </w:rPr>
              <w:t>Japan</w:t>
            </w:r>
          </w:p>
        </w:tc>
        <w:tc>
          <w:tcPr>
            <w:tcW w:w="941" w:type="dxa"/>
            <w:tcBorders>
              <w:top w:val="single" w:color="auto" w:sz="4" w:space="0"/>
              <w:left w:val="single" w:color="auto" w:sz="4" w:space="0"/>
              <w:bottom w:val="single" w:color="auto" w:sz="4" w:space="0"/>
              <w:right w:val="single" w:color="auto" w:sz="4" w:space="0"/>
            </w:tcBorders>
            <w:vAlign w:val="center"/>
          </w:tcPr>
          <w:p w14:paraId="600C4DC2">
            <w:pPr>
              <w:jc w:val="right"/>
              <w:textAlignment w:val="center"/>
              <w:rPr>
                <w:rFonts w:eastAsia="宋体"/>
                <w:color w:val="000000"/>
                <w:sz w:val="18"/>
                <w:szCs w:val="18"/>
              </w:rPr>
            </w:pPr>
            <w:r>
              <w:rPr>
                <w:rFonts w:eastAsia="宋体"/>
                <w:color w:val="000000"/>
                <w:sz w:val="18"/>
                <w:szCs w:val="18"/>
                <w:lang w:bidi="ar"/>
              </w:rPr>
              <w:t xml:space="preserve">417.31 </w:t>
            </w:r>
          </w:p>
        </w:tc>
        <w:tc>
          <w:tcPr>
            <w:tcW w:w="962" w:type="dxa"/>
            <w:tcBorders>
              <w:top w:val="single" w:color="auto" w:sz="4" w:space="0"/>
              <w:left w:val="single" w:color="auto" w:sz="4" w:space="0"/>
              <w:bottom w:val="single" w:color="auto" w:sz="4" w:space="0"/>
              <w:right w:val="single" w:color="auto" w:sz="4" w:space="0"/>
            </w:tcBorders>
            <w:vAlign w:val="center"/>
          </w:tcPr>
          <w:p w14:paraId="530FFD97">
            <w:pPr>
              <w:jc w:val="right"/>
              <w:textAlignment w:val="center"/>
              <w:rPr>
                <w:rFonts w:eastAsia="宋体"/>
                <w:color w:val="000000"/>
                <w:sz w:val="18"/>
                <w:szCs w:val="18"/>
              </w:rPr>
            </w:pPr>
            <w:r>
              <w:rPr>
                <w:rFonts w:eastAsia="宋体"/>
                <w:color w:val="000000"/>
                <w:sz w:val="18"/>
                <w:szCs w:val="18"/>
                <w:lang w:bidi="ar"/>
              </w:rPr>
              <w:t xml:space="preserve">696.22 </w:t>
            </w:r>
          </w:p>
        </w:tc>
        <w:tc>
          <w:tcPr>
            <w:tcW w:w="1004" w:type="dxa"/>
            <w:tcBorders>
              <w:top w:val="single" w:color="auto" w:sz="4" w:space="0"/>
              <w:left w:val="single" w:color="auto" w:sz="4" w:space="0"/>
              <w:bottom w:val="single" w:color="auto" w:sz="4" w:space="0"/>
              <w:right w:val="single" w:color="auto" w:sz="4" w:space="0"/>
            </w:tcBorders>
            <w:vAlign w:val="center"/>
          </w:tcPr>
          <w:p w14:paraId="27807C33">
            <w:pPr>
              <w:jc w:val="right"/>
              <w:textAlignment w:val="center"/>
              <w:rPr>
                <w:rFonts w:eastAsia="宋体"/>
                <w:color w:val="000000"/>
                <w:sz w:val="18"/>
                <w:szCs w:val="18"/>
              </w:rPr>
            </w:pPr>
            <w:r>
              <w:rPr>
                <w:rFonts w:eastAsia="宋体"/>
                <w:color w:val="000000"/>
                <w:sz w:val="18"/>
                <w:szCs w:val="18"/>
                <w:lang w:bidi="ar"/>
              </w:rPr>
              <w:t xml:space="preserve">998.72 </w:t>
            </w:r>
          </w:p>
        </w:tc>
        <w:tc>
          <w:tcPr>
            <w:tcW w:w="972" w:type="dxa"/>
            <w:tcBorders>
              <w:top w:val="single" w:color="auto" w:sz="4" w:space="0"/>
              <w:left w:val="single" w:color="auto" w:sz="4" w:space="0"/>
              <w:bottom w:val="single" w:color="auto" w:sz="4" w:space="0"/>
              <w:right w:val="single" w:color="auto" w:sz="4" w:space="0"/>
            </w:tcBorders>
            <w:vAlign w:val="center"/>
          </w:tcPr>
          <w:p w14:paraId="07296B0D">
            <w:pPr>
              <w:jc w:val="right"/>
              <w:textAlignment w:val="center"/>
              <w:rPr>
                <w:rFonts w:eastAsia="宋体"/>
                <w:color w:val="000000"/>
                <w:sz w:val="18"/>
                <w:szCs w:val="18"/>
              </w:rPr>
            </w:pPr>
            <w:r>
              <w:rPr>
                <w:rFonts w:eastAsia="宋体"/>
                <w:color w:val="000000"/>
                <w:sz w:val="18"/>
                <w:szCs w:val="18"/>
                <w:lang w:bidi="ar"/>
              </w:rPr>
              <w:t xml:space="preserve">1304.64 </w:t>
            </w:r>
          </w:p>
        </w:tc>
        <w:tc>
          <w:tcPr>
            <w:tcW w:w="973" w:type="dxa"/>
            <w:tcBorders>
              <w:top w:val="single" w:color="auto" w:sz="4" w:space="0"/>
              <w:left w:val="single" w:color="auto" w:sz="4" w:space="0"/>
              <w:bottom w:val="single" w:color="auto" w:sz="4" w:space="0"/>
              <w:right w:val="single" w:color="auto" w:sz="4" w:space="0"/>
            </w:tcBorders>
            <w:vAlign w:val="center"/>
          </w:tcPr>
          <w:p w14:paraId="5AFC7FE1">
            <w:pPr>
              <w:jc w:val="right"/>
              <w:textAlignment w:val="center"/>
              <w:rPr>
                <w:rFonts w:eastAsia="宋体"/>
                <w:color w:val="000000"/>
                <w:sz w:val="18"/>
                <w:szCs w:val="18"/>
              </w:rPr>
            </w:pPr>
            <w:r>
              <w:rPr>
                <w:rFonts w:eastAsia="宋体"/>
                <w:color w:val="000000"/>
                <w:sz w:val="18"/>
                <w:szCs w:val="18"/>
                <w:lang w:bidi="ar"/>
              </w:rPr>
              <w:t xml:space="preserve">750.36 </w:t>
            </w:r>
          </w:p>
        </w:tc>
        <w:tc>
          <w:tcPr>
            <w:tcW w:w="1024" w:type="dxa"/>
            <w:tcBorders>
              <w:top w:val="single" w:color="auto" w:sz="4" w:space="0"/>
              <w:left w:val="single" w:color="auto" w:sz="4" w:space="0"/>
              <w:bottom w:val="single" w:color="auto" w:sz="4" w:space="0"/>
              <w:right w:val="single" w:color="auto" w:sz="4" w:space="0"/>
            </w:tcBorders>
            <w:vAlign w:val="center"/>
          </w:tcPr>
          <w:p w14:paraId="23C2B062">
            <w:pPr>
              <w:jc w:val="right"/>
              <w:textAlignment w:val="center"/>
              <w:rPr>
                <w:rFonts w:eastAsia="宋体"/>
                <w:color w:val="000000"/>
                <w:sz w:val="18"/>
                <w:szCs w:val="18"/>
              </w:rPr>
            </w:pPr>
            <w:r>
              <w:rPr>
                <w:rFonts w:eastAsia="宋体"/>
                <w:color w:val="000000"/>
                <w:sz w:val="18"/>
                <w:szCs w:val="18"/>
                <w:lang w:bidi="ar"/>
              </w:rPr>
              <w:t xml:space="preserve">1108.59 </w:t>
            </w:r>
          </w:p>
        </w:tc>
        <w:tc>
          <w:tcPr>
            <w:tcW w:w="1034" w:type="dxa"/>
            <w:tcBorders>
              <w:top w:val="single" w:color="auto" w:sz="4" w:space="0"/>
              <w:left w:val="single" w:color="auto" w:sz="4" w:space="0"/>
              <w:bottom w:val="single" w:color="auto" w:sz="4" w:space="0"/>
              <w:right w:val="nil"/>
            </w:tcBorders>
            <w:vAlign w:val="center"/>
          </w:tcPr>
          <w:p w14:paraId="7EF56AAD">
            <w:pPr>
              <w:jc w:val="right"/>
              <w:textAlignment w:val="center"/>
              <w:rPr>
                <w:rFonts w:eastAsia="宋体"/>
                <w:color w:val="000000"/>
                <w:sz w:val="18"/>
                <w:szCs w:val="18"/>
              </w:rPr>
            </w:pPr>
            <w:r>
              <w:rPr>
                <w:rFonts w:eastAsia="宋体"/>
                <w:color w:val="000000"/>
                <w:sz w:val="18"/>
                <w:szCs w:val="18"/>
                <w:lang w:bidi="ar"/>
              </w:rPr>
              <w:t xml:space="preserve">1500.09 </w:t>
            </w:r>
          </w:p>
        </w:tc>
      </w:tr>
      <w:tr w14:paraId="7836719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358D736">
            <w:pPr>
              <w:textAlignment w:val="center"/>
              <w:rPr>
                <w:rFonts w:eastAsia="宋体"/>
                <w:color w:val="000000"/>
                <w:sz w:val="18"/>
                <w:szCs w:val="18"/>
              </w:rPr>
            </w:pPr>
            <w:r>
              <w:rPr>
                <w:rFonts w:eastAsia="宋体"/>
                <w:color w:val="000000"/>
                <w:sz w:val="18"/>
                <w:szCs w:val="18"/>
                <w:lang w:bidi="ar"/>
              </w:rPr>
              <w:t>Jordan</w:t>
            </w:r>
          </w:p>
        </w:tc>
        <w:tc>
          <w:tcPr>
            <w:tcW w:w="941" w:type="dxa"/>
            <w:tcBorders>
              <w:top w:val="single" w:color="auto" w:sz="4" w:space="0"/>
              <w:left w:val="single" w:color="auto" w:sz="4" w:space="0"/>
              <w:bottom w:val="single" w:color="auto" w:sz="4" w:space="0"/>
              <w:right w:val="single" w:color="auto" w:sz="4" w:space="0"/>
            </w:tcBorders>
            <w:vAlign w:val="center"/>
          </w:tcPr>
          <w:p w14:paraId="72450ABB">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DB99926">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4353254">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77D88D1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49A99D9F">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0B10B6C1">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B3FC35C">
            <w:pPr>
              <w:jc w:val="right"/>
              <w:textAlignment w:val="center"/>
              <w:rPr>
                <w:rFonts w:eastAsia="宋体"/>
                <w:color w:val="000000"/>
                <w:sz w:val="18"/>
                <w:szCs w:val="18"/>
              </w:rPr>
            </w:pPr>
            <w:r>
              <w:rPr>
                <w:rFonts w:eastAsia="宋体"/>
                <w:color w:val="000000"/>
                <w:sz w:val="18"/>
                <w:szCs w:val="18"/>
                <w:lang w:bidi="ar"/>
              </w:rPr>
              <w:t xml:space="preserve">0.00 </w:t>
            </w:r>
          </w:p>
        </w:tc>
      </w:tr>
      <w:tr w14:paraId="6D0A71CA">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BAFBD03">
            <w:pPr>
              <w:textAlignment w:val="center"/>
              <w:rPr>
                <w:rFonts w:eastAsia="宋体"/>
                <w:color w:val="000000"/>
                <w:sz w:val="18"/>
                <w:szCs w:val="18"/>
              </w:rPr>
            </w:pPr>
            <w:r>
              <w:rPr>
                <w:rFonts w:eastAsia="宋体"/>
                <w:color w:val="000000"/>
                <w:sz w:val="18"/>
                <w:szCs w:val="18"/>
                <w:lang w:bidi="ar"/>
              </w:rPr>
              <w:t>Kazakhstan</w:t>
            </w:r>
          </w:p>
        </w:tc>
        <w:tc>
          <w:tcPr>
            <w:tcW w:w="941" w:type="dxa"/>
            <w:tcBorders>
              <w:top w:val="single" w:color="auto" w:sz="4" w:space="0"/>
              <w:left w:val="single" w:color="auto" w:sz="4" w:space="0"/>
              <w:bottom w:val="single" w:color="auto" w:sz="4" w:space="0"/>
              <w:right w:val="single" w:color="auto" w:sz="4" w:space="0"/>
            </w:tcBorders>
            <w:vAlign w:val="center"/>
          </w:tcPr>
          <w:p w14:paraId="7FF3074F">
            <w:pPr>
              <w:jc w:val="right"/>
              <w:textAlignment w:val="center"/>
              <w:rPr>
                <w:rFonts w:eastAsia="宋体"/>
                <w:color w:val="000000"/>
                <w:sz w:val="18"/>
                <w:szCs w:val="18"/>
              </w:rPr>
            </w:pPr>
            <w:r>
              <w:rPr>
                <w:rFonts w:eastAsia="宋体"/>
                <w:color w:val="000000"/>
                <w:sz w:val="18"/>
                <w:szCs w:val="18"/>
                <w:lang w:bidi="ar"/>
              </w:rPr>
              <w:t xml:space="preserve">426.30 </w:t>
            </w:r>
          </w:p>
        </w:tc>
        <w:tc>
          <w:tcPr>
            <w:tcW w:w="962" w:type="dxa"/>
            <w:tcBorders>
              <w:top w:val="single" w:color="auto" w:sz="4" w:space="0"/>
              <w:left w:val="single" w:color="auto" w:sz="4" w:space="0"/>
              <w:bottom w:val="single" w:color="auto" w:sz="4" w:space="0"/>
              <w:right w:val="single" w:color="auto" w:sz="4" w:space="0"/>
            </w:tcBorders>
            <w:vAlign w:val="center"/>
          </w:tcPr>
          <w:p w14:paraId="296C5F22">
            <w:pPr>
              <w:jc w:val="right"/>
              <w:textAlignment w:val="center"/>
              <w:rPr>
                <w:rFonts w:eastAsia="宋体"/>
                <w:color w:val="000000"/>
                <w:sz w:val="18"/>
                <w:szCs w:val="18"/>
              </w:rPr>
            </w:pPr>
            <w:r>
              <w:rPr>
                <w:rFonts w:eastAsia="宋体"/>
                <w:color w:val="000000"/>
                <w:sz w:val="18"/>
                <w:szCs w:val="18"/>
                <w:lang w:bidi="ar"/>
              </w:rPr>
              <w:t xml:space="preserve">1046.44 </w:t>
            </w:r>
          </w:p>
        </w:tc>
        <w:tc>
          <w:tcPr>
            <w:tcW w:w="1004" w:type="dxa"/>
            <w:tcBorders>
              <w:top w:val="single" w:color="auto" w:sz="4" w:space="0"/>
              <w:left w:val="single" w:color="auto" w:sz="4" w:space="0"/>
              <w:bottom w:val="single" w:color="auto" w:sz="4" w:space="0"/>
              <w:right w:val="single" w:color="auto" w:sz="4" w:space="0"/>
            </w:tcBorders>
            <w:vAlign w:val="center"/>
          </w:tcPr>
          <w:p w14:paraId="3D8A5186">
            <w:pPr>
              <w:jc w:val="right"/>
              <w:textAlignment w:val="center"/>
              <w:rPr>
                <w:rFonts w:eastAsia="宋体"/>
                <w:color w:val="000000"/>
                <w:sz w:val="18"/>
                <w:szCs w:val="18"/>
              </w:rPr>
            </w:pPr>
            <w:r>
              <w:rPr>
                <w:rFonts w:eastAsia="宋体"/>
                <w:color w:val="000000"/>
                <w:sz w:val="18"/>
                <w:szCs w:val="18"/>
                <w:lang w:bidi="ar"/>
              </w:rPr>
              <w:t xml:space="preserve">1711.24 </w:t>
            </w:r>
          </w:p>
        </w:tc>
        <w:tc>
          <w:tcPr>
            <w:tcW w:w="972" w:type="dxa"/>
            <w:tcBorders>
              <w:top w:val="single" w:color="auto" w:sz="4" w:space="0"/>
              <w:left w:val="single" w:color="auto" w:sz="4" w:space="0"/>
              <w:bottom w:val="single" w:color="auto" w:sz="4" w:space="0"/>
              <w:right w:val="single" w:color="auto" w:sz="4" w:space="0"/>
            </w:tcBorders>
            <w:vAlign w:val="center"/>
          </w:tcPr>
          <w:p w14:paraId="7E666807">
            <w:pPr>
              <w:jc w:val="right"/>
              <w:textAlignment w:val="center"/>
              <w:rPr>
                <w:rFonts w:eastAsia="宋体"/>
                <w:color w:val="000000"/>
                <w:sz w:val="18"/>
                <w:szCs w:val="18"/>
              </w:rPr>
            </w:pPr>
            <w:r>
              <w:rPr>
                <w:rFonts w:eastAsia="宋体"/>
                <w:color w:val="000000"/>
                <w:sz w:val="18"/>
                <w:szCs w:val="18"/>
                <w:lang w:bidi="ar"/>
              </w:rPr>
              <w:t xml:space="preserve">2114.14 </w:t>
            </w:r>
          </w:p>
        </w:tc>
        <w:tc>
          <w:tcPr>
            <w:tcW w:w="973" w:type="dxa"/>
            <w:tcBorders>
              <w:top w:val="single" w:color="auto" w:sz="4" w:space="0"/>
              <w:left w:val="single" w:color="auto" w:sz="4" w:space="0"/>
              <w:bottom w:val="single" w:color="auto" w:sz="4" w:space="0"/>
              <w:right w:val="single" w:color="auto" w:sz="4" w:space="0"/>
            </w:tcBorders>
            <w:vAlign w:val="center"/>
          </w:tcPr>
          <w:p w14:paraId="39B1D964">
            <w:pPr>
              <w:jc w:val="right"/>
              <w:textAlignment w:val="center"/>
              <w:rPr>
                <w:rFonts w:eastAsia="宋体"/>
                <w:color w:val="000000"/>
                <w:sz w:val="18"/>
                <w:szCs w:val="18"/>
              </w:rPr>
            </w:pPr>
            <w:r>
              <w:rPr>
                <w:rFonts w:eastAsia="宋体"/>
                <w:color w:val="000000"/>
                <w:sz w:val="18"/>
                <w:szCs w:val="18"/>
                <w:lang w:bidi="ar"/>
              </w:rPr>
              <w:t xml:space="preserve">1202.97 </w:t>
            </w:r>
          </w:p>
        </w:tc>
        <w:tc>
          <w:tcPr>
            <w:tcW w:w="1024" w:type="dxa"/>
            <w:tcBorders>
              <w:top w:val="single" w:color="auto" w:sz="4" w:space="0"/>
              <w:left w:val="single" w:color="auto" w:sz="4" w:space="0"/>
              <w:bottom w:val="single" w:color="auto" w:sz="4" w:space="0"/>
              <w:right w:val="single" w:color="auto" w:sz="4" w:space="0"/>
            </w:tcBorders>
            <w:vAlign w:val="center"/>
          </w:tcPr>
          <w:p w14:paraId="76EDAD1D">
            <w:pPr>
              <w:jc w:val="right"/>
              <w:textAlignment w:val="center"/>
              <w:rPr>
                <w:rFonts w:eastAsia="宋体"/>
                <w:color w:val="000000"/>
                <w:sz w:val="18"/>
                <w:szCs w:val="18"/>
              </w:rPr>
            </w:pPr>
            <w:r>
              <w:rPr>
                <w:rFonts w:eastAsia="宋体"/>
                <w:color w:val="000000"/>
                <w:sz w:val="18"/>
                <w:szCs w:val="18"/>
                <w:lang w:bidi="ar"/>
              </w:rPr>
              <w:t xml:space="preserve">1818.92 </w:t>
            </w:r>
          </w:p>
        </w:tc>
        <w:tc>
          <w:tcPr>
            <w:tcW w:w="1034" w:type="dxa"/>
            <w:tcBorders>
              <w:top w:val="single" w:color="auto" w:sz="4" w:space="0"/>
              <w:left w:val="single" w:color="auto" w:sz="4" w:space="0"/>
              <w:bottom w:val="single" w:color="auto" w:sz="4" w:space="0"/>
              <w:right w:val="nil"/>
            </w:tcBorders>
            <w:vAlign w:val="center"/>
          </w:tcPr>
          <w:p w14:paraId="17171EEF">
            <w:pPr>
              <w:jc w:val="right"/>
              <w:textAlignment w:val="center"/>
              <w:rPr>
                <w:rFonts w:eastAsia="宋体"/>
                <w:color w:val="000000"/>
                <w:sz w:val="18"/>
                <w:szCs w:val="18"/>
              </w:rPr>
            </w:pPr>
            <w:r>
              <w:rPr>
                <w:rFonts w:eastAsia="宋体"/>
                <w:color w:val="000000"/>
                <w:sz w:val="18"/>
                <w:szCs w:val="18"/>
                <w:lang w:bidi="ar"/>
              </w:rPr>
              <w:t xml:space="preserve">2159.30 </w:t>
            </w:r>
          </w:p>
        </w:tc>
      </w:tr>
      <w:tr w14:paraId="2361ED6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4BC50B6">
            <w:pPr>
              <w:textAlignment w:val="center"/>
              <w:rPr>
                <w:rFonts w:eastAsia="宋体"/>
                <w:color w:val="000000"/>
                <w:sz w:val="18"/>
                <w:szCs w:val="18"/>
              </w:rPr>
            </w:pPr>
            <w:r>
              <w:rPr>
                <w:rFonts w:eastAsia="宋体"/>
                <w:color w:val="000000"/>
                <w:sz w:val="18"/>
                <w:szCs w:val="18"/>
                <w:lang w:bidi="ar"/>
              </w:rPr>
              <w:t>Kenya</w:t>
            </w:r>
          </w:p>
        </w:tc>
        <w:tc>
          <w:tcPr>
            <w:tcW w:w="941" w:type="dxa"/>
            <w:tcBorders>
              <w:top w:val="single" w:color="auto" w:sz="4" w:space="0"/>
              <w:left w:val="single" w:color="auto" w:sz="4" w:space="0"/>
              <w:bottom w:val="single" w:color="auto" w:sz="4" w:space="0"/>
              <w:right w:val="single" w:color="auto" w:sz="4" w:space="0"/>
            </w:tcBorders>
            <w:vAlign w:val="center"/>
          </w:tcPr>
          <w:p w14:paraId="0771398D">
            <w:pPr>
              <w:jc w:val="right"/>
              <w:textAlignment w:val="center"/>
              <w:rPr>
                <w:rFonts w:eastAsia="宋体"/>
                <w:color w:val="000000"/>
                <w:sz w:val="18"/>
                <w:szCs w:val="18"/>
              </w:rPr>
            </w:pPr>
            <w:r>
              <w:rPr>
                <w:rFonts w:eastAsia="宋体"/>
                <w:color w:val="000000"/>
                <w:sz w:val="18"/>
                <w:szCs w:val="18"/>
                <w:lang w:bidi="ar"/>
              </w:rPr>
              <w:t xml:space="preserve">708.95 </w:t>
            </w:r>
          </w:p>
        </w:tc>
        <w:tc>
          <w:tcPr>
            <w:tcW w:w="962" w:type="dxa"/>
            <w:tcBorders>
              <w:top w:val="single" w:color="auto" w:sz="4" w:space="0"/>
              <w:left w:val="single" w:color="auto" w:sz="4" w:space="0"/>
              <w:bottom w:val="single" w:color="auto" w:sz="4" w:space="0"/>
              <w:right w:val="single" w:color="auto" w:sz="4" w:space="0"/>
            </w:tcBorders>
            <w:vAlign w:val="center"/>
          </w:tcPr>
          <w:p w14:paraId="1DB98B20">
            <w:pPr>
              <w:jc w:val="right"/>
              <w:textAlignment w:val="center"/>
              <w:rPr>
                <w:rFonts w:eastAsia="宋体"/>
                <w:color w:val="000000"/>
                <w:sz w:val="18"/>
                <w:szCs w:val="18"/>
              </w:rPr>
            </w:pPr>
            <w:r>
              <w:rPr>
                <w:rFonts w:eastAsia="宋体"/>
                <w:color w:val="000000"/>
                <w:sz w:val="18"/>
                <w:szCs w:val="18"/>
                <w:lang w:bidi="ar"/>
              </w:rPr>
              <w:t xml:space="preserve">886.05 </w:t>
            </w:r>
          </w:p>
        </w:tc>
        <w:tc>
          <w:tcPr>
            <w:tcW w:w="1004" w:type="dxa"/>
            <w:tcBorders>
              <w:top w:val="single" w:color="auto" w:sz="4" w:space="0"/>
              <w:left w:val="single" w:color="auto" w:sz="4" w:space="0"/>
              <w:bottom w:val="single" w:color="auto" w:sz="4" w:space="0"/>
              <w:right w:val="single" w:color="auto" w:sz="4" w:space="0"/>
            </w:tcBorders>
            <w:vAlign w:val="center"/>
          </w:tcPr>
          <w:p w14:paraId="721B073D">
            <w:pPr>
              <w:jc w:val="right"/>
              <w:textAlignment w:val="center"/>
              <w:rPr>
                <w:rFonts w:eastAsia="宋体"/>
                <w:color w:val="000000"/>
                <w:sz w:val="18"/>
                <w:szCs w:val="18"/>
              </w:rPr>
            </w:pPr>
            <w:r>
              <w:rPr>
                <w:rFonts w:eastAsia="宋体"/>
                <w:color w:val="000000"/>
                <w:sz w:val="18"/>
                <w:szCs w:val="18"/>
                <w:lang w:bidi="ar"/>
              </w:rPr>
              <w:t xml:space="preserve">1175.48 </w:t>
            </w:r>
          </w:p>
        </w:tc>
        <w:tc>
          <w:tcPr>
            <w:tcW w:w="972" w:type="dxa"/>
            <w:tcBorders>
              <w:top w:val="single" w:color="auto" w:sz="4" w:space="0"/>
              <w:left w:val="single" w:color="auto" w:sz="4" w:space="0"/>
              <w:bottom w:val="single" w:color="auto" w:sz="4" w:space="0"/>
              <w:right w:val="single" w:color="auto" w:sz="4" w:space="0"/>
            </w:tcBorders>
            <w:vAlign w:val="center"/>
          </w:tcPr>
          <w:p w14:paraId="11F1AD58">
            <w:pPr>
              <w:jc w:val="right"/>
              <w:textAlignment w:val="center"/>
              <w:rPr>
                <w:rFonts w:eastAsia="宋体"/>
                <w:color w:val="000000"/>
                <w:sz w:val="18"/>
                <w:szCs w:val="18"/>
              </w:rPr>
            </w:pPr>
            <w:r>
              <w:rPr>
                <w:rFonts w:eastAsia="宋体"/>
                <w:color w:val="000000"/>
                <w:sz w:val="18"/>
                <w:szCs w:val="18"/>
                <w:lang w:bidi="ar"/>
              </w:rPr>
              <w:t xml:space="preserve">1329.66 </w:t>
            </w:r>
          </w:p>
        </w:tc>
        <w:tc>
          <w:tcPr>
            <w:tcW w:w="973" w:type="dxa"/>
            <w:tcBorders>
              <w:top w:val="single" w:color="auto" w:sz="4" w:space="0"/>
              <w:left w:val="single" w:color="auto" w:sz="4" w:space="0"/>
              <w:bottom w:val="single" w:color="auto" w:sz="4" w:space="0"/>
              <w:right w:val="single" w:color="auto" w:sz="4" w:space="0"/>
            </w:tcBorders>
            <w:vAlign w:val="center"/>
          </w:tcPr>
          <w:p w14:paraId="7F93B7F2">
            <w:pPr>
              <w:jc w:val="right"/>
              <w:textAlignment w:val="center"/>
              <w:rPr>
                <w:rFonts w:eastAsia="宋体"/>
                <w:color w:val="000000"/>
                <w:sz w:val="18"/>
                <w:szCs w:val="18"/>
              </w:rPr>
            </w:pPr>
            <w:r>
              <w:rPr>
                <w:rFonts w:eastAsia="宋体"/>
                <w:color w:val="000000"/>
                <w:sz w:val="18"/>
                <w:szCs w:val="18"/>
                <w:lang w:bidi="ar"/>
              </w:rPr>
              <w:t xml:space="preserve">1419.39 </w:t>
            </w:r>
          </w:p>
        </w:tc>
        <w:tc>
          <w:tcPr>
            <w:tcW w:w="1024" w:type="dxa"/>
            <w:tcBorders>
              <w:top w:val="single" w:color="auto" w:sz="4" w:space="0"/>
              <w:left w:val="single" w:color="auto" w:sz="4" w:space="0"/>
              <w:bottom w:val="single" w:color="auto" w:sz="4" w:space="0"/>
              <w:right w:val="single" w:color="auto" w:sz="4" w:space="0"/>
            </w:tcBorders>
            <w:vAlign w:val="center"/>
          </w:tcPr>
          <w:p w14:paraId="6104BAD8">
            <w:pPr>
              <w:jc w:val="right"/>
              <w:textAlignment w:val="center"/>
              <w:rPr>
                <w:rFonts w:eastAsia="宋体"/>
                <w:color w:val="000000"/>
                <w:sz w:val="18"/>
                <w:szCs w:val="18"/>
              </w:rPr>
            </w:pPr>
            <w:r>
              <w:rPr>
                <w:rFonts w:eastAsia="宋体"/>
                <w:color w:val="000000"/>
                <w:sz w:val="18"/>
                <w:szCs w:val="18"/>
                <w:lang w:bidi="ar"/>
              </w:rPr>
              <w:t xml:space="preserve">2209.20 </w:t>
            </w:r>
          </w:p>
        </w:tc>
        <w:tc>
          <w:tcPr>
            <w:tcW w:w="1034" w:type="dxa"/>
            <w:tcBorders>
              <w:top w:val="single" w:color="auto" w:sz="4" w:space="0"/>
              <w:left w:val="single" w:color="auto" w:sz="4" w:space="0"/>
              <w:bottom w:val="single" w:color="auto" w:sz="4" w:space="0"/>
              <w:right w:val="nil"/>
            </w:tcBorders>
            <w:vAlign w:val="center"/>
          </w:tcPr>
          <w:p w14:paraId="0D80DB18">
            <w:pPr>
              <w:jc w:val="right"/>
              <w:textAlignment w:val="center"/>
              <w:rPr>
                <w:rFonts w:eastAsia="宋体"/>
                <w:color w:val="000000"/>
                <w:sz w:val="18"/>
                <w:szCs w:val="18"/>
              </w:rPr>
            </w:pPr>
            <w:r>
              <w:rPr>
                <w:rFonts w:eastAsia="宋体"/>
                <w:color w:val="000000"/>
                <w:sz w:val="18"/>
                <w:szCs w:val="18"/>
                <w:lang w:bidi="ar"/>
              </w:rPr>
              <w:t xml:space="preserve">3115.29 </w:t>
            </w:r>
          </w:p>
        </w:tc>
      </w:tr>
      <w:tr w14:paraId="0B55239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EDD5F68">
            <w:pPr>
              <w:textAlignment w:val="center"/>
              <w:rPr>
                <w:rFonts w:eastAsia="宋体"/>
                <w:color w:val="000000"/>
                <w:sz w:val="18"/>
                <w:szCs w:val="18"/>
              </w:rPr>
            </w:pPr>
            <w:r>
              <w:rPr>
                <w:rFonts w:eastAsia="宋体"/>
                <w:color w:val="000000"/>
                <w:sz w:val="18"/>
                <w:szCs w:val="18"/>
                <w:lang w:bidi="ar"/>
              </w:rPr>
              <w:t>Kuwait</w:t>
            </w:r>
          </w:p>
        </w:tc>
        <w:tc>
          <w:tcPr>
            <w:tcW w:w="941" w:type="dxa"/>
            <w:tcBorders>
              <w:top w:val="single" w:color="auto" w:sz="4" w:space="0"/>
              <w:left w:val="single" w:color="auto" w:sz="4" w:space="0"/>
              <w:bottom w:val="single" w:color="auto" w:sz="4" w:space="0"/>
              <w:right w:val="single" w:color="auto" w:sz="4" w:space="0"/>
            </w:tcBorders>
            <w:vAlign w:val="center"/>
          </w:tcPr>
          <w:p w14:paraId="0DA21491">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DFBB4DA">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C55CF2F">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2FA1C8F">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02675AA">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E7CBAD2">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2217EFBE">
            <w:pPr>
              <w:jc w:val="right"/>
              <w:textAlignment w:val="center"/>
              <w:rPr>
                <w:rFonts w:eastAsia="宋体"/>
                <w:color w:val="000000"/>
                <w:sz w:val="18"/>
                <w:szCs w:val="18"/>
              </w:rPr>
            </w:pPr>
            <w:r>
              <w:rPr>
                <w:rFonts w:eastAsia="宋体"/>
                <w:color w:val="000000"/>
                <w:sz w:val="18"/>
                <w:szCs w:val="18"/>
                <w:lang w:bidi="ar"/>
              </w:rPr>
              <w:t xml:space="preserve">0.00 </w:t>
            </w:r>
          </w:p>
        </w:tc>
      </w:tr>
      <w:tr w14:paraId="4CAA135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C4424D6">
            <w:pPr>
              <w:textAlignment w:val="center"/>
              <w:rPr>
                <w:rFonts w:eastAsia="宋体"/>
                <w:color w:val="000000"/>
                <w:sz w:val="18"/>
                <w:szCs w:val="18"/>
              </w:rPr>
            </w:pPr>
            <w:r>
              <w:rPr>
                <w:rFonts w:eastAsia="宋体"/>
                <w:color w:val="000000"/>
                <w:sz w:val="18"/>
                <w:szCs w:val="18"/>
                <w:lang w:bidi="ar"/>
              </w:rPr>
              <w:t>Kyrgyzstan</w:t>
            </w:r>
          </w:p>
        </w:tc>
        <w:tc>
          <w:tcPr>
            <w:tcW w:w="941" w:type="dxa"/>
            <w:tcBorders>
              <w:top w:val="single" w:color="auto" w:sz="4" w:space="0"/>
              <w:left w:val="single" w:color="auto" w:sz="4" w:space="0"/>
              <w:bottom w:val="single" w:color="auto" w:sz="4" w:space="0"/>
              <w:right w:val="single" w:color="auto" w:sz="4" w:space="0"/>
            </w:tcBorders>
            <w:vAlign w:val="center"/>
          </w:tcPr>
          <w:p w14:paraId="3D4607AD">
            <w:pPr>
              <w:jc w:val="right"/>
              <w:textAlignment w:val="center"/>
              <w:rPr>
                <w:rFonts w:eastAsia="宋体"/>
                <w:color w:val="000000"/>
                <w:sz w:val="18"/>
                <w:szCs w:val="18"/>
              </w:rPr>
            </w:pPr>
            <w:r>
              <w:rPr>
                <w:rFonts w:eastAsia="宋体"/>
                <w:color w:val="000000"/>
                <w:sz w:val="18"/>
                <w:szCs w:val="18"/>
                <w:lang w:bidi="ar"/>
              </w:rPr>
              <w:t xml:space="preserve">72.14 </w:t>
            </w:r>
          </w:p>
        </w:tc>
        <w:tc>
          <w:tcPr>
            <w:tcW w:w="962" w:type="dxa"/>
            <w:tcBorders>
              <w:top w:val="single" w:color="auto" w:sz="4" w:space="0"/>
              <w:left w:val="single" w:color="auto" w:sz="4" w:space="0"/>
              <w:bottom w:val="single" w:color="auto" w:sz="4" w:space="0"/>
              <w:right w:val="single" w:color="auto" w:sz="4" w:space="0"/>
            </w:tcBorders>
            <w:vAlign w:val="center"/>
          </w:tcPr>
          <w:p w14:paraId="42A13AD5">
            <w:pPr>
              <w:jc w:val="right"/>
              <w:textAlignment w:val="center"/>
              <w:rPr>
                <w:rFonts w:eastAsia="宋体"/>
                <w:color w:val="000000"/>
                <w:sz w:val="18"/>
                <w:szCs w:val="18"/>
              </w:rPr>
            </w:pPr>
            <w:r>
              <w:rPr>
                <w:rFonts w:eastAsia="宋体"/>
                <w:color w:val="000000"/>
                <w:sz w:val="18"/>
                <w:szCs w:val="18"/>
                <w:lang w:bidi="ar"/>
              </w:rPr>
              <w:t xml:space="preserve">115.73 </w:t>
            </w:r>
          </w:p>
        </w:tc>
        <w:tc>
          <w:tcPr>
            <w:tcW w:w="1004" w:type="dxa"/>
            <w:tcBorders>
              <w:top w:val="single" w:color="auto" w:sz="4" w:space="0"/>
              <w:left w:val="single" w:color="auto" w:sz="4" w:space="0"/>
              <w:bottom w:val="single" w:color="auto" w:sz="4" w:space="0"/>
              <w:right w:val="single" w:color="auto" w:sz="4" w:space="0"/>
            </w:tcBorders>
            <w:vAlign w:val="center"/>
          </w:tcPr>
          <w:p w14:paraId="3E5AE60E">
            <w:pPr>
              <w:jc w:val="right"/>
              <w:textAlignment w:val="center"/>
              <w:rPr>
                <w:rFonts w:eastAsia="宋体"/>
                <w:color w:val="000000"/>
                <w:sz w:val="18"/>
                <w:szCs w:val="18"/>
              </w:rPr>
            </w:pPr>
            <w:r>
              <w:rPr>
                <w:rFonts w:eastAsia="宋体"/>
                <w:color w:val="000000"/>
                <w:sz w:val="18"/>
                <w:szCs w:val="18"/>
                <w:lang w:bidi="ar"/>
              </w:rPr>
              <w:t xml:space="preserve">163.26 </w:t>
            </w:r>
          </w:p>
        </w:tc>
        <w:tc>
          <w:tcPr>
            <w:tcW w:w="972" w:type="dxa"/>
            <w:tcBorders>
              <w:top w:val="single" w:color="auto" w:sz="4" w:space="0"/>
              <w:left w:val="single" w:color="auto" w:sz="4" w:space="0"/>
              <w:bottom w:val="single" w:color="auto" w:sz="4" w:space="0"/>
              <w:right w:val="single" w:color="auto" w:sz="4" w:space="0"/>
            </w:tcBorders>
            <w:vAlign w:val="center"/>
          </w:tcPr>
          <w:p w14:paraId="40387769">
            <w:pPr>
              <w:jc w:val="right"/>
              <w:textAlignment w:val="center"/>
              <w:rPr>
                <w:rFonts w:eastAsia="宋体"/>
                <w:color w:val="000000"/>
                <w:sz w:val="18"/>
                <w:szCs w:val="18"/>
              </w:rPr>
            </w:pPr>
            <w:r>
              <w:rPr>
                <w:rFonts w:eastAsia="宋体"/>
                <w:color w:val="000000"/>
                <w:sz w:val="18"/>
                <w:szCs w:val="18"/>
                <w:lang w:bidi="ar"/>
              </w:rPr>
              <w:t xml:space="preserve">192.07 </w:t>
            </w:r>
          </w:p>
        </w:tc>
        <w:tc>
          <w:tcPr>
            <w:tcW w:w="973" w:type="dxa"/>
            <w:tcBorders>
              <w:top w:val="single" w:color="auto" w:sz="4" w:space="0"/>
              <w:left w:val="single" w:color="auto" w:sz="4" w:space="0"/>
              <w:bottom w:val="single" w:color="auto" w:sz="4" w:space="0"/>
              <w:right w:val="single" w:color="auto" w:sz="4" w:space="0"/>
            </w:tcBorders>
            <w:vAlign w:val="center"/>
          </w:tcPr>
          <w:p w14:paraId="5149C631">
            <w:pPr>
              <w:jc w:val="right"/>
              <w:textAlignment w:val="center"/>
              <w:rPr>
                <w:rFonts w:eastAsia="宋体"/>
                <w:color w:val="000000"/>
                <w:sz w:val="18"/>
                <w:szCs w:val="18"/>
              </w:rPr>
            </w:pPr>
            <w:r>
              <w:rPr>
                <w:rFonts w:eastAsia="宋体"/>
                <w:color w:val="000000"/>
                <w:sz w:val="18"/>
                <w:szCs w:val="18"/>
                <w:lang w:bidi="ar"/>
              </w:rPr>
              <w:t xml:space="preserve">115.73 </w:t>
            </w:r>
          </w:p>
        </w:tc>
        <w:tc>
          <w:tcPr>
            <w:tcW w:w="1024" w:type="dxa"/>
            <w:tcBorders>
              <w:top w:val="single" w:color="auto" w:sz="4" w:space="0"/>
              <w:left w:val="single" w:color="auto" w:sz="4" w:space="0"/>
              <w:bottom w:val="single" w:color="auto" w:sz="4" w:space="0"/>
              <w:right w:val="single" w:color="auto" w:sz="4" w:space="0"/>
            </w:tcBorders>
            <w:vAlign w:val="center"/>
          </w:tcPr>
          <w:p w14:paraId="164537D8">
            <w:pPr>
              <w:jc w:val="right"/>
              <w:textAlignment w:val="center"/>
              <w:rPr>
                <w:rFonts w:eastAsia="宋体"/>
                <w:color w:val="000000"/>
                <w:sz w:val="18"/>
                <w:szCs w:val="18"/>
              </w:rPr>
            </w:pPr>
            <w:r>
              <w:rPr>
                <w:rFonts w:eastAsia="宋体"/>
                <w:color w:val="000000"/>
                <w:sz w:val="18"/>
                <w:szCs w:val="18"/>
                <w:lang w:bidi="ar"/>
              </w:rPr>
              <w:t xml:space="preserve">163.26 </w:t>
            </w:r>
          </w:p>
        </w:tc>
        <w:tc>
          <w:tcPr>
            <w:tcW w:w="1034" w:type="dxa"/>
            <w:tcBorders>
              <w:top w:val="single" w:color="auto" w:sz="4" w:space="0"/>
              <w:left w:val="single" w:color="auto" w:sz="4" w:space="0"/>
              <w:bottom w:val="single" w:color="auto" w:sz="4" w:space="0"/>
              <w:right w:val="nil"/>
            </w:tcBorders>
            <w:vAlign w:val="center"/>
          </w:tcPr>
          <w:p w14:paraId="787C1E79">
            <w:pPr>
              <w:jc w:val="right"/>
              <w:textAlignment w:val="center"/>
              <w:rPr>
                <w:rFonts w:eastAsia="宋体"/>
                <w:color w:val="000000"/>
                <w:sz w:val="18"/>
                <w:szCs w:val="18"/>
              </w:rPr>
            </w:pPr>
            <w:r>
              <w:rPr>
                <w:rFonts w:eastAsia="宋体"/>
                <w:color w:val="000000"/>
                <w:sz w:val="18"/>
                <w:szCs w:val="18"/>
                <w:lang w:bidi="ar"/>
              </w:rPr>
              <w:t xml:space="preserve">192.07 </w:t>
            </w:r>
          </w:p>
        </w:tc>
      </w:tr>
      <w:tr w14:paraId="0DB9FBD0">
        <w:tblPrEx>
          <w:tblCellMar>
            <w:top w:w="0" w:type="dxa"/>
            <w:left w:w="108" w:type="dxa"/>
            <w:bottom w:w="0" w:type="dxa"/>
            <w:right w:w="108" w:type="dxa"/>
          </w:tblCellMar>
        </w:tblPrEx>
        <w:trPr>
          <w:trHeight w:val="560" w:hRule="atLeast"/>
          <w:jc w:val="center"/>
        </w:trPr>
        <w:tc>
          <w:tcPr>
            <w:tcW w:w="1253" w:type="dxa"/>
            <w:tcBorders>
              <w:top w:val="single" w:color="auto" w:sz="4" w:space="0"/>
              <w:left w:val="nil"/>
              <w:bottom w:val="single" w:color="auto" w:sz="4" w:space="0"/>
              <w:right w:val="single" w:color="auto" w:sz="4" w:space="0"/>
            </w:tcBorders>
            <w:vAlign w:val="center"/>
          </w:tcPr>
          <w:p w14:paraId="33B42B4C">
            <w:pPr>
              <w:textAlignment w:val="center"/>
              <w:rPr>
                <w:rFonts w:eastAsia="宋体"/>
                <w:color w:val="000000"/>
                <w:sz w:val="18"/>
                <w:szCs w:val="18"/>
              </w:rPr>
            </w:pPr>
            <w:r>
              <w:rPr>
                <w:rFonts w:eastAsia="宋体"/>
                <w:color w:val="000000"/>
                <w:sz w:val="18"/>
                <w:szCs w:val="18"/>
                <w:lang w:bidi="ar"/>
              </w:rPr>
              <w:t>Lao_Peoples_Democratic_Republic</w:t>
            </w:r>
          </w:p>
        </w:tc>
        <w:tc>
          <w:tcPr>
            <w:tcW w:w="941" w:type="dxa"/>
            <w:tcBorders>
              <w:top w:val="single" w:color="auto" w:sz="4" w:space="0"/>
              <w:left w:val="single" w:color="auto" w:sz="4" w:space="0"/>
              <w:bottom w:val="single" w:color="auto" w:sz="4" w:space="0"/>
              <w:right w:val="single" w:color="auto" w:sz="4" w:space="0"/>
            </w:tcBorders>
            <w:vAlign w:val="center"/>
          </w:tcPr>
          <w:p w14:paraId="21EDDBC7">
            <w:pPr>
              <w:jc w:val="right"/>
              <w:textAlignment w:val="center"/>
              <w:rPr>
                <w:rFonts w:eastAsia="宋体"/>
                <w:color w:val="000000"/>
                <w:sz w:val="18"/>
                <w:szCs w:val="18"/>
              </w:rPr>
            </w:pPr>
            <w:r>
              <w:rPr>
                <w:rFonts w:eastAsia="宋体"/>
                <w:color w:val="000000"/>
                <w:sz w:val="18"/>
                <w:szCs w:val="18"/>
                <w:lang w:bidi="ar"/>
              </w:rPr>
              <w:t xml:space="preserve">1108.89 </w:t>
            </w:r>
          </w:p>
        </w:tc>
        <w:tc>
          <w:tcPr>
            <w:tcW w:w="962" w:type="dxa"/>
            <w:tcBorders>
              <w:top w:val="single" w:color="auto" w:sz="4" w:space="0"/>
              <w:left w:val="single" w:color="auto" w:sz="4" w:space="0"/>
              <w:bottom w:val="single" w:color="auto" w:sz="4" w:space="0"/>
              <w:right w:val="single" w:color="auto" w:sz="4" w:space="0"/>
            </w:tcBorders>
            <w:vAlign w:val="center"/>
          </w:tcPr>
          <w:p w14:paraId="3D151A9D">
            <w:pPr>
              <w:jc w:val="right"/>
              <w:textAlignment w:val="center"/>
              <w:rPr>
                <w:rFonts w:eastAsia="宋体"/>
                <w:color w:val="000000"/>
                <w:sz w:val="18"/>
                <w:szCs w:val="18"/>
              </w:rPr>
            </w:pPr>
            <w:r>
              <w:rPr>
                <w:rFonts w:eastAsia="宋体"/>
                <w:color w:val="000000"/>
                <w:sz w:val="18"/>
                <w:szCs w:val="18"/>
                <w:lang w:bidi="ar"/>
              </w:rPr>
              <w:t xml:space="preserve">1184.13 </w:t>
            </w:r>
          </w:p>
        </w:tc>
        <w:tc>
          <w:tcPr>
            <w:tcW w:w="1004" w:type="dxa"/>
            <w:tcBorders>
              <w:top w:val="single" w:color="auto" w:sz="4" w:space="0"/>
              <w:left w:val="single" w:color="auto" w:sz="4" w:space="0"/>
              <w:bottom w:val="single" w:color="auto" w:sz="4" w:space="0"/>
              <w:right w:val="single" w:color="auto" w:sz="4" w:space="0"/>
            </w:tcBorders>
            <w:vAlign w:val="center"/>
          </w:tcPr>
          <w:p w14:paraId="6DAAD126">
            <w:pPr>
              <w:jc w:val="right"/>
              <w:textAlignment w:val="center"/>
              <w:rPr>
                <w:rFonts w:eastAsia="宋体"/>
                <w:color w:val="000000"/>
                <w:sz w:val="18"/>
                <w:szCs w:val="18"/>
              </w:rPr>
            </w:pPr>
            <w:r>
              <w:rPr>
                <w:rFonts w:eastAsia="宋体"/>
                <w:color w:val="000000"/>
                <w:sz w:val="18"/>
                <w:szCs w:val="18"/>
                <w:lang w:bidi="ar"/>
              </w:rPr>
              <w:t xml:space="preserve">2800.54 </w:t>
            </w:r>
          </w:p>
        </w:tc>
        <w:tc>
          <w:tcPr>
            <w:tcW w:w="972" w:type="dxa"/>
            <w:tcBorders>
              <w:top w:val="single" w:color="auto" w:sz="4" w:space="0"/>
              <w:left w:val="single" w:color="auto" w:sz="4" w:space="0"/>
              <w:bottom w:val="single" w:color="auto" w:sz="4" w:space="0"/>
              <w:right w:val="single" w:color="auto" w:sz="4" w:space="0"/>
            </w:tcBorders>
            <w:vAlign w:val="center"/>
          </w:tcPr>
          <w:p w14:paraId="4D269005">
            <w:pPr>
              <w:jc w:val="right"/>
              <w:textAlignment w:val="center"/>
              <w:rPr>
                <w:rFonts w:eastAsia="宋体"/>
                <w:color w:val="000000"/>
                <w:sz w:val="18"/>
                <w:szCs w:val="18"/>
              </w:rPr>
            </w:pPr>
            <w:r>
              <w:rPr>
                <w:rFonts w:eastAsia="宋体"/>
                <w:color w:val="000000"/>
                <w:sz w:val="18"/>
                <w:szCs w:val="18"/>
                <w:lang w:bidi="ar"/>
              </w:rPr>
              <w:t xml:space="preserve">4676.95 </w:t>
            </w:r>
          </w:p>
        </w:tc>
        <w:tc>
          <w:tcPr>
            <w:tcW w:w="973" w:type="dxa"/>
            <w:tcBorders>
              <w:top w:val="single" w:color="auto" w:sz="4" w:space="0"/>
              <w:left w:val="single" w:color="auto" w:sz="4" w:space="0"/>
              <w:bottom w:val="single" w:color="auto" w:sz="4" w:space="0"/>
              <w:right w:val="single" w:color="auto" w:sz="4" w:space="0"/>
            </w:tcBorders>
            <w:vAlign w:val="center"/>
          </w:tcPr>
          <w:p w14:paraId="5B6FFB56">
            <w:pPr>
              <w:jc w:val="right"/>
              <w:textAlignment w:val="center"/>
              <w:rPr>
                <w:rFonts w:eastAsia="宋体"/>
                <w:color w:val="000000"/>
                <w:sz w:val="18"/>
                <w:szCs w:val="18"/>
              </w:rPr>
            </w:pPr>
            <w:r>
              <w:rPr>
                <w:rFonts w:eastAsia="宋体"/>
                <w:color w:val="000000"/>
                <w:sz w:val="18"/>
                <w:szCs w:val="18"/>
                <w:lang w:bidi="ar"/>
              </w:rPr>
              <w:t xml:space="preserve">4682.90 </w:t>
            </w:r>
          </w:p>
        </w:tc>
        <w:tc>
          <w:tcPr>
            <w:tcW w:w="1024" w:type="dxa"/>
            <w:tcBorders>
              <w:top w:val="single" w:color="auto" w:sz="4" w:space="0"/>
              <w:left w:val="single" w:color="auto" w:sz="4" w:space="0"/>
              <w:bottom w:val="single" w:color="auto" w:sz="4" w:space="0"/>
              <w:right w:val="single" w:color="auto" w:sz="4" w:space="0"/>
            </w:tcBorders>
            <w:vAlign w:val="center"/>
          </w:tcPr>
          <w:p w14:paraId="720A052E">
            <w:pPr>
              <w:jc w:val="right"/>
              <w:textAlignment w:val="center"/>
              <w:rPr>
                <w:rFonts w:eastAsia="宋体"/>
                <w:color w:val="000000"/>
                <w:sz w:val="18"/>
                <w:szCs w:val="18"/>
              </w:rPr>
            </w:pPr>
            <w:r>
              <w:rPr>
                <w:rFonts w:eastAsia="宋体"/>
                <w:color w:val="000000"/>
                <w:sz w:val="18"/>
                <w:szCs w:val="18"/>
                <w:lang w:bidi="ar"/>
              </w:rPr>
              <w:t xml:space="preserve">7621.83 </w:t>
            </w:r>
          </w:p>
        </w:tc>
        <w:tc>
          <w:tcPr>
            <w:tcW w:w="1034" w:type="dxa"/>
            <w:tcBorders>
              <w:top w:val="single" w:color="auto" w:sz="4" w:space="0"/>
              <w:left w:val="single" w:color="auto" w:sz="4" w:space="0"/>
              <w:bottom w:val="single" w:color="auto" w:sz="4" w:space="0"/>
              <w:right w:val="nil"/>
            </w:tcBorders>
            <w:vAlign w:val="center"/>
          </w:tcPr>
          <w:p w14:paraId="0575A7FB">
            <w:pPr>
              <w:jc w:val="right"/>
              <w:textAlignment w:val="center"/>
              <w:rPr>
                <w:rFonts w:eastAsia="宋体"/>
                <w:color w:val="000000"/>
                <w:sz w:val="18"/>
                <w:szCs w:val="18"/>
              </w:rPr>
            </w:pPr>
            <w:r>
              <w:rPr>
                <w:rFonts w:eastAsia="宋体"/>
                <w:color w:val="000000"/>
                <w:sz w:val="18"/>
                <w:szCs w:val="18"/>
                <w:lang w:bidi="ar"/>
              </w:rPr>
              <w:t xml:space="preserve">9284.09 </w:t>
            </w:r>
          </w:p>
        </w:tc>
      </w:tr>
      <w:tr w14:paraId="4715329C">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2FE13CF">
            <w:pPr>
              <w:textAlignment w:val="center"/>
              <w:rPr>
                <w:rFonts w:eastAsia="宋体"/>
                <w:color w:val="000000"/>
                <w:sz w:val="18"/>
                <w:szCs w:val="18"/>
              </w:rPr>
            </w:pPr>
            <w:r>
              <w:rPr>
                <w:rFonts w:eastAsia="宋体"/>
                <w:color w:val="000000"/>
                <w:sz w:val="18"/>
                <w:szCs w:val="18"/>
                <w:lang w:bidi="ar"/>
              </w:rPr>
              <w:t>Latvia</w:t>
            </w:r>
          </w:p>
        </w:tc>
        <w:tc>
          <w:tcPr>
            <w:tcW w:w="941" w:type="dxa"/>
            <w:tcBorders>
              <w:top w:val="single" w:color="auto" w:sz="4" w:space="0"/>
              <w:left w:val="single" w:color="auto" w:sz="4" w:space="0"/>
              <w:bottom w:val="single" w:color="auto" w:sz="4" w:space="0"/>
              <w:right w:val="single" w:color="auto" w:sz="4" w:space="0"/>
            </w:tcBorders>
            <w:vAlign w:val="center"/>
          </w:tcPr>
          <w:p w14:paraId="584ABD58">
            <w:pPr>
              <w:jc w:val="right"/>
              <w:textAlignment w:val="center"/>
              <w:rPr>
                <w:rFonts w:eastAsia="宋体"/>
                <w:color w:val="000000"/>
                <w:sz w:val="18"/>
                <w:szCs w:val="18"/>
              </w:rPr>
            </w:pPr>
            <w:r>
              <w:rPr>
                <w:rFonts w:eastAsia="宋体"/>
                <w:color w:val="000000"/>
                <w:sz w:val="18"/>
                <w:szCs w:val="18"/>
                <w:lang w:bidi="ar"/>
              </w:rPr>
              <w:t xml:space="preserve">240.64 </w:t>
            </w:r>
          </w:p>
        </w:tc>
        <w:tc>
          <w:tcPr>
            <w:tcW w:w="962" w:type="dxa"/>
            <w:tcBorders>
              <w:top w:val="single" w:color="auto" w:sz="4" w:space="0"/>
              <w:left w:val="single" w:color="auto" w:sz="4" w:space="0"/>
              <w:bottom w:val="single" w:color="auto" w:sz="4" w:space="0"/>
              <w:right w:val="single" w:color="auto" w:sz="4" w:space="0"/>
            </w:tcBorders>
            <w:vAlign w:val="center"/>
          </w:tcPr>
          <w:p w14:paraId="464ECE4E">
            <w:pPr>
              <w:jc w:val="right"/>
              <w:textAlignment w:val="center"/>
              <w:rPr>
                <w:rFonts w:eastAsia="宋体"/>
                <w:color w:val="000000"/>
                <w:sz w:val="18"/>
                <w:szCs w:val="18"/>
              </w:rPr>
            </w:pPr>
            <w:r>
              <w:rPr>
                <w:rFonts w:eastAsia="宋体"/>
                <w:color w:val="000000"/>
                <w:sz w:val="18"/>
                <w:szCs w:val="18"/>
                <w:lang w:bidi="ar"/>
              </w:rPr>
              <w:t xml:space="preserve">339.28 </w:t>
            </w:r>
          </w:p>
        </w:tc>
        <w:tc>
          <w:tcPr>
            <w:tcW w:w="1004" w:type="dxa"/>
            <w:tcBorders>
              <w:top w:val="single" w:color="auto" w:sz="4" w:space="0"/>
              <w:left w:val="single" w:color="auto" w:sz="4" w:space="0"/>
              <w:bottom w:val="single" w:color="auto" w:sz="4" w:space="0"/>
              <w:right w:val="single" w:color="auto" w:sz="4" w:space="0"/>
            </w:tcBorders>
            <w:vAlign w:val="center"/>
          </w:tcPr>
          <w:p w14:paraId="584D7168">
            <w:pPr>
              <w:jc w:val="right"/>
              <w:textAlignment w:val="center"/>
              <w:rPr>
                <w:rFonts w:eastAsia="宋体"/>
                <w:color w:val="000000"/>
                <w:sz w:val="18"/>
                <w:szCs w:val="18"/>
              </w:rPr>
            </w:pPr>
            <w:r>
              <w:rPr>
                <w:rFonts w:eastAsia="宋体"/>
                <w:color w:val="000000"/>
                <w:sz w:val="18"/>
                <w:szCs w:val="18"/>
                <w:lang w:bidi="ar"/>
              </w:rPr>
              <w:t xml:space="preserve">414.20 </w:t>
            </w:r>
          </w:p>
        </w:tc>
        <w:tc>
          <w:tcPr>
            <w:tcW w:w="972" w:type="dxa"/>
            <w:tcBorders>
              <w:top w:val="single" w:color="auto" w:sz="4" w:space="0"/>
              <w:left w:val="single" w:color="auto" w:sz="4" w:space="0"/>
              <w:bottom w:val="single" w:color="auto" w:sz="4" w:space="0"/>
              <w:right w:val="single" w:color="auto" w:sz="4" w:space="0"/>
            </w:tcBorders>
            <w:vAlign w:val="center"/>
          </w:tcPr>
          <w:p w14:paraId="2E049247">
            <w:pPr>
              <w:jc w:val="right"/>
              <w:textAlignment w:val="center"/>
              <w:rPr>
                <w:rFonts w:eastAsia="宋体"/>
                <w:color w:val="000000"/>
                <w:sz w:val="18"/>
                <w:szCs w:val="18"/>
              </w:rPr>
            </w:pPr>
            <w:r>
              <w:rPr>
                <w:rFonts w:eastAsia="宋体"/>
                <w:color w:val="000000"/>
                <w:sz w:val="18"/>
                <w:szCs w:val="18"/>
                <w:lang w:bidi="ar"/>
              </w:rPr>
              <w:t xml:space="preserve">469.34 </w:t>
            </w:r>
          </w:p>
        </w:tc>
        <w:tc>
          <w:tcPr>
            <w:tcW w:w="973" w:type="dxa"/>
            <w:tcBorders>
              <w:top w:val="single" w:color="auto" w:sz="4" w:space="0"/>
              <w:left w:val="single" w:color="auto" w:sz="4" w:space="0"/>
              <w:bottom w:val="single" w:color="auto" w:sz="4" w:space="0"/>
              <w:right w:val="single" w:color="auto" w:sz="4" w:space="0"/>
            </w:tcBorders>
            <w:vAlign w:val="center"/>
          </w:tcPr>
          <w:p w14:paraId="006C6C10">
            <w:pPr>
              <w:jc w:val="right"/>
              <w:textAlignment w:val="center"/>
              <w:rPr>
                <w:rFonts w:eastAsia="宋体"/>
                <w:color w:val="000000"/>
                <w:sz w:val="18"/>
                <w:szCs w:val="18"/>
              </w:rPr>
            </w:pPr>
            <w:r>
              <w:rPr>
                <w:rFonts w:eastAsia="宋体"/>
                <w:color w:val="000000"/>
                <w:sz w:val="18"/>
                <w:szCs w:val="18"/>
                <w:lang w:bidi="ar"/>
              </w:rPr>
              <w:t xml:space="preserve">336.62 </w:t>
            </w:r>
          </w:p>
        </w:tc>
        <w:tc>
          <w:tcPr>
            <w:tcW w:w="1024" w:type="dxa"/>
            <w:tcBorders>
              <w:top w:val="single" w:color="auto" w:sz="4" w:space="0"/>
              <w:left w:val="single" w:color="auto" w:sz="4" w:space="0"/>
              <w:bottom w:val="single" w:color="auto" w:sz="4" w:space="0"/>
              <w:right w:val="single" w:color="auto" w:sz="4" w:space="0"/>
            </w:tcBorders>
            <w:vAlign w:val="center"/>
          </w:tcPr>
          <w:p w14:paraId="5A7A531D">
            <w:pPr>
              <w:jc w:val="right"/>
              <w:textAlignment w:val="center"/>
              <w:rPr>
                <w:rFonts w:eastAsia="宋体"/>
                <w:color w:val="000000"/>
                <w:sz w:val="18"/>
                <w:szCs w:val="18"/>
              </w:rPr>
            </w:pPr>
            <w:r>
              <w:rPr>
                <w:rFonts w:eastAsia="宋体"/>
                <w:color w:val="000000"/>
                <w:sz w:val="18"/>
                <w:szCs w:val="18"/>
                <w:lang w:bidi="ar"/>
              </w:rPr>
              <w:t xml:space="preserve">411.55 </w:t>
            </w:r>
          </w:p>
        </w:tc>
        <w:tc>
          <w:tcPr>
            <w:tcW w:w="1034" w:type="dxa"/>
            <w:tcBorders>
              <w:top w:val="single" w:color="auto" w:sz="4" w:space="0"/>
              <w:left w:val="single" w:color="auto" w:sz="4" w:space="0"/>
              <w:bottom w:val="single" w:color="auto" w:sz="4" w:space="0"/>
              <w:right w:val="nil"/>
            </w:tcBorders>
            <w:vAlign w:val="center"/>
          </w:tcPr>
          <w:p w14:paraId="21D36D4F">
            <w:pPr>
              <w:jc w:val="right"/>
              <w:textAlignment w:val="center"/>
              <w:rPr>
                <w:rFonts w:eastAsia="宋体"/>
                <w:color w:val="000000"/>
                <w:sz w:val="18"/>
                <w:szCs w:val="18"/>
              </w:rPr>
            </w:pPr>
            <w:r>
              <w:rPr>
                <w:rFonts w:eastAsia="宋体"/>
                <w:color w:val="000000"/>
                <w:sz w:val="18"/>
                <w:szCs w:val="18"/>
                <w:lang w:bidi="ar"/>
              </w:rPr>
              <w:t xml:space="preserve">468.53 </w:t>
            </w:r>
          </w:p>
        </w:tc>
      </w:tr>
      <w:tr w14:paraId="3B847AD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3436C62">
            <w:pPr>
              <w:textAlignment w:val="center"/>
              <w:rPr>
                <w:rFonts w:eastAsia="宋体"/>
                <w:color w:val="000000"/>
                <w:sz w:val="18"/>
                <w:szCs w:val="18"/>
              </w:rPr>
            </w:pPr>
            <w:r>
              <w:rPr>
                <w:rFonts w:eastAsia="宋体"/>
                <w:color w:val="000000"/>
                <w:sz w:val="18"/>
                <w:szCs w:val="18"/>
                <w:lang w:bidi="ar"/>
              </w:rPr>
              <w:t>Lebanon</w:t>
            </w:r>
          </w:p>
        </w:tc>
        <w:tc>
          <w:tcPr>
            <w:tcW w:w="941" w:type="dxa"/>
            <w:tcBorders>
              <w:top w:val="single" w:color="auto" w:sz="4" w:space="0"/>
              <w:left w:val="single" w:color="auto" w:sz="4" w:space="0"/>
              <w:bottom w:val="single" w:color="auto" w:sz="4" w:space="0"/>
              <w:right w:val="single" w:color="auto" w:sz="4" w:space="0"/>
            </w:tcBorders>
            <w:vAlign w:val="center"/>
          </w:tcPr>
          <w:p w14:paraId="1CA199A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E919D3F">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34A6F73">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9A2687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68E8753">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54EA8325">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3B6165B">
            <w:pPr>
              <w:jc w:val="right"/>
              <w:textAlignment w:val="center"/>
              <w:rPr>
                <w:rFonts w:eastAsia="宋体"/>
                <w:color w:val="000000"/>
                <w:sz w:val="18"/>
                <w:szCs w:val="18"/>
              </w:rPr>
            </w:pPr>
            <w:r>
              <w:rPr>
                <w:rFonts w:eastAsia="宋体"/>
                <w:color w:val="000000"/>
                <w:sz w:val="18"/>
                <w:szCs w:val="18"/>
                <w:lang w:bidi="ar"/>
              </w:rPr>
              <w:t xml:space="preserve">0.00 </w:t>
            </w:r>
          </w:p>
        </w:tc>
      </w:tr>
      <w:tr w14:paraId="6D4D1A8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468BB5B">
            <w:pPr>
              <w:textAlignment w:val="center"/>
              <w:rPr>
                <w:rFonts w:eastAsia="宋体"/>
                <w:color w:val="000000"/>
                <w:sz w:val="18"/>
                <w:szCs w:val="18"/>
              </w:rPr>
            </w:pPr>
            <w:r>
              <w:rPr>
                <w:rFonts w:eastAsia="宋体"/>
                <w:color w:val="000000"/>
                <w:sz w:val="18"/>
                <w:szCs w:val="18"/>
                <w:lang w:bidi="ar"/>
              </w:rPr>
              <w:t>Lesotho</w:t>
            </w:r>
          </w:p>
        </w:tc>
        <w:tc>
          <w:tcPr>
            <w:tcW w:w="941" w:type="dxa"/>
            <w:tcBorders>
              <w:top w:val="single" w:color="auto" w:sz="4" w:space="0"/>
              <w:left w:val="single" w:color="auto" w:sz="4" w:space="0"/>
              <w:bottom w:val="single" w:color="auto" w:sz="4" w:space="0"/>
              <w:right w:val="single" w:color="auto" w:sz="4" w:space="0"/>
            </w:tcBorders>
            <w:vAlign w:val="center"/>
          </w:tcPr>
          <w:p w14:paraId="20E86F92">
            <w:pPr>
              <w:jc w:val="right"/>
              <w:textAlignment w:val="center"/>
              <w:rPr>
                <w:rFonts w:eastAsia="宋体"/>
                <w:color w:val="000000"/>
                <w:sz w:val="18"/>
                <w:szCs w:val="18"/>
              </w:rPr>
            </w:pPr>
            <w:r>
              <w:rPr>
                <w:rFonts w:eastAsia="宋体"/>
                <w:color w:val="000000"/>
                <w:sz w:val="18"/>
                <w:szCs w:val="18"/>
                <w:lang w:bidi="ar"/>
              </w:rPr>
              <w:t xml:space="preserve">16.71 </w:t>
            </w:r>
          </w:p>
        </w:tc>
        <w:tc>
          <w:tcPr>
            <w:tcW w:w="962" w:type="dxa"/>
            <w:tcBorders>
              <w:top w:val="single" w:color="auto" w:sz="4" w:space="0"/>
              <w:left w:val="single" w:color="auto" w:sz="4" w:space="0"/>
              <w:bottom w:val="single" w:color="auto" w:sz="4" w:space="0"/>
              <w:right w:val="single" w:color="auto" w:sz="4" w:space="0"/>
            </w:tcBorders>
            <w:vAlign w:val="center"/>
          </w:tcPr>
          <w:p w14:paraId="100D01E5">
            <w:pPr>
              <w:jc w:val="right"/>
              <w:textAlignment w:val="center"/>
              <w:rPr>
                <w:rFonts w:eastAsia="宋体"/>
                <w:color w:val="000000"/>
                <w:sz w:val="18"/>
                <w:szCs w:val="18"/>
              </w:rPr>
            </w:pPr>
            <w:r>
              <w:rPr>
                <w:rFonts w:eastAsia="宋体"/>
                <w:color w:val="000000"/>
                <w:sz w:val="18"/>
                <w:szCs w:val="18"/>
                <w:lang w:bidi="ar"/>
              </w:rPr>
              <w:t xml:space="preserve">29.93 </w:t>
            </w:r>
          </w:p>
        </w:tc>
        <w:tc>
          <w:tcPr>
            <w:tcW w:w="1004" w:type="dxa"/>
            <w:tcBorders>
              <w:top w:val="single" w:color="auto" w:sz="4" w:space="0"/>
              <w:left w:val="single" w:color="auto" w:sz="4" w:space="0"/>
              <w:bottom w:val="single" w:color="auto" w:sz="4" w:space="0"/>
              <w:right w:val="single" w:color="auto" w:sz="4" w:space="0"/>
            </w:tcBorders>
            <w:vAlign w:val="center"/>
          </w:tcPr>
          <w:p w14:paraId="5E0E571A">
            <w:pPr>
              <w:jc w:val="right"/>
              <w:textAlignment w:val="center"/>
              <w:rPr>
                <w:rFonts w:eastAsia="宋体"/>
                <w:color w:val="000000"/>
                <w:sz w:val="18"/>
                <w:szCs w:val="18"/>
              </w:rPr>
            </w:pPr>
            <w:r>
              <w:rPr>
                <w:rFonts w:eastAsia="宋体"/>
                <w:color w:val="000000"/>
                <w:sz w:val="18"/>
                <w:szCs w:val="18"/>
                <w:lang w:bidi="ar"/>
              </w:rPr>
              <w:t xml:space="preserve">46.58 </w:t>
            </w:r>
          </w:p>
        </w:tc>
        <w:tc>
          <w:tcPr>
            <w:tcW w:w="972" w:type="dxa"/>
            <w:tcBorders>
              <w:top w:val="single" w:color="auto" w:sz="4" w:space="0"/>
              <w:left w:val="single" w:color="auto" w:sz="4" w:space="0"/>
              <w:bottom w:val="single" w:color="auto" w:sz="4" w:space="0"/>
              <w:right w:val="single" w:color="auto" w:sz="4" w:space="0"/>
            </w:tcBorders>
            <w:vAlign w:val="center"/>
          </w:tcPr>
          <w:p w14:paraId="67306107">
            <w:pPr>
              <w:jc w:val="right"/>
              <w:textAlignment w:val="center"/>
              <w:rPr>
                <w:rFonts w:eastAsia="宋体"/>
                <w:color w:val="000000"/>
                <w:sz w:val="18"/>
                <w:szCs w:val="18"/>
              </w:rPr>
            </w:pPr>
            <w:r>
              <w:rPr>
                <w:rFonts w:eastAsia="宋体"/>
                <w:color w:val="000000"/>
                <w:sz w:val="18"/>
                <w:szCs w:val="18"/>
                <w:lang w:bidi="ar"/>
              </w:rPr>
              <w:t xml:space="preserve">65.49 </w:t>
            </w:r>
          </w:p>
        </w:tc>
        <w:tc>
          <w:tcPr>
            <w:tcW w:w="973" w:type="dxa"/>
            <w:tcBorders>
              <w:top w:val="single" w:color="auto" w:sz="4" w:space="0"/>
              <w:left w:val="single" w:color="auto" w:sz="4" w:space="0"/>
              <w:bottom w:val="single" w:color="auto" w:sz="4" w:space="0"/>
              <w:right w:val="single" w:color="auto" w:sz="4" w:space="0"/>
            </w:tcBorders>
            <w:vAlign w:val="center"/>
          </w:tcPr>
          <w:p w14:paraId="4607288D">
            <w:pPr>
              <w:jc w:val="right"/>
              <w:textAlignment w:val="center"/>
              <w:rPr>
                <w:rFonts w:eastAsia="宋体"/>
                <w:color w:val="000000"/>
                <w:sz w:val="18"/>
                <w:szCs w:val="18"/>
              </w:rPr>
            </w:pPr>
            <w:r>
              <w:rPr>
                <w:rFonts w:eastAsia="宋体"/>
                <w:color w:val="000000"/>
                <w:sz w:val="18"/>
                <w:szCs w:val="18"/>
                <w:lang w:bidi="ar"/>
              </w:rPr>
              <w:t xml:space="preserve">29.93 </w:t>
            </w:r>
          </w:p>
        </w:tc>
        <w:tc>
          <w:tcPr>
            <w:tcW w:w="1024" w:type="dxa"/>
            <w:tcBorders>
              <w:top w:val="single" w:color="auto" w:sz="4" w:space="0"/>
              <w:left w:val="single" w:color="auto" w:sz="4" w:space="0"/>
              <w:bottom w:val="single" w:color="auto" w:sz="4" w:space="0"/>
              <w:right w:val="single" w:color="auto" w:sz="4" w:space="0"/>
            </w:tcBorders>
            <w:vAlign w:val="center"/>
          </w:tcPr>
          <w:p w14:paraId="1BAB8F5A">
            <w:pPr>
              <w:jc w:val="right"/>
              <w:textAlignment w:val="center"/>
              <w:rPr>
                <w:rFonts w:eastAsia="宋体"/>
                <w:color w:val="000000"/>
                <w:sz w:val="18"/>
                <w:szCs w:val="18"/>
              </w:rPr>
            </w:pPr>
            <w:r>
              <w:rPr>
                <w:rFonts w:eastAsia="宋体"/>
                <w:color w:val="000000"/>
                <w:sz w:val="18"/>
                <w:szCs w:val="18"/>
                <w:lang w:bidi="ar"/>
              </w:rPr>
              <w:t xml:space="preserve">46.58 </w:t>
            </w:r>
          </w:p>
        </w:tc>
        <w:tc>
          <w:tcPr>
            <w:tcW w:w="1034" w:type="dxa"/>
            <w:tcBorders>
              <w:top w:val="single" w:color="auto" w:sz="4" w:space="0"/>
              <w:left w:val="single" w:color="auto" w:sz="4" w:space="0"/>
              <w:bottom w:val="single" w:color="auto" w:sz="4" w:space="0"/>
              <w:right w:val="nil"/>
            </w:tcBorders>
            <w:vAlign w:val="center"/>
          </w:tcPr>
          <w:p w14:paraId="1FA73947">
            <w:pPr>
              <w:jc w:val="right"/>
              <w:textAlignment w:val="center"/>
              <w:rPr>
                <w:rFonts w:eastAsia="宋体"/>
                <w:color w:val="000000"/>
                <w:sz w:val="18"/>
                <w:szCs w:val="18"/>
              </w:rPr>
            </w:pPr>
            <w:r>
              <w:rPr>
                <w:rFonts w:eastAsia="宋体"/>
                <w:color w:val="000000"/>
                <w:sz w:val="18"/>
                <w:szCs w:val="18"/>
                <w:lang w:bidi="ar"/>
              </w:rPr>
              <w:t xml:space="preserve">65.49 </w:t>
            </w:r>
          </w:p>
        </w:tc>
      </w:tr>
      <w:tr w14:paraId="077FE43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1FEAC2B">
            <w:pPr>
              <w:textAlignment w:val="center"/>
              <w:rPr>
                <w:rFonts w:eastAsia="宋体"/>
                <w:color w:val="000000"/>
                <w:sz w:val="18"/>
                <w:szCs w:val="18"/>
              </w:rPr>
            </w:pPr>
            <w:r>
              <w:rPr>
                <w:rFonts w:eastAsia="宋体"/>
                <w:color w:val="000000"/>
                <w:sz w:val="18"/>
                <w:szCs w:val="18"/>
                <w:lang w:bidi="ar"/>
              </w:rPr>
              <w:t>Liberia</w:t>
            </w:r>
          </w:p>
        </w:tc>
        <w:tc>
          <w:tcPr>
            <w:tcW w:w="941" w:type="dxa"/>
            <w:tcBorders>
              <w:top w:val="single" w:color="auto" w:sz="4" w:space="0"/>
              <w:left w:val="single" w:color="auto" w:sz="4" w:space="0"/>
              <w:bottom w:val="single" w:color="auto" w:sz="4" w:space="0"/>
              <w:right w:val="single" w:color="auto" w:sz="4" w:space="0"/>
            </w:tcBorders>
            <w:vAlign w:val="center"/>
          </w:tcPr>
          <w:p w14:paraId="621FB746">
            <w:pPr>
              <w:jc w:val="right"/>
              <w:textAlignment w:val="center"/>
              <w:rPr>
                <w:rFonts w:eastAsia="宋体"/>
                <w:color w:val="000000"/>
                <w:sz w:val="18"/>
                <w:szCs w:val="18"/>
              </w:rPr>
            </w:pPr>
            <w:r>
              <w:rPr>
                <w:rFonts w:eastAsia="宋体"/>
                <w:color w:val="000000"/>
                <w:sz w:val="18"/>
                <w:szCs w:val="18"/>
                <w:lang w:bidi="ar"/>
              </w:rPr>
              <w:t xml:space="preserve">26.71 </w:t>
            </w:r>
          </w:p>
        </w:tc>
        <w:tc>
          <w:tcPr>
            <w:tcW w:w="962" w:type="dxa"/>
            <w:tcBorders>
              <w:top w:val="single" w:color="auto" w:sz="4" w:space="0"/>
              <w:left w:val="single" w:color="auto" w:sz="4" w:space="0"/>
              <w:bottom w:val="single" w:color="auto" w:sz="4" w:space="0"/>
              <w:right w:val="single" w:color="auto" w:sz="4" w:space="0"/>
            </w:tcBorders>
            <w:vAlign w:val="center"/>
          </w:tcPr>
          <w:p w14:paraId="75C6E778">
            <w:pPr>
              <w:jc w:val="right"/>
              <w:textAlignment w:val="center"/>
              <w:rPr>
                <w:rFonts w:eastAsia="宋体"/>
                <w:color w:val="000000"/>
                <w:sz w:val="18"/>
                <w:szCs w:val="18"/>
              </w:rPr>
            </w:pPr>
            <w:r>
              <w:rPr>
                <w:rFonts w:eastAsia="宋体"/>
                <w:color w:val="000000"/>
                <w:sz w:val="18"/>
                <w:szCs w:val="18"/>
                <w:lang w:bidi="ar"/>
              </w:rPr>
              <w:t xml:space="preserve">93.51 </w:t>
            </w:r>
          </w:p>
        </w:tc>
        <w:tc>
          <w:tcPr>
            <w:tcW w:w="1004" w:type="dxa"/>
            <w:tcBorders>
              <w:top w:val="single" w:color="auto" w:sz="4" w:space="0"/>
              <w:left w:val="single" w:color="auto" w:sz="4" w:space="0"/>
              <w:bottom w:val="single" w:color="auto" w:sz="4" w:space="0"/>
              <w:right w:val="single" w:color="auto" w:sz="4" w:space="0"/>
            </w:tcBorders>
            <w:vAlign w:val="center"/>
          </w:tcPr>
          <w:p w14:paraId="6AAAEE23">
            <w:pPr>
              <w:jc w:val="right"/>
              <w:textAlignment w:val="center"/>
              <w:rPr>
                <w:rFonts w:eastAsia="宋体"/>
                <w:color w:val="000000"/>
                <w:sz w:val="18"/>
                <w:szCs w:val="18"/>
              </w:rPr>
            </w:pPr>
            <w:r>
              <w:rPr>
                <w:rFonts w:eastAsia="宋体"/>
                <w:color w:val="000000"/>
                <w:sz w:val="18"/>
                <w:szCs w:val="18"/>
                <w:lang w:bidi="ar"/>
              </w:rPr>
              <w:t xml:space="preserve">183.59 </w:t>
            </w:r>
          </w:p>
        </w:tc>
        <w:tc>
          <w:tcPr>
            <w:tcW w:w="972" w:type="dxa"/>
            <w:tcBorders>
              <w:top w:val="single" w:color="auto" w:sz="4" w:space="0"/>
              <w:left w:val="single" w:color="auto" w:sz="4" w:space="0"/>
              <w:bottom w:val="single" w:color="auto" w:sz="4" w:space="0"/>
              <w:right w:val="single" w:color="auto" w:sz="4" w:space="0"/>
            </w:tcBorders>
            <w:vAlign w:val="center"/>
          </w:tcPr>
          <w:p w14:paraId="3A7EA52F">
            <w:pPr>
              <w:jc w:val="right"/>
              <w:textAlignment w:val="center"/>
              <w:rPr>
                <w:rFonts w:eastAsia="宋体"/>
                <w:color w:val="000000"/>
                <w:sz w:val="18"/>
                <w:szCs w:val="18"/>
              </w:rPr>
            </w:pPr>
            <w:r>
              <w:rPr>
                <w:rFonts w:eastAsia="宋体"/>
                <w:color w:val="000000"/>
                <w:sz w:val="18"/>
                <w:szCs w:val="18"/>
                <w:lang w:bidi="ar"/>
              </w:rPr>
              <w:t xml:space="preserve">291.33 </w:t>
            </w:r>
          </w:p>
        </w:tc>
        <w:tc>
          <w:tcPr>
            <w:tcW w:w="973" w:type="dxa"/>
            <w:tcBorders>
              <w:top w:val="single" w:color="auto" w:sz="4" w:space="0"/>
              <w:left w:val="single" w:color="auto" w:sz="4" w:space="0"/>
              <w:bottom w:val="single" w:color="auto" w:sz="4" w:space="0"/>
              <w:right w:val="single" w:color="auto" w:sz="4" w:space="0"/>
            </w:tcBorders>
            <w:vAlign w:val="center"/>
          </w:tcPr>
          <w:p w14:paraId="2793C834">
            <w:pPr>
              <w:jc w:val="right"/>
              <w:textAlignment w:val="center"/>
              <w:rPr>
                <w:rFonts w:eastAsia="宋体"/>
                <w:color w:val="000000"/>
                <w:sz w:val="18"/>
                <w:szCs w:val="18"/>
              </w:rPr>
            </w:pPr>
            <w:r>
              <w:rPr>
                <w:rFonts w:eastAsia="宋体"/>
                <w:color w:val="000000"/>
                <w:sz w:val="18"/>
                <w:szCs w:val="18"/>
                <w:lang w:bidi="ar"/>
              </w:rPr>
              <w:t xml:space="preserve">102.82 </w:t>
            </w:r>
          </w:p>
        </w:tc>
        <w:tc>
          <w:tcPr>
            <w:tcW w:w="1024" w:type="dxa"/>
            <w:tcBorders>
              <w:top w:val="single" w:color="auto" w:sz="4" w:space="0"/>
              <w:left w:val="single" w:color="auto" w:sz="4" w:space="0"/>
              <w:bottom w:val="single" w:color="auto" w:sz="4" w:space="0"/>
              <w:right w:val="single" w:color="auto" w:sz="4" w:space="0"/>
            </w:tcBorders>
            <w:vAlign w:val="center"/>
          </w:tcPr>
          <w:p w14:paraId="6B743B58">
            <w:pPr>
              <w:jc w:val="right"/>
              <w:textAlignment w:val="center"/>
              <w:rPr>
                <w:rFonts w:eastAsia="宋体"/>
                <w:color w:val="000000"/>
                <w:sz w:val="18"/>
                <w:szCs w:val="18"/>
              </w:rPr>
            </w:pPr>
            <w:r>
              <w:rPr>
                <w:rFonts w:eastAsia="宋体"/>
                <w:color w:val="000000"/>
                <w:sz w:val="18"/>
                <w:szCs w:val="18"/>
                <w:lang w:bidi="ar"/>
              </w:rPr>
              <w:t xml:space="preserve">283.26 </w:t>
            </w:r>
          </w:p>
        </w:tc>
        <w:tc>
          <w:tcPr>
            <w:tcW w:w="1034" w:type="dxa"/>
            <w:tcBorders>
              <w:top w:val="single" w:color="auto" w:sz="4" w:space="0"/>
              <w:left w:val="single" w:color="auto" w:sz="4" w:space="0"/>
              <w:bottom w:val="single" w:color="auto" w:sz="4" w:space="0"/>
              <w:right w:val="nil"/>
            </w:tcBorders>
            <w:vAlign w:val="center"/>
          </w:tcPr>
          <w:p w14:paraId="6515919B">
            <w:pPr>
              <w:jc w:val="right"/>
              <w:textAlignment w:val="center"/>
              <w:rPr>
                <w:rFonts w:eastAsia="宋体"/>
                <w:color w:val="000000"/>
                <w:sz w:val="18"/>
                <w:szCs w:val="18"/>
              </w:rPr>
            </w:pPr>
            <w:r>
              <w:rPr>
                <w:rFonts w:eastAsia="宋体"/>
                <w:color w:val="000000"/>
                <w:sz w:val="18"/>
                <w:szCs w:val="18"/>
                <w:lang w:bidi="ar"/>
              </w:rPr>
              <w:t xml:space="preserve">582.82 </w:t>
            </w:r>
          </w:p>
        </w:tc>
      </w:tr>
      <w:tr w14:paraId="5F2202B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062E3F4">
            <w:pPr>
              <w:textAlignment w:val="center"/>
              <w:rPr>
                <w:rFonts w:eastAsia="宋体"/>
                <w:color w:val="000000"/>
                <w:sz w:val="18"/>
                <w:szCs w:val="18"/>
              </w:rPr>
            </w:pPr>
            <w:r>
              <w:rPr>
                <w:rFonts w:eastAsia="宋体"/>
                <w:color w:val="000000"/>
                <w:sz w:val="18"/>
                <w:szCs w:val="18"/>
                <w:lang w:bidi="ar"/>
              </w:rPr>
              <w:t>Libyan_Arab_Jamahiriya</w:t>
            </w:r>
          </w:p>
        </w:tc>
        <w:tc>
          <w:tcPr>
            <w:tcW w:w="941" w:type="dxa"/>
            <w:tcBorders>
              <w:top w:val="single" w:color="auto" w:sz="4" w:space="0"/>
              <w:left w:val="single" w:color="auto" w:sz="4" w:space="0"/>
              <w:bottom w:val="single" w:color="auto" w:sz="4" w:space="0"/>
              <w:right w:val="single" w:color="auto" w:sz="4" w:space="0"/>
            </w:tcBorders>
            <w:vAlign w:val="center"/>
          </w:tcPr>
          <w:p w14:paraId="7CCFD689">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C66503D">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C21016A">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93FFD65">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56E90D3E">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5ADDF89">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A6566B5">
            <w:pPr>
              <w:jc w:val="right"/>
              <w:textAlignment w:val="center"/>
              <w:rPr>
                <w:rFonts w:eastAsia="宋体"/>
                <w:color w:val="000000"/>
                <w:sz w:val="18"/>
                <w:szCs w:val="18"/>
              </w:rPr>
            </w:pPr>
            <w:r>
              <w:rPr>
                <w:rFonts w:eastAsia="宋体"/>
                <w:color w:val="000000"/>
                <w:sz w:val="18"/>
                <w:szCs w:val="18"/>
                <w:lang w:bidi="ar"/>
              </w:rPr>
              <w:t xml:space="preserve">0.00 </w:t>
            </w:r>
          </w:p>
        </w:tc>
      </w:tr>
      <w:tr w14:paraId="18FA3ED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6CF4C4C">
            <w:pPr>
              <w:textAlignment w:val="center"/>
              <w:rPr>
                <w:rFonts w:eastAsia="宋体"/>
                <w:color w:val="000000"/>
                <w:sz w:val="18"/>
                <w:szCs w:val="18"/>
              </w:rPr>
            </w:pPr>
            <w:r>
              <w:rPr>
                <w:rFonts w:eastAsia="宋体"/>
                <w:color w:val="000000"/>
                <w:sz w:val="18"/>
                <w:szCs w:val="18"/>
                <w:lang w:bidi="ar"/>
              </w:rPr>
              <w:t>Liechtenstein</w:t>
            </w:r>
          </w:p>
        </w:tc>
        <w:tc>
          <w:tcPr>
            <w:tcW w:w="941" w:type="dxa"/>
            <w:tcBorders>
              <w:top w:val="single" w:color="auto" w:sz="4" w:space="0"/>
              <w:left w:val="single" w:color="auto" w:sz="4" w:space="0"/>
              <w:bottom w:val="single" w:color="auto" w:sz="4" w:space="0"/>
              <w:right w:val="single" w:color="auto" w:sz="4" w:space="0"/>
            </w:tcBorders>
            <w:vAlign w:val="center"/>
          </w:tcPr>
          <w:p w14:paraId="49AED85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3ADC463">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C53FACE">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CC99FCE">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E047C0C">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D17CCE0">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51B723C">
            <w:pPr>
              <w:jc w:val="right"/>
              <w:textAlignment w:val="center"/>
              <w:rPr>
                <w:rFonts w:eastAsia="宋体"/>
                <w:color w:val="000000"/>
                <w:sz w:val="18"/>
                <w:szCs w:val="18"/>
              </w:rPr>
            </w:pPr>
            <w:r>
              <w:rPr>
                <w:rFonts w:eastAsia="宋体"/>
                <w:color w:val="000000"/>
                <w:sz w:val="18"/>
                <w:szCs w:val="18"/>
                <w:lang w:bidi="ar"/>
              </w:rPr>
              <w:t xml:space="preserve">0.00 </w:t>
            </w:r>
          </w:p>
        </w:tc>
      </w:tr>
      <w:tr w14:paraId="682BDE9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34A80AC">
            <w:pPr>
              <w:textAlignment w:val="center"/>
              <w:rPr>
                <w:rFonts w:eastAsia="宋体"/>
                <w:color w:val="000000"/>
                <w:sz w:val="18"/>
                <w:szCs w:val="18"/>
              </w:rPr>
            </w:pPr>
            <w:r>
              <w:rPr>
                <w:rFonts w:eastAsia="宋体"/>
                <w:color w:val="000000"/>
                <w:sz w:val="18"/>
                <w:szCs w:val="18"/>
                <w:lang w:bidi="ar"/>
              </w:rPr>
              <w:t>Lithuania</w:t>
            </w:r>
          </w:p>
        </w:tc>
        <w:tc>
          <w:tcPr>
            <w:tcW w:w="941" w:type="dxa"/>
            <w:tcBorders>
              <w:top w:val="single" w:color="auto" w:sz="4" w:space="0"/>
              <w:left w:val="single" w:color="auto" w:sz="4" w:space="0"/>
              <w:bottom w:val="single" w:color="auto" w:sz="4" w:space="0"/>
              <w:right w:val="single" w:color="auto" w:sz="4" w:space="0"/>
            </w:tcBorders>
            <w:vAlign w:val="center"/>
          </w:tcPr>
          <w:p w14:paraId="6C371EE6">
            <w:pPr>
              <w:jc w:val="right"/>
              <w:textAlignment w:val="center"/>
              <w:rPr>
                <w:rFonts w:eastAsia="宋体"/>
                <w:color w:val="000000"/>
                <w:sz w:val="18"/>
                <w:szCs w:val="18"/>
              </w:rPr>
            </w:pPr>
            <w:r>
              <w:rPr>
                <w:rFonts w:eastAsia="宋体"/>
                <w:color w:val="000000"/>
                <w:sz w:val="18"/>
                <w:szCs w:val="18"/>
                <w:lang w:bidi="ar"/>
              </w:rPr>
              <w:t xml:space="preserve">284.11 </w:t>
            </w:r>
          </w:p>
        </w:tc>
        <w:tc>
          <w:tcPr>
            <w:tcW w:w="962" w:type="dxa"/>
            <w:tcBorders>
              <w:top w:val="single" w:color="auto" w:sz="4" w:space="0"/>
              <w:left w:val="single" w:color="auto" w:sz="4" w:space="0"/>
              <w:bottom w:val="single" w:color="auto" w:sz="4" w:space="0"/>
              <w:right w:val="single" w:color="auto" w:sz="4" w:space="0"/>
            </w:tcBorders>
            <w:vAlign w:val="center"/>
          </w:tcPr>
          <w:p w14:paraId="19A94449">
            <w:pPr>
              <w:jc w:val="right"/>
              <w:textAlignment w:val="center"/>
              <w:rPr>
                <w:rFonts w:eastAsia="宋体"/>
                <w:color w:val="000000"/>
                <w:sz w:val="18"/>
                <w:szCs w:val="18"/>
              </w:rPr>
            </w:pPr>
            <w:r>
              <w:rPr>
                <w:rFonts w:eastAsia="宋体"/>
                <w:color w:val="000000"/>
                <w:sz w:val="18"/>
                <w:szCs w:val="18"/>
                <w:lang w:bidi="ar"/>
              </w:rPr>
              <w:t xml:space="preserve">430.77 </w:t>
            </w:r>
          </w:p>
        </w:tc>
        <w:tc>
          <w:tcPr>
            <w:tcW w:w="1004" w:type="dxa"/>
            <w:tcBorders>
              <w:top w:val="single" w:color="auto" w:sz="4" w:space="0"/>
              <w:left w:val="single" w:color="auto" w:sz="4" w:space="0"/>
              <w:bottom w:val="single" w:color="auto" w:sz="4" w:space="0"/>
              <w:right w:val="single" w:color="auto" w:sz="4" w:space="0"/>
            </w:tcBorders>
            <w:vAlign w:val="center"/>
          </w:tcPr>
          <w:p w14:paraId="0DAD5933">
            <w:pPr>
              <w:jc w:val="right"/>
              <w:textAlignment w:val="center"/>
              <w:rPr>
                <w:rFonts w:eastAsia="宋体"/>
                <w:color w:val="000000"/>
                <w:sz w:val="18"/>
                <w:szCs w:val="18"/>
              </w:rPr>
            </w:pPr>
            <w:r>
              <w:rPr>
                <w:rFonts w:eastAsia="宋体"/>
                <w:color w:val="000000"/>
                <w:sz w:val="18"/>
                <w:szCs w:val="18"/>
                <w:lang w:bidi="ar"/>
              </w:rPr>
              <w:t xml:space="preserve">575.73 </w:t>
            </w:r>
          </w:p>
        </w:tc>
        <w:tc>
          <w:tcPr>
            <w:tcW w:w="972" w:type="dxa"/>
            <w:tcBorders>
              <w:top w:val="single" w:color="auto" w:sz="4" w:space="0"/>
              <w:left w:val="single" w:color="auto" w:sz="4" w:space="0"/>
              <w:bottom w:val="single" w:color="auto" w:sz="4" w:space="0"/>
              <w:right w:val="single" w:color="auto" w:sz="4" w:space="0"/>
            </w:tcBorders>
            <w:vAlign w:val="center"/>
          </w:tcPr>
          <w:p w14:paraId="4E43A13D">
            <w:pPr>
              <w:jc w:val="right"/>
              <w:textAlignment w:val="center"/>
              <w:rPr>
                <w:rFonts w:eastAsia="宋体"/>
                <w:color w:val="000000"/>
                <w:sz w:val="18"/>
                <w:szCs w:val="18"/>
              </w:rPr>
            </w:pPr>
            <w:r>
              <w:rPr>
                <w:rFonts w:eastAsia="宋体"/>
                <w:color w:val="000000"/>
                <w:sz w:val="18"/>
                <w:szCs w:val="18"/>
                <w:lang w:bidi="ar"/>
              </w:rPr>
              <w:t xml:space="preserve">719.66 </w:t>
            </w:r>
          </w:p>
        </w:tc>
        <w:tc>
          <w:tcPr>
            <w:tcW w:w="973" w:type="dxa"/>
            <w:tcBorders>
              <w:top w:val="single" w:color="auto" w:sz="4" w:space="0"/>
              <w:left w:val="single" w:color="auto" w:sz="4" w:space="0"/>
              <w:bottom w:val="single" w:color="auto" w:sz="4" w:space="0"/>
              <w:right w:val="single" w:color="auto" w:sz="4" w:space="0"/>
            </w:tcBorders>
            <w:vAlign w:val="center"/>
          </w:tcPr>
          <w:p w14:paraId="138D8558">
            <w:pPr>
              <w:jc w:val="right"/>
              <w:textAlignment w:val="center"/>
              <w:rPr>
                <w:rFonts w:eastAsia="宋体"/>
                <w:color w:val="000000"/>
                <w:sz w:val="18"/>
                <w:szCs w:val="18"/>
              </w:rPr>
            </w:pPr>
            <w:r>
              <w:rPr>
                <w:rFonts w:eastAsia="宋体"/>
                <w:color w:val="000000"/>
                <w:sz w:val="18"/>
                <w:szCs w:val="18"/>
                <w:lang w:bidi="ar"/>
              </w:rPr>
              <w:t xml:space="preserve">430.82 </w:t>
            </w:r>
          </w:p>
        </w:tc>
        <w:tc>
          <w:tcPr>
            <w:tcW w:w="1024" w:type="dxa"/>
            <w:tcBorders>
              <w:top w:val="single" w:color="auto" w:sz="4" w:space="0"/>
              <w:left w:val="single" w:color="auto" w:sz="4" w:space="0"/>
              <w:bottom w:val="single" w:color="auto" w:sz="4" w:space="0"/>
              <w:right w:val="single" w:color="auto" w:sz="4" w:space="0"/>
            </w:tcBorders>
            <w:vAlign w:val="center"/>
          </w:tcPr>
          <w:p w14:paraId="37412ED3">
            <w:pPr>
              <w:jc w:val="right"/>
              <w:textAlignment w:val="center"/>
              <w:rPr>
                <w:rFonts w:eastAsia="宋体"/>
                <w:color w:val="000000"/>
                <w:sz w:val="18"/>
                <w:szCs w:val="18"/>
              </w:rPr>
            </w:pPr>
            <w:r>
              <w:rPr>
                <w:rFonts w:eastAsia="宋体"/>
                <w:color w:val="000000"/>
                <w:sz w:val="18"/>
                <w:szCs w:val="18"/>
                <w:lang w:bidi="ar"/>
              </w:rPr>
              <w:t xml:space="preserve">576.54 </w:t>
            </w:r>
          </w:p>
        </w:tc>
        <w:tc>
          <w:tcPr>
            <w:tcW w:w="1034" w:type="dxa"/>
            <w:tcBorders>
              <w:top w:val="single" w:color="auto" w:sz="4" w:space="0"/>
              <w:left w:val="single" w:color="auto" w:sz="4" w:space="0"/>
              <w:bottom w:val="single" w:color="auto" w:sz="4" w:space="0"/>
              <w:right w:val="nil"/>
            </w:tcBorders>
            <w:vAlign w:val="center"/>
          </w:tcPr>
          <w:p w14:paraId="5AAE34C9">
            <w:pPr>
              <w:jc w:val="right"/>
              <w:textAlignment w:val="center"/>
              <w:rPr>
                <w:rFonts w:eastAsia="宋体"/>
                <w:color w:val="000000"/>
                <w:sz w:val="18"/>
                <w:szCs w:val="18"/>
              </w:rPr>
            </w:pPr>
            <w:r>
              <w:rPr>
                <w:rFonts w:eastAsia="宋体"/>
                <w:color w:val="000000"/>
                <w:sz w:val="18"/>
                <w:szCs w:val="18"/>
                <w:lang w:bidi="ar"/>
              </w:rPr>
              <w:t xml:space="preserve">720.52 </w:t>
            </w:r>
          </w:p>
        </w:tc>
      </w:tr>
      <w:tr w14:paraId="248BD7D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606D29E">
            <w:pPr>
              <w:textAlignment w:val="center"/>
              <w:rPr>
                <w:rFonts w:eastAsia="宋体"/>
                <w:color w:val="000000"/>
                <w:sz w:val="18"/>
                <w:szCs w:val="18"/>
              </w:rPr>
            </w:pPr>
            <w:r>
              <w:rPr>
                <w:rFonts w:eastAsia="宋体"/>
                <w:color w:val="000000"/>
                <w:sz w:val="18"/>
                <w:szCs w:val="18"/>
                <w:lang w:bidi="ar"/>
              </w:rPr>
              <w:t>Luxembourg</w:t>
            </w:r>
          </w:p>
        </w:tc>
        <w:tc>
          <w:tcPr>
            <w:tcW w:w="941" w:type="dxa"/>
            <w:tcBorders>
              <w:top w:val="single" w:color="auto" w:sz="4" w:space="0"/>
              <w:left w:val="single" w:color="auto" w:sz="4" w:space="0"/>
              <w:bottom w:val="single" w:color="auto" w:sz="4" w:space="0"/>
              <w:right w:val="single" w:color="auto" w:sz="4" w:space="0"/>
            </w:tcBorders>
            <w:vAlign w:val="center"/>
          </w:tcPr>
          <w:p w14:paraId="7ECAE517">
            <w:pPr>
              <w:jc w:val="right"/>
              <w:textAlignment w:val="center"/>
              <w:rPr>
                <w:rFonts w:eastAsia="宋体"/>
                <w:color w:val="000000"/>
                <w:sz w:val="18"/>
                <w:szCs w:val="18"/>
              </w:rPr>
            </w:pPr>
            <w:r>
              <w:rPr>
                <w:rFonts w:eastAsia="宋体"/>
                <w:color w:val="000000"/>
                <w:sz w:val="18"/>
                <w:szCs w:val="18"/>
                <w:lang w:bidi="ar"/>
              </w:rPr>
              <w:t xml:space="preserve">9.34 </w:t>
            </w:r>
          </w:p>
        </w:tc>
        <w:tc>
          <w:tcPr>
            <w:tcW w:w="962" w:type="dxa"/>
            <w:tcBorders>
              <w:top w:val="single" w:color="auto" w:sz="4" w:space="0"/>
              <w:left w:val="single" w:color="auto" w:sz="4" w:space="0"/>
              <w:bottom w:val="single" w:color="auto" w:sz="4" w:space="0"/>
              <w:right w:val="single" w:color="auto" w:sz="4" w:space="0"/>
            </w:tcBorders>
            <w:vAlign w:val="center"/>
          </w:tcPr>
          <w:p w14:paraId="48C3A08F">
            <w:pPr>
              <w:jc w:val="right"/>
              <w:textAlignment w:val="center"/>
              <w:rPr>
                <w:rFonts w:eastAsia="宋体"/>
                <w:color w:val="000000"/>
                <w:sz w:val="18"/>
                <w:szCs w:val="18"/>
              </w:rPr>
            </w:pPr>
            <w:r>
              <w:rPr>
                <w:rFonts w:eastAsia="宋体"/>
                <w:color w:val="000000"/>
                <w:sz w:val="18"/>
                <w:szCs w:val="18"/>
                <w:lang w:bidi="ar"/>
              </w:rPr>
              <w:t xml:space="preserve">14.02 </w:t>
            </w:r>
          </w:p>
        </w:tc>
        <w:tc>
          <w:tcPr>
            <w:tcW w:w="1004" w:type="dxa"/>
            <w:tcBorders>
              <w:top w:val="single" w:color="auto" w:sz="4" w:space="0"/>
              <w:left w:val="single" w:color="auto" w:sz="4" w:space="0"/>
              <w:bottom w:val="single" w:color="auto" w:sz="4" w:space="0"/>
              <w:right w:val="single" w:color="auto" w:sz="4" w:space="0"/>
            </w:tcBorders>
            <w:vAlign w:val="center"/>
          </w:tcPr>
          <w:p w14:paraId="13F37BDF">
            <w:pPr>
              <w:jc w:val="right"/>
              <w:textAlignment w:val="center"/>
              <w:rPr>
                <w:rFonts w:eastAsia="宋体"/>
                <w:color w:val="000000"/>
                <w:sz w:val="18"/>
                <w:szCs w:val="18"/>
              </w:rPr>
            </w:pPr>
            <w:r>
              <w:rPr>
                <w:rFonts w:eastAsia="宋体"/>
                <w:color w:val="000000"/>
                <w:sz w:val="18"/>
                <w:szCs w:val="18"/>
                <w:lang w:bidi="ar"/>
              </w:rPr>
              <w:t xml:space="preserve">14.02 </w:t>
            </w:r>
          </w:p>
        </w:tc>
        <w:tc>
          <w:tcPr>
            <w:tcW w:w="972" w:type="dxa"/>
            <w:tcBorders>
              <w:top w:val="single" w:color="auto" w:sz="4" w:space="0"/>
              <w:left w:val="single" w:color="auto" w:sz="4" w:space="0"/>
              <w:bottom w:val="single" w:color="auto" w:sz="4" w:space="0"/>
              <w:right w:val="single" w:color="auto" w:sz="4" w:space="0"/>
            </w:tcBorders>
            <w:vAlign w:val="center"/>
          </w:tcPr>
          <w:p w14:paraId="7EE3DF64">
            <w:pPr>
              <w:jc w:val="right"/>
              <w:textAlignment w:val="center"/>
              <w:rPr>
                <w:rFonts w:eastAsia="宋体"/>
                <w:color w:val="000000"/>
                <w:sz w:val="18"/>
                <w:szCs w:val="18"/>
              </w:rPr>
            </w:pPr>
            <w:r>
              <w:rPr>
                <w:rFonts w:eastAsia="宋体"/>
                <w:color w:val="000000"/>
                <w:sz w:val="18"/>
                <w:szCs w:val="18"/>
                <w:lang w:bidi="ar"/>
              </w:rPr>
              <w:t xml:space="preserve">14.02 </w:t>
            </w:r>
          </w:p>
        </w:tc>
        <w:tc>
          <w:tcPr>
            <w:tcW w:w="973" w:type="dxa"/>
            <w:tcBorders>
              <w:top w:val="single" w:color="auto" w:sz="4" w:space="0"/>
              <w:left w:val="single" w:color="auto" w:sz="4" w:space="0"/>
              <w:bottom w:val="single" w:color="auto" w:sz="4" w:space="0"/>
              <w:right w:val="single" w:color="auto" w:sz="4" w:space="0"/>
            </w:tcBorders>
            <w:vAlign w:val="center"/>
          </w:tcPr>
          <w:p w14:paraId="06FE072D">
            <w:pPr>
              <w:jc w:val="right"/>
              <w:textAlignment w:val="center"/>
              <w:rPr>
                <w:rFonts w:eastAsia="宋体"/>
                <w:color w:val="000000"/>
                <w:sz w:val="18"/>
                <w:szCs w:val="18"/>
              </w:rPr>
            </w:pPr>
            <w:r>
              <w:rPr>
                <w:rFonts w:eastAsia="宋体"/>
                <w:color w:val="000000"/>
                <w:sz w:val="18"/>
                <w:szCs w:val="18"/>
                <w:lang w:bidi="ar"/>
              </w:rPr>
              <w:t xml:space="preserve">14.02 </w:t>
            </w:r>
          </w:p>
        </w:tc>
        <w:tc>
          <w:tcPr>
            <w:tcW w:w="1024" w:type="dxa"/>
            <w:tcBorders>
              <w:top w:val="single" w:color="auto" w:sz="4" w:space="0"/>
              <w:left w:val="single" w:color="auto" w:sz="4" w:space="0"/>
              <w:bottom w:val="single" w:color="auto" w:sz="4" w:space="0"/>
              <w:right w:val="single" w:color="auto" w:sz="4" w:space="0"/>
            </w:tcBorders>
            <w:vAlign w:val="center"/>
          </w:tcPr>
          <w:p w14:paraId="5A6608F6">
            <w:pPr>
              <w:jc w:val="right"/>
              <w:textAlignment w:val="center"/>
              <w:rPr>
                <w:rFonts w:eastAsia="宋体"/>
                <w:color w:val="000000"/>
                <w:sz w:val="18"/>
                <w:szCs w:val="18"/>
              </w:rPr>
            </w:pPr>
            <w:r>
              <w:rPr>
                <w:rFonts w:eastAsia="宋体"/>
                <w:color w:val="000000"/>
                <w:sz w:val="18"/>
                <w:szCs w:val="18"/>
                <w:lang w:bidi="ar"/>
              </w:rPr>
              <w:t xml:space="preserve">16.06 </w:t>
            </w:r>
          </w:p>
        </w:tc>
        <w:tc>
          <w:tcPr>
            <w:tcW w:w="1034" w:type="dxa"/>
            <w:tcBorders>
              <w:top w:val="single" w:color="auto" w:sz="4" w:space="0"/>
              <w:left w:val="single" w:color="auto" w:sz="4" w:space="0"/>
              <w:bottom w:val="single" w:color="auto" w:sz="4" w:space="0"/>
              <w:right w:val="nil"/>
            </w:tcBorders>
            <w:vAlign w:val="center"/>
          </w:tcPr>
          <w:p w14:paraId="1772A760">
            <w:pPr>
              <w:jc w:val="right"/>
              <w:textAlignment w:val="center"/>
              <w:rPr>
                <w:rFonts w:eastAsia="宋体"/>
                <w:color w:val="000000"/>
                <w:sz w:val="18"/>
                <w:szCs w:val="18"/>
              </w:rPr>
            </w:pPr>
            <w:r>
              <w:rPr>
                <w:rFonts w:eastAsia="宋体"/>
                <w:color w:val="000000"/>
                <w:sz w:val="18"/>
                <w:szCs w:val="18"/>
                <w:lang w:bidi="ar"/>
              </w:rPr>
              <w:t xml:space="preserve">16.06 </w:t>
            </w:r>
          </w:p>
        </w:tc>
      </w:tr>
      <w:tr w14:paraId="5161362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3E3C492">
            <w:pPr>
              <w:textAlignment w:val="center"/>
              <w:rPr>
                <w:rFonts w:eastAsia="宋体"/>
                <w:color w:val="000000"/>
                <w:sz w:val="18"/>
                <w:szCs w:val="18"/>
              </w:rPr>
            </w:pPr>
            <w:r>
              <w:rPr>
                <w:rFonts w:eastAsia="宋体"/>
                <w:color w:val="000000"/>
                <w:sz w:val="18"/>
                <w:szCs w:val="18"/>
                <w:lang w:bidi="ar"/>
              </w:rPr>
              <w:t>Madagascar</w:t>
            </w:r>
          </w:p>
        </w:tc>
        <w:tc>
          <w:tcPr>
            <w:tcW w:w="941" w:type="dxa"/>
            <w:tcBorders>
              <w:top w:val="single" w:color="auto" w:sz="4" w:space="0"/>
              <w:left w:val="single" w:color="auto" w:sz="4" w:space="0"/>
              <w:bottom w:val="single" w:color="auto" w:sz="4" w:space="0"/>
              <w:right w:val="single" w:color="auto" w:sz="4" w:space="0"/>
            </w:tcBorders>
            <w:vAlign w:val="center"/>
          </w:tcPr>
          <w:p w14:paraId="73F8E5BC">
            <w:pPr>
              <w:jc w:val="right"/>
              <w:textAlignment w:val="center"/>
              <w:rPr>
                <w:rFonts w:eastAsia="宋体"/>
                <w:color w:val="000000"/>
                <w:sz w:val="18"/>
                <w:szCs w:val="18"/>
              </w:rPr>
            </w:pPr>
            <w:r>
              <w:rPr>
                <w:rFonts w:eastAsia="宋体"/>
                <w:color w:val="000000"/>
                <w:sz w:val="18"/>
                <w:szCs w:val="18"/>
                <w:lang w:bidi="ar"/>
              </w:rPr>
              <w:t xml:space="preserve">419.21 </w:t>
            </w:r>
          </w:p>
        </w:tc>
        <w:tc>
          <w:tcPr>
            <w:tcW w:w="962" w:type="dxa"/>
            <w:tcBorders>
              <w:top w:val="single" w:color="auto" w:sz="4" w:space="0"/>
              <w:left w:val="single" w:color="auto" w:sz="4" w:space="0"/>
              <w:bottom w:val="single" w:color="auto" w:sz="4" w:space="0"/>
              <w:right w:val="single" w:color="auto" w:sz="4" w:space="0"/>
            </w:tcBorders>
            <w:vAlign w:val="center"/>
          </w:tcPr>
          <w:p w14:paraId="2E924F30">
            <w:pPr>
              <w:jc w:val="right"/>
              <w:textAlignment w:val="center"/>
              <w:rPr>
                <w:rFonts w:eastAsia="宋体"/>
                <w:color w:val="000000"/>
                <w:sz w:val="18"/>
                <w:szCs w:val="18"/>
              </w:rPr>
            </w:pPr>
            <w:r>
              <w:rPr>
                <w:rFonts w:eastAsia="宋体"/>
                <w:color w:val="000000"/>
                <w:sz w:val="18"/>
                <w:szCs w:val="18"/>
                <w:lang w:bidi="ar"/>
              </w:rPr>
              <w:t xml:space="preserve">928.11 </w:t>
            </w:r>
          </w:p>
        </w:tc>
        <w:tc>
          <w:tcPr>
            <w:tcW w:w="1004" w:type="dxa"/>
            <w:tcBorders>
              <w:top w:val="single" w:color="auto" w:sz="4" w:space="0"/>
              <w:left w:val="single" w:color="auto" w:sz="4" w:space="0"/>
              <w:bottom w:val="single" w:color="auto" w:sz="4" w:space="0"/>
              <w:right w:val="single" w:color="auto" w:sz="4" w:space="0"/>
            </w:tcBorders>
            <w:vAlign w:val="center"/>
          </w:tcPr>
          <w:p w14:paraId="3DF4C1E0">
            <w:pPr>
              <w:jc w:val="right"/>
              <w:textAlignment w:val="center"/>
              <w:rPr>
                <w:rFonts w:eastAsia="宋体"/>
                <w:color w:val="000000"/>
                <w:sz w:val="18"/>
                <w:szCs w:val="18"/>
              </w:rPr>
            </w:pPr>
            <w:r>
              <w:rPr>
                <w:rFonts w:eastAsia="宋体"/>
                <w:color w:val="000000"/>
                <w:sz w:val="18"/>
                <w:szCs w:val="18"/>
                <w:lang w:bidi="ar"/>
              </w:rPr>
              <w:t xml:space="preserve">1830.82 </w:t>
            </w:r>
          </w:p>
        </w:tc>
        <w:tc>
          <w:tcPr>
            <w:tcW w:w="972" w:type="dxa"/>
            <w:tcBorders>
              <w:top w:val="single" w:color="auto" w:sz="4" w:space="0"/>
              <w:left w:val="single" w:color="auto" w:sz="4" w:space="0"/>
              <w:bottom w:val="single" w:color="auto" w:sz="4" w:space="0"/>
              <w:right w:val="single" w:color="auto" w:sz="4" w:space="0"/>
            </w:tcBorders>
            <w:vAlign w:val="center"/>
          </w:tcPr>
          <w:p w14:paraId="71BE7541">
            <w:pPr>
              <w:jc w:val="right"/>
              <w:textAlignment w:val="center"/>
              <w:rPr>
                <w:rFonts w:eastAsia="宋体"/>
                <w:color w:val="000000"/>
                <w:sz w:val="18"/>
                <w:szCs w:val="18"/>
              </w:rPr>
            </w:pPr>
            <w:r>
              <w:rPr>
                <w:rFonts w:eastAsia="宋体"/>
                <w:color w:val="000000"/>
                <w:sz w:val="18"/>
                <w:szCs w:val="18"/>
                <w:lang w:bidi="ar"/>
              </w:rPr>
              <w:t xml:space="preserve">2995.95 </w:t>
            </w:r>
          </w:p>
        </w:tc>
        <w:tc>
          <w:tcPr>
            <w:tcW w:w="973" w:type="dxa"/>
            <w:tcBorders>
              <w:top w:val="single" w:color="auto" w:sz="4" w:space="0"/>
              <w:left w:val="single" w:color="auto" w:sz="4" w:space="0"/>
              <w:bottom w:val="single" w:color="auto" w:sz="4" w:space="0"/>
              <w:right w:val="single" w:color="auto" w:sz="4" w:space="0"/>
            </w:tcBorders>
            <w:vAlign w:val="center"/>
          </w:tcPr>
          <w:p w14:paraId="32A5385F">
            <w:pPr>
              <w:jc w:val="right"/>
              <w:textAlignment w:val="center"/>
              <w:rPr>
                <w:rFonts w:eastAsia="宋体"/>
                <w:color w:val="000000"/>
                <w:sz w:val="18"/>
                <w:szCs w:val="18"/>
              </w:rPr>
            </w:pPr>
            <w:r>
              <w:rPr>
                <w:rFonts w:eastAsia="宋体"/>
                <w:color w:val="000000"/>
                <w:sz w:val="18"/>
                <w:szCs w:val="18"/>
                <w:lang w:bidi="ar"/>
              </w:rPr>
              <w:t xml:space="preserve">947.61 </w:t>
            </w:r>
          </w:p>
        </w:tc>
        <w:tc>
          <w:tcPr>
            <w:tcW w:w="1024" w:type="dxa"/>
            <w:tcBorders>
              <w:top w:val="single" w:color="auto" w:sz="4" w:space="0"/>
              <w:left w:val="single" w:color="auto" w:sz="4" w:space="0"/>
              <w:bottom w:val="single" w:color="auto" w:sz="4" w:space="0"/>
              <w:right w:val="single" w:color="auto" w:sz="4" w:space="0"/>
            </w:tcBorders>
            <w:vAlign w:val="center"/>
          </w:tcPr>
          <w:p w14:paraId="077074CC">
            <w:pPr>
              <w:jc w:val="right"/>
              <w:textAlignment w:val="center"/>
              <w:rPr>
                <w:rFonts w:eastAsia="宋体"/>
                <w:color w:val="000000"/>
                <w:sz w:val="18"/>
                <w:szCs w:val="18"/>
              </w:rPr>
            </w:pPr>
            <w:r>
              <w:rPr>
                <w:rFonts w:eastAsia="宋体"/>
                <w:color w:val="000000"/>
                <w:sz w:val="18"/>
                <w:szCs w:val="18"/>
                <w:lang w:bidi="ar"/>
              </w:rPr>
              <w:t xml:space="preserve">1838.74 </w:t>
            </w:r>
          </w:p>
        </w:tc>
        <w:tc>
          <w:tcPr>
            <w:tcW w:w="1034" w:type="dxa"/>
            <w:tcBorders>
              <w:top w:val="single" w:color="auto" w:sz="4" w:space="0"/>
              <w:left w:val="single" w:color="auto" w:sz="4" w:space="0"/>
              <w:bottom w:val="single" w:color="auto" w:sz="4" w:space="0"/>
              <w:right w:val="nil"/>
            </w:tcBorders>
            <w:vAlign w:val="center"/>
          </w:tcPr>
          <w:p w14:paraId="003D7940">
            <w:pPr>
              <w:jc w:val="right"/>
              <w:textAlignment w:val="center"/>
              <w:rPr>
                <w:rFonts w:eastAsia="宋体"/>
                <w:color w:val="000000"/>
                <w:sz w:val="18"/>
                <w:szCs w:val="18"/>
              </w:rPr>
            </w:pPr>
            <w:r>
              <w:rPr>
                <w:rFonts w:eastAsia="宋体"/>
                <w:color w:val="000000"/>
                <w:sz w:val="18"/>
                <w:szCs w:val="18"/>
                <w:lang w:bidi="ar"/>
              </w:rPr>
              <w:t xml:space="preserve">3110.71 </w:t>
            </w:r>
          </w:p>
        </w:tc>
      </w:tr>
      <w:tr w14:paraId="4DF319D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966A4CD">
            <w:pPr>
              <w:textAlignment w:val="center"/>
              <w:rPr>
                <w:rFonts w:eastAsia="宋体"/>
                <w:color w:val="000000"/>
                <w:sz w:val="18"/>
                <w:szCs w:val="18"/>
              </w:rPr>
            </w:pPr>
            <w:r>
              <w:rPr>
                <w:rFonts w:eastAsia="宋体"/>
                <w:color w:val="000000"/>
                <w:sz w:val="18"/>
                <w:szCs w:val="18"/>
                <w:lang w:bidi="ar"/>
              </w:rPr>
              <w:t>Malawi</w:t>
            </w:r>
          </w:p>
        </w:tc>
        <w:tc>
          <w:tcPr>
            <w:tcW w:w="941" w:type="dxa"/>
            <w:tcBorders>
              <w:top w:val="single" w:color="auto" w:sz="4" w:space="0"/>
              <w:left w:val="single" w:color="auto" w:sz="4" w:space="0"/>
              <w:bottom w:val="single" w:color="auto" w:sz="4" w:space="0"/>
              <w:right w:val="single" w:color="auto" w:sz="4" w:space="0"/>
            </w:tcBorders>
            <w:vAlign w:val="center"/>
          </w:tcPr>
          <w:p w14:paraId="11CD044C">
            <w:pPr>
              <w:jc w:val="right"/>
              <w:textAlignment w:val="center"/>
              <w:rPr>
                <w:rFonts w:eastAsia="宋体"/>
                <w:color w:val="000000"/>
                <w:sz w:val="18"/>
                <w:szCs w:val="18"/>
              </w:rPr>
            </w:pPr>
            <w:r>
              <w:rPr>
                <w:rFonts w:eastAsia="宋体"/>
                <w:color w:val="000000"/>
                <w:sz w:val="18"/>
                <w:szCs w:val="18"/>
                <w:lang w:bidi="ar"/>
              </w:rPr>
              <w:t xml:space="preserve">411.32 </w:t>
            </w:r>
          </w:p>
        </w:tc>
        <w:tc>
          <w:tcPr>
            <w:tcW w:w="962" w:type="dxa"/>
            <w:tcBorders>
              <w:top w:val="single" w:color="auto" w:sz="4" w:space="0"/>
              <w:left w:val="single" w:color="auto" w:sz="4" w:space="0"/>
              <w:bottom w:val="single" w:color="auto" w:sz="4" w:space="0"/>
              <w:right w:val="single" w:color="auto" w:sz="4" w:space="0"/>
            </w:tcBorders>
            <w:vAlign w:val="center"/>
          </w:tcPr>
          <w:p w14:paraId="012A9774">
            <w:pPr>
              <w:jc w:val="right"/>
              <w:textAlignment w:val="center"/>
              <w:rPr>
                <w:rFonts w:eastAsia="宋体"/>
                <w:color w:val="000000"/>
                <w:sz w:val="18"/>
                <w:szCs w:val="18"/>
              </w:rPr>
            </w:pPr>
            <w:r>
              <w:rPr>
                <w:rFonts w:eastAsia="宋体"/>
                <w:color w:val="000000"/>
                <w:sz w:val="18"/>
                <w:szCs w:val="18"/>
                <w:lang w:bidi="ar"/>
              </w:rPr>
              <w:t xml:space="preserve">768.62 </w:t>
            </w:r>
          </w:p>
        </w:tc>
        <w:tc>
          <w:tcPr>
            <w:tcW w:w="1004" w:type="dxa"/>
            <w:tcBorders>
              <w:top w:val="single" w:color="auto" w:sz="4" w:space="0"/>
              <w:left w:val="single" w:color="auto" w:sz="4" w:space="0"/>
              <w:bottom w:val="single" w:color="auto" w:sz="4" w:space="0"/>
              <w:right w:val="single" w:color="auto" w:sz="4" w:space="0"/>
            </w:tcBorders>
            <w:vAlign w:val="center"/>
          </w:tcPr>
          <w:p w14:paraId="5A00E753">
            <w:pPr>
              <w:jc w:val="right"/>
              <w:textAlignment w:val="center"/>
              <w:rPr>
                <w:rFonts w:eastAsia="宋体"/>
                <w:color w:val="000000"/>
                <w:sz w:val="18"/>
                <w:szCs w:val="18"/>
              </w:rPr>
            </w:pPr>
            <w:r>
              <w:rPr>
                <w:rFonts w:eastAsia="宋体"/>
                <w:color w:val="000000"/>
                <w:sz w:val="18"/>
                <w:szCs w:val="18"/>
                <w:lang w:bidi="ar"/>
              </w:rPr>
              <w:t xml:space="preserve">1195.77 </w:t>
            </w:r>
          </w:p>
        </w:tc>
        <w:tc>
          <w:tcPr>
            <w:tcW w:w="972" w:type="dxa"/>
            <w:tcBorders>
              <w:top w:val="single" w:color="auto" w:sz="4" w:space="0"/>
              <w:left w:val="single" w:color="auto" w:sz="4" w:space="0"/>
              <w:bottom w:val="single" w:color="auto" w:sz="4" w:space="0"/>
              <w:right w:val="single" w:color="auto" w:sz="4" w:space="0"/>
            </w:tcBorders>
            <w:vAlign w:val="center"/>
          </w:tcPr>
          <w:p w14:paraId="6FB73F1B">
            <w:pPr>
              <w:jc w:val="right"/>
              <w:textAlignment w:val="center"/>
              <w:rPr>
                <w:rFonts w:eastAsia="宋体"/>
                <w:color w:val="000000"/>
                <w:sz w:val="18"/>
                <w:szCs w:val="18"/>
              </w:rPr>
            </w:pPr>
            <w:r>
              <w:rPr>
                <w:rFonts w:eastAsia="宋体"/>
                <w:color w:val="000000"/>
                <w:sz w:val="18"/>
                <w:szCs w:val="18"/>
                <w:lang w:bidi="ar"/>
              </w:rPr>
              <w:t xml:space="preserve">1451.93 </w:t>
            </w:r>
          </w:p>
        </w:tc>
        <w:tc>
          <w:tcPr>
            <w:tcW w:w="973" w:type="dxa"/>
            <w:tcBorders>
              <w:top w:val="single" w:color="auto" w:sz="4" w:space="0"/>
              <w:left w:val="single" w:color="auto" w:sz="4" w:space="0"/>
              <w:bottom w:val="single" w:color="auto" w:sz="4" w:space="0"/>
              <w:right w:val="single" w:color="auto" w:sz="4" w:space="0"/>
            </w:tcBorders>
            <w:vAlign w:val="center"/>
          </w:tcPr>
          <w:p w14:paraId="63FCDFF3">
            <w:pPr>
              <w:jc w:val="right"/>
              <w:textAlignment w:val="center"/>
              <w:rPr>
                <w:rFonts w:eastAsia="宋体"/>
                <w:color w:val="000000"/>
                <w:sz w:val="18"/>
                <w:szCs w:val="18"/>
              </w:rPr>
            </w:pPr>
            <w:r>
              <w:rPr>
                <w:rFonts w:eastAsia="宋体"/>
                <w:color w:val="000000"/>
                <w:sz w:val="18"/>
                <w:szCs w:val="18"/>
                <w:lang w:bidi="ar"/>
              </w:rPr>
              <w:t xml:space="preserve">766.16 </w:t>
            </w:r>
          </w:p>
        </w:tc>
        <w:tc>
          <w:tcPr>
            <w:tcW w:w="1024" w:type="dxa"/>
            <w:tcBorders>
              <w:top w:val="single" w:color="auto" w:sz="4" w:space="0"/>
              <w:left w:val="single" w:color="auto" w:sz="4" w:space="0"/>
              <w:bottom w:val="single" w:color="auto" w:sz="4" w:space="0"/>
              <w:right w:val="single" w:color="auto" w:sz="4" w:space="0"/>
            </w:tcBorders>
            <w:vAlign w:val="center"/>
          </w:tcPr>
          <w:p w14:paraId="772851E7">
            <w:pPr>
              <w:jc w:val="right"/>
              <w:textAlignment w:val="center"/>
              <w:rPr>
                <w:rFonts w:eastAsia="宋体"/>
                <w:color w:val="000000"/>
                <w:sz w:val="18"/>
                <w:szCs w:val="18"/>
              </w:rPr>
            </w:pPr>
            <w:r>
              <w:rPr>
                <w:rFonts w:eastAsia="宋体"/>
                <w:color w:val="000000"/>
                <w:sz w:val="18"/>
                <w:szCs w:val="18"/>
                <w:lang w:bidi="ar"/>
              </w:rPr>
              <w:t xml:space="preserve">1226.79 </w:t>
            </w:r>
          </w:p>
        </w:tc>
        <w:tc>
          <w:tcPr>
            <w:tcW w:w="1034" w:type="dxa"/>
            <w:tcBorders>
              <w:top w:val="single" w:color="auto" w:sz="4" w:space="0"/>
              <w:left w:val="single" w:color="auto" w:sz="4" w:space="0"/>
              <w:bottom w:val="single" w:color="auto" w:sz="4" w:space="0"/>
              <w:right w:val="nil"/>
            </w:tcBorders>
            <w:vAlign w:val="center"/>
          </w:tcPr>
          <w:p w14:paraId="60DB08F2">
            <w:pPr>
              <w:jc w:val="right"/>
              <w:textAlignment w:val="center"/>
              <w:rPr>
                <w:rFonts w:eastAsia="宋体"/>
                <w:color w:val="000000"/>
                <w:sz w:val="18"/>
                <w:szCs w:val="18"/>
              </w:rPr>
            </w:pPr>
            <w:r>
              <w:rPr>
                <w:rFonts w:eastAsia="宋体"/>
                <w:color w:val="000000"/>
                <w:sz w:val="18"/>
                <w:szCs w:val="18"/>
                <w:lang w:bidi="ar"/>
              </w:rPr>
              <w:t xml:space="preserve">1508.83 </w:t>
            </w:r>
          </w:p>
        </w:tc>
      </w:tr>
      <w:tr w14:paraId="3E0121E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232EC21">
            <w:pPr>
              <w:textAlignment w:val="center"/>
              <w:rPr>
                <w:rFonts w:eastAsia="宋体"/>
                <w:color w:val="000000"/>
                <w:sz w:val="18"/>
                <w:szCs w:val="18"/>
              </w:rPr>
            </w:pPr>
            <w:r>
              <w:rPr>
                <w:rFonts w:eastAsia="宋体"/>
                <w:color w:val="000000"/>
                <w:sz w:val="18"/>
                <w:szCs w:val="18"/>
                <w:lang w:bidi="ar"/>
              </w:rPr>
              <w:t>Malaysia</w:t>
            </w:r>
          </w:p>
        </w:tc>
        <w:tc>
          <w:tcPr>
            <w:tcW w:w="941" w:type="dxa"/>
            <w:tcBorders>
              <w:top w:val="single" w:color="auto" w:sz="4" w:space="0"/>
              <w:left w:val="single" w:color="auto" w:sz="4" w:space="0"/>
              <w:bottom w:val="single" w:color="auto" w:sz="4" w:space="0"/>
              <w:right w:val="single" w:color="auto" w:sz="4" w:space="0"/>
            </w:tcBorders>
            <w:vAlign w:val="center"/>
          </w:tcPr>
          <w:p w14:paraId="7699691B">
            <w:pPr>
              <w:jc w:val="right"/>
              <w:textAlignment w:val="center"/>
              <w:rPr>
                <w:rFonts w:eastAsia="宋体"/>
                <w:color w:val="000000"/>
                <w:sz w:val="18"/>
                <w:szCs w:val="18"/>
              </w:rPr>
            </w:pPr>
            <w:r>
              <w:rPr>
                <w:rFonts w:eastAsia="宋体"/>
                <w:color w:val="000000"/>
                <w:sz w:val="18"/>
                <w:szCs w:val="18"/>
                <w:lang w:bidi="ar"/>
              </w:rPr>
              <w:t xml:space="preserve">346.49 </w:t>
            </w:r>
          </w:p>
        </w:tc>
        <w:tc>
          <w:tcPr>
            <w:tcW w:w="962" w:type="dxa"/>
            <w:tcBorders>
              <w:top w:val="single" w:color="auto" w:sz="4" w:space="0"/>
              <w:left w:val="single" w:color="auto" w:sz="4" w:space="0"/>
              <w:bottom w:val="single" w:color="auto" w:sz="4" w:space="0"/>
              <w:right w:val="single" w:color="auto" w:sz="4" w:space="0"/>
            </w:tcBorders>
            <w:vAlign w:val="center"/>
          </w:tcPr>
          <w:p w14:paraId="766216B6">
            <w:pPr>
              <w:jc w:val="right"/>
              <w:textAlignment w:val="center"/>
              <w:rPr>
                <w:rFonts w:eastAsia="宋体"/>
                <w:color w:val="000000"/>
                <w:sz w:val="18"/>
                <w:szCs w:val="18"/>
              </w:rPr>
            </w:pPr>
            <w:r>
              <w:rPr>
                <w:rFonts w:eastAsia="宋体"/>
                <w:color w:val="000000"/>
                <w:sz w:val="18"/>
                <w:szCs w:val="18"/>
                <w:lang w:bidi="ar"/>
              </w:rPr>
              <w:t xml:space="preserve">728.04 </w:t>
            </w:r>
          </w:p>
        </w:tc>
        <w:tc>
          <w:tcPr>
            <w:tcW w:w="1004" w:type="dxa"/>
            <w:tcBorders>
              <w:top w:val="single" w:color="auto" w:sz="4" w:space="0"/>
              <w:left w:val="single" w:color="auto" w:sz="4" w:space="0"/>
              <w:bottom w:val="single" w:color="auto" w:sz="4" w:space="0"/>
              <w:right w:val="single" w:color="auto" w:sz="4" w:space="0"/>
            </w:tcBorders>
            <w:vAlign w:val="center"/>
          </w:tcPr>
          <w:p w14:paraId="2C0E363C">
            <w:pPr>
              <w:jc w:val="right"/>
              <w:textAlignment w:val="center"/>
              <w:rPr>
                <w:rFonts w:eastAsia="宋体"/>
                <w:color w:val="000000"/>
                <w:sz w:val="18"/>
                <w:szCs w:val="18"/>
              </w:rPr>
            </w:pPr>
            <w:r>
              <w:rPr>
                <w:rFonts w:eastAsia="宋体"/>
                <w:color w:val="000000"/>
                <w:sz w:val="18"/>
                <w:szCs w:val="18"/>
                <w:lang w:bidi="ar"/>
              </w:rPr>
              <w:t xml:space="preserve">1765.32 </w:t>
            </w:r>
          </w:p>
        </w:tc>
        <w:tc>
          <w:tcPr>
            <w:tcW w:w="972" w:type="dxa"/>
            <w:tcBorders>
              <w:top w:val="single" w:color="auto" w:sz="4" w:space="0"/>
              <w:left w:val="single" w:color="auto" w:sz="4" w:space="0"/>
              <w:bottom w:val="single" w:color="auto" w:sz="4" w:space="0"/>
              <w:right w:val="single" w:color="auto" w:sz="4" w:space="0"/>
            </w:tcBorders>
            <w:vAlign w:val="center"/>
          </w:tcPr>
          <w:p w14:paraId="384367DA">
            <w:pPr>
              <w:jc w:val="right"/>
              <w:textAlignment w:val="center"/>
              <w:rPr>
                <w:rFonts w:eastAsia="宋体"/>
                <w:color w:val="000000"/>
                <w:sz w:val="18"/>
                <w:szCs w:val="18"/>
              </w:rPr>
            </w:pPr>
            <w:r>
              <w:rPr>
                <w:rFonts w:eastAsia="宋体"/>
                <w:color w:val="000000"/>
                <w:sz w:val="18"/>
                <w:szCs w:val="18"/>
                <w:lang w:bidi="ar"/>
              </w:rPr>
              <w:t xml:space="preserve">3653.13 </w:t>
            </w:r>
          </w:p>
        </w:tc>
        <w:tc>
          <w:tcPr>
            <w:tcW w:w="973" w:type="dxa"/>
            <w:tcBorders>
              <w:top w:val="single" w:color="auto" w:sz="4" w:space="0"/>
              <w:left w:val="single" w:color="auto" w:sz="4" w:space="0"/>
              <w:bottom w:val="single" w:color="auto" w:sz="4" w:space="0"/>
              <w:right w:val="single" w:color="auto" w:sz="4" w:space="0"/>
            </w:tcBorders>
            <w:vAlign w:val="center"/>
          </w:tcPr>
          <w:p w14:paraId="0CF3D7B0">
            <w:pPr>
              <w:jc w:val="right"/>
              <w:textAlignment w:val="center"/>
              <w:rPr>
                <w:rFonts w:eastAsia="宋体"/>
                <w:color w:val="000000"/>
                <w:sz w:val="18"/>
                <w:szCs w:val="18"/>
              </w:rPr>
            </w:pPr>
            <w:r>
              <w:rPr>
                <w:rFonts w:eastAsia="宋体"/>
                <w:color w:val="000000"/>
                <w:sz w:val="18"/>
                <w:szCs w:val="18"/>
                <w:lang w:bidi="ar"/>
              </w:rPr>
              <w:t xml:space="preserve">1974.69 </w:t>
            </w:r>
          </w:p>
        </w:tc>
        <w:tc>
          <w:tcPr>
            <w:tcW w:w="1024" w:type="dxa"/>
            <w:tcBorders>
              <w:top w:val="single" w:color="auto" w:sz="4" w:space="0"/>
              <w:left w:val="single" w:color="auto" w:sz="4" w:space="0"/>
              <w:bottom w:val="single" w:color="auto" w:sz="4" w:space="0"/>
              <w:right w:val="single" w:color="auto" w:sz="4" w:space="0"/>
            </w:tcBorders>
            <w:vAlign w:val="center"/>
          </w:tcPr>
          <w:p w14:paraId="01A624FA">
            <w:pPr>
              <w:jc w:val="right"/>
              <w:textAlignment w:val="center"/>
              <w:rPr>
                <w:rFonts w:eastAsia="宋体"/>
                <w:color w:val="000000"/>
                <w:sz w:val="18"/>
                <w:szCs w:val="18"/>
              </w:rPr>
            </w:pPr>
            <w:r>
              <w:rPr>
                <w:rFonts w:eastAsia="宋体"/>
                <w:color w:val="000000"/>
                <w:sz w:val="18"/>
                <w:szCs w:val="18"/>
                <w:lang w:bidi="ar"/>
              </w:rPr>
              <w:t xml:space="preserve">4218.85 </w:t>
            </w:r>
          </w:p>
        </w:tc>
        <w:tc>
          <w:tcPr>
            <w:tcW w:w="1034" w:type="dxa"/>
            <w:tcBorders>
              <w:top w:val="single" w:color="auto" w:sz="4" w:space="0"/>
              <w:left w:val="single" w:color="auto" w:sz="4" w:space="0"/>
              <w:bottom w:val="single" w:color="auto" w:sz="4" w:space="0"/>
              <w:right w:val="nil"/>
            </w:tcBorders>
            <w:vAlign w:val="center"/>
          </w:tcPr>
          <w:p w14:paraId="5DE53A79">
            <w:pPr>
              <w:jc w:val="right"/>
              <w:textAlignment w:val="center"/>
              <w:rPr>
                <w:rFonts w:eastAsia="宋体"/>
                <w:color w:val="000000"/>
                <w:sz w:val="18"/>
                <w:szCs w:val="18"/>
              </w:rPr>
            </w:pPr>
            <w:r>
              <w:rPr>
                <w:rFonts w:eastAsia="宋体"/>
                <w:color w:val="000000"/>
                <w:sz w:val="18"/>
                <w:szCs w:val="18"/>
                <w:lang w:bidi="ar"/>
              </w:rPr>
              <w:t xml:space="preserve">5876.49 </w:t>
            </w:r>
          </w:p>
        </w:tc>
      </w:tr>
      <w:tr w14:paraId="67C64B7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C7D8596">
            <w:pPr>
              <w:textAlignment w:val="center"/>
              <w:rPr>
                <w:rFonts w:eastAsia="宋体"/>
                <w:color w:val="000000"/>
                <w:sz w:val="18"/>
                <w:szCs w:val="18"/>
              </w:rPr>
            </w:pPr>
            <w:r>
              <w:rPr>
                <w:rFonts w:eastAsia="宋体"/>
                <w:color w:val="000000"/>
                <w:sz w:val="18"/>
                <w:szCs w:val="18"/>
                <w:lang w:bidi="ar"/>
              </w:rPr>
              <w:t>Mali</w:t>
            </w:r>
          </w:p>
        </w:tc>
        <w:tc>
          <w:tcPr>
            <w:tcW w:w="941" w:type="dxa"/>
            <w:tcBorders>
              <w:top w:val="single" w:color="auto" w:sz="4" w:space="0"/>
              <w:left w:val="single" w:color="auto" w:sz="4" w:space="0"/>
              <w:bottom w:val="single" w:color="auto" w:sz="4" w:space="0"/>
              <w:right w:val="single" w:color="auto" w:sz="4" w:space="0"/>
            </w:tcBorders>
            <w:vAlign w:val="center"/>
          </w:tcPr>
          <w:p w14:paraId="067AA4F6">
            <w:pPr>
              <w:jc w:val="right"/>
              <w:textAlignment w:val="center"/>
              <w:rPr>
                <w:rFonts w:eastAsia="宋体"/>
                <w:color w:val="000000"/>
                <w:sz w:val="18"/>
                <w:szCs w:val="18"/>
              </w:rPr>
            </w:pPr>
            <w:r>
              <w:rPr>
                <w:rFonts w:eastAsia="宋体"/>
                <w:color w:val="000000"/>
                <w:sz w:val="18"/>
                <w:szCs w:val="18"/>
                <w:lang w:bidi="ar"/>
              </w:rPr>
              <w:t xml:space="preserve">0.02 </w:t>
            </w:r>
          </w:p>
        </w:tc>
        <w:tc>
          <w:tcPr>
            <w:tcW w:w="962" w:type="dxa"/>
            <w:tcBorders>
              <w:top w:val="single" w:color="auto" w:sz="4" w:space="0"/>
              <w:left w:val="single" w:color="auto" w:sz="4" w:space="0"/>
              <w:bottom w:val="single" w:color="auto" w:sz="4" w:space="0"/>
              <w:right w:val="single" w:color="auto" w:sz="4" w:space="0"/>
            </w:tcBorders>
            <w:vAlign w:val="center"/>
          </w:tcPr>
          <w:p w14:paraId="2A172033">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43B0C28">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784E4D3E">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EF6473F">
            <w:pPr>
              <w:jc w:val="right"/>
              <w:textAlignment w:val="center"/>
              <w:rPr>
                <w:rFonts w:eastAsia="宋体"/>
                <w:color w:val="000000"/>
                <w:sz w:val="18"/>
                <w:szCs w:val="18"/>
              </w:rPr>
            </w:pPr>
            <w:r>
              <w:rPr>
                <w:rFonts w:eastAsia="宋体"/>
                <w:color w:val="000000"/>
                <w:sz w:val="18"/>
                <w:szCs w:val="18"/>
                <w:lang w:bidi="ar"/>
              </w:rPr>
              <w:t xml:space="preserve">0.07 </w:t>
            </w:r>
          </w:p>
        </w:tc>
        <w:tc>
          <w:tcPr>
            <w:tcW w:w="1024" w:type="dxa"/>
            <w:tcBorders>
              <w:top w:val="single" w:color="auto" w:sz="4" w:space="0"/>
              <w:left w:val="single" w:color="auto" w:sz="4" w:space="0"/>
              <w:bottom w:val="single" w:color="auto" w:sz="4" w:space="0"/>
              <w:right w:val="single" w:color="auto" w:sz="4" w:space="0"/>
            </w:tcBorders>
            <w:vAlign w:val="center"/>
          </w:tcPr>
          <w:p w14:paraId="7918224F">
            <w:pPr>
              <w:jc w:val="right"/>
              <w:textAlignment w:val="center"/>
              <w:rPr>
                <w:rFonts w:eastAsia="宋体"/>
                <w:color w:val="000000"/>
                <w:sz w:val="18"/>
                <w:szCs w:val="18"/>
              </w:rPr>
            </w:pPr>
            <w:r>
              <w:rPr>
                <w:rFonts w:eastAsia="宋体"/>
                <w:color w:val="000000"/>
                <w:sz w:val="18"/>
                <w:szCs w:val="18"/>
                <w:lang w:bidi="ar"/>
              </w:rPr>
              <w:t xml:space="preserve">0.15 </w:t>
            </w:r>
          </w:p>
        </w:tc>
        <w:tc>
          <w:tcPr>
            <w:tcW w:w="1034" w:type="dxa"/>
            <w:tcBorders>
              <w:top w:val="single" w:color="auto" w:sz="4" w:space="0"/>
              <w:left w:val="single" w:color="auto" w:sz="4" w:space="0"/>
              <w:bottom w:val="single" w:color="auto" w:sz="4" w:space="0"/>
              <w:right w:val="nil"/>
            </w:tcBorders>
            <w:vAlign w:val="center"/>
          </w:tcPr>
          <w:p w14:paraId="2DE93C97">
            <w:pPr>
              <w:jc w:val="right"/>
              <w:textAlignment w:val="center"/>
              <w:rPr>
                <w:rFonts w:eastAsia="宋体"/>
                <w:color w:val="000000"/>
                <w:sz w:val="18"/>
                <w:szCs w:val="18"/>
              </w:rPr>
            </w:pPr>
            <w:r>
              <w:rPr>
                <w:rFonts w:eastAsia="宋体"/>
                <w:color w:val="000000"/>
                <w:sz w:val="18"/>
                <w:szCs w:val="18"/>
                <w:lang w:bidi="ar"/>
              </w:rPr>
              <w:t xml:space="preserve">0.27 </w:t>
            </w:r>
          </w:p>
        </w:tc>
      </w:tr>
      <w:tr w14:paraId="3C01A80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D4AE40F">
            <w:pPr>
              <w:textAlignment w:val="center"/>
              <w:rPr>
                <w:rFonts w:eastAsia="宋体"/>
                <w:color w:val="000000"/>
                <w:sz w:val="18"/>
                <w:szCs w:val="18"/>
              </w:rPr>
            </w:pPr>
            <w:r>
              <w:rPr>
                <w:rFonts w:eastAsia="宋体"/>
                <w:color w:val="000000"/>
                <w:sz w:val="18"/>
                <w:szCs w:val="18"/>
                <w:lang w:bidi="ar"/>
              </w:rPr>
              <w:t>Malta</w:t>
            </w:r>
          </w:p>
        </w:tc>
        <w:tc>
          <w:tcPr>
            <w:tcW w:w="941" w:type="dxa"/>
            <w:tcBorders>
              <w:top w:val="single" w:color="auto" w:sz="4" w:space="0"/>
              <w:left w:val="single" w:color="auto" w:sz="4" w:space="0"/>
              <w:bottom w:val="single" w:color="auto" w:sz="4" w:space="0"/>
              <w:right w:val="single" w:color="auto" w:sz="4" w:space="0"/>
            </w:tcBorders>
            <w:vAlign w:val="center"/>
          </w:tcPr>
          <w:p w14:paraId="7D1BF1A1">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3411BA0E">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71B7BA3">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462D9CE">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F4A9984">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BF02316">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67EDD6E">
            <w:pPr>
              <w:jc w:val="right"/>
              <w:textAlignment w:val="center"/>
              <w:rPr>
                <w:rFonts w:eastAsia="宋体"/>
                <w:color w:val="000000"/>
                <w:sz w:val="18"/>
                <w:szCs w:val="18"/>
              </w:rPr>
            </w:pPr>
            <w:r>
              <w:rPr>
                <w:rFonts w:eastAsia="宋体"/>
                <w:color w:val="000000"/>
                <w:sz w:val="18"/>
                <w:szCs w:val="18"/>
                <w:lang w:bidi="ar"/>
              </w:rPr>
              <w:t xml:space="preserve">0.00 </w:t>
            </w:r>
          </w:p>
        </w:tc>
      </w:tr>
      <w:tr w14:paraId="40A9257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697803D">
            <w:pPr>
              <w:textAlignment w:val="center"/>
              <w:rPr>
                <w:rFonts w:eastAsia="宋体"/>
                <w:color w:val="000000"/>
                <w:sz w:val="18"/>
                <w:szCs w:val="18"/>
              </w:rPr>
            </w:pPr>
            <w:r>
              <w:rPr>
                <w:rFonts w:eastAsia="宋体"/>
                <w:color w:val="000000"/>
                <w:sz w:val="18"/>
                <w:szCs w:val="18"/>
                <w:lang w:bidi="ar"/>
              </w:rPr>
              <w:t>Martinique</w:t>
            </w:r>
          </w:p>
        </w:tc>
        <w:tc>
          <w:tcPr>
            <w:tcW w:w="941" w:type="dxa"/>
            <w:tcBorders>
              <w:top w:val="single" w:color="auto" w:sz="4" w:space="0"/>
              <w:left w:val="single" w:color="auto" w:sz="4" w:space="0"/>
              <w:bottom w:val="single" w:color="auto" w:sz="4" w:space="0"/>
              <w:right w:val="single" w:color="auto" w:sz="4" w:space="0"/>
            </w:tcBorders>
            <w:vAlign w:val="center"/>
          </w:tcPr>
          <w:p w14:paraId="1D1F756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AE7068B">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6BF2E97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0F2AA48">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587B6D5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21E6CA3">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43A6E60">
            <w:pPr>
              <w:jc w:val="right"/>
              <w:textAlignment w:val="center"/>
              <w:rPr>
                <w:rFonts w:eastAsia="宋体"/>
                <w:color w:val="000000"/>
                <w:sz w:val="18"/>
                <w:szCs w:val="18"/>
              </w:rPr>
            </w:pPr>
            <w:r>
              <w:rPr>
                <w:rFonts w:eastAsia="宋体"/>
                <w:color w:val="000000"/>
                <w:sz w:val="18"/>
                <w:szCs w:val="18"/>
                <w:lang w:bidi="ar"/>
              </w:rPr>
              <w:t xml:space="preserve">0.00 </w:t>
            </w:r>
          </w:p>
        </w:tc>
      </w:tr>
      <w:tr w14:paraId="61FD5FE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40E9F0B">
            <w:pPr>
              <w:textAlignment w:val="center"/>
              <w:rPr>
                <w:rFonts w:eastAsia="宋体"/>
                <w:color w:val="000000"/>
                <w:sz w:val="18"/>
                <w:szCs w:val="18"/>
              </w:rPr>
            </w:pPr>
            <w:r>
              <w:rPr>
                <w:rFonts w:eastAsia="宋体"/>
                <w:color w:val="000000"/>
                <w:sz w:val="18"/>
                <w:szCs w:val="18"/>
                <w:lang w:bidi="ar"/>
              </w:rPr>
              <w:t>Mauritania</w:t>
            </w:r>
          </w:p>
        </w:tc>
        <w:tc>
          <w:tcPr>
            <w:tcW w:w="941" w:type="dxa"/>
            <w:tcBorders>
              <w:top w:val="single" w:color="auto" w:sz="4" w:space="0"/>
              <w:left w:val="single" w:color="auto" w:sz="4" w:space="0"/>
              <w:bottom w:val="single" w:color="auto" w:sz="4" w:space="0"/>
              <w:right w:val="single" w:color="auto" w:sz="4" w:space="0"/>
            </w:tcBorders>
            <w:vAlign w:val="center"/>
          </w:tcPr>
          <w:p w14:paraId="2FF842E9">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622BBD48">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3096ECA">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BEC09FB">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947D0C8">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3214008">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DA22F4C">
            <w:pPr>
              <w:jc w:val="right"/>
              <w:textAlignment w:val="center"/>
              <w:rPr>
                <w:rFonts w:eastAsia="宋体"/>
                <w:color w:val="000000"/>
                <w:sz w:val="18"/>
                <w:szCs w:val="18"/>
              </w:rPr>
            </w:pPr>
            <w:r>
              <w:rPr>
                <w:rFonts w:eastAsia="宋体"/>
                <w:color w:val="000000"/>
                <w:sz w:val="18"/>
                <w:szCs w:val="18"/>
                <w:lang w:bidi="ar"/>
              </w:rPr>
              <w:t xml:space="preserve">0.00 </w:t>
            </w:r>
          </w:p>
        </w:tc>
      </w:tr>
      <w:tr w14:paraId="2B8AADF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05442CF">
            <w:pPr>
              <w:textAlignment w:val="center"/>
              <w:rPr>
                <w:rFonts w:eastAsia="宋体"/>
                <w:color w:val="000000"/>
                <w:sz w:val="18"/>
                <w:szCs w:val="18"/>
              </w:rPr>
            </w:pPr>
            <w:r>
              <w:rPr>
                <w:rFonts w:eastAsia="宋体"/>
                <w:color w:val="000000"/>
                <w:sz w:val="18"/>
                <w:szCs w:val="18"/>
                <w:lang w:bidi="ar"/>
              </w:rPr>
              <w:t>Mauritius</w:t>
            </w:r>
          </w:p>
        </w:tc>
        <w:tc>
          <w:tcPr>
            <w:tcW w:w="941" w:type="dxa"/>
            <w:tcBorders>
              <w:top w:val="single" w:color="auto" w:sz="4" w:space="0"/>
              <w:left w:val="single" w:color="auto" w:sz="4" w:space="0"/>
              <w:bottom w:val="single" w:color="auto" w:sz="4" w:space="0"/>
              <w:right w:val="single" w:color="auto" w:sz="4" w:space="0"/>
            </w:tcBorders>
            <w:vAlign w:val="center"/>
          </w:tcPr>
          <w:p w14:paraId="4B93D3A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12B2F9F">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0CE8F98">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F67BA3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95EFED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C631616">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20530244">
            <w:pPr>
              <w:jc w:val="right"/>
              <w:textAlignment w:val="center"/>
              <w:rPr>
                <w:rFonts w:eastAsia="宋体"/>
                <w:color w:val="000000"/>
                <w:sz w:val="18"/>
                <w:szCs w:val="18"/>
              </w:rPr>
            </w:pPr>
            <w:r>
              <w:rPr>
                <w:rFonts w:eastAsia="宋体"/>
                <w:color w:val="000000"/>
                <w:sz w:val="18"/>
                <w:szCs w:val="18"/>
                <w:lang w:bidi="ar"/>
              </w:rPr>
              <w:t xml:space="preserve">0.00 </w:t>
            </w:r>
          </w:p>
        </w:tc>
      </w:tr>
      <w:tr w14:paraId="4BFEA5C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241A119">
            <w:pPr>
              <w:textAlignment w:val="center"/>
              <w:rPr>
                <w:rFonts w:eastAsia="宋体"/>
                <w:color w:val="000000"/>
                <w:sz w:val="18"/>
                <w:szCs w:val="18"/>
              </w:rPr>
            </w:pPr>
            <w:r>
              <w:rPr>
                <w:rFonts w:eastAsia="宋体"/>
                <w:color w:val="000000"/>
                <w:sz w:val="18"/>
                <w:szCs w:val="18"/>
                <w:lang w:bidi="ar"/>
              </w:rPr>
              <w:t>Mexico</w:t>
            </w:r>
          </w:p>
        </w:tc>
        <w:tc>
          <w:tcPr>
            <w:tcW w:w="941" w:type="dxa"/>
            <w:tcBorders>
              <w:top w:val="single" w:color="auto" w:sz="4" w:space="0"/>
              <w:left w:val="single" w:color="auto" w:sz="4" w:space="0"/>
              <w:bottom w:val="single" w:color="auto" w:sz="4" w:space="0"/>
              <w:right w:val="single" w:color="auto" w:sz="4" w:space="0"/>
            </w:tcBorders>
            <w:vAlign w:val="center"/>
          </w:tcPr>
          <w:p w14:paraId="2ACDFBEC">
            <w:pPr>
              <w:jc w:val="right"/>
              <w:textAlignment w:val="center"/>
              <w:rPr>
                <w:rFonts w:eastAsia="宋体"/>
                <w:color w:val="000000"/>
                <w:sz w:val="18"/>
                <w:szCs w:val="18"/>
              </w:rPr>
            </w:pPr>
            <w:r>
              <w:rPr>
                <w:rFonts w:eastAsia="宋体"/>
                <w:color w:val="000000"/>
                <w:sz w:val="18"/>
                <w:szCs w:val="18"/>
                <w:lang w:bidi="ar"/>
              </w:rPr>
              <w:t xml:space="preserve">439.16 </w:t>
            </w:r>
          </w:p>
        </w:tc>
        <w:tc>
          <w:tcPr>
            <w:tcW w:w="962" w:type="dxa"/>
            <w:tcBorders>
              <w:top w:val="single" w:color="auto" w:sz="4" w:space="0"/>
              <w:left w:val="single" w:color="auto" w:sz="4" w:space="0"/>
              <w:bottom w:val="single" w:color="auto" w:sz="4" w:space="0"/>
              <w:right w:val="single" w:color="auto" w:sz="4" w:space="0"/>
            </w:tcBorders>
            <w:vAlign w:val="center"/>
          </w:tcPr>
          <w:p w14:paraId="3B465D49">
            <w:pPr>
              <w:jc w:val="right"/>
              <w:textAlignment w:val="center"/>
              <w:rPr>
                <w:rFonts w:eastAsia="宋体"/>
                <w:color w:val="000000"/>
                <w:sz w:val="18"/>
                <w:szCs w:val="18"/>
              </w:rPr>
            </w:pPr>
            <w:r>
              <w:rPr>
                <w:rFonts w:eastAsia="宋体"/>
                <w:color w:val="000000"/>
                <w:sz w:val="18"/>
                <w:szCs w:val="18"/>
                <w:lang w:bidi="ar"/>
              </w:rPr>
              <w:t xml:space="preserve">330.18 </w:t>
            </w:r>
          </w:p>
        </w:tc>
        <w:tc>
          <w:tcPr>
            <w:tcW w:w="1004" w:type="dxa"/>
            <w:tcBorders>
              <w:top w:val="single" w:color="auto" w:sz="4" w:space="0"/>
              <w:left w:val="single" w:color="auto" w:sz="4" w:space="0"/>
              <w:bottom w:val="single" w:color="auto" w:sz="4" w:space="0"/>
              <w:right w:val="single" w:color="auto" w:sz="4" w:space="0"/>
            </w:tcBorders>
            <w:vAlign w:val="center"/>
          </w:tcPr>
          <w:p w14:paraId="15758E1E">
            <w:pPr>
              <w:jc w:val="right"/>
              <w:textAlignment w:val="center"/>
              <w:rPr>
                <w:rFonts w:eastAsia="宋体"/>
                <w:color w:val="000000"/>
                <w:sz w:val="18"/>
                <w:szCs w:val="18"/>
              </w:rPr>
            </w:pPr>
            <w:r>
              <w:rPr>
                <w:rFonts w:eastAsia="宋体"/>
                <w:color w:val="000000"/>
                <w:sz w:val="18"/>
                <w:szCs w:val="18"/>
                <w:lang w:bidi="ar"/>
              </w:rPr>
              <w:t xml:space="preserve">484.83 </w:t>
            </w:r>
          </w:p>
        </w:tc>
        <w:tc>
          <w:tcPr>
            <w:tcW w:w="972" w:type="dxa"/>
            <w:tcBorders>
              <w:top w:val="single" w:color="auto" w:sz="4" w:space="0"/>
              <w:left w:val="single" w:color="auto" w:sz="4" w:space="0"/>
              <w:bottom w:val="single" w:color="auto" w:sz="4" w:space="0"/>
              <w:right w:val="single" w:color="auto" w:sz="4" w:space="0"/>
            </w:tcBorders>
            <w:vAlign w:val="center"/>
          </w:tcPr>
          <w:p w14:paraId="59D9CB25">
            <w:pPr>
              <w:jc w:val="right"/>
              <w:textAlignment w:val="center"/>
              <w:rPr>
                <w:rFonts w:eastAsia="宋体"/>
                <w:color w:val="000000"/>
                <w:sz w:val="18"/>
                <w:szCs w:val="18"/>
              </w:rPr>
            </w:pPr>
            <w:r>
              <w:rPr>
                <w:rFonts w:eastAsia="宋体"/>
                <w:color w:val="000000"/>
                <w:sz w:val="18"/>
                <w:szCs w:val="18"/>
                <w:lang w:bidi="ar"/>
              </w:rPr>
              <w:t xml:space="preserve">640.10 </w:t>
            </w:r>
          </w:p>
        </w:tc>
        <w:tc>
          <w:tcPr>
            <w:tcW w:w="973" w:type="dxa"/>
            <w:tcBorders>
              <w:top w:val="single" w:color="auto" w:sz="4" w:space="0"/>
              <w:left w:val="single" w:color="auto" w:sz="4" w:space="0"/>
              <w:bottom w:val="single" w:color="auto" w:sz="4" w:space="0"/>
              <w:right w:val="single" w:color="auto" w:sz="4" w:space="0"/>
            </w:tcBorders>
            <w:vAlign w:val="center"/>
          </w:tcPr>
          <w:p w14:paraId="135337C4">
            <w:pPr>
              <w:jc w:val="right"/>
              <w:textAlignment w:val="center"/>
              <w:rPr>
                <w:rFonts w:eastAsia="宋体"/>
                <w:color w:val="000000"/>
                <w:sz w:val="18"/>
                <w:szCs w:val="18"/>
              </w:rPr>
            </w:pPr>
            <w:r>
              <w:rPr>
                <w:rFonts w:eastAsia="宋体"/>
                <w:color w:val="000000"/>
                <w:sz w:val="18"/>
                <w:szCs w:val="18"/>
                <w:lang w:bidi="ar"/>
              </w:rPr>
              <w:t xml:space="preserve">869.05 </w:t>
            </w:r>
          </w:p>
        </w:tc>
        <w:tc>
          <w:tcPr>
            <w:tcW w:w="1024" w:type="dxa"/>
            <w:tcBorders>
              <w:top w:val="single" w:color="auto" w:sz="4" w:space="0"/>
              <w:left w:val="single" w:color="auto" w:sz="4" w:space="0"/>
              <w:bottom w:val="single" w:color="auto" w:sz="4" w:space="0"/>
              <w:right w:val="single" w:color="auto" w:sz="4" w:space="0"/>
            </w:tcBorders>
            <w:vAlign w:val="center"/>
          </w:tcPr>
          <w:p w14:paraId="7A8F0E33">
            <w:pPr>
              <w:jc w:val="right"/>
              <w:textAlignment w:val="center"/>
              <w:rPr>
                <w:rFonts w:eastAsia="宋体"/>
                <w:color w:val="000000"/>
                <w:sz w:val="18"/>
                <w:szCs w:val="18"/>
              </w:rPr>
            </w:pPr>
            <w:r>
              <w:rPr>
                <w:rFonts w:eastAsia="宋体"/>
                <w:color w:val="000000"/>
                <w:sz w:val="18"/>
                <w:szCs w:val="18"/>
                <w:lang w:bidi="ar"/>
              </w:rPr>
              <w:t xml:space="preserve">6304.94 </w:t>
            </w:r>
          </w:p>
        </w:tc>
        <w:tc>
          <w:tcPr>
            <w:tcW w:w="1034" w:type="dxa"/>
            <w:tcBorders>
              <w:top w:val="single" w:color="auto" w:sz="4" w:space="0"/>
              <w:left w:val="single" w:color="auto" w:sz="4" w:space="0"/>
              <w:bottom w:val="single" w:color="auto" w:sz="4" w:space="0"/>
              <w:right w:val="nil"/>
            </w:tcBorders>
            <w:vAlign w:val="center"/>
          </w:tcPr>
          <w:p w14:paraId="5D20BCFA">
            <w:pPr>
              <w:jc w:val="right"/>
              <w:textAlignment w:val="center"/>
              <w:rPr>
                <w:rFonts w:eastAsia="宋体"/>
                <w:color w:val="000000"/>
                <w:sz w:val="18"/>
                <w:szCs w:val="18"/>
              </w:rPr>
            </w:pPr>
            <w:r>
              <w:rPr>
                <w:rFonts w:eastAsia="宋体"/>
                <w:color w:val="000000"/>
                <w:sz w:val="18"/>
                <w:szCs w:val="18"/>
                <w:lang w:bidi="ar"/>
              </w:rPr>
              <w:t xml:space="preserve">11942.38 </w:t>
            </w:r>
          </w:p>
        </w:tc>
      </w:tr>
      <w:tr w14:paraId="3ADCB95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32B814B">
            <w:pPr>
              <w:textAlignment w:val="center"/>
              <w:rPr>
                <w:rFonts w:eastAsia="宋体"/>
                <w:color w:val="000000"/>
                <w:sz w:val="18"/>
                <w:szCs w:val="18"/>
              </w:rPr>
            </w:pPr>
            <w:r>
              <w:rPr>
                <w:rFonts w:eastAsia="宋体"/>
                <w:color w:val="000000"/>
                <w:sz w:val="18"/>
                <w:szCs w:val="18"/>
                <w:lang w:bidi="ar"/>
              </w:rPr>
              <w:t>Monaco</w:t>
            </w:r>
          </w:p>
        </w:tc>
        <w:tc>
          <w:tcPr>
            <w:tcW w:w="941" w:type="dxa"/>
            <w:tcBorders>
              <w:top w:val="single" w:color="auto" w:sz="4" w:space="0"/>
              <w:left w:val="single" w:color="auto" w:sz="4" w:space="0"/>
              <w:bottom w:val="single" w:color="auto" w:sz="4" w:space="0"/>
              <w:right w:val="single" w:color="auto" w:sz="4" w:space="0"/>
            </w:tcBorders>
            <w:vAlign w:val="center"/>
          </w:tcPr>
          <w:p w14:paraId="370BC93A">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A338BA4">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680EDB2">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B2B7459">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D1B340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7A7C523">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A42AC68">
            <w:pPr>
              <w:jc w:val="right"/>
              <w:textAlignment w:val="center"/>
              <w:rPr>
                <w:rFonts w:eastAsia="宋体"/>
                <w:color w:val="000000"/>
                <w:sz w:val="18"/>
                <w:szCs w:val="18"/>
              </w:rPr>
            </w:pPr>
            <w:r>
              <w:rPr>
                <w:rFonts w:eastAsia="宋体"/>
                <w:color w:val="000000"/>
                <w:sz w:val="18"/>
                <w:szCs w:val="18"/>
                <w:lang w:bidi="ar"/>
              </w:rPr>
              <w:t xml:space="preserve">0.00 </w:t>
            </w:r>
          </w:p>
        </w:tc>
      </w:tr>
      <w:tr w14:paraId="4BBE1C9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0BF3B36">
            <w:pPr>
              <w:textAlignment w:val="center"/>
              <w:rPr>
                <w:rFonts w:eastAsia="宋体"/>
                <w:color w:val="000000"/>
                <w:sz w:val="18"/>
                <w:szCs w:val="18"/>
              </w:rPr>
            </w:pPr>
            <w:r>
              <w:rPr>
                <w:rFonts w:eastAsia="宋体"/>
                <w:color w:val="000000"/>
                <w:sz w:val="18"/>
                <w:szCs w:val="18"/>
                <w:lang w:bidi="ar"/>
              </w:rPr>
              <w:t>Mongolia</w:t>
            </w:r>
          </w:p>
        </w:tc>
        <w:tc>
          <w:tcPr>
            <w:tcW w:w="941" w:type="dxa"/>
            <w:tcBorders>
              <w:top w:val="single" w:color="auto" w:sz="4" w:space="0"/>
              <w:left w:val="single" w:color="auto" w:sz="4" w:space="0"/>
              <w:bottom w:val="single" w:color="auto" w:sz="4" w:space="0"/>
              <w:right w:val="single" w:color="auto" w:sz="4" w:space="0"/>
            </w:tcBorders>
            <w:vAlign w:val="center"/>
          </w:tcPr>
          <w:p w14:paraId="034F631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798D5A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D4923E9">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9F393FC">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0810B6D">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1A04F7B">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E15F754">
            <w:pPr>
              <w:jc w:val="right"/>
              <w:textAlignment w:val="center"/>
              <w:rPr>
                <w:rFonts w:eastAsia="宋体"/>
                <w:color w:val="000000"/>
                <w:sz w:val="18"/>
                <w:szCs w:val="18"/>
              </w:rPr>
            </w:pPr>
            <w:r>
              <w:rPr>
                <w:rFonts w:eastAsia="宋体"/>
                <w:color w:val="000000"/>
                <w:sz w:val="18"/>
                <w:szCs w:val="18"/>
                <w:lang w:bidi="ar"/>
              </w:rPr>
              <w:t xml:space="preserve">0.00 </w:t>
            </w:r>
          </w:p>
        </w:tc>
      </w:tr>
      <w:tr w14:paraId="03E9E73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75BCD35">
            <w:pPr>
              <w:textAlignment w:val="center"/>
              <w:rPr>
                <w:rFonts w:eastAsia="宋体"/>
                <w:color w:val="000000"/>
                <w:sz w:val="18"/>
                <w:szCs w:val="18"/>
              </w:rPr>
            </w:pPr>
            <w:r>
              <w:rPr>
                <w:rFonts w:eastAsia="宋体"/>
                <w:color w:val="000000"/>
                <w:sz w:val="18"/>
                <w:szCs w:val="18"/>
                <w:lang w:bidi="ar"/>
              </w:rPr>
              <w:t>Morocco</w:t>
            </w:r>
          </w:p>
        </w:tc>
        <w:tc>
          <w:tcPr>
            <w:tcW w:w="941" w:type="dxa"/>
            <w:tcBorders>
              <w:top w:val="single" w:color="auto" w:sz="4" w:space="0"/>
              <w:left w:val="single" w:color="auto" w:sz="4" w:space="0"/>
              <w:bottom w:val="single" w:color="auto" w:sz="4" w:space="0"/>
              <w:right w:val="single" w:color="auto" w:sz="4" w:space="0"/>
            </w:tcBorders>
            <w:vAlign w:val="center"/>
          </w:tcPr>
          <w:p w14:paraId="77DC49DC">
            <w:pPr>
              <w:jc w:val="right"/>
              <w:textAlignment w:val="center"/>
              <w:rPr>
                <w:rFonts w:eastAsia="宋体"/>
                <w:color w:val="000000"/>
                <w:sz w:val="18"/>
                <w:szCs w:val="18"/>
              </w:rPr>
            </w:pPr>
            <w:r>
              <w:rPr>
                <w:rFonts w:eastAsia="宋体"/>
                <w:color w:val="000000"/>
                <w:sz w:val="18"/>
                <w:szCs w:val="18"/>
                <w:lang w:bidi="ar"/>
              </w:rPr>
              <w:t xml:space="preserve">205.38 </w:t>
            </w:r>
          </w:p>
        </w:tc>
        <w:tc>
          <w:tcPr>
            <w:tcW w:w="962" w:type="dxa"/>
            <w:tcBorders>
              <w:top w:val="single" w:color="auto" w:sz="4" w:space="0"/>
              <w:left w:val="single" w:color="auto" w:sz="4" w:space="0"/>
              <w:bottom w:val="single" w:color="auto" w:sz="4" w:space="0"/>
              <w:right w:val="single" w:color="auto" w:sz="4" w:space="0"/>
            </w:tcBorders>
            <w:vAlign w:val="center"/>
          </w:tcPr>
          <w:p w14:paraId="590A746E">
            <w:pPr>
              <w:jc w:val="right"/>
              <w:textAlignment w:val="center"/>
              <w:rPr>
                <w:rFonts w:eastAsia="宋体"/>
                <w:color w:val="000000"/>
                <w:sz w:val="18"/>
                <w:szCs w:val="18"/>
              </w:rPr>
            </w:pPr>
            <w:r>
              <w:rPr>
                <w:rFonts w:eastAsia="宋体"/>
                <w:color w:val="000000"/>
                <w:sz w:val="18"/>
                <w:szCs w:val="18"/>
                <w:lang w:bidi="ar"/>
              </w:rPr>
              <w:t xml:space="preserve">292.02 </w:t>
            </w:r>
          </w:p>
        </w:tc>
        <w:tc>
          <w:tcPr>
            <w:tcW w:w="1004" w:type="dxa"/>
            <w:tcBorders>
              <w:top w:val="single" w:color="auto" w:sz="4" w:space="0"/>
              <w:left w:val="single" w:color="auto" w:sz="4" w:space="0"/>
              <w:bottom w:val="single" w:color="auto" w:sz="4" w:space="0"/>
              <w:right w:val="single" w:color="auto" w:sz="4" w:space="0"/>
            </w:tcBorders>
            <w:vAlign w:val="center"/>
          </w:tcPr>
          <w:p w14:paraId="01219561">
            <w:pPr>
              <w:jc w:val="right"/>
              <w:textAlignment w:val="center"/>
              <w:rPr>
                <w:rFonts w:eastAsia="宋体"/>
                <w:color w:val="000000"/>
                <w:sz w:val="18"/>
                <w:szCs w:val="18"/>
              </w:rPr>
            </w:pPr>
            <w:r>
              <w:rPr>
                <w:rFonts w:eastAsia="宋体"/>
                <w:color w:val="000000"/>
                <w:sz w:val="18"/>
                <w:szCs w:val="18"/>
                <w:lang w:bidi="ar"/>
              </w:rPr>
              <w:t xml:space="preserve">365.48 </w:t>
            </w:r>
          </w:p>
        </w:tc>
        <w:tc>
          <w:tcPr>
            <w:tcW w:w="972" w:type="dxa"/>
            <w:tcBorders>
              <w:top w:val="single" w:color="auto" w:sz="4" w:space="0"/>
              <w:left w:val="single" w:color="auto" w:sz="4" w:space="0"/>
              <w:bottom w:val="single" w:color="auto" w:sz="4" w:space="0"/>
              <w:right w:val="single" w:color="auto" w:sz="4" w:space="0"/>
            </w:tcBorders>
            <w:vAlign w:val="center"/>
          </w:tcPr>
          <w:p w14:paraId="006C4F8F">
            <w:pPr>
              <w:jc w:val="right"/>
              <w:textAlignment w:val="center"/>
              <w:rPr>
                <w:rFonts w:eastAsia="宋体"/>
                <w:color w:val="000000"/>
                <w:sz w:val="18"/>
                <w:szCs w:val="18"/>
              </w:rPr>
            </w:pPr>
            <w:r>
              <w:rPr>
                <w:rFonts w:eastAsia="宋体"/>
                <w:color w:val="000000"/>
                <w:sz w:val="18"/>
                <w:szCs w:val="18"/>
                <w:lang w:bidi="ar"/>
              </w:rPr>
              <w:t xml:space="preserve">397.53 </w:t>
            </w:r>
          </w:p>
        </w:tc>
        <w:tc>
          <w:tcPr>
            <w:tcW w:w="973" w:type="dxa"/>
            <w:tcBorders>
              <w:top w:val="single" w:color="auto" w:sz="4" w:space="0"/>
              <w:left w:val="single" w:color="auto" w:sz="4" w:space="0"/>
              <w:bottom w:val="single" w:color="auto" w:sz="4" w:space="0"/>
              <w:right w:val="single" w:color="auto" w:sz="4" w:space="0"/>
            </w:tcBorders>
            <w:vAlign w:val="center"/>
          </w:tcPr>
          <w:p w14:paraId="5634BF98">
            <w:pPr>
              <w:jc w:val="right"/>
              <w:textAlignment w:val="center"/>
              <w:rPr>
                <w:rFonts w:eastAsia="宋体"/>
                <w:color w:val="000000"/>
                <w:sz w:val="18"/>
                <w:szCs w:val="18"/>
              </w:rPr>
            </w:pPr>
            <w:r>
              <w:rPr>
                <w:rFonts w:eastAsia="宋体"/>
                <w:color w:val="000000"/>
                <w:sz w:val="18"/>
                <w:szCs w:val="18"/>
                <w:lang w:bidi="ar"/>
              </w:rPr>
              <w:t xml:space="preserve">292.08 </w:t>
            </w:r>
          </w:p>
        </w:tc>
        <w:tc>
          <w:tcPr>
            <w:tcW w:w="1024" w:type="dxa"/>
            <w:tcBorders>
              <w:top w:val="single" w:color="auto" w:sz="4" w:space="0"/>
              <w:left w:val="single" w:color="auto" w:sz="4" w:space="0"/>
              <w:bottom w:val="single" w:color="auto" w:sz="4" w:space="0"/>
              <w:right w:val="single" w:color="auto" w:sz="4" w:space="0"/>
            </w:tcBorders>
            <w:vAlign w:val="center"/>
          </w:tcPr>
          <w:p w14:paraId="40A71AB9">
            <w:pPr>
              <w:jc w:val="right"/>
              <w:textAlignment w:val="center"/>
              <w:rPr>
                <w:rFonts w:eastAsia="宋体"/>
                <w:color w:val="000000"/>
                <w:sz w:val="18"/>
                <w:szCs w:val="18"/>
              </w:rPr>
            </w:pPr>
            <w:r>
              <w:rPr>
                <w:rFonts w:eastAsia="宋体"/>
                <w:color w:val="000000"/>
                <w:sz w:val="18"/>
                <w:szCs w:val="18"/>
                <w:lang w:bidi="ar"/>
              </w:rPr>
              <w:t xml:space="preserve">366.36 </w:t>
            </w:r>
          </w:p>
        </w:tc>
        <w:tc>
          <w:tcPr>
            <w:tcW w:w="1034" w:type="dxa"/>
            <w:tcBorders>
              <w:top w:val="single" w:color="auto" w:sz="4" w:space="0"/>
              <w:left w:val="single" w:color="auto" w:sz="4" w:space="0"/>
              <w:bottom w:val="single" w:color="auto" w:sz="4" w:space="0"/>
              <w:right w:val="nil"/>
            </w:tcBorders>
            <w:vAlign w:val="center"/>
          </w:tcPr>
          <w:p w14:paraId="65B8F708">
            <w:pPr>
              <w:jc w:val="right"/>
              <w:textAlignment w:val="center"/>
              <w:rPr>
                <w:rFonts w:eastAsia="宋体"/>
                <w:color w:val="000000"/>
                <w:sz w:val="18"/>
                <w:szCs w:val="18"/>
              </w:rPr>
            </w:pPr>
            <w:r>
              <w:rPr>
                <w:rFonts w:eastAsia="宋体"/>
                <w:color w:val="000000"/>
                <w:sz w:val="18"/>
                <w:szCs w:val="18"/>
                <w:lang w:bidi="ar"/>
              </w:rPr>
              <w:t xml:space="preserve">399.50 </w:t>
            </w:r>
          </w:p>
        </w:tc>
      </w:tr>
      <w:tr w14:paraId="0E0405E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F5805BE">
            <w:pPr>
              <w:textAlignment w:val="center"/>
              <w:rPr>
                <w:rFonts w:eastAsia="宋体"/>
                <w:color w:val="000000"/>
                <w:sz w:val="18"/>
                <w:szCs w:val="18"/>
              </w:rPr>
            </w:pPr>
            <w:r>
              <w:rPr>
                <w:rFonts w:eastAsia="宋体"/>
                <w:color w:val="000000"/>
                <w:sz w:val="18"/>
                <w:szCs w:val="18"/>
                <w:lang w:bidi="ar"/>
              </w:rPr>
              <w:t>Mozambique</w:t>
            </w:r>
          </w:p>
        </w:tc>
        <w:tc>
          <w:tcPr>
            <w:tcW w:w="941" w:type="dxa"/>
            <w:tcBorders>
              <w:top w:val="single" w:color="auto" w:sz="4" w:space="0"/>
              <w:left w:val="single" w:color="auto" w:sz="4" w:space="0"/>
              <w:bottom w:val="single" w:color="auto" w:sz="4" w:space="0"/>
              <w:right w:val="single" w:color="auto" w:sz="4" w:space="0"/>
            </w:tcBorders>
            <w:vAlign w:val="center"/>
          </w:tcPr>
          <w:p w14:paraId="2EE11EEB">
            <w:pPr>
              <w:jc w:val="right"/>
              <w:textAlignment w:val="center"/>
              <w:rPr>
                <w:rFonts w:eastAsia="宋体"/>
                <w:color w:val="000000"/>
                <w:sz w:val="18"/>
                <w:szCs w:val="18"/>
              </w:rPr>
            </w:pPr>
            <w:r>
              <w:rPr>
                <w:rFonts w:eastAsia="宋体"/>
                <w:color w:val="000000"/>
                <w:sz w:val="18"/>
                <w:szCs w:val="18"/>
                <w:lang w:bidi="ar"/>
              </w:rPr>
              <w:t xml:space="preserve">611.63 </w:t>
            </w:r>
          </w:p>
        </w:tc>
        <w:tc>
          <w:tcPr>
            <w:tcW w:w="962" w:type="dxa"/>
            <w:tcBorders>
              <w:top w:val="single" w:color="auto" w:sz="4" w:space="0"/>
              <w:left w:val="single" w:color="auto" w:sz="4" w:space="0"/>
              <w:bottom w:val="single" w:color="auto" w:sz="4" w:space="0"/>
              <w:right w:val="single" w:color="auto" w:sz="4" w:space="0"/>
            </w:tcBorders>
            <w:vAlign w:val="center"/>
          </w:tcPr>
          <w:p w14:paraId="0D6BEF7F">
            <w:pPr>
              <w:jc w:val="right"/>
              <w:textAlignment w:val="center"/>
              <w:rPr>
                <w:rFonts w:eastAsia="宋体"/>
                <w:color w:val="000000"/>
                <w:sz w:val="18"/>
                <w:szCs w:val="18"/>
              </w:rPr>
            </w:pPr>
            <w:r>
              <w:rPr>
                <w:rFonts w:eastAsia="宋体"/>
                <w:color w:val="000000"/>
                <w:sz w:val="18"/>
                <w:szCs w:val="18"/>
                <w:lang w:bidi="ar"/>
              </w:rPr>
              <w:t xml:space="preserve">1292.21 </w:t>
            </w:r>
          </w:p>
        </w:tc>
        <w:tc>
          <w:tcPr>
            <w:tcW w:w="1004" w:type="dxa"/>
            <w:tcBorders>
              <w:top w:val="single" w:color="auto" w:sz="4" w:space="0"/>
              <w:left w:val="single" w:color="auto" w:sz="4" w:space="0"/>
              <w:bottom w:val="single" w:color="auto" w:sz="4" w:space="0"/>
              <w:right w:val="single" w:color="auto" w:sz="4" w:space="0"/>
            </w:tcBorders>
            <w:vAlign w:val="center"/>
          </w:tcPr>
          <w:p w14:paraId="00CF919D">
            <w:pPr>
              <w:jc w:val="right"/>
              <w:textAlignment w:val="center"/>
              <w:rPr>
                <w:rFonts w:eastAsia="宋体"/>
                <w:color w:val="000000"/>
                <w:sz w:val="18"/>
                <w:szCs w:val="18"/>
              </w:rPr>
            </w:pPr>
            <w:r>
              <w:rPr>
                <w:rFonts w:eastAsia="宋体"/>
                <w:color w:val="000000"/>
                <w:sz w:val="18"/>
                <w:szCs w:val="18"/>
                <w:lang w:bidi="ar"/>
              </w:rPr>
              <w:t xml:space="preserve">2316.59 </w:t>
            </w:r>
          </w:p>
        </w:tc>
        <w:tc>
          <w:tcPr>
            <w:tcW w:w="972" w:type="dxa"/>
            <w:tcBorders>
              <w:top w:val="single" w:color="auto" w:sz="4" w:space="0"/>
              <w:left w:val="single" w:color="auto" w:sz="4" w:space="0"/>
              <w:bottom w:val="single" w:color="auto" w:sz="4" w:space="0"/>
              <w:right w:val="single" w:color="auto" w:sz="4" w:space="0"/>
            </w:tcBorders>
            <w:vAlign w:val="center"/>
          </w:tcPr>
          <w:p w14:paraId="3611E989">
            <w:pPr>
              <w:jc w:val="right"/>
              <w:textAlignment w:val="center"/>
              <w:rPr>
                <w:rFonts w:eastAsia="宋体"/>
                <w:color w:val="000000"/>
                <w:sz w:val="18"/>
                <w:szCs w:val="18"/>
              </w:rPr>
            </w:pPr>
            <w:r>
              <w:rPr>
                <w:rFonts w:eastAsia="宋体"/>
                <w:color w:val="000000"/>
                <w:sz w:val="18"/>
                <w:szCs w:val="18"/>
                <w:lang w:bidi="ar"/>
              </w:rPr>
              <w:t xml:space="preserve">3558.67 </w:t>
            </w:r>
          </w:p>
        </w:tc>
        <w:tc>
          <w:tcPr>
            <w:tcW w:w="973" w:type="dxa"/>
            <w:tcBorders>
              <w:top w:val="single" w:color="auto" w:sz="4" w:space="0"/>
              <w:left w:val="single" w:color="auto" w:sz="4" w:space="0"/>
              <w:bottom w:val="single" w:color="auto" w:sz="4" w:space="0"/>
              <w:right w:val="single" w:color="auto" w:sz="4" w:space="0"/>
            </w:tcBorders>
            <w:vAlign w:val="center"/>
          </w:tcPr>
          <w:p w14:paraId="6838FAC5">
            <w:pPr>
              <w:jc w:val="right"/>
              <w:textAlignment w:val="center"/>
              <w:rPr>
                <w:rFonts w:eastAsia="宋体"/>
                <w:color w:val="000000"/>
                <w:sz w:val="18"/>
                <w:szCs w:val="18"/>
              </w:rPr>
            </w:pPr>
            <w:r>
              <w:rPr>
                <w:rFonts w:eastAsia="宋体"/>
                <w:color w:val="000000"/>
                <w:sz w:val="18"/>
                <w:szCs w:val="18"/>
                <w:lang w:bidi="ar"/>
              </w:rPr>
              <w:t xml:space="preserve">1421.45 </w:t>
            </w:r>
          </w:p>
        </w:tc>
        <w:tc>
          <w:tcPr>
            <w:tcW w:w="1024" w:type="dxa"/>
            <w:tcBorders>
              <w:top w:val="single" w:color="auto" w:sz="4" w:space="0"/>
              <w:left w:val="single" w:color="auto" w:sz="4" w:space="0"/>
              <w:bottom w:val="single" w:color="auto" w:sz="4" w:space="0"/>
              <w:right w:val="single" w:color="auto" w:sz="4" w:space="0"/>
            </w:tcBorders>
            <w:vAlign w:val="center"/>
          </w:tcPr>
          <w:p w14:paraId="6CF9403D">
            <w:pPr>
              <w:jc w:val="right"/>
              <w:textAlignment w:val="center"/>
              <w:rPr>
                <w:rFonts w:eastAsia="宋体"/>
                <w:color w:val="000000"/>
                <w:sz w:val="18"/>
                <w:szCs w:val="18"/>
              </w:rPr>
            </w:pPr>
            <w:r>
              <w:rPr>
                <w:rFonts w:eastAsia="宋体"/>
                <w:color w:val="000000"/>
                <w:sz w:val="18"/>
                <w:szCs w:val="18"/>
                <w:lang w:bidi="ar"/>
              </w:rPr>
              <w:t xml:space="preserve">2593.07 </w:t>
            </w:r>
          </w:p>
        </w:tc>
        <w:tc>
          <w:tcPr>
            <w:tcW w:w="1034" w:type="dxa"/>
            <w:tcBorders>
              <w:top w:val="single" w:color="auto" w:sz="4" w:space="0"/>
              <w:left w:val="single" w:color="auto" w:sz="4" w:space="0"/>
              <w:bottom w:val="single" w:color="auto" w:sz="4" w:space="0"/>
              <w:right w:val="nil"/>
            </w:tcBorders>
            <w:vAlign w:val="center"/>
          </w:tcPr>
          <w:p w14:paraId="31225AD9">
            <w:pPr>
              <w:jc w:val="right"/>
              <w:textAlignment w:val="center"/>
              <w:rPr>
                <w:rFonts w:eastAsia="宋体"/>
                <w:color w:val="000000"/>
                <w:sz w:val="18"/>
                <w:szCs w:val="18"/>
              </w:rPr>
            </w:pPr>
            <w:r>
              <w:rPr>
                <w:rFonts w:eastAsia="宋体"/>
                <w:color w:val="000000"/>
                <w:sz w:val="18"/>
                <w:szCs w:val="18"/>
                <w:lang w:bidi="ar"/>
              </w:rPr>
              <w:t xml:space="preserve">4058.63 </w:t>
            </w:r>
          </w:p>
        </w:tc>
      </w:tr>
      <w:tr w14:paraId="48C1943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B627AC7">
            <w:pPr>
              <w:textAlignment w:val="center"/>
              <w:rPr>
                <w:rFonts w:eastAsia="宋体"/>
                <w:color w:val="000000"/>
                <w:sz w:val="18"/>
                <w:szCs w:val="18"/>
              </w:rPr>
            </w:pPr>
            <w:r>
              <w:rPr>
                <w:rFonts w:eastAsia="宋体"/>
                <w:color w:val="000000"/>
                <w:sz w:val="18"/>
                <w:szCs w:val="18"/>
                <w:lang w:bidi="ar"/>
              </w:rPr>
              <w:t>Myanmar</w:t>
            </w:r>
          </w:p>
        </w:tc>
        <w:tc>
          <w:tcPr>
            <w:tcW w:w="941" w:type="dxa"/>
            <w:tcBorders>
              <w:top w:val="single" w:color="auto" w:sz="4" w:space="0"/>
              <w:left w:val="single" w:color="auto" w:sz="4" w:space="0"/>
              <w:bottom w:val="single" w:color="auto" w:sz="4" w:space="0"/>
              <w:right w:val="single" w:color="auto" w:sz="4" w:space="0"/>
            </w:tcBorders>
            <w:vAlign w:val="center"/>
          </w:tcPr>
          <w:p w14:paraId="1C0D0FAB">
            <w:pPr>
              <w:jc w:val="right"/>
              <w:textAlignment w:val="center"/>
              <w:rPr>
                <w:rFonts w:eastAsia="宋体"/>
                <w:color w:val="000000"/>
                <w:sz w:val="18"/>
                <w:szCs w:val="18"/>
              </w:rPr>
            </w:pPr>
            <w:r>
              <w:rPr>
                <w:rFonts w:eastAsia="宋体"/>
                <w:color w:val="000000"/>
                <w:sz w:val="18"/>
                <w:szCs w:val="18"/>
                <w:lang w:bidi="ar"/>
              </w:rPr>
              <w:t xml:space="preserve">1963.13 </w:t>
            </w:r>
          </w:p>
        </w:tc>
        <w:tc>
          <w:tcPr>
            <w:tcW w:w="962" w:type="dxa"/>
            <w:tcBorders>
              <w:top w:val="single" w:color="auto" w:sz="4" w:space="0"/>
              <w:left w:val="single" w:color="auto" w:sz="4" w:space="0"/>
              <w:bottom w:val="single" w:color="auto" w:sz="4" w:space="0"/>
              <w:right w:val="single" w:color="auto" w:sz="4" w:space="0"/>
            </w:tcBorders>
            <w:vAlign w:val="center"/>
          </w:tcPr>
          <w:p w14:paraId="3C1ED1C3">
            <w:pPr>
              <w:jc w:val="right"/>
              <w:textAlignment w:val="center"/>
              <w:rPr>
                <w:rFonts w:eastAsia="宋体"/>
                <w:color w:val="000000"/>
                <w:sz w:val="18"/>
                <w:szCs w:val="18"/>
              </w:rPr>
            </w:pPr>
            <w:r>
              <w:rPr>
                <w:rFonts w:eastAsia="宋体"/>
                <w:color w:val="000000"/>
                <w:sz w:val="18"/>
                <w:szCs w:val="18"/>
                <w:lang w:bidi="ar"/>
              </w:rPr>
              <w:t xml:space="preserve">3138.77 </w:t>
            </w:r>
          </w:p>
        </w:tc>
        <w:tc>
          <w:tcPr>
            <w:tcW w:w="1004" w:type="dxa"/>
            <w:tcBorders>
              <w:top w:val="single" w:color="auto" w:sz="4" w:space="0"/>
              <w:left w:val="single" w:color="auto" w:sz="4" w:space="0"/>
              <w:bottom w:val="single" w:color="auto" w:sz="4" w:space="0"/>
              <w:right w:val="single" w:color="auto" w:sz="4" w:space="0"/>
            </w:tcBorders>
            <w:vAlign w:val="center"/>
          </w:tcPr>
          <w:p w14:paraId="0561F9FD">
            <w:pPr>
              <w:jc w:val="right"/>
              <w:textAlignment w:val="center"/>
              <w:rPr>
                <w:rFonts w:eastAsia="宋体"/>
                <w:color w:val="000000"/>
                <w:sz w:val="18"/>
                <w:szCs w:val="18"/>
              </w:rPr>
            </w:pPr>
            <w:r>
              <w:rPr>
                <w:rFonts w:eastAsia="宋体"/>
                <w:color w:val="000000"/>
                <w:sz w:val="18"/>
                <w:szCs w:val="18"/>
                <w:lang w:bidi="ar"/>
              </w:rPr>
              <w:t xml:space="preserve">5834.41 </w:t>
            </w:r>
          </w:p>
        </w:tc>
        <w:tc>
          <w:tcPr>
            <w:tcW w:w="972" w:type="dxa"/>
            <w:tcBorders>
              <w:top w:val="single" w:color="auto" w:sz="4" w:space="0"/>
              <w:left w:val="single" w:color="auto" w:sz="4" w:space="0"/>
              <w:bottom w:val="single" w:color="auto" w:sz="4" w:space="0"/>
              <w:right w:val="single" w:color="auto" w:sz="4" w:space="0"/>
            </w:tcBorders>
            <w:vAlign w:val="center"/>
          </w:tcPr>
          <w:p w14:paraId="1AC011B7">
            <w:pPr>
              <w:jc w:val="right"/>
              <w:textAlignment w:val="center"/>
              <w:rPr>
                <w:rFonts w:eastAsia="宋体"/>
                <w:color w:val="000000"/>
                <w:sz w:val="18"/>
                <w:szCs w:val="18"/>
              </w:rPr>
            </w:pPr>
            <w:r>
              <w:rPr>
                <w:rFonts w:eastAsia="宋体"/>
                <w:color w:val="000000"/>
                <w:sz w:val="18"/>
                <w:szCs w:val="18"/>
                <w:lang w:bidi="ar"/>
              </w:rPr>
              <w:t xml:space="preserve">9566.14 </w:t>
            </w:r>
          </w:p>
        </w:tc>
        <w:tc>
          <w:tcPr>
            <w:tcW w:w="973" w:type="dxa"/>
            <w:tcBorders>
              <w:top w:val="single" w:color="auto" w:sz="4" w:space="0"/>
              <w:left w:val="single" w:color="auto" w:sz="4" w:space="0"/>
              <w:bottom w:val="single" w:color="auto" w:sz="4" w:space="0"/>
              <w:right w:val="single" w:color="auto" w:sz="4" w:space="0"/>
            </w:tcBorders>
            <w:vAlign w:val="center"/>
          </w:tcPr>
          <w:p w14:paraId="557452CD">
            <w:pPr>
              <w:jc w:val="right"/>
              <w:textAlignment w:val="center"/>
              <w:rPr>
                <w:rFonts w:eastAsia="宋体"/>
                <w:color w:val="000000"/>
                <w:sz w:val="18"/>
                <w:szCs w:val="18"/>
              </w:rPr>
            </w:pPr>
            <w:r>
              <w:rPr>
                <w:rFonts w:eastAsia="宋体"/>
                <w:color w:val="000000"/>
                <w:sz w:val="18"/>
                <w:szCs w:val="18"/>
                <w:lang w:bidi="ar"/>
              </w:rPr>
              <w:t xml:space="preserve">3803.17 </w:t>
            </w:r>
          </w:p>
        </w:tc>
        <w:tc>
          <w:tcPr>
            <w:tcW w:w="1024" w:type="dxa"/>
            <w:tcBorders>
              <w:top w:val="single" w:color="auto" w:sz="4" w:space="0"/>
              <w:left w:val="single" w:color="auto" w:sz="4" w:space="0"/>
              <w:bottom w:val="single" w:color="auto" w:sz="4" w:space="0"/>
              <w:right w:val="single" w:color="auto" w:sz="4" w:space="0"/>
            </w:tcBorders>
            <w:vAlign w:val="center"/>
          </w:tcPr>
          <w:p w14:paraId="6A995A96">
            <w:pPr>
              <w:jc w:val="right"/>
              <w:textAlignment w:val="center"/>
              <w:rPr>
                <w:rFonts w:eastAsia="宋体"/>
                <w:color w:val="000000"/>
                <w:sz w:val="18"/>
                <w:szCs w:val="18"/>
              </w:rPr>
            </w:pPr>
            <w:r>
              <w:rPr>
                <w:rFonts w:eastAsia="宋体"/>
                <w:color w:val="000000"/>
                <w:sz w:val="18"/>
                <w:szCs w:val="18"/>
                <w:lang w:bidi="ar"/>
              </w:rPr>
              <w:t xml:space="preserve">6653.21 </w:t>
            </w:r>
          </w:p>
        </w:tc>
        <w:tc>
          <w:tcPr>
            <w:tcW w:w="1034" w:type="dxa"/>
            <w:tcBorders>
              <w:top w:val="single" w:color="auto" w:sz="4" w:space="0"/>
              <w:left w:val="single" w:color="auto" w:sz="4" w:space="0"/>
              <w:bottom w:val="single" w:color="auto" w:sz="4" w:space="0"/>
              <w:right w:val="nil"/>
            </w:tcBorders>
            <w:vAlign w:val="center"/>
          </w:tcPr>
          <w:p w14:paraId="18351DB6">
            <w:pPr>
              <w:jc w:val="right"/>
              <w:textAlignment w:val="center"/>
              <w:rPr>
                <w:rFonts w:eastAsia="宋体"/>
                <w:color w:val="000000"/>
                <w:sz w:val="18"/>
                <w:szCs w:val="18"/>
              </w:rPr>
            </w:pPr>
            <w:r>
              <w:rPr>
                <w:rFonts w:eastAsia="宋体"/>
                <w:color w:val="000000"/>
                <w:sz w:val="18"/>
                <w:szCs w:val="18"/>
                <w:lang w:bidi="ar"/>
              </w:rPr>
              <w:t xml:space="preserve">11262.56 </w:t>
            </w:r>
          </w:p>
        </w:tc>
      </w:tr>
      <w:tr w14:paraId="33D84F8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55F5480">
            <w:pPr>
              <w:textAlignment w:val="center"/>
              <w:rPr>
                <w:rFonts w:eastAsia="宋体"/>
                <w:color w:val="000000"/>
                <w:sz w:val="18"/>
                <w:szCs w:val="18"/>
              </w:rPr>
            </w:pPr>
            <w:r>
              <w:rPr>
                <w:rFonts w:eastAsia="宋体"/>
                <w:color w:val="000000"/>
                <w:sz w:val="18"/>
                <w:szCs w:val="18"/>
                <w:lang w:bidi="ar"/>
              </w:rPr>
              <w:t>Namibia</w:t>
            </w:r>
          </w:p>
        </w:tc>
        <w:tc>
          <w:tcPr>
            <w:tcW w:w="941" w:type="dxa"/>
            <w:tcBorders>
              <w:top w:val="single" w:color="auto" w:sz="4" w:space="0"/>
              <w:left w:val="single" w:color="auto" w:sz="4" w:space="0"/>
              <w:bottom w:val="single" w:color="auto" w:sz="4" w:space="0"/>
              <w:right w:val="single" w:color="auto" w:sz="4" w:space="0"/>
            </w:tcBorders>
            <w:vAlign w:val="center"/>
          </w:tcPr>
          <w:p w14:paraId="7539828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3A512838">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680C894">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59BC69C">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41F1747">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7CCD902">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28ADEFE1">
            <w:pPr>
              <w:jc w:val="right"/>
              <w:textAlignment w:val="center"/>
              <w:rPr>
                <w:rFonts w:eastAsia="宋体"/>
                <w:color w:val="000000"/>
                <w:sz w:val="18"/>
                <w:szCs w:val="18"/>
              </w:rPr>
            </w:pPr>
            <w:r>
              <w:rPr>
                <w:rFonts w:eastAsia="宋体"/>
                <w:color w:val="000000"/>
                <w:sz w:val="18"/>
                <w:szCs w:val="18"/>
                <w:lang w:bidi="ar"/>
              </w:rPr>
              <w:t xml:space="preserve">0.00 </w:t>
            </w:r>
          </w:p>
        </w:tc>
      </w:tr>
      <w:tr w14:paraId="56E42FA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C6F97C8">
            <w:pPr>
              <w:textAlignment w:val="center"/>
              <w:rPr>
                <w:rFonts w:eastAsia="宋体"/>
                <w:color w:val="000000"/>
                <w:sz w:val="18"/>
                <w:szCs w:val="18"/>
              </w:rPr>
            </w:pPr>
            <w:r>
              <w:rPr>
                <w:rFonts w:eastAsia="宋体"/>
                <w:color w:val="000000"/>
                <w:sz w:val="18"/>
                <w:szCs w:val="18"/>
                <w:lang w:bidi="ar"/>
              </w:rPr>
              <w:t>Nepal</w:t>
            </w:r>
          </w:p>
        </w:tc>
        <w:tc>
          <w:tcPr>
            <w:tcW w:w="941" w:type="dxa"/>
            <w:tcBorders>
              <w:top w:val="single" w:color="auto" w:sz="4" w:space="0"/>
              <w:left w:val="single" w:color="auto" w:sz="4" w:space="0"/>
              <w:bottom w:val="single" w:color="auto" w:sz="4" w:space="0"/>
              <w:right w:val="single" w:color="auto" w:sz="4" w:space="0"/>
            </w:tcBorders>
            <w:vAlign w:val="center"/>
          </w:tcPr>
          <w:p w14:paraId="301E8DCD">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F32C984">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A6990D6">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EE65150">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4CA2F60">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B882A06">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1C11234">
            <w:pPr>
              <w:jc w:val="right"/>
              <w:textAlignment w:val="center"/>
              <w:rPr>
                <w:rFonts w:eastAsia="宋体"/>
                <w:color w:val="000000"/>
                <w:sz w:val="18"/>
                <w:szCs w:val="18"/>
              </w:rPr>
            </w:pPr>
            <w:r>
              <w:rPr>
                <w:rFonts w:eastAsia="宋体"/>
                <w:color w:val="000000"/>
                <w:sz w:val="18"/>
                <w:szCs w:val="18"/>
                <w:lang w:bidi="ar"/>
              </w:rPr>
              <w:t xml:space="preserve">0.00 </w:t>
            </w:r>
          </w:p>
        </w:tc>
      </w:tr>
      <w:tr w14:paraId="7D77641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B040C0F">
            <w:pPr>
              <w:textAlignment w:val="center"/>
              <w:rPr>
                <w:rFonts w:eastAsia="宋体"/>
                <w:color w:val="000000"/>
                <w:sz w:val="18"/>
                <w:szCs w:val="18"/>
              </w:rPr>
            </w:pPr>
            <w:r>
              <w:rPr>
                <w:rFonts w:eastAsia="宋体"/>
                <w:color w:val="000000"/>
                <w:sz w:val="18"/>
                <w:szCs w:val="18"/>
                <w:lang w:bidi="ar"/>
              </w:rPr>
              <w:t>Netherlands</w:t>
            </w:r>
          </w:p>
        </w:tc>
        <w:tc>
          <w:tcPr>
            <w:tcW w:w="941" w:type="dxa"/>
            <w:tcBorders>
              <w:top w:val="single" w:color="auto" w:sz="4" w:space="0"/>
              <w:left w:val="single" w:color="auto" w:sz="4" w:space="0"/>
              <w:bottom w:val="single" w:color="auto" w:sz="4" w:space="0"/>
              <w:right w:val="single" w:color="auto" w:sz="4" w:space="0"/>
            </w:tcBorders>
            <w:vAlign w:val="center"/>
          </w:tcPr>
          <w:p w14:paraId="354F4363">
            <w:pPr>
              <w:jc w:val="right"/>
              <w:textAlignment w:val="center"/>
              <w:rPr>
                <w:rFonts w:eastAsia="宋体"/>
                <w:color w:val="000000"/>
                <w:sz w:val="18"/>
                <w:szCs w:val="18"/>
              </w:rPr>
            </w:pPr>
            <w:r>
              <w:rPr>
                <w:rFonts w:eastAsia="宋体"/>
                <w:color w:val="000000"/>
                <w:sz w:val="18"/>
                <w:szCs w:val="18"/>
                <w:lang w:bidi="ar"/>
              </w:rPr>
              <w:t xml:space="preserve">50.11 </w:t>
            </w:r>
          </w:p>
        </w:tc>
        <w:tc>
          <w:tcPr>
            <w:tcW w:w="962" w:type="dxa"/>
            <w:tcBorders>
              <w:top w:val="single" w:color="auto" w:sz="4" w:space="0"/>
              <w:left w:val="single" w:color="auto" w:sz="4" w:space="0"/>
              <w:bottom w:val="single" w:color="auto" w:sz="4" w:space="0"/>
              <w:right w:val="single" w:color="auto" w:sz="4" w:space="0"/>
            </w:tcBorders>
            <w:vAlign w:val="center"/>
          </w:tcPr>
          <w:p w14:paraId="3CD8FFB0">
            <w:pPr>
              <w:jc w:val="right"/>
              <w:textAlignment w:val="center"/>
              <w:rPr>
                <w:rFonts w:eastAsia="宋体"/>
                <w:color w:val="000000"/>
                <w:sz w:val="18"/>
                <w:szCs w:val="18"/>
              </w:rPr>
            </w:pPr>
            <w:r>
              <w:rPr>
                <w:rFonts w:eastAsia="宋体"/>
                <w:color w:val="000000"/>
                <w:sz w:val="18"/>
                <w:szCs w:val="18"/>
                <w:lang w:bidi="ar"/>
              </w:rPr>
              <w:t xml:space="preserve">36.99 </w:t>
            </w:r>
          </w:p>
        </w:tc>
        <w:tc>
          <w:tcPr>
            <w:tcW w:w="1004" w:type="dxa"/>
            <w:tcBorders>
              <w:top w:val="single" w:color="auto" w:sz="4" w:space="0"/>
              <w:left w:val="single" w:color="auto" w:sz="4" w:space="0"/>
              <w:bottom w:val="single" w:color="auto" w:sz="4" w:space="0"/>
              <w:right w:val="single" w:color="auto" w:sz="4" w:space="0"/>
            </w:tcBorders>
            <w:vAlign w:val="center"/>
          </w:tcPr>
          <w:p w14:paraId="6BD5CACB">
            <w:pPr>
              <w:jc w:val="right"/>
              <w:textAlignment w:val="center"/>
              <w:rPr>
                <w:rFonts w:eastAsia="宋体"/>
                <w:color w:val="000000"/>
                <w:sz w:val="18"/>
                <w:szCs w:val="18"/>
              </w:rPr>
            </w:pPr>
            <w:r>
              <w:rPr>
                <w:rFonts w:eastAsia="宋体"/>
                <w:color w:val="000000"/>
                <w:sz w:val="18"/>
                <w:szCs w:val="18"/>
                <w:lang w:bidi="ar"/>
              </w:rPr>
              <w:t xml:space="preserve">68.61 </w:t>
            </w:r>
          </w:p>
        </w:tc>
        <w:tc>
          <w:tcPr>
            <w:tcW w:w="972" w:type="dxa"/>
            <w:tcBorders>
              <w:top w:val="single" w:color="auto" w:sz="4" w:space="0"/>
              <w:left w:val="single" w:color="auto" w:sz="4" w:space="0"/>
              <w:bottom w:val="single" w:color="auto" w:sz="4" w:space="0"/>
              <w:right w:val="single" w:color="auto" w:sz="4" w:space="0"/>
            </w:tcBorders>
            <w:vAlign w:val="center"/>
          </w:tcPr>
          <w:p w14:paraId="03D1AF02">
            <w:pPr>
              <w:jc w:val="right"/>
              <w:textAlignment w:val="center"/>
              <w:rPr>
                <w:rFonts w:eastAsia="宋体"/>
                <w:color w:val="000000"/>
                <w:sz w:val="18"/>
                <w:szCs w:val="18"/>
              </w:rPr>
            </w:pPr>
            <w:r>
              <w:rPr>
                <w:rFonts w:eastAsia="宋体"/>
                <w:color w:val="000000"/>
                <w:sz w:val="18"/>
                <w:szCs w:val="18"/>
                <w:lang w:bidi="ar"/>
              </w:rPr>
              <w:t xml:space="preserve">139.46 </w:t>
            </w:r>
          </w:p>
        </w:tc>
        <w:tc>
          <w:tcPr>
            <w:tcW w:w="973" w:type="dxa"/>
            <w:tcBorders>
              <w:top w:val="single" w:color="auto" w:sz="4" w:space="0"/>
              <w:left w:val="single" w:color="auto" w:sz="4" w:space="0"/>
              <w:bottom w:val="single" w:color="auto" w:sz="4" w:space="0"/>
              <w:right w:val="single" w:color="auto" w:sz="4" w:space="0"/>
            </w:tcBorders>
            <w:vAlign w:val="center"/>
          </w:tcPr>
          <w:p w14:paraId="1E338A83">
            <w:pPr>
              <w:jc w:val="right"/>
              <w:textAlignment w:val="center"/>
              <w:rPr>
                <w:rFonts w:eastAsia="宋体"/>
                <w:color w:val="000000"/>
                <w:sz w:val="18"/>
                <w:szCs w:val="18"/>
              </w:rPr>
            </w:pPr>
            <w:r>
              <w:rPr>
                <w:rFonts w:eastAsia="宋体"/>
                <w:color w:val="000000"/>
                <w:sz w:val="18"/>
                <w:szCs w:val="18"/>
                <w:lang w:bidi="ar"/>
              </w:rPr>
              <w:t xml:space="preserve">64.23 </w:t>
            </w:r>
          </w:p>
        </w:tc>
        <w:tc>
          <w:tcPr>
            <w:tcW w:w="1024" w:type="dxa"/>
            <w:tcBorders>
              <w:top w:val="single" w:color="auto" w:sz="4" w:space="0"/>
              <w:left w:val="single" w:color="auto" w:sz="4" w:space="0"/>
              <w:bottom w:val="single" w:color="auto" w:sz="4" w:space="0"/>
              <w:right w:val="single" w:color="auto" w:sz="4" w:space="0"/>
            </w:tcBorders>
            <w:vAlign w:val="center"/>
          </w:tcPr>
          <w:p w14:paraId="3A559291">
            <w:pPr>
              <w:jc w:val="right"/>
              <w:textAlignment w:val="center"/>
              <w:rPr>
                <w:rFonts w:eastAsia="宋体"/>
                <w:color w:val="000000"/>
                <w:sz w:val="18"/>
                <w:szCs w:val="18"/>
              </w:rPr>
            </w:pPr>
            <w:r>
              <w:rPr>
                <w:rFonts w:eastAsia="宋体"/>
                <w:color w:val="000000"/>
                <w:sz w:val="18"/>
                <w:szCs w:val="18"/>
                <w:lang w:bidi="ar"/>
              </w:rPr>
              <w:t xml:space="preserve">127.64 </w:t>
            </w:r>
          </w:p>
        </w:tc>
        <w:tc>
          <w:tcPr>
            <w:tcW w:w="1034" w:type="dxa"/>
            <w:tcBorders>
              <w:top w:val="single" w:color="auto" w:sz="4" w:space="0"/>
              <w:left w:val="single" w:color="auto" w:sz="4" w:space="0"/>
              <w:bottom w:val="single" w:color="auto" w:sz="4" w:space="0"/>
              <w:right w:val="nil"/>
            </w:tcBorders>
            <w:vAlign w:val="center"/>
          </w:tcPr>
          <w:p w14:paraId="7FE48962">
            <w:pPr>
              <w:jc w:val="right"/>
              <w:textAlignment w:val="center"/>
              <w:rPr>
                <w:rFonts w:eastAsia="宋体"/>
                <w:color w:val="000000"/>
                <w:sz w:val="18"/>
                <w:szCs w:val="18"/>
              </w:rPr>
            </w:pPr>
            <w:r>
              <w:rPr>
                <w:rFonts w:eastAsia="宋体"/>
                <w:color w:val="000000"/>
                <w:sz w:val="18"/>
                <w:szCs w:val="18"/>
                <w:lang w:bidi="ar"/>
              </w:rPr>
              <w:t xml:space="preserve">221.65 </w:t>
            </w:r>
          </w:p>
        </w:tc>
      </w:tr>
      <w:tr w14:paraId="6ABF3C2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847D158">
            <w:pPr>
              <w:textAlignment w:val="center"/>
              <w:rPr>
                <w:rFonts w:eastAsia="宋体"/>
                <w:color w:val="000000"/>
                <w:sz w:val="18"/>
                <w:szCs w:val="18"/>
              </w:rPr>
            </w:pPr>
            <w:r>
              <w:rPr>
                <w:rFonts w:eastAsia="宋体"/>
                <w:color w:val="000000"/>
                <w:sz w:val="18"/>
                <w:szCs w:val="18"/>
                <w:lang w:bidi="ar"/>
              </w:rPr>
              <w:t>New_Caledonia</w:t>
            </w:r>
          </w:p>
        </w:tc>
        <w:tc>
          <w:tcPr>
            <w:tcW w:w="941" w:type="dxa"/>
            <w:tcBorders>
              <w:top w:val="single" w:color="auto" w:sz="4" w:space="0"/>
              <w:left w:val="single" w:color="auto" w:sz="4" w:space="0"/>
              <w:bottom w:val="single" w:color="auto" w:sz="4" w:space="0"/>
              <w:right w:val="single" w:color="auto" w:sz="4" w:space="0"/>
            </w:tcBorders>
            <w:vAlign w:val="center"/>
          </w:tcPr>
          <w:p w14:paraId="26371B1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B16764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7C45B7C">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2F667C8">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1F8454A">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C86F55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707F9D37">
            <w:pPr>
              <w:jc w:val="right"/>
              <w:textAlignment w:val="center"/>
              <w:rPr>
                <w:rFonts w:eastAsia="宋体"/>
                <w:color w:val="000000"/>
                <w:sz w:val="18"/>
                <w:szCs w:val="18"/>
              </w:rPr>
            </w:pPr>
            <w:r>
              <w:rPr>
                <w:rFonts w:eastAsia="宋体"/>
                <w:color w:val="000000"/>
                <w:sz w:val="18"/>
                <w:szCs w:val="18"/>
                <w:lang w:bidi="ar"/>
              </w:rPr>
              <w:t xml:space="preserve">0.00 </w:t>
            </w:r>
          </w:p>
        </w:tc>
      </w:tr>
      <w:tr w14:paraId="31D694B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5741AC2">
            <w:pPr>
              <w:textAlignment w:val="center"/>
              <w:rPr>
                <w:rFonts w:eastAsia="宋体"/>
                <w:color w:val="000000"/>
                <w:sz w:val="18"/>
                <w:szCs w:val="18"/>
              </w:rPr>
            </w:pPr>
            <w:r>
              <w:rPr>
                <w:rFonts w:eastAsia="宋体"/>
                <w:color w:val="000000"/>
                <w:sz w:val="18"/>
                <w:szCs w:val="18"/>
                <w:lang w:bidi="ar"/>
              </w:rPr>
              <w:t>New_Zealand</w:t>
            </w:r>
          </w:p>
        </w:tc>
        <w:tc>
          <w:tcPr>
            <w:tcW w:w="941" w:type="dxa"/>
            <w:tcBorders>
              <w:top w:val="single" w:color="auto" w:sz="4" w:space="0"/>
              <w:left w:val="single" w:color="auto" w:sz="4" w:space="0"/>
              <w:bottom w:val="single" w:color="auto" w:sz="4" w:space="0"/>
              <w:right w:val="single" w:color="auto" w:sz="4" w:space="0"/>
            </w:tcBorders>
            <w:vAlign w:val="center"/>
          </w:tcPr>
          <w:p w14:paraId="123355DA">
            <w:pPr>
              <w:jc w:val="right"/>
              <w:textAlignment w:val="center"/>
              <w:rPr>
                <w:rFonts w:eastAsia="宋体"/>
                <w:color w:val="000000"/>
                <w:sz w:val="18"/>
                <w:szCs w:val="18"/>
              </w:rPr>
            </w:pPr>
            <w:r>
              <w:rPr>
                <w:rFonts w:eastAsia="宋体"/>
                <w:color w:val="000000"/>
                <w:sz w:val="18"/>
                <w:szCs w:val="18"/>
                <w:lang w:bidi="ar"/>
              </w:rPr>
              <w:t xml:space="preserve">81.18 </w:t>
            </w:r>
          </w:p>
        </w:tc>
        <w:tc>
          <w:tcPr>
            <w:tcW w:w="962" w:type="dxa"/>
            <w:tcBorders>
              <w:top w:val="single" w:color="auto" w:sz="4" w:space="0"/>
              <w:left w:val="single" w:color="auto" w:sz="4" w:space="0"/>
              <w:bottom w:val="single" w:color="auto" w:sz="4" w:space="0"/>
              <w:right w:val="single" w:color="auto" w:sz="4" w:space="0"/>
            </w:tcBorders>
            <w:vAlign w:val="center"/>
          </w:tcPr>
          <w:p w14:paraId="567149B6">
            <w:pPr>
              <w:jc w:val="right"/>
              <w:textAlignment w:val="center"/>
              <w:rPr>
                <w:rFonts w:eastAsia="宋体"/>
                <w:color w:val="000000"/>
                <w:sz w:val="18"/>
                <w:szCs w:val="18"/>
              </w:rPr>
            </w:pPr>
            <w:r>
              <w:rPr>
                <w:rFonts w:eastAsia="宋体"/>
                <w:color w:val="000000"/>
                <w:sz w:val="18"/>
                <w:szCs w:val="18"/>
                <w:lang w:bidi="ar"/>
              </w:rPr>
              <w:t xml:space="preserve">132.03 </w:t>
            </w:r>
          </w:p>
        </w:tc>
        <w:tc>
          <w:tcPr>
            <w:tcW w:w="1004" w:type="dxa"/>
            <w:tcBorders>
              <w:top w:val="single" w:color="auto" w:sz="4" w:space="0"/>
              <w:left w:val="single" w:color="auto" w:sz="4" w:space="0"/>
              <w:bottom w:val="single" w:color="auto" w:sz="4" w:space="0"/>
              <w:right w:val="single" w:color="auto" w:sz="4" w:space="0"/>
            </w:tcBorders>
            <w:vAlign w:val="center"/>
          </w:tcPr>
          <w:p w14:paraId="5325A9D3">
            <w:pPr>
              <w:jc w:val="right"/>
              <w:textAlignment w:val="center"/>
              <w:rPr>
                <w:rFonts w:eastAsia="宋体"/>
                <w:color w:val="000000"/>
                <w:sz w:val="18"/>
                <w:szCs w:val="18"/>
              </w:rPr>
            </w:pPr>
            <w:r>
              <w:rPr>
                <w:rFonts w:eastAsia="宋体"/>
                <w:color w:val="000000"/>
                <w:sz w:val="18"/>
                <w:szCs w:val="18"/>
                <w:lang w:bidi="ar"/>
              </w:rPr>
              <w:t xml:space="preserve">183.61 </w:t>
            </w:r>
          </w:p>
        </w:tc>
        <w:tc>
          <w:tcPr>
            <w:tcW w:w="972" w:type="dxa"/>
            <w:tcBorders>
              <w:top w:val="single" w:color="auto" w:sz="4" w:space="0"/>
              <w:left w:val="single" w:color="auto" w:sz="4" w:space="0"/>
              <w:bottom w:val="single" w:color="auto" w:sz="4" w:space="0"/>
              <w:right w:val="single" w:color="auto" w:sz="4" w:space="0"/>
            </w:tcBorders>
            <w:vAlign w:val="center"/>
          </w:tcPr>
          <w:p w14:paraId="66F0F444">
            <w:pPr>
              <w:jc w:val="right"/>
              <w:textAlignment w:val="center"/>
              <w:rPr>
                <w:rFonts w:eastAsia="宋体"/>
                <w:color w:val="000000"/>
                <w:sz w:val="18"/>
                <w:szCs w:val="18"/>
              </w:rPr>
            </w:pPr>
            <w:r>
              <w:rPr>
                <w:rFonts w:eastAsia="宋体"/>
                <w:color w:val="000000"/>
                <w:sz w:val="18"/>
                <w:szCs w:val="18"/>
                <w:lang w:bidi="ar"/>
              </w:rPr>
              <w:t xml:space="preserve">235.27 </w:t>
            </w:r>
          </w:p>
        </w:tc>
        <w:tc>
          <w:tcPr>
            <w:tcW w:w="973" w:type="dxa"/>
            <w:tcBorders>
              <w:top w:val="single" w:color="auto" w:sz="4" w:space="0"/>
              <w:left w:val="single" w:color="auto" w:sz="4" w:space="0"/>
              <w:bottom w:val="single" w:color="auto" w:sz="4" w:space="0"/>
              <w:right w:val="single" w:color="auto" w:sz="4" w:space="0"/>
            </w:tcBorders>
            <w:vAlign w:val="center"/>
          </w:tcPr>
          <w:p w14:paraId="44D7D521">
            <w:pPr>
              <w:jc w:val="right"/>
              <w:textAlignment w:val="center"/>
              <w:rPr>
                <w:rFonts w:eastAsia="宋体"/>
                <w:color w:val="000000"/>
                <w:sz w:val="18"/>
                <w:szCs w:val="18"/>
              </w:rPr>
            </w:pPr>
            <w:r>
              <w:rPr>
                <w:rFonts w:eastAsia="宋体"/>
                <w:color w:val="000000"/>
                <w:sz w:val="18"/>
                <w:szCs w:val="18"/>
                <w:lang w:bidi="ar"/>
              </w:rPr>
              <w:t xml:space="preserve">134.03 </w:t>
            </w:r>
          </w:p>
        </w:tc>
        <w:tc>
          <w:tcPr>
            <w:tcW w:w="1024" w:type="dxa"/>
            <w:tcBorders>
              <w:top w:val="single" w:color="auto" w:sz="4" w:space="0"/>
              <w:left w:val="single" w:color="auto" w:sz="4" w:space="0"/>
              <w:bottom w:val="single" w:color="auto" w:sz="4" w:space="0"/>
              <w:right w:val="single" w:color="auto" w:sz="4" w:space="0"/>
            </w:tcBorders>
            <w:vAlign w:val="center"/>
          </w:tcPr>
          <w:p w14:paraId="27183991">
            <w:pPr>
              <w:jc w:val="right"/>
              <w:textAlignment w:val="center"/>
              <w:rPr>
                <w:rFonts w:eastAsia="宋体"/>
                <w:color w:val="000000"/>
                <w:sz w:val="18"/>
                <w:szCs w:val="18"/>
              </w:rPr>
            </w:pPr>
            <w:r>
              <w:rPr>
                <w:rFonts w:eastAsia="宋体"/>
                <w:color w:val="000000"/>
                <w:sz w:val="18"/>
                <w:szCs w:val="18"/>
                <w:lang w:bidi="ar"/>
              </w:rPr>
              <w:t xml:space="preserve">186.96 </w:t>
            </w:r>
          </w:p>
        </w:tc>
        <w:tc>
          <w:tcPr>
            <w:tcW w:w="1034" w:type="dxa"/>
            <w:tcBorders>
              <w:top w:val="single" w:color="auto" w:sz="4" w:space="0"/>
              <w:left w:val="single" w:color="auto" w:sz="4" w:space="0"/>
              <w:bottom w:val="single" w:color="auto" w:sz="4" w:space="0"/>
              <w:right w:val="nil"/>
            </w:tcBorders>
            <w:vAlign w:val="center"/>
          </w:tcPr>
          <w:p w14:paraId="67653CB3">
            <w:pPr>
              <w:jc w:val="right"/>
              <w:textAlignment w:val="center"/>
              <w:rPr>
                <w:rFonts w:eastAsia="宋体"/>
                <w:color w:val="000000"/>
                <w:sz w:val="18"/>
                <w:szCs w:val="18"/>
              </w:rPr>
            </w:pPr>
            <w:r>
              <w:rPr>
                <w:rFonts w:eastAsia="宋体"/>
                <w:color w:val="000000"/>
                <w:sz w:val="18"/>
                <w:szCs w:val="18"/>
                <w:lang w:bidi="ar"/>
              </w:rPr>
              <w:t xml:space="preserve">239.96 </w:t>
            </w:r>
          </w:p>
        </w:tc>
      </w:tr>
      <w:tr w14:paraId="3D0A49E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014FE37">
            <w:pPr>
              <w:textAlignment w:val="center"/>
              <w:rPr>
                <w:rFonts w:eastAsia="宋体"/>
                <w:color w:val="000000"/>
                <w:sz w:val="18"/>
                <w:szCs w:val="18"/>
              </w:rPr>
            </w:pPr>
            <w:r>
              <w:rPr>
                <w:rFonts w:eastAsia="宋体"/>
                <w:color w:val="000000"/>
                <w:sz w:val="18"/>
                <w:szCs w:val="18"/>
                <w:lang w:bidi="ar"/>
              </w:rPr>
              <w:t>Nicaragua</w:t>
            </w:r>
          </w:p>
        </w:tc>
        <w:tc>
          <w:tcPr>
            <w:tcW w:w="941" w:type="dxa"/>
            <w:tcBorders>
              <w:top w:val="single" w:color="auto" w:sz="4" w:space="0"/>
              <w:left w:val="single" w:color="auto" w:sz="4" w:space="0"/>
              <w:bottom w:val="single" w:color="auto" w:sz="4" w:space="0"/>
              <w:right w:val="single" w:color="auto" w:sz="4" w:space="0"/>
            </w:tcBorders>
            <w:vAlign w:val="center"/>
          </w:tcPr>
          <w:p w14:paraId="10693882">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FA9935E">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7874336">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B2A1BBA">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59766F62">
            <w:pPr>
              <w:jc w:val="right"/>
              <w:textAlignment w:val="center"/>
              <w:rPr>
                <w:rFonts w:eastAsia="宋体"/>
                <w:color w:val="000000"/>
                <w:sz w:val="18"/>
                <w:szCs w:val="18"/>
              </w:rPr>
            </w:pPr>
            <w:r>
              <w:rPr>
                <w:rFonts w:eastAsia="宋体"/>
                <w:color w:val="000000"/>
                <w:sz w:val="18"/>
                <w:szCs w:val="18"/>
                <w:lang w:bidi="ar"/>
              </w:rPr>
              <w:t xml:space="preserve">3.10 </w:t>
            </w:r>
          </w:p>
        </w:tc>
        <w:tc>
          <w:tcPr>
            <w:tcW w:w="1024" w:type="dxa"/>
            <w:tcBorders>
              <w:top w:val="single" w:color="auto" w:sz="4" w:space="0"/>
              <w:left w:val="single" w:color="auto" w:sz="4" w:space="0"/>
              <w:bottom w:val="single" w:color="auto" w:sz="4" w:space="0"/>
              <w:right w:val="single" w:color="auto" w:sz="4" w:space="0"/>
            </w:tcBorders>
            <w:vAlign w:val="center"/>
          </w:tcPr>
          <w:p w14:paraId="2F9BE103">
            <w:pPr>
              <w:jc w:val="right"/>
              <w:textAlignment w:val="center"/>
              <w:rPr>
                <w:rFonts w:eastAsia="宋体"/>
                <w:color w:val="000000"/>
                <w:sz w:val="18"/>
                <w:szCs w:val="18"/>
              </w:rPr>
            </w:pPr>
            <w:r>
              <w:rPr>
                <w:rFonts w:eastAsia="宋体"/>
                <w:color w:val="000000"/>
                <w:sz w:val="18"/>
                <w:szCs w:val="18"/>
                <w:lang w:bidi="ar"/>
              </w:rPr>
              <w:t xml:space="preserve">151.12 </w:t>
            </w:r>
          </w:p>
        </w:tc>
        <w:tc>
          <w:tcPr>
            <w:tcW w:w="1034" w:type="dxa"/>
            <w:tcBorders>
              <w:top w:val="single" w:color="auto" w:sz="4" w:space="0"/>
              <w:left w:val="single" w:color="auto" w:sz="4" w:space="0"/>
              <w:bottom w:val="single" w:color="auto" w:sz="4" w:space="0"/>
              <w:right w:val="nil"/>
            </w:tcBorders>
            <w:vAlign w:val="center"/>
          </w:tcPr>
          <w:p w14:paraId="0A1404D6">
            <w:pPr>
              <w:jc w:val="right"/>
              <w:textAlignment w:val="center"/>
              <w:rPr>
                <w:rFonts w:eastAsia="宋体"/>
                <w:color w:val="000000"/>
                <w:sz w:val="18"/>
                <w:szCs w:val="18"/>
              </w:rPr>
            </w:pPr>
            <w:r>
              <w:rPr>
                <w:rFonts w:eastAsia="宋体"/>
                <w:color w:val="000000"/>
                <w:sz w:val="18"/>
                <w:szCs w:val="18"/>
                <w:lang w:bidi="ar"/>
              </w:rPr>
              <w:t xml:space="preserve">394.38 </w:t>
            </w:r>
          </w:p>
        </w:tc>
      </w:tr>
      <w:tr w14:paraId="21F4AE9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EC2EE2D">
            <w:pPr>
              <w:textAlignment w:val="center"/>
              <w:rPr>
                <w:rFonts w:eastAsia="宋体"/>
                <w:color w:val="000000"/>
                <w:sz w:val="18"/>
                <w:szCs w:val="18"/>
              </w:rPr>
            </w:pPr>
            <w:r>
              <w:rPr>
                <w:rFonts w:eastAsia="宋体"/>
                <w:color w:val="000000"/>
                <w:sz w:val="18"/>
                <w:szCs w:val="18"/>
                <w:lang w:bidi="ar"/>
              </w:rPr>
              <w:t>Nigeria</w:t>
            </w:r>
          </w:p>
        </w:tc>
        <w:tc>
          <w:tcPr>
            <w:tcW w:w="941" w:type="dxa"/>
            <w:tcBorders>
              <w:top w:val="single" w:color="auto" w:sz="4" w:space="0"/>
              <w:left w:val="single" w:color="auto" w:sz="4" w:space="0"/>
              <w:bottom w:val="single" w:color="auto" w:sz="4" w:space="0"/>
              <w:right w:val="single" w:color="auto" w:sz="4" w:space="0"/>
            </w:tcBorders>
            <w:vAlign w:val="center"/>
          </w:tcPr>
          <w:p w14:paraId="27380F76">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CB5F6EA">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BCE28B4">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0EFC55FD">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17B812A">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A16C8D9">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7242D8F">
            <w:pPr>
              <w:jc w:val="right"/>
              <w:textAlignment w:val="center"/>
              <w:rPr>
                <w:rFonts w:eastAsia="宋体"/>
                <w:color w:val="000000"/>
                <w:sz w:val="18"/>
                <w:szCs w:val="18"/>
              </w:rPr>
            </w:pPr>
            <w:r>
              <w:rPr>
                <w:rFonts w:eastAsia="宋体"/>
                <w:color w:val="000000"/>
                <w:sz w:val="18"/>
                <w:szCs w:val="18"/>
                <w:lang w:bidi="ar"/>
              </w:rPr>
              <w:t xml:space="preserve">0.00 </w:t>
            </w:r>
          </w:p>
        </w:tc>
      </w:tr>
      <w:tr w14:paraId="4C1EE65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2DA1F42">
            <w:pPr>
              <w:textAlignment w:val="center"/>
              <w:rPr>
                <w:rFonts w:eastAsia="宋体"/>
                <w:color w:val="000000"/>
                <w:sz w:val="18"/>
                <w:szCs w:val="18"/>
              </w:rPr>
            </w:pPr>
            <w:r>
              <w:rPr>
                <w:rFonts w:eastAsia="宋体"/>
                <w:color w:val="000000"/>
                <w:sz w:val="18"/>
                <w:szCs w:val="18"/>
                <w:lang w:bidi="ar"/>
              </w:rPr>
              <w:t>Northern_Mariana_Islands</w:t>
            </w:r>
          </w:p>
        </w:tc>
        <w:tc>
          <w:tcPr>
            <w:tcW w:w="941" w:type="dxa"/>
            <w:tcBorders>
              <w:top w:val="single" w:color="auto" w:sz="4" w:space="0"/>
              <w:left w:val="single" w:color="auto" w:sz="4" w:space="0"/>
              <w:bottom w:val="single" w:color="auto" w:sz="4" w:space="0"/>
              <w:right w:val="single" w:color="auto" w:sz="4" w:space="0"/>
            </w:tcBorders>
            <w:vAlign w:val="center"/>
          </w:tcPr>
          <w:p w14:paraId="44EE095C">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AE9D4DA">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797A581">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0FB53EE0">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739D857">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12D4797">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120385D">
            <w:pPr>
              <w:jc w:val="right"/>
              <w:textAlignment w:val="center"/>
              <w:rPr>
                <w:rFonts w:eastAsia="宋体"/>
                <w:color w:val="000000"/>
                <w:sz w:val="18"/>
                <w:szCs w:val="18"/>
              </w:rPr>
            </w:pPr>
            <w:r>
              <w:rPr>
                <w:rFonts w:eastAsia="宋体"/>
                <w:color w:val="000000"/>
                <w:sz w:val="18"/>
                <w:szCs w:val="18"/>
                <w:lang w:bidi="ar"/>
              </w:rPr>
              <w:t xml:space="preserve">0.00 </w:t>
            </w:r>
          </w:p>
        </w:tc>
      </w:tr>
      <w:tr w14:paraId="1DA8B70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8780F18">
            <w:pPr>
              <w:textAlignment w:val="center"/>
              <w:rPr>
                <w:rFonts w:eastAsia="宋体"/>
                <w:color w:val="000000"/>
                <w:sz w:val="18"/>
                <w:szCs w:val="18"/>
              </w:rPr>
            </w:pPr>
            <w:r>
              <w:rPr>
                <w:rFonts w:eastAsia="宋体"/>
                <w:color w:val="000000"/>
                <w:sz w:val="18"/>
                <w:szCs w:val="18"/>
                <w:lang w:bidi="ar"/>
              </w:rPr>
              <w:t>Norway</w:t>
            </w:r>
          </w:p>
        </w:tc>
        <w:tc>
          <w:tcPr>
            <w:tcW w:w="941" w:type="dxa"/>
            <w:tcBorders>
              <w:top w:val="single" w:color="auto" w:sz="4" w:space="0"/>
              <w:left w:val="single" w:color="auto" w:sz="4" w:space="0"/>
              <w:bottom w:val="single" w:color="auto" w:sz="4" w:space="0"/>
              <w:right w:val="single" w:color="auto" w:sz="4" w:space="0"/>
            </w:tcBorders>
            <w:vAlign w:val="center"/>
          </w:tcPr>
          <w:p w14:paraId="10E7EF74">
            <w:pPr>
              <w:jc w:val="right"/>
              <w:textAlignment w:val="center"/>
              <w:rPr>
                <w:rFonts w:eastAsia="宋体"/>
                <w:color w:val="000000"/>
                <w:sz w:val="18"/>
                <w:szCs w:val="18"/>
              </w:rPr>
            </w:pPr>
            <w:r>
              <w:rPr>
                <w:rFonts w:eastAsia="宋体"/>
                <w:color w:val="000000"/>
                <w:sz w:val="18"/>
                <w:szCs w:val="18"/>
                <w:lang w:bidi="ar"/>
              </w:rPr>
              <w:t xml:space="preserve">487.45 </w:t>
            </w:r>
          </w:p>
        </w:tc>
        <w:tc>
          <w:tcPr>
            <w:tcW w:w="962" w:type="dxa"/>
            <w:tcBorders>
              <w:top w:val="single" w:color="auto" w:sz="4" w:space="0"/>
              <w:left w:val="single" w:color="auto" w:sz="4" w:space="0"/>
              <w:bottom w:val="single" w:color="auto" w:sz="4" w:space="0"/>
              <w:right w:val="single" w:color="auto" w:sz="4" w:space="0"/>
            </w:tcBorders>
            <w:vAlign w:val="center"/>
          </w:tcPr>
          <w:p w14:paraId="2CD9DF8D">
            <w:pPr>
              <w:jc w:val="right"/>
              <w:textAlignment w:val="center"/>
              <w:rPr>
                <w:rFonts w:eastAsia="宋体"/>
                <w:color w:val="000000"/>
                <w:sz w:val="18"/>
                <w:szCs w:val="18"/>
              </w:rPr>
            </w:pPr>
            <w:r>
              <w:rPr>
                <w:rFonts w:eastAsia="宋体"/>
                <w:color w:val="000000"/>
                <w:sz w:val="18"/>
                <w:szCs w:val="18"/>
                <w:lang w:bidi="ar"/>
              </w:rPr>
              <w:t xml:space="preserve">775.26 </w:t>
            </w:r>
          </w:p>
        </w:tc>
        <w:tc>
          <w:tcPr>
            <w:tcW w:w="1004" w:type="dxa"/>
            <w:tcBorders>
              <w:top w:val="single" w:color="auto" w:sz="4" w:space="0"/>
              <w:left w:val="single" w:color="auto" w:sz="4" w:space="0"/>
              <w:bottom w:val="single" w:color="auto" w:sz="4" w:space="0"/>
              <w:right w:val="single" w:color="auto" w:sz="4" w:space="0"/>
            </w:tcBorders>
            <w:vAlign w:val="center"/>
          </w:tcPr>
          <w:p w14:paraId="3D61F6B8">
            <w:pPr>
              <w:jc w:val="right"/>
              <w:textAlignment w:val="center"/>
              <w:rPr>
                <w:rFonts w:eastAsia="宋体"/>
                <w:color w:val="000000"/>
                <w:sz w:val="18"/>
                <w:szCs w:val="18"/>
              </w:rPr>
            </w:pPr>
            <w:r>
              <w:rPr>
                <w:rFonts w:eastAsia="宋体"/>
                <w:color w:val="000000"/>
                <w:sz w:val="18"/>
                <w:szCs w:val="18"/>
                <w:lang w:bidi="ar"/>
              </w:rPr>
              <w:t xml:space="preserve">940.14 </w:t>
            </w:r>
          </w:p>
        </w:tc>
        <w:tc>
          <w:tcPr>
            <w:tcW w:w="972" w:type="dxa"/>
            <w:tcBorders>
              <w:top w:val="single" w:color="auto" w:sz="4" w:space="0"/>
              <w:left w:val="single" w:color="auto" w:sz="4" w:space="0"/>
              <w:bottom w:val="single" w:color="auto" w:sz="4" w:space="0"/>
              <w:right w:val="single" w:color="auto" w:sz="4" w:space="0"/>
            </w:tcBorders>
            <w:vAlign w:val="center"/>
          </w:tcPr>
          <w:p w14:paraId="7242CA28">
            <w:pPr>
              <w:jc w:val="right"/>
              <w:textAlignment w:val="center"/>
              <w:rPr>
                <w:rFonts w:eastAsia="宋体"/>
                <w:color w:val="000000"/>
                <w:sz w:val="18"/>
                <w:szCs w:val="18"/>
              </w:rPr>
            </w:pPr>
            <w:r>
              <w:rPr>
                <w:rFonts w:eastAsia="宋体"/>
                <w:color w:val="000000"/>
                <w:sz w:val="18"/>
                <w:szCs w:val="18"/>
                <w:lang w:bidi="ar"/>
              </w:rPr>
              <w:t xml:space="preserve">1084.40 </w:t>
            </w:r>
          </w:p>
        </w:tc>
        <w:tc>
          <w:tcPr>
            <w:tcW w:w="973" w:type="dxa"/>
            <w:tcBorders>
              <w:top w:val="single" w:color="auto" w:sz="4" w:space="0"/>
              <w:left w:val="single" w:color="auto" w:sz="4" w:space="0"/>
              <w:bottom w:val="single" w:color="auto" w:sz="4" w:space="0"/>
              <w:right w:val="single" w:color="auto" w:sz="4" w:space="0"/>
            </w:tcBorders>
            <w:vAlign w:val="center"/>
          </w:tcPr>
          <w:p w14:paraId="07524E28">
            <w:pPr>
              <w:jc w:val="right"/>
              <w:textAlignment w:val="center"/>
              <w:rPr>
                <w:rFonts w:eastAsia="宋体"/>
                <w:color w:val="000000"/>
                <w:sz w:val="18"/>
                <w:szCs w:val="18"/>
              </w:rPr>
            </w:pPr>
            <w:r>
              <w:rPr>
                <w:rFonts w:eastAsia="宋体"/>
                <w:color w:val="000000"/>
                <w:sz w:val="18"/>
                <w:szCs w:val="18"/>
                <w:lang w:bidi="ar"/>
              </w:rPr>
              <w:t xml:space="preserve">777.48 </w:t>
            </w:r>
          </w:p>
        </w:tc>
        <w:tc>
          <w:tcPr>
            <w:tcW w:w="1024" w:type="dxa"/>
            <w:tcBorders>
              <w:top w:val="single" w:color="auto" w:sz="4" w:space="0"/>
              <w:left w:val="single" w:color="auto" w:sz="4" w:space="0"/>
              <w:bottom w:val="single" w:color="auto" w:sz="4" w:space="0"/>
              <w:right w:val="single" w:color="auto" w:sz="4" w:space="0"/>
            </w:tcBorders>
            <w:vAlign w:val="center"/>
          </w:tcPr>
          <w:p w14:paraId="7B8CFE1D">
            <w:pPr>
              <w:jc w:val="right"/>
              <w:textAlignment w:val="center"/>
              <w:rPr>
                <w:rFonts w:eastAsia="宋体"/>
                <w:color w:val="000000"/>
                <w:sz w:val="18"/>
                <w:szCs w:val="18"/>
              </w:rPr>
            </w:pPr>
            <w:r>
              <w:rPr>
                <w:rFonts w:eastAsia="宋体"/>
                <w:color w:val="000000"/>
                <w:sz w:val="18"/>
                <w:szCs w:val="18"/>
                <w:lang w:bidi="ar"/>
              </w:rPr>
              <w:t xml:space="preserve">953.95 </w:t>
            </w:r>
          </w:p>
        </w:tc>
        <w:tc>
          <w:tcPr>
            <w:tcW w:w="1034" w:type="dxa"/>
            <w:tcBorders>
              <w:top w:val="single" w:color="auto" w:sz="4" w:space="0"/>
              <w:left w:val="single" w:color="auto" w:sz="4" w:space="0"/>
              <w:bottom w:val="single" w:color="auto" w:sz="4" w:space="0"/>
              <w:right w:val="nil"/>
            </w:tcBorders>
            <w:vAlign w:val="center"/>
          </w:tcPr>
          <w:p w14:paraId="6AFD9778">
            <w:pPr>
              <w:jc w:val="right"/>
              <w:textAlignment w:val="center"/>
              <w:rPr>
                <w:rFonts w:eastAsia="宋体"/>
                <w:color w:val="000000"/>
                <w:sz w:val="18"/>
                <w:szCs w:val="18"/>
              </w:rPr>
            </w:pPr>
            <w:r>
              <w:rPr>
                <w:rFonts w:eastAsia="宋体"/>
                <w:color w:val="000000"/>
                <w:sz w:val="18"/>
                <w:szCs w:val="18"/>
                <w:lang w:bidi="ar"/>
              </w:rPr>
              <w:t xml:space="preserve">1101.42 </w:t>
            </w:r>
          </w:p>
        </w:tc>
      </w:tr>
      <w:tr w14:paraId="535812D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C8258B0">
            <w:pPr>
              <w:textAlignment w:val="center"/>
              <w:rPr>
                <w:rFonts w:eastAsia="宋体"/>
                <w:color w:val="000000"/>
                <w:sz w:val="18"/>
                <w:szCs w:val="18"/>
              </w:rPr>
            </w:pPr>
            <w:r>
              <w:rPr>
                <w:rFonts w:eastAsia="宋体"/>
                <w:color w:val="000000"/>
                <w:sz w:val="18"/>
                <w:szCs w:val="18"/>
                <w:lang w:bidi="ar"/>
              </w:rPr>
              <w:t>Oman</w:t>
            </w:r>
          </w:p>
        </w:tc>
        <w:tc>
          <w:tcPr>
            <w:tcW w:w="941" w:type="dxa"/>
            <w:tcBorders>
              <w:top w:val="single" w:color="auto" w:sz="4" w:space="0"/>
              <w:left w:val="single" w:color="auto" w:sz="4" w:space="0"/>
              <w:bottom w:val="single" w:color="auto" w:sz="4" w:space="0"/>
              <w:right w:val="single" w:color="auto" w:sz="4" w:space="0"/>
            </w:tcBorders>
            <w:vAlign w:val="center"/>
          </w:tcPr>
          <w:p w14:paraId="5F914D46">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644E61A6">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E051ABC">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4DF7AB0">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5C7263FD">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B72C7A3">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D61932D">
            <w:pPr>
              <w:jc w:val="right"/>
              <w:textAlignment w:val="center"/>
              <w:rPr>
                <w:rFonts w:eastAsia="宋体"/>
                <w:color w:val="000000"/>
                <w:sz w:val="18"/>
                <w:szCs w:val="18"/>
              </w:rPr>
            </w:pPr>
            <w:r>
              <w:rPr>
                <w:rFonts w:eastAsia="宋体"/>
                <w:color w:val="000000"/>
                <w:sz w:val="18"/>
                <w:szCs w:val="18"/>
                <w:lang w:bidi="ar"/>
              </w:rPr>
              <w:t xml:space="preserve">0.00 </w:t>
            </w:r>
          </w:p>
        </w:tc>
      </w:tr>
      <w:tr w14:paraId="3E60DC7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4D6C44C">
            <w:pPr>
              <w:textAlignment w:val="center"/>
              <w:rPr>
                <w:rFonts w:eastAsia="宋体"/>
                <w:color w:val="000000"/>
                <w:sz w:val="18"/>
                <w:szCs w:val="18"/>
              </w:rPr>
            </w:pPr>
            <w:r>
              <w:rPr>
                <w:rFonts w:eastAsia="宋体"/>
                <w:color w:val="000000"/>
                <w:sz w:val="18"/>
                <w:szCs w:val="18"/>
                <w:lang w:bidi="ar"/>
              </w:rPr>
              <w:t>Pakistan</w:t>
            </w:r>
          </w:p>
        </w:tc>
        <w:tc>
          <w:tcPr>
            <w:tcW w:w="941" w:type="dxa"/>
            <w:tcBorders>
              <w:top w:val="single" w:color="auto" w:sz="4" w:space="0"/>
              <w:left w:val="single" w:color="auto" w:sz="4" w:space="0"/>
              <w:bottom w:val="single" w:color="auto" w:sz="4" w:space="0"/>
              <w:right w:val="single" w:color="auto" w:sz="4" w:space="0"/>
            </w:tcBorders>
            <w:vAlign w:val="center"/>
          </w:tcPr>
          <w:p w14:paraId="6E3598C9">
            <w:pPr>
              <w:jc w:val="right"/>
              <w:textAlignment w:val="center"/>
              <w:rPr>
                <w:rFonts w:eastAsia="宋体"/>
                <w:color w:val="000000"/>
                <w:sz w:val="18"/>
                <w:szCs w:val="18"/>
              </w:rPr>
            </w:pPr>
            <w:r>
              <w:rPr>
                <w:rFonts w:eastAsia="宋体"/>
                <w:color w:val="000000"/>
                <w:sz w:val="18"/>
                <w:szCs w:val="18"/>
                <w:lang w:bidi="ar"/>
              </w:rPr>
              <w:t xml:space="preserve">0.02 </w:t>
            </w:r>
          </w:p>
        </w:tc>
        <w:tc>
          <w:tcPr>
            <w:tcW w:w="962" w:type="dxa"/>
            <w:tcBorders>
              <w:top w:val="single" w:color="auto" w:sz="4" w:space="0"/>
              <w:left w:val="single" w:color="auto" w:sz="4" w:space="0"/>
              <w:bottom w:val="single" w:color="auto" w:sz="4" w:space="0"/>
              <w:right w:val="single" w:color="auto" w:sz="4" w:space="0"/>
            </w:tcBorders>
            <w:vAlign w:val="center"/>
          </w:tcPr>
          <w:p w14:paraId="1933368E">
            <w:pPr>
              <w:jc w:val="right"/>
              <w:textAlignment w:val="center"/>
              <w:rPr>
                <w:rFonts w:eastAsia="宋体"/>
                <w:color w:val="000000"/>
                <w:sz w:val="18"/>
                <w:szCs w:val="18"/>
              </w:rPr>
            </w:pPr>
            <w:r>
              <w:rPr>
                <w:rFonts w:eastAsia="宋体"/>
                <w:color w:val="000000"/>
                <w:sz w:val="18"/>
                <w:szCs w:val="18"/>
                <w:lang w:bidi="ar"/>
              </w:rPr>
              <w:t xml:space="preserve">0.02 </w:t>
            </w:r>
          </w:p>
        </w:tc>
        <w:tc>
          <w:tcPr>
            <w:tcW w:w="1004" w:type="dxa"/>
            <w:tcBorders>
              <w:top w:val="single" w:color="auto" w:sz="4" w:space="0"/>
              <w:left w:val="single" w:color="auto" w:sz="4" w:space="0"/>
              <w:bottom w:val="single" w:color="auto" w:sz="4" w:space="0"/>
              <w:right w:val="single" w:color="auto" w:sz="4" w:space="0"/>
            </w:tcBorders>
            <w:vAlign w:val="center"/>
          </w:tcPr>
          <w:p w14:paraId="5CC0AFD7">
            <w:pPr>
              <w:jc w:val="right"/>
              <w:textAlignment w:val="center"/>
              <w:rPr>
                <w:rFonts w:eastAsia="宋体"/>
                <w:color w:val="000000"/>
                <w:sz w:val="18"/>
                <w:szCs w:val="18"/>
              </w:rPr>
            </w:pPr>
            <w:r>
              <w:rPr>
                <w:rFonts w:eastAsia="宋体"/>
                <w:color w:val="000000"/>
                <w:sz w:val="18"/>
                <w:szCs w:val="18"/>
                <w:lang w:bidi="ar"/>
              </w:rPr>
              <w:t xml:space="preserve">0.03 </w:t>
            </w:r>
          </w:p>
        </w:tc>
        <w:tc>
          <w:tcPr>
            <w:tcW w:w="972" w:type="dxa"/>
            <w:tcBorders>
              <w:top w:val="single" w:color="auto" w:sz="4" w:space="0"/>
              <w:left w:val="single" w:color="auto" w:sz="4" w:space="0"/>
              <w:bottom w:val="single" w:color="auto" w:sz="4" w:space="0"/>
              <w:right w:val="single" w:color="auto" w:sz="4" w:space="0"/>
            </w:tcBorders>
            <w:vAlign w:val="center"/>
          </w:tcPr>
          <w:p w14:paraId="6726A52B">
            <w:pPr>
              <w:jc w:val="right"/>
              <w:textAlignment w:val="center"/>
              <w:rPr>
                <w:rFonts w:eastAsia="宋体"/>
                <w:color w:val="000000"/>
                <w:sz w:val="18"/>
                <w:szCs w:val="18"/>
              </w:rPr>
            </w:pPr>
            <w:r>
              <w:rPr>
                <w:rFonts w:eastAsia="宋体"/>
                <w:color w:val="000000"/>
                <w:sz w:val="18"/>
                <w:szCs w:val="18"/>
                <w:lang w:bidi="ar"/>
              </w:rPr>
              <w:t xml:space="preserve">0.04 </w:t>
            </w:r>
          </w:p>
        </w:tc>
        <w:tc>
          <w:tcPr>
            <w:tcW w:w="973" w:type="dxa"/>
            <w:tcBorders>
              <w:top w:val="single" w:color="auto" w:sz="4" w:space="0"/>
              <w:left w:val="single" w:color="auto" w:sz="4" w:space="0"/>
              <w:bottom w:val="single" w:color="auto" w:sz="4" w:space="0"/>
              <w:right w:val="single" w:color="auto" w:sz="4" w:space="0"/>
            </w:tcBorders>
            <w:vAlign w:val="center"/>
          </w:tcPr>
          <w:p w14:paraId="509B4932">
            <w:pPr>
              <w:jc w:val="right"/>
              <w:textAlignment w:val="center"/>
              <w:rPr>
                <w:rFonts w:eastAsia="宋体"/>
                <w:color w:val="000000"/>
                <w:sz w:val="18"/>
                <w:szCs w:val="18"/>
              </w:rPr>
            </w:pPr>
            <w:r>
              <w:rPr>
                <w:rFonts w:eastAsia="宋体"/>
                <w:color w:val="000000"/>
                <w:sz w:val="18"/>
                <w:szCs w:val="18"/>
                <w:lang w:bidi="ar"/>
              </w:rPr>
              <w:t xml:space="preserve">0.03 </w:t>
            </w:r>
          </w:p>
        </w:tc>
        <w:tc>
          <w:tcPr>
            <w:tcW w:w="1024" w:type="dxa"/>
            <w:tcBorders>
              <w:top w:val="single" w:color="auto" w:sz="4" w:space="0"/>
              <w:left w:val="single" w:color="auto" w:sz="4" w:space="0"/>
              <w:bottom w:val="single" w:color="auto" w:sz="4" w:space="0"/>
              <w:right w:val="single" w:color="auto" w:sz="4" w:space="0"/>
            </w:tcBorders>
            <w:vAlign w:val="center"/>
          </w:tcPr>
          <w:p w14:paraId="7053F68D">
            <w:pPr>
              <w:jc w:val="right"/>
              <w:textAlignment w:val="center"/>
              <w:rPr>
                <w:rFonts w:eastAsia="宋体"/>
                <w:color w:val="000000"/>
                <w:sz w:val="18"/>
                <w:szCs w:val="18"/>
              </w:rPr>
            </w:pPr>
            <w:r>
              <w:rPr>
                <w:rFonts w:eastAsia="宋体"/>
                <w:color w:val="000000"/>
                <w:sz w:val="18"/>
                <w:szCs w:val="18"/>
                <w:lang w:bidi="ar"/>
              </w:rPr>
              <w:t xml:space="preserve">0.04 </w:t>
            </w:r>
          </w:p>
        </w:tc>
        <w:tc>
          <w:tcPr>
            <w:tcW w:w="1034" w:type="dxa"/>
            <w:tcBorders>
              <w:top w:val="single" w:color="auto" w:sz="4" w:space="0"/>
              <w:left w:val="single" w:color="auto" w:sz="4" w:space="0"/>
              <w:bottom w:val="single" w:color="auto" w:sz="4" w:space="0"/>
              <w:right w:val="nil"/>
            </w:tcBorders>
            <w:vAlign w:val="center"/>
          </w:tcPr>
          <w:p w14:paraId="602674EF">
            <w:pPr>
              <w:jc w:val="right"/>
              <w:textAlignment w:val="center"/>
              <w:rPr>
                <w:rFonts w:eastAsia="宋体"/>
                <w:color w:val="000000"/>
                <w:sz w:val="18"/>
                <w:szCs w:val="18"/>
              </w:rPr>
            </w:pPr>
            <w:r>
              <w:rPr>
                <w:rFonts w:eastAsia="宋体"/>
                <w:color w:val="000000"/>
                <w:sz w:val="18"/>
                <w:szCs w:val="18"/>
                <w:lang w:bidi="ar"/>
              </w:rPr>
              <w:t xml:space="preserve">0.05 </w:t>
            </w:r>
          </w:p>
        </w:tc>
      </w:tr>
      <w:tr w14:paraId="1EE1252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4F609A3">
            <w:pPr>
              <w:textAlignment w:val="center"/>
              <w:rPr>
                <w:rFonts w:eastAsia="宋体"/>
                <w:color w:val="000000"/>
                <w:sz w:val="18"/>
                <w:szCs w:val="18"/>
              </w:rPr>
            </w:pPr>
            <w:r>
              <w:rPr>
                <w:rFonts w:eastAsia="宋体"/>
                <w:color w:val="000000"/>
                <w:sz w:val="18"/>
                <w:szCs w:val="18"/>
                <w:lang w:bidi="ar"/>
              </w:rPr>
              <w:t>Palestinian_Territories</w:t>
            </w:r>
          </w:p>
        </w:tc>
        <w:tc>
          <w:tcPr>
            <w:tcW w:w="941" w:type="dxa"/>
            <w:tcBorders>
              <w:top w:val="single" w:color="auto" w:sz="4" w:space="0"/>
              <w:left w:val="single" w:color="auto" w:sz="4" w:space="0"/>
              <w:bottom w:val="single" w:color="auto" w:sz="4" w:space="0"/>
              <w:right w:val="single" w:color="auto" w:sz="4" w:space="0"/>
            </w:tcBorders>
            <w:vAlign w:val="center"/>
          </w:tcPr>
          <w:p w14:paraId="0DDC6E3C">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C7DBA3A">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E5E3961">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FCC372C">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86D7345">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59EBE133">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92B5823">
            <w:pPr>
              <w:jc w:val="right"/>
              <w:textAlignment w:val="center"/>
              <w:rPr>
                <w:rFonts w:eastAsia="宋体"/>
                <w:color w:val="000000"/>
                <w:sz w:val="18"/>
                <w:szCs w:val="18"/>
              </w:rPr>
            </w:pPr>
            <w:r>
              <w:rPr>
                <w:rFonts w:eastAsia="宋体"/>
                <w:color w:val="000000"/>
                <w:sz w:val="18"/>
                <w:szCs w:val="18"/>
                <w:lang w:bidi="ar"/>
              </w:rPr>
              <w:t xml:space="preserve">0.00 </w:t>
            </w:r>
          </w:p>
        </w:tc>
      </w:tr>
      <w:tr w14:paraId="278E60E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E5B65B2">
            <w:pPr>
              <w:textAlignment w:val="center"/>
              <w:rPr>
                <w:rFonts w:eastAsia="宋体"/>
                <w:color w:val="000000"/>
                <w:sz w:val="18"/>
                <w:szCs w:val="18"/>
              </w:rPr>
            </w:pPr>
            <w:r>
              <w:rPr>
                <w:rFonts w:eastAsia="宋体"/>
                <w:color w:val="000000"/>
                <w:sz w:val="18"/>
                <w:szCs w:val="18"/>
                <w:lang w:bidi="ar"/>
              </w:rPr>
              <w:t>Panama</w:t>
            </w:r>
          </w:p>
        </w:tc>
        <w:tc>
          <w:tcPr>
            <w:tcW w:w="941" w:type="dxa"/>
            <w:tcBorders>
              <w:top w:val="single" w:color="auto" w:sz="4" w:space="0"/>
              <w:left w:val="single" w:color="auto" w:sz="4" w:space="0"/>
              <w:bottom w:val="single" w:color="auto" w:sz="4" w:space="0"/>
              <w:right w:val="single" w:color="auto" w:sz="4" w:space="0"/>
            </w:tcBorders>
            <w:vAlign w:val="center"/>
          </w:tcPr>
          <w:p w14:paraId="5359224C">
            <w:pPr>
              <w:jc w:val="right"/>
              <w:textAlignment w:val="center"/>
              <w:rPr>
                <w:rFonts w:eastAsia="宋体"/>
                <w:color w:val="000000"/>
                <w:sz w:val="18"/>
                <w:szCs w:val="18"/>
              </w:rPr>
            </w:pPr>
            <w:r>
              <w:rPr>
                <w:rFonts w:eastAsia="宋体"/>
                <w:color w:val="000000"/>
                <w:sz w:val="18"/>
                <w:szCs w:val="18"/>
                <w:lang w:bidi="ar"/>
              </w:rPr>
              <w:t xml:space="preserve">68.97 </w:t>
            </w:r>
          </w:p>
        </w:tc>
        <w:tc>
          <w:tcPr>
            <w:tcW w:w="962" w:type="dxa"/>
            <w:tcBorders>
              <w:top w:val="single" w:color="auto" w:sz="4" w:space="0"/>
              <w:left w:val="single" w:color="auto" w:sz="4" w:space="0"/>
              <w:bottom w:val="single" w:color="auto" w:sz="4" w:space="0"/>
              <w:right w:val="single" w:color="auto" w:sz="4" w:space="0"/>
            </w:tcBorders>
            <w:vAlign w:val="center"/>
          </w:tcPr>
          <w:p w14:paraId="1D85A623">
            <w:pPr>
              <w:jc w:val="right"/>
              <w:textAlignment w:val="center"/>
              <w:rPr>
                <w:rFonts w:eastAsia="宋体"/>
                <w:color w:val="000000"/>
                <w:sz w:val="18"/>
                <w:szCs w:val="18"/>
              </w:rPr>
            </w:pPr>
            <w:r>
              <w:rPr>
                <w:rFonts w:eastAsia="宋体"/>
                <w:color w:val="000000"/>
                <w:sz w:val="18"/>
                <w:szCs w:val="18"/>
                <w:lang w:bidi="ar"/>
              </w:rPr>
              <w:t xml:space="preserve">75.39 </w:t>
            </w:r>
          </w:p>
        </w:tc>
        <w:tc>
          <w:tcPr>
            <w:tcW w:w="1004" w:type="dxa"/>
            <w:tcBorders>
              <w:top w:val="single" w:color="auto" w:sz="4" w:space="0"/>
              <w:left w:val="single" w:color="auto" w:sz="4" w:space="0"/>
              <w:bottom w:val="single" w:color="auto" w:sz="4" w:space="0"/>
              <w:right w:val="single" w:color="auto" w:sz="4" w:space="0"/>
            </w:tcBorders>
            <w:vAlign w:val="center"/>
          </w:tcPr>
          <w:p w14:paraId="2B434F1A">
            <w:pPr>
              <w:jc w:val="right"/>
              <w:textAlignment w:val="center"/>
              <w:rPr>
                <w:rFonts w:eastAsia="宋体"/>
                <w:color w:val="000000"/>
                <w:sz w:val="18"/>
                <w:szCs w:val="18"/>
              </w:rPr>
            </w:pPr>
            <w:r>
              <w:rPr>
                <w:rFonts w:eastAsia="宋体"/>
                <w:color w:val="000000"/>
                <w:sz w:val="18"/>
                <w:szCs w:val="18"/>
                <w:lang w:bidi="ar"/>
              </w:rPr>
              <w:t xml:space="preserve">108.26 </w:t>
            </w:r>
          </w:p>
        </w:tc>
        <w:tc>
          <w:tcPr>
            <w:tcW w:w="972" w:type="dxa"/>
            <w:tcBorders>
              <w:top w:val="single" w:color="auto" w:sz="4" w:space="0"/>
              <w:left w:val="single" w:color="auto" w:sz="4" w:space="0"/>
              <w:bottom w:val="single" w:color="auto" w:sz="4" w:space="0"/>
              <w:right w:val="single" w:color="auto" w:sz="4" w:space="0"/>
            </w:tcBorders>
            <w:vAlign w:val="center"/>
          </w:tcPr>
          <w:p w14:paraId="503E6FBC">
            <w:pPr>
              <w:jc w:val="right"/>
              <w:textAlignment w:val="center"/>
              <w:rPr>
                <w:rFonts w:eastAsia="宋体"/>
                <w:color w:val="000000"/>
                <w:sz w:val="18"/>
                <w:szCs w:val="18"/>
              </w:rPr>
            </w:pPr>
            <w:r>
              <w:rPr>
                <w:rFonts w:eastAsia="宋体"/>
                <w:color w:val="000000"/>
                <w:sz w:val="18"/>
                <w:szCs w:val="18"/>
                <w:lang w:bidi="ar"/>
              </w:rPr>
              <w:t xml:space="preserve">146.42 </w:t>
            </w:r>
          </w:p>
        </w:tc>
        <w:tc>
          <w:tcPr>
            <w:tcW w:w="973" w:type="dxa"/>
            <w:tcBorders>
              <w:top w:val="single" w:color="auto" w:sz="4" w:space="0"/>
              <w:left w:val="single" w:color="auto" w:sz="4" w:space="0"/>
              <w:bottom w:val="single" w:color="auto" w:sz="4" w:space="0"/>
              <w:right w:val="single" w:color="auto" w:sz="4" w:space="0"/>
            </w:tcBorders>
            <w:vAlign w:val="center"/>
          </w:tcPr>
          <w:p w14:paraId="06517098">
            <w:pPr>
              <w:jc w:val="right"/>
              <w:textAlignment w:val="center"/>
              <w:rPr>
                <w:rFonts w:eastAsia="宋体"/>
                <w:color w:val="000000"/>
                <w:sz w:val="18"/>
                <w:szCs w:val="18"/>
              </w:rPr>
            </w:pPr>
            <w:r>
              <w:rPr>
                <w:rFonts w:eastAsia="宋体"/>
                <w:color w:val="000000"/>
                <w:sz w:val="18"/>
                <w:szCs w:val="18"/>
                <w:lang w:bidi="ar"/>
              </w:rPr>
              <w:t xml:space="preserve">122.22 </w:t>
            </w:r>
          </w:p>
        </w:tc>
        <w:tc>
          <w:tcPr>
            <w:tcW w:w="1024" w:type="dxa"/>
            <w:tcBorders>
              <w:top w:val="single" w:color="auto" w:sz="4" w:space="0"/>
              <w:left w:val="single" w:color="auto" w:sz="4" w:space="0"/>
              <w:bottom w:val="single" w:color="auto" w:sz="4" w:space="0"/>
              <w:right w:val="single" w:color="auto" w:sz="4" w:space="0"/>
            </w:tcBorders>
            <w:vAlign w:val="center"/>
          </w:tcPr>
          <w:p w14:paraId="7D591CE7">
            <w:pPr>
              <w:jc w:val="right"/>
              <w:textAlignment w:val="center"/>
              <w:rPr>
                <w:rFonts w:eastAsia="宋体"/>
                <w:color w:val="000000"/>
                <w:sz w:val="18"/>
                <w:szCs w:val="18"/>
              </w:rPr>
            </w:pPr>
            <w:r>
              <w:rPr>
                <w:rFonts w:eastAsia="宋体"/>
                <w:color w:val="000000"/>
                <w:sz w:val="18"/>
                <w:szCs w:val="18"/>
                <w:lang w:bidi="ar"/>
              </w:rPr>
              <w:t xml:space="preserve">176.47 </w:t>
            </w:r>
          </w:p>
        </w:tc>
        <w:tc>
          <w:tcPr>
            <w:tcW w:w="1034" w:type="dxa"/>
            <w:tcBorders>
              <w:top w:val="single" w:color="auto" w:sz="4" w:space="0"/>
              <w:left w:val="single" w:color="auto" w:sz="4" w:space="0"/>
              <w:bottom w:val="single" w:color="auto" w:sz="4" w:space="0"/>
              <w:right w:val="nil"/>
            </w:tcBorders>
            <w:vAlign w:val="center"/>
          </w:tcPr>
          <w:p w14:paraId="5EB6D821">
            <w:pPr>
              <w:jc w:val="right"/>
              <w:textAlignment w:val="center"/>
              <w:rPr>
                <w:rFonts w:eastAsia="宋体"/>
                <w:color w:val="000000"/>
                <w:sz w:val="18"/>
                <w:szCs w:val="18"/>
              </w:rPr>
            </w:pPr>
            <w:r>
              <w:rPr>
                <w:rFonts w:eastAsia="宋体"/>
                <w:color w:val="000000"/>
                <w:sz w:val="18"/>
                <w:szCs w:val="18"/>
                <w:lang w:bidi="ar"/>
              </w:rPr>
              <w:t xml:space="preserve">231.36 </w:t>
            </w:r>
          </w:p>
        </w:tc>
      </w:tr>
      <w:tr w14:paraId="53B1DC0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C283B83">
            <w:pPr>
              <w:textAlignment w:val="center"/>
              <w:rPr>
                <w:rFonts w:eastAsia="宋体"/>
                <w:color w:val="000000"/>
                <w:sz w:val="18"/>
                <w:szCs w:val="18"/>
              </w:rPr>
            </w:pPr>
            <w:r>
              <w:rPr>
                <w:rFonts w:eastAsia="宋体"/>
                <w:color w:val="000000"/>
                <w:sz w:val="18"/>
                <w:szCs w:val="18"/>
                <w:lang w:bidi="ar"/>
              </w:rPr>
              <w:t>Papua_New_Guinea</w:t>
            </w:r>
          </w:p>
        </w:tc>
        <w:tc>
          <w:tcPr>
            <w:tcW w:w="941" w:type="dxa"/>
            <w:tcBorders>
              <w:top w:val="single" w:color="auto" w:sz="4" w:space="0"/>
              <w:left w:val="single" w:color="auto" w:sz="4" w:space="0"/>
              <w:bottom w:val="single" w:color="auto" w:sz="4" w:space="0"/>
              <w:right w:val="single" w:color="auto" w:sz="4" w:space="0"/>
            </w:tcBorders>
            <w:vAlign w:val="center"/>
          </w:tcPr>
          <w:p w14:paraId="4E7FCFE7">
            <w:pPr>
              <w:jc w:val="right"/>
              <w:textAlignment w:val="center"/>
              <w:rPr>
                <w:rFonts w:eastAsia="宋体"/>
                <w:color w:val="000000"/>
                <w:sz w:val="18"/>
                <w:szCs w:val="18"/>
              </w:rPr>
            </w:pPr>
            <w:r>
              <w:rPr>
                <w:rFonts w:eastAsia="宋体"/>
                <w:color w:val="000000"/>
                <w:sz w:val="18"/>
                <w:szCs w:val="18"/>
                <w:lang w:bidi="ar"/>
              </w:rPr>
              <w:t xml:space="preserve">3.30 </w:t>
            </w:r>
          </w:p>
        </w:tc>
        <w:tc>
          <w:tcPr>
            <w:tcW w:w="962" w:type="dxa"/>
            <w:tcBorders>
              <w:top w:val="single" w:color="auto" w:sz="4" w:space="0"/>
              <w:left w:val="single" w:color="auto" w:sz="4" w:space="0"/>
              <w:bottom w:val="single" w:color="auto" w:sz="4" w:space="0"/>
              <w:right w:val="single" w:color="auto" w:sz="4" w:space="0"/>
            </w:tcBorders>
            <w:vAlign w:val="center"/>
          </w:tcPr>
          <w:p w14:paraId="1857BD6B">
            <w:pPr>
              <w:jc w:val="right"/>
              <w:textAlignment w:val="center"/>
              <w:rPr>
                <w:rFonts w:eastAsia="宋体"/>
                <w:color w:val="000000"/>
                <w:sz w:val="18"/>
                <w:szCs w:val="18"/>
              </w:rPr>
            </w:pPr>
            <w:r>
              <w:rPr>
                <w:rFonts w:eastAsia="宋体"/>
                <w:color w:val="000000"/>
                <w:sz w:val="18"/>
                <w:szCs w:val="18"/>
                <w:lang w:bidi="ar"/>
              </w:rPr>
              <w:t xml:space="preserve">0.30 </w:t>
            </w:r>
          </w:p>
        </w:tc>
        <w:tc>
          <w:tcPr>
            <w:tcW w:w="1004" w:type="dxa"/>
            <w:tcBorders>
              <w:top w:val="single" w:color="auto" w:sz="4" w:space="0"/>
              <w:left w:val="single" w:color="auto" w:sz="4" w:space="0"/>
              <w:bottom w:val="single" w:color="auto" w:sz="4" w:space="0"/>
              <w:right w:val="single" w:color="auto" w:sz="4" w:space="0"/>
            </w:tcBorders>
            <w:vAlign w:val="center"/>
          </w:tcPr>
          <w:p w14:paraId="790A65F1">
            <w:pPr>
              <w:jc w:val="right"/>
              <w:textAlignment w:val="center"/>
              <w:rPr>
                <w:rFonts w:eastAsia="宋体"/>
                <w:color w:val="000000"/>
                <w:sz w:val="18"/>
                <w:szCs w:val="18"/>
              </w:rPr>
            </w:pPr>
            <w:r>
              <w:rPr>
                <w:rFonts w:eastAsia="宋体"/>
                <w:color w:val="000000"/>
                <w:sz w:val="18"/>
                <w:szCs w:val="18"/>
                <w:lang w:bidi="ar"/>
              </w:rPr>
              <w:t xml:space="preserve">0.82 </w:t>
            </w:r>
          </w:p>
        </w:tc>
        <w:tc>
          <w:tcPr>
            <w:tcW w:w="972" w:type="dxa"/>
            <w:tcBorders>
              <w:top w:val="single" w:color="auto" w:sz="4" w:space="0"/>
              <w:left w:val="single" w:color="auto" w:sz="4" w:space="0"/>
              <w:bottom w:val="single" w:color="auto" w:sz="4" w:space="0"/>
              <w:right w:val="single" w:color="auto" w:sz="4" w:space="0"/>
            </w:tcBorders>
            <w:vAlign w:val="center"/>
          </w:tcPr>
          <w:p w14:paraId="1EF5D7F9">
            <w:pPr>
              <w:jc w:val="right"/>
              <w:textAlignment w:val="center"/>
              <w:rPr>
                <w:rFonts w:eastAsia="宋体"/>
                <w:color w:val="000000"/>
                <w:sz w:val="18"/>
                <w:szCs w:val="18"/>
              </w:rPr>
            </w:pPr>
            <w:r>
              <w:rPr>
                <w:rFonts w:eastAsia="宋体"/>
                <w:color w:val="000000"/>
                <w:sz w:val="18"/>
                <w:szCs w:val="18"/>
                <w:lang w:bidi="ar"/>
              </w:rPr>
              <w:t xml:space="preserve">1.80 </w:t>
            </w:r>
          </w:p>
        </w:tc>
        <w:tc>
          <w:tcPr>
            <w:tcW w:w="973" w:type="dxa"/>
            <w:tcBorders>
              <w:top w:val="single" w:color="auto" w:sz="4" w:space="0"/>
              <w:left w:val="single" w:color="auto" w:sz="4" w:space="0"/>
              <w:bottom w:val="single" w:color="auto" w:sz="4" w:space="0"/>
              <w:right w:val="single" w:color="auto" w:sz="4" w:space="0"/>
            </w:tcBorders>
            <w:vAlign w:val="center"/>
          </w:tcPr>
          <w:p w14:paraId="586B2407">
            <w:pPr>
              <w:jc w:val="right"/>
              <w:textAlignment w:val="center"/>
              <w:rPr>
                <w:rFonts w:eastAsia="宋体"/>
                <w:color w:val="000000"/>
                <w:sz w:val="18"/>
                <w:szCs w:val="18"/>
              </w:rPr>
            </w:pPr>
            <w:r>
              <w:rPr>
                <w:rFonts w:eastAsia="宋体"/>
                <w:color w:val="000000"/>
                <w:sz w:val="18"/>
                <w:szCs w:val="18"/>
                <w:lang w:bidi="ar"/>
              </w:rPr>
              <w:t xml:space="preserve">40.64 </w:t>
            </w:r>
          </w:p>
        </w:tc>
        <w:tc>
          <w:tcPr>
            <w:tcW w:w="1024" w:type="dxa"/>
            <w:tcBorders>
              <w:top w:val="single" w:color="auto" w:sz="4" w:space="0"/>
              <w:left w:val="single" w:color="auto" w:sz="4" w:space="0"/>
              <w:bottom w:val="single" w:color="auto" w:sz="4" w:space="0"/>
              <w:right w:val="single" w:color="auto" w:sz="4" w:space="0"/>
            </w:tcBorders>
            <w:vAlign w:val="center"/>
          </w:tcPr>
          <w:p w14:paraId="2151FFB4">
            <w:pPr>
              <w:jc w:val="right"/>
              <w:textAlignment w:val="center"/>
              <w:rPr>
                <w:rFonts w:eastAsia="宋体"/>
                <w:color w:val="000000"/>
                <w:sz w:val="18"/>
                <w:szCs w:val="18"/>
              </w:rPr>
            </w:pPr>
            <w:r>
              <w:rPr>
                <w:rFonts w:eastAsia="宋体"/>
                <w:color w:val="000000"/>
                <w:sz w:val="18"/>
                <w:szCs w:val="18"/>
                <w:lang w:bidi="ar"/>
              </w:rPr>
              <w:t xml:space="preserve">80.44 </w:t>
            </w:r>
          </w:p>
        </w:tc>
        <w:tc>
          <w:tcPr>
            <w:tcW w:w="1034" w:type="dxa"/>
            <w:tcBorders>
              <w:top w:val="single" w:color="auto" w:sz="4" w:space="0"/>
              <w:left w:val="single" w:color="auto" w:sz="4" w:space="0"/>
              <w:bottom w:val="single" w:color="auto" w:sz="4" w:space="0"/>
              <w:right w:val="nil"/>
            </w:tcBorders>
            <w:vAlign w:val="center"/>
          </w:tcPr>
          <w:p w14:paraId="61CB6A17">
            <w:pPr>
              <w:jc w:val="right"/>
              <w:textAlignment w:val="center"/>
              <w:rPr>
                <w:rFonts w:eastAsia="宋体"/>
                <w:color w:val="000000"/>
                <w:sz w:val="18"/>
                <w:szCs w:val="18"/>
              </w:rPr>
            </w:pPr>
            <w:r>
              <w:rPr>
                <w:rFonts w:eastAsia="宋体"/>
                <w:color w:val="000000"/>
                <w:sz w:val="18"/>
                <w:szCs w:val="18"/>
                <w:lang w:bidi="ar"/>
              </w:rPr>
              <w:t xml:space="preserve">121.29 </w:t>
            </w:r>
          </w:p>
        </w:tc>
      </w:tr>
      <w:tr w14:paraId="2BDA770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953EDE9">
            <w:pPr>
              <w:textAlignment w:val="center"/>
              <w:rPr>
                <w:rFonts w:eastAsia="宋体"/>
                <w:color w:val="000000"/>
                <w:sz w:val="18"/>
                <w:szCs w:val="18"/>
              </w:rPr>
            </w:pPr>
            <w:r>
              <w:rPr>
                <w:rFonts w:eastAsia="宋体"/>
                <w:color w:val="000000"/>
                <w:sz w:val="18"/>
                <w:szCs w:val="18"/>
                <w:lang w:bidi="ar"/>
              </w:rPr>
              <w:t>Paraguay</w:t>
            </w:r>
          </w:p>
        </w:tc>
        <w:tc>
          <w:tcPr>
            <w:tcW w:w="941" w:type="dxa"/>
            <w:tcBorders>
              <w:top w:val="single" w:color="auto" w:sz="4" w:space="0"/>
              <w:left w:val="single" w:color="auto" w:sz="4" w:space="0"/>
              <w:bottom w:val="single" w:color="auto" w:sz="4" w:space="0"/>
              <w:right w:val="single" w:color="auto" w:sz="4" w:space="0"/>
            </w:tcBorders>
            <w:vAlign w:val="center"/>
          </w:tcPr>
          <w:p w14:paraId="53DAE1E7">
            <w:pPr>
              <w:jc w:val="right"/>
              <w:textAlignment w:val="center"/>
              <w:rPr>
                <w:rFonts w:eastAsia="宋体"/>
                <w:color w:val="000000"/>
                <w:sz w:val="18"/>
                <w:szCs w:val="18"/>
              </w:rPr>
            </w:pPr>
            <w:r>
              <w:rPr>
                <w:rFonts w:eastAsia="宋体"/>
                <w:color w:val="000000"/>
                <w:sz w:val="18"/>
                <w:szCs w:val="18"/>
                <w:lang w:bidi="ar"/>
              </w:rPr>
              <w:t xml:space="preserve">469.03 </w:t>
            </w:r>
          </w:p>
        </w:tc>
        <w:tc>
          <w:tcPr>
            <w:tcW w:w="962" w:type="dxa"/>
            <w:tcBorders>
              <w:top w:val="single" w:color="auto" w:sz="4" w:space="0"/>
              <w:left w:val="single" w:color="auto" w:sz="4" w:space="0"/>
              <w:bottom w:val="single" w:color="auto" w:sz="4" w:space="0"/>
              <w:right w:val="single" w:color="auto" w:sz="4" w:space="0"/>
            </w:tcBorders>
            <w:vAlign w:val="center"/>
          </w:tcPr>
          <w:p w14:paraId="0F194818">
            <w:pPr>
              <w:jc w:val="right"/>
              <w:textAlignment w:val="center"/>
              <w:rPr>
                <w:rFonts w:eastAsia="宋体"/>
                <w:color w:val="000000"/>
                <w:sz w:val="18"/>
                <w:szCs w:val="18"/>
              </w:rPr>
            </w:pPr>
            <w:r>
              <w:rPr>
                <w:rFonts w:eastAsia="宋体"/>
                <w:color w:val="000000"/>
                <w:sz w:val="18"/>
                <w:szCs w:val="18"/>
                <w:lang w:bidi="ar"/>
              </w:rPr>
              <w:t xml:space="preserve">591.19 </w:t>
            </w:r>
          </w:p>
        </w:tc>
        <w:tc>
          <w:tcPr>
            <w:tcW w:w="1004" w:type="dxa"/>
            <w:tcBorders>
              <w:top w:val="single" w:color="auto" w:sz="4" w:space="0"/>
              <w:left w:val="single" w:color="auto" w:sz="4" w:space="0"/>
              <w:bottom w:val="single" w:color="auto" w:sz="4" w:space="0"/>
              <w:right w:val="single" w:color="auto" w:sz="4" w:space="0"/>
            </w:tcBorders>
            <w:vAlign w:val="center"/>
          </w:tcPr>
          <w:p w14:paraId="57EF66C8">
            <w:pPr>
              <w:jc w:val="right"/>
              <w:textAlignment w:val="center"/>
              <w:rPr>
                <w:rFonts w:eastAsia="宋体"/>
                <w:color w:val="000000"/>
                <w:sz w:val="18"/>
                <w:szCs w:val="18"/>
              </w:rPr>
            </w:pPr>
            <w:r>
              <w:rPr>
                <w:rFonts w:eastAsia="宋体"/>
                <w:color w:val="000000"/>
                <w:sz w:val="18"/>
                <w:szCs w:val="18"/>
                <w:lang w:bidi="ar"/>
              </w:rPr>
              <w:t xml:space="preserve">770.82 </w:t>
            </w:r>
          </w:p>
        </w:tc>
        <w:tc>
          <w:tcPr>
            <w:tcW w:w="972" w:type="dxa"/>
            <w:tcBorders>
              <w:top w:val="single" w:color="auto" w:sz="4" w:space="0"/>
              <w:left w:val="single" w:color="auto" w:sz="4" w:space="0"/>
              <w:bottom w:val="single" w:color="auto" w:sz="4" w:space="0"/>
              <w:right w:val="single" w:color="auto" w:sz="4" w:space="0"/>
            </w:tcBorders>
            <w:vAlign w:val="center"/>
          </w:tcPr>
          <w:p w14:paraId="1646EAFD">
            <w:pPr>
              <w:jc w:val="right"/>
              <w:textAlignment w:val="center"/>
              <w:rPr>
                <w:rFonts w:eastAsia="宋体"/>
                <w:color w:val="000000"/>
                <w:sz w:val="18"/>
                <w:szCs w:val="18"/>
              </w:rPr>
            </w:pPr>
            <w:r>
              <w:rPr>
                <w:rFonts w:eastAsia="宋体"/>
                <w:color w:val="000000"/>
                <w:sz w:val="18"/>
                <w:szCs w:val="18"/>
                <w:lang w:bidi="ar"/>
              </w:rPr>
              <w:t xml:space="preserve">999.77 </w:t>
            </w:r>
          </w:p>
        </w:tc>
        <w:tc>
          <w:tcPr>
            <w:tcW w:w="973" w:type="dxa"/>
            <w:tcBorders>
              <w:top w:val="single" w:color="auto" w:sz="4" w:space="0"/>
              <w:left w:val="single" w:color="auto" w:sz="4" w:space="0"/>
              <w:bottom w:val="single" w:color="auto" w:sz="4" w:space="0"/>
              <w:right w:val="single" w:color="auto" w:sz="4" w:space="0"/>
            </w:tcBorders>
            <w:vAlign w:val="center"/>
          </w:tcPr>
          <w:p w14:paraId="39B1A7B4">
            <w:pPr>
              <w:jc w:val="right"/>
              <w:textAlignment w:val="center"/>
              <w:rPr>
                <w:rFonts w:eastAsia="宋体"/>
                <w:color w:val="000000"/>
                <w:sz w:val="18"/>
                <w:szCs w:val="18"/>
              </w:rPr>
            </w:pPr>
            <w:r>
              <w:rPr>
                <w:rFonts w:eastAsia="宋体"/>
                <w:color w:val="000000"/>
                <w:sz w:val="18"/>
                <w:szCs w:val="18"/>
                <w:lang w:bidi="ar"/>
              </w:rPr>
              <w:t xml:space="preserve">1082.21 </w:t>
            </w:r>
          </w:p>
        </w:tc>
        <w:tc>
          <w:tcPr>
            <w:tcW w:w="1024" w:type="dxa"/>
            <w:tcBorders>
              <w:top w:val="single" w:color="auto" w:sz="4" w:space="0"/>
              <w:left w:val="single" w:color="auto" w:sz="4" w:space="0"/>
              <w:bottom w:val="single" w:color="auto" w:sz="4" w:space="0"/>
              <w:right w:val="single" w:color="auto" w:sz="4" w:space="0"/>
            </w:tcBorders>
            <w:vAlign w:val="center"/>
          </w:tcPr>
          <w:p w14:paraId="6F7B7C47">
            <w:pPr>
              <w:jc w:val="right"/>
              <w:textAlignment w:val="center"/>
              <w:rPr>
                <w:rFonts w:eastAsia="宋体"/>
                <w:color w:val="000000"/>
                <w:sz w:val="18"/>
                <w:szCs w:val="18"/>
              </w:rPr>
            </w:pPr>
            <w:r>
              <w:rPr>
                <w:rFonts w:eastAsia="宋体"/>
                <w:color w:val="000000"/>
                <w:sz w:val="18"/>
                <w:szCs w:val="18"/>
                <w:lang w:bidi="ar"/>
              </w:rPr>
              <w:t xml:space="preserve">1748.59 </w:t>
            </w:r>
          </w:p>
        </w:tc>
        <w:tc>
          <w:tcPr>
            <w:tcW w:w="1034" w:type="dxa"/>
            <w:tcBorders>
              <w:top w:val="single" w:color="auto" w:sz="4" w:space="0"/>
              <w:left w:val="single" w:color="auto" w:sz="4" w:space="0"/>
              <w:bottom w:val="single" w:color="auto" w:sz="4" w:space="0"/>
              <w:right w:val="nil"/>
            </w:tcBorders>
            <w:vAlign w:val="center"/>
          </w:tcPr>
          <w:p w14:paraId="6F5BB277">
            <w:pPr>
              <w:jc w:val="right"/>
              <w:textAlignment w:val="center"/>
              <w:rPr>
                <w:rFonts w:eastAsia="宋体"/>
                <w:color w:val="000000"/>
                <w:sz w:val="18"/>
                <w:szCs w:val="18"/>
              </w:rPr>
            </w:pPr>
            <w:r>
              <w:rPr>
                <w:rFonts w:eastAsia="宋体"/>
                <w:color w:val="000000"/>
                <w:sz w:val="18"/>
                <w:szCs w:val="18"/>
                <w:lang w:bidi="ar"/>
              </w:rPr>
              <w:t xml:space="preserve">2439.83 </w:t>
            </w:r>
          </w:p>
        </w:tc>
      </w:tr>
      <w:tr w14:paraId="4C3619E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715A58D">
            <w:pPr>
              <w:textAlignment w:val="center"/>
              <w:rPr>
                <w:rFonts w:eastAsia="宋体"/>
                <w:color w:val="000000"/>
                <w:sz w:val="18"/>
                <w:szCs w:val="18"/>
              </w:rPr>
            </w:pPr>
            <w:r>
              <w:rPr>
                <w:rFonts w:eastAsia="宋体"/>
                <w:color w:val="000000"/>
                <w:sz w:val="18"/>
                <w:szCs w:val="18"/>
                <w:lang w:bidi="ar"/>
              </w:rPr>
              <w:t>Peru</w:t>
            </w:r>
          </w:p>
        </w:tc>
        <w:tc>
          <w:tcPr>
            <w:tcW w:w="941" w:type="dxa"/>
            <w:tcBorders>
              <w:top w:val="single" w:color="auto" w:sz="4" w:space="0"/>
              <w:left w:val="single" w:color="auto" w:sz="4" w:space="0"/>
              <w:bottom w:val="single" w:color="auto" w:sz="4" w:space="0"/>
              <w:right w:val="single" w:color="auto" w:sz="4" w:space="0"/>
            </w:tcBorders>
            <w:vAlign w:val="center"/>
          </w:tcPr>
          <w:p w14:paraId="147D1A25">
            <w:pPr>
              <w:jc w:val="right"/>
              <w:textAlignment w:val="center"/>
              <w:rPr>
                <w:rFonts w:eastAsia="宋体"/>
                <w:color w:val="000000"/>
                <w:sz w:val="18"/>
                <w:szCs w:val="18"/>
              </w:rPr>
            </w:pPr>
            <w:r>
              <w:rPr>
                <w:rFonts w:eastAsia="宋体"/>
                <w:color w:val="000000"/>
                <w:sz w:val="18"/>
                <w:szCs w:val="18"/>
                <w:lang w:bidi="ar"/>
              </w:rPr>
              <w:t xml:space="preserve">3397.67 </w:t>
            </w:r>
          </w:p>
        </w:tc>
        <w:tc>
          <w:tcPr>
            <w:tcW w:w="962" w:type="dxa"/>
            <w:tcBorders>
              <w:top w:val="single" w:color="auto" w:sz="4" w:space="0"/>
              <w:left w:val="single" w:color="auto" w:sz="4" w:space="0"/>
              <w:bottom w:val="single" w:color="auto" w:sz="4" w:space="0"/>
              <w:right w:val="single" w:color="auto" w:sz="4" w:space="0"/>
            </w:tcBorders>
            <w:vAlign w:val="center"/>
          </w:tcPr>
          <w:p w14:paraId="1E60C41A">
            <w:pPr>
              <w:jc w:val="right"/>
              <w:textAlignment w:val="center"/>
              <w:rPr>
                <w:rFonts w:eastAsia="宋体"/>
                <w:color w:val="000000"/>
                <w:sz w:val="18"/>
                <w:szCs w:val="18"/>
              </w:rPr>
            </w:pPr>
            <w:r>
              <w:rPr>
                <w:rFonts w:eastAsia="宋体"/>
                <w:color w:val="000000"/>
                <w:sz w:val="18"/>
                <w:szCs w:val="18"/>
                <w:lang w:bidi="ar"/>
              </w:rPr>
              <w:t xml:space="preserve">2840.09 </w:t>
            </w:r>
          </w:p>
        </w:tc>
        <w:tc>
          <w:tcPr>
            <w:tcW w:w="1004" w:type="dxa"/>
            <w:tcBorders>
              <w:top w:val="single" w:color="auto" w:sz="4" w:space="0"/>
              <w:left w:val="single" w:color="auto" w:sz="4" w:space="0"/>
              <w:bottom w:val="single" w:color="auto" w:sz="4" w:space="0"/>
              <w:right w:val="single" w:color="auto" w:sz="4" w:space="0"/>
            </w:tcBorders>
            <w:vAlign w:val="center"/>
          </w:tcPr>
          <w:p w14:paraId="014FD7F1">
            <w:pPr>
              <w:jc w:val="right"/>
              <w:textAlignment w:val="center"/>
              <w:rPr>
                <w:rFonts w:eastAsia="宋体"/>
                <w:color w:val="000000"/>
                <w:sz w:val="18"/>
                <w:szCs w:val="18"/>
              </w:rPr>
            </w:pPr>
            <w:r>
              <w:rPr>
                <w:rFonts w:eastAsia="宋体"/>
                <w:color w:val="000000"/>
                <w:sz w:val="18"/>
                <w:szCs w:val="18"/>
                <w:lang w:bidi="ar"/>
              </w:rPr>
              <w:t xml:space="preserve">3374.76 </w:t>
            </w:r>
          </w:p>
        </w:tc>
        <w:tc>
          <w:tcPr>
            <w:tcW w:w="972" w:type="dxa"/>
            <w:tcBorders>
              <w:top w:val="single" w:color="auto" w:sz="4" w:space="0"/>
              <w:left w:val="single" w:color="auto" w:sz="4" w:space="0"/>
              <w:bottom w:val="single" w:color="auto" w:sz="4" w:space="0"/>
              <w:right w:val="single" w:color="auto" w:sz="4" w:space="0"/>
            </w:tcBorders>
            <w:vAlign w:val="center"/>
          </w:tcPr>
          <w:p w14:paraId="6F1BD865">
            <w:pPr>
              <w:jc w:val="right"/>
              <w:textAlignment w:val="center"/>
              <w:rPr>
                <w:rFonts w:eastAsia="宋体"/>
                <w:color w:val="000000"/>
                <w:sz w:val="18"/>
                <w:szCs w:val="18"/>
              </w:rPr>
            </w:pPr>
            <w:r>
              <w:rPr>
                <w:rFonts w:eastAsia="宋体"/>
                <w:color w:val="000000"/>
                <w:sz w:val="18"/>
                <w:szCs w:val="18"/>
                <w:lang w:bidi="ar"/>
              </w:rPr>
              <w:t xml:space="preserve">4408.45 </w:t>
            </w:r>
          </w:p>
        </w:tc>
        <w:tc>
          <w:tcPr>
            <w:tcW w:w="973" w:type="dxa"/>
            <w:tcBorders>
              <w:top w:val="single" w:color="auto" w:sz="4" w:space="0"/>
              <w:left w:val="single" w:color="auto" w:sz="4" w:space="0"/>
              <w:bottom w:val="single" w:color="auto" w:sz="4" w:space="0"/>
              <w:right w:val="single" w:color="auto" w:sz="4" w:space="0"/>
            </w:tcBorders>
            <w:vAlign w:val="center"/>
          </w:tcPr>
          <w:p w14:paraId="1A497C1A">
            <w:pPr>
              <w:jc w:val="right"/>
              <w:textAlignment w:val="center"/>
              <w:rPr>
                <w:rFonts w:eastAsia="宋体"/>
                <w:color w:val="000000"/>
                <w:sz w:val="18"/>
                <w:szCs w:val="18"/>
              </w:rPr>
            </w:pPr>
            <w:r>
              <w:rPr>
                <w:rFonts w:eastAsia="宋体"/>
                <w:color w:val="000000"/>
                <w:sz w:val="18"/>
                <w:szCs w:val="18"/>
                <w:lang w:bidi="ar"/>
              </w:rPr>
              <w:t xml:space="preserve">4694.98 </w:t>
            </w:r>
          </w:p>
        </w:tc>
        <w:tc>
          <w:tcPr>
            <w:tcW w:w="1024" w:type="dxa"/>
            <w:tcBorders>
              <w:top w:val="single" w:color="auto" w:sz="4" w:space="0"/>
              <w:left w:val="single" w:color="auto" w:sz="4" w:space="0"/>
              <w:bottom w:val="single" w:color="auto" w:sz="4" w:space="0"/>
              <w:right w:val="single" w:color="auto" w:sz="4" w:space="0"/>
            </w:tcBorders>
            <w:vAlign w:val="center"/>
          </w:tcPr>
          <w:p w14:paraId="102AB58F">
            <w:pPr>
              <w:jc w:val="right"/>
              <w:textAlignment w:val="center"/>
              <w:rPr>
                <w:rFonts w:eastAsia="宋体"/>
                <w:color w:val="000000"/>
                <w:sz w:val="18"/>
                <w:szCs w:val="18"/>
              </w:rPr>
            </w:pPr>
            <w:r>
              <w:rPr>
                <w:rFonts w:eastAsia="宋体"/>
                <w:color w:val="000000"/>
                <w:sz w:val="18"/>
                <w:szCs w:val="18"/>
                <w:lang w:bidi="ar"/>
              </w:rPr>
              <w:t xml:space="preserve">5281.94 </w:t>
            </w:r>
          </w:p>
        </w:tc>
        <w:tc>
          <w:tcPr>
            <w:tcW w:w="1034" w:type="dxa"/>
            <w:tcBorders>
              <w:top w:val="single" w:color="auto" w:sz="4" w:space="0"/>
              <w:left w:val="single" w:color="auto" w:sz="4" w:space="0"/>
              <w:bottom w:val="single" w:color="auto" w:sz="4" w:space="0"/>
              <w:right w:val="nil"/>
            </w:tcBorders>
            <w:vAlign w:val="center"/>
          </w:tcPr>
          <w:p w14:paraId="5183E6B2">
            <w:pPr>
              <w:jc w:val="right"/>
              <w:textAlignment w:val="center"/>
              <w:rPr>
                <w:rFonts w:eastAsia="宋体"/>
                <w:color w:val="000000"/>
                <w:sz w:val="18"/>
                <w:szCs w:val="18"/>
              </w:rPr>
            </w:pPr>
            <w:r>
              <w:rPr>
                <w:rFonts w:eastAsia="宋体"/>
                <w:color w:val="000000"/>
                <w:sz w:val="18"/>
                <w:szCs w:val="18"/>
                <w:lang w:bidi="ar"/>
              </w:rPr>
              <w:t xml:space="preserve">5696.88 </w:t>
            </w:r>
          </w:p>
        </w:tc>
      </w:tr>
      <w:tr w14:paraId="1870494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28C6139">
            <w:pPr>
              <w:textAlignment w:val="center"/>
              <w:rPr>
                <w:rFonts w:eastAsia="宋体"/>
                <w:color w:val="000000"/>
                <w:sz w:val="18"/>
                <w:szCs w:val="18"/>
              </w:rPr>
            </w:pPr>
            <w:r>
              <w:rPr>
                <w:rFonts w:eastAsia="宋体"/>
                <w:color w:val="000000"/>
                <w:sz w:val="18"/>
                <w:szCs w:val="18"/>
                <w:lang w:bidi="ar"/>
              </w:rPr>
              <w:t>Philippines</w:t>
            </w:r>
          </w:p>
        </w:tc>
        <w:tc>
          <w:tcPr>
            <w:tcW w:w="941" w:type="dxa"/>
            <w:tcBorders>
              <w:top w:val="single" w:color="auto" w:sz="4" w:space="0"/>
              <w:left w:val="single" w:color="auto" w:sz="4" w:space="0"/>
              <w:bottom w:val="single" w:color="auto" w:sz="4" w:space="0"/>
              <w:right w:val="single" w:color="auto" w:sz="4" w:space="0"/>
            </w:tcBorders>
            <w:vAlign w:val="center"/>
          </w:tcPr>
          <w:p w14:paraId="6E7AAB49">
            <w:pPr>
              <w:jc w:val="right"/>
              <w:textAlignment w:val="center"/>
              <w:rPr>
                <w:rFonts w:eastAsia="宋体"/>
                <w:color w:val="000000"/>
                <w:sz w:val="18"/>
                <w:szCs w:val="18"/>
              </w:rPr>
            </w:pPr>
            <w:r>
              <w:rPr>
                <w:rFonts w:eastAsia="宋体"/>
                <w:color w:val="000000"/>
                <w:sz w:val="18"/>
                <w:szCs w:val="18"/>
                <w:lang w:bidi="ar"/>
              </w:rPr>
              <w:t xml:space="preserve">1249.02 </w:t>
            </w:r>
          </w:p>
        </w:tc>
        <w:tc>
          <w:tcPr>
            <w:tcW w:w="962" w:type="dxa"/>
            <w:tcBorders>
              <w:top w:val="single" w:color="auto" w:sz="4" w:space="0"/>
              <w:left w:val="single" w:color="auto" w:sz="4" w:space="0"/>
              <w:bottom w:val="single" w:color="auto" w:sz="4" w:space="0"/>
              <w:right w:val="single" w:color="auto" w:sz="4" w:space="0"/>
            </w:tcBorders>
            <w:vAlign w:val="center"/>
          </w:tcPr>
          <w:p w14:paraId="7309F8B7">
            <w:pPr>
              <w:jc w:val="right"/>
              <w:textAlignment w:val="center"/>
              <w:rPr>
                <w:rFonts w:eastAsia="宋体"/>
                <w:color w:val="000000"/>
                <w:sz w:val="18"/>
                <w:szCs w:val="18"/>
              </w:rPr>
            </w:pPr>
            <w:r>
              <w:rPr>
                <w:rFonts w:eastAsia="宋体"/>
                <w:color w:val="000000"/>
                <w:sz w:val="18"/>
                <w:szCs w:val="18"/>
                <w:lang w:bidi="ar"/>
              </w:rPr>
              <w:t xml:space="preserve">1728.53 </w:t>
            </w:r>
          </w:p>
        </w:tc>
        <w:tc>
          <w:tcPr>
            <w:tcW w:w="1004" w:type="dxa"/>
            <w:tcBorders>
              <w:top w:val="single" w:color="auto" w:sz="4" w:space="0"/>
              <w:left w:val="single" w:color="auto" w:sz="4" w:space="0"/>
              <w:bottom w:val="single" w:color="auto" w:sz="4" w:space="0"/>
              <w:right w:val="single" w:color="auto" w:sz="4" w:space="0"/>
            </w:tcBorders>
            <w:vAlign w:val="center"/>
          </w:tcPr>
          <w:p w14:paraId="60978595">
            <w:pPr>
              <w:jc w:val="right"/>
              <w:textAlignment w:val="center"/>
              <w:rPr>
                <w:rFonts w:eastAsia="宋体"/>
                <w:color w:val="000000"/>
                <w:sz w:val="18"/>
                <w:szCs w:val="18"/>
              </w:rPr>
            </w:pPr>
            <w:r>
              <w:rPr>
                <w:rFonts w:eastAsia="宋体"/>
                <w:color w:val="000000"/>
                <w:sz w:val="18"/>
                <w:szCs w:val="18"/>
                <w:lang w:bidi="ar"/>
              </w:rPr>
              <w:t xml:space="preserve">2050.35 </w:t>
            </w:r>
          </w:p>
        </w:tc>
        <w:tc>
          <w:tcPr>
            <w:tcW w:w="972" w:type="dxa"/>
            <w:tcBorders>
              <w:top w:val="single" w:color="auto" w:sz="4" w:space="0"/>
              <w:left w:val="single" w:color="auto" w:sz="4" w:space="0"/>
              <w:bottom w:val="single" w:color="auto" w:sz="4" w:space="0"/>
              <w:right w:val="single" w:color="auto" w:sz="4" w:space="0"/>
            </w:tcBorders>
            <w:vAlign w:val="center"/>
          </w:tcPr>
          <w:p w14:paraId="2FEC7DC5">
            <w:pPr>
              <w:jc w:val="right"/>
              <w:textAlignment w:val="center"/>
              <w:rPr>
                <w:rFonts w:eastAsia="宋体"/>
                <w:color w:val="000000"/>
                <w:sz w:val="18"/>
                <w:szCs w:val="18"/>
              </w:rPr>
            </w:pPr>
            <w:r>
              <w:rPr>
                <w:rFonts w:eastAsia="宋体"/>
                <w:color w:val="000000"/>
                <w:sz w:val="18"/>
                <w:szCs w:val="18"/>
                <w:lang w:bidi="ar"/>
              </w:rPr>
              <w:t xml:space="preserve">2217.59 </w:t>
            </w:r>
          </w:p>
        </w:tc>
        <w:tc>
          <w:tcPr>
            <w:tcW w:w="973" w:type="dxa"/>
            <w:tcBorders>
              <w:top w:val="single" w:color="auto" w:sz="4" w:space="0"/>
              <w:left w:val="single" w:color="auto" w:sz="4" w:space="0"/>
              <w:bottom w:val="single" w:color="auto" w:sz="4" w:space="0"/>
              <w:right w:val="single" w:color="auto" w:sz="4" w:space="0"/>
            </w:tcBorders>
            <w:vAlign w:val="center"/>
          </w:tcPr>
          <w:p w14:paraId="1EA1C3D6">
            <w:pPr>
              <w:jc w:val="right"/>
              <w:textAlignment w:val="center"/>
              <w:rPr>
                <w:rFonts w:eastAsia="宋体"/>
                <w:color w:val="000000"/>
                <w:sz w:val="18"/>
                <w:szCs w:val="18"/>
              </w:rPr>
            </w:pPr>
            <w:r>
              <w:rPr>
                <w:rFonts w:eastAsia="宋体"/>
                <w:color w:val="000000"/>
                <w:sz w:val="18"/>
                <w:szCs w:val="18"/>
                <w:lang w:bidi="ar"/>
              </w:rPr>
              <w:t xml:space="preserve">1750.87 </w:t>
            </w:r>
          </w:p>
        </w:tc>
        <w:tc>
          <w:tcPr>
            <w:tcW w:w="1024" w:type="dxa"/>
            <w:tcBorders>
              <w:top w:val="single" w:color="auto" w:sz="4" w:space="0"/>
              <w:left w:val="single" w:color="auto" w:sz="4" w:space="0"/>
              <w:bottom w:val="single" w:color="auto" w:sz="4" w:space="0"/>
              <w:right w:val="single" w:color="auto" w:sz="4" w:space="0"/>
            </w:tcBorders>
            <w:vAlign w:val="center"/>
          </w:tcPr>
          <w:p w14:paraId="3EE2B758">
            <w:pPr>
              <w:jc w:val="right"/>
              <w:textAlignment w:val="center"/>
              <w:rPr>
                <w:rFonts w:eastAsia="宋体"/>
                <w:color w:val="000000"/>
                <w:sz w:val="18"/>
                <w:szCs w:val="18"/>
              </w:rPr>
            </w:pPr>
            <w:r>
              <w:rPr>
                <w:rFonts w:eastAsia="宋体"/>
                <w:color w:val="000000"/>
                <w:sz w:val="18"/>
                <w:szCs w:val="18"/>
                <w:lang w:bidi="ar"/>
              </w:rPr>
              <w:t xml:space="preserve">2084.98 </w:t>
            </w:r>
          </w:p>
        </w:tc>
        <w:tc>
          <w:tcPr>
            <w:tcW w:w="1034" w:type="dxa"/>
            <w:tcBorders>
              <w:top w:val="single" w:color="auto" w:sz="4" w:space="0"/>
              <w:left w:val="single" w:color="auto" w:sz="4" w:space="0"/>
              <w:bottom w:val="single" w:color="auto" w:sz="4" w:space="0"/>
              <w:right w:val="nil"/>
            </w:tcBorders>
            <w:vAlign w:val="center"/>
          </w:tcPr>
          <w:p w14:paraId="1AA07334">
            <w:pPr>
              <w:jc w:val="right"/>
              <w:textAlignment w:val="center"/>
              <w:rPr>
                <w:rFonts w:eastAsia="宋体"/>
                <w:color w:val="000000"/>
                <w:sz w:val="18"/>
                <w:szCs w:val="18"/>
              </w:rPr>
            </w:pPr>
            <w:r>
              <w:rPr>
                <w:rFonts w:eastAsia="宋体"/>
                <w:color w:val="000000"/>
                <w:sz w:val="18"/>
                <w:szCs w:val="18"/>
                <w:lang w:bidi="ar"/>
              </w:rPr>
              <w:t xml:space="preserve">2291.31 </w:t>
            </w:r>
          </w:p>
        </w:tc>
      </w:tr>
      <w:tr w14:paraId="7E4F8C5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6B77219">
            <w:pPr>
              <w:textAlignment w:val="center"/>
              <w:rPr>
                <w:rFonts w:eastAsia="宋体"/>
                <w:color w:val="000000"/>
                <w:sz w:val="18"/>
                <w:szCs w:val="18"/>
              </w:rPr>
            </w:pPr>
            <w:r>
              <w:rPr>
                <w:rFonts w:eastAsia="宋体"/>
                <w:color w:val="000000"/>
                <w:sz w:val="18"/>
                <w:szCs w:val="18"/>
                <w:lang w:bidi="ar"/>
              </w:rPr>
              <w:t>Poland</w:t>
            </w:r>
          </w:p>
        </w:tc>
        <w:tc>
          <w:tcPr>
            <w:tcW w:w="941" w:type="dxa"/>
            <w:tcBorders>
              <w:top w:val="single" w:color="auto" w:sz="4" w:space="0"/>
              <w:left w:val="single" w:color="auto" w:sz="4" w:space="0"/>
              <w:bottom w:val="single" w:color="auto" w:sz="4" w:space="0"/>
              <w:right w:val="single" w:color="auto" w:sz="4" w:space="0"/>
            </w:tcBorders>
            <w:vAlign w:val="center"/>
          </w:tcPr>
          <w:p w14:paraId="66A0EBFE">
            <w:pPr>
              <w:jc w:val="right"/>
              <w:textAlignment w:val="center"/>
              <w:rPr>
                <w:rFonts w:eastAsia="宋体"/>
                <w:color w:val="000000"/>
                <w:sz w:val="18"/>
                <w:szCs w:val="18"/>
              </w:rPr>
            </w:pPr>
            <w:r>
              <w:rPr>
                <w:rFonts w:eastAsia="宋体"/>
                <w:color w:val="000000"/>
                <w:sz w:val="18"/>
                <w:szCs w:val="18"/>
                <w:lang w:bidi="ar"/>
              </w:rPr>
              <w:t xml:space="preserve">592.84 </w:t>
            </w:r>
          </w:p>
        </w:tc>
        <w:tc>
          <w:tcPr>
            <w:tcW w:w="962" w:type="dxa"/>
            <w:tcBorders>
              <w:top w:val="single" w:color="auto" w:sz="4" w:space="0"/>
              <w:left w:val="single" w:color="auto" w:sz="4" w:space="0"/>
              <w:bottom w:val="single" w:color="auto" w:sz="4" w:space="0"/>
              <w:right w:val="single" w:color="auto" w:sz="4" w:space="0"/>
            </w:tcBorders>
            <w:vAlign w:val="center"/>
          </w:tcPr>
          <w:p w14:paraId="468A50FB">
            <w:pPr>
              <w:jc w:val="right"/>
              <w:textAlignment w:val="center"/>
              <w:rPr>
                <w:rFonts w:eastAsia="宋体"/>
                <w:color w:val="000000"/>
                <w:sz w:val="18"/>
                <w:szCs w:val="18"/>
              </w:rPr>
            </w:pPr>
            <w:r>
              <w:rPr>
                <w:rFonts w:eastAsia="宋体"/>
                <w:color w:val="000000"/>
                <w:sz w:val="18"/>
                <w:szCs w:val="18"/>
                <w:lang w:bidi="ar"/>
              </w:rPr>
              <w:t xml:space="preserve">770.16 </w:t>
            </w:r>
          </w:p>
        </w:tc>
        <w:tc>
          <w:tcPr>
            <w:tcW w:w="1004" w:type="dxa"/>
            <w:tcBorders>
              <w:top w:val="single" w:color="auto" w:sz="4" w:space="0"/>
              <w:left w:val="single" w:color="auto" w:sz="4" w:space="0"/>
              <w:bottom w:val="single" w:color="auto" w:sz="4" w:space="0"/>
              <w:right w:val="single" w:color="auto" w:sz="4" w:space="0"/>
            </w:tcBorders>
            <w:vAlign w:val="center"/>
          </w:tcPr>
          <w:p w14:paraId="435181A1">
            <w:pPr>
              <w:jc w:val="right"/>
              <w:textAlignment w:val="center"/>
              <w:rPr>
                <w:rFonts w:eastAsia="宋体"/>
                <w:color w:val="000000"/>
                <w:sz w:val="18"/>
                <w:szCs w:val="18"/>
              </w:rPr>
            </w:pPr>
            <w:r>
              <w:rPr>
                <w:rFonts w:eastAsia="宋体"/>
                <w:color w:val="000000"/>
                <w:sz w:val="18"/>
                <w:szCs w:val="18"/>
                <w:lang w:bidi="ar"/>
              </w:rPr>
              <w:t xml:space="preserve">883.82 </w:t>
            </w:r>
          </w:p>
        </w:tc>
        <w:tc>
          <w:tcPr>
            <w:tcW w:w="972" w:type="dxa"/>
            <w:tcBorders>
              <w:top w:val="single" w:color="auto" w:sz="4" w:space="0"/>
              <w:left w:val="single" w:color="auto" w:sz="4" w:space="0"/>
              <w:bottom w:val="single" w:color="auto" w:sz="4" w:space="0"/>
              <w:right w:val="single" w:color="auto" w:sz="4" w:space="0"/>
            </w:tcBorders>
            <w:vAlign w:val="center"/>
          </w:tcPr>
          <w:p w14:paraId="28E6CC2A">
            <w:pPr>
              <w:jc w:val="right"/>
              <w:textAlignment w:val="center"/>
              <w:rPr>
                <w:rFonts w:eastAsia="宋体"/>
                <w:color w:val="000000"/>
                <w:sz w:val="18"/>
                <w:szCs w:val="18"/>
              </w:rPr>
            </w:pPr>
            <w:r>
              <w:rPr>
                <w:rFonts w:eastAsia="宋体"/>
                <w:color w:val="000000"/>
                <w:sz w:val="18"/>
                <w:szCs w:val="18"/>
                <w:lang w:bidi="ar"/>
              </w:rPr>
              <w:t xml:space="preserve">971.88 </w:t>
            </w:r>
          </w:p>
        </w:tc>
        <w:tc>
          <w:tcPr>
            <w:tcW w:w="973" w:type="dxa"/>
            <w:tcBorders>
              <w:top w:val="single" w:color="auto" w:sz="4" w:space="0"/>
              <w:left w:val="single" w:color="auto" w:sz="4" w:space="0"/>
              <w:bottom w:val="single" w:color="auto" w:sz="4" w:space="0"/>
              <w:right w:val="single" w:color="auto" w:sz="4" w:space="0"/>
            </w:tcBorders>
            <w:vAlign w:val="center"/>
          </w:tcPr>
          <w:p w14:paraId="39333675">
            <w:pPr>
              <w:jc w:val="right"/>
              <w:textAlignment w:val="center"/>
              <w:rPr>
                <w:rFonts w:eastAsia="宋体"/>
                <w:color w:val="000000"/>
                <w:sz w:val="18"/>
                <w:szCs w:val="18"/>
              </w:rPr>
            </w:pPr>
            <w:r>
              <w:rPr>
                <w:rFonts w:eastAsia="宋体"/>
                <w:color w:val="000000"/>
                <w:sz w:val="18"/>
                <w:szCs w:val="18"/>
                <w:lang w:bidi="ar"/>
              </w:rPr>
              <w:t xml:space="preserve">768.90 </w:t>
            </w:r>
          </w:p>
        </w:tc>
        <w:tc>
          <w:tcPr>
            <w:tcW w:w="1024" w:type="dxa"/>
            <w:tcBorders>
              <w:top w:val="single" w:color="auto" w:sz="4" w:space="0"/>
              <w:left w:val="single" w:color="auto" w:sz="4" w:space="0"/>
              <w:bottom w:val="single" w:color="auto" w:sz="4" w:space="0"/>
              <w:right w:val="single" w:color="auto" w:sz="4" w:space="0"/>
            </w:tcBorders>
            <w:vAlign w:val="center"/>
          </w:tcPr>
          <w:p w14:paraId="7CBD001D">
            <w:pPr>
              <w:jc w:val="right"/>
              <w:textAlignment w:val="center"/>
              <w:rPr>
                <w:rFonts w:eastAsia="宋体"/>
                <w:color w:val="000000"/>
                <w:sz w:val="18"/>
                <w:szCs w:val="18"/>
              </w:rPr>
            </w:pPr>
            <w:r>
              <w:rPr>
                <w:rFonts w:eastAsia="宋体"/>
                <w:color w:val="000000"/>
                <w:sz w:val="18"/>
                <w:szCs w:val="18"/>
                <w:lang w:bidi="ar"/>
              </w:rPr>
              <w:t xml:space="preserve">875.38 </w:t>
            </w:r>
          </w:p>
        </w:tc>
        <w:tc>
          <w:tcPr>
            <w:tcW w:w="1034" w:type="dxa"/>
            <w:tcBorders>
              <w:top w:val="single" w:color="auto" w:sz="4" w:space="0"/>
              <w:left w:val="single" w:color="auto" w:sz="4" w:space="0"/>
              <w:bottom w:val="single" w:color="auto" w:sz="4" w:space="0"/>
              <w:right w:val="nil"/>
            </w:tcBorders>
            <w:vAlign w:val="center"/>
          </w:tcPr>
          <w:p w14:paraId="79BA6206">
            <w:pPr>
              <w:jc w:val="right"/>
              <w:textAlignment w:val="center"/>
              <w:rPr>
                <w:rFonts w:eastAsia="宋体"/>
                <w:color w:val="000000"/>
                <w:sz w:val="18"/>
                <w:szCs w:val="18"/>
              </w:rPr>
            </w:pPr>
            <w:r>
              <w:rPr>
                <w:rFonts w:eastAsia="宋体"/>
                <w:color w:val="000000"/>
                <w:sz w:val="18"/>
                <w:szCs w:val="18"/>
                <w:lang w:bidi="ar"/>
              </w:rPr>
              <w:t xml:space="preserve">1072.50 </w:t>
            </w:r>
          </w:p>
        </w:tc>
      </w:tr>
      <w:tr w14:paraId="7BAC935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CC8ECA8">
            <w:pPr>
              <w:textAlignment w:val="center"/>
              <w:rPr>
                <w:rFonts w:eastAsia="宋体"/>
                <w:color w:val="000000"/>
                <w:sz w:val="18"/>
                <w:szCs w:val="18"/>
              </w:rPr>
            </w:pPr>
            <w:r>
              <w:rPr>
                <w:rFonts w:eastAsia="宋体"/>
                <w:color w:val="000000"/>
                <w:sz w:val="18"/>
                <w:szCs w:val="18"/>
                <w:lang w:bidi="ar"/>
              </w:rPr>
              <w:t>Portugal</w:t>
            </w:r>
          </w:p>
        </w:tc>
        <w:tc>
          <w:tcPr>
            <w:tcW w:w="941" w:type="dxa"/>
            <w:tcBorders>
              <w:top w:val="single" w:color="auto" w:sz="4" w:space="0"/>
              <w:left w:val="single" w:color="auto" w:sz="4" w:space="0"/>
              <w:bottom w:val="single" w:color="auto" w:sz="4" w:space="0"/>
              <w:right w:val="single" w:color="auto" w:sz="4" w:space="0"/>
            </w:tcBorders>
            <w:vAlign w:val="center"/>
          </w:tcPr>
          <w:p w14:paraId="532BC245">
            <w:pPr>
              <w:jc w:val="right"/>
              <w:textAlignment w:val="center"/>
              <w:rPr>
                <w:rFonts w:eastAsia="宋体"/>
                <w:color w:val="000000"/>
                <w:sz w:val="18"/>
                <w:szCs w:val="18"/>
              </w:rPr>
            </w:pPr>
            <w:r>
              <w:rPr>
                <w:rFonts w:eastAsia="宋体"/>
                <w:color w:val="000000"/>
                <w:sz w:val="18"/>
                <w:szCs w:val="18"/>
                <w:lang w:bidi="ar"/>
              </w:rPr>
              <w:t xml:space="preserve">191.07 </w:t>
            </w:r>
          </w:p>
        </w:tc>
        <w:tc>
          <w:tcPr>
            <w:tcW w:w="962" w:type="dxa"/>
            <w:tcBorders>
              <w:top w:val="single" w:color="auto" w:sz="4" w:space="0"/>
              <w:left w:val="single" w:color="auto" w:sz="4" w:space="0"/>
              <w:bottom w:val="single" w:color="auto" w:sz="4" w:space="0"/>
              <w:right w:val="single" w:color="auto" w:sz="4" w:space="0"/>
            </w:tcBorders>
            <w:vAlign w:val="center"/>
          </w:tcPr>
          <w:p w14:paraId="50C8B7B8">
            <w:pPr>
              <w:jc w:val="right"/>
              <w:textAlignment w:val="center"/>
              <w:rPr>
                <w:rFonts w:eastAsia="宋体"/>
                <w:color w:val="000000"/>
                <w:sz w:val="18"/>
                <w:szCs w:val="18"/>
              </w:rPr>
            </w:pPr>
            <w:r>
              <w:rPr>
                <w:rFonts w:eastAsia="宋体"/>
                <w:color w:val="000000"/>
                <w:sz w:val="18"/>
                <w:szCs w:val="18"/>
                <w:lang w:bidi="ar"/>
              </w:rPr>
              <w:t xml:space="preserve">266.01 </w:t>
            </w:r>
          </w:p>
        </w:tc>
        <w:tc>
          <w:tcPr>
            <w:tcW w:w="1004" w:type="dxa"/>
            <w:tcBorders>
              <w:top w:val="single" w:color="auto" w:sz="4" w:space="0"/>
              <w:left w:val="single" w:color="auto" w:sz="4" w:space="0"/>
              <w:bottom w:val="single" w:color="auto" w:sz="4" w:space="0"/>
              <w:right w:val="single" w:color="auto" w:sz="4" w:space="0"/>
            </w:tcBorders>
            <w:vAlign w:val="center"/>
          </w:tcPr>
          <w:p w14:paraId="3F3CE1D7">
            <w:pPr>
              <w:jc w:val="right"/>
              <w:textAlignment w:val="center"/>
              <w:rPr>
                <w:rFonts w:eastAsia="宋体"/>
                <w:color w:val="000000"/>
                <w:sz w:val="18"/>
                <w:szCs w:val="18"/>
              </w:rPr>
            </w:pPr>
            <w:r>
              <w:rPr>
                <w:rFonts w:eastAsia="宋体"/>
                <w:color w:val="000000"/>
                <w:sz w:val="18"/>
                <w:szCs w:val="18"/>
                <w:lang w:bidi="ar"/>
              </w:rPr>
              <w:t xml:space="preserve">339.46 </w:t>
            </w:r>
          </w:p>
        </w:tc>
        <w:tc>
          <w:tcPr>
            <w:tcW w:w="972" w:type="dxa"/>
            <w:tcBorders>
              <w:top w:val="single" w:color="auto" w:sz="4" w:space="0"/>
              <w:left w:val="single" w:color="auto" w:sz="4" w:space="0"/>
              <w:bottom w:val="single" w:color="auto" w:sz="4" w:space="0"/>
              <w:right w:val="single" w:color="auto" w:sz="4" w:space="0"/>
            </w:tcBorders>
            <w:vAlign w:val="center"/>
          </w:tcPr>
          <w:p w14:paraId="1DB0C056">
            <w:pPr>
              <w:jc w:val="right"/>
              <w:textAlignment w:val="center"/>
              <w:rPr>
                <w:rFonts w:eastAsia="宋体"/>
                <w:color w:val="000000"/>
                <w:sz w:val="18"/>
                <w:szCs w:val="18"/>
              </w:rPr>
            </w:pPr>
            <w:r>
              <w:rPr>
                <w:rFonts w:eastAsia="宋体"/>
                <w:color w:val="000000"/>
                <w:sz w:val="18"/>
                <w:szCs w:val="18"/>
                <w:lang w:bidi="ar"/>
              </w:rPr>
              <w:t xml:space="preserve">408.73 </w:t>
            </w:r>
          </w:p>
        </w:tc>
        <w:tc>
          <w:tcPr>
            <w:tcW w:w="973" w:type="dxa"/>
            <w:tcBorders>
              <w:top w:val="single" w:color="auto" w:sz="4" w:space="0"/>
              <w:left w:val="single" w:color="auto" w:sz="4" w:space="0"/>
              <w:bottom w:val="single" w:color="auto" w:sz="4" w:space="0"/>
              <w:right w:val="single" w:color="auto" w:sz="4" w:space="0"/>
            </w:tcBorders>
            <w:vAlign w:val="center"/>
          </w:tcPr>
          <w:p w14:paraId="20CF64CF">
            <w:pPr>
              <w:jc w:val="right"/>
              <w:textAlignment w:val="center"/>
              <w:rPr>
                <w:rFonts w:eastAsia="宋体"/>
                <w:color w:val="000000"/>
                <w:sz w:val="18"/>
                <w:szCs w:val="18"/>
              </w:rPr>
            </w:pPr>
            <w:r>
              <w:rPr>
                <w:rFonts w:eastAsia="宋体"/>
                <w:color w:val="000000"/>
                <w:sz w:val="18"/>
                <w:szCs w:val="18"/>
                <w:lang w:bidi="ar"/>
              </w:rPr>
              <w:t xml:space="preserve">272.67 </w:t>
            </w:r>
          </w:p>
        </w:tc>
        <w:tc>
          <w:tcPr>
            <w:tcW w:w="1024" w:type="dxa"/>
            <w:tcBorders>
              <w:top w:val="single" w:color="auto" w:sz="4" w:space="0"/>
              <w:left w:val="single" w:color="auto" w:sz="4" w:space="0"/>
              <w:bottom w:val="single" w:color="auto" w:sz="4" w:space="0"/>
              <w:right w:val="single" w:color="auto" w:sz="4" w:space="0"/>
            </w:tcBorders>
            <w:vAlign w:val="center"/>
          </w:tcPr>
          <w:p w14:paraId="4F5B0A34">
            <w:pPr>
              <w:jc w:val="right"/>
              <w:textAlignment w:val="center"/>
              <w:rPr>
                <w:rFonts w:eastAsia="宋体"/>
                <w:color w:val="000000"/>
                <w:sz w:val="18"/>
                <w:szCs w:val="18"/>
              </w:rPr>
            </w:pPr>
            <w:r>
              <w:rPr>
                <w:rFonts w:eastAsia="宋体"/>
                <w:color w:val="000000"/>
                <w:sz w:val="18"/>
                <w:szCs w:val="18"/>
                <w:lang w:bidi="ar"/>
              </w:rPr>
              <w:t xml:space="preserve">354.11 </w:t>
            </w:r>
          </w:p>
        </w:tc>
        <w:tc>
          <w:tcPr>
            <w:tcW w:w="1034" w:type="dxa"/>
            <w:tcBorders>
              <w:top w:val="single" w:color="auto" w:sz="4" w:space="0"/>
              <w:left w:val="single" w:color="auto" w:sz="4" w:space="0"/>
              <w:bottom w:val="single" w:color="auto" w:sz="4" w:space="0"/>
              <w:right w:val="nil"/>
            </w:tcBorders>
            <w:vAlign w:val="center"/>
          </w:tcPr>
          <w:p w14:paraId="72A33EC9">
            <w:pPr>
              <w:jc w:val="right"/>
              <w:textAlignment w:val="center"/>
              <w:rPr>
                <w:rFonts w:eastAsia="宋体"/>
                <w:color w:val="000000"/>
                <w:sz w:val="18"/>
                <w:szCs w:val="18"/>
              </w:rPr>
            </w:pPr>
            <w:r>
              <w:rPr>
                <w:rFonts w:eastAsia="宋体"/>
                <w:color w:val="000000"/>
                <w:sz w:val="18"/>
                <w:szCs w:val="18"/>
                <w:lang w:bidi="ar"/>
              </w:rPr>
              <w:t xml:space="preserve">431.68 </w:t>
            </w:r>
          </w:p>
        </w:tc>
      </w:tr>
      <w:tr w14:paraId="1993A0CF">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69C4C4A">
            <w:pPr>
              <w:textAlignment w:val="center"/>
              <w:rPr>
                <w:rFonts w:eastAsia="宋体"/>
                <w:color w:val="000000"/>
                <w:sz w:val="18"/>
                <w:szCs w:val="18"/>
              </w:rPr>
            </w:pPr>
            <w:r>
              <w:rPr>
                <w:rFonts w:eastAsia="宋体"/>
                <w:color w:val="000000"/>
                <w:sz w:val="18"/>
                <w:szCs w:val="18"/>
                <w:lang w:bidi="ar"/>
              </w:rPr>
              <w:t>Puerto_Rico</w:t>
            </w:r>
          </w:p>
        </w:tc>
        <w:tc>
          <w:tcPr>
            <w:tcW w:w="941" w:type="dxa"/>
            <w:tcBorders>
              <w:top w:val="single" w:color="auto" w:sz="4" w:space="0"/>
              <w:left w:val="single" w:color="auto" w:sz="4" w:space="0"/>
              <w:bottom w:val="single" w:color="auto" w:sz="4" w:space="0"/>
              <w:right w:val="single" w:color="auto" w:sz="4" w:space="0"/>
            </w:tcBorders>
            <w:vAlign w:val="center"/>
          </w:tcPr>
          <w:p w14:paraId="55277FD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675FFD1F">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687E79EE">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718A05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6CBED44">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85A245E">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7531FBBE">
            <w:pPr>
              <w:jc w:val="right"/>
              <w:textAlignment w:val="center"/>
              <w:rPr>
                <w:rFonts w:eastAsia="宋体"/>
                <w:color w:val="000000"/>
                <w:sz w:val="18"/>
                <w:szCs w:val="18"/>
              </w:rPr>
            </w:pPr>
            <w:r>
              <w:rPr>
                <w:rFonts w:eastAsia="宋体"/>
                <w:color w:val="000000"/>
                <w:sz w:val="18"/>
                <w:szCs w:val="18"/>
                <w:lang w:bidi="ar"/>
              </w:rPr>
              <w:t xml:space="preserve">0.00 </w:t>
            </w:r>
          </w:p>
        </w:tc>
      </w:tr>
      <w:tr w14:paraId="117E18D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F8CF78B">
            <w:pPr>
              <w:textAlignment w:val="center"/>
              <w:rPr>
                <w:rFonts w:eastAsia="宋体"/>
                <w:color w:val="000000"/>
                <w:sz w:val="18"/>
                <w:szCs w:val="18"/>
              </w:rPr>
            </w:pPr>
            <w:r>
              <w:rPr>
                <w:rFonts w:eastAsia="宋体"/>
                <w:color w:val="000000"/>
                <w:sz w:val="18"/>
                <w:szCs w:val="18"/>
                <w:lang w:bidi="ar"/>
              </w:rPr>
              <w:t>Qatar</w:t>
            </w:r>
          </w:p>
        </w:tc>
        <w:tc>
          <w:tcPr>
            <w:tcW w:w="941" w:type="dxa"/>
            <w:tcBorders>
              <w:top w:val="single" w:color="auto" w:sz="4" w:space="0"/>
              <w:left w:val="single" w:color="auto" w:sz="4" w:space="0"/>
              <w:bottom w:val="single" w:color="auto" w:sz="4" w:space="0"/>
              <w:right w:val="single" w:color="auto" w:sz="4" w:space="0"/>
            </w:tcBorders>
            <w:vAlign w:val="center"/>
          </w:tcPr>
          <w:p w14:paraId="6E01813C">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AC7D0A9">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6E9CB297">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0C7C4AD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74FB083">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673350FA">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6B67A49">
            <w:pPr>
              <w:jc w:val="right"/>
              <w:textAlignment w:val="center"/>
              <w:rPr>
                <w:rFonts w:eastAsia="宋体"/>
                <w:color w:val="000000"/>
                <w:sz w:val="18"/>
                <w:szCs w:val="18"/>
              </w:rPr>
            </w:pPr>
            <w:r>
              <w:rPr>
                <w:rFonts w:eastAsia="宋体"/>
                <w:color w:val="000000"/>
                <w:sz w:val="18"/>
                <w:szCs w:val="18"/>
                <w:lang w:bidi="ar"/>
              </w:rPr>
              <w:t xml:space="preserve">0.00 </w:t>
            </w:r>
          </w:p>
        </w:tc>
      </w:tr>
      <w:tr w14:paraId="7D22434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D8BAD2C">
            <w:pPr>
              <w:textAlignment w:val="center"/>
              <w:rPr>
                <w:rFonts w:eastAsia="宋体"/>
                <w:color w:val="000000"/>
                <w:sz w:val="18"/>
                <w:szCs w:val="18"/>
              </w:rPr>
            </w:pPr>
            <w:r>
              <w:rPr>
                <w:rFonts w:eastAsia="宋体"/>
                <w:color w:val="000000"/>
                <w:sz w:val="18"/>
                <w:szCs w:val="18"/>
                <w:lang w:bidi="ar"/>
              </w:rPr>
              <w:t>Republic_of_Korea</w:t>
            </w:r>
          </w:p>
        </w:tc>
        <w:tc>
          <w:tcPr>
            <w:tcW w:w="941" w:type="dxa"/>
            <w:tcBorders>
              <w:top w:val="single" w:color="auto" w:sz="4" w:space="0"/>
              <w:left w:val="single" w:color="auto" w:sz="4" w:space="0"/>
              <w:bottom w:val="single" w:color="auto" w:sz="4" w:space="0"/>
              <w:right w:val="single" w:color="auto" w:sz="4" w:space="0"/>
            </w:tcBorders>
            <w:vAlign w:val="center"/>
          </w:tcPr>
          <w:p w14:paraId="627F4C3F">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89CEFDE">
            <w:pPr>
              <w:jc w:val="right"/>
              <w:textAlignment w:val="center"/>
              <w:rPr>
                <w:rFonts w:eastAsia="宋体"/>
                <w:color w:val="000000"/>
                <w:sz w:val="18"/>
                <w:szCs w:val="18"/>
              </w:rPr>
            </w:pPr>
            <w:r>
              <w:rPr>
                <w:rFonts w:eastAsia="宋体"/>
                <w:color w:val="000000"/>
                <w:sz w:val="18"/>
                <w:szCs w:val="18"/>
                <w:lang w:bidi="ar"/>
              </w:rPr>
              <w:t xml:space="preserve">596.33 </w:t>
            </w:r>
          </w:p>
        </w:tc>
        <w:tc>
          <w:tcPr>
            <w:tcW w:w="1004" w:type="dxa"/>
            <w:tcBorders>
              <w:top w:val="single" w:color="auto" w:sz="4" w:space="0"/>
              <w:left w:val="single" w:color="auto" w:sz="4" w:space="0"/>
              <w:bottom w:val="single" w:color="auto" w:sz="4" w:space="0"/>
              <w:right w:val="single" w:color="auto" w:sz="4" w:space="0"/>
            </w:tcBorders>
            <w:vAlign w:val="center"/>
          </w:tcPr>
          <w:p w14:paraId="47AAEF77">
            <w:pPr>
              <w:jc w:val="right"/>
              <w:textAlignment w:val="center"/>
              <w:rPr>
                <w:rFonts w:eastAsia="宋体"/>
                <w:color w:val="000000"/>
                <w:sz w:val="18"/>
                <w:szCs w:val="18"/>
              </w:rPr>
            </w:pPr>
            <w:r>
              <w:rPr>
                <w:rFonts w:eastAsia="宋体"/>
                <w:color w:val="000000"/>
                <w:sz w:val="18"/>
                <w:szCs w:val="18"/>
                <w:lang w:bidi="ar"/>
              </w:rPr>
              <w:t xml:space="preserve">740.85 </w:t>
            </w:r>
          </w:p>
        </w:tc>
        <w:tc>
          <w:tcPr>
            <w:tcW w:w="972" w:type="dxa"/>
            <w:tcBorders>
              <w:top w:val="single" w:color="auto" w:sz="4" w:space="0"/>
              <w:left w:val="single" w:color="auto" w:sz="4" w:space="0"/>
              <w:bottom w:val="single" w:color="auto" w:sz="4" w:space="0"/>
              <w:right w:val="single" w:color="auto" w:sz="4" w:space="0"/>
            </w:tcBorders>
            <w:vAlign w:val="center"/>
          </w:tcPr>
          <w:p w14:paraId="03B17D94">
            <w:pPr>
              <w:jc w:val="right"/>
              <w:textAlignment w:val="center"/>
              <w:rPr>
                <w:rFonts w:eastAsia="宋体"/>
                <w:color w:val="000000"/>
                <w:sz w:val="18"/>
                <w:szCs w:val="18"/>
              </w:rPr>
            </w:pPr>
            <w:r>
              <w:rPr>
                <w:rFonts w:eastAsia="宋体"/>
                <w:color w:val="000000"/>
                <w:sz w:val="18"/>
                <w:szCs w:val="18"/>
                <w:lang w:bidi="ar"/>
              </w:rPr>
              <w:t xml:space="preserve">751.23 </w:t>
            </w:r>
          </w:p>
        </w:tc>
        <w:tc>
          <w:tcPr>
            <w:tcW w:w="973" w:type="dxa"/>
            <w:tcBorders>
              <w:top w:val="single" w:color="auto" w:sz="4" w:space="0"/>
              <w:left w:val="single" w:color="auto" w:sz="4" w:space="0"/>
              <w:bottom w:val="single" w:color="auto" w:sz="4" w:space="0"/>
              <w:right w:val="single" w:color="auto" w:sz="4" w:space="0"/>
            </w:tcBorders>
            <w:vAlign w:val="center"/>
          </w:tcPr>
          <w:p w14:paraId="4B2B45F8">
            <w:pPr>
              <w:jc w:val="right"/>
              <w:textAlignment w:val="center"/>
              <w:rPr>
                <w:rFonts w:eastAsia="宋体"/>
                <w:color w:val="000000"/>
                <w:sz w:val="18"/>
                <w:szCs w:val="18"/>
              </w:rPr>
            </w:pPr>
            <w:r>
              <w:rPr>
                <w:rFonts w:eastAsia="宋体"/>
                <w:color w:val="000000"/>
                <w:sz w:val="18"/>
                <w:szCs w:val="18"/>
                <w:lang w:bidi="ar"/>
              </w:rPr>
              <w:t xml:space="preserve">437.51 </w:t>
            </w:r>
          </w:p>
        </w:tc>
        <w:tc>
          <w:tcPr>
            <w:tcW w:w="1024" w:type="dxa"/>
            <w:tcBorders>
              <w:top w:val="single" w:color="auto" w:sz="4" w:space="0"/>
              <w:left w:val="single" w:color="auto" w:sz="4" w:space="0"/>
              <w:bottom w:val="single" w:color="auto" w:sz="4" w:space="0"/>
              <w:right w:val="single" w:color="auto" w:sz="4" w:space="0"/>
            </w:tcBorders>
            <w:vAlign w:val="center"/>
          </w:tcPr>
          <w:p w14:paraId="56282591">
            <w:pPr>
              <w:jc w:val="right"/>
              <w:textAlignment w:val="center"/>
              <w:rPr>
                <w:rFonts w:eastAsia="宋体"/>
                <w:color w:val="000000"/>
                <w:sz w:val="18"/>
                <w:szCs w:val="18"/>
              </w:rPr>
            </w:pPr>
            <w:r>
              <w:rPr>
                <w:rFonts w:eastAsia="宋体"/>
                <w:color w:val="000000"/>
                <w:sz w:val="18"/>
                <w:szCs w:val="18"/>
                <w:lang w:bidi="ar"/>
              </w:rPr>
              <w:t xml:space="preserve">499.70 </w:t>
            </w:r>
          </w:p>
        </w:tc>
        <w:tc>
          <w:tcPr>
            <w:tcW w:w="1034" w:type="dxa"/>
            <w:tcBorders>
              <w:top w:val="single" w:color="auto" w:sz="4" w:space="0"/>
              <w:left w:val="single" w:color="auto" w:sz="4" w:space="0"/>
              <w:bottom w:val="single" w:color="auto" w:sz="4" w:space="0"/>
              <w:right w:val="nil"/>
            </w:tcBorders>
            <w:vAlign w:val="center"/>
          </w:tcPr>
          <w:p w14:paraId="5D3609C9">
            <w:pPr>
              <w:jc w:val="right"/>
              <w:textAlignment w:val="center"/>
              <w:rPr>
                <w:rFonts w:eastAsia="宋体"/>
                <w:color w:val="000000"/>
                <w:sz w:val="18"/>
                <w:szCs w:val="18"/>
              </w:rPr>
            </w:pPr>
            <w:r>
              <w:rPr>
                <w:rFonts w:eastAsia="宋体"/>
                <w:color w:val="000000"/>
                <w:sz w:val="18"/>
                <w:szCs w:val="18"/>
                <w:lang w:bidi="ar"/>
              </w:rPr>
              <w:t xml:space="preserve">681.86 </w:t>
            </w:r>
          </w:p>
        </w:tc>
      </w:tr>
      <w:tr w14:paraId="51F6052C">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67AE949">
            <w:pPr>
              <w:textAlignment w:val="center"/>
              <w:rPr>
                <w:rFonts w:eastAsia="宋体"/>
                <w:color w:val="000000"/>
                <w:sz w:val="18"/>
                <w:szCs w:val="18"/>
              </w:rPr>
            </w:pPr>
            <w:r>
              <w:rPr>
                <w:rFonts w:eastAsia="宋体"/>
                <w:color w:val="000000"/>
                <w:sz w:val="18"/>
                <w:szCs w:val="18"/>
                <w:lang w:bidi="ar"/>
              </w:rPr>
              <w:t>Republic_of_Moldova</w:t>
            </w:r>
          </w:p>
        </w:tc>
        <w:tc>
          <w:tcPr>
            <w:tcW w:w="941" w:type="dxa"/>
            <w:tcBorders>
              <w:top w:val="single" w:color="auto" w:sz="4" w:space="0"/>
              <w:left w:val="single" w:color="auto" w:sz="4" w:space="0"/>
              <w:bottom w:val="single" w:color="auto" w:sz="4" w:space="0"/>
              <w:right w:val="single" w:color="auto" w:sz="4" w:space="0"/>
            </w:tcBorders>
            <w:vAlign w:val="center"/>
          </w:tcPr>
          <w:p w14:paraId="545452E3">
            <w:pPr>
              <w:jc w:val="right"/>
              <w:textAlignment w:val="center"/>
              <w:rPr>
                <w:rFonts w:eastAsia="宋体"/>
                <w:color w:val="000000"/>
                <w:sz w:val="18"/>
                <w:szCs w:val="18"/>
              </w:rPr>
            </w:pPr>
            <w:r>
              <w:rPr>
                <w:rFonts w:eastAsia="宋体"/>
                <w:color w:val="000000"/>
                <w:sz w:val="18"/>
                <w:szCs w:val="18"/>
                <w:lang w:bidi="ar"/>
              </w:rPr>
              <w:t xml:space="preserve">142.19 </w:t>
            </w:r>
          </w:p>
        </w:tc>
        <w:tc>
          <w:tcPr>
            <w:tcW w:w="962" w:type="dxa"/>
            <w:tcBorders>
              <w:top w:val="single" w:color="auto" w:sz="4" w:space="0"/>
              <w:left w:val="single" w:color="auto" w:sz="4" w:space="0"/>
              <w:bottom w:val="single" w:color="auto" w:sz="4" w:space="0"/>
              <w:right w:val="single" w:color="auto" w:sz="4" w:space="0"/>
            </w:tcBorders>
            <w:vAlign w:val="center"/>
          </w:tcPr>
          <w:p w14:paraId="41FC9F3D">
            <w:pPr>
              <w:jc w:val="right"/>
              <w:textAlignment w:val="center"/>
              <w:rPr>
                <w:rFonts w:eastAsia="宋体"/>
                <w:color w:val="000000"/>
                <w:sz w:val="18"/>
                <w:szCs w:val="18"/>
              </w:rPr>
            </w:pPr>
            <w:r>
              <w:rPr>
                <w:rFonts w:eastAsia="宋体"/>
                <w:color w:val="000000"/>
                <w:sz w:val="18"/>
                <w:szCs w:val="18"/>
                <w:lang w:bidi="ar"/>
              </w:rPr>
              <w:t xml:space="preserve">226.97 </w:t>
            </w:r>
          </w:p>
        </w:tc>
        <w:tc>
          <w:tcPr>
            <w:tcW w:w="1004" w:type="dxa"/>
            <w:tcBorders>
              <w:top w:val="single" w:color="auto" w:sz="4" w:space="0"/>
              <w:left w:val="single" w:color="auto" w:sz="4" w:space="0"/>
              <w:bottom w:val="single" w:color="auto" w:sz="4" w:space="0"/>
              <w:right w:val="single" w:color="auto" w:sz="4" w:space="0"/>
            </w:tcBorders>
            <w:vAlign w:val="center"/>
          </w:tcPr>
          <w:p w14:paraId="1375B9A9">
            <w:pPr>
              <w:jc w:val="right"/>
              <w:textAlignment w:val="center"/>
              <w:rPr>
                <w:rFonts w:eastAsia="宋体"/>
                <w:color w:val="000000"/>
                <w:sz w:val="18"/>
                <w:szCs w:val="18"/>
              </w:rPr>
            </w:pPr>
            <w:r>
              <w:rPr>
                <w:rFonts w:eastAsia="宋体"/>
                <w:color w:val="000000"/>
                <w:sz w:val="18"/>
                <w:szCs w:val="18"/>
                <w:lang w:bidi="ar"/>
              </w:rPr>
              <w:t xml:space="preserve">316.67 </w:t>
            </w:r>
          </w:p>
        </w:tc>
        <w:tc>
          <w:tcPr>
            <w:tcW w:w="972" w:type="dxa"/>
            <w:tcBorders>
              <w:top w:val="single" w:color="auto" w:sz="4" w:space="0"/>
              <w:left w:val="single" w:color="auto" w:sz="4" w:space="0"/>
              <w:bottom w:val="single" w:color="auto" w:sz="4" w:space="0"/>
              <w:right w:val="single" w:color="auto" w:sz="4" w:space="0"/>
            </w:tcBorders>
            <w:vAlign w:val="center"/>
          </w:tcPr>
          <w:p w14:paraId="26603B59">
            <w:pPr>
              <w:jc w:val="right"/>
              <w:textAlignment w:val="center"/>
              <w:rPr>
                <w:rFonts w:eastAsia="宋体"/>
                <w:color w:val="000000"/>
                <w:sz w:val="18"/>
                <w:szCs w:val="18"/>
              </w:rPr>
            </w:pPr>
            <w:r>
              <w:rPr>
                <w:rFonts w:eastAsia="宋体"/>
                <w:color w:val="000000"/>
                <w:sz w:val="18"/>
                <w:szCs w:val="18"/>
                <w:lang w:bidi="ar"/>
              </w:rPr>
              <w:t xml:space="preserve">408.87 </w:t>
            </w:r>
          </w:p>
        </w:tc>
        <w:tc>
          <w:tcPr>
            <w:tcW w:w="973" w:type="dxa"/>
            <w:tcBorders>
              <w:top w:val="single" w:color="auto" w:sz="4" w:space="0"/>
              <w:left w:val="single" w:color="auto" w:sz="4" w:space="0"/>
              <w:bottom w:val="single" w:color="auto" w:sz="4" w:space="0"/>
              <w:right w:val="single" w:color="auto" w:sz="4" w:space="0"/>
            </w:tcBorders>
            <w:vAlign w:val="center"/>
          </w:tcPr>
          <w:p w14:paraId="54D18C97">
            <w:pPr>
              <w:jc w:val="right"/>
              <w:textAlignment w:val="center"/>
              <w:rPr>
                <w:rFonts w:eastAsia="宋体"/>
                <w:color w:val="000000"/>
                <w:sz w:val="18"/>
                <w:szCs w:val="18"/>
              </w:rPr>
            </w:pPr>
            <w:r>
              <w:rPr>
                <w:rFonts w:eastAsia="宋体"/>
                <w:color w:val="000000"/>
                <w:sz w:val="18"/>
                <w:szCs w:val="18"/>
                <w:lang w:bidi="ar"/>
              </w:rPr>
              <w:t xml:space="preserve">226.97 </w:t>
            </w:r>
          </w:p>
        </w:tc>
        <w:tc>
          <w:tcPr>
            <w:tcW w:w="1024" w:type="dxa"/>
            <w:tcBorders>
              <w:top w:val="single" w:color="auto" w:sz="4" w:space="0"/>
              <w:left w:val="single" w:color="auto" w:sz="4" w:space="0"/>
              <w:bottom w:val="single" w:color="auto" w:sz="4" w:space="0"/>
              <w:right w:val="single" w:color="auto" w:sz="4" w:space="0"/>
            </w:tcBorders>
            <w:vAlign w:val="center"/>
          </w:tcPr>
          <w:p w14:paraId="060B4CBC">
            <w:pPr>
              <w:jc w:val="right"/>
              <w:textAlignment w:val="center"/>
              <w:rPr>
                <w:rFonts w:eastAsia="宋体"/>
                <w:color w:val="000000"/>
                <w:sz w:val="18"/>
                <w:szCs w:val="18"/>
              </w:rPr>
            </w:pPr>
            <w:r>
              <w:rPr>
                <w:rFonts w:eastAsia="宋体"/>
                <w:color w:val="000000"/>
                <w:sz w:val="18"/>
                <w:szCs w:val="18"/>
                <w:lang w:bidi="ar"/>
              </w:rPr>
              <w:t xml:space="preserve">316.67 </w:t>
            </w:r>
          </w:p>
        </w:tc>
        <w:tc>
          <w:tcPr>
            <w:tcW w:w="1034" w:type="dxa"/>
            <w:tcBorders>
              <w:top w:val="single" w:color="auto" w:sz="4" w:space="0"/>
              <w:left w:val="single" w:color="auto" w:sz="4" w:space="0"/>
              <w:bottom w:val="single" w:color="auto" w:sz="4" w:space="0"/>
              <w:right w:val="nil"/>
            </w:tcBorders>
            <w:vAlign w:val="center"/>
          </w:tcPr>
          <w:p w14:paraId="7A8B6D88">
            <w:pPr>
              <w:jc w:val="right"/>
              <w:textAlignment w:val="center"/>
              <w:rPr>
                <w:rFonts w:eastAsia="宋体"/>
                <w:color w:val="000000"/>
                <w:sz w:val="18"/>
                <w:szCs w:val="18"/>
              </w:rPr>
            </w:pPr>
            <w:r>
              <w:rPr>
                <w:rFonts w:eastAsia="宋体"/>
                <w:color w:val="000000"/>
                <w:sz w:val="18"/>
                <w:szCs w:val="18"/>
                <w:lang w:bidi="ar"/>
              </w:rPr>
              <w:t xml:space="preserve">408.87 </w:t>
            </w:r>
          </w:p>
        </w:tc>
      </w:tr>
      <w:tr w14:paraId="75C9F1E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631521B">
            <w:pPr>
              <w:textAlignment w:val="center"/>
              <w:rPr>
                <w:rFonts w:eastAsia="宋体"/>
                <w:color w:val="000000"/>
                <w:sz w:val="18"/>
                <w:szCs w:val="18"/>
              </w:rPr>
            </w:pPr>
            <w:r>
              <w:rPr>
                <w:rFonts w:eastAsia="宋体"/>
                <w:color w:val="000000"/>
                <w:sz w:val="18"/>
                <w:szCs w:val="18"/>
                <w:lang w:bidi="ar"/>
              </w:rPr>
              <w:t>Republic_of_Serbia</w:t>
            </w:r>
          </w:p>
        </w:tc>
        <w:tc>
          <w:tcPr>
            <w:tcW w:w="941" w:type="dxa"/>
            <w:tcBorders>
              <w:top w:val="single" w:color="auto" w:sz="4" w:space="0"/>
              <w:left w:val="single" w:color="auto" w:sz="4" w:space="0"/>
              <w:bottom w:val="single" w:color="auto" w:sz="4" w:space="0"/>
              <w:right w:val="single" w:color="auto" w:sz="4" w:space="0"/>
            </w:tcBorders>
            <w:vAlign w:val="center"/>
          </w:tcPr>
          <w:p w14:paraId="0D27CFF2">
            <w:pPr>
              <w:jc w:val="right"/>
              <w:textAlignment w:val="center"/>
              <w:rPr>
                <w:rFonts w:eastAsia="宋体"/>
                <w:color w:val="000000"/>
                <w:sz w:val="18"/>
                <w:szCs w:val="18"/>
              </w:rPr>
            </w:pPr>
            <w:r>
              <w:rPr>
                <w:rFonts w:eastAsia="宋体"/>
                <w:color w:val="000000"/>
                <w:sz w:val="18"/>
                <w:szCs w:val="18"/>
                <w:lang w:bidi="ar"/>
              </w:rPr>
              <w:t xml:space="preserve">825.48 </w:t>
            </w:r>
          </w:p>
        </w:tc>
        <w:tc>
          <w:tcPr>
            <w:tcW w:w="962" w:type="dxa"/>
            <w:tcBorders>
              <w:top w:val="single" w:color="auto" w:sz="4" w:space="0"/>
              <w:left w:val="single" w:color="auto" w:sz="4" w:space="0"/>
              <w:bottom w:val="single" w:color="auto" w:sz="4" w:space="0"/>
              <w:right w:val="single" w:color="auto" w:sz="4" w:space="0"/>
            </w:tcBorders>
            <w:vAlign w:val="center"/>
          </w:tcPr>
          <w:p w14:paraId="4B612D3D">
            <w:pPr>
              <w:jc w:val="right"/>
              <w:textAlignment w:val="center"/>
              <w:rPr>
                <w:rFonts w:eastAsia="宋体"/>
                <w:color w:val="000000"/>
                <w:sz w:val="18"/>
                <w:szCs w:val="18"/>
              </w:rPr>
            </w:pPr>
            <w:r>
              <w:rPr>
                <w:rFonts w:eastAsia="宋体"/>
                <w:color w:val="000000"/>
                <w:sz w:val="18"/>
                <w:szCs w:val="18"/>
                <w:lang w:bidi="ar"/>
              </w:rPr>
              <w:t xml:space="preserve">920.45 </w:t>
            </w:r>
          </w:p>
        </w:tc>
        <w:tc>
          <w:tcPr>
            <w:tcW w:w="1004" w:type="dxa"/>
            <w:tcBorders>
              <w:top w:val="single" w:color="auto" w:sz="4" w:space="0"/>
              <w:left w:val="single" w:color="auto" w:sz="4" w:space="0"/>
              <w:bottom w:val="single" w:color="auto" w:sz="4" w:space="0"/>
              <w:right w:val="single" w:color="auto" w:sz="4" w:space="0"/>
            </w:tcBorders>
            <w:vAlign w:val="center"/>
          </w:tcPr>
          <w:p w14:paraId="6A114B15">
            <w:pPr>
              <w:jc w:val="right"/>
              <w:textAlignment w:val="center"/>
              <w:rPr>
                <w:rFonts w:eastAsia="宋体"/>
                <w:color w:val="000000"/>
                <w:sz w:val="18"/>
                <w:szCs w:val="18"/>
              </w:rPr>
            </w:pPr>
            <w:r>
              <w:rPr>
                <w:rFonts w:eastAsia="宋体"/>
                <w:color w:val="000000"/>
                <w:sz w:val="18"/>
                <w:szCs w:val="18"/>
                <w:lang w:bidi="ar"/>
              </w:rPr>
              <w:t xml:space="preserve">975.23 </w:t>
            </w:r>
          </w:p>
        </w:tc>
        <w:tc>
          <w:tcPr>
            <w:tcW w:w="972" w:type="dxa"/>
            <w:tcBorders>
              <w:top w:val="single" w:color="auto" w:sz="4" w:space="0"/>
              <w:left w:val="single" w:color="auto" w:sz="4" w:space="0"/>
              <w:bottom w:val="single" w:color="auto" w:sz="4" w:space="0"/>
              <w:right w:val="single" w:color="auto" w:sz="4" w:space="0"/>
            </w:tcBorders>
            <w:vAlign w:val="center"/>
          </w:tcPr>
          <w:p w14:paraId="347A613C">
            <w:pPr>
              <w:jc w:val="right"/>
              <w:textAlignment w:val="center"/>
              <w:rPr>
                <w:rFonts w:eastAsia="宋体"/>
                <w:color w:val="000000"/>
                <w:sz w:val="18"/>
                <w:szCs w:val="18"/>
              </w:rPr>
            </w:pPr>
            <w:r>
              <w:rPr>
                <w:rFonts w:eastAsia="宋体"/>
                <w:color w:val="000000"/>
                <w:sz w:val="18"/>
                <w:szCs w:val="18"/>
                <w:lang w:bidi="ar"/>
              </w:rPr>
              <w:t xml:space="preserve">1011.42 </w:t>
            </w:r>
          </w:p>
        </w:tc>
        <w:tc>
          <w:tcPr>
            <w:tcW w:w="973" w:type="dxa"/>
            <w:tcBorders>
              <w:top w:val="single" w:color="auto" w:sz="4" w:space="0"/>
              <w:left w:val="single" w:color="auto" w:sz="4" w:space="0"/>
              <w:bottom w:val="single" w:color="auto" w:sz="4" w:space="0"/>
              <w:right w:val="single" w:color="auto" w:sz="4" w:space="0"/>
            </w:tcBorders>
            <w:vAlign w:val="center"/>
          </w:tcPr>
          <w:p w14:paraId="55F11742">
            <w:pPr>
              <w:jc w:val="right"/>
              <w:textAlignment w:val="center"/>
              <w:rPr>
                <w:rFonts w:eastAsia="宋体"/>
                <w:color w:val="000000"/>
                <w:sz w:val="18"/>
                <w:szCs w:val="18"/>
              </w:rPr>
            </w:pPr>
            <w:r>
              <w:rPr>
                <w:rFonts w:eastAsia="宋体"/>
                <w:color w:val="000000"/>
                <w:sz w:val="18"/>
                <w:szCs w:val="18"/>
                <w:lang w:bidi="ar"/>
              </w:rPr>
              <w:t xml:space="preserve">1030.79 </w:t>
            </w:r>
          </w:p>
        </w:tc>
        <w:tc>
          <w:tcPr>
            <w:tcW w:w="1024" w:type="dxa"/>
            <w:tcBorders>
              <w:top w:val="single" w:color="auto" w:sz="4" w:space="0"/>
              <w:left w:val="single" w:color="auto" w:sz="4" w:space="0"/>
              <w:bottom w:val="single" w:color="auto" w:sz="4" w:space="0"/>
              <w:right w:val="single" w:color="auto" w:sz="4" w:space="0"/>
            </w:tcBorders>
            <w:vAlign w:val="center"/>
          </w:tcPr>
          <w:p w14:paraId="1D161E5D">
            <w:pPr>
              <w:jc w:val="right"/>
              <w:textAlignment w:val="center"/>
              <w:rPr>
                <w:rFonts w:eastAsia="宋体"/>
                <w:color w:val="000000"/>
                <w:sz w:val="18"/>
                <w:szCs w:val="18"/>
              </w:rPr>
            </w:pPr>
            <w:r>
              <w:rPr>
                <w:rFonts w:eastAsia="宋体"/>
                <w:color w:val="000000"/>
                <w:sz w:val="18"/>
                <w:szCs w:val="18"/>
                <w:lang w:bidi="ar"/>
              </w:rPr>
              <w:t xml:space="preserve">1104.26 </w:t>
            </w:r>
          </w:p>
        </w:tc>
        <w:tc>
          <w:tcPr>
            <w:tcW w:w="1034" w:type="dxa"/>
            <w:tcBorders>
              <w:top w:val="single" w:color="auto" w:sz="4" w:space="0"/>
              <w:left w:val="single" w:color="auto" w:sz="4" w:space="0"/>
              <w:bottom w:val="single" w:color="auto" w:sz="4" w:space="0"/>
              <w:right w:val="nil"/>
            </w:tcBorders>
            <w:vAlign w:val="center"/>
          </w:tcPr>
          <w:p w14:paraId="74979206">
            <w:pPr>
              <w:jc w:val="right"/>
              <w:textAlignment w:val="center"/>
              <w:rPr>
                <w:rFonts w:eastAsia="宋体"/>
                <w:color w:val="000000"/>
                <w:sz w:val="18"/>
                <w:szCs w:val="18"/>
              </w:rPr>
            </w:pPr>
            <w:r>
              <w:rPr>
                <w:rFonts w:eastAsia="宋体"/>
                <w:color w:val="000000"/>
                <w:sz w:val="18"/>
                <w:szCs w:val="18"/>
                <w:lang w:bidi="ar"/>
              </w:rPr>
              <w:t xml:space="preserve">1157.35 </w:t>
            </w:r>
          </w:p>
        </w:tc>
      </w:tr>
      <w:tr w14:paraId="38C170C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F512EC3">
            <w:pPr>
              <w:textAlignment w:val="center"/>
              <w:rPr>
                <w:rFonts w:eastAsia="宋体"/>
                <w:color w:val="000000"/>
                <w:sz w:val="18"/>
                <w:szCs w:val="18"/>
              </w:rPr>
            </w:pPr>
            <w:r>
              <w:rPr>
                <w:rFonts w:eastAsia="宋体"/>
                <w:color w:val="000000"/>
                <w:sz w:val="18"/>
                <w:szCs w:val="18"/>
                <w:lang w:bidi="ar"/>
              </w:rPr>
              <w:t>Reunion</w:t>
            </w:r>
          </w:p>
        </w:tc>
        <w:tc>
          <w:tcPr>
            <w:tcW w:w="941" w:type="dxa"/>
            <w:tcBorders>
              <w:top w:val="single" w:color="auto" w:sz="4" w:space="0"/>
              <w:left w:val="single" w:color="auto" w:sz="4" w:space="0"/>
              <w:bottom w:val="single" w:color="auto" w:sz="4" w:space="0"/>
              <w:right w:val="single" w:color="auto" w:sz="4" w:space="0"/>
            </w:tcBorders>
            <w:vAlign w:val="center"/>
          </w:tcPr>
          <w:p w14:paraId="487BC994">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FF10B55">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6D4C8A2D">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C5DD96F">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76B3F2F">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5863A8F7">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2560318">
            <w:pPr>
              <w:jc w:val="right"/>
              <w:textAlignment w:val="center"/>
              <w:rPr>
                <w:rFonts w:eastAsia="宋体"/>
                <w:color w:val="000000"/>
                <w:sz w:val="18"/>
                <w:szCs w:val="18"/>
              </w:rPr>
            </w:pPr>
            <w:r>
              <w:rPr>
                <w:rFonts w:eastAsia="宋体"/>
                <w:color w:val="000000"/>
                <w:sz w:val="18"/>
                <w:szCs w:val="18"/>
                <w:lang w:bidi="ar"/>
              </w:rPr>
              <w:t xml:space="preserve">0.00 </w:t>
            </w:r>
          </w:p>
        </w:tc>
      </w:tr>
      <w:tr w14:paraId="5B6025AF">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00F8F6D">
            <w:pPr>
              <w:textAlignment w:val="center"/>
              <w:rPr>
                <w:rFonts w:eastAsia="宋体"/>
                <w:color w:val="000000"/>
                <w:sz w:val="18"/>
                <w:szCs w:val="18"/>
              </w:rPr>
            </w:pPr>
            <w:r>
              <w:rPr>
                <w:rFonts w:eastAsia="宋体"/>
                <w:color w:val="000000"/>
                <w:sz w:val="18"/>
                <w:szCs w:val="18"/>
                <w:lang w:bidi="ar"/>
              </w:rPr>
              <w:t>Romania</w:t>
            </w:r>
          </w:p>
        </w:tc>
        <w:tc>
          <w:tcPr>
            <w:tcW w:w="941" w:type="dxa"/>
            <w:tcBorders>
              <w:top w:val="single" w:color="auto" w:sz="4" w:space="0"/>
              <w:left w:val="single" w:color="auto" w:sz="4" w:space="0"/>
              <w:bottom w:val="single" w:color="auto" w:sz="4" w:space="0"/>
              <w:right w:val="single" w:color="auto" w:sz="4" w:space="0"/>
            </w:tcBorders>
            <w:vAlign w:val="center"/>
          </w:tcPr>
          <w:p w14:paraId="1FFE4E59">
            <w:pPr>
              <w:jc w:val="right"/>
              <w:textAlignment w:val="center"/>
              <w:rPr>
                <w:rFonts w:eastAsia="宋体"/>
                <w:color w:val="000000"/>
                <w:sz w:val="18"/>
                <w:szCs w:val="18"/>
              </w:rPr>
            </w:pPr>
            <w:r>
              <w:rPr>
                <w:rFonts w:eastAsia="宋体"/>
                <w:color w:val="000000"/>
                <w:sz w:val="18"/>
                <w:szCs w:val="18"/>
                <w:lang w:bidi="ar"/>
              </w:rPr>
              <w:t xml:space="preserve">435.83 </w:t>
            </w:r>
          </w:p>
        </w:tc>
        <w:tc>
          <w:tcPr>
            <w:tcW w:w="962" w:type="dxa"/>
            <w:tcBorders>
              <w:top w:val="single" w:color="auto" w:sz="4" w:space="0"/>
              <w:left w:val="single" w:color="auto" w:sz="4" w:space="0"/>
              <w:bottom w:val="single" w:color="auto" w:sz="4" w:space="0"/>
              <w:right w:val="single" w:color="auto" w:sz="4" w:space="0"/>
            </w:tcBorders>
            <w:vAlign w:val="center"/>
          </w:tcPr>
          <w:p w14:paraId="7A1068A5">
            <w:pPr>
              <w:jc w:val="right"/>
              <w:textAlignment w:val="center"/>
              <w:rPr>
                <w:rFonts w:eastAsia="宋体"/>
                <w:color w:val="000000"/>
                <w:sz w:val="18"/>
                <w:szCs w:val="18"/>
              </w:rPr>
            </w:pPr>
            <w:r>
              <w:rPr>
                <w:rFonts w:eastAsia="宋体"/>
                <w:color w:val="000000"/>
                <w:sz w:val="18"/>
                <w:szCs w:val="18"/>
                <w:lang w:bidi="ar"/>
              </w:rPr>
              <w:t xml:space="preserve">670.45 </w:t>
            </w:r>
          </w:p>
        </w:tc>
        <w:tc>
          <w:tcPr>
            <w:tcW w:w="1004" w:type="dxa"/>
            <w:tcBorders>
              <w:top w:val="single" w:color="auto" w:sz="4" w:space="0"/>
              <w:left w:val="single" w:color="auto" w:sz="4" w:space="0"/>
              <w:bottom w:val="single" w:color="auto" w:sz="4" w:space="0"/>
              <w:right w:val="single" w:color="auto" w:sz="4" w:space="0"/>
            </w:tcBorders>
            <w:vAlign w:val="center"/>
          </w:tcPr>
          <w:p w14:paraId="628B8A9C">
            <w:pPr>
              <w:jc w:val="right"/>
              <w:textAlignment w:val="center"/>
              <w:rPr>
                <w:rFonts w:eastAsia="宋体"/>
                <w:color w:val="000000"/>
                <w:sz w:val="18"/>
                <w:szCs w:val="18"/>
              </w:rPr>
            </w:pPr>
            <w:r>
              <w:rPr>
                <w:rFonts w:eastAsia="宋体"/>
                <w:color w:val="000000"/>
                <w:sz w:val="18"/>
                <w:szCs w:val="18"/>
                <w:lang w:bidi="ar"/>
              </w:rPr>
              <w:t xml:space="preserve">905.27 </w:t>
            </w:r>
          </w:p>
        </w:tc>
        <w:tc>
          <w:tcPr>
            <w:tcW w:w="972" w:type="dxa"/>
            <w:tcBorders>
              <w:top w:val="single" w:color="auto" w:sz="4" w:space="0"/>
              <w:left w:val="single" w:color="auto" w:sz="4" w:space="0"/>
              <w:bottom w:val="single" w:color="auto" w:sz="4" w:space="0"/>
              <w:right w:val="single" w:color="auto" w:sz="4" w:space="0"/>
            </w:tcBorders>
            <w:vAlign w:val="center"/>
          </w:tcPr>
          <w:p w14:paraId="1E516880">
            <w:pPr>
              <w:jc w:val="right"/>
              <w:textAlignment w:val="center"/>
              <w:rPr>
                <w:rFonts w:eastAsia="宋体"/>
                <w:color w:val="000000"/>
                <w:sz w:val="18"/>
                <w:szCs w:val="18"/>
              </w:rPr>
            </w:pPr>
            <w:r>
              <w:rPr>
                <w:rFonts w:eastAsia="宋体"/>
                <w:color w:val="000000"/>
                <w:sz w:val="18"/>
                <w:szCs w:val="18"/>
                <w:lang w:bidi="ar"/>
              </w:rPr>
              <w:t xml:space="preserve">1120.66 </w:t>
            </w:r>
          </w:p>
        </w:tc>
        <w:tc>
          <w:tcPr>
            <w:tcW w:w="973" w:type="dxa"/>
            <w:tcBorders>
              <w:top w:val="single" w:color="auto" w:sz="4" w:space="0"/>
              <w:left w:val="single" w:color="auto" w:sz="4" w:space="0"/>
              <w:bottom w:val="single" w:color="auto" w:sz="4" w:space="0"/>
              <w:right w:val="single" w:color="auto" w:sz="4" w:space="0"/>
            </w:tcBorders>
            <w:vAlign w:val="center"/>
          </w:tcPr>
          <w:p w14:paraId="3422CA92">
            <w:pPr>
              <w:jc w:val="right"/>
              <w:textAlignment w:val="center"/>
              <w:rPr>
                <w:rFonts w:eastAsia="宋体"/>
                <w:color w:val="000000"/>
                <w:sz w:val="18"/>
                <w:szCs w:val="18"/>
              </w:rPr>
            </w:pPr>
            <w:r>
              <w:rPr>
                <w:rFonts w:eastAsia="宋体"/>
                <w:color w:val="000000"/>
                <w:sz w:val="18"/>
                <w:szCs w:val="18"/>
                <w:lang w:bidi="ar"/>
              </w:rPr>
              <w:t xml:space="preserve">670.78 </w:t>
            </w:r>
          </w:p>
        </w:tc>
        <w:tc>
          <w:tcPr>
            <w:tcW w:w="1024" w:type="dxa"/>
            <w:tcBorders>
              <w:top w:val="single" w:color="auto" w:sz="4" w:space="0"/>
              <w:left w:val="single" w:color="auto" w:sz="4" w:space="0"/>
              <w:bottom w:val="single" w:color="auto" w:sz="4" w:space="0"/>
              <w:right w:val="single" w:color="auto" w:sz="4" w:space="0"/>
            </w:tcBorders>
            <w:vAlign w:val="center"/>
          </w:tcPr>
          <w:p w14:paraId="35C2153D">
            <w:pPr>
              <w:jc w:val="right"/>
              <w:textAlignment w:val="center"/>
              <w:rPr>
                <w:rFonts w:eastAsia="宋体"/>
                <w:color w:val="000000"/>
                <w:sz w:val="18"/>
                <w:szCs w:val="18"/>
              </w:rPr>
            </w:pPr>
            <w:r>
              <w:rPr>
                <w:rFonts w:eastAsia="宋体"/>
                <w:color w:val="000000"/>
                <w:sz w:val="18"/>
                <w:szCs w:val="18"/>
                <w:lang w:bidi="ar"/>
              </w:rPr>
              <w:t xml:space="preserve">904.88 </w:t>
            </w:r>
          </w:p>
        </w:tc>
        <w:tc>
          <w:tcPr>
            <w:tcW w:w="1034" w:type="dxa"/>
            <w:tcBorders>
              <w:top w:val="single" w:color="auto" w:sz="4" w:space="0"/>
              <w:left w:val="single" w:color="auto" w:sz="4" w:space="0"/>
              <w:bottom w:val="single" w:color="auto" w:sz="4" w:space="0"/>
              <w:right w:val="nil"/>
            </w:tcBorders>
            <w:vAlign w:val="center"/>
          </w:tcPr>
          <w:p w14:paraId="71B58299">
            <w:pPr>
              <w:jc w:val="right"/>
              <w:textAlignment w:val="center"/>
              <w:rPr>
                <w:rFonts w:eastAsia="宋体"/>
                <w:color w:val="000000"/>
                <w:sz w:val="18"/>
                <w:szCs w:val="18"/>
              </w:rPr>
            </w:pPr>
            <w:r>
              <w:rPr>
                <w:rFonts w:eastAsia="宋体"/>
                <w:color w:val="000000"/>
                <w:sz w:val="18"/>
                <w:szCs w:val="18"/>
                <w:lang w:bidi="ar"/>
              </w:rPr>
              <w:t xml:space="preserve">1125.94 </w:t>
            </w:r>
          </w:p>
        </w:tc>
      </w:tr>
      <w:tr w14:paraId="5D66A24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2929F64">
            <w:pPr>
              <w:textAlignment w:val="center"/>
              <w:rPr>
                <w:rFonts w:eastAsia="宋体"/>
                <w:color w:val="000000"/>
                <w:sz w:val="18"/>
                <w:szCs w:val="18"/>
              </w:rPr>
            </w:pPr>
            <w:r>
              <w:rPr>
                <w:rFonts w:eastAsia="宋体"/>
                <w:color w:val="000000"/>
                <w:sz w:val="18"/>
                <w:szCs w:val="18"/>
                <w:lang w:bidi="ar"/>
              </w:rPr>
              <w:t>Russian_Federation</w:t>
            </w:r>
          </w:p>
        </w:tc>
        <w:tc>
          <w:tcPr>
            <w:tcW w:w="941" w:type="dxa"/>
            <w:tcBorders>
              <w:top w:val="single" w:color="auto" w:sz="4" w:space="0"/>
              <w:left w:val="single" w:color="auto" w:sz="4" w:space="0"/>
              <w:bottom w:val="single" w:color="auto" w:sz="4" w:space="0"/>
              <w:right w:val="single" w:color="auto" w:sz="4" w:space="0"/>
            </w:tcBorders>
            <w:vAlign w:val="center"/>
          </w:tcPr>
          <w:p w14:paraId="1DF979A0">
            <w:pPr>
              <w:jc w:val="right"/>
              <w:textAlignment w:val="center"/>
              <w:rPr>
                <w:rFonts w:eastAsia="宋体"/>
                <w:color w:val="000000"/>
                <w:sz w:val="18"/>
                <w:szCs w:val="18"/>
              </w:rPr>
            </w:pPr>
            <w:r>
              <w:rPr>
                <w:rFonts w:eastAsia="宋体"/>
                <w:color w:val="000000"/>
                <w:sz w:val="18"/>
                <w:szCs w:val="18"/>
                <w:lang w:bidi="ar"/>
              </w:rPr>
              <w:t xml:space="preserve">4385.15 </w:t>
            </w:r>
          </w:p>
        </w:tc>
        <w:tc>
          <w:tcPr>
            <w:tcW w:w="962" w:type="dxa"/>
            <w:tcBorders>
              <w:top w:val="single" w:color="auto" w:sz="4" w:space="0"/>
              <w:left w:val="single" w:color="auto" w:sz="4" w:space="0"/>
              <w:bottom w:val="single" w:color="auto" w:sz="4" w:space="0"/>
              <w:right w:val="single" w:color="auto" w:sz="4" w:space="0"/>
            </w:tcBorders>
            <w:vAlign w:val="center"/>
          </w:tcPr>
          <w:p w14:paraId="06BBAEBE">
            <w:pPr>
              <w:jc w:val="right"/>
              <w:textAlignment w:val="center"/>
              <w:rPr>
                <w:rFonts w:eastAsia="宋体"/>
                <w:color w:val="000000"/>
                <w:sz w:val="18"/>
                <w:szCs w:val="18"/>
              </w:rPr>
            </w:pPr>
            <w:r>
              <w:rPr>
                <w:rFonts w:eastAsia="宋体"/>
                <w:color w:val="000000"/>
                <w:sz w:val="18"/>
                <w:szCs w:val="18"/>
                <w:lang w:bidi="ar"/>
              </w:rPr>
              <w:t xml:space="preserve">7393.16 </w:t>
            </w:r>
          </w:p>
        </w:tc>
        <w:tc>
          <w:tcPr>
            <w:tcW w:w="1004" w:type="dxa"/>
            <w:tcBorders>
              <w:top w:val="single" w:color="auto" w:sz="4" w:space="0"/>
              <w:left w:val="single" w:color="auto" w:sz="4" w:space="0"/>
              <w:bottom w:val="single" w:color="auto" w:sz="4" w:space="0"/>
              <w:right w:val="single" w:color="auto" w:sz="4" w:space="0"/>
            </w:tcBorders>
            <w:vAlign w:val="center"/>
          </w:tcPr>
          <w:p w14:paraId="692B6AAA">
            <w:pPr>
              <w:jc w:val="right"/>
              <w:textAlignment w:val="center"/>
              <w:rPr>
                <w:rFonts w:eastAsia="宋体"/>
                <w:color w:val="000000"/>
                <w:sz w:val="18"/>
                <w:szCs w:val="18"/>
              </w:rPr>
            </w:pPr>
            <w:r>
              <w:rPr>
                <w:rFonts w:eastAsia="宋体"/>
                <w:color w:val="000000"/>
                <w:sz w:val="18"/>
                <w:szCs w:val="18"/>
                <w:lang w:bidi="ar"/>
              </w:rPr>
              <w:t xml:space="preserve">10455.76 </w:t>
            </w:r>
          </w:p>
        </w:tc>
        <w:tc>
          <w:tcPr>
            <w:tcW w:w="972" w:type="dxa"/>
            <w:tcBorders>
              <w:top w:val="single" w:color="auto" w:sz="4" w:space="0"/>
              <w:left w:val="single" w:color="auto" w:sz="4" w:space="0"/>
              <w:bottom w:val="single" w:color="auto" w:sz="4" w:space="0"/>
              <w:right w:val="single" w:color="auto" w:sz="4" w:space="0"/>
            </w:tcBorders>
            <w:vAlign w:val="center"/>
          </w:tcPr>
          <w:p w14:paraId="41A7EC13">
            <w:pPr>
              <w:jc w:val="right"/>
              <w:textAlignment w:val="center"/>
              <w:rPr>
                <w:rFonts w:eastAsia="宋体"/>
                <w:color w:val="000000"/>
                <w:sz w:val="18"/>
                <w:szCs w:val="18"/>
              </w:rPr>
            </w:pPr>
            <w:r>
              <w:rPr>
                <w:rFonts w:eastAsia="宋体"/>
                <w:color w:val="000000"/>
                <w:sz w:val="18"/>
                <w:szCs w:val="18"/>
                <w:lang w:bidi="ar"/>
              </w:rPr>
              <w:t xml:space="preserve">13445.80 </w:t>
            </w:r>
          </w:p>
        </w:tc>
        <w:tc>
          <w:tcPr>
            <w:tcW w:w="973" w:type="dxa"/>
            <w:tcBorders>
              <w:top w:val="single" w:color="auto" w:sz="4" w:space="0"/>
              <w:left w:val="single" w:color="auto" w:sz="4" w:space="0"/>
              <w:bottom w:val="single" w:color="auto" w:sz="4" w:space="0"/>
              <w:right w:val="single" w:color="auto" w:sz="4" w:space="0"/>
            </w:tcBorders>
            <w:vAlign w:val="center"/>
          </w:tcPr>
          <w:p w14:paraId="62187974">
            <w:pPr>
              <w:jc w:val="right"/>
              <w:textAlignment w:val="center"/>
              <w:rPr>
                <w:rFonts w:eastAsia="宋体"/>
                <w:color w:val="000000"/>
                <w:sz w:val="18"/>
                <w:szCs w:val="18"/>
              </w:rPr>
            </w:pPr>
            <w:r>
              <w:rPr>
                <w:rFonts w:eastAsia="宋体"/>
                <w:color w:val="000000"/>
                <w:sz w:val="18"/>
                <w:szCs w:val="18"/>
                <w:lang w:bidi="ar"/>
              </w:rPr>
              <w:t xml:space="preserve">7374.02 </w:t>
            </w:r>
          </w:p>
        </w:tc>
        <w:tc>
          <w:tcPr>
            <w:tcW w:w="1024" w:type="dxa"/>
            <w:tcBorders>
              <w:top w:val="single" w:color="auto" w:sz="4" w:space="0"/>
              <w:left w:val="single" w:color="auto" w:sz="4" w:space="0"/>
              <w:bottom w:val="single" w:color="auto" w:sz="4" w:space="0"/>
              <w:right w:val="single" w:color="auto" w:sz="4" w:space="0"/>
            </w:tcBorders>
            <w:vAlign w:val="center"/>
          </w:tcPr>
          <w:p w14:paraId="5FF84E33">
            <w:pPr>
              <w:jc w:val="right"/>
              <w:textAlignment w:val="center"/>
              <w:rPr>
                <w:rFonts w:eastAsia="宋体"/>
                <w:color w:val="000000"/>
                <w:sz w:val="18"/>
                <w:szCs w:val="18"/>
              </w:rPr>
            </w:pPr>
            <w:r>
              <w:rPr>
                <w:rFonts w:eastAsia="宋体"/>
                <w:color w:val="000000"/>
                <w:sz w:val="18"/>
                <w:szCs w:val="18"/>
                <w:lang w:bidi="ar"/>
              </w:rPr>
              <w:t xml:space="preserve">10319.56 </w:t>
            </w:r>
          </w:p>
        </w:tc>
        <w:tc>
          <w:tcPr>
            <w:tcW w:w="1034" w:type="dxa"/>
            <w:tcBorders>
              <w:top w:val="single" w:color="auto" w:sz="4" w:space="0"/>
              <w:left w:val="single" w:color="auto" w:sz="4" w:space="0"/>
              <w:bottom w:val="single" w:color="auto" w:sz="4" w:space="0"/>
              <w:right w:val="nil"/>
            </w:tcBorders>
            <w:vAlign w:val="center"/>
          </w:tcPr>
          <w:p w14:paraId="53DCEC6B">
            <w:pPr>
              <w:jc w:val="right"/>
              <w:textAlignment w:val="center"/>
              <w:rPr>
                <w:rFonts w:eastAsia="宋体"/>
                <w:color w:val="000000"/>
                <w:sz w:val="18"/>
                <w:szCs w:val="18"/>
              </w:rPr>
            </w:pPr>
            <w:r>
              <w:rPr>
                <w:rFonts w:eastAsia="宋体"/>
                <w:color w:val="000000"/>
                <w:sz w:val="18"/>
                <w:szCs w:val="18"/>
                <w:lang w:bidi="ar"/>
              </w:rPr>
              <w:t xml:space="preserve">13190.49 </w:t>
            </w:r>
          </w:p>
        </w:tc>
      </w:tr>
      <w:tr w14:paraId="50FE3A5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56D7795">
            <w:pPr>
              <w:textAlignment w:val="center"/>
              <w:rPr>
                <w:rFonts w:eastAsia="宋体"/>
                <w:color w:val="000000"/>
                <w:sz w:val="18"/>
                <w:szCs w:val="18"/>
              </w:rPr>
            </w:pPr>
            <w:r>
              <w:rPr>
                <w:rFonts w:eastAsia="宋体"/>
                <w:color w:val="000000"/>
                <w:sz w:val="18"/>
                <w:szCs w:val="18"/>
                <w:lang w:bidi="ar"/>
              </w:rPr>
              <w:t>Rwanda</w:t>
            </w:r>
          </w:p>
        </w:tc>
        <w:tc>
          <w:tcPr>
            <w:tcW w:w="941" w:type="dxa"/>
            <w:tcBorders>
              <w:top w:val="single" w:color="auto" w:sz="4" w:space="0"/>
              <w:left w:val="single" w:color="auto" w:sz="4" w:space="0"/>
              <w:bottom w:val="single" w:color="auto" w:sz="4" w:space="0"/>
              <w:right w:val="single" w:color="auto" w:sz="4" w:space="0"/>
            </w:tcBorders>
            <w:vAlign w:val="center"/>
          </w:tcPr>
          <w:p w14:paraId="13916287">
            <w:pPr>
              <w:jc w:val="right"/>
              <w:textAlignment w:val="center"/>
              <w:rPr>
                <w:rFonts w:eastAsia="宋体"/>
                <w:color w:val="000000"/>
                <w:sz w:val="18"/>
                <w:szCs w:val="18"/>
              </w:rPr>
            </w:pPr>
            <w:r>
              <w:rPr>
                <w:rFonts w:eastAsia="宋体"/>
                <w:color w:val="000000"/>
                <w:sz w:val="18"/>
                <w:szCs w:val="18"/>
                <w:lang w:bidi="ar"/>
              </w:rPr>
              <w:t xml:space="preserve">128.88 </w:t>
            </w:r>
          </w:p>
        </w:tc>
        <w:tc>
          <w:tcPr>
            <w:tcW w:w="962" w:type="dxa"/>
            <w:tcBorders>
              <w:top w:val="single" w:color="auto" w:sz="4" w:space="0"/>
              <w:left w:val="single" w:color="auto" w:sz="4" w:space="0"/>
              <w:bottom w:val="single" w:color="auto" w:sz="4" w:space="0"/>
              <w:right w:val="single" w:color="auto" w:sz="4" w:space="0"/>
            </w:tcBorders>
            <w:vAlign w:val="center"/>
          </w:tcPr>
          <w:p w14:paraId="4B7D8EE3">
            <w:pPr>
              <w:jc w:val="right"/>
              <w:textAlignment w:val="center"/>
              <w:rPr>
                <w:rFonts w:eastAsia="宋体"/>
                <w:color w:val="000000"/>
                <w:sz w:val="18"/>
                <w:szCs w:val="18"/>
              </w:rPr>
            </w:pPr>
            <w:r>
              <w:rPr>
                <w:rFonts w:eastAsia="宋体"/>
                <w:color w:val="000000"/>
                <w:sz w:val="18"/>
                <w:szCs w:val="18"/>
                <w:lang w:bidi="ar"/>
              </w:rPr>
              <w:t xml:space="preserve">119.26 </w:t>
            </w:r>
          </w:p>
        </w:tc>
        <w:tc>
          <w:tcPr>
            <w:tcW w:w="1004" w:type="dxa"/>
            <w:tcBorders>
              <w:top w:val="single" w:color="auto" w:sz="4" w:space="0"/>
              <w:left w:val="single" w:color="auto" w:sz="4" w:space="0"/>
              <w:bottom w:val="single" w:color="auto" w:sz="4" w:space="0"/>
              <w:right w:val="single" w:color="auto" w:sz="4" w:space="0"/>
            </w:tcBorders>
            <w:vAlign w:val="center"/>
          </w:tcPr>
          <w:p w14:paraId="2ADF7CFF">
            <w:pPr>
              <w:jc w:val="right"/>
              <w:textAlignment w:val="center"/>
              <w:rPr>
                <w:rFonts w:eastAsia="宋体"/>
                <w:color w:val="000000"/>
                <w:sz w:val="18"/>
                <w:szCs w:val="18"/>
              </w:rPr>
            </w:pPr>
            <w:r>
              <w:rPr>
                <w:rFonts w:eastAsia="宋体"/>
                <w:color w:val="000000"/>
                <w:sz w:val="18"/>
                <w:szCs w:val="18"/>
                <w:lang w:bidi="ar"/>
              </w:rPr>
              <w:t xml:space="preserve">127.35 </w:t>
            </w:r>
          </w:p>
        </w:tc>
        <w:tc>
          <w:tcPr>
            <w:tcW w:w="972" w:type="dxa"/>
            <w:tcBorders>
              <w:top w:val="single" w:color="auto" w:sz="4" w:space="0"/>
              <w:left w:val="single" w:color="auto" w:sz="4" w:space="0"/>
              <w:bottom w:val="single" w:color="auto" w:sz="4" w:space="0"/>
              <w:right w:val="single" w:color="auto" w:sz="4" w:space="0"/>
            </w:tcBorders>
            <w:vAlign w:val="center"/>
          </w:tcPr>
          <w:p w14:paraId="5ACB1701">
            <w:pPr>
              <w:jc w:val="right"/>
              <w:textAlignment w:val="center"/>
              <w:rPr>
                <w:rFonts w:eastAsia="宋体"/>
                <w:color w:val="000000"/>
                <w:sz w:val="18"/>
                <w:szCs w:val="18"/>
              </w:rPr>
            </w:pPr>
            <w:r>
              <w:rPr>
                <w:rFonts w:eastAsia="宋体"/>
                <w:color w:val="000000"/>
                <w:sz w:val="18"/>
                <w:szCs w:val="18"/>
                <w:lang w:bidi="ar"/>
              </w:rPr>
              <w:t xml:space="preserve">127.35 </w:t>
            </w:r>
          </w:p>
        </w:tc>
        <w:tc>
          <w:tcPr>
            <w:tcW w:w="973" w:type="dxa"/>
            <w:tcBorders>
              <w:top w:val="single" w:color="auto" w:sz="4" w:space="0"/>
              <w:left w:val="single" w:color="auto" w:sz="4" w:space="0"/>
              <w:bottom w:val="single" w:color="auto" w:sz="4" w:space="0"/>
              <w:right w:val="single" w:color="auto" w:sz="4" w:space="0"/>
            </w:tcBorders>
            <w:vAlign w:val="center"/>
          </w:tcPr>
          <w:p w14:paraId="3C3E6F6F">
            <w:pPr>
              <w:jc w:val="right"/>
              <w:textAlignment w:val="center"/>
              <w:rPr>
                <w:rFonts w:eastAsia="宋体"/>
                <w:color w:val="000000"/>
                <w:sz w:val="18"/>
                <w:szCs w:val="18"/>
              </w:rPr>
            </w:pPr>
            <w:r>
              <w:rPr>
                <w:rFonts w:eastAsia="宋体"/>
                <w:color w:val="000000"/>
                <w:sz w:val="18"/>
                <w:szCs w:val="18"/>
                <w:lang w:bidi="ar"/>
              </w:rPr>
              <w:t xml:space="preserve">137.75 </w:t>
            </w:r>
          </w:p>
        </w:tc>
        <w:tc>
          <w:tcPr>
            <w:tcW w:w="1024" w:type="dxa"/>
            <w:tcBorders>
              <w:top w:val="single" w:color="auto" w:sz="4" w:space="0"/>
              <w:left w:val="single" w:color="auto" w:sz="4" w:space="0"/>
              <w:bottom w:val="single" w:color="auto" w:sz="4" w:space="0"/>
              <w:right w:val="single" w:color="auto" w:sz="4" w:space="0"/>
            </w:tcBorders>
            <w:vAlign w:val="center"/>
          </w:tcPr>
          <w:p w14:paraId="4245C8A5">
            <w:pPr>
              <w:jc w:val="right"/>
              <w:textAlignment w:val="center"/>
              <w:rPr>
                <w:rFonts w:eastAsia="宋体"/>
                <w:color w:val="000000"/>
                <w:sz w:val="18"/>
                <w:szCs w:val="18"/>
              </w:rPr>
            </w:pPr>
            <w:r>
              <w:rPr>
                <w:rFonts w:eastAsia="宋体"/>
                <w:color w:val="000000"/>
                <w:sz w:val="18"/>
                <w:szCs w:val="18"/>
                <w:lang w:bidi="ar"/>
              </w:rPr>
              <w:t xml:space="preserve">148.96 </w:t>
            </w:r>
          </w:p>
        </w:tc>
        <w:tc>
          <w:tcPr>
            <w:tcW w:w="1034" w:type="dxa"/>
            <w:tcBorders>
              <w:top w:val="single" w:color="auto" w:sz="4" w:space="0"/>
              <w:left w:val="single" w:color="auto" w:sz="4" w:space="0"/>
              <w:bottom w:val="single" w:color="auto" w:sz="4" w:space="0"/>
              <w:right w:val="nil"/>
            </w:tcBorders>
            <w:vAlign w:val="center"/>
          </w:tcPr>
          <w:p w14:paraId="0A2F3B2F">
            <w:pPr>
              <w:jc w:val="right"/>
              <w:textAlignment w:val="center"/>
              <w:rPr>
                <w:rFonts w:eastAsia="宋体"/>
                <w:color w:val="000000"/>
                <w:sz w:val="18"/>
                <w:szCs w:val="18"/>
              </w:rPr>
            </w:pPr>
            <w:r>
              <w:rPr>
                <w:rFonts w:eastAsia="宋体"/>
                <w:color w:val="000000"/>
                <w:sz w:val="18"/>
                <w:szCs w:val="18"/>
                <w:lang w:bidi="ar"/>
              </w:rPr>
              <w:t xml:space="preserve">162.12 </w:t>
            </w:r>
          </w:p>
        </w:tc>
      </w:tr>
      <w:tr w14:paraId="654D22CC">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411D5C8">
            <w:pPr>
              <w:textAlignment w:val="center"/>
              <w:rPr>
                <w:rFonts w:eastAsia="宋体"/>
                <w:color w:val="000000"/>
                <w:sz w:val="18"/>
                <w:szCs w:val="18"/>
              </w:rPr>
            </w:pPr>
            <w:r>
              <w:rPr>
                <w:rFonts w:eastAsia="宋体"/>
                <w:color w:val="000000"/>
                <w:sz w:val="18"/>
                <w:szCs w:val="18"/>
                <w:lang w:bidi="ar"/>
              </w:rPr>
              <w:t>Saint_Kitts_and_Nevis</w:t>
            </w:r>
          </w:p>
        </w:tc>
        <w:tc>
          <w:tcPr>
            <w:tcW w:w="941" w:type="dxa"/>
            <w:tcBorders>
              <w:top w:val="single" w:color="auto" w:sz="4" w:space="0"/>
              <w:left w:val="single" w:color="auto" w:sz="4" w:space="0"/>
              <w:bottom w:val="single" w:color="auto" w:sz="4" w:space="0"/>
              <w:right w:val="single" w:color="auto" w:sz="4" w:space="0"/>
            </w:tcBorders>
            <w:vAlign w:val="center"/>
          </w:tcPr>
          <w:p w14:paraId="7B4324E2">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9EADA0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1BB15FD">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1473D6A">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450BCF51">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11D3F06">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0A07B8E7">
            <w:pPr>
              <w:jc w:val="right"/>
              <w:textAlignment w:val="center"/>
              <w:rPr>
                <w:rFonts w:eastAsia="宋体"/>
                <w:color w:val="000000"/>
                <w:sz w:val="18"/>
                <w:szCs w:val="18"/>
              </w:rPr>
            </w:pPr>
            <w:r>
              <w:rPr>
                <w:rFonts w:eastAsia="宋体"/>
                <w:color w:val="000000"/>
                <w:sz w:val="18"/>
                <w:szCs w:val="18"/>
                <w:lang w:bidi="ar"/>
              </w:rPr>
              <w:t xml:space="preserve">0.00 </w:t>
            </w:r>
          </w:p>
        </w:tc>
      </w:tr>
      <w:tr w14:paraId="7886994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B3CE4BE">
            <w:pPr>
              <w:textAlignment w:val="center"/>
              <w:rPr>
                <w:rFonts w:eastAsia="宋体"/>
                <w:color w:val="000000"/>
                <w:sz w:val="18"/>
                <w:szCs w:val="18"/>
              </w:rPr>
            </w:pPr>
            <w:r>
              <w:rPr>
                <w:rFonts w:eastAsia="宋体"/>
                <w:color w:val="000000"/>
                <w:sz w:val="18"/>
                <w:szCs w:val="18"/>
                <w:lang w:bidi="ar"/>
              </w:rPr>
              <w:t>Saint_Lucia</w:t>
            </w:r>
          </w:p>
        </w:tc>
        <w:tc>
          <w:tcPr>
            <w:tcW w:w="941" w:type="dxa"/>
            <w:tcBorders>
              <w:top w:val="single" w:color="auto" w:sz="4" w:space="0"/>
              <w:left w:val="single" w:color="auto" w:sz="4" w:space="0"/>
              <w:bottom w:val="single" w:color="auto" w:sz="4" w:space="0"/>
              <w:right w:val="single" w:color="auto" w:sz="4" w:space="0"/>
            </w:tcBorders>
            <w:vAlign w:val="center"/>
          </w:tcPr>
          <w:p w14:paraId="4A2037CC">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10960BB">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6FD0B4AE">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4B073BE">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05515AA">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0B2D0C34">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A39DAAA">
            <w:pPr>
              <w:jc w:val="right"/>
              <w:textAlignment w:val="center"/>
              <w:rPr>
                <w:rFonts w:eastAsia="宋体"/>
                <w:color w:val="000000"/>
                <w:sz w:val="18"/>
                <w:szCs w:val="18"/>
              </w:rPr>
            </w:pPr>
            <w:r>
              <w:rPr>
                <w:rFonts w:eastAsia="宋体"/>
                <w:color w:val="000000"/>
                <w:sz w:val="18"/>
                <w:szCs w:val="18"/>
                <w:lang w:bidi="ar"/>
              </w:rPr>
              <w:t xml:space="preserve">0.00 </w:t>
            </w:r>
          </w:p>
        </w:tc>
      </w:tr>
      <w:tr w14:paraId="10F2FDB6">
        <w:tblPrEx>
          <w:tblCellMar>
            <w:top w:w="0" w:type="dxa"/>
            <w:left w:w="108" w:type="dxa"/>
            <w:bottom w:w="0" w:type="dxa"/>
            <w:right w:w="108" w:type="dxa"/>
          </w:tblCellMar>
        </w:tblPrEx>
        <w:trPr>
          <w:trHeight w:val="560" w:hRule="atLeast"/>
          <w:jc w:val="center"/>
        </w:trPr>
        <w:tc>
          <w:tcPr>
            <w:tcW w:w="1253" w:type="dxa"/>
            <w:tcBorders>
              <w:top w:val="single" w:color="auto" w:sz="4" w:space="0"/>
              <w:left w:val="nil"/>
              <w:bottom w:val="single" w:color="auto" w:sz="4" w:space="0"/>
              <w:right w:val="single" w:color="auto" w:sz="4" w:space="0"/>
            </w:tcBorders>
            <w:vAlign w:val="center"/>
          </w:tcPr>
          <w:p w14:paraId="5EB40E3D">
            <w:pPr>
              <w:textAlignment w:val="center"/>
              <w:rPr>
                <w:rFonts w:eastAsia="宋体"/>
                <w:color w:val="000000"/>
                <w:sz w:val="18"/>
                <w:szCs w:val="18"/>
              </w:rPr>
            </w:pPr>
            <w:r>
              <w:rPr>
                <w:rFonts w:eastAsia="宋体"/>
                <w:color w:val="000000"/>
                <w:sz w:val="18"/>
                <w:szCs w:val="18"/>
                <w:lang w:bidi="ar"/>
              </w:rPr>
              <w:t>Saint_Vincent_and_the_Grenadines</w:t>
            </w:r>
          </w:p>
        </w:tc>
        <w:tc>
          <w:tcPr>
            <w:tcW w:w="941" w:type="dxa"/>
            <w:tcBorders>
              <w:top w:val="single" w:color="auto" w:sz="4" w:space="0"/>
              <w:left w:val="single" w:color="auto" w:sz="4" w:space="0"/>
              <w:bottom w:val="single" w:color="auto" w:sz="4" w:space="0"/>
              <w:right w:val="single" w:color="auto" w:sz="4" w:space="0"/>
            </w:tcBorders>
            <w:vAlign w:val="center"/>
          </w:tcPr>
          <w:p w14:paraId="3C93305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5B1A4C9">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B0B9B8C">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75B0C52">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AF4840D">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617AAD87">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A6006D5">
            <w:pPr>
              <w:jc w:val="right"/>
              <w:textAlignment w:val="center"/>
              <w:rPr>
                <w:rFonts w:eastAsia="宋体"/>
                <w:color w:val="000000"/>
                <w:sz w:val="18"/>
                <w:szCs w:val="18"/>
              </w:rPr>
            </w:pPr>
            <w:r>
              <w:rPr>
                <w:rFonts w:eastAsia="宋体"/>
                <w:color w:val="000000"/>
                <w:sz w:val="18"/>
                <w:szCs w:val="18"/>
                <w:lang w:bidi="ar"/>
              </w:rPr>
              <w:t xml:space="preserve">0.00 </w:t>
            </w:r>
          </w:p>
        </w:tc>
      </w:tr>
      <w:tr w14:paraId="26C4299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4FBEAE9">
            <w:pPr>
              <w:textAlignment w:val="center"/>
              <w:rPr>
                <w:rFonts w:eastAsia="宋体"/>
                <w:color w:val="000000"/>
                <w:sz w:val="18"/>
                <w:szCs w:val="18"/>
              </w:rPr>
            </w:pPr>
            <w:r>
              <w:rPr>
                <w:rFonts w:eastAsia="宋体"/>
                <w:color w:val="000000"/>
                <w:sz w:val="18"/>
                <w:szCs w:val="18"/>
                <w:lang w:bidi="ar"/>
              </w:rPr>
              <w:t>San_Marino</w:t>
            </w:r>
          </w:p>
        </w:tc>
        <w:tc>
          <w:tcPr>
            <w:tcW w:w="941" w:type="dxa"/>
            <w:tcBorders>
              <w:top w:val="single" w:color="auto" w:sz="4" w:space="0"/>
              <w:left w:val="single" w:color="auto" w:sz="4" w:space="0"/>
              <w:bottom w:val="single" w:color="auto" w:sz="4" w:space="0"/>
              <w:right w:val="single" w:color="auto" w:sz="4" w:space="0"/>
            </w:tcBorders>
            <w:vAlign w:val="center"/>
          </w:tcPr>
          <w:p w14:paraId="5F6FC489">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DD39814">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97E2F14">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8E0D6C1">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49B5E58">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577EFA3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3D52A657">
            <w:pPr>
              <w:jc w:val="right"/>
              <w:textAlignment w:val="center"/>
              <w:rPr>
                <w:rFonts w:eastAsia="宋体"/>
                <w:color w:val="000000"/>
                <w:sz w:val="18"/>
                <w:szCs w:val="18"/>
              </w:rPr>
            </w:pPr>
            <w:r>
              <w:rPr>
                <w:rFonts w:eastAsia="宋体"/>
                <w:color w:val="000000"/>
                <w:sz w:val="18"/>
                <w:szCs w:val="18"/>
                <w:lang w:bidi="ar"/>
              </w:rPr>
              <w:t xml:space="preserve">0.00 </w:t>
            </w:r>
          </w:p>
        </w:tc>
      </w:tr>
      <w:tr w14:paraId="74FABE5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E7BE1AA">
            <w:pPr>
              <w:textAlignment w:val="center"/>
              <w:rPr>
                <w:rFonts w:eastAsia="宋体"/>
                <w:color w:val="000000"/>
                <w:sz w:val="18"/>
                <w:szCs w:val="18"/>
              </w:rPr>
            </w:pPr>
            <w:r>
              <w:rPr>
                <w:rFonts w:eastAsia="宋体"/>
                <w:color w:val="000000"/>
                <w:sz w:val="18"/>
                <w:szCs w:val="18"/>
                <w:lang w:bidi="ar"/>
              </w:rPr>
              <w:t>Sao_Tome_and_Principe</w:t>
            </w:r>
          </w:p>
        </w:tc>
        <w:tc>
          <w:tcPr>
            <w:tcW w:w="941" w:type="dxa"/>
            <w:tcBorders>
              <w:top w:val="single" w:color="auto" w:sz="4" w:space="0"/>
              <w:left w:val="single" w:color="auto" w:sz="4" w:space="0"/>
              <w:bottom w:val="single" w:color="auto" w:sz="4" w:space="0"/>
              <w:right w:val="single" w:color="auto" w:sz="4" w:space="0"/>
            </w:tcBorders>
            <w:vAlign w:val="center"/>
          </w:tcPr>
          <w:p w14:paraId="018D1ADE">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D4C5D8A">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15AD3507">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0D80DDF">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B98E84E">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6414FB0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3EFE396">
            <w:pPr>
              <w:jc w:val="right"/>
              <w:textAlignment w:val="center"/>
              <w:rPr>
                <w:rFonts w:eastAsia="宋体"/>
                <w:color w:val="000000"/>
                <w:sz w:val="18"/>
                <w:szCs w:val="18"/>
              </w:rPr>
            </w:pPr>
            <w:r>
              <w:rPr>
                <w:rFonts w:eastAsia="宋体"/>
                <w:color w:val="000000"/>
                <w:sz w:val="18"/>
                <w:szCs w:val="18"/>
                <w:lang w:bidi="ar"/>
              </w:rPr>
              <w:t xml:space="preserve">0.00 </w:t>
            </w:r>
          </w:p>
        </w:tc>
      </w:tr>
      <w:tr w14:paraId="6E3B93D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26603EC">
            <w:pPr>
              <w:textAlignment w:val="center"/>
              <w:rPr>
                <w:rFonts w:eastAsia="宋体"/>
                <w:color w:val="000000"/>
                <w:sz w:val="18"/>
                <w:szCs w:val="18"/>
              </w:rPr>
            </w:pPr>
            <w:r>
              <w:rPr>
                <w:rFonts w:eastAsia="宋体"/>
                <w:color w:val="000000"/>
                <w:sz w:val="18"/>
                <w:szCs w:val="18"/>
                <w:lang w:bidi="ar"/>
              </w:rPr>
              <w:t>Saudi_Arabia</w:t>
            </w:r>
          </w:p>
        </w:tc>
        <w:tc>
          <w:tcPr>
            <w:tcW w:w="941" w:type="dxa"/>
            <w:tcBorders>
              <w:top w:val="single" w:color="auto" w:sz="4" w:space="0"/>
              <w:left w:val="single" w:color="auto" w:sz="4" w:space="0"/>
              <w:bottom w:val="single" w:color="auto" w:sz="4" w:space="0"/>
              <w:right w:val="single" w:color="auto" w:sz="4" w:space="0"/>
            </w:tcBorders>
            <w:vAlign w:val="center"/>
          </w:tcPr>
          <w:p w14:paraId="2EB1649B">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666D490D">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9986127">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5D3B81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649F032">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D907D97">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B2ED204">
            <w:pPr>
              <w:jc w:val="right"/>
              <w:textAlignment w:val="center"/>
              <w:rPr>
                <w:rFonts w:eastAsia="宋体"/>
                <w:color w:val="000000"/>
                <w:sz w:val="18"/>
                <w:szCs w:val="18"/>
              </w:rPr>
            </w:pPr>
            <w:r>
              <w:rPr>
                <w:rFonts w:eastAsia="宋体"/>
                <w:color w:val="000000"/>
                <w:sz w:val="18"/>
                <w:szCs w:val="18"/>
                <w:lang w:bidi="ar"/>
              </w:rPr>
              <w:t xml:space="preserve">0.00 </w:t>
            </w:r>
          </w:p>
        </w:tc>
      </w:tr>
      <w:tr w14:paraId="5FE5476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EA41F6F">
            <w:pPr>
              <w:textAlignment w:val="center"/>
              <w:rPr>
                <w:rFonts w:eastAsia="宋体"/>
                <w:color w:val="000000"/>
                <w:sz w:val="18"/>
                <w:szCs w:val="18"/>
              </w:rPr>
            </w:pPr>
            <w:r>
              <w:rPr>
                <w:rFonts w:eastAsia="宋体"/>
                <w:color w:val="000000"/>
                <w:sz w:val="18"/>
                <w:szCs w:val="18"/>
                <w:lang w:bidi="ar"/>
              </w:rPr>
              <w:t>Senegal</w:t>
            </w:r>
          </w:p>
        </w:tc>
        <w:tc>
          <w:tcPr>
            <w:tcW w:w="941" w:type="dxa"/>
            <w:tcBorders>
              <w:top w:val="single" w:color="auto" w:sz="4" w:space="0"/>
              <w:left w:val="single" w:color="auto" w:sz="4" w:space="0"/>
              <w:bottom w:val="single" w:color="auto" w:sz="4" w:space="0"/>
              <w:right w:val="single" w:color="auto" w:sz="4" w:space="0"/>
            </w:tcBorders>
            <w:vAlign w:val="center"/>
          </w:tcPr>
          <w:p w14:paraId="7956CE4C">
            <w:pPr>
              <w:jc w:val="right"/>
              <w:textAlignment w:val="center"/>
              <w:rPr>
                <w:rFonts w:eastAsia="宋体"/>
                <w:color w:val="000000"/>
                <w:sz w:val="18"/>
                <w:szCs w:val="18"/>
              </w:rPr>
            </w:pPr>
            <w:r>
              <w:rPr>
                <w:rFonts w:eastAsia="宋体"/>
                <w:color w:val="000000"/>
                <w:sz w:val="18"/>
                <w:szCs w:val="18"/>
                <w:lang w:bidi="ar"/>
              </w:rPr>
              <w:t xml:space="preserve">345.36 </w:t>
            </w:r>
          </w:p>
        </w:tc>
        <w:tc>
          <w:tcPr>
            <w:tcW w:w="962" w:type="dxa"/>
            <w:tcBorders>
              <w:top w:val="single" w:color="auto" w:sz="4" w:space="0"/>
              <w:left w:val="single" w:color="auto" w:sz="4" w:space="0"/>
              <w:bottom w:val="single" w:color="auto" w:sz="4" w:space="0"/>
              <w:right w:val="single" w:color="auto" w:sz="4" w:space="0"/>
            </w:tcBorders>
            <w:vAlign w:val="center"/>
          </w:tcPr>
          <w:p w14:paraId="123525E2">
            <w:pPr>
              <w:jc w:val="right"/>
              <w:textAlignment w:val="center"/>
              <w:rPr>
                <w:rFonts w:eastAsia="宋体"/>
                <w:color w:val="000000"/>
                <w:sz w:val="18"/>
                <w:szCs w:val="18"/>
              </w:rPr>
            </w:pPr>
            <w:r>
              <w:rPr>
                <w:rFonts w:eastAsia="宋体"/>
                <w:color w:val="000000"/>
                <w:sz w:val="18"/>
                <w:szCs w:val="18"/>
                <w:lang w:bidi="ar"/>
              </w:rPr>
              <w:t xml:space="preserve">570.89 </w:t>
            </w:r>
          </w:p>
        </w:tc>
        <w:tc>
          <w:tcPr>
            <w:tcW w:w="1004" w:type="dxa"/>
            <w:tcBorders>
              <w:top w:val="single" w:color="auto" w:sz="4" w:space="0"/>
              <w:left w:val="single" w:color="auto" w:sz="4" w:space="0"/>
              <w:bottom w:val="single" w:color="auto" w:sz="4" w:space="0"/>
              <w:right w:val="single" w:color="auto" w:sz="4" w:space="0"/>
            </w:tcBorders>
            <w:vAlign w:val="center"/>
          </w:tcPr>
          <w:p w14:paraId="1BFB14B6">
            <w:pPr>
              <w:jc w:val="right"/>
              <w:textAlignment w:val="center"/>
              <w:rPr>
                <w:rFonts w:eastAsia="宋体"/>
                <w:color w:val="000000"/>
                <w:sz w:val="18"/>
                <w:szCs w:val="18"/>
              </w:rPr>
            </w:pPr>
            <w:r>
              <w:rPr>
                <w:rFonts w:eastAsia="宋体"/>
                <w:color w:val="000000"/>
                <w:sz w:val="18"/>
                <w:szCs w:val="18"/>
                <w:lang w:bidi="ar"/>
              </w:rPr>
              <w:t xml:space="preserve">839.30 </w:t>
            </w:r>
          </w:p>
        </w:tc>
        <w:tc>
          <w:tcPr>
            <w:tcW w:w="972" w:type="dxa"/>
            <w:tcBorders>
              <w:top w:val="single" w:color="auto" w:sz="4" w:space="0"/>
              <w:left w:val="single" w:color="auto" w:sz="4" w:space="0"/>
              <w:bottom w:val="single" w:color="auto" w:sz="4" w:space="0"/>
              <w:right w:val="single" w:color="auto" w:sz="4" w:space="0"/>
            </w:tcBorders>
            <w:vAlign w:val="center"/>
          </w:tcPr>
          <w:p w14:paraId="0A565A25">
            <w:pPr>
              <w:jc w:val="right"/>
              <w:textAlignment w:val="center"/>
              <w:rPr>
                <w:rFonts w:eastAsia="宋体"/>
                <w:color w:val="000000"/>
                <w:sz w:val="18"/>
                <w:szCs w:val="18"/>
              </w:rPr>
            </w:pPr>
            <w:r>
              <w:rPr>
                <w:rFonts w:eastAsia="宋体"/>
                <w:color w:val="000000"/>
                <w:sz w:val="18"/>
                <w:szCs w:val="18"/>
                <w:lang w:bidi="ar"/>
              </w:rPr>
              <w:t xml:space="preserve">1119.58 </w:t>
            </w:r>
          </w:p>
        </w:tc>
        <w:tc>
          <w:tcPr>
            <w:tcW w:w="973" w:type="dxa"/>
            <w:tcBorders>
              <w:top w:val="single" w:color="auto" w:sz="4" w:space="0"/>
              <w:left w:val="single" w:color="auto" w:sz="4" w:space="0"/>
              <w:bottom w:val="single" w:color="auto" w:sz="4" w:space="0"/>
              <w:right w:val="single" w:color="auto" w:sz="4" w:space="0"/>
            </w:tcBorders>
            <w:vAlign w:val="center"/>
          </w:tcPr>
          <w:p w14:paraId="2DCCF09E">
            <w:pPr>
              <w:jc w:val="right"/>
              <w:textAlignment w:val="center"/>
              <w:rPr>
                <w:rFonts w:eastAsia="宋体"/>
                <w:color w:val="000000"/>
                <w:sz w:val="18"/>
                <w:szCs w:val="18"/>
              </w:rPr>
            </w:pPr>
            <w:r>
              <w:rPr>
                <w:rFonts w:eastAsia="宋体"/>
                <w:color w:val="000000"/>
                <w:sz w:val="18"/>
                <w:szCs w:val="18"/>
                <w:lang w:bidi="ar"/>
              </w:rPr>
              <w:t xml:space="preserve">579.69 </w:t>
            </w:r>
          </w:p>
        </w:tc>
        <w:tc>
          <w:tcPr>
            <w:tcW w:w="1024" w:type="dxa"/>
            <w:tcBorders>
              <w:top w:val="single" w:color="auto" w:sz="4" w:space="0"/>
              <w:left w:val="single" w:color="auto" w:sz="4" w:space="0"/>
              <w:bottom w:val="single" w:color="auto" w:sz="4" w:space="0"/>
              <w:right w:val="single" w:color="auto" w:sz="4" w:space="0"/>
            </w:tcBorders>
            <w:vAlign w:val="center"/>
          </w:tcPr>
          <w:p w14:paraId="2A37B990">
            <w:pPr>
              <w:jc w:val="right"/>
              <w:textAlignment w:val="center"/>
              <w:rPr>
                <w:rFonts w:eastAsia="宋体"/>
                <w:color w:val="000000"/>
                <w:sz w:val="18"/>
                <w:szCs w:val="18"/>
              </w:rPr>
            </w:pPr>
            <w:r>
              <w:rPr>
                <w:rFonts w:eastAsia="宋体"/>
                <w:color w:val="000000"/>
                <w:sz w:val="18"/>
                <w:szCs w:val="18"/>
                <w:lang w:bidi="ar"/>
              </w:rPr>
              <w:t xml:space="preserve">855.38 </w:t>
            </w:r>
          </w:p>
        </w:tc>
        <w:tc>
          <w:tcPr>
            <w:tcW w:w="1034" w:type="dxa"/>
            <w:tcBorders>
              <w:top w:val="single" w:color="auto" w:sz="4" w:space="0"/>
              <w:left w:val="single" w:color="auto" w:sz="4" w:space="0"/>
              <w:bottom w:val="single" w:color="auto" w:sz="4" w:space="0"/>
              <w:right w:val="nil"/>
            </w:tcBorders>
            <w:vAlign w:val="center"/>
          </w:tcPr>
          <w:p w14:paraId="36D68CD3">
            <w:pPr>
              <w:jc w:val="right"/>
              <w:textAlignment w:val="center"/>
              <w:rPr>
                <w:rFonts w:eastAsia="宋体"/>
                <w:color w:val="000000"/>
                <w:sz w:val="18"/>
                <w:szCs w:val="18"/>
              </w:rPr>
            </w:pPr>
            <w:r>
              <w:rPr>
                <w:rFonts w:eastAsia="宋体"/>
                <w:color w:val="000000"/>
                <w:sz w:val="18"/>
                <w:szCs w:val="18"/>
                <w:lang w:bidi="ar"/>
              </w:rPr>
              <w:t xml:space="preserve">1170.00 </w:t>
            </w:r>
          </w:p>
        </w:tc>
      </w:tr>
      <w:tr w14:paraId="2C161F50">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9F02E13">
            <w:pPr>
              <w:textAlignment w:val="center"/>
              <w:rPr>
                <w:rFonts w:eastAsia="宋体"/>
                <w:color w:val="000000"/>
                <w:sz w:val="18"/>
                <w:szCs w:val="18"/>
              </w:rPr>
            </w:pPr>
            <w:r>
              <w:rPr>
                <w:rFonts w:eastAsia="宋体"/>
                <w:color w:val="000000"/>
                <w:sz w:val="18"/>
                <w:szCs w:val="18"/>
                <w:lang w:bidi="ar"/>
              </w:rPr>
              <w:t>Sierra_Leone</w:t>
            </w:r>
          </w:p>
        </w:tc>
        <w:tc>
          <w:tcPr>
            <w:tcW w:w="941" w:type="dxa"/>
            <w:tcBorders>
              <w:top w:val="single" w:color="auto" w:sz="4" w:space="0"/>
              <w:left w:val="single" w:color="auto" w:sz="4" w:space="0"/>
              <w:bottom w:val="single" w:color="auto" w:sz="4" w:space="0"/>
              <w:right w:val="single" w:color="auto" w:sz="4" w:space="0"/>
            </w:tcBorders>
            <w:vAlign w:val="center"/>
          </w:tcPr>
          <w:p w14:paraId="0E2486F1">
            <w:pPr>
              <w:jc w:val="right"/>
              <w:textAlignment w:val="center"/>
              <w:rPr>
                <w:rFonts w:eastAsia="宋体"/>
                <w:color w:val="000000"/>
                <w:sz w:val="18"/>
                <w:szCs w:val="18"/>
              </w:rPr>
            </w:pPr>
            <w:r>
              <w:rPr>
                <w:rFonts w:eastAsia="宋体"/>
                <w:color w:val="000000"/>
                <w:sz w:val="18"/>
                <w:szCs w:val="18"/>
                <w:lang w:bidi="ar"/>
              </w:rPr>
              <w:t xml:space="preserve">162.06 </w:t>
            </w:r>
          </w:p>
        </w:tc>
        <w:tc>
          <w:tcPr>
            <w:tcW w:w="962" w:type="dxa"/>
            <w:tcBorders>
              <w:top w:val="single" w:color="auto" w:sz="4" w:space="0"/>
              <w:left w:val="single" w:color="auto" w:sz="4" w:space="0"/>
              <w:bottom w:val="single" w:color="auto" w:sz="4" w:space="0"/>
              <w:right w:val="single" w:color="auto" w:sz="4" w:space="0"/>
            </w:tcBorders>
            <w:vAlign w:val="center"/>
          </w:tcPr>
          <w:p w14:paraId="2A597EBA">
            <w:pPr>
              <w:jc w:val="right"/>
              <w:textAlignment w:val="center"/>
              <w:rPr>
                <w:rFonts w:eastAsia="宋体"/>
                <w:color w:val="000000"/>
                <w:sz w:val="18"/>
                <w:szCs w:val="18"/>
              </w:rPr>
            </w:pPr>
            <w:r>
              <w:rPr>
                <w:rFonts w:eastAsia="宋体"/>
                <w:color w:val="000000"/>
                <w:sz w:val="18"/>
                <w:szCs w:val="18"/>
                <w:lang w:bidi="ar"/>
              </w:rPr>
              <w:t xml:space="preserve">306.47 </w:t>
            </w:r>
          </w:p>
        </w:tc>
        <w:tc>
          <w:tcPr>
            <w:tcW w:w="1004" w:type="dxa"/>
            <w:tcBorders>
              <w:top w:val="single" w:color="auto" w:sz="4" w:space="0"/>
              <w:left w:val="single" w:color="auto" w:sz="4" w:space="0"/>
              <w:bottom w:val="single" w:color="auto" w:sz="4" w:space="0"/>
              <w:right w:val="single" w:color="auto" w:sz="4" w:space="0"/>
            </w:tcBorders>
            <w:vAlign w:val="center"/>
          </w:tcPr>
          <w:p w14:paraId="465F81BB">
            <w:pPr>
              <w:jc w:val="right"/>
              <w:textAlignment w:val="center"/>
              <w:rPr>
                <w:rFonts w:eastAsia="宋体"/>
                <w:color w:val="000000"/>
                <w:sz w:val="18"/>
                <w:szCs w:val="18"/>
              </w:rPr>
            </w:pPr>
            <w:r>
              <w:rPr>
                <w:rFonts w:eastAsia="宋体"/>
                <w:color w:val="000000"/>
                <w:sz w:val="18"/>
                <w:szCs w:val="18"/>
                <w:lang w:bidi="ar"/>
              </w:rPr>
              <w:t xml:space="preserve">705.32 </w:t>
            </w:r>
          </w:p>
        </w:tc>
        <w:tc>
          <w:tcPr>
            <w:tcW w:w="972" w:type="dxa"/>
            <w:tcBorders>
              <w:top w:val="single" w:color="auto" w:sz="4" w:space="0"/>
              <w:left w:val="single" w:color="auto" w:sz="4" w:space="0"/>
              <w:bottom w:val="single" w:color="auto" w:sz="4" w:space="0"/>
              <w:right w:val="single" w:color="auto" w:sz="4" w:space="0"/>
            </w:tcBorders>
            <w:vAlign w:val="center"/>
          </w:tcPr>
          <w:p w14:paraId="5900CCCE">
            <w:pPr>
              <w:jc w:val="right"/>
              <w:textAlignment w:val="center"/>
              <w:rPr>
                <w:rFonts w:eastAsia="宋体"/>
                <w:color w:val="000000"/>
                <w:sz w:val="18"/>
                <w:szCs w:val="18"/>
              </w:rPr>
            </w:pPr>
            <w:r>
              <w:rPr>
                <w:rFonts w:eastAsia="宋体"/>
                <w:color w:val="000000"/>
                <w:sz w:val="18"/>
                <w:szCs w:val="18"/>
                <w:lang w:bidi="ar"/>
              </w:rPr>
              <w:t xml:space="preserve">873.16 </w:t>
            </w:r>
          </w:p>
        </w:tc>
        <w:tc>
          <w:tcPr>
            <w:tcW w:w="973" w:type="dxa"/>
            <w:tcBorders>
              <w:top w:val="single" w:color="auto" w:sz="4" w:space="0"/>
              <w:left w:val="single" w:color="auto" w:sz="4" w:space="0"/>
              <w:bottom w:val="single" w:color="auto" w:sz="4" w:space="0"/>
              <w:right w:val="single" w:color="auto" w:sz="4" w:space="0"/>
            </w:tcBorders>
            <w:vAlign w:val="center"/>
          </w:tcPr>
          <w:p w14:paraId="0EBDEDEE">
            <w:pPr>
              <w:jc w:val="right"/>
              <w:textAlignment w:val="center"/>
              <w:rPr>
                <w:rFonts w:eastAsia="宋体"/>
                <w:color w:val="000000"/>
                <w:sz w:val="18"/>
                <w:szCs w:val="18"/>
              </w:rPr>
            </w:pPr>
            <w:r>
              <w:rPr>
                <w:rFonts w:eastAsia="宋体"/>
                <w:color w:val="000000"/>
                <w:sz w:val="18"/>
                <w:szCs w:val="18"/>
                <w:lang w:bidi="ar"/>
              </w:rPr>
              <w:t xml:space="preserve">798.44 </w:t>
            </w:r>
          </w:p>
        </w:tc>
        <w:tc>
          <w:tcPr>
            <w:tcW w:w="1024" w:type="dxa"/>
            <w:tcBorders>
              <w:top w:val="single" w:color="auto" w:sz="4" w:space="0"/>
              <w:left w:val="single" w:color="auto" w:sz="4" w:space="0"/>
              <w:bottom w:val="single" w:color="auto" w:sz="4" w:space="0"/>
              <w:right w:val="single" w:color="auto" w:sz="4" w:space="0"/>
            </w:tcBorders>
            <w:vAlign w:val="center"/>
          </w:tcPr>
          <w:p w14:paraId="275D76F0">
            <w:pPr>
              <w:jc w:val="right"/>
              <w:textAlignment w:val="center"/>
              <w:rPr>
                <w:rFonts w:eastAsia="宋体"/>
                <w:color w:val="000000"/>
                <w:sz w:val="18"/>
                <w:szCs w:val="18"/>
              </w:rPr>
            </w:pPr>
            <w:r>
              <w:rPr>
                <w:rFonts w:eastAsia="宋体"/>
                <w:color w:val="000000"/>
                <w:sz w:val="18"/>
                <w:szCs w:val="18"/>
                <w:lang w:bidi="ar"/>
              </w:rPr>
              <w:t xml:space="preserve">1625.83 </w:t>
            </w:r>
          </w:p>
        </w:tc>
        <w:tc>
          <w:tcPr>
            <w:tcW w:w="1034" w:type="dxa"/>
            <w:tcBorders>
              <w:top w:val="single" w:color="auto" w:sz="4" w:space="0"/>
              <w:left w:val="single" w:color="auto" w:sz="4" w:space="0"/>
              <w:bottom w:val="single" w:color="auto" w:sz="4" w:space="0"/>
              <w:right w:val="nil"/>
            </w:tcBorders>
            <w:vAlign w:val="center"/>
          </w:tcPr>
          <w:p w14:paraId="47A8A6DC">
            <w:pPr>
              <w:jc w:val="right"/>
              <w:textAlignment w:val="center"/>
              <w:rPr>
                <w:rFonts w:eastAsia="宋体"/>
                <w:color w:val="000000"/>
                <w:sz w:val="18"/>
                <w:szCs w:val="18"/>
              </w:rPr>
            </w:pPr>
            <w:r>
              <w:rPr>
                <w:rFonts w:eastAsia="宋体"/>
                <w:color w:val="000000"/>
                <w:sz w:val="18"/>
                <w:szCs w:val="18"/>
                <w:lang w:bidi="ar"/>
              </w:rPr>
              <w:t xml:space="preserve">1983.57 </w:t>
            </w:r>
          </w:p>
        </w:tc>
      </w:tr>
      <w:tr w14:paraId="1B4793C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7BC0E49">
            <w:pPr>
              <w:textAlignment w:val="center"/>
              <w:rPr>
                <w:rFonts w:eastAsia="宋体"/>
                <w:color w:val="000000"/>
                <w:sz w:val="18"/>
                <w:szCs w:val="18"/>
              </w:rPr>
            </w:pPr>
            <w:r>
              <w:rPr>
                <w:rFonts w:eastAsia="宋体"/>
                <w:color w:val="000000"/>
                <w:sz w:val="18"/>
                <w:szCs w:val="18"/>
                <w:lang w:bidi="ar"/>
              </w:rPr>
              <w:t>Singapore</w:t>
            </w:r>
          </w:p>
        </w:tc>
        <w:tc>
          <w:tcPr>
            <w:tcW w:w="941" w:type="dxa"/>
            <w:tcBorders>
              <w:top w:val="single" w:color="auto" w:sz="4" w:space="0"/>
              <w:left w:val="single" w:color="auto" w:sz="4" w:space="0"/>
              <w:bottom w:val="single" w:color="auto" w:sz="4" w:space="0"/>
              <w:right w:val="single" w:color="auto" w:sz="4" w:space="0"/>
            </w:tcBorders>
            <w:vAlign w:val="center"/>
          </w:tcPr>
          <w:p w14:paraId="347CF8A3">
            <w:pPr>
              <w:jc w:val="right"/>
              <w:textAlignment w:val="center"/>
              <w:rPr>
                <w:rFonts w:eastAsia="宋体"/>
                <w:color w:val="000000"/>
                <w:sz w:val="18"/>
                <w:szCs w:val="18"/>
              </w:rPr>
            </w:pPr>
            <w:r>
              <w:rPr>
                <w:rFonts w:eastAsia="宋体"/>
                <w:color w:val="000000"/>
                <w:sz w:val="18"/>
                <w:szCs w:val="18"/>
                <w:lang w:bidi="ar"/>
              </w:rPr>
              <w:t xml:space="preserve">0.74 </w:t>
            </w:r>
          </w:p>
        </w:tc>
        <w:tc>
          <w:tcPr>
            <w:tcW w:w="962" w:type="dxa"/>
            <w:tcBorders>
              <w:top w:val="single" w:color="auto" w:sz="4" w:space="0"/>
              <w:left w:val="single" w:color="auto" w:sz="4" w:space="0"/>
              <w:bottom w:val="single" w:color="auto" w:sz="4" w:space="0"/>
              <w:right w:val="single" w:color="auto" w:sz="4" w:space="0"/>
            </w:tcBorders>
            <w:vAlign w:val="center"/>
          </w:tcPr>
          <w:p w14:paraId="395B5131">
            <w:pPr>
              <w:jc w:val="right"/>
              <w:textAlignment w:val="center"/>
              <w:rPr>
                <w:rFonts w:eastAsia="宋体"/>
                <w:color w:val="000000"/>
                <w:sz w:val="18"/>
                <w:szCs w:val="18"/>
              </w:rPr>
            </w:pPr>
            <w:r>
              <w:rPr>
                <w:rFonts w:eastAsia="宋体"/>
                <w:color w:val="000000"/>
                <w:sz w:val="18"/>
                <w:szCs w:val="18"/>
                <w:lang w:bidi="ar"/>
              </w:rPr>
              <w:t xml:space="preserve">0.74 </w:t>
            </w:r>
          </w:p>
        </w:tc>
        <w:tc>
          <w:tcPr>
            <w:tcW w:w="1004" w:type="dxa"/>
            <w:tcBorders>
              <w:top w:val="single" w:color="auto" w:sz="4" w:space="0"/>
              <w:left w:val="single" w:color="auto" w:sz="4" w:space="0"/>
              <w:bottom w:val="single" w:color="auto" w:sz="4" w:space="0"/>
              <w:right w:val="single" w:color="auto" w:sz="4" w:space="0"/>
            </w:tcBorders>
            <w:vAlign w:val="center"/>
          </w:tcPr>
          <w:p w14:paraId="7F46A5AE">
            <w:pPr>
              <w:jc w:val="right"/>
              <w:textAlignment w:val="center"/>
              <w:rPr>
                <w:rFonts w:eastAsia="宋体"/>
                <w:color w:val="000000"/>
                <w:sz w:val="18"/>
                <w:szCs w:val="18"/>
              </w:rPr>
            </w:pPr>
            <w:r>
              <w:rPr>
                <w:rFonts w:eastAsia="宋体"/>
                <w:color w:val="000000"/>
                <w:sz w:val="18"/>
                <w:szCs w:val="18"/>
                <w:lang w:bidi="ar"/>
              </w:rPr>
              <w:t xml:space="preserve">1.47 </w:t>
            </w:r>
          </w:p>
        </w:tc>
        <w:tc>
          <w:tcPr>
            <w:tcW w:w="972" w:type="dxa"/>
            <w:tcBorders>
              <w:top w:val="single" w:color="auto" w:sz="4" w:space="0"/>
              <w:left w:val="single" w:color="auto" w:sz="4" w:space="0"/>
              <w:bottom w:val="single" w:color="auto" w:sz="4" w:space="0"/>
              <w:right w:val="single" w:color="auto" w:sz="4" w:space="0"/>
            </w:tcBorders>
            <w:vAlign w:val="center"/>
          </w:tcPr>
          <w:p w14:paraId="544EFF18">
            <w:pPr>
              <w:jc w:val="right"/>
              <w:textAlignment w:val="center"/>
              <w:rPr>
                <w:rFonts w:eastAsia="宋体"/>
                <w:color w:val="000000"/>
                <w:sz w:val="18"/>
                <w:szCs w:val="18"/>
              </w:rPr>
            </w:pPr>
            <w:r>
              <w:rPr>
                <w:rFonts w:eastAsia="宋体"/>
                <w:color w:val="000000"/>
                <w:sz w:val="18"/>
                <w:szCs w:val="18"/>
                <w:lang w:bidi="ar"/>
              </w:rPr>
              <w:t xml:space="preserve">2.94 </w:t>
            </w:r>
          </w:p>
        </w:tc>
        <w:tc>
          <w:tcPr>
            <w:tcW w:w="973" w:type="dxa"/>
            <w:tcBorders>
              <w:top w:val="single" w:color="auto" w:sz="4" w:space="0"/>
              <w:left w:val="single" w:color="auto" w:sz="4" w:space="0"/>
              <w:bottom w:val="single" w:color="auto" w:sz="4" w:space="0"/>
              <w:right w:val="single" w:color="auto" w:sz="4" w:space="0"/>
            </w:tcBorders>
            <w:vAlign w:val="center"/>
          </w:tcPr>
          <w:p w14:paraId="759D115C">
            <w:pPr>
              <w:jc w:val="right"/>
              <w:textAlignment w:val="center"/>
              <w:rPr>
                <w:rFonts w:eastAsia="宋体"/>
                <w:color w:val="000000"/>
                <w:sz w:val="18"/>
                <w:szCs w:val="18"/>
              </w:rPr>
            </w:pPr>
            <w:r>
              <w:rPr>
                <w:rFonts w:eastAsia="宋体"/>
                <w:color w:val="000000"/>
                <w:sz w:val="18"/>
                <w:szCs w:val="18"/>
                <w:lang w:bidi="ar"/>
              </w:rPr>
              <w:t xml:space="preserve">0.74 </w:t>
            </w:r>
          </w:p>
        </w:tc>
        <w:tc>
          <w:tcPr>
            <w:tcW w:w="1024" w:type="dxa"/>
            <w:tcBorders>
              <w:top w:val="single" w:color="auto" w:sz="4" w:space="0"/>
              <w:left w:val="single" w:color="auto" w:sz="4" w:space="0"/>
              <w:bottom w:val="single" w:color="auto" w:sz="4" w:space="0"/>
              <w:right w:val="single" w:color="auto" w:sz="4" w:space="0"/>
            </w:tcBorders>
            <w:vAlign w:val="center"/>
          </w:tcPr>
          <w:p w14:paraId="25AFE7DE">
            <w:pPr>
              <w:jc w:val="right"/>
              <w:textAlignment w:val="center"/>
              <w:rPr>
                <w:rFonts w:eastAsia="宋体"/>
                <w:color w:val="000000"/>
                <w:sz w:val="18"/>
                <w:szCs w:val="18"/>
              </w:rPr>
            </w:pPr>
            <w:r>
              <w:rPr>
                <w:rFonts w:eastAsia="宋体"/>
                <w:color w:val="000000"/>
                <w:sz w:val="18"/>
                <w:szCs w:val="18"/>
                <w:lang w:bidi="ar"/>
              </w:rPr>
              <w:t xml:space="preserve">1.47 </w:t>
            </w:r>
          </w:p>
        </w:tc>
        <w:tc>
          <w:tcPr>
            <w:tcW w:w="1034" w:type="dxa"/>
            <w:tcBorders>
              <w:top w:val="single" w:color="auto" w:sz="4" w:space="0"/>
              <w:left w:val="single" w:color="auto" w:sz="4" w:space="0"/>
              <w:bottom w:val="single" w:color="auto" w:sz="4" w:space="0"/>
              <w:right w:val="nil"/>
            </w:tcBorders>
            <w:vAlign w:val="center"/>
          </w:tcPr>
          <w:p w14:paraId="685EE36C">
            <w:pPr>
              <w:jc w:val="right"/>
              <w:textAlignment w:val="center"/>
              <w:rPr>
                <w:rFonts w:eastAsia="宋体"/>
                <w:color w:val="000000"/>
                <w:sz w:val="18"/>
                <w:szCs w:val="18"/>
              </w:rPr>
            </w:pPr>
            <w:r>
              <w:rPr>
                <w:rFonts w:eastAsia="宋体"/>
                <w:color w:val="000000"/>
                <w:sz w:val="18"/>
                <w:szCs w:val="18"/>
                <w:lang w:bidi="ar"/>
              </w:rPr>
              <w:t xml:space="preserve">2.94 </w:t>
            </w:r>
          </w:p>
        </w:tc>
      </w:tr>
      <w:tr w14:paraId="14F336F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3FD2890">
            <w:pPr>
              <w:textAlignment w:val="center"/>
              <w:rPr>
                <w:rFonts w:eastAsia="宋体"/>
                <w:color w:val="000000"/>
                <w:sz w:val="18"/>
                <w:szCs w:val="18"/>
              </w:rPr>
            </w:pPr>
            <w:r>
              <w:rPr>
                <w:rFonts w:eastAsia="宋体"/>
                <w:color w:val="000000"/>
                <w:sz w:val="18"/>
                <w:szCs w:val="18"/>
                <w:lang w:bidi="ar"/>
              </w:rPr>
              <w:t>Slovakia</w:t>
            </w:r>
          </w:p>
        </w:tc>
        <w:tc>
          <w:tcPr>
            <w:tcW w:w="941" w:type="dxa"/>
            <w:tcBorders>
              <w:top w:val="single" w:color="auto" w:sz="4" w:space="0"/>
              <w:left w:val="single" w:color="auto" w:sz="4" w:space="0"/>
              <w:bottom w:val="single" w:color="auto" w:sz="4" w:space="0"/>
              <w:right w:val="single" w:color="auto" w:sz="4" w:space="0"/>
            </w:tcBorders>
            <w:vAlign w:val="center"/>
          </w:tcPr>
          <w:p w14:paraId="4209EC09">
            <w:pPr>
              <w:jc w:val="right"/>
              <w:textAlignment w:val="center"/>
              <w:rPr>
                <w:rFonts w:eastAsia="宋体"/>
                <w:color w:val="000000"/>
                <w:sz w:val="18"/>
                <w:szCs w:val="18"/>
              </w:rPr>
            </w:pPr>
            <w:r>
              <w:rPr>
                <w:rFonts w:eastAsia="宋体"/>
                <w:color w:val="000000"/>
                <w:sz w:val="18"/>
                <w:szCs w:val="18"/>
                <w:lang w:bidi="ar"/>
              </w:rPr>
              <w:t xml:space="preserve">38.42 </w:t>
            </w:r>
          </w:p>
        </w:tc>
        <w:tc>
          <w:tcPr>
            <w:tcW w:w="962" w:type="dxa"/>
            <w:tcBorders>
              <w:top w:val="single" w:color="auto" w:sz="4" w:space="0"/>
              <w:left w:val="single" w:color="auto" w:sz="4" w:space="0"/>
              <w:bottom w:val="single" w:color="auto" w:sz="4" w:space="0"/>
              <w:right w:val="single" w:color="auto" w:sz="4" w:space="0"/>
            </w:tcBorders>
            <w:vAlign w:val="center"/>
          </w:tcPr>
          <w:p w14:paraId="11B0F94D">
            <w:pPr>
              <w:jc w:val="right"/>
              <w:textAlignment w:val="center"/>
              <w:rPr>
                <w:rFonts w:eastAsia="宋体"/>
                <w:color w:val="000000"/>
                <w:sz w:val="18"/>
                <w:szCs w:val="18"/>
              </w:rPr>
            </w:pPr>
            <w:r>
              <w:rPr>
                <w:rFonts w:eastAsia="宋体"/>
                <w:color w:val="000000"/>
                <w:sz w:val="18"/>
                <w:szCs w:val="18"/>
                <w:lang w:bidi="ar"/>
              </w:rPr>
              <w:t xml:space="preserve">57.63 </w:t>
            </w:r>
          </w:p>
        </w:tc>
        <w:tc>
          <w:tcPr>
            <w:tcW w:w="1004" w:type="dxa"/>
            <w:tcBorders>
              <w:top w:val="single" w:color="auto" w:sz="4" w:space="0"/>
              <w:left w:val="single" w:color="auto" w:sz="4" w:space="0"/>
              <w:bottom w:val="single" w:color="auto" w:sz="4" w:space="0"/>
              <w:right w:val="single" w:color="auto" w:sz="4" w:space="0"/>
            </w:tcBorders>
            <w:vAlign w:val="center"/>
          </w:tcPr>
          <w:p w14:paraId="4D58C541">
            <w:pPr>
              <w:jc w:val="right"/>
              <w:textAlignment w:val="center"/>
              <w:rPr>
                <w:rFonts w:eastAsia="宋体"/>
                <w:color w:val="000000"/>
                <w:sz w:val="18"/>
                <w:szCs w:val="18"/>
              </w:rPr>
            </w:pPr>
            <w:r>
              <w:rPr>
                <w:rFonts w:eastAsia="宋体"/>
                <w:color w:val="000000"/>
                <w:sz w:val="18"/>
                <w:szCs w:val="18"/>
                <w:lang w:bidi="ar"/>
              </w:rPr>
              <w:t xml:space="preserve">77.30 </w:t>
            </w:r>
          </w:p>
        </w:tc>
        <w:tc>
          <w:tcPr>
            <w:tcW w:w="972" w:type="dxa"/>
            <w:tcBorders>
              <w:top w:val="single" w:color="auto" w:sz="4" w:space="0"/>
              <w:left w:val="single" w:color="auto" w:sz="4" w:space="0"/>
              <w:bottom w:val="single" w:color="auto" w:sz="4" w:space="0"/>
              <w:right w:val="single" w:color="auto" w:sz="4" w:space="0"/>
            </w:tcBorders>
            <w:vAlign w:val="center"/>
          </w:tcPr>
          <w:p w14:paraId="619436FD">
            <w:pPr>
              <w:jc w:val="right"/>
              <w:textAlignment w:val="center"/>
              <w:rPr>
                <w:rFonts w:eastAsia="宋体"/>
                <w:color w:val="000000"/>
                <w:sz w:val="18"/>
                <w:szCs w:val="18"/>
              </w:rPr>
            </w:pPr>
            <w:r>
              <w:rPr>
                <w:rFonts w:eastAsia="宋体"/>
                <w:color w:val="000000"/>
                <w:sz w:val="18"/>
                <w:szCs w:val="18"/>
                <w:lang w:bidi="ar"/>
              </w:rPr>
              <w:t xml:space="preserve">97.70 </w:t>
            </w:r>
          </w:p>
        </w:tc>
        <w:tc>
          <w:tcPr>
            <w:tcW w:w="973" w:type="dxa"/>
            <w:tcBorders>
              <w:top w:val="single" w:color="auto" w:sz="4" w:space="0"/>
              <w:left w:val="single" w:color="auto" w:sz="4" w:space="0"/>
              <w:bottom w:val="single" w:color="auto" w:sz="4" w:space="0"/>
              <w:right w:val="single" w:color="auto" w:sz="4" w:space="0"/>
            </w:tcBorders>
            <w:vAlign w:val="center"/>
          </w:tcPr>
          <w:p w14:paraId="0E0E62BA">
            <w:pPr>
              <w:jc w:val="right"/>
              <w:textAlignment w:val="center"/>
              <w:rPr>
                <w:rFonts w:eastAsia="宋体"/>
                <w:color w:val="000000"/>
                <w:sz w:val="18"/>
                <w:szCs w:val="18"/>
              </w:rPr>
            </w:pPr>
            <w:r>
              <w:rPr>
                <w:rFonts w:eastAsia="宋体"/>
                <w:color w:val="000000"/>
                <w:sz w:val="18"/>
                <w:szCs w:val="18"/>
                <w:lang w:bidi="ar"/>
              </w:rPr>
              <w:t xml:space="preserve">57.60 </w:t>
            </w:r>
          </w:p>
        </w:tc>
        <w:tc>
          <w:tcPr>
            <w:tcW w:w="1024" w:type="dxa"/>
            <w:tcBorders>
              <w:top w:val="single" w:color="auto" w:sz="4" w:space="0"/>
              <w:left w:val="single" w:color="auto" w:sz="4" w:space="0"/>
              <w:bottom w:val="single" w:color="auto" w:sz="4" w:space="0"/>
              <w:right w:val="single" w:color="auto" w:sz="4" w:space="0"/>
            </w:tcBorders>
            <w:vAlign w:val="center"/>
          </w:tcPr>
          <w:p w14:paraId="58EE32BD">
            <w:pPr>
              <w:jc w:val="right"/>
              <w:textAlignment w:val="center"/>
              <w:rPr>
                <w:rFonts w:eastAsia="宋体"/>
                <w:color w:val="000000"/>
                <w:sz w:val="18"/>
                <w:szCs w:val="18"/>
              </w:rPr>
            </w:pPr>
            <w:r>
              <w:rPr>
                <w:rFonts w:eastAsia="宋体"/>
                <w:color w:val="000000"/>
                <w:sz w:val="18"/>
                <w:szCs w:val="18"/>
                <w:lang w:bidi="ar"/>
              </w:rPr>
              <w:t xml:space="preserve">77.07 </w:t>
            </w:r>
          </w:p>
        </w:tc>
        <w:tc>
          <w:tcPr>
            <w:tcW w:w="1034" w:type="dxa"/>
            <w:tcBorders>
              <w:top w:val="single" w:color="auto" w:sz="4" w:space="0"/>
              <w:left w:val="single" w:color="auto" w:sz="4" w:space="0"/>
              <w:bottom w:val="single" w:color="auto" w:sz="4" w:space="0"/>
              <w:right w:val="nil"/>
            </w:tcBorders>
            <w:vAlign w:val="center"/>
          </w:tcPr>
          <w:p w14:paraId="451D6D34">
            <w:pPr>
              <w:jc w:val="right"/>
              <w:textAlignment w:val="center"/>
              <w:rPr>
                <w:rFonts w:eastAsia="宋体"/>
                <w:color w:val="000000"/>
                <w:sz w:val="18"/>
                <w:szCs w:val="18"/>
              </w:rPr>
            </w:pPr>
            <w:r>
              <w:rPr>
                <w:rFonts w:eastAsia="宋体"/>
                <w:color w:val="000000"/>
                <w:sz w:val="18"/>
                <w:szCs w:val="18"/>
                <w:lang w:bidi="ar"/>
              </w:rPr>
              <w:t xml:space="preserve">97.24 </w:t>
            </w:r>
          </w:p>
        </w:tc>
      </w:tr>
      <w:tr w14:paraId="508D9E3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1914C3E">
            <w:pPr>
              <w:textAlignment w:val="center"/>
              <w:rPr>
                <w:rFonts w:eastAsia="宋体"/>
                <w:color w:val="000000"/>
                <w:sz w:val="18"/>
                <w:szCs w:val="18"/>
              </w:rPr>
            </w:pPr>
            <w:r>
              <w:rPr>
                <w:rFonts w:eastAsia="宋体"/>
                <w:color w:val="000000"/>
                <w:sz w:val="18"/>
                <w:szCs w:val="18"/>
                <w:lang w:bidi="ar"/>
              </w:rPr>
              <w:t>Slovenia</w:t>
            </w:r>
          </w:p>
        </w:tc>
        <w:tc>
          <w:tcPr>
            <w:tcW w:w="941" w:type="dxa"/>
            <w:tcBorders>
              <w:top w:val="single" w:color="auto" w:sz="4" w:space="0"/>
              <w:left w:val="single" w:color="auto" w:sz="4" w:space="0"/>
              <w:bottom w:val="single" w:color="auto" w:sz="4" w:space="0"/>
              <w:right w:val="single" w:color="auto" w:sz="4" w:space="0"/>
            </w:tcBorders>
            <w:vAlign w:val="center"/>
          </w:tcPr>
          <w:p w14:paraId="4E26D98A">
            <w:pPr>
              <w:jc w:val="right"/>
              <w:textAlignment w:val="center"/>
              <w:rPr>
                <w:rFonts w:eastAsia="宋体"/>
                <w:color w:val="000000"/>
                <w:sz w:val="18"/>
                <w:szCs w:val="18"/>
              </w:rPr>
            </w:pPr>
            <w:r>
              <w:rPr>
                <w:rFonts w:eastAsia="宋体"/>
                <w:color w:val="000000"/>
                <w:sz w:val="18"/>
                <w:szCs w:val="18"/>
                <w:lang w:bidi="ar"/>
              </w:rPr>
              <w:t xml:space="preserve">63.74 </w:t>
            </w:r>
          </w:p>
        </w:tc>
        <w:tc>
          <w:tcPr>
            <w:tcW w:w="962" w:type="dxa"/>
            <w:tcBorders>
              <w:top w:val="single" w:color="auto" w:sz="4" w:space="0"/>
              <w:left w:val="single" w:color="auto" w:sz="4" w:space="0"/>
              <w:bottom w:val="single" w:color="auto" w:sz="4" w:space="0"/>
              <w:right w:val="single" w:color="auto" w:sz="4" w:space="0"/>
            </w:tcBorders>
            <w:vAlign w:val="center"/>
          </w:tcPr>
          <w:p w14:paraId="43745601">
            <w:pPr>
              <w:jc w:val="right"/>
              <w:textAlignment w:val="center"/>
              <w:rPr>
                <w:rFonts w:eastAsia="宋体"/>
                <w:color w:val="000000"/>
                <w:sz w:val="18"/>
                <w:szCs w:val="18"/>
              </w:rPr>
            </w:pPr>
            <w:r>
              <w:rPr>
                <w:rFonts w:eastAsia="宋体"/>
                <w:color w:val="000000"/>
                <w:sz w:val="18"/>
                <w:szCs w:val="18"/>
                <w:lang w:bidi="ar"/>
              </w:rPr>
              <w:t xml:space="preserve">95.97 </w:t>
            </w:r>
          </w:p>
        </w:tc>
        <w:tc>
          <w:tcPr>
            <w:tcW w:w="1004" w:type="dxa"/>
            <w:tcBorders>
              <w:top w:val="single" w:color="auto" w:sz="4" w:space="0"/>
              <w:left w:val="single" w:color="auto" w:sz="4" w:space="0"/>
              <w:bottom w:val="single" w:color="auto" w:sz="4" w:space="0"/>
              <w:right w:val="single" w:color="auto" w:sz="4" w:space="0"/>
            </w:tcBorders>
            <w:vAlign w:val="center"/>
          </w:tcPr>
          <w:p w14:paraId="61143A28">
            <w:pPr>
              <w:jc w:val="right"/>
              <w:textAlignment w:val="center"/>
              <w:rPr>
                <w:rFonts w:eastAsia="宋体"/>
                <w:color w:val="000000"/>
                <w:sz w:val="18"/>
                <w:szCs w:val="18"/>
              </w:rPr>
            </w:pPr>
            <w:r>
              <w:rPr>
                <w:rFonts w:eastAsia="宋体"/>
                <w:color w:val="000000"/>
                <w:sz w:val="18"/>
                <w:szCs w:val="18"/>
                <w:lang w:bidi="ar"/>
              </w:rPr>
              <w:t xml:space="preserve">127.47 </w:t>
            </w:r>
          </w:p>
        </w:tc>
        <w:tc>
          <w:tcPr>
            <w:tcW w:w="972" w:type="dxa"/>
            <w:tcBorders>
              <w:top w:val="single" w:color="auto" w:sz="4" w:space="0"/>
              <w:left w:val="single" w:color="auto" w:sz="4" w:space="0"/>
              <w:bottom w:val="single" w:color="auto" w:sz="4" w:space="0"/>
              <w:right w:val="single" w:color="auto" w:sz="4" w:space="0"/>
            </w:tcBorders>
            <w:vAlign w:val="center"/>
          </w:tcPr>
          <w:p w14:paraId="6007E98B">
            <w:pPr>
              <w:jc w:val="right"/>
              <w:textAlignment w:val="center"/>
              <w:rPr>
                <w:rFonts w:eastAsia="宋体"/>
                <w:color w:val="000000"/>
                <w:sz w:val="18"/>
                <w:szCs w:val="18"/>
              </w:rPr>
            </w:pPr>
            <w:r>
              <w:rPr>
                <w:rFonts w:eastAsia="宋体"/>
                <w:color w:val="000000"/>
                <w:sz w:val="18"/>
                <w:szCs w:val="18"/>
                <w:lang w:bidi="ar"/>
              </w:rPr>
              <w:t xml:space="preserve">157.51 </w:t>
            </w:r>
          </w:p>
        </w:tc>
        <w:tc>
          <w:tcPr>
            <w:tcW w:w="973" w:type="dxa"/>
            <w:tcBorders>
              <w:top w:val="single" w:color="auto" w:sz="4" w:space="0"/>
              <w:left w:val="single" w:color="auto" w:sz="4" w:space="0"/>
              <w:bottom w:val="single" w:color="auto" w:sz="4" w:space="0"/>
              <w:right w:val="single" w:color="auto" w:sz="4" w:space="0"/>
            </w:tcBorders>
            <w:vAlign w:val="center"/>
          </w:tcPr>
          <w:p w14:paraId="2A97719C">
            <w:pPr>
              <w:jc w:val="right"/>
              <w:textAlignment w:val="center"/>
              <w:rPr>
                <w:rFonts w:eastAsia="宋体"/>
                <w:color w:val="000000"/>
                <w:sz w:val="18"/>
                <w:szCs w:val="18"/>
              </w:rPr>
            </w:pPr>
            <w:r>
              <w:rPr>
                <w:rFonts w:eastAsia="宋体"/>
                <w:color w:val="000000"/>
                <w:sz w:val="18"/>
                <w:szCs w:val="18"/>
                <w:lang w:bidi="ar"/>
              </w:rPr>
              <w:t xml:space="preserve">95.97 </w:t>
            </w:r>
          </w:p>
        </w:tc>
        <w:tc>
          <w:tcPr>
            <w:tcW w:w="1024" w:type="dxa"/>
            <w:tcBorders>
              <w:top w:val="single" w:color="auto" w:sz="4" w:space="0"/>
              <w:left w:val="single" w:color="auto" w:sz="4" w:space="0"/>
              <w:bottom w:val="single" w:color="auto" w:sz="4" w:space="0"/>
              <w:right w:val="single" w:color="auto" w:sz="4" w:space="0"/>
            </w:tcBorders>
            <w:vAlign w:val="center"/>
          </w:tcPr>
          <w:p w14:paraId="0EEE27AB">
            <w:pPr>
              <w:jc w:val="right"/>
              <w:textAlignment w:val="center"/>
              <w:rPr>
                <w:rFonts w:eastAsia="宋体"/>
                <w:color w:val="000000"/>
                <w:sz w:val="18"/>
                <w:szCs w:val="18"/>
              </w:rPr>
            </w:pPr>
            <w:r>
              <w:rPr>
                <w:rFonts w:eastAsia="宋体"/>
                <w:color w:val="000000"/>
                <w:sz w:val="18"/>
                <w:szCs w:val="18"/>
                <w:lang w:bidi="ar"/>
              </w:rPr>
              <w:t xml:space="preserve">126.24 </w:t>
            </w:r>
          </w:p>
        </w:tc>
        <w:tc>
          <w:tcPr>
            <w:tcW w:w="1034" w:type="dxa"/>
            <w:tcBorders>
              <w:top w:val="single" w:color="auto" w:sz="4" w:space="0"/>
              <w:left w:val="single" w:color="auto" w:sz="4" w:space="0"/>
              <w:bottom w:val="single" w:color="auto" w:sz="4" w:space="0"/>
              <w:right w:val="nil"/>
            </w:tcBorders>
            <w:vAlign w:val="center"/>
          </w:tcPr>
          <w:p w14:paraId="61749539">
            <w:pPr>
              <w:jc w:val="right"/>
              <w:textAlignment w:val="center"/>
              <w:rPr>
                <w:rFonts w:eastAsia="宋体"/>
                <w:color w:val="000000"/>
                <w:sz w:val="18"/>
                <w:szCs w:val="18"/>
              </w:rPr>
            </w:pPr>
            <w:r>
              <w:rPr>
                <w:rFonts w:eastAsia="宋体"/>
                <w:color w:val="000000"/>
                <w:sz w:val="18"/>
                <w:szCs w:val="18"/>
                <w:lang w:bidi="ar"/>
              </w:rPr>
              <w:t xml:space="preserve">155.17 </w:t>
            </w:r>
          </w:p>
        </w:tc>
      </w:tr>
      <w:tr w14:paraId="354DC2A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3FAD2FB">
            <w:pPr>
              <w:textAlignment w:val="center"/>
              <w:rPr>
                <w:rFonts w:eastAsia="宋体"/>
                <w:color w:val="000000"/>
                <w:sz w:val="18"/>
                <w:szCs w:val="18"/>
              </w:rPr>
            </w:pPr>
            <w:r>
              <w:rPr>
                <w:rFonts w:eastAsia="宋体"/>
                <w:color w:val="000000"/>
                <w:sz w:val="18"/>
                <w:szCs w:val="18"/>
                <w:lang w:bidi="ar"/>
              </w:rPr>
              <w:t>Solomon_Islands</w:t>
            </w:r>
          </w:p>
        </w:tc>
        <w:tc>
          <w:tcPr>
            <w:tcW w:w="941" w:type="dxa"/>
            <w:tcBorders>
              <w:top w:val="single" w:color="auto" w:sz="4" w:space="0"/>
              <w:left w:val="single" w:color="auto" w:sz="4" w:space="0"/>
              <w:bottom w:val="single" w:color="auto" w:sz="4" w:space="0"/>
              <w:right w:val="single" w:color="auto" w:sz="4" w:space="0"/>
            </w:tcBorders>
            <w:vAlign w:val="center"/>
          </w:tcPr>
          <w:p w14:paraId="287CD9D3">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8BD4A0B">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0CE7264">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3B0763D5">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258DC5D0">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AEA7176">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F0F9EDA">
            <w:pPr>
              <w:jc w:val="right"/>
              <w:textAlignment w:val="center"/>
              <w:rPr>
                <w:rFonts w:eastAsia="宋体"/>
                <w:color w:val="000000"/>
                <w:sz w:val="18"/>
                <w:szCs w:val="18"/>
              </w:rPr>
            </w:pPr>
            <w:r>
              <w:rPr>
                <w:rFonts w:eastAsia="宋体"/>
                <w:color w:val="000000"/>
                <w:sz w:val="18"/>
                <w:szCs w:val="18"/>
                <w:lang w:bidi="ar"/>
              </w:rPr>
              <w:t xml:space="preserve">0.00 </w:t>
            </w:r>
          </w:p>
        </w:tc>
      </w:tr>
      <w:tr w14:paraId="3355FF7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3312FA7">
            <w:pPr>
              <w:textAlignment w:val="center"/>
              <w:rPr>
                <w:rFonts w:eastAsia="宋体"/>
                <w:color w:val="000000"/>
                <w:sz w:val="18"/>
                <w:szCs w:val="18"/>
              </w:rPr>
            </w:pPr>
            <w:r>
              <w:rPr>
                <w:rFonts w:eastAsia="宋体"/>
                <w:color w:val="000000"/>
                <w:sz w:val="18"/>
                <w:szCs w:val="18"/>
                <w:lang w:bidi="ar"/>
              </w:rPr>
              <w:t>Somalia</w:t>
            </w:r>
          </w:p>
        </w:tc>
        <w:tc>
          <w:tcPr>
            <w:tcW w:w="941" w:type="dxa"/>
            <w:tcBorders>
              <w:top w:val="single" w:color="auto" w:sz="4" w:space="0"/>
              <w:left w:val="single" w:color="auto" w:sz="4" w:space="0"/>
              <w:bottom w:val="single" w:color="auto" w:sz="4" w:space="0"/>
              <w:right w:val="single" w:color="auto" w:sz="4" w:space="0"/>
            </w:tcBorders>
            <w:vAlign w:val="center"/>
          </w:tcPr>
          <w:p w14:paraId="10FDC8E0">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730FFD7C">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77C7329">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0C5AC224">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0D6952E">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325BEB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2A12EE8A">
            <w:pPr>
              <w:jc w:val="right"/>
              <w:textAlignment w:val="center"/>
              <w:rPr>
                <w:rFonts w:eastAsia="宋体"/>
                <w:color w:val="000000"/>
                <w:sz w:val="18"/>
                <w:szCs w:val="18"/>
              </w:rPr>
            </w:pPr>
            <w:r>
              <w:rPr>
                <w:rFonts w:eastAsia="宋体"/>
                <w:color w:val="000000"/>
                <w:sz w:val="18"/>
                <w:szCs w:val="18"/>
                <w:lang w:bidi="ar"/>
              </w:rPr>
              <w:t xml:space="preserve">0.00 </w:t>
            </w:r>
          </w:p>
        </w:tc>
      </w:tr>
      <w:tr w14:paraId="708628C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536888C">
            <w:pPr>
              <w:textAlignment w:val="center"/>
              <w:rPr>
                <w:rFonts w:eastAsia="宋体"/>
                <w:color w:val="000000"/>
                <w:sz w:val="18"/>
                <w:szCs w:val="18"/>
              </w:rPr>
            </w:pPr>
            <w:r>
              <w:rPr>
                <w:rFonts w:eastAsia="宋体"/>
                <w:color w:val="000000"/>
                <w:sz w:val="18"/>
                <w:szCs w:val="18"/>
                <w:lang w:bidi="ar"/>
              </w:rPr>
              <w:t>South_Africa</w:t>
            </w:r>
          </w:p>
        </w:tc>
        <w:tc>
          <w:tcPr>
            <w:tcW w:w="941" w:type="dxa"/>
            <w:tcBorders>
              <w:top w:val="single" w:color="auto" w:sz="4" w:space="0"/>
              <w:left w:val="single" w:color="auto" w:sz="4" w:space="0"/>
              <w:bottom w:val="single" w:color="auto" w:sz="4" w:space="0"/>
              <w:right w:val="single" w:color="auto" w:sz="4" w:space="0"/>
            </w:tcBorders>
            <w:vAlign w:val="center"/>
          </w:tcPr>
          <w:p w14:paraId="18211032">
            <w:pPr>
              <w:jc w:val="right"/>
              <w:textAlignment w:val="center"/>
              <w:rPr>
                <w:rFonts w:eastAsia="宋体"/>
                <w:color w:val="000000"/>
                <w:sz w:val="18"/>
                <w:szCs w:val="18"/>
              </w:rPr>
            </w:pPr>
            <w:r>
              <w:rPr>
                <w:rFonts w:eastAsia="宋体"/>
                <w:color w:val="000000"/>
                <w:sz w:val="18"/>
                <w:szCs w:val="18"/>
                <w:lang w:bidi="ar"/>
              </w:rPr>
              <w:t xml:space="preserve">83.40 </w:t>
            </w:r>
          </w:p>
        </w:tc>
        <w:tc>
          <w:tcPr>
            <w:tcW w:w="962" w:type="dxa"/>
            <w:tcBorders>
              <w:top w:val="single" w:color="auto" w:sz="4" w:space="0"/>
              <w:left w:val="single" w:color="auto" w:sz="4" w:space="0"/>
              <w:bottom w:val="single" w:color="auto" w:sz="4" w:space="0"/>
              <w:right w:val="single" w:color="auto" w:sz="4" w:space="0"/>
            </w:tcBorders>
            <w:vAlign w:val="center"/>
          </w:tcPr>
          <w:p w14:paraId="4776FD85">
            <w:pPr>
              <w:jc w:val="right"/>
              <w:textAlignment w:val="center"/>
              <w:rPr>
                <w:rFonts w:eastAsia="宋体"/>
                <w:color w:val="000000"/>
                <w:sz w:val="18"/>
                <w:szCs w:val="18"/>
              </w:rPr>
            </w:pPr>
            <w:r>
              <w:rPr>
                <w:rFonts w:eastAsia="宋体"/>
                <w:color w:val="000000"/>
                <w:sz w:val="18"/>
                <w:szCs w:val="18"/>
                <w:lang w:bidi="ar"/>
              </w:rPr>
              <w:t xml:space="preserve">129.80 </w:t>
            </w:r>
          </w:p>
        </w:tc>
        <w:tc>
          <w:tcPr>
            <w:tcW w:w="1004" w:type="dxa"/>
            <w:tcBorders>
              <w:top w:val="single" w:color="auto" w:sz="4" w:space="0"/>
              <w:left w:val="single" w:color="auto" w:sz="4" w:space="0"/>
              <w:bottom w:val="single" w:color="auto" w:sz="4" w:space="0"/>
              <w:right w:val="single" w:color="auto" w:sz="4" w:space="0"/>
            </w:tcBorders>
            <w:vAlign w:val="center"/>
          </w:tcPr>
          <w:p w14:paraId="3AE8A95D">
            <w:pPr>
              <w:jc w:val="right"/>
              <w:textAlignment w:val="center"/>
              <w:rPr>
                <w:rFonts w:eastAsia="宋体"/>
                <w:color w:val="000000"/>
                <w:sz w:val="18"/>
                <w:szCs w:val="18"/>
              </w:rPr>
            </w:pPr>
            <w:r>
              <w:rPr>
                <w:rFonts w:eastAsia="宋体"/>
                <w:color w:val="000000"/>
                <w:sz w:val="18"/>
                <w:szCs w:val="18"/>
                <w:lang w:bidi="ar"/>
              </w:rPr>
              <w:t xml:space="preserve">180.85 </w:t>
            </w:r>
          </w:p>
        </w:tc>
        <w:tc>
          <w:tcPr>
            <w:tcW w:w="972" w:type="dxa"/>
            <w:tcBorders>
              <w:top w:val="single" w:color="auto" w:sz="4" w:space="0"/>
              <w:left w:val="single" w:color="auto" w:sz="4" w:space="0"/>
              <w:bottom w:val="single" w:color="auto" w:sz="4" w:space="0"/>
              <w:right w:val="single" w:color="auto" w:sz="4" w:space="0"/>
            </w:tcBorders>
            <w:vAlign w:val="center"/>
          </w:tcPr>
          <w:p w14:paraId="0AB62AA8">
            <w:pPr>
              <w:jc w:val="right"/>
              <w:textAlignment w:val="center"/>
              <w:rPr>
                <w:rFonts w:eastAsia="宋体"/>
                <w:color w:val="000000"/>
                <w:sz w:val="18"/>
                <w:szCs w:val="18"/>
              </w:rPr>
            </w:pPr>
            <w:r>
              <w:rPr>
                <w:rFonts w:eastAsia="宋体"/>
                <w:color w:val="000000"/>
                <w:sz w:val="18"/>
                <w:szCs w:val="18"/>
                <w:lang w:bidi="ar"/>
              </w:rPr>
              <w:t xml:space="preserve">233.48 </w:t>
            </w:r>
          </w:p>
        </w:tc>
        <w:tc>
          <w:tcPr>
            <w:tcW w:w="973" w:type="dxa"/>
            <w:tcBorders>
              <w:top w:val="single" w:color="auto" w:sz="4" w:space="0"/>
              <w:left w:val="single" w:color="auto" w:sz="4" w:space="0"/>
              <w:bottom w:val="single" w:color="auto" w:sz="4" w:space="0"/>
              <w:right w:val="single" w:color="auto" w:sz="4" w:space="0"/>
            </w:tcBorders>
            <w:vAlign w:val="center"/>
          </w:tcPr>
          <w:p w14:paraId="098F28A8">
            <w:pPr>
              <w:jc w:val="right"/>
              <w:textAlignment w:val="center"/>
              <w:rPr>
                <w:rFonts w:eastAsia="宋体"/>
                <w:color w:val="000000"/>
                <w:sz w:val="18"/>
                <w:szCs w:val="18"/>
              </w:rPr>
            </w:pPr>
            <w:r>
              <w:rPr>
                <w:rFonts w:eastAsia="宋体"/>
                <w:color w:val="000000"/>
                <w:sz w:val="18"/>
                <w:szCs w:val="18"/>
                <w:lang w:bidi="ar"/>
              </w:rPr>
              <w:t xml:space="preserve">131.08 </w:t>
            </w:r>
          </w:p>
        </w:tc>
        <w:tc>
          <w:tcPr>
            <w:tcW w:w="1024" w:type="dxa"/>
            <w:tcBorders>
              <w:top w:val="single" w:color="auto" w:sz="4" w:space="0"/>
              <w:left w:val="single" w:color="auto" w:sz="4" w:space="0"/>
              <w:bottom w:val="single" w:color="auto" w:sz="4" w:space="0"/>
              <w:right w:val="single" w:color="auto" w:sz="4" w:space="0"/>
            </w:tcBorders>
            <w:vAlign w:val="center"/>
          </w:tcPr>
          <w:p w14:paraId="54175C4B">
            <w:pPr>
              <w:jc w:val="right"/>
              <w:textAlignment w:val="center"/>
              <w:rPr>
                <w:rFonts w:eastAsia="宋体"/>
                <w:color w:val="000000"/>
                <w:sz w:val="18"/>
                <w:szCs w:val="18"/>
              </w:rPr>
            </w:pPr>
            <w:r>
              <w:rPr>
                <w:rFonts w:eastAsia="宋体"/>
                <w:color w:val="000000"/>
                <w:sz w:val="18"/>
                <w:szCs w:val="18"/>
                <w:lang w:bidi="ar"/>
              </w:rPr>
              <w:t xml:space="preserve">180.72 </w:t>
            </w:r>
          </w:p>
        </w:tc>
        <w:tc>
          <w:tcPr>
            <w:tcW w:w="1034" w:type="dxa"/>
            <w:tcBorders>
              <w:top w:val="single" w:color="auto" w:sz="4" w:space="0"/>
              <w:left w:val="single" w:color="auto" w:sz="4" w:space="0"/>
              <w:bottom w:val="single" w:color="auto" w:sz="4" w:space="0"/>
              <w:right w:val="nil"/>
            </w:tcBorders>
            <w:vAlign w:val="center"/>
          </w:tcPr>
          <w:p w14:paraId="1F3C89FB">
            <w:pPr>
              <w:jc w:val="right"/>
              <w:textAlignment w:val="center"/>
              <w:rPr>
                <w:rFonts w:eastAsia="宋体"/>
                <w:color w:val="000000"/>
                <w:sz w:val="18"/>
                <w:szCs w:val="18"/>
              </w:rPr>
            </w:pPr>
            <w:r>
              <w:rPr>
                <w:rFonts w:eastAsia="宋体"/>
                <w:color w:val="000000"/>
                <w:sz w:val="18"/>
                <w:szCs w:val="18"/>
                <w:lang w:bidi="ar"/>
              </w:rPr>
              <w:t xml:space="preserve">231.39 </w:t>
            </w:r>
          </w:p>
        </w:tc>
      </w:tr>
      <w:tr w14:paraId="0D769A5A">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5D6C516">
            <w:pPr>
              <w:textAlignment w:val="center"/>
              <w:rPr>
                <w:rFonts w:eastAsia="宋体"/>
                <w:color w:val="000000"/>
                <w:sz w:val="18"/>
                <w:szCs w:val="18"/>
              </w:rPr>
            </w:pPr>
            <w:r>
              <w:rPr>
                <w:rFonts w:eastAsia="宋体"/>
                <w:color w:val="000000"/>
                <w:sz w:val="18"/>
                <w:szCs w:val="18"/>
                <w:lang w:bidi="ar"/>
              </w:rPr>
              <w:t>Spain</w:t>
            </w:r>
          </w:p>
        </w:tc>
        <w:tc>
          <w:tcPr>
            <w:tcW w:w="941" w:type="dxa"/>
            <w:tcBorders>
              <w:top w:val="single" w:color="auto" w:sz="4" w:space="0"/>
              <w:left w:val="single" w:color="auto" w:sz="4" w:space="0"/>
              <w:bottom w:val="single" w:color="auto" w:sz="4" w:space="0"/>
              <w:right w:val="single" w:color="auto" w:sz="4" w:space="0"/>
            </w:tcBorders>
            <w:vAlign w:val="center"/>
          </w:tcPr>
          <w:p w14:paraId="7B53CDC2">
            <w:pPr>
              <w:jc w:val="right"/>
              <w:textAlignment w:val="center"/>
              <w:rPr>
                <w:rFonts w:eastAsia="宋体"/>
                <w:color w:val="000000"/>
                <w:sz w:val="18"/>
                <w:szCs w:val="18"/>
              </w:rPr>
            </w:pPr>
            <w:r>
              <w:rPr>
                <w:rFonts w:eastAsia="宋体"/>
                <w:color w:val="000000"/>
                <w:sz w:val="18"/>
                <w:szCs w:val="18"/>
                <w:lang w:bidi="ar"/>
              </w:rPr>
              <w:t xml:space="preserve">173.81 </w:t>
            </w:r>
          </w:p>
        </w:tc>
        <w:tc>
          <w:tcPr>
            <w:tcW w:w="962" w:type="dxa"/>
            <w:tcBorders>
              <w:top w:val="single" w:color="auto" w:sz="4" w:space="0"/>
              <w:left w:val="single" w:color="auto" w:sz="4" w:space="0"/>
              <w:bottom w:val="single" w:color="auto" w:sz="4" w:space="0"/>
              <w:right w:val="single" w:color="auto" w:sz="4" w:space="0"/>
            </w:tcBorders>
            <w:vAlign w:val="center"/>
          </w:tcPr>
          <w:p w14:paraId="5909737A">
            <w:pPr>
              <w:jc w:val="right"/>
              <w:textAlignment w:val="center"/>
              <w:rPr>
                <w:rFonts w:eastAsia="宋体"/>
                <w:color w:val="000000"/>
                <w:sz w:val="18"/>
                <w:szCs w:val="18"/>
              </w:rPr>
            </w:pPr>
            <w:r>
              <w:rPr>
                <w:rFonts w:eastAsia="宋体"/>
                <w:color w:val="000000"/>
                <w:sz w:val="18"/>
                <w:szCs w:val="18"/>
                <w:lang w:bidi="ar"/>
              </w:rPr>
              <w:t xml:space="preserve">161.47 </w:t>
            </w:r>
          </w:p>
        </w:tc>
        <w:tc>
          <w:tcPr>
            <w:tcW w:w="1004" w:type="dxa"/>
            <w:tcBorders>
              <w:top w:val="single" w:color="auto" w:sz="4" w:space="0"/>
              <w:left w:val="single" w:color="auto" w:sz="4" w:space="0"/>
              <w:bottom w:val="single" w:color="auto" w:sz="4" w:space="0"/>
              <w:right w:val="single" w:color="auto" w:sz="4" w:space="0"/>
            </w:tcBorders>
            <w:vAlign w:val="center"/>
          </w:tcPr>
          <w:p w14:paraId="5A9FEDA7">
            <w:pPr>
              <w:jc w:val="right"/>
              <w:textAlignment w:val="center"/>
              <w:rPr>
                <w:rFonts w:eastAsia="宋体"/>
                <w:color w:val="000000"/>
                <w:sz w:val="18"/>
                <w:szCs w:val="18"/>
              </w:rPr>
            </w:pPr>
            <w:r>
              <w:rPr>
                <w:rFonts w:eastAsia="宋体"/>
                <w:color w:val="000000"/>
                <w:sz w:val="18"/>
                <w:szCs w:val="18"/>
                <w:lang w:bidi="ar"/>
              </w:rPr>
              <w:t xml:space="preserve">164.83 </w:t>
            </w:r>
          </w:p>
        </w:tc>
        <w:tc>
          <w:tcPr>
            <w:tcW w:w="972" w:type="dxa"/>
            <w:tcBorders>
              <w:top w:val="single" w:color="auto" w:sz="4" w:space="0"/>
              <w:left w:val="single" w:color="auto" w:sz="4" w:space="0"/>
              <w:bottom w:val="single" w:color="auto" w:sz="4" w:space="0"/>
              <w:right w:val="single" w:color="auto" w:sz="4" w:space="0"/>
            </w:tcBorders>
            <w:vAlign w:val="center"/>
          </w:tcPr>
          <w:p w14:paraId="446D13CF">
            <w:pPr>
              <w:jc w:val="right"/>
              <w:textAlignment w:val="center"/>
              <w:rPr>
                <w:rFonts w:eastAsia="宋体"/>
                <w:color w:val="000000"/>
                <w:sz w:val="18"/>
                <w:szCs w:val="18"/>
              </w:rPr>
            </w:pPr>
            <w:r>
              <w:rPr>
                <w:rFonts w:eastAsia="宋体"/>
                <w:color w:val="000000"/>
                <w:sz w:val="18"/>
                <w:szCs w:val="18"/>
                <w:lang w:bidi="ar"/>
              </w:rPr>
              <w:t xml:space="preserve">166.23 </w:t>
            </w:r>
          </w:p>
        </w:tc>
        <w:tc>
          <w:tcPr>
            <w:tcW w:w="973" w:type="dxa"/>
            <w:tcBorders>
              <w:top w:val="single" w:color="auto" w:sz="4" w:space="0"/>
              <w:left w:val="single" w:color="auto" w:sz="4" w:space="0"/>
              <w:bottom w:val="single" w:color="auto" w:sz="4" w:space="0"/>
              <w:right w:val="single" w:color="auto" w:sz="4" w:space="0"/>
            </w:tcBorders>
            <w:vAlign w:val="center"/>
          </w:tcPr>
          <w:p w14:paraId="279DB482">
            <w:pPr>
              <w:jc w:val="right"/>
              <w:textAlignment w:val="center"/>
              <w:rPr>
                <w:rFonts w:eastAsia="宋体"/>
                <w:color w:val="000000"/>
                <w:sz w:val="18"/>
                <w:szCs w:val="18"/>
              </w:rPr>
            </w:pPr>
            <w:r>
              <w:rPr>
                <w:rFonts w:eastAsia="宋体"/>
                <w:color w:val="000000"/>
                <w:sz w:val="18"/>
                <w:szCs w:val="18"/>
                <w:lang w:bidi="ar"/>
              </w:rPr>
              <w:t xml:space="preserve">181.59 </w:t>
            </w:r>
          </w:p>
        </w:tc>
        <w:tc>
          <w:tcPr>
            <w:tcW w:w="1024" w:type="dxa"/>
            <w:tcBorders>
              <w:top w:val="single" w:color="auto" w:sz="4" w:space="0"/>
              <w:left w:val="single" w:color="auto" w:sz="4" w:space="0"/>
              <w:bottom w:val="single" w:color="auto" w:sz="4" w:space="0"/>
              <w:right w:val="single" w:color="auto" w:sz="4" w:space="0"/>
            </w:tcBorders>
            <w:vAlign w:val="center"/>
          </w:tcPr>
          <w:p w14:paraId="68229D91">
            <w:pPr>
              <w:jc w:val="right"/>
              <w:textAlignment w:val="center"/>
              <w:rPr>
                <w:rFonts w:eastAsia="宋体"/>
                <w:color w:val="000000"/>
                <w:sz w:val="18"/>
                <w:szCs w:val="18"/>
              </w:rPr>
            </w:pPr>
            <w:r>
              <w:rPr>
                <w:rFonts w:eastAsia="宋体"/>
                <w:color w:val="000000"/>
                <w:sz w:val="18"/>
                <w:szCs w:val="18"/>
                <w:lang w:bidi="ar"/>
              </w:rPr>
              <w:t xml:space="preserve">193.98 </w:t>
            </w:r>
          </w:p>
        </w:tc>
        <w:tc>
          <w:tcPr>
            <w:tcW w:w="1034" w:type="dxa"/>
            <w:tcBorders>
              <w:top w:val="single" w:color="auto" w:sz="4" w:space="0"/>
              <w:left w:val="single" w:color="auto" w:sz="4" w:space="0"/>
              <w:bottom w:val="single" w:color="auto" w:sz="4" w:space="0"/>
              <w:right w:val="nil"/>
            </w:tcBorders>
            <w:vAlign w:val="center"/>
          </w:tcPr>
          <w:p w14:paraId="1303A250">
            <w:pPr>
              <w:jc w:val="right"/>
              <w:textAlignment w:val="center"/>
              <w:rPr>
                <w:rFonts w:eastAsia="宋体"/>
                <w:color w:val="000000"/>
                <w:sz w:val="18"/>
                <w:szCs w:val="18"/>
              </w:rPr>
            </w:pPr>
            <w:r>
              <w:rPr>
                <w:rFonts w:eastAsia="宋体"/>
                <w:color w:val="000000"/>
                <w:sz w:val="18"/>
                <w:szCs w:val="18"/>
                <w:lang w:bidi="ar"/>
              </w:rPr>
              <w:t xml:space="preserve">204.06 </w:t>
            </w:r>
          </w:p>
        </w:tc>
      </w:tr>
      <w:tr w14:paraId="46D9725F">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A0C2685">
            <w:pPr>
              <w:textAlignment w:val="center"/>
              <w:rPr>
                <w:rFonts w:eastAsia="宋体"/>
                <w:color w:val="000000"/>
                <w:sz w:val="18"/>
                <w:szCs w:val="18"/>
              </w:rPr>
            </w:pPr>
            <w:r>
              <w:rPr>
                <w:rFonts w:eastAsia="宋体"/>
                <w:color w:val="000000"/>
                <w:sz w:val="18"/>
                <w:szCs w:val="18"/>
                <w:lang w:bidi="ar"/>
              </w:rPr>
              <w:t>Sri_Lanka</w:t>
            </w:r>
          </w:p>
        </w:tc>
        <w:tc>
          <w:tcPr>
            <w:tcW w:w="941" w:type="dxa"/>
            <w:tcBorders>
              <w:top w:val="single" w:color="auto" w:sz="4" w:space="0"/>
              <w:left w:val="single" w:color="auto" w:sz="4" w:space="0"/>
              <w:bottom w:val="single" w:color="auto" w:sz="4" w:space="0"/>
              <w:right w:val="single" w:color="auto" w:sz="4" w:space="0"/>
            </w:tcBorders>
            <w:vAlign w:val="center"/>
          </w:tcPr>
          <w:p w14:paraId="5F2E7C27">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55DDB15">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CAA7238">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1ECB40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0C31050">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655A780">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F07BC8E">
            <w:pPr>
              <w:jc w:val="right"/>
              <w:textAlignment w:val="center"/>
              <w:rPr>
                <w:rFonts w:eastAsia="宋体"/>
                <w:color w:val="000000"/>
                <w:sz w:val="18"/>
                <w:szCs w:val="18"/>
              </w:rPr>
            </w:pPr>
            <w:r>
              <w:rPr>
                <w:rFonts w:eastAsia="宋体"/>
                <w:color w:val="000000"/>
                <w:sz w:val="18"/>
                <w:szCs w:val="18"/>
                <w:lang w:bidi="ar"/>
              </w:rPr>
              <w:t xml:space="preserve">0.00 </w:t>
            </w:r>
          </w:p>
        </w:tc>
      </w:tr>
      <w:tr w14:paraId="285B324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F0577BC">
            <w:pPr>
              <w:textAlignment w:val="center"/>
              <w:rPr>
                <w:rFonts w:eastAsia="宋体"/>
                <w:color w:val="000000"/>
                <w:sz w:val="18"/>
                <w:szCs w:val="18"/>
              </w:rPr>
            </w:pPr>
            <w:r>
              <w:rPr>
                <w:rFonts w:eastAsia="宋体"/>
                <w:color w:val="000000"/>
                <w:sz w:val="18"/>
                <w:szCs w:val="18"/>
                <w:lang w:bidi="ar"/>
              </w:rPr>
              <w:t>Sudan</w:t>
            </w:r>
          </w:p>
        </w:tc>
        <w:tc>
          <w:tcPr>
            <w:tcW w:w="941" w:type="dxa"/>
            <w:tcBorders>
              <w:top w:val="single" w:color="auto" w:sz="4" w:space="0"/>
              <w:left w:val="single" w:color="auto" w:sz="4" w:space="0"/>
              <w:bottom w:val="single" w:color="auto" w:sz="4" w:space="0"/>
              <w:right w:val="single" w:color="auto" w:sz="4" w:space="0"/>
            </w:tcBorders>
            <w:vAlign w:val="center"/>
          </w:tcPr>
          <w:p w14:paraId="2FCF3D3E">
            <w:pPr>
              <w:jc w:val="right"/>
              <w:textAlignment w:val="center"/>
              <w:rPr>
                <w:rFonts w:eastAsia="宋体"/>
                <w:color w:val="000000"/>
                <w:sz w:val="18"/>
                <w:szCs w:val="18"/>
              </w:rPr>
            </w:pPr>
            <w:r>
              <w:rPr>
                <w:rFonts w:eastAsia="宋体"/>
                <w:color w:val="000000"/>
                <w:sz w:val="18"/>
                <w:szCs w:val="18"/>
                <w:lang w:bidi="ar"/>
              </w:rPr>
              <w:t xml:space="preserve">1171.89 </w:t>
            </w:r>
          </w:p>
        </w:tc>
        <w:tc>
          <w:tcPr>
            <w:tcW w:w="962" w:type="dxa"/>
            <w:tcBorders>
              <w:top w:val="single" w:color="auto" w:sz="4" w:space="0"/>
              <w:left w:val="single" w:color="auto" w:sz="4" w:space="0"/>
              <w:bottom w:val="single" w:color="auto" w:sz="4" w:space="0"/>
              <w:right w:val="single" w:color="auto" w:sz="4" w:space="0"/>
            </w:tcBorders>
            <w:vAlign w:val="center"/>
          </w:tcPr>
          <w:p w14:paraId="3C6D341D">
            <w:pPr>
              <w:jc w:val="right"/>
              <w:textAlignment w:val="center"/>
              <w:rPr>
                <w:rFonts w:eastAsia="宋体"/>
                <w:color w:val="000000"/>
                <w:sz w:val="18"/>
                <w:szCs w:val="18"/>
              </w:rPr>
            </w:pPr>
            <w:r>
              <w:rPr>
                <w:rFonts w:eastAsia="宋体"/>
                <w:color w:val="000000"/>
                <w:sz w:val="18"/>
                <w:szCs w:val="18"/>
                <w:lang w:bidi="ar"/>
              </w:rPr>
              <w:t xml:space="preserve">2004.47 </w:t>
            </w:r>
          </w:p>
        </w:tc>
        <w:tc>
          <w:tcPr>
            <w:tcW w:w="1004" w:type="dxa"/>
            <w:tcBorders>
              <w:top w:val="single" w:color="auto" w:sz="4" w:space="0"/>
              <w:left w:val="single" w:color="auto" w:sz="4" w:space="0"/>
              <w:bottom w:val="single" w:color="auto" w:sz="4" w:space="0"/>
              <w:right w:val="single" w:color="auto" w:sz="4" w:space="0"/>
            </w:tcBorders>
            <w:vAlign w:val="center"/>
          </w:tcPr>
          <w:p w14:paraId="4475060A">
            <w:pPr>
              <w:jc w:val="right"/>
              <w:textAlignment w:val="center"/>
              <w:rPr>
                <w:rFonts w:eastAsia="宋体"/>
                <w:color w:val="000000"/>
                <w:sz w:val="18"/>
                <w:szCs w:val="18"/>
              </w:rPr>
            </w:pPr>
            <w:r>
              <w:rPr>
                <w:rFonts w:eastAsia="宋体"/>
                <w:color w:val="000000"/>
                <w:sz w:val="18"/>
                <w:szCs w:val="18"/>
                <w:lang w:bidi="ar"/>
              </w:rPr>
              <w:t xml:space="preserve">3002.40 </w:t>
            </w:r>
          </w:p>
        </w:tc>
        <w:tc>
          <w:tcPr>
            <w:tcW w:w="972" w:type="dxa"/>
            <w:tcBorders>
              <w:top w:val="single" w:color="auto" w:sz="4" w:space="0"/>
              <w:left w:val="single" w:color="auto" w:sz="4" w:space="0"/>
              <w:bottom w:val="single" w:color="auto" w:sz="4" w:space="0"/>
              <w:right w:val="single" w:color="auto" w:sz="4" w:space="0"/>
            </w:tcBorders>
            <w:vAlign w:val="center"/>
          </w:tcPr>
          <w:p w14:paraId="58758EBD">
            <w:pPr>
              <w:jc w:val="right"/>
              <w:textAlignment w:val="center"/>
              <w:rPr>
                <w:rFonts w:eastAsia="宋体"/>
                <w:color w:val="000000"/>
                <w:sz w:val="18"/>
                <w:szCs w:val="18"/>
              </w:rPr>
            </w:pPr>
            <w:r>
              <w:rPr>
                <w:rFonts w:eastAsia="宋体"/>
                <w:color w:val="000000"/>
                <w:sz w:val="18"/>
                <w:szCs w:val="18"/>
                <w:lang w:bidi="ar"/>
              </w:rPr>
              <w:t xml:space="preserve">4186.64 </w:t>
            </w:r>
          </w:p>
        </w:tc>
        <w:tc>
          <w:tcPr>
            <w:tcW w:w="973" w:type="dxa"/>
            <w:tcBorders>
              <w:top w:val="single" w:color="auto" w:sz="4" w:space="0"/>
              <w:left w:val="single" w:color="auto" w:sz="4" w:space="0"/>
              <w:bottom w:val="single" w:color="auto" w:sz="4" w:space="0"/>
              <w:right w:val="single" w:color="auto" w:sz="4" w:space="0"/>
            </w:tcBorders>
            <w:vAlign w:val="center"/>
          </w:tcPr>
          <w:p w14:paraId="30F1D216">
            <w:pPr>
              <w:jc w:val="right"/>
              <w:textAlignment w:val="center"/>
              <w:rPr>
                <w:rFonts w:eastAsia="宋体"/>
                <w:color w:val="000000"/>
                <w:sz w:val="18"/>
                <w:szCs w:val="18"/>
              </w:rPr>
            </w:pPr>
            <w:r>
              <w:rPr>
                <w:rFonts w:eastAsia="宋体"/>
                <w:color w:val="000000"/>
                <w:sz w:val="18"/>
                <w:szCs w:val="18"/>
                <w:lang w:bidi="ar"/>
              </w:rPr>
              <w:t xml:space="preserve">2026.35 </w:t>
            </w:r>
          </w:p>
        </w:tc>
        <w:tc>
          <w:tcPr>
            <w:tcW w:w="1024" w:type="dxa"/>
            <w:tcBorders>
              <w:top w:val="single" w:color="auto" w:sz="4" w:space="0"/>
              <w:left w:val="single" w:color="auto" w:sz="4" w:space="0"/>
              <w:bottom w:val="single" w:color="auto" w:sz="4" w:space="0"/>
              <w:right w:val="single" w:color="auto" w:sz="4" w:space="0"/>
            </w:tcBorders>
            <w:vAlign w:val="center"/>
          </w:tcPr>
          <w:p w14:paraId="48155F46">
            <w:pPr>
              <w:jc w:val="right"/>
              <w:textAlignment w:val="center"/>
              <w:rPr>
                <w:rFonts w:eastAsia="宋体"/>
                <w:color w:val="000000"/>
                <w:sz w:val="18"/>
                <w:szCs w:val="18"/>
              </w:rPr>
            </w:pPr>
            <w:r>
              <w:rPr>
                <w:rFonts w:eastAsia="宋体"/>
                <w:color w:val="000000"/>
                <w:sz w:val="18"/>
                <w:szCs w:val="18"/>
                <w:lang w:bidi="ar"/>
              </w:rPr>
              <w:t xml:space="preserve">3129.65 </w:t>
            </w:r>
          </w:p>
        </w:tc>
        <w:tc>
          <w:tcPr>
            <w:tcW w:w="1034" w:type="dxa"/>
            <w:tcBorders>
              <w:top w:val="single" w:color="auto" w:sz="4" w:space="0"/>
              <w:left w:val="single" w:color="auto" w:sz="4" w:space="0"/>
              <w:bottom w:val="single" w:color="auto" w:sz="4" w:space="0"/>
              <w:right w:val="nil"/>
            </w:tcBorders>
            <w:vAlign w:val="center"/>
          </w:tcPr>
          <w:p w14:paraId="76F4CCA1">
            <w:pPr>
              <w:jc w:val="right"/>
              <w:textAlignment w:val="center"/>
              <w:rPr>
                <w:rFonts w:eastAsia="宋体"/>
                <w:color w:val="000000"/>
                <w:sz w:val="18"/>
                <w:szCs w:val="18"/>
              </w:rPr>
            </w:pPr>
            <w:r>
              <w:rPr>
                <w:rFonts w:eastAsia="宋体"/>
                <w:color w:val="000000"/>
                <w:sz w:val="18"/>
                <w:szCs w:val="18"/>
                <w:lang w:bidi="ar"/>
              </w:rPr>
              <w:t xml:space="preserve">4471.73 </w:t>
            </w:r>
          </w:p>
        </w:tc>
      </w:tr>
      <w:tr w14:paraId="1FB9E8E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DA495F3">
            <w:pPr>
              <w:textAlignment w:val="center"/>
              <w:rPr>
                <w:rFonts w:eastAsia="宋体"/>
                <w:color w:val="000000"/>
                <w:sz w:val="18"/>
                <w:szCs w:val="18"/>
              </w:rPr>
            </w:pPr>
            <w:r>
              <w:rPr>
                <w:rFonts w:eastAsia="宋体"/>
                <w:color w:val="000000"/>
                <w:sz w:val="18"/>
                <w:szCs w:val="18"/>
                <w:lang w:bidi="ar"/>
              </w:rPr>
              <w:t>Suriname</w:t>
            </w:r>
          </w:p>
        </w:tc>
        <w:tc>
          <w:tcPr>
            <w:tcW w:w="941" w:type="dxa"/>
            <w:tcBorders>
              <w:top w:val="single" w:color="auto" w:sz="4" w:space="0"/>
              <w:left w:val="single" w:color="auto" w:sz="4" w:space="0"/>
              <w:bottom w:val="single" w:color="auto" w:sz="4" w:space="0"/>
              <w:right w:val="single" w:color="auto" w:sz="4" w:space="0"/>
            </w:tcBorders>
            <w:vAlign w:val="center"/>
          </w:tcPr>
          <w:p w14:paraId="3E19620B">
            <w:pPr>
              <w:jc w:val="right"/>
              <w:textAlignment w:val="center"/>
              <w:rPr>
                <w:rFonts w:eastAsia="宋体"/>
                <w:color w:val="000000"/>
                <w:sz w:val="18"/>
                <w:szCs w:val="18"/>
              </w:rPr>
            </w:pPr>
            <w:r>
              <w:rPr>
                <w:rFonts w:eastAsia="宋体"/>
                <w:color w:val="000000"/>
                <w:sz w:val="18"/>
                <w:szCs w:val="18"/>
                <w:lang w:bidi="ar"/>
              </w:rPr>
              <w:t xml:space="preserve">114.72 </w:t>
            </w:r>
          </w:p>
        </w:tc>
        <w:tc>
          <w:tcPr>
            <w:tcW w:w="962" w:type="dxa"/>
            <w:tcBorders>
              <w:top w:val="single" w:color="auto" w:sz="4" w:space="0"/>
              <w:left w:val="single" w:color="auto" w:sz="4" w:space="0"/>
              <w:bottom w:val="single" w:color="auto" w:sz="4" w:space="0"/>
              <w:right w:val="single" w:color="auto" w:sz="4" w:space="0"/>
            </w:tcBorders>
            <w:vAlign w:val="center"/>
          </w:tcPr>
          <w:p w14:paraId="6ED326DF">
            <w:pPr>
              <w:jc w:val="right"/>
              <w:textAlignment w:val="center"/>
              <w:rPr>
                <w:rFonts w:eastAsia="宋体"/>
                <w:color w:val="000000"/>
                <w:sz w:val="18"/>
                <w:szCs w:val="18"/>
              </w:rPr>
            </w:pPr>
            <w:r>
              <w:rPr>
                <w:rFonts w:eastAsia="宋体"/>
                <w:color w:val="000000"/>
                <w:sz w:val="18"/>
                <w:szCs w:val="18"/>
                <w:lang w:bidi="ar"/>
              </w:rPr>
              <w:t xml:space="preserve">97.54 </w:t>
            </w:r>
          </w:p>
        </w:tc>
        <w:tc>
          <w:tcPr>
            <w:tcW w:w="1004" w:type="dxa"/>
            <w:tcBorders>
              <w:top w:val="single" w:color="auto" w:sz="4" w:space="0"/>
              <w:left w:val="single" w:color="auto" w:sz="4" w:space="0"/>
              <w:bottom w:val="single" w:color="auto" w:sz="4" w:space="0"/>
              <w:right w:val="single" w:color="auto" w:sz="4" w:space="0"/>
            </w:tcBorders>
            <w:vAlign w:val="center"/>
          </w:tcPr>
          <w:p w14:paraId="358721EA">
            <w:pPr>
              <w:jc w:val="right"/>
              <w:textAlignment w:val="center"/>
              <w:rPr>
                <w:rFonts w:eastAsia="宋体"/>
                <w:color w:val="000000"/>
                <w:sz w:val="18"/>
                <w:szCs w:val="18"/>
              </w:rPr>
            </w:pPr>
            <w:r>
              <w:rPr>
                <w:rFonts w:eastAsia="宋体"/>
                <w:color w:val="000000"/>
                <w:sz w:val="18"/>
                <w:szCs w:val="18"/>
                <w:lang w:bidi="ar"/>
              </w:rPr>
              <w:t xml:space="preserve">115.25 </w:t>
            </w:r>
          </w:p>
        </w:tc>
        <w:tc>
          <w:tcPr>
            <w:tcW w:w="972" w:type="dxa"/>
            <w:tcBorders>
              <w:top w:val="single" w:color="auto" w:sz="4" w:space="0"/>
              <w:left w:val="single" w:color="auto" w:sz="4" w:space="0"/>
              <w:bottom w:val="single" w:color="auto" w:sz="4" w:space="0"/>
              <w:right w:val="single" w:color="auto" w:sz="4" w:space="0"/>
            </w:tcBorders>
            <w:vAlign w:val="center"/>
          </w:tcPr>
          <w:p w14:paraId="1C2CCCE0">
            <w:pPr>
              <w:jc w:val="right"/>
              <w:textAlignment w:val="center"/>
              <w:rPr>
                <w:rFonts w:eastAsia="宋体"/>
                <w:color w:val="000000"/>
                <w:sz w:val="18"/>
                <w:szCs w:val="18"/>
              </w:rPr>
            </w:pPr>
            <w:r>
              <w:rPr>
                <w:rFonts w:eastAsia="宋体"/>
                <w:color w:val="000000"/>
                <w:sz w:val="18"/>
                <w:szCs w:val="18"/>
                <w:lang w:bidi="ar"/>
              </w:rPr>
              <w:t xml:space="preserve">132.00 </w:t>
            </w:r>
          </w:p>
        </w:tc>
        <w:tc>
          <w:tcPr>
            <w:tcW w:w="973" w:type="dxa"/>
            <w:tcBorders>
              <w:top w:val="single" w:color="auto" w:sz="4" w:space="0"/>
              <w:left w:val="single" w:color="auto" w:sz="4" w:space="0"/>
              <w:bottom w:val="single" w:color="auto" w:sz="4" w:space="0"/>
              <w:right w:val="single" w:color="auto" w:sz="4" w:space="0"/>
            </w:tcBorders>
            <w:vAlign w:val="center"/>
          </w:tcPr>
          <w:p w14:paraId="7DBC700F">
            <w:pPr>
              <w:jc w:val="right"/>
              <w:textAlignment w:val="center"/>
              <w:rPr>
                <w:rFonts w:eastAsia="宋体"/>
                <w:color w:val="000000"/>
                <w:sz w:val="18"/>
                <w:szCs w:val="18"/>
              </w:rPr>
            </w:pPr>
            <w:r>
              <w:rPr>
                <w:rFonts w:eastAsia="宋体"/>
                <w:color w:val="000000"/>
                <w:sz w:val="18"/>
                <w:szCs w:val="18"/>
                <w:lang w:bidi="ar"/>
              </w:rPr>
              <w:t xml:space="preserve">143.23 </w:t>
            </w:r>
          </w:p>
        </w:tc>
        <w:tc>
          <w:tcPr>
            <w:tcW w:w="1024" w:type="dxa"/>
            <w:tcBorders>
              <w:top w:val="single" w:color="auto" w:sz="4" w:space="0"/>
              <w:left w:val="single" w:color="auto" w:sz="4" w:space="0"/>
              <w:bottom w:val="single" w:color="auto" w:sz="4" w:space="0"/>
              <w:right w:val="single" w:color="auto" w:sz="4" w:space="0"/>
            </w:tcBorders>
            <w:vAlign w:val="center"/>
          </w:tcPr>
          <w:p w14:paraId="4123E29D">
            <w:pPr>
              <w:jc w:val="right"/>
              <w:textAlignment w:val="center"/>
              <w:rPr>
                <w:rFonts w:eastAsia="宋体"/>
                <w:color w:val="000000"/>
                <w:sz w:val="18"/>
                <w:szCs w:val="18"/>
              </w:rPr>
            </w:pPr>
            <w:r>
              <w:rPr>
                <w:rFonts w:eastAsia="宋体"/>
                <w:color w:val="000000"/>
                <w:sz w:val="18"/>
                <w:szCs w:val="18"/>
                <w:lang w:bidi="ar"/>
              </w:rPr>
              <w:t xml:space="preserve">170.04 </w:t>
            </w:r>
          </w:p>
        </w:tc>
        <w:tc>
          <w:tcPr>
            <w:tcW w:w="1034" w:type="dxa"/>
            <w:tcBorders>
              <w:top w:val="single" w:color="auto" w:sz="4" w:space="0"/>
              <w:left w:val="single" w:color="auto" w:sz="4" w:space="0"/>
              <w:bottom w:val="single" w:color="auto" w:sz="4" w:space="0"/>
              <w:right w:val="nil"/>
            </w:tcBorders>
            <w:vAlign w:val="center"/>
          </w:tcPr>
          <w:p w14:paraId="18B981EC">
            <w:pPr>
              <w:jc w:val="right"/>
              <w:textAlignment w:val="center"/>
              <w:rPr>
                <w:rFonts w:eastAsia="宋体"/>
                <w:color w:val="000000"/>
                <w:sz w:val="18"/>
                <w:szCs w:val="18"/>
              </w:rPr>
            </w:pPr>
            <w:r>
              <w:rPr>
                <w:rFonts w:eastAsia="宋体"/>
                <w:color w:val="000000"/>
                <w:sz w:val="18"/>
                <w:szCs w:val="18"/>
                <w:lang w:bidi="ar"/>
              </w:rPr>
              <w:t xml:space="preserve">189.95 </w:t>
            </w:r>
          </w:p>
        </w:tc>
      </w:tr>
      <w:tr w14:paraId="0D860F3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A284879">
            <w:pPr>
              <w:textAlignment w:val="center"/>
              <w:rPr>
                <w:rFonts w:eastAsia="宋体"/>
                <w:color w:val="000000"/>
                <w:sz w:val="18"/>
                <w:szCs w:val="18"/>
              </w:rPr>
            </w:pPr>
            <w:r>
              <w:rPr>
                <w:rFonts w:eastAsia="宋体"/>
                <w:color w:val="000000"/>
                <w:sz w:val="18"/>
                <w:szCs w:val="18"/>
                <w:lang w:bidi="ar"/>
              </w:rPr>
              <w:t>Svalbard_and_Jan_Mayen</w:t>
            </w:r>
          </w:p>
        </w:tc>
        <w:tc>
          <w:tcPr>
            <w:tcW w:w="941" w:type="dxa"/>
            <w:tcBorders>
              <w:top w:val="single" w:color="auto" w:sz="4" w:space="0"/>
              <w:left w:val="single" w:color="auto" w:sz="4" w:space="0"/>
              <w:bottom w:val="single" w:color="auto" w:sz="4" w:space="0"/>
              <w:right w:val="single" w:color="auto" w:sz="4" w:space="0"/>
            </w:tcBorders>
            <w:vAlign w:val="center"/>
          </w:tcPr>
          <w:p w14:paraId="36711509">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B40D443">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11BC795">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1C496A4">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DD3E0A0">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445D4C2A">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4A3FD2C8">
            <w:pPr>
              <w:jc w:val="right"/>
              <w:textAlignment w:val="center"/>
              <w:rPr>
                <w:rFonts w:eastAsia="宋体"/>
                <w:color w:val="000000"/>
                <w:sz w:val="18"/>
                <w:szCs w:val="18"/>
              </w:rPr>
            </w:pPr>
            <w:r>
              <w:rPr>
                <w:rFonts w:eastAsia="宋体"/>
                <w:color w:val="000000"/>
                <w:sz w:val="18"/>
                <w:szCs w:val="18"/>
                <w:lang w:bidi="ar"/>
              </w:rPr>
              <w:t xml:space="preserve">0.00 </w:t>
            </w:r>
          </w:p>
        </w:tc>
      </w:tr>
      <w:tr w14:paraId="34EEF35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B033CB2">
            <w:pPr>
              <w:textAlignment w:val="center"/>
              <w:rPr>
                <w:rFonts w:eastAsia="宋体"/>
                <w:color w:val="000000"/>
                <w:sz w:val="18"/>
                <w:szCs w:val="18"/>
              </w:rPr>
            </w:pPr>
            <w:r>
              <w:rPr>
                <w:rFonts w:eastAsia="宋体"/>
                <w:color w:val="000000"/>
                <w:sz w:val="18"/>
                <w:szCs w:val="18"/>
                <w:lang w:bidi="ar"/>
              </w:rPr>
              <w:t>Swaziland</w:t>
            </w:r>
          </w:p>
        </w:tc>
        <w:tc>
          <w:tcPr>
            <w:tcW w:w="941" w:type="dxa"/>
            <w:tcBorders>
              <w:top w:val="single" w:color="auto" w:sz="4" w:space="0"/>
              <w:left w:val="single" w:color="auto" w:sz="4" w:space="0"/>
              <w:bottom w:val="single" w:color="auto" w:sz="4" w:space="0"/>
              <w:right w:val="single" w:color="auto" w:sz="4" w:space="0"/>
            </w:tcBorders>
            <w:vAlign w:val="center"/>
          </w:tcPr>
          <w:p w14:paraId="763C78F0">
            <w:pPr>
              <w:jc w:val="right"/>
              <w:textAlignment w:val="center"/>
              <w:rPr>
                <w:rFonts w:eastAsia="宋体"/>
                <w:color w:val="000000"/>
                <w:sz w:val="18"/>
                <w:szCs w:val="18"/>
              </w:rPr>
            </w:pPr>
            <w:r>
              <w:rPr>
                <w:rFonts w:eastAsia="宋体"/>
                <w:color w:val="000000"/>
                <w:sz w:val="18"/>
                <w:szCs w:val="18"/>
                <w:lang w:bidi="ar"/>
              </w:rPr>
              <w:t xml:space="preserve">0.01 </w:t>
            </w:r>
          </w:p>
        </w:tc>
        <w:tc>
          <w:tcPr>
            <w:tcW w:w="962" w:type="dxa"/>
            <w:tcBorders>
              <w:top w:val="single" w:color="auto" w:sz="4" w:space="0"/>
              <w:left w:val="single" w:color="auto" w:sz="4" w:space="0"/>
              <w:bottom w:val="single" w:color="auto" w:sz="4" w:space="0"/>
              <w:right w:val="single" w:color="auto" w:sz="4" w:space="0"/>
            </w:tcBorders>
            <w:vAlign w:val="center"/>
          </w:tcPr>
          <w:p w14:paraId="08F88E32">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273C325">
            <w:pPr>
              <w:jc w:val="right"/>
              <w:textAlignment w:val="center"/>
              <w:rPr>
                <w:rFonts w:eastAsia="宋体"/>
                <w:color w:val="000000"/>
                <w:sz w:val="18"/>
                <w:szCs w:val="18"/>
              </w:rPr>
            </w:pPr>
            <w:r>
              <w:rPr>
                <w:rFonts w:eastAsia="宋体"/>
                <w:color w:val="000000"/>
                <w:sz w:val="18"/>
                <w:szCs w:val="18"/>
                <w:lang w:bidi="ar"/>
              </w:rPr>
              <w:t xml:space="preserve">0.12 </w:t>
            </w:r>
          </w:p>
        </w:tc>
        <w:tc>
          <w:tcPr>
            <w:tcW w:w="972" w:type="dxa"/>
            <w:tcBorders>
              <w:top w:val="single" w:color="auto" w:sz="4" w:space="0"/>
              <w:left w:val="single" w:color="auto" w:sz="4" w:space="0"/>
              <w:bottom w:val="single" w:color="auto" w:sz="4" w:space="0"/>
              <w:right w:val="single" w:color="auto" w:sz="4" w:space="0"/>
            </w:tcBorders>
            <w:vAlign w:val="center"/>
          </w:tcPr>
          <w:p w14:paraId="6E123802">
            <w:pPr>
              <w:jc w:val="right"/>
              <w:textAlignment w:val="center"/>
              <w:rPr>
                <w:rFonts w:eastAsia="宋体"/>
                <w:color w:val="000000"/>
                <w:sz w:val="18"/>
                <w:szCs w:val="18"/>
              </w:rPr>
            </w:pPr>
            <w:r>
              <w:rPr>
                <w:rFonts w:eastAsia="宋体"/>
                <w:color w:val="000000"/>
                <w:sz w:val="18"/>
                <w:szCs w:val="18"/>
                <w:lang w:bidi="ar"/>
              </w:rPr>
              <w:t xml:space="preserve">0.41 </w:t>
            </w:r>
          </w:p>
        </w:tc>
        <w:tc>
          <w:tcPr>
            <w:tcW w:w="973" w:type="dxa"/>
            <w:tcBorders>
              <w:top w:val="single" w:color="auto" w:sz="4" w:space="0"/>
              <w:left w:val="single" w:color="auto" w:sz="4" w:space="0"/>
              <w:bottom w:val="single" w:color="auto" w:sz="4" w:space="0"/>
              <w:right w:val="single" w:color="auto" w:sz="4" w:space="0"/>
            </w:tcBorders>
            <w:vAlign w:val="center"/>
          </w:tcPr>
          <w:p w14:paraId="4BFB8F33">
            <w:pPr>
              <w:jc w:val="right"/>
              <w:textAlignment w:val="center"/>
              <w:rPr>
                <w:rFonts w:eastAsia="宋体"/>
                <w:color w:val="000000"/>
                <w:sz w:val="18"/>
                <w:szCs w:val="18"/>
              </w:rPr>
            </w:pPr>
            <w:r>
              <w:rPr>
                <w:rFonts w:eastAsia="宋体"/>
                <w:color w:val="000000"/>
                <w:sz w:val="18"/>
                <w:szCs w:val="18"/>
                <w:lang w:bidi="ar"/>
              </w:rPr>
              <w:t xml:space="preserve">0.01 </w:t>
            </w:r>
          </w:p>
        </w:tc>
        <w:tc>
          <w:tcPr>
            <w:tcW w:w="1024" w:type="dxa"/>
            <w:tcBorders>
              <w:top w:val="single" w:color="auto" w:sz="4" w:space="0"/>
              <w:left w:val="single" w:color="auto" w:sz="4" w:space="0"/>
              <w:bottom w:val="single" w:color="auto" w:sz="4" w:space="0"/>
              <w:right w:val="single" w:color="auto" w:sz="4" w:space="0"/>
            </w:tcBorders>
            <w:vAlign w:val="center"/>
          </w:tcPr>
          <w:p w14:paraId="0CB175B7">
            <w:pPr>
              <w:jc w:val="right"/>
              <w:textAlignment w:val="center"/>
              <w:rPr>
                <w:rFonts w:eastAsia="宋体"/>
                <w:color w:val="000000"/>
                <w:sz w:val="18"/>
                <w:szCs w:val="18"/>
              </w:rPr>
            </w:pPr>
            <w:r>
              <w:rPr>
                <w:rFonts w:eastAsia="宋体"/>
                <w:color w:val="000000"/>
                <w:sz w:val="18"/>
                <w:szCs w:val="18"/>
                <w:lang w:bidi="ar"/>
              </w:rPr>
              <w:t xml:space="preserve">0.14 </w:t>
            </w:r>
          </w:p>
        </w:tc>
        <w:tc>
          <w:tcPr>
            <w:tcW w:w="1034" w:type="dxa"/>
            <w:tcBorders>
              <w:top w:val="single" w:color="auto" w:sz="4" w:space="0"/>
              <w:left w:val="single" w:color="auto" w:sz="4" w:space="0"/>
              <w:bottom w:val="single" w:color="auto" w:sz="4" w:space="0"/>
              <w:right w:val="nil"/>
            </w:tcBorders>
            <w:vAlign w:val="center"/>
          </w:tcPr>
          <w:p w14:paraId="0EFDAD53">
            <w:pPr>
              <w:jc w:val="right"/>
              <w:textAlignment w:val="center"/>
              <w:rPr>
                <w:rFonts w:eastAsia="宋体"/>
                <w:color w:val="000000"/>
                <w:sz w:val="18"/>
                <w:szCs w:val="18"/>
              </w:rPr>
            </w:pPr>
            <w:r>
              <w:rPr>
                <w:rFonts w:eastAsia="宋体"/>
                <w:color w:val="000000"/>
                <w:sz w:val="18"/>
                <w:szCs w:val="18"/>
                <w:lang w:bidi="ar"/>
              </w:rPr>
              <w:t xml:space="preserve">0.42 </w:t>
            </w:r>
          </w:p>
        </w:tc>
      </w:tr>
      <w:tr w14:paraId="3B033C5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DFA0E32">
            <w:pPr>
              <w:textAlignment w:val="center"/>
              <w:rPr>
                <w:rFonts w:eastAsia="宋体"/>
                <w:color w:val="000000"/>
                <w:sz w:val="18"/>
                <w:szCs w:val="18"/>
              </w:rPr>
            </w:pPr>
            <w:r>
              <w:rPr>
                <w:rFonts w:eastAsia="宋体"/>
                <w:color w:val="000000"/>
                <w:sz w:val="18"/>
                <w:szCs w:val="18"/>
                <w:lang w:bidi="ar"/>
              </w:rPr>
              <w:t>Sweden</w:t>
            </w:r>
          </w:p>
        </w:tc>
        <w:tc>
          <w:tcPr>
            <w:tcW w:w="941" w:type="dxa"/>
            <w:tcBorders>
              <w:top w:val="single" w:color="auto" w:sz="4" w:space="0"/>
              <w:left w:val="single" w:color="auto" w:sz="4" w:space="0"/>
              <w:bottom w:val="single" w:color="auto" w:sz="4" w:space="0"/>
              <w:right w:val="single" w:color="auto" w:sz="4" w:space="0"/>
            </w:tcBorders>
            <w:vAlign w:val="center"/>
          </w:tcPr>
          <w:p w14:paraId="0CFF79D8">
            <w:pPr>
              <w:jc w:val="right"/>
              <w:textAlignment w:val="center"/>
              <w:rPr>
                <w:rFonts w:eastAsia="宋体"/>
                <w:color w:val="000000"/>
                <w:sz w:val="18"/>
                <w:szCs w:val="18"/>
              </w:rPr>
            </w:pPr>
            <w:r>
              <w:rPr>
                <w:rFonts w:eastAsia="宋体"/>
                <w:color w:val="000000"/>
                <w:sz w:val="18"/>
                <w:szCs w:val="18"/>
                <w:lang w:bidi="ar"/>
              </w:rPr>
              <w:t xml:space="preserve">1226.55 </w:t>
            </w:r>
          </w:p>
        </w:tc>
        <w:tc>
          <w:tcPr>
            <w:tcW w:w="962" w:type="dxa"/>
            <w:tcBorders>
              <w:top w:val="single" w:color="auto" w:sz="4" w:space="0"/>
              <w:left w:val="single" w:color="auto" w:sz="4" w:space="0"/>
              <w:bottom w:val="single" w:color="auto" w:sz="4" w:space="0"/>
              <w:right w:val="single" w:color="auto" w:sz="4" w:space="0"/>
            </w:tcBorders>
            <w:vAlign w:val="center"/>
          </w:tcPr>
          <w:p w14:paraId="3FF2199A">
            <w:pPr>
              <w:jc w:val="right"/>
              <w:textAlignment w:val="center"/>
              <w:rPr>
                <w:rFonts w:eastAsia="宋体"/>
                <w:color w:val="000000"/>
                <w:sz w:val="18"/>
                <w:szCs w:val="18"/>
              </w:rPr>
            </w:pPr>
            <w:r>
              <w:rPr>
                <w:rFonts w:eastAsia="宋体"/>
                <w:color w:val="000000"/>
                <w:sz w:val="18"/>
                <w:szCs w:val="18"/>
                <w:lang w:bidi="ar"/>
              </w:rPr>
              <w:t xml:space="preserve">1326.59 </w:t>
            </w:r>
          </w:p>
        </w:tc>
        <w:tc>
          <w:tcPr>
            <w:tcW w:w="1004" w:type="dxa"/>
            <w:tcBorders>
              <w:top w:val="single" w:color="auto" w:sz="4" w:space="0"/>
              <w:left w:val="single" w:color="auto" w:sz="4" w:space="0"/>
              <w:bottom w:val="single" w:color="auto" w:sz="4" w:space="0"/>
              <w:right w:val="single" w:color="auto" w:sz="4" w:space="0"/>
            </w:tcBorders>
            <w:vAlign w:val="center"/>
          </w:tcPr>
          <w:p w14:paraId="45CD0362">
            <w:pPr>
              <w:jc w:val="right"/>
              <w:textAlignment w:val="center"/>
              <w:rPr>
                <w:rFonts w:eastAsia="宋体"/>
                <w:color w:val="000000"/>
                <w:sz w:val="18"/>
                <w:szCs w:val="18"/>
              </w:rPr>
            </w:pPr>
            <w:r>
              <w:rPr>
                <w:rFonts w:eastAsia="宋体"/>
                <w:color w:val="000000"/>
                <w:sz w:val="18"/>
                <w:szCs w:val="18"/>
                <w:lang w:bidi="ar"/>
              </w:rPr>
              <w:t xml:space="preserve">1378.83 </w:t>
            </w:r>
          </w:p>
        </w:tc>
        <w:tc>
          <w:tcPr>
            <w:tcW w:w="972" w:type="dxa"/>
            <w:tcBorders>
              <w:top w:val="single" w:color="auto" w:sz="4" w:space="0"/>
              <w:left w:val="single" w:color="auto" w:sz="4" w:space="0"/>
              <w:bottom w:val="single" w:color="auto" w:sz="4" w:space="0"/>
              <w:right w:val="single" w:color="auto" w:sz="4" w:space="0"/>
            </w:tcBorders>
            <w:vAlign w:val="center"/>
          </w:tcPr>
          <w:p w14:paraId="6507A9A8">
            <w:pPr>
              <w:jc w:val="right"/>
              <w:textAlignment w:val="center"/>
              <w:rPr>
                <w:rFonts w:eastAsia="宋体"/>
                <w:color w:val="000000"/>
                <w:sz w:val="18"/>
                <w:szCs w:val="18"/>
              </w:rPr>
            </w:pPr>
            <w:r>
              <w:rPr>
                <w:rFonts w:eastAsia="宋体"/>
                <w:color w:val="000000"/>
                <w:sz w:val="18"/>
                <w:szCs w:val="18"/>
                <w:lang w:bidi="ar"/>
              </w:rPr>
              <w:t xml:space="preserve">1422.13 </w:t>
            </w:r>
          </w:p>
        </w:tc>
        <w:tc>
          <w:tcPr>
            <w:tcW w:w="973" w:type="dxa"/>
            <w:tcBorders>
              <w:top w:val="single" w:color="auto" w:sz="4" w:space="0"/>
              <w:left w:val="single" w:color="auto" w:sz="4" w:space="0"/>
              <w:bottom w:val="single" w:color="auto" w:sz="4" w:space="0"/>
              <w:right w:val="single" w:color="auto" w:sz="4" w:space="0"/>
            </w:tcBorders>
            <w:vAlign w:val="center"/>
          </w:tcPr>
          <w:p w14:paraId="720470D0">
            <w:pPr>
              <w:jc w:val="right"/>
              <w:textAlignment w:val="center"/>
              <w:rPr>
                <w:rFonts w:eastAsia="宋体"/>
                <w:color w:val="000000"/>
                <w:sz w:val="18"/>
                <w:szCs w:val="18"/>
              </w:rPr>
            </w:pPr>
            <w:r>
              <w:rPr>
                <w:rFonts w:eastAsia="宋体"/>
                <w:color w:val="000000"/>
                <w:sz w:val="18"/>
                <w:szCs w:val="18"/>
                <w:lang w:bidi="ar"/>
              </w:rPr>
              <w:t xml:space="preserve">1326.97 </w:t>
            </w:r>
          </w:p>
        </w:tc>
        <w:tc>
          <w:tcPr>
            <w:tcW w:w="1024" w:type="dxa"/>
            <w:tcBorders>
              <w:top w:val="single" w:color="auto" w:sz="4" w:space="0"/>
              <w:left w:val="single" w:color="auto" w:sz="4" w:space="0"/>
              <w:bottom w:val="single" w:color="auto" w:sz="4" w:space="0"/>
              <w:right w:val="single" w:color="auto" w:sz="4" w:space="0"/>
            </w:tcBorders>
            <w:vAlign w:val="center"/>
          </w:tcPr>
          <w:p w14:paraId="2F68D326">
            <w:pPr>
              <w:jc w:val="right"/>
              <w:textAlignment w:val="center"/>
              <w:rPr>
                <w:rFonts w:eastAsia="宋体"/>
                <w:color w:val="000000"/>
                <w:sz w:val="18"/>
                <w:szCs w:val="18"/>
              </w:rPr>
            </w:pPr>
            <w:r>
              <w:rPr>
                <w:rFonts w:eastAsia="宋体"/>
                <w:color w:val="000000"/>
                <w:sz w:val="18"/>
                <w:szCs w:val="18"/>
                <w:lang w:bidi="ar"/>
              </w:rPr>
              <w:t xml:space="preserve">1377.83 </w:t>
            </w:r>
          </w:p>
        </w:tc>
        <w:tc>
          <w:tcPr>
            <w:tcW w:w="1034" w:type="dxa"/>
            <w:tcBorders>
              <w:top w:val="single" w:color="auto" w:sz="4" w:space="0"/>
              <w:left w:val="single" w:color="auto" w:sz="4" w:space="0"/>
              <w:bottom w:val="single" w:color="auto" w:sz="4" w:space="0"/>
              <w:right w:val="nil"/>
            </w:tcBorders>
            <w:vAlign w:val="center"/>
          </w:tcPr>
          <w:p w14:paraId="63792EBF">
            <w:pPr>
              <w:jc w:val="right"/>
              <w:textAlignment w:val="center"/>
              <w:rPr>
                <w:rFonts w:eastAsia="宋体"/>
                <w:color w:val="000000"/>
                <w:sz w:val="18"/>
                <w:szCs w:val="18"/>
              </w:rPr>
            </w:pPr>
            <w:r>
              <w:rPr>
                <w:rFonts w:eastAsia="宋体"/>
                <w:color w:val="000000"/>
                <w:sz w:val="18"/>
                <w:szCs w:val="18"/>
                <w:lang w:bidi="ar"/>
              </w:rPr>
              <w:t xml:space="preserve">1423.59 </w:t>
            </w:r>
          </w:p>
        </w:tc>
      </w:tr>
      <w:tr w14:paraId="42F59B3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62E9F1D">
            <w:pPr>
              <w:textAlignment w:val="center"/>
              <w:rPr>
                <w:rFonts w:eastAsia="宋体"/>
                <w:color w:val="000000"/>
                <w:sz w:val="18"/>
                <w:szCs w:val="18"/>
              </w:rPr>
            </w:pPr>
            <w:r>
              <w:rPr>
                <w:rFonts w:eastAsia="宋体"/>
                <w:color w:val="000000"/>
                <w:sz w:val="18"/>
                <w:szCs w:val="18"/>
                <w:lang w:bidi="ar"/>
              </w:rPr>
              <w:t>Switzerland</w:t>
            </w:r>
          </w:p>
        </w:tc>
        <w:tc>
          <w:tcPr>
            <w:tcW w:w="941" w:type="dxa"/>
            <w:tcBorders>
              <w:top w:val="single" w:color="auto" w:sz="4" w:space="0"/>
              <w:left w:val="single" w:color="auto" w:sz="4" w:space="0"/>
              <w:bottom w:val="single" w:color="auto" w:sz="4" w:space="0"/>
              <w:right w:val="single" w:color="auto" w:sz="4" w:space="0"/>
            </w:tcBorders>
            <w:vAlign w:val="center"/>
          </w:tcPr>
          <w:p w14:paraId="459AD647">
            <w:pPr>
              <w:jc w:val="right"/>
              <w:textAlignment w:val="center"/>
              <w:rPr>
                <w:rFonts w:eastAsia="宋体"/>
                <w:color w:val="000000"/>
                <w:sz w:val="18"/>
                <w:szCs w:val="18"/>
              </w:rPr>
            </w:pPr>
            <w:r>
              <w:rPr>
                <w:rFonts w:eastAsia="宋体"/>
                <w:color w:val="000000"/>
                <w:sz w:val="18"/>
                <w:szCs w:val="18"/>
                <w:lang w:bidi="ar"/>
              </w:rPr>
              <w:t xml:space="preserve">97.90 </w:t>
            </w:r>
          </w:p>
        </w:tc>
        <w:tc>
          <w:tcPr>
            <w:tcW w:w="962" w:type="dxa"/>
            <w:tcBorders>
              <w:top w:val="single" w:color="auto" w:sz="4" w:space="0"/>
              <w:left w:val="single" w:color="auto" w:sz="4" w:space="0"/>
              <w:bottom w:val="single" w:color="auto" w:sz="4" w:space="0"/>
              <w:right w:val="single" w:color="auto" w:sz="4" w:space="0"/>
            </w:tcBorders>
            <w:vAlign w:val="center"/>
          </w:tcPr>
          <w:p w14:paraId="601B4B37">
            <w:pPr>
              <w:jc w:val="right"/>
              <w:textAlignment w:val="center"/>
              <w:rPr>
                <w:rFonts w:eastAsia="宋体"/>
                <w:color w:val="000000"/>
                <w:sz w:val="18"/>
                <w:szCs w:val="18"/>
              </w:rPr>
            </w:pPr>
            <w:r>
              <w:rPr>
                <w:rFonts w:eastAsia="宋体"/>
                <w:color w:val="000000"/>
                <w:sz w:val="18"/>
                <w:szCs w:val="18"/>
                <w:lang w:bidi="ar"/>
              </w:rPr>
              <w:t xml:space="preserve">148.70 </w:t>
            </w:r>
          </w:p>
        </w:tc>
        <w:tc>
          <w:tcPr>
            <w:tcW w:w="1004" w:type="dxa"/>
            <w:tcBorders>
              <w:top w:val="single" w:color="auto" w:sz="4" w:space="0"/>
              <w:left w:val="single" w:color="auto" w:sz="4" w:space="0"/>
              <w:bottom w:val="single" w:color="auto" w:sz="4" w:space="0"/>
              <w:right w:val="single" w:color="auto" w:sz="4" w:space="0"/>
            </w:tcBorders>
            <w:vAlign w:val="center"/>
          </w:tcPr>
          <w:p w14:paraId="12216CA0">
            <w:pPr>
              <w:jc w:val="right"/>
              <w:textAlignment w:val="center"/>
              <w:rPr>
                <w:rFonts w:eastAsia="宋体"/>
                <w:color w:val="000000"/>
                <w:sz w:val="18"/>
                <w:szCs w:val="18"/>
              </w:rPr>
            </w:pPr>
            <w:r>
              <w:rPr>
                <w:rFonts w:eastAsia="宋体"/>
                <w:color w:val="000000"/>
                <w:sz w:val="18"/>
                <w:szCs w:val="18"/>
                <w:lang w:bidi="ar"/>
              </w:rPr>
              <w:t xml:space="preserve">199.79 </w:t>
            </w:r>
          </w:p>
        </w:tc>
        <w:tc>
          <w:tcPr>
            <w:tcW w:w="972" w:type="dxa"/>
            <w:tcBorders>
              <w:top w:val="single" w:color="auto" w:sz="4" w:space="0"/>
              <w:left w:val="single" w:color="auto" w:sz="4" w:space="0"/>
              <w:bottom w:val="single" w:color="auto" w:sz="4" w:space="0"/>
              <w:right w:val="single" w:color="auto" w:sz="4" w:space="0"/>
            </w:tcBorders>
            <w:vAlign w:val="center"/>
          </w:tcPr>
          <w:p w14:paraId="27510254">
            <w:pPr>
              <w:jc w:val="right"/>
              <w:textAlignment w:val="center"/>
              <w:rPr>
                <w:rFonts w:eastAsia="宋体"/>
                <w:color w:val="000000"/>
                <w:sz w:val="18"/>
                <w:szCs w:val="18"/>
              </w:rPr>
            </w:pPr>
            <w:r>
              <w:rPr>
                <w:rFonts w:eastAsia="宋体"/>
                <w:color w:val="000000"/>
                <w:sz w:val="18"/>
                <w:szCs w:val="18"/>
                <w:lang w:bidi="ar"/>
              </w:rPr>
              <w:t xml:space="preserve">251.24 </w:t>
            </w:r>
          </w:p>
        </w:tc>
        <w:tc>
          <w:tcPr>
            <w:tcW w:w="973" w:type="dxa"/>
            <w:tcBorders>
              <w:top w:val="single" w:color="auto" w:sz="4" w:space="0"/>
              <w:left w:val="single" w:color="auto" w:sz="4" w:space="0"/>
              <w:bottom w:val="single" w:color="auto" w:sz="4" w:space="0"/>
              <w:right w:val="single" w:color="auto" w:sz="4" w:space="0"/>
            </w:tcBorders>
            <w:vAlign w:val="center"/>
          </w:tcPr>
          <w:p w14:paraId="69D31FF0">
            <w:pPr>
              <w:jc w:val="right"/>
              <w:textAlignment w:val="center"/>
              <w:rPr>
                <w:rFonts w:eastAsia="宋体"/>
                <w:color w:val="000000"/>
                <w:sz w:val="18"/>
                <w:szCs w:val="18"/>
              </w:rPr>
            </w:pPr>
            <w:r>
              <w:rPr>
                <w:rFonts w:eastAsia="宋体"/>
                <w:color w:val="000000"/>
                <w:sz w:val="18"/>
                <w:szCs w:val="18"/>
                <w:lang w:bidi="ar"/>
              </w:rPr>
              <w:t xml:space="preserve">148.70 </w:t>
            </w:r>
          </w:p>
        </w:tc>
        <w:tc>
          <w:tcPr>
            <w:tcW w:w="1024" w:type="dxa"/>
            <w:tcBorders>
              <w:top w:val="single" w:color="auto" w:sz="4" w:space="0"/>
              <w:left w:val="single" w:color="auto" w:sz="4" w:space="0"/>
              <w:bottom w:val="single" w:color="auto" w:sz="4" w:space="0"/>
              <w:right w:val="single" w:color="auto" w:sz="4" w:space="0"/>
            </w:tcBorders>
            <w:vAlign w:val="center"/>
          </w:tcPr>
          <w:p w14:paraId="637D28B4">
            <w:pPr>
              <w:jc w:val="right"/>
              <w:textAlignment w:val="center"/>
              <w:rPr>
                <w:rFonts w:eastAsia="宋体"/>
                <w:color w:val="000000"/>
                <w:sz w:val="18"/>
                <w:szCs w:val="18"/>
              </w:rPr>
            </w:pPr>
            <w:r>
              <w:rPr>
                <w:rFonts w:eastAsia="宋体"/>
                <w:color w:val="000000"/>
                <w:sz w:val="18"/>
                <w:szCs w:val="18"/>
                <w:lang w:bidi="ar"/>
              </w:rPr>
              <w:t xml:space="preserve">199.79 </w:t>
            </w:r>
          </w:p>
        </w:tc>
        <w:tc>
          <w:tcPr>
            <w:tcW w:w="1034" w:type="dxa"/>
            <w:tcBorders>
              <w:top w:val="single" w:color="auto" w:sz="4" w:space="0"/>
              <w:left w:val="single" w:color="auto" w:sz="4" w:space="0"/>
              <w:bottom w:val="single" w:color="auto" w:sz="4" w:space="0"/>
              <w:right w:val="nil"/>
            </w:tcBorders>
            <w:vAlign w:val="center"/>
          </w:tcPr>
          <w:p w14:paraId="538F7E85">
            <w:pPr>
              <w:jc w:val="right"/>
              <w:textAlignment w:val="center"/>
              <w:rPr>
                <w:rFonts w:eastAsia="宋体"/>
                <w:color w:val="000000"/>
                <w:sz w:val="18"/>
                <w:szCs w:val="18"/>
              </w:rPr>
            </w:pPr>
            <w:r>
              <w:rPr>
                <w:rFonts w:eastAsia="宋体"/>
                <w:color w:val="000000"/>
                <w:sz w:val="18"/>
                <w:szCs w:val="18"/>
                <w:lang w:bidi="ar"/>
              </w:rPr>
              <w:t xml:space="preserve">251.24 </w:t>
            </w:r>
          </w:p>
        </w:tc>
      </w:tr>
      <w:tr w14:paraId="3E55FEBE">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34F8FB3">
            <w:pPr>
              <w:textAlignment w:val="center"/>
              <w:rPr>
                <w:rFonts w:eastAsia="宋体"/>
                <w:color w:val="000000"/>
                <w:sz w:val="18"/>
                <w:szCs w:val="18"/>
              </w:rPr>
            </w:pPr>
            <w:r>
              <w:rPr>
                <w:rFonts w:eastAsia="宋体"/>
                <w:color w:val="000000"/>
                <w:sz w:val="18"/>
                <w:szCs w:val="18"/>
                <w:lang w:bidi="ar"/>
              </w:rPr>
              <w:t>Syrian_Arab_Republic</w:t>
            </w:r>
          </w:p>
        </w:tc>
        <w:tc>
          <w:tcPr>
            <w:tcW w:w="941" w:type="dxa"/>
            <w:tcBorders>
              <w:top w:val="single" w:color="auto" w:sz="4" w:space="0"/>
              <w:left w:val="single" w:color="auto" w:sz="4" w:space="0"/>
              <w:bottom w:val="single" w:color="auto" w:sz="4" w:space="0"/>
              <w:right w:val="single" w:color="auto" w:sz="4" w:space="0"/>
            </w:tcBorders>
            <w:vAlign w:val="center"/>
          </w:tcPr>
          <w:p w14:paraId="7E48AB41">
            <w:pPr>
              <w:jc w:val="right"/>
              <w:textAlignment w:val="center"/>
              <w:rPr>
                <w:rFonts w:eastAsia="宋体"/>
                <w:color w:val="000000"/>
                <w:sz w:val="18"/>
                <w:szCs w:val="18"/>
              </w:rPr>
            </w:pPr>
            <w:r>
              <w:rPr>
                <w:rFonts w:eastAsia="宋体"/>
                <w:color w:val="000000"/>
                <w:sz w:val="18"/>
                <w:szCs w:val="18"/>
                <w:lang w:bidi="ar"/>
              </w:rPr>
              <w:t xml:space="preserve">124.38 </w:t>
            </w:r>
          </w:p>
        </w:tc>
        <w:tc>
          <w:tcPr>
            <w:tcW w:w="962" w:type="dxa"/>
            <w:tcBorders>
              <w:top w:val="single" w:color="auto" w:sz="4" w:space="0"/>
              <w:left w:val="single" w:color="auto" w:sz="4" w:space="0"/>
              <w:bottom w:val="single" w:color="auto" w:sz="4" w:space="0"/>
              <w:right w:val="single" w:color="auto" w:sz="4" w:space="0"/>
            </w:tcBorders>
            <w:vAlign w:val="center"/>
          </w:tcPr>
          <w:p w14:paraId="44DEC5AA">
            <w:pPr>
              <w:jc w:val="right"/>
              <w:textAlignment w:val="center"/>
              <w:rPr>
                <w:rFonts w:eastAsia="宋体"/>
                <w:color w:val="000000"/>
                <w:sz w:val="18"/>
                <w:szCs w:val="18"/>
              </w:rPr>
            </w:pPr>
            <w:r>
              <w:rPr>
                <w:rFonts w:eastAsia="宋体"/>
                <w:color w:val="000000"/>
                <w:sz w:val="18"/>
                <w:szCs w:val="18"/>
                <w:lang w:bidi="ar"/>
              </w:rPr>
              <w:t xml:space="preserve">194.83 </w:t>
            </w:r>
          </w:p>
        </w:tc>
        <w:tc>
          <w:tcPr>
            <w:tcW w:w="1004" w:type="dxa"/>
            <w:tcBorders>
              <w:top w:val="single" w:color="auto" w:sz="4" w:space="0"/>
              <w:left w:val="single" w:color="auto" w:sz="4" w:space="0"/>
              <w:bottom w:val="single" w:color="auto" w:sz="4" w:space="0"/>
              <w:right w:val="single" w:color="auto" w:sz="4" w:space="0"/>
            </w:tcBorders>
            <w:vAlign w:val="center"/>
          </w:tcPr>
          <w:p w14:paraId="3151D7B6">
            <w:pPr>
              <w:jc w:val="right"/>
              <w:textAlignment w:val="center"/>
              <w:rPr>
                <w:rFonts w:eastAsia="宋体"/>
                <w:color w:val="000000"/>
                <w:sz w:val="18"/>
                <w:szCs w:val="18"/>
              </w:rPr>
            </w:pPr>
            <w:r>
              <w:rPr>
                <w:rFonts w:eastAsia="宋体"/>
                <w:color w:val="000000"/>
                <w:sz w:val="18"/>
                <w:szCs w:val="18"/>
                <w:lang w:bidi="ar"/>
              </w:rPr>
              <w:t xml:space="preserve">266.28 </w:t>
            </w:r>
          </w:p>
        </w:tc>
        <w:tc>
          <w:tcPr>
            <w:tcW w:w="972" w:type="dxa"/>
            <w:tcBorders>
              <w:top w:val="single" w:color="auto" w:sz="4" w:space="0"/>
              <w:left w:val="single" w:color="auto" w:sz="4" w:space="0"/>
              <w:bottom w:val="single" w:color="auto" w:sz="4" w:space="0"/>
              <w:right w:val="single" w:color="auto" w:sz="4" w:space="0"/>
            </w:tcBorders>
            <w:vAlign w:val="center"/>
          </w:tcPr>
          <w:p w14:paraId="2BCD2980">
            <w:pPr>
              <w:jc w:val="right"/>
              <w:textAlignment w:val="center"/>
              <w:rPr>
                <w:rFonts w:eastAsia="宋体"/>
                <w:color w:val="000000"/>
                <w:sz w:val="18"/>
                <w:szCs w:val="18"/>
              </w:rPr>
            </w:pPr>
            <w:r>
              <w:rPr>
                <w:rFonts w:eastAsia="宋体"/>
                <w:color w:val="000000"/>
                <w:sz w:val="18"/>
                <w:szCs w:val="18"/>
                <w:lang w:bidi="ar"/>
              </w:rPr>
              <w:t xml:space="preserve">315.49 </w:t>
            </w:r>
          </w:p>
        </w:tc>
        <w:tc>
          <w:tcPr>
            <w:tcW w:w="973" w:type="dxa"/>
            <w:tcBorders>
              <w:top w:val="single" w:color="auto" w:sz="4" w:space="0"/>
              <w:left w:val="single" w:color="auto" w:sz="4" w:space="0"/>
              <w:bottom w:val="single" w:color="auto" w:sz="4" w:space="0"/>
              <w:right w:val="single" w:color="auto" w:sz="4" w:space="0"/>
            </w:tcBorders>
            <w:vAlign w:val="center"/>
          </w:tcPr>
          <w:p w14:paraId="78BDD8CE">
            <w:pPr>
              <w:jc w:val="right"/>
              <w:textAlignment w:val="center"/>
              <w:rPr>
                <w:rFonts w:eastAsia="宋体"/>
                <w:color w:val="000000"/>
                <w:sz w:val="18"/>
                <w:szCs w:val="18"/>
              </w:rPr>
            </w:pPr>
            <w:r>
              <w:rPr>
                <w:rFonts w:eastAsia="宋体"/>
                <w:color w:val="000000"/>
                <w:sz w:val="18"/>
                <w:szCs w:val="18"/>
                <w:lang w:bidi="ar"/>
              </w:rPr>
              <w:t xml:space="preserve">194.83 </w:t>
            </w:r>
          </w:p>
        </w:tc>
        <w:tc>
          <w:tcPr>
            <w:tcW w:w="1024" w:type="dxa"/>
            <w:tcBorders>
              <w:top w:val="single" w:color="auto" w:sz="4" w:space="0"/>
              <w:left w:val="single" w:color="auto" w:sz="4" w:space="0"/>
              <w:bottom w:val="single" w:color="auto" w:sz="4" w:space="0"/>
              <w:right w:val="single" w:color="auto" w:sz="4" w:space="0"/>
            </w:tcBorders>
            <w:vAlign w:val="center"/>
          </w:tcPr>
          <w:p w14:paraId="263357B7">
            <w:pPr>
              <w:jc w:val="right"/>
              <w:textAlignment w:val="center"/>
              <w:rPr>
                <w:rFonts w:eastAsia="宋体"/>
                <w:color w:val="000000"/>
                <w:sz w:val="18"/>
                <w:szCs w:val="18"/>
              </w:rPr>
            </w:pPr>
            <w:r>
              <w:rPr>
                <w:rFonts w:eastAsia="宋体"/>
                <w:color w:val="000000"/>
                <w:sz w:val="18"/>
                <w:szCs w:val="18"/>
                <w:lang w:bidi="ar"/>
              </w:rPr>
              <w:t xml:space="preserve">271.87 </w:t>
            </w:r>
          </w:p>
        </w:tc>
        <w:tc>
          <w:tcPr>
            <w:tcW w:w="1034" w:type="dxa"/>
            <w:tcBorders>
              <w:top w:val="single" w:color="auto" w:sz="4" w:space="0"/>
              <w:left w:val="single" w:color="auto" w:sz="4" w:space="0"/>
              <w:bottom w:val="single" w:color="auto" w:sz="4" w:space="0"/>
              <w:right w:val="nil"/>
            </w:tcBorders>
            <w:vAlign w:val="center"/>
          </w:tcPr>
          <w:p w14:paraId="1AB8CB25">
            <w:pPr>
              <w:jc w:val="right"/>
              <w:textAlignment w:val="center"/>
              <w:rPr>
                <w:rFonts w:eastAsia="宋体"/>
                <w:color w:val="000000"/>
                <w:sz w:val="18"/>
                <w:szCs w:val="18"/>
              </w:rPr>
            </w:pPr>
            <w:r>
              <w:rPr>
                <w:rFonts w:eastAsia="宋体"/>
                <w:color w:val="000000"/>
                <w:sz w:val="18"/>
                <w:szCs w:val="18"/>
                <w:lang w:bidi="ar"/>
              </w:rPr>
              <w:t xml:space="preserve">337.42 </w:t>
            </w:r>
          </w:p>
        </w:tc>
      </w:tr>
      <w:tr w14:paraId="63A9A1A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41A90A0">
            <w:pPr>
              <w:textAlignment w:val="center"/>
              <w:rPr>
                <w:rFonts w:eastAsia="宋体"/>
                <w:color w:val="000000"/>
                <w:sz w:val="18"/>
                <w:szCs w:val="18"/>
              </w:rPr>
            </w:pPr>
            <w:r>
              <w:rPr>
                <w:rFonts w:eastAsia="宋体"/>
                <w:color w:val="000000"/>
                <w:sz w:val="18"/>
                <w:szCs w:val="18"/>
                <w:lang w:bidi="ar"/>
              </w:rPr>
              <w:t>Tajikistan</w:t>
            </w:r>
          </w:p>
        </w:tc>
        <w:tc>
          <w:tcPr>
            <w:tcW w:w="941" w:type="dxa"/>
            <w:tcBorders>
              <w:top w:val="single" w:color="auto" w:sz="4" w:space="0"/>
              <w:left w:val="single" w:color="auto" w:sz="4" w:space="0"/>
              <w:bottom w:val="single" w:color="auto" w:sz="4" w:space="0"/>
              <w:right w:val="single" w:color="auto" w:sz="4" w:space="0"/>
            </w:tcBorders>
            <w:vAlign w:val="center"/>
          </w:tcPr>
          <w:p w14:paraId="0A2AF630">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D333B6C">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17B699D">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168F7B89">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98305E5">
            <w:pPr>
              <w:jc w:val="right"/>
              <w:textAlignment w:val="center"/>
              <w:rPr>
                <w:rFonts w:eastAsia="宋体"/>
                <w:color w:val="000000"/>
                <w:sz w:val="18"/>
                <w:szCs w:val="18"/>
              </w:rPr>
            </w:pPr>
            <w:r>
              <w:rPr>
                <w:rFonts w:eastAsia="宋体"/>
                <w:color w:val="000000"/>
                <w:sz w:val="18"/>
                <w:szCs w:val="18"/>
                <w:lang w:bidi="ar"/>
              </w:rPr>
              <w:t xml:space="preserve">1.05 </w:t>
            </w:r>
          </w:p>
        </w:tc>
        <w:tc>
          <w:tcPr>
            <w:tcW w:w="1024" w:type="dxa"/>
            <w:tcBorders>
              <w:top w:val="single" w:color="auto" w:sz="4" w:space="0"/>
              <w:left w:val="single" w:color="auto" w:sz="4" w:space="0"/>
              <w:bottom w:val="single" w:color="auto" w:sz="4" w:space="0"/>
              <w:right w:val="single" w:color="auto" w:sz="4" w:space="0"/>
            </w:tcBorders>
            <w:vAlign w:val="center"/>
          </w:tcPr>
          <w:p w14:paraId="5285F4D6">
            <w:pPr>
              <w:jc w:val="right"/>
              <w:textAlignment w:val="center"/>
              <w:rPr>
                <w:rFonts w:eastAsia="宋体"/>
                <w:color w:val="000000"/>
                <w:sz w:val="18"/>
                <w:szCs w:val="18"/>
              </w:rPr>
            </w:pPr>
            <w:r>
              <w:rPr>
                <w:rFonts w:eastAsia="宋体"/>
                <w:color w:val="000000"/>
                <w:sz w:val="18"/>
                <w:szCs w:val="18"/>
                <w:lang w:bidi="ar"/>
              </w:rPr>
              <w:t xml:space="preserve">3.44 </w:t>
            </w:r>
          </w:p>
        </w:tc>
        <w:tc>
          <w:tcPr>
            <w:tcW w:w="1034" w:type="dxa"/>
            <w:tcBorders>
              <w:top w:val="single" w:color="auto" w:sz="4" w:space="0"/>
              <w:left w:val="single" w:color="auto" w:sz="4" w:space="0"/>
              <w:bottom w:val="single" w:color="auto" w:sz="4" w:space="0"/>
              <w:right w:val="nil"/>
            </w:tcBorders>
            <w:vAlign w:val="center"/>
          </w:tcPr>
          <w:p w14:paraId="780E9CFE">
            <w:pPr>
              <w:jc w:val="right"/>
              <w:textAlignment w:val="center"/>
              <w:rPr>
                <w:rFonts w:eastAsia="宋体"/>
                <w:color w:val="000000"/>
                <w:sz w:val="18"/>
                <w:szCs w:val="18"/>
              </w:rPr>
            </w:pPr>
            <w:r>
              <w:rPr>
                <w:rFonts w:eastAsia="宋体"/>
                <w:color w:val="000000"/>
                <w:sz w:val="18"/>
                <w:szCs w:val="18"/>
                <w:lang w:bidi="ar"/>
              </w:rPr>
              <w:t xml:space="preserve">6.03 </w:t>
            </w:r>
          </w:p>
        </w:tc>
      </w:tr>
      <w:tr w14:paraId="31A2BFD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DAB545D">
            <w:pPr>
              <w:textAlignment w:val="center"/>
              <w:rPr>
                <w:rFonts w:eastAsia="宋体"/>
                <w:color w:val="000000"/>
                <w:sz w:val="18"/>
                <w:szCs w:val="18"/>
              </w:rPr>
            </w:pPr>
            <w:r>
              <w:rPr>
                <w:rFonts w:eastAsia="宋体"/>
                <w:color w:val="000000"/>
                <w:sz w:val="18"/>
                <w:szCs w:val="18"/>
                <w:lang w:bidi="ar"/>
              </w:rPr>
              <w:t>Thailand</w:t>
            </w:r>
          </w:p>
        </w:tc>
        <w:tc>
          <w:tcPr>
            <w:tcW w:w="941" w:type="dxa"/>
            <w:tcBorders>
              <w:top w:val="single" w:color="auto" w:sz="4" w:space="0"/>
              <w:left w:val="single" w:color="auto" w:sz="4" w:space="0"/>
              <w:bottom w:val="single" w:color="auto" w:sz="4" w:space="0"/>
              <w:right w:val="single" w:color="auto" w:sz="4" w:space="0"/>
            </w:tcBorders>
            <w:vAlign w:val="center"/>
          </w:tcPr>
          <w:p w14:paraId="30D065AD">
            <w:pPr>
              <w:jc w:val="right"/>
              <w:textAlignment w:val="center"/>
              <w:rPr>
                <w:rFonts w:eastAsia="宋体"/>
                <w:color w:val="000000"/>
                <w:sz w:val="18"/>
                <w:szCs w:val="18"/>
              </w:rPr>
            </w:pPr>
            <w:r>
              <w:rPr>
                <w:rFonts w:eastAsia="宋体"/>
                <w:color w:val="000000"/>
                <w:sz w:val="18"/>
                <w:szCs w:val="18"/>
                <w:lang w:bidi="ar"/>
              </w:rPr>
              <w:t xml:space="preserve">1.06 </w:t>
            </w:r>
          </w:p>
        </w:tc>
        <w:tc>
          <w:tcPr>
            <w:tcW w:w="962" w:type="dxa"/>
            <w:tcBorders>
              <w:top w:val="single" w:color="auto" w:sz="4" w:space="0"/>
              <w:left w:val="single" w:color="auto" w:sz="4" w:space="0"/>
              <w:bottom w:val="single" w:color="auto" w:sz="4" w:space="0"/>
              <w:right w:val="single" w:color="auto" w:sz="4" w:space="0"/>
            </w:tcBorders>
            <w:vAlign w:val="center"/>
          </w:tcPr>
          <w:p w14:paraId="45D97B49">
            <w:pPr>
              <w:jc w:val="right"/>
              <w:textAlignment w:val="center"/>
              <w:rPr>
                <w:rFonts w:eastAsia="宋体"/>
                <w:color w:val="000000"/>
                <w:sz w:val="18"/>
                <w:szCs w:val="18"/>
              </w:rPr>
            </w:pPr>
            <w:r>
              <w:rPr>
                <w:rFonts w:eastAsia="宋体"/>
                <w:color w:val="000000"/>
                <w:sz w:val="18"/>
                <w:szCs w:val="18"/>
                <w:lang w:bidi="ar"/>
              </w:rPr>
              <w:t xml:space="preserve">5.30 </w:t>
            </w:r>
          </w:p>
        </w:tc>
        <w:tc>
          <w:tcPr>
            <w:tcW w:w="1004" w:type="dxa"/>
            <w:tcBorders>
              <w:top w:val="single" w:color="auto" w:sz="4" w:space="0"/>
              <w:left w:val="single" w:color="auto" w:sz="4" w:space="0"/>
              <w:bottom w:val="single" w:color="auto" w:sz="4" w:space="0"/>
              <w:right w:val="single" w:color="auto" w:sz="4" w:space="0"/>
            </w:tcBorders>
            <w:vAlign w:val="center"/>
          </w:tcPr>
          <w:p w14:paraId="435B6667">
            <w:pPr>
              <w:jc w:val="right"/>
              <w:textAlignment w:val="center"/>
              <w:rPr>
                <w:rFonts w:eastAsia="宋体"/>
                <w:color w:val="000000"/>
                <w:sz w:val="18"/>
                <w:szCs w:val="18"/>
              </w:rPr>
            </w:pPr>
            <w:r>
              <w:rPr>
                <w:rFonts w:eastAsia="宋体"/>
                <w:color w:val="000000"/>
                <w:sz w:val="18"/>
                <w:szCs w:val="18"/>
                <w:lang w:bidi="ar"/>
              </w:rPr>
              <w:t xml:space="preserve">90.32 </w:t>
            </w:r>
          </w:p>
        </w:tc>
        <w:tc>
          <w:tcPr>
            <w:tcW w:w="972" w:type="dxa"/>
            <w:tcBorders>
              <w:top w:val="single" w:color="auto" w:sz="4" w:space="0"/>
              <w:left w:val="single" w:color="auto" w:sz="4" w:space="0"/>
              <w:bottom w:val="single" w:color="auto" w:sz="4" w:space="0"/>
              <w:right w:val="single" w:color="auto" w:sz="4" w:space="0"/>
            </w:tcBorders>
            <w:vAlign w:val="center"/>
          </w:tcPr>
          <w:p w14:paraId="247450D1">
            <w:pPr>
              <w:jc w:val="right"/>
              <w:textAlignment w:val="center"/>
              <w:rPr>
                <w:rFonts w:eastAsia="宋体"/>
                <w:color w:val="000000"/>
                <w:sz w:val="18"/>
                <w:szCs w:val="18"/>
              </w:rPr>
            </w:pPr>
            <w:r>
              <w:rPr>
                <w:rFonts w:eastAsia="宋体"/>
                <w:color w:val="000000"/>
                <w:sz w:val="18"/>
                <w:szCs w:val="18"/>
                <w:lang w:bidi="ar"/>
              </w:rPr>
              <w:t xml:space="preserve">208.68 </w:t>
            </w:r>
          </w:p>
        </w:tc>
        <w:tc>
          <w:tcPr>
            <w:tcW w:w="973" w:type="dxa"/>
            <w:tcBorders>
              <w:top w:val="single" w:color="auto" w:sz="4" w:space="0"/>
              <w:left w:val="single" w:color="auto" w:sz="4" w:space="0"/>
              <w:bottom w:val="single" w:color="auto" w:sz="4" w:space="0"/>
              <w:right w:val="single" w:color="auto" w:sz="4" w:space="0"/>
            </w:tcBorders>
            <w:vAlign w:val="center"/>
          </w:tcPr>
          <w:p w14:paraId="1D4D1BC6">
            <w:pPr>
              <w:jc w:val="right"/>
              <w:textAlignment w:val="center"/>
              <w:rPr>
                <w:rFonts w:eastAsia="宋体"/>
                <w:color w:val="000000"/>
                <w:sz w:val="18"/>
                <w:szCs w:val="18"/>
              </w:rPr>
            </w:pPr>
            <w:r>
              <w:rPr>
                <w:rFonts w:eastAsia="宋体"/>
                <w:color w:val="000000"/>
                <w:sz w:val="18"/>
                <w:szCs w:val="18"/>
                <w:lang w:bidi="ar"/>
              </w:rPr>
              <w:t xml:space="preserve">9.23 </w:t>
            </w:r>
          </w:p>
        </w:tc>
        <w:tc>
          <w:tcPr>
            <w:tcW w:w="1024" w:type="dxa"/>
            <w:tcBorders>
              <w:top w:val="single" w:color="auto" w:sz="4" w:space="0"/>
              <w:left w:val="single" w:color="auto" w:sz="4" w:space="0"/>
              <w:bottom w:val="single" w:color="auto" w:sz="4" w:space="0"/>
              <w:right w:val="single" w:color="auto" w:sz="4" w:space="0"/>
            </w:tcBorders>
            <w:vAlign w:val="center"/>
          </w:tcPr>
          <w:p w14:paraId="322F3719">
            <w:pPr>
              <w:jc w:val="right"/>
              <w:textAlignment w:val="center"/>
              <w:rPr>
                <w:rFonts w:eastAsia="宋体"/>
                <w:color w:val="000000"/>
                <w:sz w:val="18"/>
                <w:szCs w:val="18"/>
              </w:rPr>
            </w:pPr>
            <w:r>
              <w:rPr>
                <w:rFonts w:eastAsia="宋体"/>
                <w:color w:val="000000"/>
                <w:sz w:val="18"/>
                <w:szCs w:val="18"/>
                <w:lang w:bidi="ar"/>
              </w:rPr>
              <w:t xml:space="preserve">80.36 </w:t>
            </w:r>
          </w:p>
        </w:tc>
        <w:tc>
          <w:tcPr>
            <w:tcW w:w="1034" w:type="dxa"/>
            <w:tcBorders>
              <w:top w:val="single" w:color="auto" w:sz="4" w:space="0"/>
              <w:left w:val="single" w:color="auto" w:sz="4" w:space="0"/>
              <w:bottom w:val="single" w:color="auto" w:sz="4" w:space="0"/>
              <w:right w:val="nil"/>
            </w:tcBorders>
            <w:vAlign w:val="center"/>
          </w:tcPr>
          <w:p w14:paraId="58618E73">
            <w:pPr>
              <w:jc w:val="right"/>
              <w:textAlignment w:val="center"/>
              <w:rPr>
                <w:rFonts w:eastAsia="宋体"/>
                <w:color w:val="000000"/>
                <w:sz w:val="18"/>
                <w:szCs w:val="18"/>
              </w:rPr>
            </w:pPr>
            <w:r>
              <w:rPr>
                <w:rFonts w:eastAsia="宋体"/>
                <w:color w:val="000000"/>
                <w:sz w:val="18"/>
                <w:szCs w:val="18"/>
                <w:lang w:bidi="ar"/>
              </w:rPr>
              <w:t xml:space="preserve">209.39 </w:t>
            </w:r>
          </w:p>
        </w:tc>
      </w:tr>
      <w:tr w14:paraId="168D9930">
        <w:tblPrEx>
          <w:tblCellMar>
            <w:top w:w="0" w:type="dxa"/>
            <w:left w:w="108" w:type="dxa"/>
            <w:bottom w:w="0" w:type="dxa"/>
            <w:right w:w="108" w:type="dxa"/>
          </w:tblCellMar>
        </w:tblPrEx>
        <w:trPr>
          <w:trHeight w:val="560" w:hRule="atLeast"/>
          <w:jc w:val="center"/>
        </w:trPr>
        <w:tc>
          <w:tcPr>
            <w:tcW w:w="1253" w:type="dxa"/>
            <w:tcBorders>
              <w:top w:val="single" w:color="auto" w:sz="4" w:space="0"/>
              <w:left w:val="nil"/>
              <w:bottom w:val="single" w:color="auto" w:sz="4" w:space="0"/>
              <w:right w:val="single" w:color="auto" w:sz="4" w:space="0"/>
            </w:tcBorders>
            <w:vAlign w:val="center"/>
          </w:tcPr>
          <w:p w14:paraId="4BA6BB27">
            <w:pPr>
              <w:textAlignment w:val="center"/>
              <w:rPr>
                <w:rFonts w:eastAsia="宋体"/>
                <w:color w:val="000000"/>
                <w:sz w:val="18"/>
                <w:szCs w:val="18"/>
              </w:rPr>
            </w:pPr>
            <w:r>
              <w:rPr>
                <w:rFonts w:eastAsia="宋体"/>
                <w:color w:val="000000"/>
                <w:sz w:val="18"/>
                <w:szCs w:val="18"/>
                <w:lang w:bidi="ar"/>
              </w:rPr>
              <w:t>The_former_Yugoslav_Republic_of_Macedonia</w:t>
            </w:r>
          </w:p>
        </w:tc>
        <w:tc>
          <w:tcPr>
            <w:tcW w:w="941" w:type="dxa"/>
            <w:tcBorders>
              <w:top w:val="single" w:color="auto" w:sz="4" w:space="0"/>
              <w:left w:val="single" w:color="auto" w:sz="4" w:space="0"/>
              <w:bottom w:val="single" w:color="auto" w:sz="4" w:space="0"/>
              <w:right w:val="single" w:color="auto" w:sz="4" w:space="0"/>
            </w:tcBorders>
            <w:vAlign w:val="center"/>
          </w:tcPr>
          <w:p w14:paraId="5666A068">
            <w:pPr>
              <w:jc w:val="right"/>
              <w:textAlignment w:val="center"/>
              <w:rPr>
                <w:rFonts w:eastAsia="宋体"/>
                <w:color w:val="000000"/>
                <w:sz w:val="18"/>
                <w:szCs w:val="18"/>
              </w:rPr>
            </w:pPr>
            <w:r>
              <w:rPr>
                <w:rFonts w:eastAsia="宋体"/>
                <w:color w:val="000000"/>
                <w:sz w:val="18"/>
                <w:szCs w:val="18"/>
                <w:lang w:bidi="ar"/>
              </w:rPr>
              <w:t xml:space="preserve">84.80 </w:t>
            </w:r>
          </w:p>
        </w:tc>
        <w:tc>
          <w:tcPr>
            <w:tcW w:w="962" w:type="dxa"/>
            <w:tcBorders>
              <w:top w:val="single" w:color="auto" w:sz="4" w:space="0"/>
              <w:left w:val="single" w:color="auto" w:sz="4" w:space="0"/>
              <w:bottom w:val="single" w:color="auto" w:sz="4" w:space="0"/>
              <w:right w:val="single" w:color="auto" w:sz="4" w:space="0"/>
            </w:tcBorders>
            <w:vAlign w:val="center"/>
          </w:tcPr>
          <w:p w14:paraId="3A249C6F">
            <w:pPr>
              <w:jc w:val="right"/>
              <w:textAlignment w:val="center"/>
              <w:rPr>
                <w:rFonts w:eastAsia="宋体"/>
                <w:color w:val="000000"/>
                <w:sz w:val="18"/>
                <w:szCs w:val="18"/>
              </w:rPr>
            </w:pPr>
            <w:r>
              <w:rPr>
                <w:rFonts w:eastAsia="宋体"/>
                <w:color w:val="000000"/>
                <w:sz w:val="18"/>
                <w:szCs w:val="18"/>
                <w:lang w:bidi="ar"/>
              </w:rPr>
              <w:t xml:space="preserve">129.93 </w:t>
            </w:r>
          </w:p>
        </w:tc>
        <w:tc>
          <w:tcPr>
            <w:tcW w:w="1004" w:type="dxa"/>
            <w:tcBorders>
              <w:top w:val="single" w:color="auto" w:sz="4" w:space="0"/>
              <w:left w:val="single" w:color="auto" w:sz="4" w:space="0"/>
              <w:bottom w:val="single" w:color="auto" w:sz="4" w:space="0"/>
              <w:right w:val="single" w:color="auto" w:sz="4" w:space="0"/>
            </w:tcBorders>
            <w:vAlign w:val="center"/>
          </w:tcPr>
          <w:p w14:paraId="29922252">
            <w:pPr>
              <w:jc w:val="right"/>
              <w:textAlignment w:val="center"/>
              <w:rPr>
                <w:rFonts w:eastAsia="宋体"/>
                <w:color w:val="000000"/>
                <w:sz w:val="18"/>
                <w:szCs w:val="18"/>
              </w:rPr>
            </w:pPr>
            <w:r>
              <w:rPr>
                <w:rFonts w:eastAsia="宋体"/>
                <w:color w:val="000000"/>
                <w:sz w:val="18"/>
                <w:szCs w:val="18"/>
                <w:lang w:bidi="ar"/>
              </w:rPr>
              <w:t xml:space="preserve">159.76 </w:t>
            </w:r>
          </w:p>
        </w:tc>
        <w:tc>
          <w:tcPr>
            <w:tcW w:w="972" w:type="dxa"/>
            <w:tcBorders>
              <w:top w:val="single" w:color="auto" w:sz="4" w:space="0"/>
              <w:left w:val="single" w:color="auto" w:sz="4" w:space="0"/>
              <w:bottom w:val="single" w:color="auto" w:sz="4" w:space="0"/>
              <w:right w:val="single" w:color="auto" w:sz="4" w:space="0"/>
            </w:tcBorders>
            <w:vAlign w:val="center"/>
          </w:tcPr>
          <w:p w14:paraId="663B6F04">
            <w:pPr>
              <w:jc w:val="right"/>
              <w:textAlignment w:val="center"/>
              <w:rPr>
                <w:rFonts w:eastAsia="宋体"/>
                <w:color w:val="000000"/>
                <w:sz w:val="18"/>
                <w:szCs w:val="18"/>
              </w:rPr>
            </w:pPr>
            <w:r>
              <w:rPr>
                <w:rFonts w:eastAsia="宋体"/>
                <w:color w:val="000000"/>
                <w:sz w:val="18"/>
                <w:szCs w:val="18"/>
                <w:lang w:bidi="ar"/>
              </w:rPr>
              <w:t xml:space="preserve">165.90 </w:t>
            </w:r>
          </w:p>
        </w:tc>
        <w:tc>
          <w:tcPr>
            <w:tcW w:w="973" w:type="dxa"/>
            <w:tcBorders>
              <w:top w:val="single" w:color="auto" w:sz="4" w:space="0"/>
              <w:left w:val="single" w:color="auto" w:sz="4" w:space="0"/>
              <w:bottom w:val="single" w:color="auto" w:sz="4" w:space="0"/>
              <w:right w:val="single" w:color="auto" w:sz="4" w:space="0"/>
            </w:tcBorders>
            <w:vAlign w:val="center"/>
          </w:tcPr>
          <w:p w14:paraId="111ED462">
            <w:pPr>
              <w:jc w:val="right"/>
              <w:textAlignment w:val="center"/>
              <w:rPr>
                <w:rFonts w:eastAsia="宋体"/>
                <w:color w:val="000000"/>
                <w:sz w:val="18"/>
                <w:szCs w:val="18"/>
              </w:rPr>
            </w:pPr>
            <w:r>
              <w:rPr>
                <w:rFonts w:eastAsia="宋体"/>
                <w:color w:val="000000"/>
                <w:sz w:val="18"/>
                <w:szCs w:val="18"/>
                <w:lang w:bidi="ar"/>
              </w:rPr>
              <w:t xml:space="preserve">133.72 </w:t>
            </w:r>
          </w:p>
        </w:tc>
        <w:tc>
          <w:tcPr>
            <w:tcW w:w="1024" w:type="dxa"/>
            <w:tcBorders>
              <w:top w:val="single" w:color="auto" w:sz="4" w:space="0"/>
              <w:left w:val="single" w:color="auto" w:sz="4" w:space="0"/>
              <w:bottom w:val="single" w:color="auto" w:sz="4" w:space="0"/>
              <w:right w:val="single" w:color="auto" w:sz="4" w:space="0"/>
            </w:tcBorders>
            <w:vAlign w:val="center"/>
          </w:tcPr>
          <w:p w14:paraId="66C6649A">
            <w:pPr>
              <w:jc w:val="right"/>
              <w:textAlignment w:val="center"/>
              <w:rPr>
                <w:rFonts w:eastAsia="宋体"/>
                <w:color w:val="000000"/>
                <w:sz w:val="18"/>
                <w:szCs w:val="18"/>
              </w:rPr>
            </w:pPr>
            <w:r>
              <w:rPr>
                <w:rFonts w:eastAsia="宋体"/>
                <w:color w:val="000000"/>
                <w:sz w:val="18"/>
                <w:szCs w:val="18"/>
                <w:lang w:bidi="ar"/>
              </w:rPr>
              <w:t xml:space="preserve">181.63 </w:t>
            </w:r>
          </w:p>
        </w:tc>
        <w:tc>
          <w:tcPr>
            <w:tcW w:w="1034" w:type="dxa"/>
            <w:tcBorders>
              <w:top w:val="single" w:color="auto" w:sz="4" w:space="0"/>
              <w:left w:val="single" w:color="auto" w:sz="4" w:space="0"/>
              <w:bottom w:val="single" w:color="auto" w:sz="4" w:space="0"/>
              <w:right w:val="nil"/>
            </w:tcBorders>
            <w:vAlign w:val="center"/>
          </w:tcPr>
          <w:p w14:paraId="640E6034">
            <w:pPr>
              <w:jc w:val="right"/>
              <w:textAlignment w:val="center"/>
              <w:rPr>
                <w:rFonts w:eastAsia="宋体"/>
                <w:color w:val="000000"/>
                <w:sz w:val="18"/>
                <w:szCs w:val="18"/>
              </w:rPr>
            </w:pPr>
            <w:r>
              <w:rPr>
                <w:rFonts w:eastAsia="宋体"/>
                <w:color w:val="000000"/>
                <w:sz w:val="18"/>
                <w:szCs w:val="18"/>
                <w:lang w:bidi="ar"/>
              </w:rPr>
              <w:t xml:space="preserve">222.34 </w:t>
            </w:r>
          </w:p>
        </w:tc>
      </w:tr>
      <w:tr w14:paraId="58B539C5">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13A884C">
            <w:pPr>
              <w:textAlignment w:val="center"/>
              <w:rPr>
                <w:rFonts w:eastAsia="宋体"/>
                <w:color w:val="000000"/>
                <w:sz w:val="18"/>
                <w:szCs w:val="18"/>
              </w:rPr>
            </w:pPr>
            <w:r>
              <w:rPr>
                <w:rFonts w:eastAsia="宋体"/>
                <w:color w:val="000000"/>
                <w:sz w:val="18"/>
                <w:szCs w:val="18"/>
                <w:lang w:bidi="ar"/>
              </w:rPr>
              <w:t>Togo</w:t>
            </w:r>
          </w:p>
        </w:tc>
        <w:tc>
          <w:tcPr>
            <w:tcW w:w="941" w:type="dxa"/>
            <w:tcBorders>
              <w:top w:val="single" w:color="auto" w:sz="4" w:space="0"/>
              <w:left w:val="single" w:color="auto" w:sz="4" w:space="0"/>
              <w:bottom w:val="single" w:color="auto" w:sz="4" w:space="0"/>
              <w:right w:val="single" w:color="auto" w:sz="4" w:space="0"/>
            </w:tcBorders>
            <w:vAlign w:val="center"/>
          </w:tcPr>
          <w:p w14:paraId="4D8BBED9">
            <w:pPr>
              <w:jc w:val="right"/>
              <w:textAlignment w:val="center"/>
              <w:rPr>
                <w:rFonts w:eastAsia="宋体"/>
                <w:color w:val="000000"/>
                <w:sz w:val="18"/>
                <w:szCs w:val="18"/>
              </w:rPr>
            </w:pPr>
            <w:r>
              <w:rPr>
                <w:rFonts w:eastAsia="宋体"/>
                <w:color w:val="000000"/>
                <w:sz w:val="18"/>
                <w:szCs w:val="18"/>
                <w:lang w:bidi="ar"/>
              </w:rPr>
              <w:t xml:space="preserve">56.07 </w:t>
            </w:r>
          </w:p>
        </w:tc>
        <w:tc>
          <w:tcPr>
            <w:tcW w:w="962" w:type="dxa"/>
            <w:tcBorders>
              <w:top w:val="single" w:color="auto" w:sz="4" w:space="0"/>
              <w:left w:val="single" w:color="auto" w:sz="4" w:space="0"/>
              <w:bottom w:val="single" w:color="auto" w:sz="4" w:space="0"/>
              <w:right w:val="single" w:color="auto" w:sz="4" w:space="0"/>
            </w:tcBorders>
            <w:vAlign w:val="center"/>
          </w:tcPr>
          <w:p w14:paraId="0525729D">
            <w:pPr>
              <w:jc w:val="right"/>
              <w:textAlignment w:val="center"/>
              <w:rPr>
                <w:rFonts w:eastAsia="宋体"/>
                <w:color w:val="000000"/>
                <w:sz w:val="18"/>
                <w:szCs w:val="18"/>
              </w:rPr>
            </w:pPr>
            <w:r>
              <w:rPr>
                <w:rFonts w:eastAsia="宋体"/>
                <w:color w:val="000000"/>
                <w:sz w:val="18"/>
                <w:szCs w:val="18"/>
                <w:lang w:bidi="ar"/>
              </w:rPr>
              <w:t xml:space="preserve">107.41 </w:t>
            </w:r>
          </w:p>
        </w:tc>
        <w:tc>
          <w:tcPr>
            <w:tcW w:w="1004" w:type="dxa"/>
            <w:tcBorders>
              <w:top w:val="single" w:color="auto" w:sz="4" w:space="0"/>
              <w:left w:val="single" w:color="auto" w:sz="4" w:space="0"/>
              <w:bottom w:val="single" w:color="auto" w:sz="4" w:space="0"/>
              <w:right w:val="single" w:color="auto" w:sz="4" w:space="0"/>
            </w:tcBorders>
            <w:vAlign w:val="center"/>
          </w:tcPr>
          <w:p w14:paraId="08AA941B">
            <w:pPr>
              <w:jc w:val="right"/>
              <w:textAlignment w:val="center"/>
              <w:rPr>
                <w:rFonts w:eastAsia="宋体"/>
                <w:color w:val="000000"/>
                <w:sz w:val="18"/>
                <w:szCs w:val="18"/>
              </w:rPr>
            </w:pPr>
            <w:r>
              <w:rPr>
                <w:rFonts w:eastAsia="宋体"/>
                <w:color w:val="000000"/>
                <w:sz w:val="18"/>
                <w:szCs w:val="18"/>
                <w:lang w:bidi="ar"/>
              </w:rPr>
              <w:t xml:space="preserve">160.31 </w:t>
            </w:r>
          </w:p>
        </w:tc>
        <w:tc>
          <w:tcPr>
            <w:tcW w:w="972" w:type="dxa"/>
            <w:tcBorders>
              <w:top w:val="single" w:color="auto" w:sz="4" w:space="0"/>
              <w:left w:val="single" w:color="auto" w:sz="4" w:space="0"/>
              <w:bottom w:val="single" w:color="auto" w:sz="4" w:space="0"/>
              <w:right w:val="single" w:color="auto" w:sz="4" w:space="0"/>
            </w:tcBorders>
            <w:vAlign w:val="center"/>
          </w:tcPr>
          <w:p w14:paraId="13008396">
            <w:pPr>
              <w:jc w:val="right"/>
              <w:textAlignment w:val="center"/>
              <w:rPr>
                <w:rFonts w:eastAsia="宋体"/>
                <w:color w:val="000000"/>
                <w:sz w:val="18"/>
                <w:szCs w:val="18"/>
              </w:rPr>
            </w:pPr>
            <w:r>
              <w:rPr>
                <w:rFonts w:eastAsia="宋体"/>
                <w:color w:val="000000"/>
                <w:sz w:val="18"/>
                <w:szCs w:val="18"/>
                <w:lang w:bidi="ar"/>
              </w:rPr>
              <w:t xml:space="preserve">220.51 </w:t>
            </w:r>
          </w:p>
        </w:tc>
        <w:tc>
          <w:tcPr>
            <w:tcW w:w="973" w:type="dxa"/>
            <w:tcBorders>
              <w:top w:val="single" w:color="auto" w:sz="4" w:space="0"/>
              <w:left w:val="single" w:color="auto" w:sz="4" w:space="0"/>
              <w:bottom w:val="single" w:color="auto" w:sz="4" w:space="0"/>
              <w:right w:val="single" w:color="auto" w:sz="4" w:space="0"/>
            </w:tcBorders>
            <w:vAlign w:val="center"/>
          </w:tcPr>
          <w:p w14:paraId="15C4D8AD">
            <w:pPr>
              <w:jc w:val="right"/>
              <w:textAlignment w:val="center"/>
              <w:rPr>
                <w:rFonts w:eastAsia="宋体"/>
                <w:color w:val="000000"/>
                <w:sz w:val="18"/>
                <w:szCs w:val="18"/>
              </w:rPr>
            </w:pPr>
            <w:r>
              <w:rPr>
                <w:rFonts w:eastAsia="宋体"/>
                <w:color w:val="000000"/>
                <w:sz w:val="18"/>
                <w:szCs w:val="18"/>
                <w:lang w:bidi="ar"/>
              </w:rPr>
              <w:t xml:space="preserve">129.20 </w:t>
            </w:r>
          </w:p>
        </w:tc>
        <w:tc>
          <w:tcPr>
            <w:tcW w:w="1024" w:type="dxa"/>
            <w:tcBorders>
              <w:top w:val="single" w:color="auto" w:sz="4" w:space="0"/>
              <w:left w:val="single" w:color="auto" w:sz="4" w:space="0"/>
              <w:bottom w:val="single" w:color="auto" w:sz="4" w:space="0"/>
              <w:right w:val="single" w:color="auto" w:sz="4" w:space="0"/>
            </w:tcBorders>
            <w:vAlign w:val="center"/>
          </w:tcPr>
          <w:p w14:paraId="3BB92DC1">
            <w:pPr>
              <w:jc w:val="right"/>
              <w:textAlignment w:val="center"/>
              <w:rPr>
                <w:rFonts w:eastAsia="宋体"/>
                <w:color w:val="000000"/>
                <w:sz w:val="18"/>
                <w:szCs w:val="18"/>
              </w:rPr>
            </w:pPr>
            <w:r>
              <w:rPr>
                <w:rFonts w:eastAsia="宋体"/>
                <w:color w:val="000000"/>
                <w:sz w:val="18"/>
                <w:szCs w:val="18"/>
                <w:lang w:bidi="ar"/>
              </w:rPr>
              <w:t xml:space="preserve">211.57 </w:t>
            </w:r>
          </w:p>
        </w:tc>
        <w:tc>
          <w:tcPr>
            <w:tcW w:w="1034" w:type="dxa"/>
            <w:tcBorders>
              <w:top w:val="single" w:color="auto" w:sz="4" w:space="0"/>
              <w:left w:val="single" w:color="auto" w:sz="4" w:space="0"/>
              <w:bottom w:val="single" w:color="auto" w:sz="4" w:space="0"/>
              <w:right w:val="nil"/>
            </w:tcBorders>
            <w:vAlign w:val="center"/>
          </w:tcPr>
          <w:p w14:paraId="4A1D14D6">
            <w:pPr>
              <w:jc w:val="right"/>
              <w:textAlignment w:val="center"/>
              <w:rPr>
                <w:rFonts w:eastAsia="宋体"/>
                <w:color w:val="000000"/>
                <w:sz w:val="18"/>
                <w:szCs w:val="18"/>
              </w:rPr>
            </w:pPr>
            <w:r>
              <w:rPr>
                <w:rFonts w:eastAsia="宋体"/>
                <w:color w:val="000000"/>
                <w:sz w:val="18"/>
                <w:szCs w:val="18"/>
                <w:lang w:bidi="ar"/>
              </w:rPr>
              <w:t xml:space="preserve">285.95 </w:t>
            </w:r>
          </w:p>
        </w:tc>
      </w:tr>
      <w:tr w14:paraId="07C2A91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B762737">
            <w:pPr>
              <w:textAlignment w:val="center"/>
              <w:rPr>
                <w:rFonts w:eastAsia="宋体"/>
                <w:color w:val="000000"/>
                <w:sz w:val="18"/>
                <w:szCs w:val="18"/>
              </w:rPr>
            </w:pPr>
            <w:r>
              <w:rPr>
                <w:rFonts w:eastAsia="宋体"/>
                <w:color w:val="000000"/>
                <w:sz w:val="18"/>
                <w:szCs w:val="18"/>
                <w:lang w:bidi="ar"/>
              </w:rPr>
              <w:t>Trinidad_and_Tobago</w:t>
            </w:r>
          </w:p>
        </w:tc>
        <w:tc>
          <w:tcPr>
            <w:tcW w:w="941" w:type="dxa"/>
            <w:tcBorders>
              <w:top w:val="single" w:color="auto" w:sz="4" w:space="0"/>
              <w:left w:val="single" w:color="auto" w:sz="4" w:space="0"/>
              <w:bottom w:val="single" w:color="auto" w:sz="4" w:space="0"/>
              <w:right w:val="single" w:color="auto" w:sz="4" w:space="0"/>
            </w:tcBorders>
            <w:vAlign w:val="center"/>
          </w:tcPr>
          <w:p w14:paraId="3ECB2AFE">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33D2D1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CF78487">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2EA3F939">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39CD2CD">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24FED2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F4A7DA3">
            <w:pPr>
              <w:jc w:val="right"/>
              <w:textAlignment w:val="center"/>
              <w:rPr>
                <w:rFonts w:eastAsia="宋体"/>
                <w:color w:val="000000"/>
                <w:sz w:val="18"/>
                <w:szCs w:val="18"/>
              </w:rPr>
            </w:pPr>
            <w:r>
              <w:rPr>
                <w:rFonts w:eastAsia="宋体"/>
                <w:color w:val="000000"/>
                <w:sz w:val="18"/>
                <w:szCs w:val="18"/>
                <w:lang w:bidi="ar"/>
              </w:rPr>
              <w:t xml:space="preserve">0.00 </w:t>
            </w:r>
          </w:p>
        </w:tc>
      </w:tr>
      <w:tr w14:paraId="42F7534C">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1DD86C9">
            <w:pPr>
              <w:textAlignment w:val="center"/>
              <w:rPr>
                <w:rFonts w:eastAsia="宋体"/>
                <w:color w:val="000000"/>
                <w:sz w:val="18"/>
                <w:szCs w:val="18"/>
              </w:rPr>
            </w:pPr>
            <w:r>
              <w:rPr>
                <w:rFonts w:eastAsia="宋体"/>
                <w:color w:val="000000"/>
                <w:sz w:val="18"/>
                <w:szCs w:val="18"/>
                <w:lang w:bidi="ar"/>
              </w:rPr>
              <w:t>Tunisia</w:t>
            </w:r>
          </w:p>
        </w:tc>
        <w:tc>
          <w:tcPr>
            <w:tcW w:w="941" w:type="dxa"/>
            <w:tcBorders>
              <w:top w:val="single" w:color="auto" w:sz="4" w:space="0"/>
              <w:left w:val="single" w:color="auto" w:sz="4" w:space="0"/>
              <w:bottom w:val="single" w:color="auto" w:sz="4" w:space="0"/>
              <w:right w:val="single" w:color="auto" w:sz="4" w:space="0"/>
            </w:tcBorders>
            <w:vAlign w:val="center"/>
          </w:tcPr>
          <w:p w14:paraId="3A88A609">
            <w:pPr>
              <w:jc w:val="right"/>
              <w:textAlignment w:val="center"/>
              <w:rPr>
                <w:rFonts w:eastAsia="宋体"/>
                <w:color w:val="000000"/>
                <w:sz w:val="18"/>
                <w:szCs w:val="18"/>
              </w:rPr>
            </w:pPr>
            <w:r>
              <w:rPr>
                <w:rFonts w:eastAsia="宋体"/>
                <w:color w:val="000000"/>
                <w:sz w:val="18"/>
                <w:szCs w:val="18"/>
                <w:lang w:bidi="ar"/>
              </w:rPr>
              <w:t xml:space="preserve">173.24 </w:t>
            </w:r>
          </w:p>
        </w:tc>
        <w:tc>
          <w:tcPr>
            <w:tcW w:w="962" w:type="dxa"/>
            <w:tcBorders>
              <w:top w:val="single" w:color="auto" w:sz="4" w:space="0"/>
              <w:left w:val="single" w:color="auto" w:sz="4" w:space="0"/>
              <w:bottom w:val="single" w:color="auto" w:sz="4" w:space="0"/>
              <w:right w:val="single" w:color="auto" w:sz="4" w:space="0"/>
            </w:tcBorders>
            <w:vAlign w:val="center"/>
          </w:tcPr>
          <w:p w14:paraId="27567905">
            <w:pPr>
              <w:jc w:val="right"/>
              <w:textAlignment w:val="center"/>
              <w:rPr>
                <w:rFonts w:eastAsia="宋体"/>
                <w:color w:val="000000"/>
                <w:sz w:val="18"/>
                <w:szCs w:val="18"/>
              </w:rPr>
            </w:pPr>
            <w:r>
              <w:rPr>
                <w:rFonts w:eastAsia="宋体"/>
                <w:color w:val="000000"/>
                <w:sz w:val="18"/>
                <w:szCs w:val="18"/>
                <w:lang w:bidi="ar"/>
              </w:rPr>
              <w:t xml:space="preserve">173.20 </w:t>
            </w:r>
          </w:p>
        </w:tc>
        <w:tc>
          <w:tcPr>
            <w:tcW w:w="1004" w:type="dxa"/>
            <w:tcBorders>
              <w:top w:val="single" w:color="auto" w:sz="4" w:space="0"/>
              <w:left w:val="single" w:color="auto" w:sz="4" w:space="0"/>
              <w:bottom w:val="single" w:color="auto" w:sz="4" w:space="0"/>
              <w:right w:val="single" w:color="auto" w:sz="4" w:space="0"/>
            </w:tcBorders>
            <w:vAlign w:val="center"/>
          </w:tcPr>
          <w:p w14:paraId="3B6D6ED0">
            <w:pPr>
              <w:jc w:val="right"/>
              <w:textAlignment w:val="center"/>
              <w:rPr>
                <w:rFonts w:eastAsia="宋体"/>
                <w:color w:val="000000"/>
                <w:sz w:val="18"/>
                <w:szCs w:val="18"/>
              </w:rPr>
            </w:pPr>
            <w:r>
              <w:rPr>
                <w:rFonts w:eastAsia="宋体"/>
                <w:color w:val="000000"/>
                <w:sz w:val="18"/>
                <w:szCs w:val="18"/>
                <w:lang w:bidi="ar"/>
              </w:rPr>
              <w:t xml:space="preserve">173.20 </w:t>
            </w:r>
          </w:p>
        </w:tc>
        <w:tc>
          <w:tcPr>
            <w:tcW w:w="972" w:type="dxa"/>
            <w:tcBorders>
              <w:top w:val="single" w:color="auto" w:sz="4" w:space="0"/>
              <w:left w:val="single" w:color="auto" w:sz="4" w:space="0"/>
              <w:bottom w:val="single" w:color="auto" w:sz="4" w:space="0"/>
              <w:right w:val="single" w:color="auto" w:sz="4" w:space="0"/>
            </w:tcBorders>
            <w:vAlign w:val="center"/>
          </w:tcPr>
          <w:p w14:paraId="7040EBAA">
            <w:pPr>
              <w:jc w:val="right"/>
              <w:textAlignment w:val="center"/>
              <w:rPr>
                <w:rFonts w:eastAsia="宋体"/>
                <w:color w:val="000000"/>
                <w:sz w:val="18"/>
                <w:szCs w:val="18"/>
              </w:rPr>
            </w:pPr>
            <w:r>
              <w:rPr>
                <w:rFonts w:eastAsia="宋体"/>
                <w:color w:val="000000"/>
                <w:sz w:val="18"/>
                <w:szCs w:val="18"/>
                <w:lang w:bidi="ar"/>
              </w:rPr>
              <w:t xml:space="preserve">173.20 </w:t>
            </w:r>
          </w:p>
        </w:tc>
        <w:tc>
          <w:tcPr>
            <w:tcW w:w="973" w:type="dxa"/>
            <w:tcBorders>
              <w:top w:val="single" w:color="auto" w:sz="4" w:space="0"/>
              <w:left w:val="single" w:color="auto" w:sz="4" w:space="0"/>
              <w:bottom w:val="single" w:color="auto" w:sz="4" w:space="0"/>
              <w:right w:val="single" w:color="auto" w:sz="4" w:space="0"/>
            </w:tcBorders>
            <w:vAlign w:val="center"/>
          </w:tcPr>
          <w:p w14:paraId="059DCB41">
            <w:pPr>
              <w:jc w:val="right"/>
              <w:textAlignment w:val="center"/>
              <w:rPr>
                <w:rFonts w:eastAsia="宋体"/>
                <w:color w:val="000000"/>
                <w:sz w:val="18"/>
                <w:szCs w:val="18"/>
              </w:rPr>
            </w:pPr>
            <w:r>
              <w:rPr>
                <w:rFonts w:eastAsia="宋体"/>
                <w:color w:val="000000"/>
                <w:sz w:val="18"/>
                <w:szCs w:val="18"/>
                <w:lang w:bidi="ar"/>
              </w:rPr>
              <w:t xml:space="preserve">173.24 </w:t>
            </w:r>
          </w:p>
        </w:tc>
        <w:tc>
          <w:tcPr>
            <w:tcW w:w="1024" w:type="dxa"/>
            <w:tcBorders>
              <w:top w:val="single" w:color="auto" w:sz="4" w:space="0"/>
              <w:left w:val="single" w:color="auto" w:sz="4" w:space="0"/>
              <w:bottom w:val="single" w:color="auto" w:sz="4" w:space="0"/>
              <w:right w:val="single" w:color="auto" w:sz="4" w:space="0"/>
            </w:tcBorders>
            <w:vAlign w:val="center"/>
          </w:tcPr>
          <w:p w14:paraId="118B1EB5">
            <w:pPr>
              <w:jc w:val="right"/>
              <w:textAlignment w:val="center"/>
              <w:rPr>
                <w:rFonts w:eastAsia="宋体"/>
                <w:color w:val="000000"/>
                <w:sz w:val="18"/>
                <w:szCs w:val="18"/>
              </w:rPr>
            </w:pPr>
            <w:r>
              <w:rPr>
                <w:rFonts w:eastAsia="宋体"/>
                <w:color w:val="000000"/>
                <w:sz w:val="18"/>
                <w:szCs w:val="18"/>
                <w:lang w:bidi="ar"/>
              </w:rPr>
              <w:t xml:space="preserve">173.24 </w:t>
            </w:r>
          </w:p>
        </w:tc>
        <w:tc>
          <w:tcPr>
            <w:tcW w:w="1034" w:type="dxa"/>
            <w:tcBorders>
              <w:top w:val="single" w:color="auto" w:sz="4" w:space="0"/>
              <w:left w:val="single" w:color="auto" w:sz="4" w:space="0"/>
              <w:bottom w:val="single" w:color="auto" w:sz="4" w:space="0"/>
              <w:right w:val="nil"/>
            </w:tcBorders>
            <w:vAlign w:val="center"/>
          </w:tcPr>
          <w:p w14:paraId="2125D208">
            <w:pPr>
              <w:jc w:val="right"/>
              <w:textAlignment w:val="center"/>
              <w:rPr>
                <w:rFonts w:eastAsia="宋体"/>
                <w:color w:val="000000"/>
                <w:sz w:val="18"/>
                <w:szCs w:val="18"/>
              </w:rPr>
            </w:pPr>
            <w:r>
              <w:rPr>
                <w:rFonts w:eastAsia="宋体"/>
                <w:color w:val="000000"/>
                <w:sz w:val="18"/>
                <w:szCs w:val="18"/>
                <w:lang w:bidi="ar"/>
              </w:rPr>
              <w:t xml:space="preserve">173.24 </w:t>
            </w:r>
          </w:p>
        </w:tc>
      </w:tr>
      <w:tr w14:paraId="09A1C3F7">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5437502">
            <w:pPr>
              <w:textAlignment w:val="center"/>
              <w:rPr>
                <w:rFonts w:eastAsia="宋体"/>
                <w:color w:val="000000"/>
                <w:sz w:val="18"/>
                <w:szCs w:val="18"/>
              </w:rPr>
            </w:pPr>
            <w:r>
              <w:rPr>
                <w:rFonts w:eastAsia="宋体"/>
                <w:color w:val="000000"/>
                <w:sz w:val="18"/>
                <w:szCs w:val="18"/>
                <w:lang w:bidi="ar"/>
              </w:rPr>
              <w:t>Turkey</w:t>
            </w:r>
          </w:p>
        </w:tc>
        <w:tc>
          <w:tcPr>
            <w:tcW w:w="941" w:type="dxa"/>
            <w:tcBorders>
              <w:top w:val="single" w:color="auto" w:sz="4" w:space="0"/>
              <w:left w:val="single" w:color="auto" w:sz="4" w:space="0"/>
              <w:bottom w:val="single" w:color="auto" w:sz="4" w:space="0"/>
              <w:right w:val="single" w:color="auto" w:sz="4" w:space="0"/>
            </w:tcBorders>
            <w:vAlign w:val="center"/>
          </w:tcPr>
          <w:p w14:paraId="27ECA4DF">
            <w:pPr>
              <w:jc w:val="right"/>
              <w:textAlignment w:val="center"/>
              <w:rPr>
                <w:rFonts w:eastAsia="宋体"/>
                <w:color w:val="000000"/>
                <w:sz w:val="18"/>
                <w:szCs w:val="18"/>
              </w:rPr>
            </w:pPr>
            <w:r>
              <w:rPr>
                <w:rFonts w:eastAsia="宋体"/>
                <w:color w:val="000000"/>
                <w:sz w:val="18"/>
                <w:szCs w:val="18"/>
                <w:lang w:bidi="ar"/>
              </w:rPr>
              <w:t xml:space="preserve">2838.22 </w:t>
            </w:r>
          </w:p>
        </w:tc>
        <w:tc>
          <w:tcPr>
            <w:tcW w:w="962" w:type="dxa"/>
            <w:tcBorders>
              <w:top w:val="single" w:color="auto" w:sz="4" w:space="0"/>
              <w:left w:val="single" w:color="auto" w:sz="4" w:space="0"/>
              <w:bottom w:val="single" w:color="auto" w:sz="4" w:space="0"/>
              <w:right w:val="single" w:color="auto" w:sz="4" w:space="0"/>
            </w:tcBorders>
            <w:vAlign w:val="center"/>
          </w:tcPr>
          <w:p w14:paraId="3C7DBC01">
            <w:pPr>
              <w:jc w:val="right"/>
              <w:textAlignment w:val="center"/>
              <w:rPr>
                <w:rFonts w:eastAsia="宋体"/>
                <w:color w:val="000000"/>
                <w:sz w:val="18"/>
                <w:szCs w:val="18"/>
              </w:rPr>
            </w:pPr>
            <w:r>
              <w:rPr>
                <w:rFonts w:eastAsia="宋体"/>
                <w:color w:val="000000"/>
                <w:sz w:val="18"/>
                <w:szCs w:val="18"/>
                <w:lang w:bidi="ar"/>
              </w:rPr>
              <w:t xml:space="preserve">4006.64 </w:t>
            </w:r>
          </w:p>
        </w:tc>
        <w:tc>
          <w:tcPr>
            <w:tcW w:w="1004" w:type="dxa"/>
            <w:tcBorders>
              <w:top w:val="single" w:color="auto" w:sz="4" w:space="0"/>
              <w:left w:val="single" w:color="auto" w:sz="4" w:space="0"/>
              <w:bottom w:val="single" w:color="auto" w:sz="4" w:space="0"/>
              <w:right w:val="single" w:color="auto" w:sz="4" w:space="0"/>
            </w:tcBorders>
            <w:vAlign w:val="center"/>
          </w:tcPr>
          <w:p w14:paraId="3EA246A8">
            <w:pPr>
              <w:jc w:val="right"/>
              <w:textAlignment w:val="center"/>
              <w:rPr>
                <w:rFonts w:eastAsia="宋体"/>
                <w:color w:val="000000"/>
                <w:sz w:val="18"/>
                <w:szCs w:val="18"/>
              </w:rPr>
            </w:pPr>
            <w:r>
              <w:rPr>
                <w:rFonts w:eastAsia="宋体"/>
                <w:color w:val="000000"/>
                <w:sz w:val="18"/>
                <w:szCs w:val="18"/>
                <w:lang w:bidi="ar"/>
              </w:rPr>
              <w:t xml:space="preserve">4970.87 </w:t>
            </w:r>
          </w:p>
        </w:tc>
        <w:tc>
          <w:tcPr>
            <w:tcW w:w="972" w:type="dxa"/>
            <w:tcBorders>
              <w:top w:val="single" w:color="auto" w:sz="4" w:space="0"/>
              <w:left w:val="single" w:color="auto" w:sz="4" w:space="0"/>
              <w:bottom w:val="single" w:color="auto" w:sz="4" w:space="0"/>
              <w:right w:val="single" w:color="auto" w:sz="4" w:space="0"/>
            </w:tcBorders>
            <w:vAlign w:val="center"/>
          </w:tcPr>
          <w:p w14:paraId="727D8221">
            <w:pPr>
              <w:jc w:val="right"/>
              <w:textAlignment w:val="center"/>
              <w:rPr>
                <w:rFonts w:eastAsia="宋体"/>
                <w:color w:val="000000"/>
                <w:sz w:val="18"/>
                <w:szCs w:val="18"/>
              </w:rPr>
            </w:pPr>
            <w:r>
              <w:rPr>
                <w:rFonts w:eastAsia="宋体"/>
                <w:color w:val="000000"/>
                <w:sz w:val="18"/>
                <w:szCs w:val="18"/>
                <w:lang w:bidi="ar"/>
              </w:rPr>
              <w:t xml:space="preserve">5637.83 </w:t>
            </w:r>
          </w:p>
        </w:tc>
        <w:tc>
          <w:tcPr>
            <w:tcW w:w="973" w:type="dxa"/>
            <w:tcBorders>
              <w:top w:val="single" w:color="auto" w:sz="4" w:space="0"/>
              <w:left w:val="single" w:color="auto" w:sz="4" w:space="0"/>
              <w:bottom w:val="single" w:color="auto" w:sz="4" w:space="0"/>
              <w:right w:val="single" w:color="auto" w:sz="4" w:space="0"/>
            </w:tcBorders>
            <w:vAlign w:val="center"/>
          </w:tcPr>
          <w:p w14:paraId="53F629CB">
            <w:pPr>
              <w:jc w:val="right"/>
              <w:textAlignment w:val="center"/>
              <w:rPr>
                <w:rFonts w:eastAsia="宋体"/>
                <w:color w:val="000000"/>
                <w:sz w:val="18"/>
                <w:szCs w:val="18"/>
              </w:rPr>
            </w:pPr>
            <w:r>
              <w:rPr>
                <w:rFonts w:eastAsia="宋体"/>
                <w:color w:val="000000"/>
                <w:sz w:val="18"/>
                <w:szCs w:val="18"/>
                <w:lang w:bidi="ar"/>
              </w:rPr>
              <w:t xml:space="preserve">4064.20 </w:t>
            </w:r>
          </w:p>
        </w:tc>
        <w:tc>
          <w:tcPr>
            <w:tcW w:w="1024" w:type="dxa"/>
            <w:tcBorders>
              <w:top w:val="single" w:color="auto" w:sz="4" w:space="0"/>
              <w:left w:val="single" w:color="auto" w:sz="4" w:space="0"/>
              <w:bottom w:val="single" w:color="auto" w:sz="4" w:space="0"/>
              <w:right w:val="single" w:color="auto" w:sz="4" w:space="0"/>
            </w:tcBorders>
            <w:vAlign w:val="center"/>
          </w:tcPr>
          <w:p w14:paraId="25AE29B0">
            <w:pPr>
              <w:jc w:val="right"/>
              <w:textAlignment w:val="center"/>
              <w:rPr>
                <w:rFonts w:eastAsia="宋体"/>
                <w:color w:val="000000"/>
                <w:sz w:val="18"/>
                <w:szCs w:val="18"/>
              </w:rPr>
            </w:pPr>
            <w:r>
              <w:rPr>
                <w:rFonts w:eastAsia="宋体"/>
                <w:color w:val="000000"/>
                <w:sz w:val="18"/>
                <w:szCs w:val="18"/>
                <w:lang w:bidi="ar"/>
              </w:rPr>
              <w:t xml:space="preserve">5187.57 </w:t>
            </w:r>
          </w:p>
        </w:tc>
        <w:tc>
          <w:tcPr>
            <w:tcW w:w="1034" w:type="dxa"/>
            <w:tcBorders>
              <w:top w:val="single" w:color="auto" w:sz="4" w:space="0"/>
              <w:left w:val="single" w:color="auto" w:sz="4" w:space="0"/>
              <w:bottom w:val="single" w:color="auto" w:sz="4" w:space="0"/>
              <w:right w:val="nil"/>
            </w:tcBorders>
            <w:vAlign w:val="center"/>
          </w:tcPr>
          <w:p w14:paraId="25820FB8">
            <w:pPr>
              <w:jc w:val="right"/>
              <w:textAlignment w:val="center"/>
              <w:rPr>
                <w:rFonts w:eastAsia="宋体"/>
                <w:color w:val="000000"/>
                <w:sz w:val="18"/>
                <w:szCs w:val="18"/>
              </w:rPr>
            </w:pPr>
            <w:r>
              <w:rPr>
                <w:rFonts w:eastAsia="宋体"/>
                <w:color w:val="000000"/>
                <w:sz w:val="18"/>
                <w:szCs w:val="18"/>
                <w:lang w:bidi="ar"/>
              </w:rPr>
              <w:t xml:space="preserve">6163.00 </w:t>
            </w:r>
          </w:p>
        </w:tc>
      </w:tr>
      <w:tr w14:paraId="7056574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DE77E19">
            <w:pPr>
              <w:textAlignment w:val="center"/>
              <w:rPr>
                <w:rFonts w:eastAsia="宋体"/>
                <w:color w:val="000000"/>
                <w:sz w:val="18"/>
                <w:szCs w:val="18"/>
              </w:rPr>
            </w:pPr>
            <w:r>
              <w:rPr>
                <w:rFonts w:eastAsia="宋体"/>
                <w:color w:val="000000"/>
                <w:sz w:val="18"/>
                <w:szCs w:val="18"/>
                <w:lang w:bidi="ar"/>
              </w:rPr>
              <w:t>Turkmenistan</w:t>
            </w:r>
          </w:p>
        </w:tc>
        <w:tc>
          <w:tcPr>
            <w:tcW w:w="941" w:type="dxa"/>
            <w:tcBorders>
              <w:top w:val="single" w:color="auto" w:sz="4" w:space="0"/>
              <w:left w:val="single" w:color="auto" w:sz="4" w:space="0"/>
              <w:bottom w:val="single" w:color="auto" w:sz="4" w:space="0"/>
              <w:right w:val="single" w:color="auto" w:sz="4" w:space="0"/>
            </w:tcBorders>
            <w:vAlign w:val="center"/>
          </w:tcPr>
          <w:p w14:paraId="54DD54BB">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A0866FF">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3F640F0A">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7CA1DAA1">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84D572F">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A169A49">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029D828">
            <w:pPr>
              <w:jc w:val="right"/>
              <w:textAlignment w:val="center"/>
              <w:rPr>
                <w:rFonts w:eastAsia="宋体"/>
                <w:color w:val="000000"/>
                <w:sz w:val="18"/>
                <w:szCs w:val="18"/>
              </w:rPr>
            </w:pPr>
            <w:r>
              <w:rPr>
                <w:rFonts w:eastAsia="宋体"/>
                <w:color w:val="000000"/>
                <w:sz w:val="18"/>
                <w:szCs w:val="18"/>
                <w:lang w:bidi="ar"/>
              </w:rPr>
              <w:t xml:space="preserve">0.00 </w:t>
            </w:r>
          </w:p>
        </w:tc>
      </w:tr>
      <w:tr w14:paraId="236DD0A6">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B5E9249">
            <w:pPr>
              <w:textAlignment w:val="center"/>
              <w:rPr>
                <w:rFonts w:eastAsia="宋体"/>
                <w:color w:val="000000"/>
                <w:sz w:val="18"/>
                <w:szCs w:val="18"/>
              </w:rPr>
            </w:pPr>
            <w:r>
              <w:rPr>
                <w:rFonts w:eastAsia="宋体"/>
                <w:color w:val="000000"/>
                <w:sz w:val="18"/>
                <w:szCs w:val="18"/>
                <w:lang w:bidi="ar"/>
              </w:rPr>
              <w:t>Turks_and_Caicos_Islands</w:t>
            </w:r>
          </w:p>
        </w:tc>
        <w:tc>
          <w:tcPr>
            <w:tcW w:w="941" w:type="dxa"/>
            <w:tcBorders>
              <w:top w:val="single" w:color="auto" w:sz="4" w:space="0"/>
              <w:left w:val="single" w:color="auto" w:sz="4" w:space="0"/>
              <w:bottom w:val="single" w:color="auto" w:sz="4" w:space="0"/>
              <w:right w:val="single" w:color="auto" w:sz="4" w:space="0"/>
            </w:tcBorders>
            <w:vAlign w:val="center"/>
          </w:tcPr>
          <w:p w14:paraId="361ED88E">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86697DA">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72DC5EFC">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0B34CCC1">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039FCE7A">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24C0C0F0">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1B68DE2">
            <w:pPr>
              <w:jc w:val="right"/>
              <w:textAlignment w:val="center"/>
              <w:rPr>
                <w:rFonts w:eastAsia="宋体"/>
                <w:color w:val="000000"/>
                <w:sz w:val="18"/>
                <w:szCs w:val="18"/>
              </w:rPr>
            </w:pPr>
            <w:r>
              <w:rPr>
                <w:rFonts w:eastAsia="宋体"/>
                <w:color w:val="000000"/>
                <w:sz w:val="18"/>
                <w:szCs w:val="18"/>
                <w:lang w:bidi="ar"/>
              </w:rPr>
              <w:t xml:space="preserve">0.00 </w:t>
            </w:r>
          </w:p>
        </w:tc>
      </w:tr>
      <w:tr w14:paraId="7779851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46EA36F6">
            <w:pPr>
              <w:textAlignment w:val="center"/>
              <w:rPr>
                <w:rFonts w:eastAsia="宋体"/>
                <w:color w:val="000000"/>
                <w:sz w:val="18"/>
                <w:szCs w:val="18"/>
              </w:rPr>
            </w:pPr>
            <w:r>
              <w:rPr>
                <w:rFonts w:eastAsia="宋体"/>
                <w:color w:val="000000"/>
                <w:sz w:val="18"/>
                <w:szCs w:val="18"/>
                <w:lang w:bidi="ar"/>
              </w:rPr>
              <w:t>Uganda</w:t>
            </w:r>
          </w:p>
        </w:tc>
        <w:tc>
          <w:tcPr>
            <w:tcW w:w="941" w:type="dxa"/>
            <w:tcBorders>
              <w:top w:val="single" w:color="auto" w:sz="4" w:space="0"/>
              <w:left w:val="single" w:color="auto" w:sz="4" w:space="0"/>
              <w:bottom w:val="single" w:color="auto" w:sz="4" w:space="0"/>
              <w:right w:val="single" w:color="auto" w:sz="4" w:space="0"/>
            </w:tcBorders>
            <w:vAlign w:val="center"/>
          </w:tcPr>
          <w:p w14:paraId="224B6039">
            <w:pPr>
              <w:jc w:val="right"/>
              <w:textAlignment w:val="center"/>
              <w:rPr>
                <w:rFonts w:eastAsia="宋体"/>
                <w:color w:val="000000"/>
                <w:sz w:val="18"/>
                <w:szCs w:val="18"/>
              </w:rPr>
            </w:pPr>
            <w:r>
              <w:rPr>
                <w:rFonts w:eastAsia="宋体"/>
                <w:color w:val="000000"/>
                <w:sz w:val="18"/>
                <w:szCs w:val="18"/>
                <w:lang w:bidi="ar"/>
              </w:rPr>
              <w:t xml:space="preserve">298.11 </w:t>
            </w:r>
          </w:p>
        </w:tc>
        <w:tc>
          <w:tcPr>
            <w:tcW w:w="962" w:type="dxa"/>
            <w:tcBorders>
              <w:top w:val="single" w:color="auto" w:sz="4" w:space="0"/>
              <w:left w:val="single" w:color="auto" w:sz="4" w:space="0"/>
              <w:bottom w:val="single" w:color="auto" w:sz="4" w:space="0"/>
              <w:right w:val="single" w:color="auto" w:sz="4" w:space="0"/>
            </w:tcBorders>
            <w:vAlign w:val="center"/>
          </w:tcPr>
          <w:p w14:paraId="40B730EA">
            <w:pPr>
              <w:jc w:val="right"/>
              <w:textAlignment w:val="center"/>
              <w:rPr>
                <w:rFonts w:eastAsia="宋体"/>
                <w:color w:val="000000"/>
                <w:sz w:val="18"/>
                <w:szCs w:val="18"/>
              </w:rPr>
            </w:pPr>
            <w:r>
              <w:rPr>
                <w:rFonts w:eastAsia="宋体"/>
                <w:color w:val="000000"/>
                <w:sz w:val="18"/>
                <w:szCs w:val="18"/>
                <w:lang w:bidi="ar"/>
              </w:rPr>
              <w:t xml:space="preserve">383.64 </w:t>
            </w:r>
          </w:p>
        </w:tc>
        <w:tc>
          <w:tcPr>
            <w:tcW w:w="1004" w:type="dxa"/>
            <w:tcBorders>
              <w:top w:val="single" w:color="auto" w:sz="4" w:space="0"/>
              <w:left w:val="single" w:color="auto" w:sz="4" w:space="0"/>
              <w:bottom w:val="single" w:color="auto" w:sz="4" w:space="0"/>
              <w:right w:val="single" w:color="auto" w:sz="4" w:space="0"/>
            </w:tcBorders>
            <w:vAlign w:val="center"/>
          </w:tcPr>
          <w:p w14:paraId="4EDC626A">
            <w:pPr>
              <w:jc w:val="right"/>
              <w:textAlignment w:val="center"/>
              <w:rPr>
                <w:rFonts w:eastAsia="宋体"/>
                <w:color w:val="000000"/>
                <w:sz w:val="18"/>
                <w:szCs w:val="18"/>
              </w:rPr>
            </w:pPr>
            <w:r>
              <w:rPr>
                <w:rFonts w:eastAsia="宋体"/>
                <w:color w:val="000000"/>
                <w:sz w:val="18"/>
                <w:szCs w:val="18"/>
                <w:lang w:bidi="ar"/>
              </w:rPr>
              <w:t xml:space="preserve">426.40 </w:t>
            </w:r>
          </w:p>
        </w:tc>
        <w:tc>
          <w:tcPr>
            <w:tcW w:w="972" w:type="dxa"/>
            <w:tcBorders>
              <w:top w:val="single" w:color="auto" w:sz="4" w:space="0"/>
              <w:left w:val="single" w:color="auto" w:sz="4" w:space="0"/>
              <w:bottom w:val="single" w:color="auto" w:sz="4" w:space="0"/>
              <w:right w:val="single" w:color="auto" w:sz="4" w:space="0"/>
            </w:tcBorders>
            <w:vAlign w:val="center"/>
          </w:tcPr>
          <w:p w14:paraId="77B85B70">
            <w:pPr>
              <w:jc w:val="right"/>
              <w:textAlignment w:val="center"/>
              <w:rPr>
                <w:rFonts w:eastAsia="宋体"/>
                <w:color w:val="000000"/>
                <w:sz w:val="18"/>
                <w:szCs w:val="18"/>
              </w:rPr>
            </w:pPr>
            <w:r>
              <w:rPr>
                <w:rFonts w:eastAsia="宋体"/>
                <w:color w:val="000000"/>
                <w:sz w:val="18"/>
                <w:szCs w:val="18"/>
                <w:lang w:bidi="ar"/>
              </w:rPr>
              <w:t xml:space="preserve">446.41 </w:t>
            </w:r>
          </w:p>
        </w:tc>
        <w:tc>
          <w:tcPr>
            <w:tcW w:w="973" w:type="dxa"/>
            <w:tcBorders>
              <w:top w:val="single" w:color="auto" w:sz="4" w:space="0"/>
              <w:left w:val="single" w:color="auto" w:sz="4" w:space="0"/>
              <w:bottom w:val="single" w:color="auto" w:sz="4" w:space="0"/>
              <w:right w:val="single" w:color="auto" w:sz="4" w:space="0"/>
            </w:tcBorders>
            <w:vAlign w:val="center"/>
          </w:tcPr>
          <w:p w14:paraId="7698DD35">
            <w:pPr>
              <w:jc w:val="right"/>
              <w:textAlignment w:val="center"/>
              <w:rPr>
                <w:rFonts w:eastAsia="宋体"/>
                <w:color w:val="000000"/>
                <w:sz w:val="18"/>
                <w:szCs w:val="18"/>
              </w:rPr>
            </w:pPr>
            <w:r>
              <w:rPr>
                <w:rFonts w:eastAsia="宋体"/>
                <w:color w:val="000000"/>
                <w:sz w:val="18"/>
                <w:szCs w:val="18"/>
                <w:lang w:bidi="ar"/>
              </w:rPr>
              <w:t xml:space="preserve">918.25 </w:t>
            </w:r>
          </w:p>
        </w:tc>
        <w:tc>
          <w:tcPr>
            <w:tcW w:w="1024" w:type="dxa"/>
            <w:tcBorders>
              <w:top w:val="single" w:color="auto" w:sz="4" w:space="0"/>
              <w:left w:val="single" w:color="auto" w:sz="4" w:space="0"/>
              <w:bottom w:val="single" w:color="auto" w:sz="4" w:space="0"/>
              <w:right w:val="single" w:color="auto" w:sz="4" w:space="0"/>
            </w:tcBorders>
            <w:vAlign w:val="center"/>
          </w:tcPr>
          <w:p w14:paraId="616B2E77">
            <w:pPr>
              <w:jc w:val="right"/>
              <w:textAlignment w:val="center"/>
              <w:rPr>
                <w:rFonts w:eastAsia="宋体"/>
                <w:color w:val="000000"/>
                <w:sz w:val="18"/>
                <w:szCs w:val="18"/>
              </w:rPr>
            </w:pPr>
            <w:r>
              <w:rPr>
                <w:rFonts w:eastAsia="宋体"/>
                <w:color w:val="000000"/>
                <w:sz w:val="18"/>
                <w:szCs w:val="18"/>
                <w:lang w:bidi="ar"/>
              </w:rPr>
              <w:t xml:space="preserve">1641.69 </w:t>
            </w:r>
          </w:p>
        </w:tc>
        <w:tc>
          <w:tcPr>
            <w:tcW w:w="1034" w:type="dxa"/>
            <w:tcBorders>
              <w:top w:val="single" w:color="auto" w:sz="4" w:space="0"/>
              <w:left w:val="single" w:color="auto" w:sz="4" w:space="0"/>
              <w:bottom w:val="single" w:color="auto" w:sz="4" w:space="0"/>
              <w:right w:val="nil"/>
            </w:tcBorders>
            <w:vAlign w:val="center"/>
          </w:tcPr>
          <w:p w14:paraId="67E280F1">
            <w:pPr>
              <w:jc w:val="right"/>
              <w:textAlignment w:val="center"/>
              <w:rPr>
                <w:rFonts w:eastAsia="宋体"/>
                <w:color w:val="000000"/>
                <w:sz w:val="18"/>
                <w:szCs w:val="18"/>
              </w:rPr>
            </w:pPr>
            <w:r>
              <w:rPr>
                <w:rFonts w:eastAsia="宋体"/>
                <w:color w:val="000000"/>
                <w:sz w:val="18"/>
                <w:szCs w:val="18"/>
                <w:lang w:bidi="ar"/>
              </w:rPr>
              <w:t xml:space="preserve">2388.68 </w:t>
            </w:r>
          </w:p>
        </w:tc>
      </w:tr>
      <w:tr w14:paraId="6F124251">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BF41156">
            <w:pPr>
              <w:textAlignment w:val="center"/>
              <w:rPr>
                <w:rFonts w:eastAsia="宋体"/>
                <w:color w:val="000000"/>
                <w:sz w:val="18"/>
                <w:szCs w:val="18"/>
              </w:rPr>
            </w:pPr>
            <w:r>
              <w:rPr>
                <w:rFonts w:eastAsia="宋体"/>
                <w:color w:val="000000"/>
                <w:sz w:val="18"/>
                <w:szCs w:val="18"/>
                <w:lang w:bidi="ar"/>
              </w:rPr>
              <w:t>Ukraine</w:t>
            </w:r>
          </w:p>
        </w:tc>
        <w:tc>
          <w:tcPr>
            <w:tcW w:w="941" w:type="dxa"/>
            <w:tcBorders>
              <w:top w:val="single" w:color="auto" w:sz="4" w:space="0"/>
              <w:left w:val="single" w:color="auto" w:sz="4" w:space="0"/>
              <w:bottom w:val="single" w:color="auto" w:sz="4" w:space="0"/>
              <w:right w:val="single" w:color="auto" w:sz="4" w:space="0"/>
            </w:tcBorders>
            <w:vAlign w:val="center"/>
          </w:tcPr>
          <w:p w14:paraId="2D49D075">
            <w:pPr>
              <w:jc w:val="right"/>
              <w:textAlignment w:val="center"/>
              <w:rPr>
                <w:rFonts w:eastAsia="宋体"/>
                <w:color w:val="000000"/>
                <w:sz w:val="18"/>
                <w:szCs w:val="18"/>
              </w:rPr>
            </w:pPr>
            <w:r>
              <w:rPr>
                <w:rFonts w:eastAsia="宋体"/>
                <w:color w:val="000000"/>
                <w:sz w:val="18"/>
                <w:szCs w:val="18"/>
                <w:lang w:bidi="ar"/>
              </w:rPr>
              <w:t xml:space="preserve">442.69 </w:t>
            </w:r>
          </w:p>
        </w:tc>
        <w:tc>
          <w:tcPr>
            <w:tcW w:w="962" w:type="dxa"/>
            <w:tcBorders>
              <w:top w:val="single" w:color="auto" w:sz="4" w:space="0"/>
              <w:left w:val="single" w:color="auto" w:sz="4" w:space="0"/>
              <w:bottom w:val="single" w:color="auto" w:sz="4" w:space="0"/>
              <w:right w:val="single" w:color="auto" w:sz="4" w:space="0"/>
            </w:tcBorders>
            <w:vAlign w:val="center"/>
          </w:tcPr>
          <w:p w14:paraId="03CEE589">
            <w:pPr>
              <w:jc w:val="right"/>
              <w:textAlignment w:val="center"/>
              <w:rPr>
                <w:rFonts w:eastAsia="宋体"/>
                <w:color w:val="000000"/>
                <w:sz w:val="18"/>
                <w:szCs w:val="18"/>
              </w:rPr>
            </w:pPr>
            <w:r>
              <w:rPr>
                <w:rFonts w:eastAsia="宋体"/>
                <w:color w:val="000000"/>
                <w:sz w:val="18"/>
                <w:szCs w:val="18"/>
                <w:lang w:bidi="ar"/>
              </w:rPr>
              <w:t xml:space="preserve">695.12 </w:t>
            </w:r>
          </w:p>
        </w:tc>
        <w:tc>
          <w:tcPr>
            <w:tcW w:w="1004" w:type="dxa"/>
            <w:tcBorders>
              <w:top w:val="single" w:color="auto" w:sz="4" w:space="0"/>
              <w:left w:val="single" w:color="auto" w:sz="4" w:space="0"/>
              <w:bottom w:val="single" w:color="auto" w:sz="4" w:space="0"/>
              <w:right w:val="single" w:color="auto" w:sz="4" w:space="0"/>
            </w:tcBorders>
            <w:vAlign w:val="center"/>
          </w:tcPr>
          <w:p w14:paraId="334861C2">
            <w:pPr>
              <w:jc w:val="right"/>
              <w:textAlignment w:val="center"/>
              <w:rPr>
                <w:rFonts w:eastAsia="宋体"/>
                <w:color w:val="000000"/>
                <w:sz w:val="18"/>
                <w:szCs w:val="18"/>
              </w:rPr>
            </w:pPr>
            <w:r>
              <w:rPr>
                <w:rFonts w:eastAsia="宋体"/>
                <w:color w:val="000000"/>
                <w:sz w:val="18"/>
                <w:szCs w:val="18"/>
                <w:lang w:bidi="ar"/>
              </w:rPr>
              <w:t xml:space="preserve">958.36 </w:t>
            </w:r>
          </w:p>
        </w:tc>
        <w:tc>
          <w:tcPr>
            <w:tcW w:w="972" w:type="dxa"/>
            <w:tcBorders>
              <w:top w:val="single" w:color="auto" w:sz="4" w:space="0"/>
              <w:left w:val="single" w:color="auto" w:sz="4" w:space="0"/>
              <w:bottom w:val="single" w:color="auto" w:sz="4" w:space="0"/>
              <w:right w:val="single" w:color="auto" w:sz="4" w:space="0"/>
            </w:tcBorders>
            <w:vAlign w:val="center"/>
          </w:tcPr>
          <w:p w14:paraId="7ADB10A9">
            <w:pPr>
              <w:jc w:val="right"/>
              <w:textAlignment w:val="center"/>
              <w:rPr>
                <w:rFonts w:eastAsia="宋体"/>
                <w:color w:val="000000"/>
                <w:sz w:val="18"/>
                <w:szCs w:val="18"/>
              </w:rPr>
            </w:pPr>
            <w:r>
              <w:rPr>
                <w:rFonts w:eastAsia="宋体"/>
                <w:color w:val="000000"/>
                <w:sz w:val="18"/>
                <w:szCs w:val="18"/>
                <w:lang w:bidi="ar"/>
              </w:rPr>
              <w:t xml:space="preserve">1227.76 </w:t>
            </w:r>
          </w:p>
        </w:tc>
        <w:tc>
          <w:tcPr>
            <w:tcW w:w="973" w:type="dxa"/>
            <w:tcBorders>
              <w:top w:val="single" w:color="auto" w:sz="4" w:space="0"/>
              <w:left w:val="single" w:color="auto" w:sz="4" w:space="0"/>
              <w:bottom w:val="single" w:color="auto" w:sz="4" w:space="0"/>
              <w:right w:val="single" w:color="auto" w:sz="4" w:space="0"/>
            </w:tcBorders>
            <w:vAlign w:val="center"/>
          </w:tcPr>
          <w:p w14:paraId="411B24A5">
            <w:pPr>
              <w:jc w:val="right"/>
              <w:textAlignment w:val="center"/>
              <w:rPr>
                <w:rFonts w:eastAsia="宋体"/>
                <w:color w:val="000000"/>
                <w:sz w:val="18"/>
                <w:szCs w:val="18"/>
              </w:rPr>
            </w:pPr>
            <w:r>
              <w:rPr>
                <w:rFonts w:eastAsia="宋体"/>
                <w:color w:val="000000"/>
                <w:sz w:val="18"/>
                <w:szCs w:val="18"/>
                <w:lang w:bidi="ar"/>
              </w:rPr>
              <w:t xml:space="preserve">695.12 </w:t>
            </w:r>
          </w:p>
        </w:tc>
        <w:tc>
          <w:tcPr>
            <w:tcW w:w="1024" w:type="dxa"/>
            <w:tcBorders>
              <w:top w:val="single" w:color="auto" w:sz="4" w:space="0"/>
              <w:left w:val="single" w:color="auto" w:sz="4" w:space="0"/>
              <w:bottom w:val="single" w:color="auto" w:sz="4" w:space="0"/>
              <w:right w:val="single" w:color="auto" w:sz="4" w:space="0"/>
            </w:tcBorders>
            <w:vAlign w:val="center"/>
          </w:tcPr>
          <w:p w14:paraId="4959B485">
            <w:pPr>
              <w:jc w:val="right"/>
              <w:textAlignment w:val="center"/>
              <w:rPr>
                <w:rFonts w:eastAsia="宋体"/>
                <w:color w:val="000000"/>
                <w:sz w:val="18"/>
                <w:szCs w:val="18"/>
              </w:rPr>
            </w:pPr>
            <w:r>
              <w:rPr>
                <w:rFonts w:eastAsia="宋体"/>
                <w:color w:val="000000"/>
                <w:sz w:val="18"/>
                <w:szCs w:val="18"/>
                <w:lang w:bidi="ar"/>
              </w:rPr>
              <w:t xml:space="preserve">958.36 </w:t>
            </w:r>
          </w:p>
        </w:tc>
        <w:tc>
          <w:tcPr>
            <w:tcW w:w="1034" w:type="dxa"/>
            <w:tcBorders>
              <w:top w:val="single" w:color="auto" w:sz="4" w:space="0"/>
              <w:left w:val="single" w:color="auto" w:sz="4" w:space="0"/>
              <w:bottom w:val="single" w:color="auto" w:sz="4" w:space="0"/>
              <w:right w:val="nil"/>
            </w:tcBorders>
            <w:vAlign w:val="center"/>
          </w:tcPr>
          <w:p w14:paraId="116F1F59">
            <w:pPr>
              <w:jc w:val="right"/>
              <w:textAlignment w:val="center"/>
              <w:rPr>
                <w:rFonts w:eastAsia="宋体"/>
                <w:color w:val="000000"/>
                <w:sz w:val="18"/>
                <w:szCs w:val="18"/>
              </w:rPr>
            </w:pPr>
            <w:r>
              <w:rPr>
                <w:rFonts w:eastAsia="宋体"/>
                <w:color w:val="000000"/>
                <w:sz w:val="18"/>
                <w:szCs w:val="18"/>
                <w:lang w:bidi="ar"/>
              </w:rPr>
              <w:t xml:space="preserve">1227.76 </w:t>
            </w:r>
          </w:p>
        </w:tc>
      </w:tr>
      <w:tr w14:paraId="35405329">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2A8704FA">
            <w:pPr>
              <w:textAlignment w:val="center"/>
              <w:rPr>
                <w:rFonts w:eastAsia="宋体"/>
                <w:color w:val="000000"/>
                <w:sz w:val="18"/>
                <w:szCs w:val="18"/>
              </w:rPr>
            </w:pPr>
            <w:r>
              <w:rPr>
                <w:rFonts w:eastAsia="宋体"/>
                <w:color w:val="000000"/>
                <w:sz w:val="18"/>
                <w:szCs w:val="18"/>
                <w:lang w:bidi="ar"/>
              </w:rPr>
              <w:t>United_Arab_Emirates</w:t>
            </w:r>
          </w:p>
        </w:tc>
        <w:tc>
          <w:tcPr>
            <w:tcW w:w="941" w:type="dxa"/>
            <w:tcBorders>
              <w:top w:val="single" w:color="auto" w:sz="4" w:space="0"/>
              <w:left w:val="single" w:color="auto" w:sz="4" w:space="0"/>
              <w:bottom w:val="single" w:color="auto" w:sz="4" w:space="0"/>
              <w:right w:val="single" w:color="auto" w:sz="4" w:space="0"/>
            </w:tcBorders>
            <w:vAlign w:val="center"/>
          </w:tcPr>
          <w:p w14:paraId="18D6C5DC">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2715700">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12358D1">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4131E26">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C786893">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3250C843">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01F8BBA">
            <w:pPr>
              <w:jc w:val="right"/>
              <w:textAlignment w:val="center"/>
              <w:rPr>
                <w:rFonts w:eastAsia="宋体"/>
                <w:color w:val="000000"/>
                <w:sz w:val="18"/>
                <w:szCs w:val="18"/>
              </w:rPr>
            </w:pPr>
            <w:r>
              <w:rPr>
                <w:rFonts w:eastAsia="宋体"/>
                <w:color w:val="000000"/>
                <w:sz w:val="18"/>
                <w:szCs w:val="18"/>
                <w:lang w:bidi="ar"/>
              </w:rPr>
              <w:t xml:space="preserve">0.00 </w:t>
            </w:r>
          </w:p>
        </w:tc>
      </w:tr>
      <w:tr w14:paraId="2C4F20E2">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7FC317A5">
            <w:pPr>
              <w:textAlignment w:val="center"/>
              <w:rPr>
                <w:rFonts w:eastAsia="宋体"/>
                <w:color w:val="000000"/>
                <w:sz w:val="18"/>
                <w:szCs w:val="18"/>
              </w:rPr>
            </w:pPr>
            <w:r>
              <w:rPr>
                <w:rFonts w:eastAsia="宋体"/>
                <w:color w:val="000000"/>
                <w:sz w:val="18"/>
                <w:szCs w:val="18"/>
                <w:lang w:bidi="ar"/>
              </w:rPr>
              <w:t>United_Kingdom</w:t>
            </w:r>
          </w:p>
        </w:tc>
        <w:tc>
          <w:tcPr>
            <w:tcW w:w="941" w:type="dxa"/>
            <w:tcBorders>
              <w:top w:val="single" w:color="auto" w:sz="4" w:space="0"/>
              <w:left w:val="single" w:color="auto" w:sz="4" w:space="0"/>
              <w:bottom w:val="single" w:color="auto" w:sz="4" w:space="0"/>
              <w:right w:val="single" w:color="auto" w:sz="4" w:space="0"/>
            </w:tcBorders>
            <w:vAlign w:val="center"/>
          </w:tcPr>
          <w:p w14:paraId="7A6F0747">
            <w:pPr>
              <w:jc w:val="right"/>
              <w:textAlignment w:val="center"/>
              <w:rPr>
                <w:rFonts w:eastAsia="宋体"/>
                <w:color w:val="000000"/>
                <w:sz w:val="18"/>
                <w:szCs w:val="18"/>
              </w:rPr>
            </w:pPr>
            <w:r>
              <w:rPr>
                <w:rFonts w:eastAsia="宋体"/>
                <w:color w:val="000000"/>
                <w:sz w:val="18"/>
                <w:szCs w:val="18"/>
                <w:lang w:bidi="ar"/>
              </w:rPr>
              <w:t xml:space="preserve">255.98 </w:t>
            </w:r>
          </w:p>
        </w:tc>
        <w:tc>
          <w:tcPr>
            <w:tcW w:w="962" w:type="dxa"/>
            <w:tcBorders>
              <w:top w:val="single" w:color="auto" w:sz="4" w:space="0"/>
              <w:left w:val="single" w:color="auto" w:sz="4" w:space="0"/>
              <w:bottom w:val="single" w:color="auto" w:sz="4" w:space="0"/>
              <w:right w:val="single" w:color="auto" w:sz="4" w:space="0"/>
            </w:tcBorders>
            <w:vAlign w:val="center"/>
          </w:tcPr>
          <w:p w14:paraId="10773631">
            <w:pPr>
              <w:jc w:val="right"/>
              <w:textAlignment w:val="center"/>
              <w:rPr>
                <w:rFonts w:eastAsia="宋体"/>
                <w:color w:val="000000"/>
                <w:sz w:val="18"/>
                <w:szCs w:val="18"/>
              </w:rPr>
            </w:pPr>
            <w:r>
              <w:rPr>
                <w:rFonts w:eastAsia="宋体"/>
                <w:color w:val="000000"/>
                <w:sz w:val="18"/>
                <w:szCs w:val="18"/>
                <w:lang w:bidi="ar"/>
              </w:rPr>
              <w:t xml:space="preserve">368.35 </w:t>
            </w:r>
          </w:p>
        </w:tc>
        <w:tc>
          <w:tcPr>
            <w:tcW w:w="1004" w:type="dxa"/>
            <w:tcBorders>
              <w:top w:val="single" w:color="auto" w:sz="4" w:space="0"/>
              <w:left w:val="single" w:color="auto" w:sz="4" w:space="0"/>
              <w:bottom w:val="single" w:color="auto" w:sz="4" w:space="0"/>
              <w:right w:val="single" w:color="auto" w:sz="4" w:space="0"/>
            </w:tcBorders>
            <w:vAlign w:val="center"/>
          </w:tcPr>
          <w:p w14:paraId="4866B1F8">
            <w:pPr>
              <w:jc w:val="right"/>
              <w:textAlignment w:val="center"/>
              <w:rPr>
                <w:rFonts w:eastAsia="宋体"/>
                <w:color w:val="000000"/>
                <w:sz w:val="18"/>
                <w:szCs w:val="18"/>
              </w:rPr>
            </w:pPr>
            <w:r>
              <w:rPr>
                <w:rFonts w:eastAsia="宋体"/>
                <w:color w:val="000000"/>
                <w:sz w:val="18"/>
                <w:szCs w:val="18"/>
                <w:lang w:bidi="ar"/>
              </w:rPr>
              <w:t xml:space="preserve">507.84 </w:t>
            </w:r>
          </w:p>
        </w:tc>
        <w:tc>
          <w:tcPr>
            <w:tcW w:w="972" w:type="dxa"/>
            <w:tcBorders>
              <w:top w:val="single" w:color="auto" w:sz="4" w:space="0"/>
              <w:left w:val="single" w:color="auto" w:sz="4" w:space="0"/>
              <w:bottom w:val="single" w:color="auto" w:sz="4" w:space="0"/>
              <w:right w:val="single" w:color="auto" w:sz="4" w:space="0"/>
            </w:tcBorders>
            <w:vAlign w:val="center"/>
          </w:tcPr>
          <w:p w14:paraId="26C64B77">
            <w:pPr>
              <w:jc w:val="right"/>
              <w:textAlignment w:val="center"/>
              <w:rPr>
                <w:rFonts w:eastAsia="宋体"/>
                <w:color w:val="000000"/>
                <w:sz w:val="18"/>
                <w:szCs w:val="18"/>
              </w:rPr>
            </w:pPr>
            <w:r>
              <w:rPr>
                <w:rFonts w:eastAsia="宋体"/>
                <w:color w:val="000000"/>
                <w:sz w:val="18"/>
                <w:szCs w:val="18"/>
                <w:lang w:bidi="ar"/>
              </w:rPr>
              <w:t xml:space="preserve">626.16 </w:t>
            </w:r>
          </w:p>
        </w:tc>
        <w:tc>
          <w:tcPr>
            <w:tcW w:w="973" w:type="dxa"/>
            <w:tcBorders>
              <w:top w:val="single" w:color="auto" w:sz="4" w:space="0"/>
              <w:left w:val="single" w:color="auto" w:sz="4" w:space="0"/>
              <w:bottom w:val="single" w:color="auto" w:sz="4" w:space="0"/>
              <w:right w:val="single" w:color="auto" w:sz="4" w:space="0"/>
            </w:tcBorders>
            <w:vAlign w:val="center"/>
          </w:tcPr>
          <w:p w14:paraId="2049DBF0">
            <w:pPr>
              <w:jc w:val="right"/>
              <w:textAlignment w:val="center"/>
              <w:rPr>
                <w:rFonts w:eastAsia="宋体"/>
                <w:color w:val="000000"/>
                <w:sz w:val="18"/>
                <w:szCs w:val="18"/>
              </w:rPr>
            </w:pPr>
            <w:r>
              <w:rPr>
                <w:rFonts w:eastAsia="宋体"/>
                <w:color w:val="000000"/>
                <w:sz w:val="18"/>
                <w:szCs w:val="18"/>
                <w:lang w:bidi="ar"/>
              </w:rPr>
              <w:t xml:space="preserve">370.96 </w:t>
            </w:r>
          </w:p>
        </w:tc>
        <w:tc>
          <w:tcPr>
            <w:tcW w:w="1024" w:type="dxa"/>
            <w:tcBorders>
              <w:top w:val="single" w:color="auto" w:sz="4" w:space="0"/>
              <w:left w:val="single" w:color="auto" w:sz="4" w:space="0"/>
              <w:bottom w:val="single" w:color="auto" w:sz="4" w:space="0"/>
              <w:right w:val="single" w:color="auto" w:sz="4" w:space="0"/>
            </w:tcBorders>
            <w:vAlign w:val="center"/>
          </w:tcPr>
          <w:p w14:paraId="4C875982">
            <w:pPr>
              <w:jc w:val="right"/>
              <w:textAlignment w:val="center"/>
              <w:rPr>
                <w:rFonts w:eastAsia="宋体"/>
                <w:color w:val="000000"/>
                <w:sz w:val="18"/>
                <w:szCs w:val="18"/>
              </w:rPr>
            </w:pPr>
            <w:r>
              <w:rPr>
                <w:rFonts w:eastAsia="宋体"/>
                <w:color w:val="000000"/>
                <w:sz w:val="18"/>
                <w:szCs w:val="18"/>
                <w:lang w:bidi="ar"/>
              </w:rPr>
              <w:t xml:space="preserve">504.48 </w:t>
            </w:r>
          </w:p>
        </w:tc>
        <w:tc>
          <w:tcPr>
            <w:tcW w:w="1034" w:type="dxa"/>
            <w:tcBorders>
              <w:top w:val="single" w:color="auto" w:sz="4" w:space="0"/>
              <w:left w:val="single" w:color="auto" w:sz="4" w:space="0"/>
              <w:bottom w:val="single" w:color="auto" w:sz="4" w:space="0"/>
              <w:right w:val="nil"/>
            </w:tcBorders>
            <w:vAlign w:val="center"/>
          </w:tcPr>
          <w:p w14:paraId="7F81A976">
            <w:pPr>
              <w:jc w:val="right"/>
              <w:textAlignment w:val="center"/>
              <w:rPr>
                <w:rFonts w:eastAsia="宋体"/>
                <w:color w:val="000000"/>
                <w:sz w:val="18"/>
                <w:szCs w:val="18"/>
              </w:rPr>
            </w:pPr>
            <w:r>
              <w:rPr>
                <w:rFonts w:eastAsia="宋体"/>
                <w:color w:val="000000"/>
                <w:sz w:val="18"/>
                <w:szCs w:val="18"/>
                <w:lang w:bidi="ar"/>
              </w:rPr>
              <w:t xml:space="preserve">636.88 </w:t>
            </w:r>
          </w:p>
        </w:tc>
      </w:tr>
      <w:tr w14:paraId="7734A0B8">
        <w:tblPrEx>
          <w:tblCellMar>
            <w:top w:w="0" w:type="dxa"/>
            <w:left w:w="108" w:type="dxa"/>
            <w:bottom w:w="0" w:type="dxa"/>
            <w:right w:w="108" w:type="dxa"/>
          </w:tblCellMar>
        </w:tblPrEx>
        <w:trPr>
          <w:trHeight w:val="560" w:hRule="atLeast"/>
          <w:jc w:val="center"/>
        </w:trPr>
        <w:tc>
          <w:tcPr>
            <w:tcW w:w="1253" w:type="dxa"/>
            <w:tcBorders>
              <w:top w:val="single" w:color="auto" w:sz="4" w:space="0"/>
              <w:left w:val="nil"/>
              <w:bottom w:val="single" w:color="auto" w:sz="4" w:space="0"/>
              <w:right w:val="single" w:color="auto" w:sz="4" w:space="0"/>
            </w:tcBorders>
            <w:vAlign w:val="center"/>
          </w:tcPr>
          <w:p w14:paraId="72AD523E">
            <w:pPr>
              <w:textAlignment w:val="center"/>
              <w:rPr>
                <w:rFonts w:eastAsia="宋体"/>
                <w:color w:val="000000"/>
                <w:sz w:val="18"/>
                <w:szCs w:val="18"/>
              </w:rPr>
            </w:pPr>
            <w:r>
              <w:rPr>
                <w:rFonts w:eastAsia="宋体"/>
                <w:color w:val="000000"/>
                <w:sz w:val="18"/>
                <w:szCs w:val="18"/>
                <w:lang w:bidi="ar"/>
              </w:rPr>
              <w:t>United_Republic_of_Tanzania</w:t>
            </w:r>
          </w:p>
        </w:tc>
        <w:tc>
          <w:tcPr>
            <w:tcW w:w="941" w:type="dxa"/>
            <w:tcBorders>
              <w:top w:val="single" w:color="auto" w:sz="4" w:space="0"/>
              <w:left w:val="single" w:color="auto" w:sz="4" w:space="0"/>
              <w:bottom w:val="single" w:color="auto" w:sz="4" w:space="0"/>
              <w:right w:val="single" w:color="auto" w:sz="4" w:space="0"/>
            </w:tcBorders>
            <w:vAlign w:val="center"/>
          </w:tcPr>
          <w:p w14:paraId="7E39140C">
            <w:pPr>
              <w:jc w:val="right"/>
              <w:textAlignment w:val="center"/>
              <w:rPr>
                <w:rFonts w:eastAsia="宋体"/>
                <w:color w:val="000000"/>
                <w:sz w:val="18"/>
                <w:szCs w:val="18"/>
              </w:rPr>
            </w:pPr>
            <w:r>
              <w:rPr>
                <w:rFonts w:eastAsia="宋体"/>
                <w:color w:val="000000"/>
                <w:sz w:val="18"/>
                <w:szCs w:val="18"/>
                <w:lang w:bidi="ar"/>
              </w:rPr>
              <w:t xml:space="preserve">516.82 </w:t>
            </w:r>
          </w:p>
        </w:tc>
        <w:tc>
          <w:tcPr>
            <w:tcW w:w="962" w:type="dxa"/>
            <w:tcBorders>
              <w:top w:val="single" w:color="auto" w:sz="4" w:space="0"/>
              <w:left w:val="single" w:color="auto" w:sz="4" w:space="0"/>
              <w:bottom w:val="single" w:color="auto" w:sz="4" w:space="0"/>
              <w:right w:val="single" w:color="auto" w:sz="4" w:space="0"/>
            </w:tcBorders>
            <w:vAlign w:val="center"/>
          </w:tcPr>
          <w:p w14:paraId="6EC3168E">
            <w:pPr>
              <w:jc w:val="right"/>
              <w:textAlignment w:val="center"/>
              <w:rPr>
                <w:rFonts w:eastAsia="宋体"/>
                <w:color w:val="000000"/>
                <w:sz w:val="18"/>
                <w:szCs w:val="18"/>
              </w:rPr>
            </w:pPr>
            <w:r>
              <w:rPr>
                <w:rFonts w:eastAsia="宋体"/>
                <w:color w:val="000000"/>
                <w:sz w:val="18"/>
                <w:szCs w:val="18"/>
                <w:lang w:bidi="ar"/>
              </w:rPr>
              <w:t xml:space="preserve">1853.23 </w:t>
            </w:r>
          </w:p>
        </w:tc>
        <w:tc>
          <w:tcPr>
            <w:tcW w:w="1004" w:type="dxa"/>
            <w:tcBorders>
              <w:top w:val="single" w:color="auto" w:sz="4" w:space="0"/>
              <w:left w:val="single" w:color="auto" w:sz="4" w:space="0"/>
              <w:bottom w:val="single" w:color="auto" w:sz="4" w:space="0"/>
              <w:right w:val="single" w:color="auto" w:sz="4" w:space="0"/>
            </w:tcBorders>
            <w:vAlign w:val="center"/>
          </w:tcPr>
          <w:p w14:paraId="4D452BB6">
            <w:pPr>
              <w:jc w:val="right"/>
              <w:textAlignment w:val="center"/>
              <w:rPr>
                <w:rFonts w:eastAsia="宋体"/>
                <w:color w:val="000000"/>
                <w:sz w:val="18"/>
                <w:szCs w:val="18"/>
              </w:rPr>
            </w:pPr>
            <w:r>
              <w:rPr>
                <w:rFonts w:eastAsia="宋体"/>
                <w:color w:val="000000"/>
                <w:sz w:val="18"/>
                <w:szCs w:val="18"/>
                <w:lang w:bidi="ar"/>
              </w:rPr>
              <w:t xml:space="preserve">4634.05 </w:t>
            </w:r>
          </w:p>
        </w:tc>
        <w:tc>
          <w:tcPr>
            <w:tcW w:w="972" w:type="dxa"/>
            <w:tcBorders>
              <w:top w:val="single" w:color="auto" w:sz="4" w:space="0"/>
              <w:left w:val="single" w:color="auto" w:sz="4" w:space="0"/>
              <w:bottom w:val="single" w:color="auto" w:sz="4" w:space="0"/>
              <w:right w:val="single" w:color="auto" w:sz="4" w:space="0"/>
            </w:tcBorders>
            <w:vAlign w:val="center"/>
          </w:tcPr>
          <w:p w14:paraId="71AAD522">
            <w:pPr>
              <w:jc w:val="right"/>
              <w:textAlignment w:val="center"/>
              <w:rPr>
                <w:rFonts w:eastAsia="宋体"/>
                <w:color w:val="000000"/>
                <w:sz w:val="18"/>
                <w:szCs w:val="18"/>
              </w:rPr>
            </w:pPr>
            <w:r>
              <w:rPr>
                <w:rFonts w:eastAsia="宋体"/>
                <w:color w:val="000000"/>
                <w:sz w:val="18"/>
                <w:szCs w:val="18"/>
                <w:lang w:bidi="ar"/>
              </w:rPr>
              <w:t xml:space="preserve">8421.40 </w:t>
            </w:r>
          </w:p>
        </w:tc>
        <w:tc>
          <w:tcPr>
            <w:tcW w:w="973" w:type="dxa"/>
            <w:tcBorders>
              <w:top w:val="single" w:color="auto" w:sz="4" w:space="0"/>
              <w:left w:val="single" w:color="auto" w:sz="4" w:space="0"/>
              <w:bottom w:val="single" w:color="auto" w:sz="4" w:space="0"/>
              <w:right w:val="single" w:color="auto" w:sz="4" w:space="0"/>
            </w:tcBorders>
            <w:vAlign w:val="center"/>
          </w:tcPr>
          <w:p w14:paraId="41BF6865">
            <w:pPr>
              <w:jc w:val="right"/>
              <w:textAlignment w:val="center"/>
              <w:rPr>
                <w:rFonts w:eastAsia="宋体"/>
                <w:color w:val="000000"/>
                <w:sz w:val="18"/>
                <w:szCs w:val="18"/>
              </w:rPr>
            </w:pPr>
            <w:r>
              <w:rPr>
                <w:rFonts w:eastAsia="宋体"/>
                <w:color w:val="000000"/>
                <w:sz w:val="18"/>
                <w:szCs w:val="18"/>
                <w:lang w:bidi="ar"/>
              </w:rPr>
              <w:t xml:space="preserve">1941.22 </w:t>
            </w:r>
          </w:p>
        </w:tc>
        <w:tc>
          <w:tcPr>
            <w:tcW w:w="1024" w:type="dxa"/>
            <w:tcBorders>
              <w:top w:val="single" w:color="auto" w:sz="4" w:space="0"/>
              <w:left w:val="single" w:color="auto" w:sz="4" w:space="0"/>
              <w:bottom w:val="single" w:color="auto" w:sz="4" w:space="0"/>
              <w:right w:val="single" w:color="auto" w:sz="4" w:space="0"/>
            </w:tcBorders>
            <w:vAlign w:val="center"/>
          </w:tcPr>
          <w:p w14:paraId="6714CC05">
            <w:pPr>
              <w:jc w:val="right"/>
              <w:textAlignment w:val="center"/>
              <w:rPr>
                <w:rFonts w:eastAsia="宋体"/>
                <w:color w:val="000000"/>
                <w:sz w:val="18"/>
                <w:szCs w:val="18"/>
              </w:rPr>
            </w:pPr>
            <w:r>
              <w:rPr>
                <w:rFonts w:eastAsia="宋体"/>
                <w:color w:val="000000"/>
                <w:sz w:val="18"/>
                <w:szCs w:val="18"/>
                <w:lang w:bidi="ar"/>
              </w:rPr>
              <w:t xml:space="preserve">4965.94 </w:t>
            </w:r>
          </w:p>
        </w:tc>
        <w:tc>
          <w:tcPr>
            <w:tcW w:w="1034" w:type="dxa"/>
            <w:tcBorders>
              <w:top w:val="single" w:color="auto" w:sz="4" w:space="0"/>
              <w:left w:val="single" w:color="auto" w:sz="4" w:space="0"/>
              <w:bottom w:val="single" w:color="auto" w:sz="4" w:space="0"/>
              <w:right w:val="nil"/>
            </w:tcBorders>
            <w:vAlign w:val="center"/>
          </w:tcPr>
          <w:p w14:paraId="23E3DA26">
            <w:pPr>
              <w:jc w:val="right"/>
              <w:textAlignment w:val="center"/>
              <w:rPr>
                <w:rFonts w:eastAsia="宋体"/>
                <w:color w:val="000000"/>
                <w:sz w:val="18"/>
                <w:szCs w:val="18"/>
              </w:rPr>
            </w:pPr>
            <w:r>
              <w:rPr>
                <w:rFonts w:eastAsia="宋体"/>
                <w:color w:val="000000"/>
                <w:sz w:val="18"/>
                <w:szCs w:val="18"/>
                <w:lang w:bidi="ar"/>
              </w:rPr>
              <w:t xml:space="preserve">9724.11 </w:t>
            </w:r>
          </w:p>
        </w:tc>
      </w:tr>
      <w:tr w14:paraId="47866E1A">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3906A689">
            <w:pPr>
              <w:textAlignment w:val="center"/>
              <w:rPr>
                <w:rFonts w:eastAsia="宋体"/>
                <w:color w:val="000000"/>
                <w:sz w:val="18"/>
                <w:szCs w:val="18"/>
              </w:rPr>
            </w:pPr>
            <w:r>
              <w:rPr>
                <w:rFonts w:eastAsia="宋体"/>
                <w:color w:val="000000"/>
                <w:sz w:val="18"/>
                <w:szCs w:val="18"/>
                <w:lang w:bidi="ar"/>
              </w:rPr>
              <w:t>United_States_of_America</w:t>
            </w:r>
          </w:p>
        </w:tc>
        <w:tc>
          <w:tcPr>
            <w:tcW w:w="941" w:type="dxa"/>
            <w:tcBorders>
              <w:top w:val="single" w:color="auto" w:sz="4" w:space="0"/>
              <w:left w:val="single" w:color="auto" w:sz="4" w:space="0"/>
              <w:bottom w:val="single" w:color="auto" w:sz="4" w:space="0"/>
              <w:right w:val="single" w:color="auto" w:sz="4" w:space="0"/>
            </w:tcBorders>
            <w:vAlign w:val="center"/>
          </w:tcPr>
          <w:p w14:paraId="4F2F9AA1">
            <w:pPr>
              <w:jc w:val="right"/>
              <w:textAlignment w:val="center"/>
              <w:rPr>
                <w:rFonts w:eastAsia="宋体"/>
                <w:color w:val="000000"/>
                <w:sz w:val="18"/>
                <w:szCs w:val="18"/>
              </w:rPr>
            </w:pPr>
            <w:r>
              <w:rPr>
                <w:rFonts w:eastAsia="宋体"/>
                <w:color w:val="000000"/>
                <w:sz w:val="18"/>
                <w:szCs w:val="18"/>
                <w:lang w:bidi="ar"/>
              </w:rPr>
              <w:t xml:space="preserve">8132.53 </w:t>
            </w:r>
          </w:p>
        </w:tc>
        <w:tc>
          <w:tcPr>
            <w:tcW w:w="962" w:type="dxa"/>
            <w:tcBorders>
              <w:top w:val="single" w:color="auto" w:sz="4" w:space="0"/>
              <w:left w:val="single" w:color="auto" w:sz="4" w:space="0"/>
              <w:bottom w:val="single" w:color="auto" w:sz="4" w:space="0"/>
              <w:right w:val="single" w:color="auto" w:sz="4" w:space="0"/>
            </w:tcBorders>
            <w:vAlign w:val="center"/>
          </w:tcPr>
          <w:p w14:paraId="704BE98D">
            <w:pPr>
              <w:jc w:val="right"/>
              <w:textAlignment w:val="center"/>
              <w:rPr>
                <w:rFonts w:eastAsia="宋体"/>
                <w:color w:val="000000"/>
                <w:sz w:val="18"/>
                <w:szCs w:val="18"/>
              </w:rPr>
            </w:pPr>
            <w:r>
              <w:rPr>
                <w:rFonts w:eastAsia="宋体"/>
                <w:color w:val="000000"/>
                <w:sz w:val="18"/>
                <w:szCs w:val="18"/>
                <w:lang w:bidi="ar"/>
              </w:rPr>
              <w:t xml:space="preserve">11998.49 </w:t>
            </w:r>
          </w:p>
        </w:tc>
        <w:tc>
          <w:tcPr>
            <w:tcW w:w="1004" w:type="dxa"/>
            <w:tcBorders>
              <w:top w:val="single" w:color="auto" w:sz="4" w:space="0"/>
              <w:left w:val="single" w:color="auto" w:sz="4" w:space="0"/>
              <w:bottom w:val="single" w:color="auto" w:sz="4" w:space="0"/>
              <w:right w:val="single" w:color="auto" w:sz="4" w:space="0"/>
            </w:tcBorders>
            <w:vAlign w:val="center"/>
          </w:tcPr>
          <w:p w14:paraId="2B4BC8F9">
            <w:pPr>
              <w:jc w:val="right"/>
              <w:textAlignment w:val="center"/>
              <w:rPr>
                <w:rFonts w:eastAsia="宋体"/>
                <w:color w:val="000000"/>
                <w:sz w:val="18"/>
                <w:szCs w:val="18"/>
              </w:rPr>
            </w:pPr>
            <w:r>
              <w:rPr>
                <w:rFonts w:eastAsia="宋体"/>
                <w:color w:val="000000"/>
                <w:sz w:val="18"/>
                <w:szCs w:val="18"/>
                <w:lang w:bidi="ar"/>
              </w:rPr>
              <w:t xml:space="preserve">15901.18 </w:t>
            </w:r>
          </w:p>
        </w:tc>
        <w:tc>
          <w:tcPr>
            <w:tcW w:w="972" w:type="dxa"/>
            <w:tcBorders>
              <w:top w:val="single" w:color="auto" w:sz="4" w:space="0"/>
              <w:left w:val="single" w:color="auto" w:sz="4" w:space="0"/>
              <w:bottom w:val="single" w:color="auto" w:sz="4" w:space="0"/>
              <w:right w:val="single" w:color="auto" w:sz="4" w:space="0"/>
            </w:tcBorders>
            <w:vAlign w:val="center"/>
          </w:tcPr>
          <w:p w14:paraId="1569D0F3">
            <w:pPr>
              <w:jc w:val="right"/>
              <w:textAlignment w:val="center"/>
              <w:rPr>
                <w:rFonts w:eastAsia="宋体"/>
                <w:color w:val="000000"/>
                <w:sz w:val="18"/>
                <w:szCs w:val="18"/>
              </w:rPr>
            </w:pPr>
            <w:r>
              <w:rPr>
                <w:rFonts w:eastAsia="宋体"/>
                <w:color w:val="000000"/>
                <w:sz w:val="18"/>
                <w:szCs w:val="18"/>
                <w:lang w:bidi="ar"/>
              </w:rPr>
              <w:t xml:space="preserve">19423.39 </w:t>
            </w:r>
          </w:p>
        </w:tc>
        <w:tc>
          <w:tcPr>
            <w:tcW w:w="973" w:type="dxa"/>
            <w:tcBorders>
              <w:top w:val="single" w:color="auto" w:sz="4" w:space="0"/>
              <w:left w:val="single" w:color="auto" w:sz="4" w:space="0"/>
              <w:bottom w:val="single" w:color="auto" w:sz="4" w:space="0"/>
              <w:right w:val="single" w:color="auto" w:sz="4" w:space="0"/>
            </w:tcBorders>
            <w:vAlign w:val="center"/>
          </w:tcPr>
          <w:p w14:paraId="1781C19D">
            <w:pPr>
              <w:jc w:val="right"/>
              <w:textAlignment w:val="center"/>
              <w:rPr>
                <w:rFonts w:eastAsia="宋体"/>
                <w:color w:val="000000"/>
                <w:sz w:val="18"/>
                <w:szCs w:val="18"/>
              </w:rPr>
            </w:pPr>
            <w:r>
              <w:rPr>
                <w:rFonts w:eastAsia="宋体"/>
                <w:color w:val="000000"/>
                <w:sz w:val="18"/>
                <w:szCs w:val="18"/>
                <w:lang w:bidi="ar"/>
              </w:rPr>
              <w:t xml:space="preserve">12068.52 </w:t>
            </w:r>
          </w:p>
        </w:tc>
        <w:tc>
          <w:tcPr>
            <w:tcW w:w="1024" w:type="dxa"/>
            <w:tcBorders>
              <w:top w:val="single" w:color="auto" w:sz="4" w:space="0"/>
              <w:left w:val="single" w:color="auto" w:sz="4" w:space="0"/>
              <w:bottom w:val="single" w:color="auto" w:sz="4" w:space="0"/>
              <w:right w:val="single" w:color="auto" w:sz="4" w:space="0"/>
            </w:tcBorders>
            <w:vAlign w:val="center"/>
          </w:tcPr>
          <w:p w14:paraId="67ED5483">
            <w:pPr>
              <w:jc w:val="right"/>
              <w:textAlignment w:val="center"/>
              <w:rPr>
                <w:rFonts w:eastAsia="宋体"/>
                <w:color w:val="000000"/>
                <w:sz w:val="18"/>
                <w:szCs w:val="18"/>
              </w:rPr>
            </w:pPr>
            <w:r>
              <w:rPr>
                <w:rFonts w:eastAsia="宋体"/>
                <w:color w:val="000000"/>
                <w:sz w:val="18"/>
                <w:szCs w:val="18"/>
                <w:lang w:bidi="ar"/>
              </w:rPr>
              <w:t xml:space="preserve">16026.55 </w:t>
            </w:r>
          </w:p>
        </w:tc>
        <w:tc>
          <w:tcPr>
            <w:tcW w:w="1034" w:type="dxa"/>
            <w:tcBorders>
              <w:top w:val="single" w:color="auto" w:sz="4" w:space="0"/>
              <w:left w:val="single" w:color="auto" w:sz="4" w:space="0"/>
              <w:bottom w:val="single" w:color="auto" w:sz="4" w:space="0"/>
              <w:right w:val="nil"/>
            </w:tcBorders>
            <w:vAlign w:val="center"/>
          </w:tcPr>
          <w:p w14:paraId="16D01370">
            <w:pPr>
              <w:jc w:val="right"/>
              <w:textAlignment w:val="center"/>
              <w:rPr>
                <w:rFonts w:eastAsia="宋体"/>
                <w:color w:val="000000"/>
                <w:sz w:val="18"/>
                <w:szCs w:val="18"/>
              </w:rPr>
            </w:pPr>
            <w:r>
              <w:rPr>
                <w:rFonts w:eastAsia="宋体"/>
                <w:color w:val="000000"/>
                <w:sz w:val="18"/>
                <w:szCs w:val="18"/>
                <w:lang w:bidi="ar"/>
              </w:rPr>
              <w:t xml:space="preserve">19613.22 </w:t>
            </w:r>
          </w:p>
        </w:tc>
      </w:tr>
      <w:tr w14:paraId="55464D98">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B3AC10D">
            <w:pPr>
              <w:textAlignment w:val="center"/>
              <w:rPr>
                <w:rFonts w:eastAsia="宋体"/>
                <w:color w:val="000000"/>
                <w:sz w:val="18"/>
                <w:szCs w:val="18"/>
              </w:rPr>
            </w:pPr>
            <w:r>
              <w:rPr>
                <w:rFonts w:eastAsia="宋体"/>
                <w:color w:val="000000"/>
                <w:sz w:val="18"/>
                <w:szCs w:val="18"/>
                <w:lang w:bidi="ar"/>
              </w:rPr>
              <w:t>Uruguay</w:t>
            </w:r>
          </w:p>
        </w:tc>
        <w:tc>
          <w:tcPr>
            <w:tcW w:w="941" w:type="dxa"/>
            <w:tcBorders>
              <w:top w:val="single" w:color="auto" w:sz="4" w:space="0"/>
              <w:left w:val="single" w:color="auto" w:sz="4" w:space="0"/>
              <w:bottom w:val="single" w:color="auto" w:sz="4" w:space="0"/>
              <w:right w:val="single" w:color="auto" w:sz="4" w:space="0"/>
            </w:tcBorders>
            <w:vAlign w:val="center"/>
          </w:tcPr>
          <w:p w14:paraId="680CCEE3">
            <w:pPr>
              <w:jc w:val="right"/>
              <w:textAlignment w:val="center"/>
              <w:rPr>
                <w:rFonts w:eastAsia="宋体"/>
                <w:color w:val="000000"/>
                <w:sz w:val="18"/>
                <w:szCs w:val="18"/>
              </w:rPr>
            </w:pPr>
            <w:r>
              <w:rPr>
                <w:rFonts w:eastAsia="宋体"/>
                <w:color w:val="000000"/>
                <w:sz w:val="18"/>
                <w:szCs w:val="18"/>
                <w:lang w:bidi="ar"/>
              </w:rPr>
              <w:t xml:space="preserve">91.08 </w:t>
            </w:r>
          </w:p>
        </w:tc>
        <w:tc>
          <w:tcPr>
            <w:tcW w:w="962" w:type="dxa"/>
            <w:tcBorders>
              <w:top w:val="single" w:color="auto" w:sz="4" w:space="0"/>
              <w:left w:val="single" w:color="auto" w:sz="4" w:space="0"/>
              <w:bottom w:val="single" w:color="auto" w:sz="4" w:space="0"/>
              <w:right w:val="single" w:color="auto" w:sz="4" w:space="0"/>
            </w:tcBorders>
            <w:vAlign w:val="center"/>
          </w:tcPr>
          <w:p w14:paraId="4E69B906">
            <w:pPr>
              <w:jc w:val="right"/>
              <w:textAlignment w:val="center"/>
              <w:rPr>
                <w:rFonts w:eastAsia="宋体"/>
                <w:color w:val="000000"/>
                <w:sz w:val="18"/>
                <w:szCs w:val="18"/>
              </w:rPr>
            </w:pPr>
            <w:r>
              <w:rPr>
                <w:rFonts w:eastAsia="宋体"/>
                <w:color w:val="000000"/>
                <w:sz w:val="18"/>
                <w:szCs w:val="18"/>
                <w:lang w:bidi="ar"/>
              </w:rPr>
              <w:t xml:space="preserve">88.44 </w:t>
            </w:r>
          </w:p>
        </w:tc>
        <w:tc>
          <w:tcPr>
            <w:tcW w:w="1004" w:type="dxa"/>
            <w:tcBorders>
              <w:top w:val="single" w:color="auto" w:sz="4" w:space="0"/>
              <w:left w:val="single" w:color="auto" w:sz="4" w:space="0"/>
              <w:bottom w:val="single" w:color="auto" w:sz="4" w:space="0"/>
              <w:right w:val="single" w:color="auto" w:sz="4" w:space="0"/>
            </w:tcBorders>
            <w:vAlign w:val="center"/>
          </w:tcPr>
          <w:p w14:paraId="48EBFDDC">
            <w:pPr>
              <w:jc w:val="right"/>
              <w:textAlignment w:val="center"/>
              <w:rPr>
                <w:rFonts w:eastAsia="宋体"/>
                <w:color w:val="000000"/>
                <w:sz w:val="18"/>
                <w:szCs w:val="18"/>
              </w:rPr>
            </w:pPr>
            <w:r>
              <w:rPr>
                <w:rFonts w:eastAsia="宋体"/>
                <w:color w:val="000000"/>
                <w:sz w:val="18"/>
                <w:szCs w:val="18"/>
                <w:lang w:bidi="ar"/>
              </w:rPr>
              <w:t xml:space="preserve">88.44 </w:t>
            </w:r>
          </w:p>
        </w:tc>
        <w:tc>
          <w:tcPr>
            <w:tcW w:w="972" w:type="dxa"/>
            <w:tcBorders>
              <w:top w:val="single" w:color="auto" w:sz="4" w:space="0"/>
              <w:left w:val="single" w:color="auto" w:sz="4" w:space="0"/>
              <w:bottom w:val="single" w:color="auto" w:sz="4" w:space="0"/>
              <w:right w:val="single" w:color="auto" w:sz="4" w:space="0"/>
            </w:tcBorders>
            <w:vAlign w:val="center"/>
          </w:tcPr>
          <w:p w14:paraId="2076C33B">
            <w:pPr>
              <w:jc w:val="right"/>
              <w:textAlignment w:val="center"/>
              <w:rPr>
                <w:rFonts w:eastAsia="宋体"/>
                <w:color w:val="000000"/>
                <w:sz w:val="18"/>
                <w:szCs w:val="18"/>
              </w:rPr>
            </w:pPr>
            <w:r>
              <w:rPr>
                <w:rFonts w:eastAsia="宋体"/>
                <w:color w:val="000000"/>
                <w:sz w:val="18"/>
                <w:szCs w:val="18"/>
                <w:lang w:bidi="ar"/>
              </w:rPr>
              <w:t xml:space="preserve">88.44 </w:t>
            </w:r>
          </w:p>
        </w:tc>
        <w:tc>
          <w:tcPr>
            <w:tcW w:w="973" w:type="dxa"/>
            <w:tcBorders>
              <w:top w:val="single" w:color="auto" w:sz="4" w:space="0"/>
              <w:left w:val="single" w:color="auto" w:sz="4" w:space="0"/>
              <w:bottom w:val="single" w:color="auto" w:sz="4" w:space="0"/>
              <w:right w:val="single" w:color="auto" w:sz="4" w:space="0"/>
            </w:tcBorders>
            <w:vAlign w:val="center"/>
          </w:tcPr>
          <w:p w14:paraId="072C6DE7">
            <w:pPr>
              <w:jc w:val="right"/>
              <w:textAlignment w:val="center"/>
              <w:rPr>
                <w:rFonts w:eastAsia="宋体"/>
                <w:color w:val="000000"/>
                <w:sz w:val="18"/>
                <w:szCs w:val="18"/>
              </w:rPr>
            </w:pPr>
            <w:r>
              <w:rPr>
                <w:rFonts w:eastAsia="宋体"/>
                <w:color w:val="000000"/>
                <w:sz w:val="18"/>
                <w:szCs w:val="18"/>
                <w:lang w:bidi="ar"/>
              </w:rPr>
              <w:t xml:space="preserve">91.36 </w:t>
            </w:r>
          </w:p>
        </w:tc>
        <w:tc>
          <w:tcPr>
            <w:tcW w:w="1024" w:type="dxa"/>
            <w:tcBorders>
              <w:top w:val="single" w:color="auto" w:sz="4" w:space="0"/>
              <w:left w:val="single" w:color="auto" w:sz="4" w:space="0"/>
              <w:bottom w:val="single" w:color="auto" w:sz="4" w:space="0"/>
              <w:right w:val="single" w:color="auto" w:sz="4" w:space="0"/>
            </w:tcBorders>
            <w:vAlign w:val="center"/>
          </w:tcPr>
          <w:p w14:paraId="4E80E4A0">
            <w:pPr>
              <w:jc w:val="right"/>
              <w:textAlignment w:val="center"/>
              <w:rPr>
                <w:rFonts w:eastAsia="宋体"/>
                <w:color w:val="000000"/>
                <w:sz w:val="18"/>
                <w:szCs w:val="18"/>
              </w:rPr>
            </w:pPr>
            <w:r>
              <w:rPr>
                <w:rFonts w:eastAsia="宋体"/>
                <w:color w:val="000000"/>
                <w:sz w:val="18"/>
                <w:szCs w:val="18"/>
                <w:lang w:bidi="ar"/>
              </w:rPr>
              <w:t xml:space="preserve">92.34 </w:t>
            </w:r>
          </w:p>
        </w:tc>
        <w:tc>
          <w:tcPr>
            <w:tcW w:w="1034" w:type="dxa"/>
            <w:tcBorders>
              <w:top w:val="single" w:color="auto" w:sz="4" w:space="0"/>
              <w:left w:val="single" w:color="auto" w:sz="4" w:space="0"/>
              <w:bottom w:val="single" w:color="auto" w:sz="4" w:space="0"/>
              <w:right w:val="nil"/>
            </w:tcBorders>
            <w:vAlign w:val="center"/>
          </w:tcPr>
          <w:p w14:paraId="41CFA052">
            <w:pPr>
              <w:jc w:val="right"/>
              <w:textAlignment w:val="center"/>
              <w:rPr>
                <w:rFonts w:eastAsia="宋体"/>
                <w:color w:val="000000"/>
                <w:sz w:val="18"/>
                <w:szCs w:val="18"/>
              </w:rPr>
            </w:pPr>
            <w:r>
              <w:rPr>
                <w:rFonts w:eastAsia="宋体"/>
                <w:color w:val="000000"/>
                <w:sz w:val="18"/>
                <w:szCs w:val="18"/>
                <w:lang w:bidi="ar"/>
              </w:rPr>
              <w:t xml:space="preserve">93.93 </w:t>
            </w:r>
          </w:p>
        </w:tc>
      </w:tr>
      <w:tr w14:paraId="24740D6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051B97F7">
            <w:pPr>
              <w:textAlignment w:val="center"/>
              <w:rPr>
                <w:rFonts w:eastAsia="宋体"/>
                <w:color w:val="000000"/>
                <w:sz w:val="18"/>
                <w:szCs w:val="18"/>
              </w:rPr>
            </w:pPr>
            <w:r>
              <w:rPr>
                <w:rFonts w:eastAsia="宋体"/>
                <w:color w:val="000000"/>
                <w:sz w:val="18"/>
                <w:szCs w:val="18"/>
                <w:lang w:bidi="ar"/>
              </w:rPr>
              <w:t>Uzbekistan</w:t>
            </w:r>
          </w:p>
        </w:tc>
        <w:tc>
          <w:tcPr>
            <w:tcW w:w="941" w:type="dxa"/>
            <w:tcBorders>
              <w:top w:val="single" w:color="auto" w:sz="4" w:space="0"/>
              <w:left w:val="single" w:color="auto" w:sz="4" w:space="0"/>
              <w:bottom w:val="single" w:color="auto" w:sz="4" w:space="0"/>
              <w:right w:val="single" w:color="auto" w:sz="4" w:space="0"/>
            </w:tcBorders>
            <w:vAlign w:val="center"/>
          </w:tcPr>
          <w:p w14:paraId="0EA186BF">
            <w:pPr>
              <w:jc w:val="right"/>
              <w:textAlignment w:val="center"/>
              <w:rPr>
                <w:rFonts w:eastAsia="宋体"/>
                <w:color w:val="000000"/>
                <w:sz w:val="18"/>
                <w:szCs w:val="18"/>
              </w:rPr>
            </w:pPr>
            <w:r>
              <w:rPr>
                <w:rFonts w:eastAsia="宋体"/>
                <w:color w:val="000000"/>
                <w:sz w:val="18"/>
                <w:szCs w:val="18"/>
                <w:lang w:bidi="ar"/>
              </w:rPr>
              <w:t xml:space="preserve">0.01 </w:t>
            </w:r>
          </w:p>
        </w:tc>
        <w:tc>
          <w:tcPr>
            <w:tcW w:w="962" w:type="dxa"/>
            <w:tcBorders>
              <w:top w:val="single" w:color="auto" w:sz="4" w:space="0"/>
              <w:left w:val="single" w:color="auto" w:sz="4" w:space="0"/>
              <w:bottom w:val="single" w:color="auto" w:sz="4" w:space="0"/>
              <w:right w:val="single" w:color="auto" w:sz="4" w:space="0"/>
            </w:tcBorders>
            <w:vAlign w:val="center"/>
          </w:tcPr>
          <w:p w14:paraId="65BB00B6">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2173037">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EA18F9C">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770F4782">
            <w:pPr>
              <w:jc w:val="right"/>
              <w:textAlignment w:val="center"/>
              <w:rPr>
                <w:rFonts w:eastAsia="宋体"/>
                <w:color w:val="000000"/>
                <w:sz w:val="18"/>
                <w:szCs w:val="18"/>
              </w:rPr>
            </w:pPr>
            <w:r>
              <w:rPr>
                <w:rFonts w:eastAsia="宋体"/>
                <w:color w:val="000000"/>
                <w:sz w:val="18"/>
                <w:szCs w:val="18"/>
                <w:lang w:bidi="ar"/>
              </w:rPr>
              <w:t xml:space="preserve">0.03 </w:t>
            </w:r>
          </w:p>
        </w:tc>
        <w:tc>
          <w:tcPr>
            <w:tcW w:w="1024" w:type="dxa"/>
            <w:tcBorders>
              <w:top w:val="single" w:color="auto" w:sz="4" w:space="0"/>
              <w:left w:val="single" w:color="auto" w:sz="4" w:space="0"/>
              <w:bottom w:val="single" w:color="auto" w:sz="4" w:space="0"/>
              <w:right w:val="single" w:color="auto" w:sz="4" w:space="0"/>
            </w:tcBorders>
            <w:vAlign w:val="center"/>
          </w:tcPr>
          <w:p w14:paraId="20373F63">
            <w:pPr>
              <w:jc w:val="right"/>
              <w:textAlignment w:val="center"/>
              <w:rPr>
                <w:rFonts w:eastAsia="宋体"/>
                <w:color w:val="000000"/>
                <w:sz w:val="18"/>
                <w:szCs w:val="18"/>
              </w:rPr>
            </w:pPr>
            <w:r>
              <w:rPr>
                <w:rFonts w:eastAsia="宋体"/>
                <w:color w:val="000000"/>
                <w:sz w:val="18"/>
                <w:szCs w:val="18"/>
                <w:lang w:bidi="ar"/>
              </w:rPr>
              <w:t xml:space="preserve">0.06 </w:t>
            </w:r>
          </w:p>
        </w:tc>
        <w:tc>
          <w:tcPr>
            <w:tcW w:w="1034" w:type="dxa"/>
            <w:tcBorders>
              <w:top w:val="single" w:color="auto" w:sz="4" w:space="0"/>
              <w:left w:val="single" w:color="auto" w:sz="4" w:space="0"/>
              <w:bottom w:val="single" w:color="auto" w:sz="4" w:space="0"/>
              <w:right w:val="nil"/>
            </w:tcBorders>
            <w:vAlign w:val="center"/>
          </w:tcPr>
          <w:p w14:paraId="028787DE">
            <w:pPr>
              <w:jc w:val="right"/>
              <w:textAlignment w:val="center"/>
              <w:rPr>
                <w:rFonts w:eastAsia="宋体"/>
                <w:color w:val="000000"/>
                <w:sz w:val="18"/>
                <w:szCs w:val="18"/>
              </w:rPr>
            </w:pPr>
            <w:r>
              <w:rPr>
                <w:rFonts w:eastAsia="宋体"/>
                <w:color w:val="000000"/>
                <w:sz w:val="18"/>
                <w:szCs w:val="18"/>
                <w:lang w:bidi="ar"/>
              </w:rPr>
              <w:t xml:space="preserve">0.08 </w:t>
            </w:r>
          </w:p>
        </w:tc>
      </w:tr>
      <w:tr w14:paraId="2B6BA7D4">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3328296">
            <w:pPr>
              <w:textAlignment w:val="center"/>
              <w:rPr>
                <w:rFonts w:eastAsia="宋体"/>
                <w:color w:val="000000"/>
                <w:sz w:val="18"/>
                <w:szCs w:val="18"/>
              </w:rPr>
            </w:pPr>
            <w:r>
              <w:rPr>
                <w:rFonts w:eastAsia="宋体"/>
                <w:color w:val="000000"/>
                <w:sz w:val="18"/>
                <w:szCs w:val="18"/>
                <w:lang w:bidi="ar"/>
              </w:rPr>
              <w:t>Vanuatu</w:t>
            </w:r>
          </w:p>
        </w:tc>
        <w:tc>
          <w:tcPr>
            <w:tcW w:w="941" w:type="dxa"/>
            <w:tcBorders>
              <w:top w:val="single" w:color="auto" w:sz="4" w:space="0"/>
              <w:left w:val="single" w:color="auto" w:sz="4" w:space="0"/>
              <w:bottom w:val="single" w:color="auto" w:sz="4" w:space="0"/>
              <w:right w:val="single" w:color="auto" w:sz="4" w:space="0"/>
            </w:tcBorders>
            <w:vAlign w:val="center"/>
          </w:tcPr>
          <w:p w14:paraId="13C86307">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098BAF4E">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4ED0F9CF">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420C5610">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E4E71CF">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527115C6">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575D2545">
            <w:pPr>
              <w:jc w:val="right"/>
              <w:textAlignment w:val="center"/>
              <w:rPr>
                <w:rFonts w:eastAsia="宋体"/>
                <w:color w:val="000000"/>
                <w:sz w:val="18"/>
                <w:szCs w:val="18"/>
              </w:rPr>
            </w:pPr>
            <w:r>
              <w:rPr>
                <w:rFonts w:eastAsia="宋体"/>
                <w:color w:val="000000"/>
                <w:sz w:val="18"/>
                <w:szCs w:val="18"/>
                <w:lang w:bidi="ar"/>
              </w:rPr>
              <w:t xml:space="preserve">0.00 </w:t>
            </w:r>
          </w:p>
        </w:tc>
      </w:tr>
      <w:tr w14:paraId="659A3C83">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5C1228BC">
            <w:pPr>
              <w:textAlignment w:val="center"/>
              <w:rPr>
                <w:rFonts w:eastAsia="宋体"/>
                <w:color w:val="000000"/>
                <w:sz w:val="18"/>
                <w:szCs w:val="18"/>
              </w:rPr>
            </w:pPr>
            <w:r>
              <w:rPr>
                <w:rFonts w:eastAsia="宋体"/>
                <w:color w:val="000000"/>
                <w:sz w:val="18"/>
                <w:szCs w:val="18"/>
                <w:lang w:bidi="ar"/>
              </w:rPr>
              <w:t>Venezuela</w:t>
            </w:r>
          </w:p>
        </w:tc>
        <w:tc>
          <w:tcPr>
            <w:tcW w:w="941" w:type="dxa"/>
            <w:tcBorders>
              <w:top w:val="single" w:color="auto" w:sz="4" w:space="0"/>
              <w:left w:val="single" w:color="auto" w:sz="4" w:space="0"/>
              <w:bottom w:val="single" w:color="auto" w:sz="4" w:space="0"/>
              <w:right w:val="single" w:color="auto" w:sz="4" w:space="0"/>
            </w:tcBorders>
            <w:vAlign w:val="center"/>
          </w:tcPr>
          <w:p w14:paraId="3FB1A165">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1C89652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DFA4B41">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6625DE65">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55D1A41A">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66916A5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73AA415B">
            <w:pPr>
              <w:jc w:val="right"/>
              <w:textAlignment w:val="center"/>
              <w:rPr>
                <w:rFonts w:eastAsia="宋体"/>
                <w:color w:val="000000"/>
                <w:sz w:val="18"/>
                <w:szCs w:val="18"/>
              </w:rPr>
            </w:pPr>
            <w:r>
              <w:rPr>
                <w:rFonts w:eastAsia="宋体"/>
                <w:color w:val="000000"/>
                <w:sz w:val="18"/>
                <w:szCs w:val="18"/>
                <w:lang w:bidi="ar"/>
              </w:rPr>
              <w:t xml:space="preserve">36.40 </w:t>
            </w:r>
          </w:p>
        </w:tc>
      </w:tr>
      <w:tr w14:paraId="582A535D">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910628D">
            <w:pPr>
              <w:textAlignment w:val="center"/>
              <w:rPr>
                <w:rFonts w:eastAsia="宋体"/>
                <w:color w:val="000000"/>
                <w:sz w:val="18"/>
                <w:szCs w:val="18"/>
              </w:rPr>
            </w:pPr>
            <w:r>
              <w:rPr>
                <w:rFonts w:eastAsia="宋体"/>
                <w:color w:val="000000"/>
                <w:sz w:val="18"/>
                <w:szCs w:val="18"/>
                <w:lang w:bidi="ar"/>
              </w:rPr>
              <w:t>Viet_Nam</w:t>
            </w:r>
          </w:p>
        </w:tc>
        <w:tc>
          <w:tcPr>
            <w:tcW w:w="941" w:type="dxa"/>
            <w:tcBorders>
              <w:top w:val="single" w:color="auto" w:sz="4" w:space="0"/>
              <w:left w:val="single" w:color="auto" w:sz="4" w:space="0"/>
              <w:bottom w:val="single" w:color="auto" w:sz="4" w:space="0"/>
              <w:right w:val="single" w:color="auto" w:sz="4" w:space="0"/>
            </w:tcBorders>
            <w:vAlign w:val="center"/>
          </w:tcPr>
          <w:p w14:paraId="34A1A9D1">
            <w:pPr>
              <w:jc w:val="right"/>
              <w:textAlignment w:val="center"/>
              <w:rPr>
                <w:rFonts w:eastAsia="宋体"/>
                <w:color w:val="000000"/>
                <w:sz w:val="18"/>
                <w:szCs w:val="18"/>
              </w:rPr>
            </w:pPr>
            <w:r>
              <w:rPr>
                <w:rFonts w:eastAsia="宋体"/>
                <w:color w:val="000000"/>
                <w:sz w:val="18"/>
                <w:szCs w:val="18"/>
                <w:lang w:bidi="ar"/>
              </w:rPr>
              <w:t xml:space="preserve">4854.77 </w:t>
            </w:r>
          </w:p>
        </w:tc>
        <w:tc>
          <w:tcPr>
            <w:tcW w:w="962" w:type="dxa"/>
            <w:tcBorders>
              <w:top w:val="single" w:color="auto" w:sz="4" w:space="0"/>
              <w:left w:val="single" w:color="auto" w:sz="4" w:space="0"/>
              <w:bottom w:val="single" w:color="auto" w:sz="4" w:space="0"/>
              <w:right w:val="single" w:color="auto" w:sz="4" w:space="0"/>
            </w:tcBorders>
            <w:vAlign w:val="center"/>
          </w:tcPr>
          <w:p w14:paraId="38FC94A9">
            <w:pPr>
              <w:jc w:val="right"/>
              <w:textAlignment w:val="center"/>
              <w:rPr>
                <w:rFonts w:eastAsia="宋体"/>
                <w:color w:val="000000"/>
                <w:sz w:val="18"/>
                <w:szCs w:val="18"/>
              </w:rPr>
            </w:pPr>
            <w:r>
              <w:rPr>
                <w:rFonts w:eastAsia="宋体"/>
                <w:color w:val="000000"/>
                <w:sz w:val="18"/>
                <w:szCs w:val="18"/>
                <w:lang w:bidi="ar"/>
              </w:rPr>
              <w:t xml:space="preserve">6914.73 </w:t>
            </w:r>
          </w:p>
        </w:tc>
        <w:tc>
          <w:tcPr>
            <w:tcW w:w="1004" w:type="dxa"/>
            <w:tcBorders>
              <w:top w:val="single" w:color="auto" w:sz="4" w:space="0"/>
              <w:left w:val="single" w:color="auto" w:sz="4" w:space="0"/>
              <w:bottom w:val="single" w:color="auto" w:sz="4" w:space="0"/>
              <w:right w:val="single" w:color="auto" w:sz="4" w:space="0"/>
            </w:tcBorders>
            <w:vAlign w:val="center"/>
          </w:tcPr>
          <w:p w14:paraId="4CDFFA26">
            <w:pPr>
              <w:jc w:val="right"/>
              <w:textAlignment w:val="center"/>
              <w:rPr>
                <w:rFonts w:eastAsia="宋体"/>
                <w:color w:val="000000"/>
                <w:sz w:val="18"/>
                <w:szCs w:val="18"/>
              </w:rPr>
            </w:pPr>
            <w:r>
              <w:rPr>
                <w:rFonts w:eastAsia="宋体"/>
                <w:color w:val="000000"/>
                <w:sz w:val="18"/>
                <w:szCs w:val="18"/>
                <w:lang w:bidi="ar"/>
              </w:rPr>
              <w:t xml:space="preserve">7977.22 </w:t>
            </w:r>
          </w:p>
        </w:tc>
        <w:tc>
          <w:tcPr>
            <w:tcW w:w="972" w:type="dxa"/>
            <w:tcBorders>
              <w:top w:val="single" w:color="auto" w:sz="4" w:space="0"/>
              <w:left w:val="single" w:color="auto" w:sz="4" w:space="0"/>
              <w:bottom w:val="single" w:color="auto" w:sz="4" w:space="0"/>
              <w:right w:val="single" w:color="auto" w:sz="4" w:space="0"/>
            </w:tcBorders>
            <w:vAlign w:val="center"/>
          </w:tcPr>
          <w:p w14:paraId="478C6D14">
            <w:pPr>
              <w:jc w:val="right"/>
              <w:textAlignment w:val="center"/>
              <w:rPr>
                <w:rFonts w:eastAsia="宋体"/>
                <w:color w:val="000000"/>
                <w:sz w:val="18"/>
                <w:szCs w:val="18"/>
              </w:rPr>
            </w:pPr>
            <w:r>
              <w:rPr>
                <w:rFonts w:eastAsia="宋体"/>
                <w:color w:val="000000"/>
                <w:sz w:val="18"/>
                <w:szCs w:val="18"/>
                <w:lang w:bidi="ar"/>
              </w:rPr>
              <w:t xml:space="preserve">8579.38 </w:t>
            </w:r>
          </w:p>
        </w:tc>
        <w:tc>
          <w:tcPr>
            <w:tcW w:w="973" w:type="dxa"/>
            <w:tcBorders>
              <w:top w:val="single" w:color="auto" w:sz="4" w:space="0"/>
              <w:left w:val="single" w:color="auto" w:sz="4" w:space="0"/>
              <w:bottom w:val="single" w:color="auto" w:sz="4" w:space="0"/>
              <w:right w:val="single" w:color="auto" w:sz="4" w:space="0"/>
            </w:tcBorders>
            <w:vAlign w:val="center"/>
          </w:tcPr>
          <w:p w14:paraId="714179F8">
            <w:pPr>
              <w:jc w:val="right"/>
              <w:textAlignment w:val="center"/>
              <w:rPr>
                <w:rFonts w:eastAsia="宋体"/>
                <w:color w:val="000000"/>
                <w:sz w:val="18"/>
                <w:szCs w:val="18"/>
              </w:rPr>
            </w:pPr>
            <w:r>
              <w:rPr>
                <w:rFonts w:eastAsia="宋体"/>
                <w:color w:val="000000"/>
                <w:sz w:val="18"/>
                <w:szCs w:val="18"/>
                <w:lang w:bidi="ar"/>
              </w:rPr>
              <w:t xml:space="preserve">7142.89 </w:t>
            </w:r>
          </w:p>
        </w:tc>
        <w:tc>
          <w:tcPr>
            <w:tcW w:w="1024" w:type="dxa"/>
            <w:tcBorders>
              <w:top w:val="single" w:color="auto" w:sz="4" w:space="0"/>
              <w:left w:val="single" w:color="auto" w:sz="4" w:space="0"/>
              <w:bottom w:val="single" w:color="auto" w:sz="4" w:space="0"/>
              <w:right w:val="single" w:color="auto" w:sz="4" w:space="0"/>
            </w:tcBorders>
            <w:vAlign w:val="center"/>
          </w:tcPr>
          <w:p w14:paraId="77F119E6">
            <w:pPr>
              <w:jc w:val="right"/>
              <w:textAlignment w:val="center"/>
              <w:rPr>
                <w:rFonts w:eastAsia="宋体"/>
                <w:color w:val="000000"/>
                <w:sz w:val="18"/>
                <w:szCs w:val="18"/>
              </w:rPr>
            </w:pPr>
            <w:r>
              <w:rPr>
                <w:rFonts w:eastAsia="宋体"/>
                <w:color w:val="000000"/>
                <w:sz w:val="18"/>
                <w:szCs w:val="18"/>
                <w:lang w:bidi="ar"/>
              </w:rPr>
              <w:t xml:space="preserve">8422.80 </w:t>
            </w:r>
          </w:p>
        </w:tc>
        <w:tc>
          <w:tcPr>
            <w:tcW w:w="1034" w:type="dxa"/>
            <w:tcBorders>
              <w:top w:val="single" w:color="auto" w:sz="4" w:space="0"/>
              <w:left w:val="single" w:color="auto" w:sz="4" w:space="0"/>
              <w:bottom w:val="single" w:color="auto" w:sz="4" w:space="0"/>
              <w:right w:val="nil"/>
            </w:tcBorders>
            <w:vAlign w:val="center"/>
          </w:tcPr>
          <w:p w14:paraId="777B81AA">
            <w:pPr>
              <w:jc w:val="right"/>
              <w:textAlignment w:val="center"/>
              <w:rPr>
                <w:rFonts w:eastAsia="宋体"/>
                <w:color w:val="000000"/>
                <w:sz w:val="18"/>
                <w:szCs w:val="18"/>
              </w:rPr>
            </w:pPr>
            <w:r>
              <w:rPr>
                <w:rFonts w:eastAsia="宋体"/>
                <w:color w:val="000000"/>
                <w:sz w:val="18"/>
                <w:szCs w:val="18"/>
                <w:lang w:bidi="ar"/>
              </w:rPr>
              <w:t xml:space="preserve">9106.48 </w:t>
            </w:r>
          </w:p>
        </w:tc>
      </w:tr>
      <w:tr w14:paraId="6ECEEA3A">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ACCF352">
            <w:pPr>
              <w:textAlignment w:val="center"/>
              <w:rPr>
                <w:rFonts w:eastAsia="宋体"/>
                <w:color w:val="000000"/>
                <w:sz w:val="18"/>
                <w:szCs w:val="18"/>
              </w:rPr>
            </w:pPr>
            <w:r>
              <w:rPr>
                <w:rFonts w:eastAsia="宋体"/>
                <w:color w:val="000000"/>
                <w:sz w:val="18"/>
                <w:szCs w:val="18"/>
                <w:lang w:bidi="ar"/>
              </w:rPr>
              <w:t>Western_Sahara</w:t>
            </w:r>
          </w:p>
        </w:tc>
        <w:tc>
          <w:tcPr>
            <w:tcW w:w="941" w:type="dxa"/>
            <w:tcBorders>
              <w:top w:val="single" w:color="auto" w:sz="4" w:space="0"/>
              <w:left w:val="single" w:color="auto" w:sz="4" w:space="0"/>
              <w:bottom w:val="single" w:color="auto" w:sz="4" w:space="0"/>
              <w:right w:val="single" w:color="auto" w:sz="4" w:space="0"/>
            </w:tcBorders>
            <w:vAlign w:val="center"/>
          </w:tcPr>
          <w:p w14:paraId="539F7724">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27AA7EB7">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52CBF5C4">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75A03E6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1F86422B">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7CA53C2A">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A022193">
            <w:pPr>
              <w:jc w:val="right"/>
              <w:textAlignment w:val="center"/>
              <w:rPr>
                <w:rFonts w:eastAsia="宋体"/>
                <w:color w:val="000000"/>
                <w:sz w:val="18"/>
                <w:szCs w:val="18"/>
              </w:rPr>
            </w:pPr>
            <w:r>
              <w:rPr>
                <w:rFonts w:eastAsia="宋体"/>
                <w:color w:val="000000"/>
                <w:sz w:val="18"/>
                <w:szCs w:val="18"/>
                <w:lang w:bidi="ar"/>
              </w:rPr>
              <w:t xml:space="preserve">0.00 </w:t>
            </w:r>
          </w:p>
        </w:tc>
      </w:tr>
      <w:tr w14:paraId="7530C8CB">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2FCAD82">
            <w:pPr>
              <w:textAlignment w:val="center"/>
              <w:rPr>
                <w:rFonts w:eastAsia="宋体"/>
                <w:color w:val="000000"/>
                <w:sz w:val="18"/>
                <w:szCs w:val="18"/>
              </w:rPr>
            </w:pPr>
            <w:r>
              <w:rPr>
                <w:rFonts w:eastAsia="宋体"/>
                <w:color w:val="000000"/>
                <w:sz w:val="18"/>
                <w:szCs w:val="18"/>
                <w:lang w:bidi="ar"/>
              </w:rPr>
              <w:t>Yemen</w:t>
            </w:r>
          </w:p>
        </w:tc>
        <w:tc>
          <w:tcPr>
            <w:tcW w:w="941" w:type="dxa"/>
            <w:tcBorders>
              <w:top w:val="single" w:color="auto" w:sz="4" w:space="0"/>
              <w:left w:val="single" w:color="auto" w:sz="4" w:space="0"/>
              <w:bottom w:val="single" w:color="auto" w:sz="4" w:space="0"/>
              <w:right w:val="single" w:color="auto" w:sz="4" w:space="0"/>
            </w:tcBorders>
            <w:vAlign w:val="center"/>
          </w:tcPr>
          <w:p w14:paraId="02990037">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42A9E2FF">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0A762024">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70BBC4D7">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6E7B5C0C">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0D872097">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13F9E772">
            <w:pPr>
              <w:jc w:val="right"/>
              <w:textAlignment w:val="center"/>
              <w:rPr>
                <w:rFonts w:eastAsia="宋体"/>
                <w:color w:val="000000"/>
                <w:sz w:val="18"/>
                <w:szCs w:val="18"/>
              </w:rPr>
            </w:pPr>
            <w:r>
              <w:rPr>
                <w:rFonts w:eastAsia="宋体"/>
                <w:color w:val="000000"/>
                <w:sz w:val="18"/>
                <w:szCs w:val="18"/>
                <w:lang w:bidi="ar"/>
              </w:rPr>
              <w:t xml:space="preserve">0.00 </w:t>
            </w:r>
          </w:p>
        </w:tc>
      </w:tr>
      <w:tr w14:paraId="1631E7BA">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6B93FF6A">
            <w:pPr>
              <w:textAlignment w:val="center"/>
              <w:rPr>
                <w:rFonts w:eastAsia="宋体"/>
                <w:color w:val="000000"/>
                <w:sz w:val="18"/>
                <w:szCs w:val="18"/>
              </w:rPr>
            </w:pPr>
            <w:r>
              <w:rPr>
                <w:rFonts w:eastAsia="宋体"/>
                <w:color w:val="000000"/>
                <w:sz w:val="18"/>
                <w:szCs w:val="18"/>
                <w:lang w:bidi="ar"/>
              </w:rPr>
              <w:t>Zambia</w:t>
            </w:r>
          </w:p>
        </w:tc>
        <w:tc>
          <w:tcPr>
            <w:tcW w:w="941" w:type="dxa"/>
            <w:tcBorders>
              <w:top w:val="single" w:color="auto" w:sz="4" w:space="0"/>
              <w:left w:val="single" w:color="auto" w:sz="4" w:space="0"/>
              <w:bottom w:val="single" w:color="auto" w:sz="4" w:space="0"/>
              <w:right w:val="single" w:color="auto" w:sz="4" w:space="0"/>
            </w:tcBorders>
            <w:vAlign w:val="center"/>
          </w:tcPr>
          <w:p w14:paraId="27BA8676">
            <w:pPr>
              <w:jc w:val="right"/>
              <w:textAlignment w:val="center"/>
              <w:rPr>
                <w:rFonts w:eastAsia="宋体"/>
                <w:color w:val="000000"/>
                <w:sz w:val="18"/>
                <w:szCs w:val="18"/>
              </w:rPr>
            </w:pPr>
            <w:r>
              <w:rPr>
                <w:rFonts w:eastAsia="宋体"/>
                <w:color w:val="000000"/>
                <w:sz w:val="18"/>
                <w:szCs w:val="18"/>
                <w:lang w:bidi="ar"/>
              </w:rPr>
              <w:t xml:space="preserve">314.50 </w:t>
            </w:r>
          </w:p>
        </w:tc>
        <w:tc>
          <w:tcPr>
            <w:tcW w:w="962" w:type="dxa"/>
            <w:tcBorders>
              <w:top w:val="single" w:color="auto" w:sz="4" w:space="0"/>
              <w:left w:val="single" w:color="auto" w:sz="4" w:space="0"/>
              <w:bottom w:val="single" w:color="auto" w:sz="4" w:space="0"/>
              <w:right w:val="single" w:color="auto" w:sz="4" w:space="0"/>
            </w:tcBorders>
            <w:vAlign w:val="center"/>
          </w:tcPr>
          <w:p w14:paraId="39C52792">
            <w:pPr>
              <w:jc w:val="right"/>
              <w:textAlignment w:val="center"/>
              <w:rPr>
                <w:rFonts w:eastAsia="宋体"/>
                <w:color w:val="000000"/>
                <w:sz w:val="18"/>
                <w:szCs w:val="18"/>
              </w:rPr>
            </w:pPr>
            <w:r>
              <w:rPr>
                <w:rFonts w:eastAsia="宋体"/>
                <w:color w:val="000000"/>
                <w:sz w:val="18"/>
                <w:szCs w:val="18"/>
                <w:lang w:bidi="ar"/>
              </w:rPr>
              <w:t xml:space="preserve">16.88 </w:t>
            </w:r>
          </w:p>
        </w:tc>
        <w:tc>
          <w:tcPr>
            <w:tcW w:w="1004" w:type="dxa"/>
            <w:tcBorders>
              <w:top w:val="single" w:color="auto" w:sz="4" w:space="0"/>
              <w:left w:val="single" w:color="auto" w:sz="4" w:space="0"/>
              <w:bottom w:val="single" w:color="auto" w:sz="4" w:space="0"/>
              <w:right w:val="single" w:color="auto" w:sz="4" w:space="0"/>
            </w:tcBorders>
            <w:vAlign w:val="center"/>
          </w:tcPr>
          <w:p w14:paraId="5B8BE98C">
            <w:pPr>
              <w:jc w:val="right"/>
              <w:textAlignment w:val="center"/>
              <w:rPr>
                <w:rFonts w:eastAsia="宋体"/>
                <w:color w:val="000000"/>
                <w:sz w:val="18"/>
                <w:szCs w:val="18"/>
              </w:rPr>
            </w:pPr>
            <w:r>
              <w:rPr>
                <w:rFonts w:eastAsia="宋体"/>
                <w:color w:val="000000"/>
                <w:sz w:val="18"/>
                <w:szCs w:val="18"/>
                <w:lang w:bidi="ar"/>
              </w:rPr>
              <w:t xml:space="preserve">22.73 </w:t>
            </w:r>
          </w:p>
        </w:tc>
        <w:tc>
          <w:tcPr>
            <w:tcW w:w="972" w:type="dxa"/>
            <w:tcBorders>
              <w:top w:val="single" w:color="auto" w:sz="4" w:space="0"/>
              <w:left w:val="single" w:color="auto" w:sz="4" w:space="0"/>
              <w:bottom w:val="single" w:color="auto" w:sz="4" w:space="0"/>
              <w:right w:val="single" w:color="auto" w:sz="4" w:space="0"/>
            </w:tcBorders>
            <w:vAlign w:val="center"/>
          </w:tcPr>
          <w:p w14:paraId="218B9413">
            <w:pPr>
              <w:jc w:val="right"/>
              <w:textAlignment w:val="center"/>
              <w:rPr>
                <w:rFonts w:eastAsia="宋体"/>
                <w:color w:val="000000"/>
                <w:sz w:val="18"/>
                <w:szCs w:val="18"/>
              </w:rPr>
            </w:pPr>
            <w:r>
              <w:rPr>
                <w:rFonts w:eastAsia="宋体"/>
                <w:color w:val="000000"/>
                <w:sz w:val="18"/>
                <w:szCs w:val="18"/>
                <w:lang w:bidi="ar"/>
              </w:rPr>
              <w:t xml:space="preserve">22.73 </w:t>
            </w:r>
          </w:p>
        </w:tc>
        <w:tc>
          <w:tcPr>
            <w:tcW w:w="973" w:type="dxa"/>
            <w:tcBorders>
              <w:top w:val="single" w:color="auto" w:sz="4" w:space="0"/>
              <w:left w:val="single" w:color="auto" w:sz="4" w:space="0"/>
              <w:bottom w:val="single" w:color="auto" w:sz="4" w:space="0"/>
              <w:right w:val="single" w:color="auto" w:sz="4" w:space="0"/>
            </w:tcBorders>
            <w:vAlign w:val="center"/>
          </w:tcPr>
          <w:p w14:paraId="02BC6C2E">
            <w:pPr>
              <w:jc w:val="right"/>
              <w:textAlignment w:val="center"/>
              <w:rPr>
                <w:rFonts w:eastAsia="宋体"/>
                <w:color w:val="000000"/>
                <w:sz w:val="18"/>
                <w:szCs w:val="18"/>
              </w:rPr>
            </w:pPr>
            <w:r>
              <w:rPr>
                <w:rFonts w:eastAsia="宋体"/>
                <w:color w:val="000000"/>
                <w:sz w:val="18"/>
                <w:szCs w:val="18"/>
                <w:lang w:bidi="ar"/>
              </w:rPr>
              <w:t xml:space="preserve">1107.24 </w:t>
            </w:r>
          </w:p>
        </w:tc>
        <w:tc>
          <w:tcPr>
            <w:tcW w:w="1024" w:type="dxa"/>
            <w:tcBorders>
              <w:top w:val="single" w:color="auto" w:sz="4" w:space="0"/>
              <w:left w:val="single" w:color="auto" w:sz="4" w:space="0"/>
              <w:bottom w:val="single" w:color="auto" w:sz="4" w:space="0"/>
              <w:right w:val="single" w:color="auto" w:sz="4" w:space="0"/>
            </w:tcBorders>
            <w:vAlign w:val="center"/>
          </w:tcPr>
          <w:p w14:paraId="118EDAEF">
            <w:pPr>
              <w:jc w:val="right"/>
              <w:textAlignment w:val="center"/>
              <w:rPr>
                <w:rFonts w:eastAsia="宋体"/>
                <w:color w:val="000000"/>
                <w:sz w:val="18"/>
                <w:szCs w:val="18"/>
              </w:rPr>
            </w:pPr>
            <w:r>
              <w:rPr>
                <w:rFonts w:eastAsia="宋体"/>
                <w:color w:val="000000"/>
                <w:sz w:val="18"/>
                <w:szCs w:val="18"/>
                <w:lang w:bidi="ar"/>
              </w:rPr>
              <w:t xml:space="preserve">1980.70 </w:t>
            </w:r>
          </w:p>
        </w:tc>
        <w:tc>
          <w:tcPr>
            <w:tcW w:w="1034" w:type="dxa"/>
            <w:tcBorders>
              <w:top w:val="single" w:color="auto" w:sz="4" w:space="0"/>
              <w:left w:val="single" w:color="auto" w:sz="4" w:space="0"/>
              <w:bottom w:val="single" w:color="auto" w:sz="4" w:space="0"/>
              <w:right w:val="nil"/>
            </w:tcBorders>
            <w:vAlign w:val="center"/>
          </w:tcPr>
          <w:p w14:paraId="3071BB79">
            <w:pPr>
              <w:jc w:val="right"/>
              <w:textAlignment w:val="center"/>
              <w:rPr>
                <w:rFonts w:eastAsia="宋体"/>
                <w:color w:val="000000"/>
                <w:sz w:val="18"/>
                <w:szCs w:val="18"/>
              </w:rPr>
            </w:pPr>
            <w:r>
              <w:rPr>
                <w:rFonts w:eastAsia="宋体"/>
                <w:color w:val="000000"/>
                <w:sz w:val="18"/>
                <w:szCs w:val="18"/>
                <w:lang w:bidi="ar"/>
              </w:rPr>
              <w:t xml:space="preserve">2904.37 </w:t>
            </w:r>
          </w:p>
        </w:tc>
      </w:tr>
      <w:tr w14:paraId="05775ACC">
        <w:tblPrEx>
          <w:tblCellMar>
            <w:top w:w="0" w:type="dxa"/>
            <w:left w:w="108" w:type="dxa"/>
            <w:bottom w:w="0" w:type="dxa"/>
            <w:right w:w="108" w:type="dxa"/>
          </w:tblCellMar>
        </w:tblPrEx>
        <w:trPr>
          <w:trHeight w:val="303" w:hRule="atLeast"/>
          <w:jc w:val="center"/>
        </w:trPr>
        <w:tc>
          <w:tcPr>
            <w:tcW w:w="1253" w:type="dxa"/>
            <w:tcBorders>
              <w:top w:val="single" w:color="auto" w:sz="4" w:space="0"/>
              <w:left w:val="nil"/>
              <w:bottom w:val="single" w:color="auto" w:sz="4" w:space="0"/>
              <w:right w:val="single" w:color="auto" w:sz="4" w:space="0"/>
            </w:tcBorders>
            <w:vAlign w:val="center"/>
          </w:tcPr>
          <w:p w14:paraId="13938B16">
            <w:pPr>
              <w:textAlignment w:val="center"/>
              <w:rPr>
                <w:rFonts w:eastAsia="宋体"/>
                <w:color w:val="000000"/>
                <w:sz w:val="18"/>
                <w:szCs w:val="18"/>
              </w:rPr>
            </w:pPr>
            <w:r>
              <w:rPr>
                <w:rFonts w:eastAsia="宋体"/>
                <w:color w:val="000000"/>
                <w:sz w:val="18"/>
                <w:szCs w:val="18"/>
                <w:lang w:bidi="ar"/>
              </w:rPr>
              <w:t>Zimbabwe</w:t>
            </w:r>
          </w:p>
        </w:tc>
        <w:tc>
          <w:tcPr>
            <w:tcW w:w="941" w:type="dxa"/>
            <w:tcBorders>
              <w:top w:val="single" w:color="auto" w:sz="4" w:space="0"/>
              <w:left w:val="single" w:color="auto" w:sz="4" w:space="0"/>
              <w:bottom w:val="single" w:color="auto" w:sz="4" w:space="0"/>
              <w:right w:val="single" w:color="auto" w:sz="4" w:space="0"/>
            </w:tcBorders>
            <w:vAlign w:val="center"/>
          </w:tcPr>
          <w:p w14:paraId="1E4B8D88">
            <w:pPr>
              <w:jc w:val="right"/>
              <w:textAlignment w:val="center"/>
              <w:rPr>
                <w:rFonts w:eastAsia="宋体"/>
                <w:color w:val="000000"/>
                <w:sz w:val="18"/>
                <w:szCs w:val="18"/>
              </w:rPr>
            </w:pPr>
            <w:r>
              <w:rPr>
                <w:rFonts w:eastAsia="宋体"/>
                <w:color w:val="000000"/>
                <w:sz w:val="18"/>
                <w:szCs w:val="18"/>
                <w:lang w:bidi="ar"/>
              </w:rPr>
              <w:t xml:space="preserve">0.00 </w:t>
            </w:r>
          </w:p>
        </w:tc>
        <w:tc>
          <w:tcPr>
            <w:tcW w:w="962" w:type="dxa"/>
            <w:tcBorders>
              <w:top w:val="single" w:color="auto" w:sz="4" w:space="0"/>
              <w:left w:val="single" w:color="auto" w:sz="4" w:space="0"/>
              <w:bottom w:val="single" w:color="auto" w:sz="4" w:space="0"/>
              <w:right w:val="single" w:color="auto" w:sz="4" w:space="0"/>
            </w:tcBorders>
            <w:vAlign w:val="center"/>
          </w:tcPr>
          <w:p w14:paraId="53815945">
            <w:pPr>
              <w:jc w:val="right"/>
              <w:textAlignment w:val="center"/>
              <w:rPr>
                <w:rFonts w:eastAsia="宋体"/>
                <w:color w:val="000000"/>
                <w:sz w:val="18"/>
                <w:szCs w:val="18"/>
              </w:rPr>
            </w:pPr>
            <w:r>
              <w:rPr>
                <w:rFonts w:eastAsia="宋体"/>
                <w:color w:val="000000"/>
                <w:sz w:val="18"/>
                <w:szCs w:val="18"/>
                <w:lang w:bidi="ar"/>
              </w:rPr>
              <w:t xml:space="preserve">0.00 </w:t>
            </w:r>
          </w:p>
        </w:tc>
        <w:tc>
          <w:tcPr>
            <w:tcW w:w="1004" w:type="dxa"/>
            <w:tcBorders>
              <w:top w:val="single" w:color="auto" w:sz="4" w:space="0"/>
              <w:left w:val="single" w:color="auto" w:sz="4" w:space="0"/>
              <w:bottom w:val="single" w:color="auto" w:sz="4" w:space="0"/>
              <w:right w:val="single" w:color="auto" w:sz="4" w:space="0"/>
            </w:tcBorders>
            <w:vAlign w:val="center"/>
          </w:tcPr>
          <w:p w14:paraId="244A951E">
            <w:pPr>
              <w:jc w:val="right"/>
              <w:textAlignment w:val="center"/>
              <w:rPr>
                <w:rFonts w:eastAsia="宋体"/>
                <w:color w:val="000000"/>
                <w:sz w:val="18"/>
                <w:szCs w:val="18"/>
              </w:rPr>
            </w:pPr>
            <w:r>
              <w:rPr>
                <w:rFonts w:eastAsia="宋体"/>
                <w:color w:val="000000"/>
                <w:sz w:val="18"/>
                <w:szCs w:val="18"/>
                <w:lang w:bidi="ar"/>
              </w:rPr>
              <w:t xml:space="preserve">0.00 </w:t>
            </w:r>
          </w:p>
        </w:tc>
        <w:tc>
          <w:tcPr>
            <w:tcW w:w="972" w:type="dxa"/>
            <w:tcBorders>
              <w:top w:val="single" w:color="auto" w:sz="4" w:space="0"/>
              <w:left w:val="single" w:color="auto" w:sz="4" w:space="0"/>
              <w:bottom w:val="single" w:color="auto" w:sz="4" w:space="0"/>
              <w:right w:val="single" w:color="auto" w:sz="4" w:space="0"/>
            </w:tcBorders>
            <w:vAlign w:val="center"/>
          </w:tcPr>
          <w:p w14:paraId="5C476CB3">
            <w:pPr>
              <w:jc w:val="right"/>
              <w:textAlignment w:val="center"/>
              <w:rPr>
                <w:rFonts w:eastAsia="宋体"/>
                <w:color w:val="000000"/>
                <w:sz w:val="18"/>
                <w:szCs w:val="18"/>
              </w:rPr>
            </w:pPr>
            <w:r>
              <w:rPr>
                <w:rFonts w:eastAsia="宋体"/>
                <w:color w:val="000000"/>
                <w:sz w:val="18"/>
                <w:szCs w:val="18"/>
                <w:lang w:bidi="ar"/>
              </w:rPr>
              <w:t xml:space="preserve">0.00 </w:t>
            </w:r>
          </w:p>
        </w:tc>
        <w:tc>
          <w:tcPr>
            <w:tcW w:w="973" w:type="dxa"/>
            <w:tcBorders>
              <w:top w:val="single" w:color="auto" w:sz="4" w:space="0"/>
              <w:left w:val="single" w:color="auto" w:sz="4" w:space="0"/>
              <w:bottom w:val="single" w:color="auto" w:sz="4" w:space="0"/>
              <w:right w:val="single" w:color="auto" w:sz="4" w:space="0"/>
            </w:tcBorders>
            <w:vAlign w:val="center"/>
          </w:tcPr>
          <w:p w14:paraId="3B21EFD6">
            <w:pPr>
              <w:jc w:val="right"/>
              <w:textAlignment w:val="center"/>
              <w:rPr>
                <w:rFonts w:eastAsia="宋体"/>
                <w:color w:val="000000"/>
                <w:sz w:val="18"/>
                <w:szCs w:val="18"/>
              </w:rPr>
            </w:pPr>
            <w:r>
              <w:rPr>
                <w:rFonts w:eastAsia="宋体"/>
                <w:color w:val="000000"/>
                <w:sz w:val="18"/>
                <w:szCs w:val="18"/>
                <w:lang w:bidi="ar"/>
              </w:rPr>
              <w:t xml:space="preserve">0.00 </w:t>
            </w:r>
          </w:p>
        </w:tc>
        <w:tc>
          <w:tcPr>
            <w:tcW w:w="1024" w:type="dxa"/>
            <w:tcBorders>
              <w:top w:val="single" w:color="auto" w:sz="4" w:space="0"/>
              <w:left w:val="single" w:color="auto" w:sz="4" w:space="0"/>
              <w:bottom w:val="single" w:color="auto" w:sz="4" w:space="0"/>
              <w:right w:val="single" w:color="auto" w:sz="4" w:space="0"/>
            </w:tcBorders>
            <w:vAlign w:val="center"/>
          </w:tcPr>
          <w:p w14:paraId="1FFAB24C">
            <w:pPr>
              <w:jc w:val="right"/>
              <w:textAlignment w:val="center"/>
              <w:rPr>
                <w:rFonts w:eastAsia="宋体"/>
                <w:color w:val="000000"/>
                <w:sz w:val="18"/>
                <w:szCs w:val="18"/>
              </w:rPr>
            </w:pPr>
            <w:r>
              <w:rPr>
                <w:rFonts w:eastAsia="宋体"/>
                <w:color w:val="000000"/>
                <w:sz w:val="18"/>
                <w:szCs w:val="18"/>
                <w:lang w:bidi="ar"/>
              </w:rPr>
              <w:t xml:space="preserve">0.00 </w:t>
            </w:r>
          </w:p>
        </w:tc>
        <w:tc>
          <w:tcPr>
            <w:tcW w:w="1034" w:type="dxa"/>
            <w:tcBorders>
              <w:top w:val="single" w:color="auto" w:sz="4" w:space="0"/>
              <w:left w:val="single" w:color="auto" w:sz="4" w:space="0"/>
              <w:bottom w:val="single" w:color="auto" w:sz="4" w:space="0"/>
              <w:right w:val="nil"/>
            </w:tcBorders>
            <w:vAlign w:val="center"/>
          </w:tcPr>
          <w:p w14:paraId="6F96C102">
            <w:pPr>
              <w:jc w:val="right"/>
              <w:textAlignment w:val="center"/>
              <w:rPr>
                <w:rFonts w:eastAsia="宋体"/>
                <w:color w:val="000000"/>
                <w:sz w:val="18"/>
                <w:szCs w:val="18"/>
              </w:rPr>
            </w:pPr>
            <w:r>
              <w:rPr>
                <w:rFonts w:eastAsia="宋体"/>
                <w:color w:val="000000"/>
                <w:sz w:val="18"/>
                <w:szCs w:val="18"/>
                <w:lang w:bidi="ar"/>
              </w:rPr>
              <w:t xml:space="preserve">0.00 </w:t>
            </w:r>
          </w:p>
        </w:tc>
      </w:tr>
    </w:tbl>
    <w:p w14:paraId="4EE2FB55">
      <w:pPr>
        <w:rPr>
          <w:b/>
          <w:bCs/>
          <w:color w:val="000000" w:themeColor="text1"/>
          <w:sz w:val="24"/>
          <w:szCs w:val="24"/>
          <w14:textFill>
            <w14:solidFill>
              <w14:schemeClr w14:val="tx1"/>
            </w14:solidFill>
          </w14:textFill>
        </w:rPr>
      </w:pPr>
    </w:p>
    <w:p w14:paraId="41210567">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p>
    <w:p w14:paraId="71E8AD42">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Regional </w:t>
      </w:r>
      <w:r>
        <w:rPr>
          <w:rFonts w:ascii="Times New Roman" w:hAnsi="Times New Roman" w:cs="Times New Roman"/>
          <w:color w:val="000000" w:themeColor="text1"/>
          <w:sz w:val="24"/>
          <w:szCs w:val="24"/>
          <w14:textFill>
            <w14:solidFill>
              <w14:schemeClr w14:val="tx1"/>
            </w14:solidFill>
          </w14:textFill>
        </w:rPr>
        <w:t xml:space="preserve">Bioenergy </w:t>
      </w:r>
      <w:r>
        <w:rPr>
          <w:rFonts w:hint="eastAsia" w:ascii="Times New Roman" w:hAnsi="Times New Roman" w:cs="Times New Roman"/>
          <w:color w:val="000000" w:themeColor="text1"/>
          <w:sz w:val="24"/>
          <w:szCs w:val="24"/>
          <w14:textFill>
            <w14:solidFill>
              <w14:schemeClr w14:val="tx1"/>
            </w14:solidFill>
          </w14:textFill>
        </w:rPr>
        <w:t xml:space="preserve">Supply and </w:t>
      </w:r>
      <w:r>
        <w:rPr>
          <w:rFonts w:ascii="Times New Roman" w:hAnsi="Times New Roman" w:cs="Times New Roman"/>
          <w:color w:val="000000" w:themeColor="text1"/>
          <w:sz w:val="24"/>
          <w:szCs w:val="24"/>
          <w14:textFill>
            <w14:solidFill>
              <w14:schemeClr w14:val="tx1"/>
            </w14:solidFill>
          </w14:textFill>
        </w:rPr>
        <w:t>Demand</w:t>
      </w:r>
    </w:p>
    <w:p w14:paraId="064BC13B">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The GLOBIOM model simulates both</w:t>
      </w:r>
      <w:bookmarkStart w:id="2" w:name="OLE_LINK208"/>
      <w:bookmarkStart w:id="3" w:name="OLE_LINK207"/>
      <w:r>
        <w:rPr>
          <w:rFonts w:hint="eastAsia" w:eastAsia="宋体"/>
          <w:color w:val="000000" w:themeColor="text1"/>
          <w:kern w:val="2"/>
          <w:sz w:val="24"/>
          <w:szCs w:val="24"/>
          <w:lang w:eastAsia="zh-CN"/>
          <w14:textFill>
            <w14:solidFill>
              <w14:schemeClr w14:val="tx1"/>
            </w14:solidFill>
          </w14:textFill>
        </w:rPr>
        <w:t xml:space="preserve"> food-based liquid biofuels</w:t>
      </w:r>
      <w:bookmarkEnd w:id="2"/>
      <w:bookmarkEnd w:id="3"/>
      <w:r>
        <w:rPr>
          <w:rFonts w:hint="eastAsia" w:eastAsia="宋体"/>
          <w:color w:val="000000" w:themeColor="text1"/>
          <w:kern w:val="2"/>
          <w:sz w:val="24"/>
          <w:szCs w:val="24"/>
          <w:lang w:eastAsia="zh-CN"/>
          <w14:textFill>
            <w14:solidFill>
              <w14:schemeClr w14:val="tx1"/>
            </w14:solidFill>
          </w14:textFill>
        </w:rPr>
        <w:t xml:space="preserve"> and woody lignocellulosic bioenergy. Liquid biofuels are pivotal for decarbonizing the transport sector</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 while woody lignocellulosic bioenergy is key for the decarbonization of other sectors, especially for the power and heat sector. The GLOBIOM model uses an exogenous demand trajectory for liquid biofuels from the POLES (Prospective Outlook on Long-Term Energy Systems) model</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{"citationID":"AgmnIqy2","properties":{"formattedCitation":"\\super 15\\nosupersub{}","plainCitation":"15","noteIndex":0},"citationItems":[{"id":2673,"uris":["http://zotero.org/users/15112632/items/5P96MD86"],"itemData":{"id":2673,"type":"article-journal","abstract":"Integrated Assessment studies have shown that meeting ambitious greenhouse gas mitigation targets will require substantial amounts of bioenergy as part of the future energy mix. In the course of the Agricultural Model Intercomparison and Improvement Project (AgMIP), five global agro-economic models were used to analyze a future scenario with global demand for ligno-cellulosic bioenergy rising to about 100 ExaJoule in 2050. From this exercise a tentative conclusion can be drawn that ambitious climate change mitigation need not drive up global food prices much, if the extra land required for bioenergy production is accessible or if the feedstock, for example, from forests, does not directly compete for agricultural land. Agricultural price effects across models by the year 2050 from high bioenergy demand in an ambitious mitigation scenario appear to be much smaller (+5% average across models) than from direct climate impacts on crop yields in a high-emission scenario (+25% average across models). However, potential future scarcities of water and nutrients, policy-induced restrictions on agricultural land expansion, as well as potential welfare losses have not been specifically looked at in this exercise.","container-title":"Agricultural Economics","DOI":"10.1111/agec.12092","ISSN":"1574-0862","issue":"1","language":"en","license":"© 2013 International Association of Agricultural Economists","note":"_eprint: https://onlinelibrary.wiley.com/doi/pdf/10.1111/agec.12092","page":"103-116","source":"Wiley Online Library","title":"Impacts of increased bioenergy demand on global food markets: an AgMIP economic model intercomparison","title-short":"Impacts of increased bioenergy demand on global food markets","volume":"45","author":[{"family":"Lotze-Campen","given":"Hermann"},{"family":"Lampe","given":"Martin","non-dropping-particle":"von"},{"family":"Kyle","given":"Page"},{"family":"Fujimori","given":"Shinichiro"},{"family":"Havlik","given":"Petr"},{"family":"Meijl","given":"Hans","non-dropping-particle":"van"},{"family":"Hasegawa","given":"Tomoko"},{"family":"Popp","given":"Alexander"},{"family":"Schmitz","given":"Christoph"},{"family":"Tabeau","given":"Andrzej"},{"family":"Valin","given":"Hugo"},{"family":"Willenbockel","given":"Dirk"},{"family":"Wise","given":"Marshall"}],"issued":{"date-parts":[["2014"]]}}}],"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15</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w:t>
      </w:r>
    </w:p>
    <w:p w14:paraId="2340987A">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Energy plantations and forestry residues are two feedstock sources of woody lignocellulosic bioenergy in the GLOBIOM model. Energy plantations are short-rotation plantations (SRP) covering short-rotation (i.e.</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 2 to 5 years) coppice and longer rotation (~10 years) forestry for the production of energy wood, for example, poplar, willow, or eucalyptus. Forestry residues are the by-products (for example, branches, stumps, bark, sawdust</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 and saw chips) produced during the final product production processes, which can be used for energy production. In this study, the biomass energy demand data are sourced from the IPCC AR6 database. The average results of the C2 (1.5</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 xml:space="preserve">overshoot) scenario for each scenario are selected and listed in </w:t>
      </w:r>
      <w:r>
        <w:rPr>
          <w:rFonts w:eastAsiaTheme="minorEastAsia"/>
          <w:color w:val="000000" w:themeColor="text1"/>
          <w:kern w:val="2"/>
          <w:sz w:val="24"/>
          <w:szCs w:val="24"/>
          <w:lang w:eastAsia="zh-CN"/>
          <w14:textFill>
            <w14:solidFill>
              <w14:schemeClr w14:val="tx1"/>
            </w14:solidFill>
          </w14:textFill>
        </w:rPr>
        <w:t>Supplementary Table 4.</w:t>
      </w:r>
    </w:p>
    <w:p w14:paraId="002641F6">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Land suitability criteria determine the land suitable for energy plantations based on aridity, temperature, elevation, population, and land-cover data and the yields of energy plantations are based on net primary productivity (NPP) maps</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{"citationID":"DNpjzGGT","properties":{"formattedCitation":"\\super 9\\nosupersub{}","plainCitation":"9","noteIndex":0},"citationItems":[{"id":2668,"uris":["http://zotero.org/users/15112632/items/8BUL7YGS"],"itemData":{"id":2668,"type":"article-journal","abstract":"Seventeen global models of terrestrial biogeochemistry were compared with respect to annual and seasonal fluxes of net primary productivity (NPP) for the land biosphere. The comparison, sponsored by IGBP-GAIM/DIS/GCTE, used standardized input variables wherever possible and was carried out through two international workshops and over the Internet. The models differed widely in complexity and original purpose, but could be grouped in three major categories: satellite-based models that use data from the NOAA/AVHRR sensor as their major input stream (CASA, GLO-PEM, SDBM, SIB2 and TURC), models that simulate carbon fluxes using a prescribed vegetation structure (BIOME-BGC, CARAIB 2.1, CENTURY 4.0, FBM 2.2, HRBM 3.0, KGBM, PLAI 0.2, SILVAN 2.2 and TEM 4.0), and models that simulate both vegetation structure and carbon fluxes (BIOME3, DOLY and HYBRID 3.0). The simulations resulted in a range of total NPP values (44.4–66.3 Pg C year–1), after removal of two outliers (which produced extreme results as artefacts due to the comparison). The broad global pattern of NPP and the relationship of annual NPP to the major climatic variables coincided in most areas. Differences could not be attributed to the fundamental modelling strategies, with the exception that nutrient constraints generally produced lower NPP. Regional and global NPP were sensitive to the simulation method for the water balance. Seasonal variation among models was high, both globally and locally, providing several indications for specific deficiencies in some models.","container-title":"Global Change Biology","DOI":"10.1046/j.1365-2486.1999.00009.x","ISSN":"1365-2486","issue":"S1","language":"en","note":"_eprint: https://onlinelibrary.wiley.com/doi/pdf/10.1046/j.1365-2486.1999.00009.x","page":"1-15","source":"Wiley Online Library","title":"Comparing global models of terrestrial net primary productivity (NPP): overview and key results","title-short":"Comparing global models of terrestrial net primary productivity (NPP)","volume":"5","author":[{"family":"Cramer","given":"W."},{"family":"Kicklighter","given":"D. W."},{"family":"Bondeau","given":"A."},{"family":"Iii","given":"B. Moore"},{"family":"Churkina","given":"G."},{"family":"Nemry","given":"B."},{"family":"Ruimy","given":"A."},{"family":"Schloss","given":"A. L."},{"family":"Intercomparison","given":"ThE. Participants OF. ThE. Potsdam NpP. Model"}],"issued":{"date-parts":[["1999"]]}}}],"schema":"https://github.com/citation-style-language/schema/raw/master/csl-citation.json"}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9</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and the model</w:t>
      </w:r>
      <w:r>
        <w:rPr>
          <w:rFonts w:eastAsia="宋体"/>
          <w:color w:val="000000" w:themeColor="text1"/>
          <w:kern w:val="2"/>
          <w:sz w:val="24"/>
          <w:szCs w:val="24"/>
          <w:lang w:eastAsia="zh-CN"/>
          <w14:textFill>
            <w14:solidFill>
              <w14:schemeClr w14:val="tx1"/>
            </w14:solidFill>
          </w14:textFill>
        </w:rPr>
        <w:t>’</w:t>
      </w:r>
      <w:r>
        <w:rPr>
          <w:rFonts w:hint="eastAsia" w:eastAsia="宋体"/>
          <w:color w:val="000000" w:themeColor="text1"/>
          <w:kern w:val="2"/>
          <w:sz w:val="24"/>
          <w:szCs w:val="24"/>
          <w:lang w:eastAsia="zh-CN"/>
          <w14:textFill>
            <w14:solidFill>
              <w14:schemeClr w14:val="tx1"/>
            </w14:solidFill>
          </w14:textFill>
        </w:rPr>
        <w:t>s calculations as described in Havlík et al. (2011)</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{"citationID":"t7BZqUMa","properties":{"formattedCitation":"\\super 1\\nosupersub{}","plainCitation":"1","noteIndex":0},"citationItems":[{"id":2655,"uris":["http://zotero.org/users/15112632/items/STTIECQD"],"itemData":{"id":2655,"type":"article-journal","abstract":"Recently, an active debate has emerged around greenhouse gas emissions due to indirect land use change (iLUC) of expanding agricultural areas dedicated to biofuel production. In this paper we provide a detailed analysis of the iLUC effect, and further address the issues of deforestation, irrigation water use, and crop price increases due to expanding biofuel acreage. We use GLOBIOM – an economic partial equilibrium model of the global forest, agriculture, and biomass sectors with a bottom-up representation of agricultural and forestry management practices. The results indicate that second generation biofuel production fed by wood from sustainably managed existing forests would lead to a negative iLUC factor, meaning that overall emissions are 27% lower compared to the “No biofuel” scenario by 2030. The iLUC factor of first generation biofuels global expansion is generally positive, requiring some 25 years to be paid back by the GHG savings from the substitution of biofuels for conventional fuels. Second generation biofuels perform better also with respect to the other investigated criteria; on the condition that they are not sourced from dedicated plantations directly competing for agricultural land. If so, then efficient first generation systems are preferable. Since no clear technology champion for all situations exists, we would recommend targeting policy instruments directly at the positive and negative effects of biofuel production rather than at the production itself.","collection-title":"Sustainability of biofuels","container-title":"Energy Policy","DOI":"10.1016/j.enpol.2010.03.030","ISSN":"0301-4215","issue":"10","journalAbbreviation":"Energy Policy","page":"5690-5702","source":"ScienceDirect","title":"Global land-use implications of first and second generation biofuel targets","volume":"39","author":[{"family":"Havlík","given":"Petr"},{"family":"Schneider","given":"Uwe A."},{"family":"Schmid","given":"Erwin"},{"family":"Böttcher","given":"Hannes"},{"family":"Fritz","given":"Steffen"},{"family":"Skalský","given":"Rastislav"},{"family":"Aoki","given":"Kentaro"},{"family":"Cara","given":"Stéphane De"},{"family":"Kindermann","given":"Georg"},{"family":"Kraxner","given":"Florian"},{"family":"Leduc","given":"Sylvain"},{"family":"McCallum","given":"Ian"},{"family":"Mosnier","given":"Aline"},{"family":"Sauer","given":"Timm"},{"family":"Obersteiner","given":"Michael"}],"issued":{"date-parts":[["2011",10,1]]}}}],"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Energy plantations can expand to </w:t>
      </w:r>
      <w:r>
        <w:rPr>
          <w:rFonts w:eastAsia="宋体"/>
          <w:color w:val="000000" w:themeColor="text1"/>
          <w:kern w:val="2"/>
          <w:sz w:val="24"/>
          <w:szCs w:val="24"/>
          <w:lang w:eastAsia="zh-CN"/>
          <w14:textFill>
            <w14:solidFill>
              <w14:schemeClr w14:val="tx1"/>
            </w14:solidFill>
          </w14:textFill>
        </w:rPr>
        <w:t>include land-cover types such as</w:t>
      </w:r>
      <w:r>
        <w:rPr>
          <w:rFonts w:hint="eastAsia" w:eastAsia="宋体"/>
          <w:color w:val="000000" w:themeColor="text1"/>
          <w:kern w:val="2"/>
          <w:sz w:val="24"/>
          <w:szCs w:val="24"/>
          <w:lang w:eastAsia="zh-CN"/>
          <w14:textFill>
            <w14:solidFill>
              <w14:schemeClr w14:val="tx1"/>
            </w14:solidFill>
          </w14:textFill>
        </w:rPr>
        <w:t xml:space="preserve"> cropland, grassland, and other natural vegetation lands. Energy plantation area expansion is determined based on the land-use change constraints and the relative profitability of alternative land-use options. Land-use change constraints define which land areas can be changed to plantations and how much of these areas can be changed within each period and region (so-called inertia conditions). Land-use inertia conditions limit the maximum feasible plantation expansion to 5% of available areas for each period. For example, plantation area expansion to cropland and grassland depends on the economic trade-off between food and wood production. Hence, the competition between alternative uses of land is modeled explicitly. When carrying out simulations over several periods, changes made in one period, are consistently transferred into the next, introducing recursive dynamics into the model. More details are provided in Havlík et al. (2011)</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{"citationID":"tBFT7jR1","properties":{"formattedCitation":"\\super 1\\nosupersub{}","plainCitation":"1","noteIndex":0},"citationItems":[{"id":2655,"uris":["http://zotero.org/users/15112632/items/STTIECQD"],"itemData":{"id":2655,"type":"article-journal","abstract":"Recently, an active debate has emerged around greenhouse gas emissions due to indirect land use change (iLUC) of expanding agricultural areas dedicated to biofuel production. In this paper we provide a detailed analysis of the iLUC effect, and further address the issues of deforestation, irrigation water use, and crop price increases due to expanding biofuel acreage. We use GLOBIOM – an economic partial equilibrium model of the global forest, agriculture, and biomass sectors with a bottom-up representation of agricultural and forestry management practices. The results indicate that second generation biofuel production fed by wood from sustainably managed existing forests would lead to a negative iLUC factor, meaning that overall emissions are 27% lower compared to the “No biofuel” scenario by 2030. The iLUC factor of first generation biofuels global expansion is generally positive, requiring some 25 years to be paid back by the GHG savings from the substitution of biofuels for conventional fuels. Second generation biofuels perform better also with respect to the other investigated criteria; on the condition that they are not sourced from dedicated plantations directly competing for agricultural land. If so, then efficient first generation systems are preferable. Since no clear technology champion for all situations exists, we would recommend targeting policy instruments directly at the positive and negative effects of biofuel production rather than at the production itself.","collection-title":"Sustainability of biofuels","container-title":"Energy Policy","DOI":"10.1016/j.enpol.2010.03.030","ISSN":"0301-4215","issue":"10","journalAbbreviation":"Energy Policy","page":"5690-5702","source":"ScienceDirect","title":"Global land-use implications of first and second generation biofuel targets","volume":"39","author":[{"family":"Havlík","given":"Petr"},{"family":"Schneider","given":"Uwe A."},{"family":"Schmid","given":"Erwin"},{"family":"Böttcher","given":"Hannes"},{"family":"Fritz","given":"Steffen"},{"family":"Skalský","given":"Rastislav"},{"family":"Aoki","given":"Kentaro"},{"family":"Cara","given":"Stéphane De"},{"family":"Kindermann","given":"Georg"},{"family":"Kraxner","given":"Florian"},{"family":"Leduc","given":"Sylvain"},{"family":"McCallum","given":"Ian"},{"family":"Mosnier","given":"Aline"},{"family":"Sauer","given":"Timm"},{"family":"Obersteiner","given":"Michael"}],"issued":{"date-parts":[["2011",10,1]]}}}],"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Lauri et al (2014)</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{"citationID":"xS7B9ThI","properties":{"formattedCitation":"\\super 16\\nosupersub{}","plainCitation":"16","noteIndex":0},"citationItems":[{"id":1340,"uris":["http://zotero.org/users/15112632/items/3KQF2GBW"],"itemData":{"id":1340,"type":"article-journal","abstract":"From a biophysical perspective, woody biomass resources are large enough to cover a substantial share of the world's primary energy consumption in 2050. However, these resources have alternative uses and their accessibility is limited, which tends to decrease their competitiveness with respect to other forms of energy. Hence, the key question of woody biomass use for energy is not the amount of resources, but rather their price. In this study we consider the question from the perspective of energy wood supply curves, which display the available amount of woody biomass for large-scale energy production at various hypothetical energy wood prices. These curves are estimated by the Global Biosphere Management Model (GLOBIOM), which is a global partial equilibrium model of forest and agricultural sectors. The global energy wood supply is estimated to be 0–23Gm3/year (0–165EJ/year) when energy wood prices vary in a range of 0–30$/GJ (0–216$/m3). If we add household fuelwood to energy wood, then woody biomass could satisfy 2–18% of world primary energy consumption in 2050. If primary forests are excluded from wood supply then the potential decreases up to 25%.","container-title":"Energy Policy","DOI":"10.1016/j.enpol.2013.11.033","ISSN":"0301-4215","journalAbbreviation":"Energy Policy","page":"19-31","source":"ScienceDirect","title":"Woody biomass energy potential in 2050","volume":"66","author":[{"family":"Lauri","given":"Pekka"},{"family":"Havlík","given":"Petr"},{"family":"Kindermann","given":"Georg"},{"family":"Forsell","given":"Nicklas"},{"family":"Böttcher","given":"Hannes"},{"family":"Obersteiner","given":"Michael"}],"issued":{"date-parts":[["2014",3,1]]}}}],"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16</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and Li et al. (2020)</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{"citationID":"UFnIiVvE","properties":{"formattedCitation":"\\super 17\\nosupersub{}","plainCitation":"17","noteIndex":0},"citationItems":[{"id":2680,"uris":["http://zotero.org/users/15112632/items/YUYI5CLL"],"itemData":{"id":2680,"type":"article-journal","abstract":"Most scenarios from integrated assessment models (IAMs) that project greenhouse gas emissions include the use of bioenergy as a means to reduce CO2 emissions or even to achieve negative emissions (together with CCS – carbon capture and storage). The potential amount of CO2 that can be removed from the atmosphere depends, among others, on the yields of bioenergy crops, the land available to grow these crops and the efficiency with which CO2 produced by combustion is captured. While bioenergy crop yields can be simulated by models, estimates of the spatial distribution of bioenergy yields under current technology based on a large number of observations are currently lacking. In this study, a random-forest (RF) algorithm is used to upscale a bioenergy yield dataset of 3963 observations covering Miscanthus, switchgrass, eucalypt, poplar and willow using climatic and soil conditions as explanatory variables. The results are global yield maps of five important lignocellulosic bioenergy crops under current technology, climate and atmospheric CO2 conditions at a 0.5</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hint="eastAsia" w:ascii="宋体" w:hAnsi="宋体" w:eastAsia="宋体" w:cs="宋体"/>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0.5</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 spatial resolution. We also provide a combined “best bioenergy crop” yield map by selecting one of the five crop types with the highest yield in each of the grid cells, eucalypt and Miscanthus in most cases. The global median yield of the best crop is 16.3&amp;thinsp;t&amp;thinsp;DM&amp;thinsp;ha−1&amp;thinsp;yr−1 (DM – dry matter). High yields mainly occur in the Amazon region and southeastern Asia. We further compare our empirically derived maps with yield maps used in three IAMs and find that the median yields in our maps are &amp;gt;&amp;thinsp;50&amp;thinsp;% higher than those in the IAM maps. Our estimates of gridded bioenergy crop yields can be used to provide bioenergy yields for IAMs, to evaluate land surface models or to identify the most suitable lands for future bioenergy crop plantations. The 0.5</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hint="eastAsia" w:ascii="宋体" w:hAnsi="宋体" w:eastAsia="宋体" w:cs="宋体"/>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0.5</w:instrText>
      </w:r>
      <w:r>
        <w:rPr>
          <w:rFonts w:hint="eastAsia" w:ascii="MS Gothic" w:hAnsi="MS Gothic" w:eastAsia="MS Gothic" w:cs="MS Gothic"/>
          <w:color w:val="000000" w:themeColor="text1"/>
          <w:kern w:val="2"/>
          <w:sz w:val="24"/>
          <w:szCs w:val="24"/>
          <w:lang w:eastAsia="zh-CN"/>
          <w14:textFill>
            <w14:solidFill>
              <w14:schemeClr w14:val="tx1"/>
            </w14:solidFill>
          </w14:textFill>
        </w:rPr>
        <w:instrText xml:space="preserve">∘</w:instrText>
      </w:r>
      <w:r>
        <w:rPr>
          <w:rFonts w:eastAsia="宋体"/>
          <w:color w:val="000000" w:themeColor="text1"/>
          <w:kern w:val="2"/>
          <w:sz w:val="24"/>
          <w:szCs w:val="24"/>
          <w:lang w:eastAsia="zh-CN"/>
          <w14:textFill>
            <w14:solidFill>
              <w14:schemeClr w14:val="tx1"/>
            </w14:solidFill>
          </w14:textFill>
        </w:rPr>
        <w:instrText xml:space="preserve"> global maps for yields of different bioenergy crops and the best crop and for the best crop composition generated from this study can be download from https://doi.org/10.5281/zenodo.3274254 (Li, 2019).","container-title":"Earth System Science Data","DOI":"10.5194/essd-12-789-2020","ISSN":"1866-3508","issue":"2","language":"English","note":"publisher: Copernicus GmbH","page":"789-804","source":"Copernicus Online Journals","title":"Mapping the yields of lignocellulosic bioenergy crops from observations at the global scale","volume":"12","author":[{"family":"Li","given":"Wei"},{"family":"Ciais","given":"Philippe"},{"family":"Stehfest","given":"Elke"},{"family":"Vuuren","given":"Detlef","non-dropping-particle":"van"},{"family":"Popp","given":"Alexander"},{"family":"Arneth","given":"Almut"},{"family":"Di Fulvio","given":"Fulvio"},{"family":"Doelman","given":"Jonathan"},{"family":"Humpenöder","given":"Florian"},{"family":"Harper","given":"Anna B."},{"family":"Park","given":"Taejin"},{"family":"Makowski","given":"David"},{"family":"Havlik","given":"Petr"},{"family":"Obersteiner","given":"Michael"},{"family":"Wang","given":"Jingmeng"},{"family":"Krause","given":"Andreas"},{"family":"Liu","given":"Wenfeng"}],"issued":{"date-parts":[["2020",4,2]]}}}],"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17</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Considering China has a water shortage, we assume no irrigation for energy crops. </w:t>
      </w:r>
    </w:p>
    <w:p w14:paraId="56BD3256">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GLOBIOM has a detailed simulation for the forest sector and its supply chains</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{"citationID":"UHhhBLoq","properties":{"formattedCitation":"\\super 18\\nosupersub{}","plainCitation":"18","noteIndex":0},"citationItems":[{"id":2675,"uris":["http://zotero.org/users/15112632/items/WQT3KJME"],"itemData":{"id":2675,"type":"article-journal","abstract":"In this study we investigate the implications of reaching the 2°C climate target for global woody biomass use by applying the Global Biosphere Management Model (GLOBIOM) and the recently published SSP-RCP scenario calculations. We show that the higher biomass demand for energy needed to reach the 2°C target can be achieved without significant distortions to woody biomass material use and that it can even benefit certain forest industries and regions. This is because the higher woody biomass use for energy increases the demand for forest industry by-products, which makes forest industry final products production more profitable and compensates for the cost effect of increased competition over raw materials. The higher woody biomass use for energy is found to benefit sawnwood, plywood and chemical pulp production, which provide large amounts of by-products, and to inhibit fiberboard and mechanical pulp production, which provide small amounts of by-products. At the regional level, the higher woody biomass use for energy is found to benefit material production in regions, which use little roundwood for energy (Russia, North-America and EU28), and to inhibit material production in regions, which use large amounts of roundwood for energy (Asia, Africa and South-America). Even if the 2°C target increases harvest volumes in the tropical regions significantly compared to the non-mitigation scenario, harvest volumes remain in these regions at a relatively low level compared to the harvest potential.","collection-title":"Special feature: Trends in European forest policy research - Selection of the 1st International Forest Policy Meeting","container-title":"Forest Policy and Economics","DOI":"10.1016/j.forpol.2017.07.005","ISSN":"1389-9341","journalAbbreviation":"Forest Policy and Economics","page":"121-130","source":"ScienceDirect","title":"Impact of the 2   °C target on global woody biomass use","volume":"83","author":[{"family":"Lauri","given":"Pekka"},{"family":"Forsell","given":"Nicklas"},{"family":"Korosuo","given":"Anu"},{"family":"Havlík","given":"Petr"},{"family":"Obersteiner","given":"Michael"},{"family":"Nordin","given":"Annika"}],"issued":{"date-parts":[["2017",10,1]]}},"locator":"2"}],"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18</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based on the Global Forest Model (G4M)</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{"citationID":"QCiMHnDY","properties":{"formattedCitation":"\\super 6,13\\nosupersub{}","plainCitation":"6,13","noteIndex":0},"citationItems":[{"id":2640,"uris":["http://zotero.org/users/15112632/items/JRXT564D"],"itemData":{"id":2640,"type":"article-journal","abstract":"Currently, information on forest biomass is available from a mixture of sources, including in-situ measurements, national forest inventories,...","container-title":"Silva Fennica","DOI":"10.14214/sf.244","ISSN":"2242-4075","issue":"3","language":"en","note":"publisher: Finnish Society of Forest Science","source":"doaj.org","title":"A global forest growing stock, biomass and carbon map based on FAO statistics","URL":"https://www.silvafennica.fi/article/244","volume":"42","author":[{"family":"Kindermann","given":"Georg"},{"family":"McCallum","given":"Ian"},{"family":"Fritz","given":"Steffen"},{"family":"Obersteiner","given":"Michael"}],"accessed":{"date-parts":[["2025",7,7]]},"issued":{"date-parts":[["2008",1,1]]}}},{"id":1560,"uris":["http://zotero.org/users/15112632/items/8LFMKVRP"],"itemData":{"id":1560,"type":"article-journal","abstract":"Tropical deforestation is estimated to cause about one-quarter of anthropogenic carbon emissions, loss of biodiversity, and other environmental services. United Nations Framework Convention for Climate Change talks are now considering mechanisms for avoiding deforestation (AD), but the economic potential of AD has yet to be addressed. We use three economic models of global land use and management to analyze the potential contribution of AD activities to reduced greenhouse gas emissions. AD activities are found to be a competitive, low-cost abatement option. A program providing a 10% reduction in deforestation from 2005 to 2030 could provide 0.3–0.6 Gt (1 Gt = 1 × 105 g) CO2·yr−1 in emission reductions and would require $0.4 billion to $1.7 billion·yr−1 for 30 years. A 50% reduction in deforestation from 2005 to 2030 could provide 1.5–2.7 Gt CO2·yr−1 in emission reductions and would require $17.2 billion to $28.0 billion·yr−1. Finally, some caveats to the analysis that could increase costs of AD programs are described.","container-title":"Proceedings of the National Academy of Sciences","DOI":"10.1073/pnas.0710616105","issue":"30","note":"publisher: Proceedings of the National Academy of Sciences","page":"10302-10307","source":"pnas.org (Atypon)","title":"Global cost estimates of reducing carbon emissions through avoided deforestation","volume":"105","author":[{"family":"Kindermann","given":"Georg"},{"family":"Obersteiner","given":"Michael"},{"family":"Sohngen","given":"Brent"},{"family":"Sathaye","given":"Jayant"},{"family":"Andrasko","given":"Kenneth"},{"family":"Rametsteiner","given":"Ewald"},{"family":"Schlamadinger","given":"Bernhard"},{"family":"Wunder","given":"Sven"},{"family":"Beach","given":"Robert"}],"issued":{"date-parts":[["2008",7,29]]}}}],"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6,13</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which is a spatially explicit process-based model. The model defines five primary forest products (sawn wood, plywood, fiberboard, chemical pulp, mechanical pulp, other industrial roundwood, fuelwood, and energy wood) and five by-products (sawdust, woodchips, bark, black liquor, and recycled wood). Detailed information on the forest sector is supplied in Lauri et al.</w:t>
      </w:r>
      <w:r>
        <w:rPr>
          <w:rFonts w:eastAsia="宋体"/>
          <w:color w:val="000000" w:themeColor="text1"/>
          <w:kern w:val="2"/>
          <w:sz w:val="24"/>
          <w:szCs w:val="24"/>
          <w:lang w:eastAsia="zh-CN"/>
          <w14:textFill>
            <w14:solidFill>
              <w14:schemeClr w14:val="tx1"/>
            </w14:solidFill>
          </w14:textFill>
        </w:rPr>
        <w:t xml:space="preserve">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{"citationID":"Lot23rzn","properties":{"formattedCitation":"\\super 16,18\\nosupersub{}","plainCitation":"16,18","noteIndex":0},"citationItems":[{"id":1340,"uris":["http://zotero.org/users/15112632/items/3KQF2GBW"],"itemData":{"id":1340,"type":"article-journal","abstract":"From a biophysical perspective, woody biomass resources are large enough to cover a substantial share of the world's primary energy consumption in 2050. However, these resources have alternative uses and their accessibility is limited, which tends to decrease their competitiveness with respect to other forms of energy. Hence, the key question of woody biomass use for energy is not the amount of resources, but rather their price. In this study we consider the question from the perspective of energy wood supply curves, which display the available amount of woody biomass for large-scale energy production at various hypothetical energy wood prices. These curves are estimated by the Global Biosphere Management Model (GLOBIOM), which is a global partial equilibrium model of forest and agricultural sectors. The global energy wood supply is estimated to be 0–23Gm3/year (0–165EJ/year) when energy wood prices vary in a range of 0–30$/GJ (0–216$/m3). If we add household fuelwood to energy wood, then woody biomass could satisfy 2–18% of world primary energy consumption in 2050. If primary forests are excluded from wood supply then the potential decreases up to 25%.","container-title":"Energy Policy","DOI":"10.1016/j.enpol.2013.11.033","ISSN":"0301-4215","journalAbbreviation":"Energy Policy","page":"19-31","source":"ScienceDirect","title":"Woody biomass energy potential in 2050","volume":"66","author":[{"family":"Lauri","given":"Pekka"},{"family":"Havlík","given":"Petr"},{"family":"Kindermann","given":"Georg"},{"family":"Forsell","given":"Nicklas"},{"family":"Böttcher","given":"Hannes"},{"family":"Obersteiner","given":"Michael"}],"issued":{"date-parts":[["2014",3,1]]}}},{"id":2675,"uris":["http://zotero.org/users/15112632/items/WQT3KJME"],"itemData":{"id":2675,"type":"article-journal","abstract":"In this study we investigate the implications of reaching the 2°C climate target for global woody biomass use by applying the Global Biosphere Management Model (GLOBIOM) and the recently published SSP-RCP scenario calculations. We show that the higher biomass demand for energy needed to reach the 2°C target can be achieved without significant distortions to woody biomass material use and that it can even benefit certain forest industries and regions. This is because the higher woody biomass use for energy increases the demand for forest industry by-products, which makes forest industry final products production more profitable and compensates for the cost effect of increased competition over raw materials. The higher woody biomass use for energy is found to benefit sawnwood, plywood and chemical pulp production, which provide large amounts of by-products, and to inhibit fiberboard and mechanical pulp production, which provide small amounts of by-products. At the regional level, the higher woody biomass use for energy is found to benefit material production in regions, which use little roundwood for energy (Russia, North-America and EU28), and to inhibit material production in regions, which use large amounts of roundwood for energy (Asia, Africa and South-America). Even if the 2°C target increases harvest volumes in the tropical regions significantly compared to the non-mitigation scenario, harvest volumes remain in these regions at a relatively low level compared to the harvest potential.","collection-title":"Special feature: Trends in European forest policy research - Selection of the 1st International Forest Policy Meeting","container-title":"Forest Policy and Economics","DOI":"10.1016/j.forpol.2017.07.005","ISSN":"1389-9341","journalAbbreviation":"Forest Policy and Economics","page":"121-130","source":"ScienceDirect","title":"Impact of the 2   °C target on global woody biomass use","volume":"83","author":[{"family":"Lauri","given":"Pekka"},{"family":"Forsell","given":"Nicklas"},{"family":"Korosuo","given":"Anu"},{"family":"Havlík","given":"Petr"},{"family":"Obersteiner","given":"Michael"},{"family":"Nordin","given":"Annika"}],"issued":{"date-parts":[["2017",10,1]]}}}],"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16,18</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Biomass for bioenergy can be sourced from </w:t>
      </w:r>
      <w:r>
        <w:rPr>
          <w:rFonts w:eastAsia="宋体"/>
          <w:color w:val="000000" w:themeColor="text1"/>
          <w:kern w:val="2"/>
          <w:sz w:val="24"/>
          <w:szCs w:val="24"/>
          <w:lang w:eastAsia="zh-CN"/>
          <w14:textFill>
            <w14:solidFill>
              <w14:schemeClr w14:val="tx1"/>
            </w14:solidFill>
          </w14:textFill>
        </w:rPr>
        <w:t xml:space="preserve">the </w:t>
      </w:r>
      <w:r>
        <w:rPr>
          <w:rFonts w:hint="eastAsia" w:eastAsia="宋体"/>
          <w:color w:val="000000" w:themeColor="text1"/>
          <w:kern w:val="2"/>
          <w:sz w:val="24"/>
          <w:szCs w:val="24"/>
          <w:lang w:eastAsia="zh-CN"/>
          <w14:textFill>
            <w14:solidFill>
              <w14:schemeClr w14:val="tx1"/>
            </w14:solidFill>
          </w14:textFill>
        </w:rPr>
        <w:t xml:space="preserve">forest industry by-products. However, their availability and the share that can be used for bioenergy are limited, considering the environment and sustainability. We assume </w:t>
      </w:r>
      <w:r>
        <w:rPr>
          <w:rFonts w:eastAsia="宋体"/>
          <w:color w:val="000000" w:themeColor="text1"/>
          <w:kern w:val="2"/>
          <w:sz w:val="24"/>
          <w:szCs w:val="24"/>
          <w:lang w:eastAsia="zh-CN"/>
          <w14:textFill>
            <w14:solidFill>
              <w14:schemeClr w14:val="tx1"/>
            </w14:solidFill>
          </w14:textFill>
        </w:rPr>
        <w:t xml:space="preserve">that </w:t>
      </w:r>
      <w:r>
        <w:rPr>
          <w:rFonts w:hint="eastAsia" w:eastAsia="宋体"/>
          <w:color w:val="000000" w:themeColor="text1"/>
          <w:kern w:val="2"/>
          <w:sz w:val="24"/>
          <w:szCs w:val="24"/>
          <w:lang w:eastAsia="zh-CN"/>
          <w14:textFill>
            <w14:solidFill>
              <w14:schemeClr w14:val="tx1"/>
            </w14:solidFill>
          </w14:textFill>
        </w:rPr>
        <w:t xml:space="preserve">forestry residues that are available for bioenergy differ under </w:t>
      </w:r>
      <w:r>
        <w:rPr>
          <w:rFonts w:eastAsia="宋体"/>
          <w:color w:val="000000" w:themeColor="text1"/>
          <w:kern w:val="2"/>
          <w:sz w:val="24"/>
          <w:szCs w:val="24"/>
          <w:lang w:eastAsia="zh-CN"/>
          <w14:textFill>
            <w14:solidFill>
              <w14:schemeClr w14:val="tx1"/>
            </w14:solidFill>
          </w14:textFill>
        </w:rPr>
        <w:t xml:space="preserve">the </w:t>
      </w:r>
      <w:r>
        <w:rPr>
          <w:rFonts w:hint="eastAsia" w:eastAsia="宋体"/>
          <w:color w:val="000000" w:themeColor="text1"/>
          <w:kern w:val="2"/>
          <w:sz w:val="24"/>
          <w:szCs w:val="24"/>
          <w:lang w:eastAsia="zh-CN"/>
          <w14:textFill>
            <w14:solidFill>
              <w14:schemeClr w14:val="tx1"/>
            </w14:solidFill>
          </w14:textFill>
        </w:rPr>
        <w:t>key scenario and other scenarios.</w:t>
      </w:r>
    </w:p>
    <w:p w14:paraId="0684D11C">
      <w:pPr>
        <w:widowControl w:val="0"/>
        <w:spacing w:before="120" w:beforeLines="50" w:line="480" w:lineRule="auto"/>
        <w:jc w:val="center"/>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Supplementary Table 4.</w:t>
      </w:r>
      <w:r>
        <w:rPr>
          <w:rFonts w:hint="eastAsia" w:eastAsiaTheme="minorEastAsia"/>
          <w:color w:val="000000" w:themeColor="text1"/>
          <w:kern w:val="2"/>
          <w:sz w:val="24"/>
          <w:szCs w:val="24"/>
          <w:lang w:eastAsia="zh-CN"/>
          <w14:textFill>
            <w14:solidFill>
              <w14:schemeClr w14:val="tx1"/>
            </w14:solidFill>
          </w14:textFill>
        </w:rPr>
        <w:t xml:space="preserve"> Regional bioenergy use for B scenario.</w:t>
      </w:r>
    </w:p>
    <w:tbl>
      <w:tblPr>
        <w:tblStyle w:val="14"/>
        <w:tblW w:w="7738" w:type="dxa"/>
        <w:jc w:val="center"/>
        <w:tblLayout w:type="autofit"/>
        <w:tblCellMar>
          <w:top w:w="0" w:type="dxa"/>
          <w:left w:w="108" w:type="dxa"/>
          <w:bottom w:w="0" w:type="dxa"/>
          <w:right w:w="108" w:type="dxa"/>
        </w:tblCellMar>
      </w:tblPr>
      <w:tblGrid>
        <w:gridCol w:w="2323"/>
        <w:gridCol w:w="973"/>
        <w:gridCol w:w="1440"/>
        <w:gridCol w:w="1562"/>
        <w:gridCol w:w="1440"/>
      </w:tblGrid>
      <w:tr w14:paraId="7C65062C">
        <w:tblPrEx>
          <w:tblCellMar>
            <w:top w:w="0" w:type="dxa"/>
            <w:left w:w="108" w:type="dxa"/>
            <w:bottom w:w="0" w:type="dxa"/>
            <w:right w:w="108" w:type="dxa"/>
          </w:tblCellMar>
        </w:tblPrEx>
        <w:trPr>
          <w:trHeight w:val="345" w:hRule="atLeast"/>
          <w:jc w:val="center"/>
        </w:trPr>
        <w:tc>
          <w:tcPr>
            <w:tcW w:w="2323" w:type="dxa"/>
            <w:tcBorders>
              <w:top w:val="single" w:color="000000" w:themeColor="text1" w:sz="4" w:space="0"/>
              <w:left w:val="nil"/>
              <w:bottom w:val="single" w:color="000000" w:themeColor="text1" w:sz="4" w:space="0"/>
              <w:right w:val="single" w:color="000000" w:themeColor="text1" w:sz="4" w:space="0"/>
            </w:tcBorders>
            <w:noWrap/>
            <w:vAlign w:val="center"/>
          </w:tcPr>
          <w:p w14:paraId="3056DBDD">
            <w:pPr>
              <w:textAlignment w:val="center"/>
              <w:rPr>
                <w:rFonts w:eastAsia="宋体"/>
                <w:b/>
                <w:bCs/>
                <w:color w:val="000000"/>
              </w:rPr>
            </w:pPr>
            <w:r>
              <w:rPr>
                <w:rFonts w:eastAsia="宋体"/>
                <w:b/>
                <w:bCs/>
                <w:color w:val="000000"/>
                <w:lang w:eastAsia="zh-CN" w:bidi="ar"/>
              </w:rPr>
              <w:t>Region</w:t>
            </w:r>
            <w:r>
              <w:rPr>
                <w:rFonts w:hint="eastAsia" w:eastAsia="宋体"/>
                <w:b/>
                <w:bCs/>
                <w:color w:val="000000"/>
                <w:lang w:eastAsia="zh-CN" w:bidi="ar"/>
              </w:rPr>
              <w:t>s</w:t>
            </w:r>
          </w:p>
        </w:tc>
        <w:tc>
          <w:tcPr>
            <w:tcW w:w="973"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F3D8C13">
            <w:pPr>
              <w:textAlignment w:val="center"/>
              <w:rPr>
                <w:rFonts w:eastAsia="宋体"/>
                <w:b/>
                <w:bCs/>
                <w:color w:val="000000"/>
              </w:rPr>
            </w:pPr>
            <w:r>
              <w:rPr>
                <w:rFonts w:eastAsia="宋体"/>
                <w:b/>
                <w:bCs/>
                <w:color w:val="000000"/>
                <w:lang w:eastAsia="zh-CN" w:bidi="ar"/>
              </w:rPr>
              <w:t>Year</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7335FC3">
            <w:pPr>
              <w:textAlignment w:val="center"/>
              <w:rPr>
                <w:rFonts w:eastAsia="宋体"/>
                <w:b/>
                <w:bCs/>
                <w:color w:val="000000"/>
              </w:rPr>
            </w:pPr>
            <w:r>
              <w:rPr>
                <w:rFonts w:eastAsia="宋体"/>
                <w:b/>
                <w:bCs/>
                <w:color w:val="000000"/>
                <w:lang w:eastAsia="zh-CN" w:bidi="ar"/>
              </w:rPr>
              <w:t>Lower bound</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8ED91C9">
            <w:pPr>
              <w:textAlignment w:val="center"/>
              <w:rPr>
                <w:rFonts w:eastAsia="宋体"/>
                <w:b/>
                <w:bCs/>
                <w:color w:val="000000"/>
              </w:rPr>
            </w:pPr>
            <w:r>
              <w:rPr>
                <w:rFonts w:eastAsia="宋体"/>
                <w:b/>
                <w:bCs/>
                <w:color w:val="000000"/>
                <w:lang w:eastAsia="zh-CN" w:bidi="ar"/>
              </w:rPr>
              <w:t>Key scenario</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6CFE8C9B">
            <w:pPr>
              <w:textAlignment w:val="center"/>
              <w:rPr>
                <w:rFonts w:eastAsia="宋体"/>
                <w:b/>
                <w:bCs/>
                <w:color w:val="000000"/>
              </w:rPr>
            </w:pPr>
            <w:r>
              <w:rPr>
                <w:rFonts w:eastAsia="宋体"/>
                <w:b/>
                <w:bCs/>
                <w:color w:val="000000"/>
                <w:lang w:eastAsia="zh-CN" w:bidi="ar"/>
              </w:rPr>
              <w:t>Upper bound</w:t>
            </w:r>
          </w:p>
        </w:tc>
      </w:tr>
      <w:tr w14:paraId="096723A6">
        <w:tblPrEx>
          <w:tblCellMar>
            <w:top w:w="0" w:type="dxa"/>
            <w:left w:w="108" w:type="dxa"/>
            <w:bottom w:w="0" w:type="dxa"/>
            <w:right w:w="108" w:type="dxa"/>
          </w:tblCellMar>
        </w:tblPrEx>
        <w:trPr>
          <w:trHeight w:val="33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4AAACD88">
            <w:pPr>
              <w:textAlignment w:val="center"/>
              <w:rPr>
                <w:rFonts w:eastAsia="宋体"/>
                <w:color w:val="000000"/>
              </w:rPr>
            </w:pPr>
            <w:r>
              <w:rPr>
                <w:rFonts w:eastAsia="宋体"/>
                <w:color w:val="000000"/>
                <w:lang w:eastAsia="zh-CN" w:bidi="ar"/>
              </w:rPr>
              <w:t>WesternEurope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59BA483">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F0301B8">
            <w:pPr>
              <w:jc w:val="right"/>
              <w:textAlignment w:val="center"/>
              <w:rPr>
                <w:rFonts w:eastAsia="宋体"/>
                <w:color w:val="000000"/>
              </w:rPr>
            </w:pPr>
            <w:r>
              <w:rPr>
                <w:rFonts w:eastAsia="宋体"/>
                <w:color w:val="000000"/>
                <w:lang w:eastAsia="zh-CN" w:bidi="ar"/>
              </w:rPr>
              <w:t>2.01</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165B84E">
            <w:pPr>
              <w:jc w:val="right"/>
              <w:textAlignment w:val="center"/>
              <w:rPr>
                <w:rFonts w:eastAsia="宋体"/>
                <w:color w:val="000000"/>
              </w:rPr>
            </w:pPr>
            <w:r>
              <w:rPr>
                <w:rFonts w:eastAsia="宋体"/>
                <w:color w:val="000000"/>
                <w:lang w:eastAsia="zh-CN" w:bidi="ar"/>
              </w:rPr>
              <w:t>4.04</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65C2E40">
            <w:pPr>
              <w:jc w:val="right"/>
              <w:textAlignment w:val="center"/>
              <w:rPr>
                <w:rFonts w:eastAsia="宋体"/>
                <w:color w:val="000000"/>
              </w:rPr>
            </w:pPr>
            <w:r>
              <w:rPr>
                <w:rFonts w:eastAsia="宋体"/>
                <w:color w:val="000000"/>
                <w:lang w:eastAsia="zh-CN" w:bidi="ar"/>
              </w:rPr>
              <w:t>5.55</w:t>
            </w:r>
          </w:p>
        </w:tc>
      </w:tr>
      <w:tr w14:paraId="30FEFF13">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54CF4070">
            <w:pPr>
              <w:textAlignment w:val="center"/>
              <w:rPr>
                <w:rFonts w:eastAsia="宋体"/>
                <w:color w:val="000000"/>
              </w:rPr>
            </w:pPr>
            <w:r>
              <w:rPr>
                <w:rFonts w:eastAsia="宋体"/>
                <w:color w:val="000000"/>
                <w:lang w:eastAsia="zh-CN" w:bidi="ar"/>
              </w:rPr>
              <w:t>SubSaharanAfrica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DE7FE2D">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80ED6FF">
            <w:pPr>
              <w:jc w:val="right"/>
              <w:textAlignment w:val="center"/>
              <w:rPr>
                <w:rFonts w:eastAsia="宋体"/>
                <w:color w:val="000000"/>
              </w:rPr>
            </w:pPr>
            <w:r>
              <w:rPr>
                <w:rFonts w:eastAsia="宋体"/>
                <w:color w:val="000000"/>
                <w:lang w:eastAsia="zh-CN" w:bidi="ar"/>
              </w:rPr>
              <w:t>10.29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C5AB587">
            <w:pPr>
              <w:jc w:val="right"/>
              <w:textAlignment w:val="center"/>
              <w:rPr>
                <w:rFonts w:eastAsia="宋体"/>
                <w:color w:val="000000"/>
              </w:rPr>
            </w:pPr>
            <w:r>
              <w:rPr>
                <w:rFonts w:eastAsia="宋体"/>
                <w:color w:val="000000"/>
                <w:lang w:eastAsia="zh-CN" w:bidi="ar"/>
              </w:rPr>
              <w:t>12.03</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EF2BB0F">
            <w:pPr>
              <w:jc w:val="right"/>
              <w:textAlignment w:val="center"/>
              <w:rPr>
                <w:rFonts w:eastAsia="宋体"/>
                <w:color w:val="000000"/>
              </w:rPr>
            </w:pPr>
            <w:r>
              <w:rPr>
                <w:rFonts w:eastAsia="宋体"/>
                <w:color w:val="000000"/>
                <w:lang w:eastAsia="zh-CN" w:bidi="ar"/>
              </w:rPr>
              <w:t>15.53</w:t>
            </w:r>
          </w:p>
        </w:tc>
      </w:tr>
      <w:tr w14:paraId="4EF0A479">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418C4076">
            <w:pPr>
              <w:textAlignment w:val="center"/>
              <w:rPr>
                <w:rFonts w:eastAsia="宋体"/>
                <w:color w:val="000000"/>
              </w:rPr>
            </w:pPr>
            <w:r>
              <w:rPr>
                <w:rFonts w:eastAsia="宋体"/>
                <w:color w:val="000000"/>
                <w:lang w:eastAsia="zh-CN" w:bidi="ar"/>
              </w:rPr>
              <w:t>SouthAsia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C91D06D">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0F5AC1B">
            <w:pPr>
              <w:jc w:val="right"/>
              <w:textAlignment w:val="center"/>
              <w:rPr>
                <w:rFonts w:eastAsia="宋体"/>
                <w:color w:val="000000"/>
              </w:rPr>
            </w:pPr>
            <w:r>
              <w:rPr>
                <w:rFonts w:eastAsia="宋体"/>
                <w:color w:val="000000"/>
                <w:lang w:eastAsia="zh-CN" w:bidi="ar"/>
              </w:rPr>
              <w:t>7.91</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BD85EBA">
            <w:pPr>
              <w:jc w:val="right"/>
              <w:textAlignment w:val="center"/>
              <w:rPr>
                <w:rFonts w:eastAsia="宋体"/>
                <w:color w:val="000000"/>
              </w:rPr>
            </w:pPr>
            <w:r>
              <w:rPr>
                <w:rFonts w:eastAsia="宋体"/>
                <w:color w:val="000000"/>
                <w:lang w:eastAsia="zh-CN" w:bidi="ar"/>
              </w:rPr>
              <w:t>8.59</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6B6D406">
            <w:pPr>
              <w:jc w:val="right"/>
              <w:textAlignment w:val="center"/>
              <w:rPr>
                <w:rFonts w:eastAsia="宋体"/>
                <w:color w:val="000000"/>
              </w:rPr>
            </w:pPr>
            <w:r>
              <w:rPr>
                <w:rFonts w:eastAsia="宋体"/>
                <w:color w:val="000000"/>
                <w:lang w:eastAsia="zh-CN" w:bidi="ar"/>
              </w:rPr>
              <w:t>10.92</w:t>
            </w:r>
          </w:p>
        </w:tc>
      </w:tr>
      <w:tr w14:paraId="094A49FE">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0E29BF0">
            <w:pPr>
              <w:textAlignment w:val="center"/>
              <w:rPr>
                <w:rFonts w:eastAsia="宋体"/>
                <w:color w:val="000000"/>
              </w:rPr>
            </w:pPr>
            <w:r>
              <w:rPr>
                <w:rFonts w:eastAsia="宋体"/>
                <w:color w:val="000000"/>
                <w:lang w:eastAsia="zh-CN" w:bidi="ar"/>
              </w:rPr>
              <w:t>PlannedAsiaChina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08501D5">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9A41255">
            <w:pPr>
              <w:jc w:val="right"/>
              <w:textAlignment w:val="center"/>
              <w:rPr>
                <w:rFonts w:eastAsia="宋体"/>
                <w:color w:val="000000"/>
              </w:rPr>
            </w:pPr>
            <w:r>
              <w:rPr>
                <w:rFonts w:eastAsia="宋体"/>
                <w:color w:val="000000"/>
                <w:lang w:eastAsia="zh-CN" w:bidi="ar"/>
              </w:rPr>
              <w:t>5.28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66036F0">
            <w:pPr>
              <w:jc w:val="right"/>
              <w:textAlignment w:val="center"/>
              <w:rPr>
                <w:rFonts w:eastAsia="宋体"/>
                <w:color w:val="000000"/>
              </w:rPr>
            </w:pPr>
            <w:r>
              <w:rPr>
                <w:rFonts w:eastAsia="宋体"/>
                <w:color w:val="000000"/>
                <w:lang w:eastAsia="zh-CN" w:bidi="ar"/>
              </w:rPr>
              <w:t>5.45</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4284E22">
            <w:pPr>
              <w:jc w:val="right"/>
              <w:textAlignment w:val="center"/>
              <w:rPr>
                <w:rFonts w:eastAsia="宋体"/>
                <w:color w:val="000000"/>
              </w:rPr>
            </w:pPr>
            <w:r>
              <w:rPr>
                <w:rFonts w:eastAsia="宋体"/>
                <w:color w:val="000000"/>
                <w:lang w:eastAsia="zh-CN" w:bidi="ar"/>
              </w:rPr>
              <w:t>6.66</w:t>
            </w:r>
          </w:p>
        </w:tc>
      </w:tr>
      <w:tr w14:paraId="4493E53F">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2054E5F">
            <w:pPr>
              <w:textAlignment w:val="center"/>
              <w:rPr>
                <w:rFonts w:eastAsia="宋体"/>
                <w:color w:val="000000"/>
              </w:rPr>
            </w:pPr>
            <w:r>
              <w:rPr>
                <w:rFonts w:eastAsia="宋体"/>
                <w:color w:val="000000"/>
                <w:lang w:eastAsia="zh-CN" w:bidi="ar"/>
              </w:rPr>
              <w:t>PacificOECD</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09C55BA">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891716D">
            <w:pPr>
              <w:jc w:val="right"/>
              <w:textAlignment w:val="center"/>
              <w:rPr>
                <w:rFonts w:eastAsia="宋体"/>
                <w:color w:val="000000"/>
              </w:rPr>
            </w:pPr>
            <w:r>
              <w:rPr>
                <w:rFonts w:eastAsia="宋体"/>
                <w:color w:val="000000"/>
                <w:lang w:eastAsia="zh-CN" w:bidi="ar"/>
              </w:rPr>
              <w:t>0.23</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EB93D8F">
            <w:pPr>
              <w:jc w:val="right"/>
              <w:textAlignment w:val="center"/>
              <w:rPr>
                <w:rFonts w:eastAsia="宋体"/>
                <w:color w:val="000000"/>
              </w:rPr>
            </w:pPr>
            <w:r>
              <w:rPr>
                <w:rFonts w:eastAsia="宋体"/>
                <w:color w:val="000000"/>
                <w:lang w:eastAsia="zh-CN" w:bidi="ar"/>
              </w:rPr>
              <w:t>0.56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537B846B">
            <w:pPr>
              <w:jc w:val="right"/>
              <w:textAlignment w:val="center"/>
              <w:rPr>
                <w:rFonts w:eastAsia="宋体"/>
                <w:color w:val="000000"/>
              </w:rPr>
            </w:pPr>
            <w:r>
              <w:rPr>
                <w:rFonts w:eastAsia="宋体"/>
                <w:color w:val="000000"/>
                <w:lang w:eastAsia="zh-CN" w:bidi="ar"/>
              </w:rPr>
              <w:t>0.69</w:t>
            </w:r>
          </w:p>
        </w:tc>
      </w:tr>
      <w:tr w14:paraId="5A4ACE2F">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78CE7CB2">
            <w:pPr>
              <w:textAlignment w:val="center"/>
              <w:rPr>
                <w:rFonts w:eastAsia="宋体"/>
                <w:color w:val="000000"/>
              </w:rPr>
            </w:pPr>
            <w:r>
              <w:rPr>
                <w:rFonts w:eastAsia="宋体"/>
                <w:color w:val="000000"/>
                <w:lang w:eastAsia="zh-CN" w:bidi="ar"/>
              </w:rPr>
              <w:t>OtherPacificAsia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492BE90">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CA56491">
            <w:pPr>
              <w:jc w:val="right"/>
              <w:textAlignment w:val="center"/>
              <w:rPr>
                <w:rFonts w:eastAsia="宋体"/>
                <w:color w:val="000000"/>
              </w:rPr>
            </w:pPr>
            <w:r>
              <w:rPr>
                <w:rFonts w:eastAsia="宋体"/>
                <w:color w:val="000000"/>
                <w:lang w:eastAsia="zh-CN" w:bidi="ar"/>
              </w:rPr>
              <w:t>2.56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00FE8BD">
            <w:pPr>
              <w:jc w:val="right"/>
              <w:textAlignment w:val="center"/>
              <w:rPr>
                <w:rFonts w:eastAsia="宋体"/>
                <w:color w:val="000000"/>
              </w:rPr>
            </w:pPr>
            <w:r>
              <w:rPr>
                <w:rFonts w:eastAsia="宋体"/>
                <w:color w:val="000000"/>
                <w:lang w:eastAsia="zh-CN" w:bidi="ar"/>
              </w:rPr>
              <w:t>5.66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5D60813C">
            <w:pPr>
              <w:jc w:val="right"/>
              <w:textAlignment w:val="center"/>
              <w:rPr>
                <w:rFonts w:eastAsia="宋体"/>
                <w:color w:val="000000"/>
              </w:rPr>
            </w:pPr>
            <w:r>
              <w:rPr>
                <w:rFonts w:eastAsia="宋体"/>
                <w:color w:val="000000"/>
                <w:lang w:eastAsia="zh-CN" w:bidi="ar"/>
              </w:rPr>
              <w:t>7.86</w:t>
            </w:r>
          </w:p>
        </w:tc>
      </w:tr>
      <w:tr w14:paraId="1DA70D45">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2D4D6CA">
            <w:pPr>
              <w:textAlignment w:val="center"/>
              <w:rPr>
                <w:rFonts w:eastAsia="宋体"/>
                <w:color w:val="000000"/>
              </w:rPr>
            </w:pPr>
            <w:r>
              <w:rPr>
                <w:rFonts w:eastAsia="宋体"/>
                <w:color w:val="000000"/>
                <w:lang w:eastAsia="zh-CN" w:bidi="ar"/>
              </w:rPr>
              <w:t>NorthAmerica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A40C492">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1C1EFED">
            <w:pPr>
              <w:jc w:val="right"/>
              <w:textAlignment w:val="center"/>
              <w:rPr>
                <w:rFonts w:eastAsia="宋体"/>
                <w:color w:val="000000"/>
              </w:rPr>
            </w:pPr>
            <w:r>
              <w:rPr>
                <w:rFonts w:eastAsia="宋体"/>
                <w:color w:val="000000"/>
                <w:lang w:eastAsia="zh-CN" w:bidi="ar"/>
              </w:rPr>
              <w:t>4.07</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81E549A">
            <w:pPr>
              <w:jc w:val="right"/>
              <w:textAlignment w:val="center"/>
              <w:rPr>
                <w:rFonts w:eastAsia="宋体"/>
                <w:color w:val="000000"/>
              </w:rPr>
            </w:pPr>
            <w:r>
              <w:rPr>
                <w:rFonts w:eastAsia="宋体"/>
                <w:color w:val="000000"/>
                <w:lang w:eastAsia="zh-CN" w:bidi="ar"/>
              </w:rPr>
              <w:t>7.12</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6EA07B4C">
            <w:pPr>
              <w:jc w:val="right"/>
              <w:textAlignment w:val="center"/>
              <w:rPr>
                <w:rFonts w:eastAsia="宋体"/>
                <w:color w:val="000000"/>
              </w:rPr>
            </w:pPr>
            <w:r>
              <w:rPr>
                <w:rFonts w:eastAsia="宋体"/>
                <w:color w:val="000000"/>
                <w:lang w:eastAsia="zh-CN" w:bidi="ar"/>
              </w:rPr>
              <w:t>5.39</w:t>
            </w:r>
          </w:p>
        </w:tc>
      </w:tr>
      <w:tr w14:paraId="0AE3960A">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2CB4D0E2">
            <w:pPr>
              <w:textAlignment w:val="center"/>
              <w:rPr>
                <w:rFonts w:eastAsia="宋体"/>
                <w:color w:val="000000"/>
              </w:rPr>
            </w:pPr>
            <w:r>
              <w:rPr>
                <w:rFonts w:eastAsia="宋体"/>
                <w:color w:val="000000"/>
                <w:lang w:eastAsia="zh-CN" w:bidi="ar"/>
              </w:rPr>
              <w:t>MidEastNorthAfrica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FBE2626">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CCA548D">
            <w:pPr>
              <w:jc w:val="right"/>
              <w:textAlignment w:val="center"/>
              <w:rPr>
                <w:rFonts w:eastAsia="宋体"/>
                <w:color w:val="000000"/>
              </w:rPr>
            </w:pPr>
            <w:r>
              <w:rPr>
                <w:rFonts w:eastAsia="宋体"/>
                <w:color w:val="000000"/>
                <w:lang w:eastAsia="zh-CN" w:bidi="ar"/>
              </w:rPr>
              <w:t>0.15</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91A6968">
            <w:pPr>
              <w:jc w:val="right"/>
              <w:textAlignment w:val="center"/>
              <w:rPr>
                <w:rFonts w:eastAsia="宋体"/>
                <w:color w:val="000000"/>
              </w:rPr>
            </w:pPr>
            <w:r>
              <w:rPr>
                <w:rFonts w:eastAsia="宋体"/>
                <w:color w:val="000000"/>
                <w:lang w:eastAsia="zh-CN" w:bidi="ar"/>
              </w:rPr>
              <w:t>0.43</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54A9FDC">
            <w:pPr>
              <w:jc w:val="right"/>
              <w:textAlignment w:val="center"/>
              <w:rPr>
                <w:rFonts w:eastAsia="宋体"/>
                <w:color w:val="000000"/>
              </w:rPr>
            </w:pPr>
            <w:r>
              <w:rPr>
                <w:rFonts w:eastAsia="宋体"/>
                <w:color w:val="000000"/>
                <w:lang w:eastAsia="zh-CN" w:bidi="ar"/>
              </w:rPr>
              <w:t>0.83</w:t>
            </w:r>
          </w:p>
        </w:tc>
      </w:tr>
      <w:tr w14:paraId="7E9AC1E9">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57FFAC50">
            <w:pPr>
              <w:textAlignment w:val="center"/>
              <w:rPr>
                <w:rFonts w:eastAsia="宋体"/>
                <w:color w:val="000000"/>
              </w:rPr>
            </w:pPr>
            <w:r>
              <w:rPr>
                <w:rFonts w:eastAsia="宋体"/>
                <w:color w:val="000000"/>
                <w:lang w:eastAsia="zh-CN" w:bidi="ar"/>
              </w:rPr>
              <w:t>LatinAmericaCarib</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6825920">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1A1CEDB">
            <w:pPr>
              <w:jc w:val="right"/>
              <w:textAlignment w:val="center"/>
              <w:rPr>
                <w:rFonts w:eastAsia="宋体"/>
                <w:color w:val="000000"/>
              </w:rPr>
            </w:pPr>
            <w:r>
              <w:rPr>
                <w:rFonts w:eastAsia="宋体"/>
                <w:color w:val="000000"/>
                <w:lang w:eastAsia="zh-CN" w:bidi="ar"/>
              </w:rPr>
              <w:t>2.85</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789842B">
            <w:pPr>
              <w:jc w:val="right"/>
              <w:textAlignment w:val="center"/>
              <w:rPr>
                <w:rFonts w:eastAsia="宋体"/>
                <w:color w:val="000000"/>
              </w:rPr>
            </w:pPr>
            <w:r>
              <w:rPr>
                <w:rFonts w:eastAsia="宋体"/>
                <w:color w:val="000000"/>
                <w:lang w:eastAsia="zh-CN" w:bidi="ar"/>
              </w:rPr>
              <w:t>4.43</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1A052F2">
            <w:pPr>
              <w:jc w:val="right"/>
              <w:textAlignment w:val="center"/>
              <w:rPr>
                <w:rFonts w:eastAsia="宋体"/>
                <w:color w:val="000000"/>
              </w:rPr>
            </w:pPr>
            <w:r>
              <w:rPr>
                <w:rFonts w:eastAsia="宋体"/>
                <w:color w:val="000000"/>
                <w:lang w:eastAsia="zh-CN" w:bidi="ar"/>
              </w:rPr>
              <w:t>4.86</w:t>
            </w:r>
          </w:p>
        </w:tc>
      </w:tr>
      <w:tr w14:paraId="4FF8D249">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120E0A19">
            <w:pPr>
              <w:textAlignment w:val="center"/>
              <w:rPr>
                <w:rFonts w:eastAsia="宋体"/>
                <w:color w:val="000000"/>
              </w:rPr>
            </w:pPr>
            <w:r>
              <w:rPr>
                <w:rFonts w:eastAsia="宋体"/>
                <w:color w:val="000000"/>
                <w:lang w:eastAsia="zh-CN" w:bidi="ar"/>
              </w:rPr>
              <w:t>FormerSovietUnion</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FA6293D">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488DFED">
            <w:pPr>
              <w:jc w:val="right"/>
              <w:textAlignment w:val="center"/>
              <w:rPr>
                <w:rFonts w:eastAsia="宋体"/>
                <w:color w:val="000000"/>
              </w:rPr>
            </w:pPr>
            <w:r>
              <w:rPr>
                <w:rFonts w:eastAsia="宋体"/>
                <w:color w:val="000000"/>
                <w:lang w:eastAsia="zh-CN" w:bidi="ar"/>
              </w:rPr>
              <w:t>0.46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2036DF9">
            <w:pPr>
              <w:jc w:val="right"/>
              <w:textAlignment w:val="center"/>
              <w:rPr>
                <w:rFonts w:eastAsia="宋体"/>
                <w:color w:val="000000"/>
              </w:rPr>
            </w:pPr>
            <w:r>
              <w:rPr>
                <w:rFonts w:eastAsia="宋体"/>
                <w:color w:val="000000"/>
                <w:lang w:eastAsia="zh-CN" w:bidi="ar"/>
              </w:rPr>
              <w:t>0.99</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89ED25C">
            <w:pPr>
              <w:jc w:val="right"/>
              <w:textAlignment w:val="center"/>
              <w:rPr>
                <w:rFonts w:eastAsia="宋体"/>
                <w:color w:val="000000"/>
              </w:rPr>
            </w:pPr>
            <w:r>
              <w:rPr>
                <w:rFonts w:eastAsia="宋体"/>
                <w:color w:val="000000"/>
                <w:lang w:eastAsia="zh-CN" w:bidi="ar"/>
              </w:rPr>
              <w:t>1.03</w:t>
            </w:r>
          </w:p>
        </w:tc>
      </w:tr>
      <w:tr w14:paraId="4E8C4C0E">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17A82392">
            <w:pPr>
              <w:textAlignment w:val="center"/>
              <w:rPr>
                <w:rFonts w:eastAsia="宋体"/>
                <w:color w:val="000000"/>
              </w:rPr>
            </w:pPr>
            <w:r>
              <w:rPr>
                <w:rFonts w:eastAsia="宋体"/>
                <w:color w:val="000000"/>
                <w:lang w:eastAsia="zh-CN" w:bidi="ar"/>
              </w:rPr>
              <w:t>CentralEastEurope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86964D8">
            <w:pPr>
              <w:jc w:val="right"/>
              <w:textAlignment w:val="center"/>
              <w:rPr>
                <w:rFonts w:eastAsia="宋体"/>
                <w:color w:val="000000"/>
              </w:rPr>
            </w:pPr>
            <w:r>
              <w:rPr>
                <w:rFonts w:eastAsia="宋体"/>
                <w:color w:val="000000"/>
                <w:lang w:eastAsia="zh-CN" w:bidi="ar"/>
              </w:rPr>
              <w:t>2020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E4E6CE9">
            <w:pPr>
              <w:jc w:val="right"/>
              <w:textAlignment w:val="center"/>
              <w:rPr>
                <w:rFonts w:eastAsia="宋体"/>
                <w:color w:val="000000"/>
              </w:rPr>
            </w:pPr>
            <w:r>
              <w:rPr>
                <w:rFonts w:eastAsia="宋体"/>
                <w:color w:val="000000"/>
                <w:lang w:eastAsia="zh-CN" w:bidi="ar"/>
              </w:rPr>
              <w:t>0.59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1B51A8F">
            <w:pPr>
              <w:jc w:val="right"/>
              <w:textAlignment w:val="center"/>
              <w:rPr>
                <w:rFonts w:eastAsia="宋体"/>
                <w:color w:val="000000"/>
              </w:rPr>
            </w:pPr>
            <w:r>
              <w:rPr>
                <w:rFonts w:eastAsia="宋体"/>
                <w:color w:val="000000"/>
                <w:lang w:eastAsia="zh-CN" w:bidi="ar"/>
              </w:rPr>
              <w:t>1.18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BC8B9CA">
            <w:pPr>
              <w:jc w:val="right"/>
              <w:textAlignment w:val="center"/>
              <w:rPr>
                <w:rFonts w:eastAsia="宋体"/>
                <w:color w:val="000000"/>
              </w:rPr>
            </w:pPr>
            <w:r>
              <w:rPr>
                <w:rFonts w:eastAsia="宋体"/>
                <w:color w:val="000000"/>
                <w:lang w:eastAsia="zh-CN" w:bidi="ar"/>
              </w:rPr>
              <w:t>1.61</w:t>
            </w:r>
          </w:p>
        </w:tc>
      </w:tr>
      <w:tr w14:paraId="21BCC0FA">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774E8E79">
            <w:pPr>
              <w:textAlignment w:val="center"/>
              <w:rPr>
                <w:rFonts w:eastAsia="宋体"/>
                <w:color w:val="000000"/>
              </w:rPr>
            </w:pPr>
            <w:r>
              <w:rPr>
                <w:rFonts w:eastAsia="宋体"/>
                <w:color w:val="000000"/>
                <w:lang w:eastAsia="zh-CN" w:bidi="ar"/>
              </w:rPr>
              <w:t>WesternEurope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BBCAC8C">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034429D">
            <w:pPr>
              <w:jc w:val="right"/>
              <w:textAlignment w:val="center"/>
              <w:rPr>
                <w:rFonts w:eastAsia="宋体"/>
                <w:color w:val="000000"/>
              </w:rPr>
            </w:pPr>
            <w:r>
              <w:rPr>
                <w:rFonts w:eastAsia="宋体"/>
                <w:color w:val="000000"/>
                <w:lang w:eastAsia="zh-CN" w:bidi="ar"/>
              </w:rPr>
              <w:t>3.38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FEC4D03">
            <w:pPr>
              <w:jc w:val="right"/>
              <w:textAlignment w:val="center"/>
              <w:rPr>
                <w:rFonts w:eastAsia="宋体"/>
                <w:color w:val="000000"/>
              </w:rPr>
            </w:pPr>
            <w:r>
              <w:rPr>
                <w:rFonts w:eastAsia="宋体"/>
                <w:color w:val="000000"/>
                <w:lang w:eastAsia="zh-CN" w:bidi="ar"/>
              </w:rPr>
              <w:t>5.77</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7534CFA">
            <w:pPr>
              <w:jc w:val="right"/>
              <w:textAlignment w:val="center"/>
              <w:rPr>
                <w:rFonts w:eastAsia="宋体"/>
                <w:color w:val="000000"/>
              </w:rPr>
            </w:pPr>
            <w:r>
              <w:rPr>
                <w:rFonts w:eastAsia="宋体"/>
                <w:color w:val="000000"/>
                <w:lang w:eastAsia="zh-CN" w:bidi="ar"/>
              </w:rPr>
              <w:t>7.06</w:t>
            </w:r>
          </w:p>
        </w:tc>
      </w:tr>
      <w:tr w14:paraId="4B1ADAB3">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1440C76">
            <w:pPr>
              <w:textAlignment w:val="center"/>
              <w:rPr>
                <w:rFonts w:eastAsia="宋体"/>
                <w:color w:val="000000"/>
              </w:rPr>
            </w:pPr>
            <w:r>
              <w:rPr>
                <w:rFonts w:eastAsia="宋体"/>
                <w:color w:val="000000"/>
                <w:lang w:eastAsia="zh-CN" w:bidi="ar"/>
              </w:rPr>
              <w:t>SubSaharanAfrica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A9EFC50">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0423CB1">
            <w:pPr>
              <w:jc w:val="right"/>
              <w:textAlignment w:val="center"/>
              <w:rPr>
                <w:rFonts w:eastAsia="宋体"/>
                <w:color w:val="000000"/>
              </w:rPr>
            </w:pPr>
            <w:r>
              <w:rPr>
                <w:rFonts w:eastAsia="宋体"/>
                <w:color w:val="000000"/>
                <w:lang w:eastAsia="zh-CN" w:bidi="ar"/>
              </w:rPr>
              <w:t>13.14</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81F0B8B">
            <w:pPr>
              <w:jc w:val="right"/>
              <w:textAlignment w:val="center"/>
              <w:rPr>
                <w:rFonts w:eastAsia="宋体"/>
                <w:color w:val="000000"/>
              </w:rPr>
            </w:pPr>
            <w:r>
              <w:rPr>
                <w:rFonts w:eastAsia="宋体"/>
                <w:color w:val="000000"/>
                <w:lang w:eastAsia="zh-CN" w:bidi="ar"/>
              </w:rPr>
              <w:t>14.11</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A0ACB02">
            <w:pPr>
              <w:jc w:val="right"/>
              <w:textAlignment w:val="center"/>
              <w:rPr>
                <w:rFonts w:eastAsia="宋体"/>
                <w:color w:val="000000"/>
              </w:rPr>
            </w:pPr>
            <w:r>
              <w:rPr>
                <w:rFonts w:eastAsia="宋体"/>
                <w:color w:val="000000"/>
                <w:lang w:eastAsia="zh-CN" w:bidi="ar"/>
              </w:rPr>
              <w:t>17.77</w:t>
            </w:r>
          </w:p>
        </w:tc>
      </w:tr>
      <w:tr w14:paraId="75932CBF">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044F019">
            <w:pPr>
              <w:textAlignment w:val="center"/>
              <w:rPr>
                <w:rFonts w:eastAsia="宋体"/>
                <w:color w:val="000000"/>
              </w:rPr>
            </w:pPr>
            <w:r>
              <w:rPr>
                <w:rFonts w:eastAsia="宋体"/>
                <w:color w:val="000000"/>
                <w:lang w:eastAsia="zh-CN" w:bidi="ar"/>
              </w:rPr>
              <w:t>SouthAsia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FBBDE93">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5569207">
            <w:pPr>
              <w:jc w:val="right"/>
              <w:textAlignment w:val="center"/>
              <w:rPr>
                <w:rFonts w:eastAsia="宋体"/>
                <w:color w:val="000000"/>
              </w:rPr>
            </w:pPr>
            <w:r>
              <w:rPr>
                <w:rFonts w:eastAsia="宋体"/>
                <w:color w:val="000000"/>
                <w:lang w:eastAsia="zh-CN" w:bidi="ar"/>
              </w:rPr>
              <w:t>6.8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52D1493">
            <w:pPr>
              <w:jc w:val="right"/>
              <w:textAlignment w:val="center"/>
              <w:rPr>
                <w:rFonts w:eastAsia="宋体"/>
                <w:color w:val="000000"/>
              </w:rPr>
            </w:pPr>
            <w:r>
              <w:rPr>
                <w:rFonts w:eastAsia="宋体"/>
                <w:color w:val="000000"/>
                <w:lang w:eastAsia="zh-CN" w:bidi="ar"/>
              </w:rPr>
              <w:t>9.42</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7D7B12F5">
            <w:pPr>
              <w:jc w:val="right"/>
              <w:textAlignment w:val="center"/>
              <w:rPr>
                <w:rFonts w:eastAsia="宋体"/>
                <w:color w:val="000000"/>
              </w:rPr>
            </w:pPr>
            <w:r>
              <w:rPr>
                <w:rFonts w:eastAsia="宋体"/>
                <w:color w:val="000000"/>
                <w:lang w:eastAsia="zh-CN" w:bidi="ar"/>
              </w:rPr>
              <w:t>13.91</w:t>
            </w:r>
          </w:p>
        </w:tc>
      </w:tr>
      <w:tr w14:paraId="1B91BD5F">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2A28A362">
            <w:pPr>
              <w:textAlignment w:val="center"/>
              <w:rPr>
                <w:rFonts w:eastAsia="宋体"/>
                <w:color w:val="000000"/>
              </w:rPr>
            </w:pPr>
            <w:r>
              <w:rPr>
                <w:rFonts w:eastAsia="宋体"/>
                <w:color w:val="000000"/>
                <w:lang w:eastAsia="zh-CN" w:bidi="ar"/>
              </w:rPr>
              <w:t>PlannedAsiaChina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410B426">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FDC15EF">
            <w:pPr>
              <w:jc w:val="right"/>
              <w:textAlignment w:val="center"/>
              <w:rPr>
                <w:rFonts w:eastAsia="宋体"/>
                <w:color w:val="000000"/>
              </w:rPr>
            </w:pPr>
            <w:r>
              <w:rPr>
                <w:rFonts w:eastAsia="宋体"/>
                <w:color w:val="000000"/>
                <w:lang w:eastAsia="zh-CN" w:bidi="ar"/>
              </w:rPr>
              <w:t>7.35</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9423CAD">
            <w:pPr>
              <w:jc w:val="right"/>
              <w:textAlignment w:val="center"/>
              <w:rPr>
                <w:rFonts w:eastAsia="宋体"/>
                <w:color w:val="000000"/>
              </w:rPr>
            </w:pPr>
            <w:r>
              <w:rPr>
                <w:rFonts w:eastAsia="宋体"/>
                <w:color w:val="000000"/>
                <w:lang w:eastAsia="zh-CN" w:bidi="ar"/>
              </w:rPr>
              <w:t>9.13</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7D1EA44B">
            <w:pPr>
              <w:jc w:val="right"/>
              <w:textAlignment w:val="center"/>
              <w:rPr>
                <w:rFonts w:eastAsia="宋体"/>
                <w:color w:val="000000"/>
              </w:rPr>
            </w:pPr>
            <w:r>
              <w:rPr>
                <w:rFonts w:eastAsia="宋体"/>
                <w:color w:val="000000"/>
                <w:lang w:eastAsia="zh-CN" w:bidi="ar"/>
              </w:rPr>
              <w:t>9.49</w:t>
            </w:r>
          </w:p>
        </w:tc>
      </w:tr>
      <w:tr w14:paraId="3AAA05FD">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411A9D2F">
            <w:pPr>
              <w:textAlignment w:val="center"/>
              <w:rPr>
                <w:rFonts w:eastAsia="宋体"/>
                <w:color w:val="000000"/>
              </w:rPr>
            </w:pPr>
            <w:r>
              <w:rPr>
                <w:rFonts w:eastAsia="宋体"/>
                <w:color w:val="000000"/>
                <w:lang w:eastAsia="zh-CN" w:bidi="ar"/>
              </w:rPr>
              <w:t>PacificOECD</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50CEC57">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BD39E65">
            <w:pPr>
              <w:jc w:val="right"/>
              <w:textAlignment w:val="center"/>
              <w:rPr>
                <w:rFonts w:eastAsia="宋体"/>
                <w:color w:val="000000"/>
              </w:rPr>
            </w:pPr>
            <w:r>
              <w:rPr>
                <w:rFonts w:eastAsia="宋体"/>
                <w:color w:val="000000"/>
                <w:lang w:eastAsia="zh-CN" w:bidi="ar"/>
              </w:rPr>
              <w:t>0.83</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0706BE6">
            <w:pPr>
              <w:jc w:val="right"/>
              <w:textAlignment w:val="center"/>
              <w:rPr>
                <w:rFonts w:eastAsia="宋体"/>
                <w:color w:val="000000"/>
              </w:rPr>
            </w:pPr>
            <w:r>
              <w:rPr>
                <w:rFonts w:eastAsia="宋体"/>
                <w:color w:val="000000"/>
                <w:lang w:eastAsia="zh-CN" w:bidi="ar"/>
              </w:rPr>
              <w:t>1.18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43E81CEA">
            <w:pPr>
              <w:jc w:val="right"/>
              <w:textAlignment w:val="center"/>
              <w:rPr>
                <w:rFonts w:eastAsia="宋体"/>
                <w:color w:val="000000"/>
              </w:rPr>
            </w:pPr>
            <w:r>
              <w:rPr>
                <w:rFonts w:eastAsia="宋体"/>
                <w:color w:val="000000"/>
                <w:lang w:eastAsia="zh-CN" w:bidi="ar"/>
              </w:rPr>
              <w:t>1.58</w:t>
            </w:r>
          </w:p>
        </w:tc>
      </w:tr>
      <w:tr w14:paraId="3685706D">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27B4919B">
            <w:pPr>
              <w:textAlignment w:val="center"/>
              <w:rPr>
                <w:rFonts w:eastAsia="宋体"/>
                <w:color w:val="000000"/>
              </w:rPr>
            </w:pPr>
            <w:r>
              <w:rPr>
                <w:rFonts w:eastAsia="宋体"/>
                <w:color w:val="000000"/>
                <w:lang w:eastAsia="zh-CN" w:bidi="ar"/>
              </w:rPr>
              <w:t>OtherPacificAsia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542A0DA">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821B836">
            <w:pPr>
              <w:jc w:val="right"/>
              <w:textAlignment w:val="center"/>
              <w:rPr>
                <w:rFonts w:eastAsia="宋体"/>
                <w:color w:val="000000"/>
              </w:rPr>
            </w:pPr>
            <w:r>
              <w:rPr>
                <w:rFonts w:eastAsia="宋体"/>
                <w:color w:val="000000"/>
                <w:lang w:eastAsia="zh-CN" w:bidi="ar"/>
              </w:rPr>
              <w:t>5.62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0A4FAD6">
            <w:pPr>
              <w:jc w:val="right"/>
              <w:textAlignment w:val="center"/>
              <w:rPr>
                <w:rFonts w:eastAsia="宋体"/>
                <w:color w:val="000000"/>
              </w:rPr>
            </w:pPr>
            <w:r>
              <w:rPr>
                <w:rFonts w:eastAsia="宋体"/>
                <w:color w:val="000000"/>
                <w:lang w:eastAsia="zh-CN" w:bidi="ar"/>
              </w:rPr>
              <w:t>6.58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1437AA1A">
            <w:pPr>
              <w:jc w:val="right"/>
              <w:textAlignment w:val="center"/>
              <w:rPr>
                <w:rFonts w:eastAsia="宋体"/>
                <w:color w:val="000000"/>
              </w:rPr>
            </w:pPr>
            <w:r>
              <w:rPr>
                <w:rFonts w:eastAsia="宋体"/>
                <w:color w:val="000000"/>
                <w:lang w:eastAsia="zh-CN" w:bidi="ar"/>
              </w:rPr>
              <w:t>7.05</w:t>
            </w:r>
          </w:p>
        </w:tc>
      </w:tr>
      <w:tr w14:paraId="219815A0">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3836DC4A">
            <w:pPr>
              <w:textAlignment w:val="center"/>
              <w:rPr>
                <w:rFonts w:eastAsia="宋体"/>
                <w:color w:val="000000"/>
              </w:rPr>
            </w:pPr>
            <w:r>
              <w:rPr>
                <w:rFonts w:eastAsia="宋体"/>
                <w:color w:val="000000"/>
                <w:lang w:eastAsia="zh-CN" w:bidi="ar"/>
              </w:rPr>
              <w:t>NorthAmerica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BADE2CB">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8E24C67">
            <w:pPr>
              <w:jc w:val="right"/>
              <w:textAlignment w:val="center"/>
              <w:rPr>
                <w:rFonts w:eastAsia="宋体"/>
                <w:color w:val="000000"/>
              </w:rPr>
            </w:pPr>
            <w:r>
              <w:rPr>
                <w:rFonts w:eastAsia="宋体"/>
                <w:color w:val="000000"/>
                <w:lang w:eastAsia="zh-CN" w:bidi="ar"/>
              </w:rPr>
              <w:t>6.87</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C99F046">
            <w:pPr>
              <w:jc w:val="right"/>
              <w:textAlignment w:val="center"/>
              <w:rPr>
                <w:rFonts w:eastAsia="宋体"/>
                <w:color w:val="000000"/>
              </w:rPr>
            </w:pPr>
            <w:r>
              <w:rPr>
                <w:rFonts w:eastAsia="宋体"/>
                <w:color w:val="000000"/>
                <w:lang w:eastAsia="zh-CN" w:bidi="ar"/>
              </w:rPr>
              <w:t>8.18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8A373A4">
            <w:pPr>
              <w:jc w:val="right"/>
              <w:textAlignment w:val="center"/>
              <w:rPr>
                <w:rFonts w:eastAsia="宋体"/>
                <w:color w:val="000000"/>
              </w:rPr>
            </w:pPr>
            <w:r>
              <w:rPr>
                <w:rFonts w:eastAsia="宋体"/>
                <w:color w:val="000000"/>
                <w:lang w:eastAsia="zh-CN" w:bidi="ar"/>
              </w:rPr>
              <w:t>9.94</w:t>
            </w:r>
          </w:p>
        </w:tc>
      </w:tr>
      <w:tr w14:paraId="038D974B">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28253B2">
            <w:pPr>
              <w:textAlignment w:val="center"/>
              <w:rPr>
                <w:rFonts w:eastAsia="宋体"/>
                <w:color w:val="000000"/>
              </w:rPr>
            </w:pPr>
            <w:r>
              <w:rPr>
                <w:rFonts w:eastAsia="宋体"/>
                <w:color w:val="000000"/>
                <w:lang w:eastAsia="zh-CN" w:bidi="ar"/>
              </w:rPr>
              <w:t>MidEastNorthAfrica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CD1B2D3">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3C6165A">
            <w:pPr>
              <w:jc w:val="right"/>
              <w:textAlignment w:val="center"/>
              <w:rPr>
                <w:rFonts w:eastAsia="宋体"/>
                <w:color w:val="000000"/>
              </w:rPr>
            </w:pPr>
            <w:r>
              <w:rPr>
                <w:rFonts w:eastAsia="宋体"/>
                <w:color w:val="000000"/>
                <w:lang w:eastAsia="zh-CN" w:bidi="ar"/>
              </w:rPr>
              <w:t>0.23</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1546265">
            <w:pPr>
              <w:jc w:val="right"/>
              <w:textAlignment w:val="center"/>
              <w:rPr>
                <w:rFonts w:eastAsia="宋体"/>
                <w:color w:val="000000"/>
              </w:rPr>
            </w:pPr>
            <w:r>
              <w:rPr>
                <w:rFonts w:eastAsia="宋体"/>
                <w:color w:val="000000"/>
                <w:lang w:eastAsia="zh-CN" w:bidi="ar"/>
              </w:rPr>
              <w:t>0.73</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4D4FA584">
            <w:pPr>
              <w:jc w:val="right"/>
              <w:textAlignment w:val="center"/>
              <w:rPr>
                <w:rFonts w:eastAsia="宋体"/>
                <w:color w:val="000000"/>
              </w:rPr>
            </w:pPr>
            <w:r>
              <w:rPr>
                <w:rFonts w:eastAsia="宋体"/>
                <w:color w:val="000000"/>
                <w:lang w:eastAsia="zh-CN" w:bidi="ar"/>
              </w:rPr>
              <w:t>1.19</w:t>
            </w:r>
          </w:p>
        </w:tc>
      </w:tr>
      <w:tr w14:paraId="6C3F5756">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9F1BFA8">
            <w:pPr>
              <w:textAlignment w:val="center"/>
              <w:rPr>
                <w:rFonts w:eastAsia="宋体"/>
                <w:color w:val="000000"/>
              </w:rPr>
            </w:pPr>
            <w:r>
              <w:rPr>
                <w:rFonts w:eastAsia="宋体"/>
                <w:color w:val="000000"/>
                <w:lang w:eastAsia="zh-CN" w:bidi="ar"/>
              </w:rPr>
              <w:t>LatinAmericaCarib</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A527EB2">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9D37DBB">
            <w:pPr>
              <w:jc w:val="right"/>
              <w:textAlignment w:val="center"/>
              <w:rPr>
                <w:rFonts w:eastAsia="宋体"/>
                <w:color w:val="000000"/>
              </w:rPr>
            </w:pPr>
            <w:r>
              <w:rPr>
                <w:rFonts w:eastAsia="宋体"/>
                <w:color w:val="000000"/>
                <w:lang w:eastAsia="zh-CN" w:bidi="ar"/>
              </w:rPr>
              <w:t>6.01</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18B4D91">
            <w:pPr>
              <w:jc w:val="right"/>
              <w:textAlignment w:val="center"/>
              <w:rPr>
                <w:rFonts w:eastAsia="宋体"/>
                <w:color w:val="000000"/>
              </w:rPr>
            </w:pPr>
            <w:r>
              <w:rPr>
                <w:rFonts w:eastAsia="宋体"/>
                <w:color w:val="000000"/>
                <w:lang w:eastAsia="zh-CN" w:bidi="ar"/>
              </w:rPr>
              <w:t>9.24</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682B9D53">
            <w:pPr>
              <w:jc w:val="right"/>
              <w:textAlignment w:val="center"/>
              <w:rPr>
                <w:rFonts w:eastAsia="宋体"/>
                <w:color w:val="000000"/>
              </w:rPr>
            </w:pPr>
            <w:r>
              <w:rPr>
                <w:rFonts w:eastAsia="宋体"/>
                <w:color w:val="000000"/>
                <w:lang w:eastAsia="zh-CN" w:bidi="ar"/>
              </w:rPr>
              <w:t>10.06</w:t>
            </w:r>
          </w:p>
        </w:tc>
      </w:tr>
      <w:tr w14:paraId="76A9BFA8">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55066472">
            <w:pPr>
              <w:textAlignment w:val="center"/>
              <w:rPr>
                <w:rFonts w:eastAsia="宋体"/>
                <w:color w:val="000000"/>
              </w:rPr>
            </w:pPr>
            <w:r>
              <w:rPr>
                <w:rFonts w:eastAsia="宋体"/>
                <w:color w:val="000000"/>
                <w:lang w:eastAsia="zh-CN" w:bidi="ar"/>
              </w:rPr>
              <w:t>FormerSovietUnion</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14839F6">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AE47651">
            <w:pPr>
              <w:jc w:val="right"/>
              <w:textAlignment w:val="center"/>
              <w:rPr>
                <w:rFonts w:eastAsia="宋体"/>
                <w:color w:val="000000"/>
              </w:rPr>
            </w:pPr>
            <w:r>
              <w:rPr>
                <w:rFonts w:eastAsia="宋体"/>
                <w:color w:val="000000"/>
                <w:lang w:eastAsia="zh-CN" w:bidi="ar"/>
              </w:rPr>
              <w:t>1.45</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99C0D9E">
            <w:pPr>
              <w:jc w:val="right"/>
              <w:textAlignment w:val="center"/>
              <w:rPr>
                <w:rFonts w:eastAsia="宋体"/>
                <w:color w:val="000000"/>
              </w:rPr>
            </w:pPr>
            <w:r>
              <w:rPr>
                <w:rFonts w:eastAsia="宋体"/>
                <w:color w:val="000000"/>
                <w:lang w:eastAsia="zh-CN" w:bidi="ar"/>
              </w:rPr>
              <w:t>1.87</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62C33A8B">
            <w:pPr>
              <w:jc w:val="right"/>
              <w:textAlignment w:val="center"/>
              <w:rPr>
                <w:rFonts w:eastAsia="宋体"/>
                <w:color w:val="000000"/>
              </w:rPr>
            </w:pPr>
            <w:r>
              <w:rPr>
                <w:rFonts w:eastAsia="宋体"/>
                <w:color w:val="000000"/>
                <w:lang w:eastAsia="zh-CN" w:bidi="ar"/>
              </w:rPr>
              <w:t>2.28</w:t>
            </w:r>
          </w:p>
        </w:tc>
      </w:tr>
      <w:tr w14:paraId="5640C69F">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92A9613">
            <w:pPr>
              <w:textAlignment w:val="center"/>
              <w:rPr>
                <w:rFonts w:eastAsia="宋体"/>
                <w:color w:val="000000"/>
              </w:rPr>
            </w:pPr>
            <w:r>
              <w:rPr>
                <w:rFonts w:eastAsia="宋体"/>
                <w:color w:val="000000"/>
                <w:lang w:eastAsia="zh-CN" w:bidi="ar"/>
              </w:rPr>
              <w:t>CentralEastEurope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1CC5575">
            <w:pPr>
              <w:jc w:val="right"/>
              <w:textAlignment w:val="center"/>
              <w:rPr>
                <w:rFonts w:eastAsia="宋体"/>
                <w:color w:val="000000"/>
              </w:rPr>
            </w:pPr>
            <w:r>
              <w:rPr>
                <w:rFonts w:eastAsia="宋体"/>
                <w:color w:val="000000"/>
                <w:lang w:eastAsia="zh-CN" w:bidi="ar"/>
              </w:rPr>
              <w:t>2030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6F73B54">
            <w:pPr>
              <w:jc w:val="right"/>
              <w:textAlignment w:val="center"/>
              <w:rPr>
                <w:rFonts w:eastAsia="宋体"/>
                <w:color w:val="000000"/>
              </w:rPr>
            </w:pPr>
            <w:r>
              <w:rPr>
                <w:rFonts w:eastAsia="宋体"/>
                <w:color w:val="000000"/>
                <w:lang w:eastAsia="zh-CN" w:bidi="ar"/>
              </w:rPr>
              <w:t>0.99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5ABC67A">
            <w:pPr>
              <w:jc w:val="right"/>
              <w:textAlignment w:val="center"/>
              <w:rPr>
                <w:rFonts w:eastAsia="宋体"/>
                <w:color w:val="000000"/>
              </w:rPr>
            </w:pPr>
            <w:r>
              <w:rPr>
                <w:rFonts w:eastAsia="宋体"/>
                <w:color w:val="000000"/>
                <w:lang w:eastAsia="zh-CN" w:bidi="ar"/>
              </w:rPr>
              <w:t>1.68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69EA22AA">
            <w:pPr>
              <w:jc w:val="right"/>
              <w:textAlignment w:val="center"/>
              <w:rPr>
                <w:rFonts w:eastAsia="宋体"/>
                <w:color w:val="000000"/>
              </w:rPr>
            </w:pPr>
            <w:r>
              <w:rPr>
                <w:rFonts w:eastAsia="宋体"/>
                <w:color w:val="000000"/>
                <w:lang w:eastAsia="zh-CN" w:bidi="ar"/>
              </w:rPr>
              <w:t>2.05</w:t>
            </w:r>
          </w:p>
        </w:tc>
      </w:tr>
      <w:tr w14:paraId="56BFFFC6">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E10AD10">
            <w:pPr>
              <w:textAlignment w:val="center"/>
              <w:rPr>
                <w:rFonts w:eastAsia="宋体"/>
                <w:color w:val="000000"/>
              </w:rPr>
            </w:pPr>
            <w:r>
              <w:rPr>
                <w:rFonts w:eastAsia="宋体"/>
                <w:color w:val="000000"/>
                <w:lang w:eastAsia="zh-CN" w:bidi="ar"/>
              </w:rPr>
              <w:t>WesternEurope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0CBF67C">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BBBCB51">
            <w:pPr>
              <w:jc w:val="right"/>
              <w:textAlignment w:val="center"/>
              <w:rPr>
                <w:rFonts w:eastAsia="宋体"/>
                <w:color w:val="000000"/>
              </w:rPr>
            </w:pPr>
            <w:r>
              <w:rPr>
                <w:rFonts w:eastAsia="宋体"/>
                <w:color w:val="000000"/>
                <w:lang w:eastAsia="zh-CN" w:bidi="ar"/>
              </w:rPr>
              <w:t>3.94</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E7394DB">
            <w:pPr>
              <w:jc w:val="right"/>
              <w:textAlignment w:val="center"/>
              <w:rPr>
                <w:rFonts w:eastAsia="宋体"/>
                <w:color w:val="000000"/>
              </w:rPr>
            </w:pPr>
            <w:r>
              <w:rPr>
                <w:rFonts w:eastAsia="宋体"/>
                <w:color w:val="000000"/>
                <w:lang w:eastAsia="zh-CN" w:bidi="ar"/>
              </w:rPr>
              <w:t>6.98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3225268">
            <w:pPr>
              <w:jc w:val="right"/>
              <w:textAlignment w:val="center"/>
              <w:rPr>
                <w:rFonts w:eastAsia="宋体"/>
                <w:color w:val="000000"/>
              </w:rPr>
            </w:pPr>
            <w:r>
              <w:rPr>
                <w:rFonts w:eastAsia="宋体"/>
                <w:color w:val="000000"/>
                <w:lang w:eastAsia="zh-CN" w:bidi="ar"/>
              </w:rPr>
              <w:t>9.28</w:t>
            </w:r>
          </w:p>
        </w:tc>
      </w:tr>
      <w:tr w14:paraId="3F53A7E4">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1EC43E47">
            <w:pPr>
              <w:textAlignment w:val="center"/>
              <w:rPr>
                <w:rFonts w:eastAsia="宋体"/>
                <w:color w:val="000000"/>
              </w:rPr>
            </w:pPr>
            <w:r>
              <w:rPr>
                <w:rFonts w:eastAsia="宋体"/>
                <w:color w:val="000000"/>
                <w:lang w:eastAsia="zh-CN" w:bidi="ar"/>
              </w:rPr>
              <w:t>SubSaharanAfrica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995F11F">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8502F78">
            <w:pPr>
              <w:jc w:val="right"/>
              <w:textAlignment w:val="center"/>
              <w:rPr>
                <w:rFonts w:eastAsia="宋体"/>
                <w:color w:val="000000"/>
              </w:rPr>
            </w:pPr>
            <w:r>
              <w:rPr>
                <w:rFonts w:eastAsia="宋体"/>
                <w:color w:val="000000"/>
                <w:lang w:eastAsia="zh-CN" w:bidi="ar"/>
              </w:rPr>
              <w:t>11.19</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739D613">
            <w:pPr>
              <w:jc w:val="right"/>
              <w:textAlignment w:val="center"/>
              <w:rPr>
                <w:rFonts w:eastAsia="宋体"/>
                <w:color w:val="000000"/>
              </w:rPr>
            </w:pPr>
            <w:r>
              <w:rPr>
                <w:rFonts w:eastAsia="宋体"/>
                <w:color w:val="000000"/>
                <w:lang w:eastAsia="zh-CN" w:bidi="ar"/>
              </w:rPr>
              <w:t>13.91</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0D67BAF">
            <w:pPr>
              <w:jc w:val="right"/>
              <w:textAlignment w:val="center"/>
              <w:rPr>
                <w:rFonts w:eastAsia="宋体"/>
                <w:color w:val="000000"/>
              </w:rPr>
            </w:pPr>
            <w:r>
              <w:rPr>
                <w:rFonts w:eastAsia="宋体"/>
                <w:color w:val="000000"/>
                <w:lang w:eastAsia="zh-CN" w:bidi="ar"/>
              </w:rPr>
              <w:t>17.08</w:t>
            </w:r>
          </w:p>
        </w:tc>
      </w:tr>
      <w:tr w14:paraId="25782561">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75C9BF7">
            <w:pPr>
              <w:textAlignment w:val="center"/>
              <w:rPr>
                <w:rFonts w:eastAsia="宋体"/>
                <w:color w:val="000000"/>
              </w:rPr>
            </w:pPr>
            <w:r>
              <w:rPr>
                <w:rFonts w:eastAsia="宋体"/>
                <w:color w:val="000000"/>
                <w:lang w:eastAsia="zh-CN" w:bidi="ar"/>
              </w:rPr>
              <w:t>SouthAsia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6D81246">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A41BC1B">
            <w:pPr>
              <w:jc w:val="right"/>
              <w:textAlignment w:val="center"/>
              <w:rPr>
                <w:rFonts w:eastAsia="宋体"/>
                <w:color w:val="000000"/>
              </w:rPr>
            </w:pPr>
            <w:r>
              <w:rPr>
                <w:rFonts w:eastAsia="宋体"/>
                <w:color w:val="000000"/>
                <w:lang w:eastAsia="zh-CN" w:bidi="ar"/>
              </w:rPr>
              <w:t>5.56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6DA25E2">
            <w:pPr>
              <w:jc w:val="right"/>
              <w:textAlignment w:val="center"/>
              <w:rPr>
                <w:rFonts w:eastAsia="宋体"/>
                <w:color w:val="000000"/>
              </w:rPr>
            </w:pPr>
            <w:r>
              <w:rPr>
                <w:rFonts w:eastAsia="宋体"/>
                <w:color w:val="000000"/>
                <w:lang w:eastAsia="zh-CN" w:bidi="ar"/>
              </w:rPr>
              <w:t>9.45</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69EC3347">
            <w:pPr>
              <w:jc w:val="right"/>
              <w:textAlignment w:val="center"/>
              <w:rPr>
                <w:rFonts w:eastAsia="宋体"/>
                <w:color w:val="000000"/>
              </w:rPr>
            </w:pPr>
            <w:r>
              <w:rPr>
                <w:rFonts w:eastAsia="宋体"/>
                <w:color w:val="000000"/>
                <w:lang w:eastAsia="zh-CN" w:bidi="ar"/>
              </w:rPr>
              <w:t>13.26</w:t>
            </w:r>
          </w:p>
        </w:tc>
      </w:tr>
      <w:tr w14:paraId="72E51F90">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D3EB403">
            <w:pPr>
              <w:textAlignment w:val="center"/>
              <w:rPr>
                <w:rFonts w:eastAsia="宋体"/>
                <w:color w:val="000000"/>
              </w:rPr>
            </w:pPr>
            <w:r>
              <w:rPr>
                <w:rFonts w:eastAsia="宋体"/>
                <w:color w:val="000000"/>
                <w:lang w:eastAsia="zh-CN" w:bidi="ar"/>
              </w:rPr>
              <w:t>PlannedAsiaChina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98C8C4A">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FEECB5F">
            <w:pPr>
              <w:jc w:val="right"/>
              <w:textAlignment w:val="center"/>
              <w:rPr>
                <w:rFonts w:eastAsia="宋体"/>
                <w:color w:val="000000"/>
              </w:rPr>
            </w:pPr>
            <w:r>
              <w:rPr>
                <w:rFonts w:eastAsia="宋体"/>
                <w:color w:val="000000"/>
                <w:lang w:eastAsia="zh-CN" w:bidi="ar"/>
              </w:rPr>
              <w:t>7.1</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6FCE934">
            <w:pPr>
              <w:jc w:val="right"/>
              <w:textAlignment w:val="center"/>
              <w:rPr>
                <w:rFonts w:eastAsia="宋体"/>
                <w:color w:val="000000"/>
              </w:rPr>
            </w:pPr>
            <w:r>
              <w:rPr>
                <w:rFonts w:eastAsia="宋体"/>
                <w:color w:val="000000"/>
                <w:lang w:eastAsia="zh-CN" w:bidi="ar"/>
              </w:rPr>
              <w:t>11.06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F8B6D19">
            <w:pPr>
              <w:jc w:val="right"/>
              <w:textAlignment w:val="center"/>
              <w:rPr>
                <w:rFonts w:eastAsia="宋体"/>
                <w:color w:val="000000"/>
              </w:rPr>
            </w:pPr>
            <w:r>
              <w:rPr>
                <w:rFonts w:eastAsia="宋体"/>
                <w:color w:val="000000"/>
                <w:lang w:eastAsia="zh-CN" w:bidi="ar"/>
              </w:rPr>
              <w:t>11.73</w:t>
            </w:r>
          </w:p>
        </w:tc>
      </w:tr>
      <w:tr w14:paraId="582599D1">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5AF8BC17">
            <w:pPr>
              <w:textAlignment w:val="center"/>
              <w:rPr>
                <w:rFonts w:eastAsia="宋体"/>
                <w:color w:val="000000"/>
              </w:rPr>
            </w:pPr>
            <w:r>
              <w:rPr>
                <w:rFonts w:eastAsia="宋体"/>
                <w:color w:val="000000"/>
                <w:lang w:eastAsia="zh-CN" w:bidi="ar"/>
              </w:rPr>
              <w:t>PacificOECD</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354A409">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125B367">
            <w:pPr>
              <w:jc w:val="right"/>
              <w:textAlignment w:val="center"/>
              <w:rPr>
                <w:rFonts w:eastAsia="宋体"/>
                <w:color w:val="000000"/>
              </w:rPr>
            </w:pPr>
            <w:r>
              <w:rPr>
                <w:rFonts w:eastAsia="宋体"/>
                <w:color w:val="000000"/>
                <w:lang w:eastAsia="zh-CN" w:bidi="ar"/>
              </w:rPr>
              <w:t>1.32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E6050DC">
            <w:pPr>
              <w:jc w:val="right"/>
              <w:textAlignment w:val="center"/>
              <w:rPr>
                <w:rFonts w:eastAsia="宋体"/>
                <w:color w:val="000000"/>
              </w:rPr>
            </w:pPr>
            <w:r>
              <w:rPr>
                <w:rFonts w:eastAsia="宋体"/>
                <w:color w:val="000000"/>
                <w:lang w:eastAsia="zh-CN" w:bidi="ar"/>
              </w:rPr>
              <w:t>1.92</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00AC49E">
            <w:pPr>
              <w:jc w:val="right"/>
              <w:textAlignment w:val="center"/>
              <w:rPr>
                <w:rFonts w:eastAsia="宋体"/>
                <w:color w:val="000000"/>
              </w:rPr>
            </w:pPr>
            <w:r>
              <w:rPr>
                <w:rFonts w:eastAsia="宋体"/>
                <w:color w:val="000000"/>
                <w:lang w:eastAsia="zh-CN" w:bidi="ar"/>
              </w:rPr>
              <w:t>2.72</w:t>
            </w:r>
          </w:p>
        </w:tc>
      </w:tr>
      <w:tr w14:paraId="6430FC42">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358ADE83">
            <w:pPr>
              <w:textAlignment w:val="center"/>
              <w:rPr>
                <w:rFonts w:eastAsia="宋体"/>
                <w:color w:val="000000"/>
              </w:rPr>
            </w:pPr>
            <w:r>
              <w:rPr>
                <w:rFonts w:eastAsia="宋体"/>
                <w:color w:val="000000"/>
                <w:lang w:eastAsia="zh-CN" w:bidi="ar"/>
              </w:rPr>
              <w:t>OtherPacificAsia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B871D89">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984D15B">
            <w:pPr>
              <w:jc w:val="right"/>
              <w:textAlignment w:val="center"/>
              <w:rPr>
                <w:rFonts w:eastAsia="宋体"/>
                <w:color w:val="000000"/>
              </w:rPr>
            </w:pPr>
            <w:r>
              <w:rPr>
                <w:rFonts w:eastAsia="宋体"/>
                <w:color w:val="000000"/>
                <w:lang w:eastAsia="zh-CN" w:bidi="ar"/>
              </w:rPr>
              <w:t>5.82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7607FEC">
            <w:pPr>
              <w:jc w:val="right"/>
              <w:textAlignment w:val="center"/>
              <w:rPr>
                <w:rFonts w:eastAsia="宋体"/>
                <w:color w:val="000000"/>
              </w:rPr>
            </w:pPr>
            <w:r>
              <w:rPr>
                <w:rFonts w:eastAsia="宋体"/>
                <w:color w:val="000000"/>
                <w:lang w:eastAsia="zh-CN" w:bidi="ar"/>
              </w:rPr>
              <w:t>7.44</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4C188847">
            <w:pPr>
              <w:jc w:val="right"/>
              <w:textAlignment w:val="center"/>
              <w:rPr>
                <w:rFonts w:eastAsia="宋体"/>
                <w:color w:val="000000"/>
              </w:rPr>
            </w:pPr>
            <w:r>
              <w:rPr>
                <w:rFonts w:eastAsia="宋体"/>
                <w:color w:val="000000"/>
                <w:lang w:eastAsia="zh-CN" w:bidi="ar"/>
              </w:rPr>
              <w:t>6.43</w:t>
            </w:r>
          </w:p>
        </w:tc>
      </w:tr>
      <w:tr w14:paraId="46D1C3B6">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464A6278">
            <w:pPr>
              <w:textAlignment w:val="center"/>
              <w:rPr>
                <w:rFonts w:eastAsia="宋体"/>
                <w:color w:val="000000"/>
              </w:rPr>
            </w:pPr>
            <w:r>
              <w:rPr>
                <w:rFonts w:eastAsia="宋体"/>
                <w:color w:val="000000"/>
                <w:lang w:eastAsia="zh-CN" w:bidi="ar"/>
              </w:rPr>
              <w:t>NorthAmerica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EB05E0D">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F14E500">
            <w:pPr>
              <w:jc w:val="right"/>
              <w:textAlignment w:val="center"/>
              <w:rPr>
                <w:rFonts w:eastAsia="宋体"/>
                <w:color w:val="000000"/>
              </w:rPr>
            </w:pPr>
            <w:r>
              <w:rPr>
                <w:rFonts w:eastAsia="宋体"/>
                <w:color w:val="000000"/>
                <w:lang w:eastAsia="zh-CN" w:bidi="ar"/>
              </w:rPr>
              <w:t>7.33</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FA20765">
            <w:pPr>
              <w:jc w:val="right"/>
              <w:textAlignment w:val="center"/>
              <w:rPr>
                <w:rFonts w:eastAsia="宋体"/>
                <w:color w:val="000000"/>
              </w:rPr>
            </w:pPr>
            <w:r>
              <w:rPr>
                <w:rFonts w:eastAsia="宋体"/>
                <w:color w:val="000000"/>
                <w:lang w:eastAsia="zh-CN" w:bidi="ar"/>
              </w:rPr>
              <w:t>10.56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60271BA">
            <w:pPr>
              <w:jc w:val="right"/>
              <w:textAlignment w:val="center"/>
              <w:rPr>
                <w:rFonts w:eastAsia="宋体"/>
                <w:color w:val="000000"/>
              </w:rPr>
            </w:pPr>
            <w:r>
              <w:rPr>
                <w:rFonts w:eastAsia="宋体"/>
                <w:color w:val="000000"/>
                <w:lang w:eastAsia="zh-CN" w:bidi="ar"/>
              </w:rPr>
              <w:t>12.67</w:t>
            </w:r>
          </w:p>
        </w:tc>
      </w:tr>
      <w:tr w14:paraId="7C730323">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784E0078">
            <w:pPr>
              <w:textAlignment w:val="center"/>
              <w:rPr>
                <w:rFonts w:eastAsia="宋体"/>
                <w:color w:val="000000"/>
              </w:rPr>
            </w:pPr>
            <w:r>
              <w:rPr>
                <w:rFonts w:eastAsia="宋体"/>
                <w:color w:val="000000"/>
                <w:lang w:eastAsia="zh-CN" w:bidi="ar"/>
              </w:rPr>
              <w:t>MidEastNorthAfrica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374F640">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917DC6E">
            <w:pPr>
              <w:jc w:val="right"/>
              <w:textAlignment w:val="center"/>
              <w:rPr>
                <w:rFonts w:eastAsia="宋体"/>
                <w:color w:val="000000"/>
              </w:rPr>
            </w:pPr>
            <w:r>
              <w:rPr>
                <w:rFonts w:eastAsia="宋体"/>
                <w:color w:val="000000"/>
                <w:lang w:eastAsia="zh-CN" w:bidi="ar"/>
              </w:rPr>
              <w:t>0.25</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3702002">
            <w:pPr>
              <w:jc w:val="right"/>
              <w:textAlignment w:val="center"/>
              <w:rPr>
                <w:rFonts w:eastAsia="宋体"/>
                <w:color w:val="000000"/>
              </w:rPr>
            </w:pPr>
            <w:r>
              <w:rPr>
                <w:rFonts w:eastAsia="宋体"/>
                <w:color w:val="000000"/>
                <w:lang w:eastAsia="zh-CN" w:bidi="ar"/>
              </w:rPr>
              <w:t>1.46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F88C179">
            <w:pPr>
              <w:jc w:val="right"/>
              <w:textAlignment w:val="center"/>
              <w:rPr>
                <w:rFonts w:eastAsia="宋体"/>
                <w:color w:val="000000"/>
              </w:rPr>
            </w:pPr>
            <w:r>
              <w:rPr>
                <w:rFonts w:eastAsia="宋体"/>
                <w:color w:val="000000"/>
                <w:lang w:eastAsia="zh-CN" w:bidi="ar"/>
              </w:rPr>
              <w:t>1.79</w:t>
            </w:r>
          </w:p>
        </w:tc>
      </w:tr>
      <w:tr w14:paraId="5D68FEC4">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34C6128">
            <w:pPr>
              <w:textAlignment w:val="center"/>
              <w:rPr>
                <w:rFonts w:eastAsia="宋体"/>
                <w:color w:val="000000"/>
              </w:rPr>
            </w:pPr>
            <w:r>
              <w:rPr>
                <w:rFonts w:eastAsia="宋体"/>
                <w:color w:val="000000"/>
                <w:lang w:eastAsia="zh-CN" w:bidi="ar"/>
              </w:rPr>
              <w:t>LatinAmericaCarib</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43816B9">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6CC6CDA">
            <w:pPr>
              <w:jc w:val="right"/>
              <w:textAlignment w:val="center"/>
              <w:rPr>
                <w:rFonts w:eastAsia="宋体"/>
                <w:color w:val="000000"/>
              </w:rPr>
            </w:pPr>
            <w:r>
              <w:rPr>
                <w:rFonts w:eastAsia="宋体"/>
                <w:color w:val="000000"/>
                <w:lang w:eastAsia="zh-CN" w:bidi="ar"/>
              </w:rPr>
              <w:t>6.54</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B78E980">
            <w:pPr>
              <w:jc w:val="right"/>
              <w:textAlignment w:val="center"/>
              <w:rPr>
                <w:rFonts w:eastAsia="宋体"/>
                <w:color w:val="000000"/>
              </w:rPr>
            </w:pPr>
            <w:r>
              <w:rPr>
                <w:rFonts w:eastAsia="宋体"/>
                <w:color w:val="000000"/>
                <w:lang w:eastAsia="zh-CN" w:bidi="ar"/>
              </w:rPr>
              <w:t>11.09</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8A2822F">
            <w:pPr>
              <w:jc w:val="right"/>
              <w:textAlignment w:val="center"/>
              <w:rPr>
                <w:rFonts w:eastAsia="宋体"/>
                <w:color w:val="000000"/>
              </w:rPr>
            </w:pPr>
            <w:r>
              <w:rPr>
                <w:rFonts w:eastAsia="宋体"/>
                <w:color w:val="000000"/>
                <w:lang w:eastAsia="zh-CN" w:bidi="ar"/>
              </w:rPr>
              <w:t>14.53</w:t>
            </w:r>
          </w:p>
        </w:tc>
      </w:tr>
      <w:tr w14:paraId="7A012AD5">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2002A02A">
            <w:pPr>
              <w:textAlignment w:val="center"/>
              <w:rPr>
                <w:rFonts w:eastAsia="宋体"/>
                <w:color w:val="000000"/>
              </w:rPr>
            </w:pPr>
            <w:r>
              <w:rPr>
                <w:rFonts w:eastAsia="宋体"/>
                <w:color w:val="000000"/>
                <w:lang w:eastAsia="zh-CN" w:bidi="ar"/>
              </w:rPr>
              <w:t>FormerSovietUnion</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FC72182">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55D3F2F">
            <w:pPr>
              <w:jc w:val="right"/>
              <w:textAlignment w:val="center"/>
              <w:rPr>
                <w:rFonts w:eastAsia="宋体"/>
                <w:color w:val="000000"/>
              </w:rPr>
            </w:pPr>
            <w:r>
              <w:rPr>
                <w:rFonts w:eastAsia="宋体"/>
                <w:color w:val="000000"/>
                <w:lang w:eastAsia="zh-CN" w:bidi="ar"/>
              </w:rPr>
              <w:t>2.4</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54DC870">
            <w:pPr>
              <w:jc w:val="right"/>
              <w:textAlignment w:val="center"/>
              <w:rPr>
                <w:rFonts w:eastAsia="宋体"/>
                <w:color w:val="000000"/>
              </w:rPr>
            </w:pPr>
            <w:r>
              <w:rPr>
                <w:rFonts w:eastAsia="宋体"/>
                <w:color w:val="000000"/>
                <w:lang w:eastAsia="zh-CN" w:bidi="ar"/>
              </w:rPr>
              <w:t>4.22</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40F4CC7">
            <w:pPr>
              <w:jc w:val="right"/>
              <w:textAlignment w:val="center"/>
              <w:rPr>
                <w:rFonts w:eastAsia="宋体"/>
                <w:color w:val="000000"/>
              </w:rPr>
            </w:pPr>
            <w:r>
              <w:rPr>
                <w:rFonts w:eastAsia="宋体"/>
                <w:color w:val="000000"/>
                <w:lang w:eastAsia="zh-CN" w:bidi="ar"/>
              </w:rPr>
              <w:t>4.08</w:t>
            </w:r>
          </w:p>
        </w:tc>
      </w:tr>
      <w:tr w14:paraId="3C280E8B">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19D52498">
            <w:pPr>
              <w:textAlignment w:val="center"/>
              <w:rPr>
                <w:rFonts w:eastAsia="宋体"/>
                <w:color w:val="000000"/>
              </w:rPr>
            </w:pPr>
            <w:r>
              <w:rPr>
                <w:rFonts w:eastAsia="宋体"/>
                <w:color w:val="000000"/>
                <w:lang w:eastAsia="zh-CN" w:bidi="ar"/>
              </w:rPr>
              <w:t>CentralEastEurope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0E98E66">
            <w:pPr>
              <w:jc w:val="right"/>
              <w:textAlignment w:val="center"/>
              <w:rPr>
                <w:rFonts w:eastAsia="宋体"/>
                <w:color w:val="000000"/>
              </w:rPr>
            </w:pPr>
            <w:r>
              <w:rPr>
                <w:rFonts w:eastAsia="宋体"/>
                <w:color w:val="000000"/>
                <w:lang w:eastAsia="zh-CN" w:bidi="ar"/>
              </w:rPr>
              <w:t>2040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B0894DB">
            <w:pPr>
              <w:jc w:val="right"/>
              <w:textAlignment w:val="center"/>
              <w:rPr>
                <w:rFonts w:eastAsia="宋体"/>
                <w:color w:val="000000"/>
              </w:rPr>
            </w:pPr>
            <w:r>
              <w:rPr>
                <w:rFonts w:eastAsia="宋体"/>
                <w:color w:val="000000"/>
                <w:lang w:eastAsia="zh-CN" w:bidi="ar"/>
              </w:rPr>
              <w:t>1.15</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3435911">
            <w:pPr>
              <w:jc w:val="right"/>
              <w:textAlignment w:val="center"/>
              <w:rPr>
                <w:rFonts w:eastAsia="宋体"/>
                <w:color w:val="000000"/>
              </w:rPr>
            </w:pPr>
            <w:r>
              <w:rPr>
                <w:rFonts w:eastAsia="宋体"/>
                <w:color w:val="000000"/>
                <w:lang w:eastAsia="zh-CN" w:bidi="ar"/>
              </w:rPr>
              <w:t>2.03</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59BCD444">
            <w:pPr>
              <w:jc w:val="right"/>
              <w:textAlignment w:val="center"/>
              <w:rPr>
                <w:rFonts w:eastAsia="宋体"/>
                <w:color w:val="000000"/>
              </w:rPr>
            </w:pPr>
            <w:r>
              <w:rPr>
                <w:rFonts w:eastAsia="宋体"/>
                <w:color w:val="000000"/>
                <w:lang w:eastAsia="zh-CN" w:bidi="ar"/>
              </w:rPr>
              <w:t>2.7</w:t>
            </w:r>
          </w:p>
        </w:tc>
      </w:tr>
      <w:tr w14:paraId="69C463F8">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7C2BC2A">
            <w:pPr>
              <w:textAlignment w:val="center"/>
              <w:rPr>
                <w:rFonts w:eastAsia="宋体"/>
                <w:color w:val="000000"/>
              </w:rPr>
            </w:pPr>
            <w:r>
              <w:rPr>
                <w:rFonts w:eastAsia="宋体"/>
                <w:color w:val="000000"/>
                <w:lang w:eastAsia="zh-CN" w:bidi="ar"/>
              </w:rPr>
              <w:t>WesternEurope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4B99703">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EE31C50">
            <w:pPr>
              <w:jc w:val="right"/>
              <w:textAlignment w:val="center"/>
              <w:rPr>
                <w:rFonts w:eastAsia="宋体"/>
                <w:color w:val="000000"/>
              </w:rPr>
            </w:pPr>
            <w:r>
              <w:rPr>
                <w:rFonts w:eastAsia="宋体"/>
                <w:color w:val="000000"/>
                <w:lang w:eastAsia="zh-CN" w:bidi="ar"/>
              </w:rPr>
              <w:t>5.78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9C21B2D">
            <w:pPr>
              <w:jc w:val="right"/>
              <w:textAlignment w:val="center"/>
              <w:rPr>
                <w:rFonts w:eastAsia="宋体"/>
                <w:color w:val="000000"/>
              </w:rPr>
            </w:pPr>
            <w:r>
              <w:rPr>
                <w:rFonts w:eastAsia="宋体"/>
                <w:color w:val="000000"/>
                <w:lang w:eastAsia="zh-CN" w:bidi="ar"/>
              </w:rPr>
              <w:t>9.09</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6997FB1">
            <w:pPr>
              <w:jc w:val="right"/>
              <w:textAlignment w:val="center"/>
              <w:rPr>
                <w:rFonts w:eastAsia="宋体"/>
                <w:color w:val="000000"/>
              </w:rPr>
            </w:pPr>
            <w:r>
              <w:rPr>
                <w:rFonts w:eastAsia="宋体"/>
                <w:color w:val="000000"/>
                <w:lang w:eastAsia="zh-CN" w:bidi="ar"/>
              </w:rPr>
              <w:t>10.76</w:t>
            </w:r>
          </w:p>
        </w:tc>
      </w:tr>
      <w:tr w14:paraId="7A8CD681">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2E3C038D">
            <w:pPr>
              <w:textAlignment w:val="center"/>
              <w:rPr>
                <w:rFonts w:eastAsia="宋体"/>
                <w:color w:val="000000"/>
              </w:rPr>
            </w:pPr>
            <w:r>
              <w:rPr>
                <w:rFonts w:eastAsia="宋体"/>
                <w:color w:val="000000"/>
                <w:lang w:eastAsia="zh-CN" w:bidi="ar"/>
              </w:rPr>
              <w:t>SubSaharanAfrica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F61059F">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82196F4">
            <w:pPr>
              <w:jc w:val="right"/>
              <w:textAlignment w:val="center"/>
              <w:rPr>
                <w:rFonts w:eastAsia="宋体"/>
                <w:color w:val="000000"/>
              </w:rPr>
            </w:pPr>
            <w:r>
              <w:rPr>
                <w:rFonts w:eastAsia="宋体"/>
                <w:color w:val="000000"/>
                <w:lang w:eastAsia="zh-CN" w:bidi="ar"/>
              </w:rPr>
              <w:t>9.36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BA8E197">
            <w:pPr>
              <w:jc w:val="right"/>
              <w:textAlignment w:val="center"/>
              <w:rPr>
                <w:rFonts w:eastAsia="宋体"/>
                <w:color w:val="000000"/>
              </w:rPr>
            </w:pPr>
            <w:r>
              <w:rPr>
                <w:rFonts w:eastAsia="宋体"/>
                <w:color w:val="000000"/>
                <w:lang w:eastAsia="zh-CN" w:bidi="ar"/>
              </w:rPr>
              <w:t>16.56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8E31441">
            <w:pPr>
              <w:jc w:val="right"/>
              <w:textAlignment w:val="center"/>
              <w:rPr>
                <w:rFonts w:eastAsia="宋体"/>
                <w:color w:val="000000"/>
              </w:rPr>
            </w:pPr>
            <w:r>
              <w:rPr>
                <w:rFonts w:eastAsia="宋体"/>
                <w:color w:val="000000"/>
                <w:lang w:eastAsia="zh-CN" w:bidi="ar"/>
              </w:rPr>
              <w:t>24.46</w:t>
            </w:r>
          </w:p>
        </w:tc>
      </w:tr>
      <w:tr w14:paraId="4DCD2C61">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80E0B5A">
            <w:pPr>
              <w:textAlignment w:val="center"/>
              <w:rPr>
                <w:rFonts w:eastAsia="宋体"/>
                <w:color w:val="000000"/>
              </w:rPr>
            </w:pPr>
            <w:r>
              <w:rPr>
                <w:rFonts w:eastAsia="宋体"/>
                <w:color w:val="000000"/>
                <w:lang w:eastAsia="zh-CN" w:bidi="ar"/>
              </w:rPr>
              <w:t>SouthAsia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DD6322C">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D4F777C">
            <w:pPr>
              <w:jc w:val="right"/>
              <w:textAlignment w:val="center"/>
              <w:rPr>
                <w:rFonts w:eastAsia="宋体"/>
                <w:color w:val="000000"/>
              </w:rPr>
            </w:pPr>
            <w:r>
              <w:rPr>
                <w:rFonts w:eastAsia="宋体"/>
                <w:color w:val="000000"/>
                <w:lang w:eastAsia="zh-CN" w:bidi="ar"/>
              </w:rPr>
              <w:t>6.24</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CA79E0C">
            <w:pPr>
              <w:jc w:val="right"/>
              <w:textAlignment w:val="center"/>
              <w:rPr>
                <w:rFonts w:eastAsia="宋体"/>
                <w:color w:val="000000"/>
              </w:rPr>
            </w:pPr>
            <w:r>
              <w:rPr>
                <w:rFonts w:eastAsia="宋体"/>
                <w:color w:val="000000"/>
                <w:lang w:eastAsia="zh-CN" w:bidi="ar"/>
              </w:rPr>
              <w:t>9.76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5670F92">
            <w:pPr>
              <w:jc w:val="right"/>
              <w:textAlignment w:val="center"/>
              <w:rPr>
                <w:rFonts w:eastAsia="宋体"/>
                <w:color w:val="000000"/>
              </w:rPr>
            </w:pPr>
            <w:r>
              <w:rPr>
                <w:rFonts w:eastAsia="宋体"/>
                <w:color w:val="000000"/>
                <w:lang w:eastAsia="zh-CN" w:bidi="ar"/>
              </w:rPr>
              <w:t>12.92</w:t>
            </w:r>
          </w:p>
        </w:tc>
      </w:tr>
      <w:tr w14:paraId="7E695047">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532C64FF">
            <w:pPr>
              <w:textAlignment w:val="center"/>
              <w:rPr>
                <w:rFonts w:eastAsia="宋体"/>
                <w:color w:val="000000"/>
              </w:rPr>
            </w:pPr>
            <w:r>
              <w:rPr>
                <w:rFonts w:eastAsia="宋体"/>
                <w:color w:val="000000"/>
                <w:lang w:eastAsia="zh-CN" w:bidi="ar"/>
              </w:rPr>
              <w:t>PlannedAsiaChina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92B69B8">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183A4F1">
            <w:pPr>
              <w:jc w:val="right"/>
              <w:textAlignment w:val="center"/>
              <w:rPr>
                <w:rFonts w:eastAsia="宋体"/>
                <w:color w:val="000000"/>
              </w:rPr>
            </w:pPr>
            <w:r>
              <w:rPr>
                <w:rFonts w:eastAsia="宋体"/>
                <w:color w:val="000000"/>
                <w:lang w:eastAsia="zh-CN" w:bidi="ar"/>
              </w:rPr>
              <w:t>12.62</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25B7702">
            <w:pPr>
              <w:jc w:val="right"/>
              <w:textAlignment w:val="center"/>
              <w:rPr>
                <w:rFonts w:eastAsia="宋体"/>
                <w:color w:val="000000"/>
              </w:rPr>
            </w:pPr>
            <w:r>
              <w:rPr>
                <w:rFonts w:eastAsia="宋体"/>
                <w:color w:val="000000"/>
                <w:lang w:eastAsia="zh-CN" w:bidi="ar"/>
              </w:rPr>
              <w:t>16.78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9F1702D">
            <w:pPr>
              <w:jc w:val="right"/>
              <w:textAlignment w:val="center"/>
              <w:rPr>
                <w:rFonts w:eastAsia="宋体"/>
                <w:color w:val="000000"/>
              </w:rPr>
            </w:pPr>
            <w:r>
              <w:rPr>
                <w:rFonts w:eastAsia="宋体"/>
                <w:color w:val="000000"/>
                <w:lang w:eastAsia="zh-CN" w:bidi="ar"/>
              </w:rPr>
              <w:t>19.48</w:t>
            </w:r>
          </w:p>
        </w:tc>
      </w:tr>
      <w:tr w14:paraId="49B4D45A">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29399D25">
            <w:pPr>
              <w:textAlignment w:val="center"/>
              <w:rPr>
                <w:rFonts w:eastAsia="宋体"/>
                <w:color w:val="000000"/>
              </w:rPr>
            </w:pPr>
            <w:r>
              <w:rPr>
                <w:rFonts w:eastAsia="宋体"/>
                <w:color w:val="000000"/>
                <w:lang w:eastAsia="zh-CN" w:bidi="ar"/>
              </w:rPr>
              <w:t>PacificOECD</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224E56E8">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268BA2E">
            <w:pPr>
              <w:jc w:val="right"/>
              <w:textAlignment w:val="center"/>
              <w:rPr>
                <w:rFonts w:eastAsia="宋体"/>
                <w:color w:val="000000"/>
              </w:rPr>
            </w:pPr>
            <w:r>
              <w:rPr>
                <w:rFonts w:eastAsia="宋体"/>
                <w:color w:val="000000"/>
                <w:lang w:eastAsia="zh-CN" w:bidi="ar"/>
              </w:rPr>
              <w:t>2.31</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6BB3D84">
            <w:pPr>
              <w:jc w:val="right"/>
              <w:textAlignment w:val="center"/>
              <w:rPr>
                <w:rFonts w:eastAsia="宋体"/>
                <w:color w:val="000000"/>
              </w:rPr>
            </w:pPr>
            <w:r>
              <w:rPr>
                <w:rFonts w:eastAsia="宋体"/>
                <w:color w:val="000000"/>
                <w:lang w:eastAsia="zh-CN" w:bidi="ar"/>
              </w:rPr>
              <w:t>3.48</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0833E3BF">
            <w:pPr>
              <w:jc w:val="right"/>
              <w:textAlignment w:val="center"/>
              <w:rPr>
                <w:rFonts w:eastAsia="宋体"/>
                <w:color w:val="000000"/>
              </w:rPr>
            </w:pPr>
            <w:r>
              <w:rPr>
                <w:rFonts w:eastAsia="宋体"/>
                <w:color w:val="000000"/>
                <w:lang w:eastAsia="zh-CN" w:bidi="ar"/>
              </w:rPr>
              <w:t>4.41</w:t>
            </w:r>
          </w:p>
        </w:tc>
      </w:tr>
      <w:tr w14:paraId="0DA86474">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394362DA">
            <w:pPr>
              <w:textAlignment w:val="center"/>
              <w:rPr>
                <w:rFonts w:eastAsia="宋体"/>
                <w:color w:val="000000"/>
              </w:rPr>
            </w:pPr>
            <w:r>
              <w:rPr>
                <w:rFonts w:eastAsia="宋体"/>
                <w:color w:val="000000"/>
                <w:lang w:eastAsia="zh-CN" w:bidi="ar"/>
              </w:rPr>
              <w:t>OtherPacificAsia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9341D16">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F4CB14F">
            <w:pPr>
              <w:jc w:val="right"/>
              <w:textAlignment w:val="center"/>
              <w:rPr>
                <w:rFonts w:eastAsia="宋体"/>
                <w:color w:val="000000"/>
              </w:rPr>
            </w:pPr>
            <w:r>
              <w:rPr>
                <w:rFonts w:eastAsia="宋体"/>
                <w:color w:val="000000"/>
                <w:lang w:eastAsia="zh-CN" w:bidi="ar"/>
              </w:rPr>
              <w:t>7.78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C3ACEC9">
            <w:pPr>
              <w:jc w:val="right"/>
              <w:textAlignment w:val="center"/>
              <w:rPr>
                <w:rFonts w:eastAsia="宋体"/>
                <w:color w:val="000000"/>
              </w:rPr>
            </w:pPr>
            <w:r>
              <w:rPr>
                <w:rFonts w:eastAsia="宋体"/>
                <w:color w:val="000000"/>
                <w:lang w:eastAsia="zh-CN" w:bidi="ar"/>
              </w:rPr>
              <w:t>10.63</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471BB981">
            <w:pPr>
              <w:jc w:val="right"/>
              <w:textAlignment w:val="center"/>
              <w:rPr>
                <w:rFonts w:eastAsia="宋体"/>
                <w:color w:val="000000"/>
              </w:rPr>
            </w:pPr>
            <w:r>
              <w:rPr>
                <w:rFonts w:eastAsia="宋体"/>
                <w:color w:val="000000"/>
                <w:lang w:eastAsia="zh-CN" w:bidi="ar"/>
              </w:rPr>
              <w:t>10.24</w:t>
            </w:r>
          </w:p>
        </w:tc>
      </w:tr>
      <w:tr w14:paraId="5D9A865E">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102280C6">
            <w:pPr>
              <w:textAlignment w:val="center"/>
              <w:rPr>
                <w:rFonts w:eastAsia="宋体"/>
                <w:color w:val="000000"/>
              </w:rPr>
            </w:pPr>
            <w:r>
              <w:rPr>
                <w:rFonts w:eastAsia="宋体"/>
                <w:color w:val="000000"/>
                <w:lang w:eastAsia="zh-CN" w:bidi="ar"/>
              </w:rPr>
              <w:t>NorthAmerica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6B2DC1D">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6B2F024">
            <w:pPr>
              <w:jc w:val="right"/>
              <w:textAlignment w:val="center"/>
              <w:rPr>
                <w:rFonts w:eastAsia="宋体"/>
                <w:color w:val="000000"/>
              </w:rPr>
            </w:pPr>
            <w:r>
              <w:rPr>
                <w:rFonts w:eastAsia="宋体"/>
                <w:color w:val="000000"/>
                <w:lang w:eastAsia="zh-CN" w:bidi="ar"/>
              </w:rPr>
              <w:t>12.26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79B38A56">
            <w:pPr>
              <w:jc w:val="right"/>
              <w:textAlignment w:val="center"/>
              <w:rPr>
                <w:rFonts w:eastAsia="宋体"/>
                <w:color w:val="000000"/>
              </w:rPr>
            </w:pPr>
            <w:r>
              <w:rPr>
                <w:rFonts w:eastAsia="宋体"/>
                <w:color w:val="000000"/>
                <w:lang w:eastAsia="zh-CN" w:bidi="ar"/>
              </w:rPr>
              <w:t>16.96</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77CF0FB5">
            <w:pPr>
              <w:jc w:val="right"/>
              <w:textAlignment w:val="center"/>
              <w:rPr>
                <w:rFonts w:eastAsia="宋体"/>
                <w:color w:val="000000"/>
              </w:rPr>
            </w:pPr>
            <w:r>
              <w:rPr>
                <w:rFonts w:eastAsia="宋体"/>
                <w:color w:val="000000"/>
                <w:lang w:eastAsia="zh-CN" w:bidi="ar"/>
              </w:rPr>
              <w:t>21.74</w:t>
            </w:r>
          </w:p>
        </w:tc>
      </w:tr>
      <w:tr w14:paraId="02D6136E">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0C21A87B">
            <w:pPr>
              <w:textAlignment w:val="center"/>
              <w:rPr>
                <w:rFonts w:eastAsia="宋体"/>
                <w:color w:val="000000"/>
              </w:rPr>
            </w:pPr>
            <w:r>
              <w:rPr>
                <w:rFonts w:eastAsia="宋体"/>
                <w:color w:val="000000"/>
                <w:lang w:eastAsia="zh-CN" w:bidi="ar"/>
              </w:rPr>
              <w:t>MidEastNorthAfrica</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0249327B">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D224A36">
            <w:pPr>
              <w:jc w:val="right"/>
              <w:textAlignment w:val="center"/>
              <w:rPr>
                <w:rFonts w:eastAsia="宋体"/>
                <w:color w:val="000000"/>
              </w:rPr>
            </w:pPr>
            <w:r>
              <w:rPr>
                <w:rFonts w:eastAsia="宋体"/>
                <w:color w:val="000000"/>
                <w:lang w:eastAsia="zh-CN" w:bidi="ar"/>
              </w:rPr>
              <w:t>0.36</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785D5EF">
            <w:pPr>
              <w:jc w:val="right"/>
              <w:textAlignment w:val="center"/>
              <w:rPr>
                <w:rFonts w:eastAsia="宋体"/>
                <w:color w:val="000000"/>
              </w:rPr>
            </w:pPr>
            <w:r>
              <w:rPr>
                <w:rFonts w:eastAsia="宋体"/>
                <w:color w:val="000000"/>
                <w:lang w:eastAsia="zh-CN" w:bidi="ar"/>
              </w:rPr>
              <w:t>2.87</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246CF3EA">
            <w:pPr>
              <w:jc w:val="right"/>
              <w:textAlignment w:val="center"/>
              <w:rPr>
                <w:rFonts w:eastAsia="宋体"/>
                <w:color w:val="000000"/>
              </w:rPr>
            </w:pPr>
            <w:r>
              <w:rPr>
                <w:rFonts w:eastAsia="宋体"/>
                <w:color w:val="000000"/>
                <w:lang w:eastAsia="zh-CN" w:bidi="ar"/>
              </w:rPr>
              <w:t>3.39</w:t>
            </w:r>
          </w:p>
        </w:tc>
      </w:tr>
      <w:tr w14:paraId="0E96A5FB">
        <w:tblPrEx>
          <w:tblCellMar>
            <w:top w:w="0" w:type="dxa"/>
            <w:left w:w="108" w:type="dxa"/>
            <w:bottom w:w="0" w:type="dxa"/>
            <w:right w:w="108" w:type="dxa"/>
          </w:tblCellMar>
        </w:tblPrEx>
        <w:trPr>
          <w:trHeight w:val="90"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69B41802">
            <w:pPr>
              <w:textAlignment w:val="center"/>
              <w:rPr>
                <w:rFonts w:eastAsia="宋体"/>
                <w:color w:val="000000"/>
              </w:rPr>
            </w:pPr>
            <w:r>
              <w:rPr>
                <w:rFonts w:eastAsia="宋体"/>
                <w:color w:val="000000"/>
                <w:lang w:eastAsia="zh-CN" w:bidi="ar"/>
              </w:rPr>
              <w:t>LatinAmericaCarib</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D09F5A5">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221A185">
            <w:pPr>
              <w:jc w:val="right"/>
              <w:textAlignment w:val="center"/>
              <w:rPr>
                <w:rFonts w:eastAsia="宋体"/>
                <w:color w:val="000000"/>
              </w:rPr>
            </w:pPr>
            <w:r>
              <w:rPr>
                <w:rFonts w:eastAsia="宋体"/>
                <w:color w:val="000000"/>
                <w:lang w:eastAsia="zh-CN" w:bidi="ar"/>
              </w:rPr>
              <w:t>10.27</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F3E3858">
            <w:pPr>
              <w:jc w:val="right"/>
              <w:textAlignment w:val="center"/>
              <w:rPr>
                <w:rFonts w:eastAsia="宋体"/>
                <w:color w:val="000000"/>
              </w:rPr>
            </w:pPr>
            <w:r>
              <w:rPr>
                <w:rFonts w:eastAsia="宋体"/>
                <w:color w:val="000000"/>
                <w:lang w:eastAsia="zh-CN" w:bidi="ar"/>
              </w:rPr>
              <w:t>20.89</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1045752">
            <w:pPr>
              <w:jc w:val="right"/>
              <w:textAlignment w:val="center"/>
              <w:rPr>
                <w:rFonts w:eastAsia="宋体"/>
                <w:color w:val="000000"/>
              </w:rPr>
            </w:pPr>
            <w:r>
              <w:rPr>
                <w:rFonts w:eastAsia="宋体"/>
                <w:color w:val="000000"/>
                <w:lang w:eastAsia="zh-CN" w:bidi="ar"/>
              </w:rPr>
              <w:t>30.83</w:t>
            </w:r>
          </w:p>
        </w:tc>
      </w:tr>
      <w:tr w14:paraId="3B688327">
        <w:tblPrEx>
          <w:tblCellMar>
            <w:top w:w="0" w:type="dxa"/>
            <w:left w:w="108" w:type="dxa"/>
            <w:bottom w:w="0" w:type="dxa"/>
            <w:right w:w="108" w:type="dxa"/>
          </w:tblCellMar>
        </w:tblPrEx>
        <w:trPr>
          <w:trHeight w:val="31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446A42B5">
            <w:pPr>
              <w:textAlignment w:val="center"/>
              <w:rPr>
                <w:rFonts w:eastAsia="宋体"/>
                <w:color w:val="000000"/>
              </w:rPr>
            </w:pPr>
            <w:r>
              <w:rPr>
                <w:rFonts w:eastAsia="宋体"/>
                <w:color w:val="000000"/>
                <w:lang w:eastAsia="zh-CN" w:bidi="ar"/>
              </w:rPr>
              <w:t>FormerSovietUnion</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B8E0042">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1ACAA09">
            <w:pPr>
              <w:jc w:val="right"/>
              <w:textAlignment w:val="center"/>
              <w:rPr>
                <w:rFonts w:eastAsia="宋体"/>
                <w:color w:val="000000"/>
              </w:rPr>
            </w:pPr>
            <w:r>
              <w:rPr>
                <w:rFonts w:eastAsia="宋体"/>
                <w:color w:val="000000"/>
                <w:lang w:eastAsia="zh-CN" w:bidi="ar"/>
              </w:rPr>
              <w:t>3.5</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6803EEBD">
            <w:pPr>
              <w:jc w:val="right"/>
              <w:textAlignment w:val="center"/>
              <w:rPr>
                <w:rFonts w:eastAsia="宋体"/>
                <w:color w:val="000000"/>
              </w:rPr>
            </w:pPr>
            <w:r>
              <w:rPr>
                <w:rFonts w:eastAsia="宋体"/>
                <w:color w:val="000000"/>
                <w:lang w:eastAsia="zh-CN" w:bidi="ar"/>
              </w:rPr>
              <w:t>8.19</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79EAAFD5">
            <w:pPr>
              <w:jc w:val="right"/>
              <w:textAlignment w:val="center"/>
              <w:rPr>
                <w:rFonts w:eastAsia="宋体"/>
                <w:color w:val="000000"/>
              </w:rPr>
            </w:pPr>
            <w:r>
              <w:rPr>
                <w:rFonts w:eastAsia="宋体"/>
                <w:color w:val="000000"/>
                <w:lang w:eastAsia="zh-CN" w:bidi="ar"/>
              </w:rPr>
              <w:t>8.86</w:t>
            </w:r>
          </w:p>
        </w:tc>
      </w:tr>
      <w:tr w14:paraId="333B3E38">
        <w:tblPrEx>
          <w:tblCellMar>
            <w:top w:w="0" w:type="dxa"/>
            <w:left w:w="108" w:type="dxa"/>
            <w:bottom w:w="0" w:type="dxa"/>
            <w:right w:w="108" w:type="dxa"/>
          </w:tblCellMar>
        </w:tblPrEx>
        <w:trPr>
          <w:trHeight w:val="345" w:hRule="atLeast"/>
          <w:jc w:val="center"/>
        </w:trPr>
        <w:tc>
          <w:tcPr>
            <w:tcW w:w="0" w:type="auto"/>
            <w:tcBorders>
              <w:top w:val="single" w:color="000000" w:themeColor="text1" w:sz="4" w:space="0"/>
              <w:left w:val="nil"/>
              <w:bottom w:val="single" w:color="000000" w:themeColor="text1" w:sz="4" w:space="0"/>
              <w:right w:val="single" w:color="000000" w:themeColor="text1" w:sz="4" w:space="0"/>
            </w:tcBorders>
            <w:noWrap/>
            <w:vAlign w:val="center"/>
          </w:tcPr>
          <w:p w14:paraId="337C43EA">
            <w:pPr>
              <w:textAlignment w:val="center"/>
              <w:rPr>
                <w:rFonts w:eastAsia="宋体"/>
                <w:color w:val="000000"/>
              </w:rPr>
            </w:pPr>
            <w:r>
              <w:rPr>
                <w:rFonts w:eastAsia="宋体"/>
                <w:color w:val="000000"/>
                <w:lang w:eastAsia="zh-CN" w:bidi="ar"/>
              </w:rPr>
              <w:t>CentralEastEurope</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41462C31">
            <w:pPr>
              <w:jc w:val="right"/>
              <w:textAlignment w:val="center"/>
              <w:rPr>
                <w:rFonts w:eastAsia="宋体"/>
                <w:color w:val="000000"/>
              </w:rPr>
            </w:pPr>
            <w:r>
              <w:rPr>
                <w:rFonts w:eastAsia="宋体"/>
                <w:color w:val="000000"/>
                <w:lang w:eastAsia="zh-CN" w:bidi="ar"/>
              </w:rPr>
              <w:t>2050</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C1A38E1">
            <w:pPr>
              <w:jc w:val="right"/>
              <w:textAlignment w:val="center"/>
              <w:rPr>
                <w:rFonts w:eastAsia="宋体"/>
                <w:color w:val="000000"/>
              </w:rPr>
            </w:pPr>
            <w:r>
              <w:rPr>
                <w:rFonts w:eastAsia="宋体"/>
                <w:color w:val="000000"/>
                <w:lang w:eastAsia="zh-CN" w:bidi="ar"/>
              </w:rPr>
              <w:t>1.68</w:t>
            </w:r>
          </w:p>
        </w:tc>
        <w:tc>
          <w:tcPr>
            <w:tcW w:w="1562"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5504EADA">
            <w:pPr>
              <w:jc w:val="right"/>
              <w:textAlignment w:val="center"/>
              <w:rPr>
                <w:rFonts w:eastAsia="宋体"/>
                <w:color w:val="000000"/>
              </w:rPr>
            </w:pPr>
            <w:r>
              <w:rPr>
                <w:rFonts w:eastAsia="宋体"/>
                <w:color w:val="000000"/>
                <w:lang w:eastAsia="zh-CN" w:bidi="ar"/>
              </w:rPr>
              <w:t>2.65</w:t>
            </w:r>
          </w:p>
        </w:tc>
        <w:tc>
          <w:tcPr>
            <w:tcW w:w="1440" w:type="dxa"/>
            <w:tcBorders>
              <w:top w:val="single" w:color="000000" w:themeColor="text1" w:sz="4" w:space="0"/>
              <w:left w:val="single" w:color="000000" w:themeColor="text1" w:sz="4" w:space="0"/>
              <w:bottom w:val="single" w:color="000000" w:themeColor="text1" w:sz="4" w:space="0"/>
              <w:right w:val="nil"/>
            </w:tcBorders>
            <w:noWrap/>
            <w:vAlign w:val="center"/>
          </w:tcPr>
          <w:p w14:paraId="38B2823D">
            <w:pPr>
              <w:jc w:val="right"/>
              <w:textAlignment w:val="center"/>
              <w:rPr>
                <w:rFonts w:eastAsia="宋体"/>
                <w:color w:val="000000"/>
              </w:rPr>
            </w:pPr>
            <w:r>
              <w:rPr>
                <w:rFonts w:eastAsia="宋体"/>
                <w:color w:val="000000"/>
                <w:lang w:eastAsia="zh-CN" w:bidi="ar"/>
              </w:rPr>
              <w:t>3.13</w:t>
            </w:r>
          </w:p>
        </w:tc>
      </w:tr>
    </w:tbl>
    <w:p w14:paraId="02CEBEF1">
      <w:pPr>
        <w:pStyle w:val="194"/>
        <w:ind w:left="0"/>
        <w:jc w:val="both"/>
        <w:rPr>
          <w:szCs w:val="24"/>
        </w:rPr>
      </w:pPr>
    </w:p>
    <w:p w14:paraId="79279D22">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p>
    <w:p w14:paraId="33410162">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Calculation of the Negative Emission Potential from Biomass</w:t>
      </w:r>
    </w:p>
    <w:p w14:paraId="5FDEE34B">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 xml:space="preserve">To determine the negative emission potential that can be obtained via BECCS, we assumed that bioenergy is used to produce electricity in biomass-fired power plants equipped with carbon capture and storage (CCS). The amount of negative emission potential </w:t>
      </w:r>
      <m:oMath>
        <m:sSub>
          <m:sSubPr>
            <m:ctrlPr>
              <w:rPr>
                <w:rFonts w:ascii="Cambria Math" w:hAnsi="Cambria Math" w:eastAsia="宋体"/>
                <w:color w:val="000000" w:themeColor="text1"/>
                <w:kern w:val="2"/>
                <w:sz w:val="24"/>
                <w:szCs w:val="24"/>
                <w:lang w:eastAsia="zh-CN"/>
                <w14:textFill>
                  <w14:solidFill>
                    <w14:schemeClr w14:val="tx1"/>
                  </w14:solidFill>
                </w14:textFill>
              </w:rPr>
            </m:ctrlPr>
          </m:sSubPr>
          <m:e>
            <m:r>
              <m:rPr>
                <m:sty m:val="p"/>
              </m:rPr>
              <w:rPr>
                <w:rFonts w:ascii="Cambria Math" w:hAnsi="Cambria Math" w:eastAsia="宋体"/>
                <w:color w:val="000000" w:themeColor="text1"/>
                <w:kern w:val="2"/>
                <w:sz w:val="24"/>
                <w:szCs w:val="24"/>
                <w:lang w:eastAsia="zh-CN"/>
                <w14:textFill>
                  <w14:solidFill>
                    <w14:schemeClr w14:val="tx1"/>
                  </w14:solidFill>
                </w14:textFill>
              </w:rPr>
              <m:t>Q</m:t>
            </m:r>
            <m:ctrlPr>
              <w:rPr>
                <w:rFonts w:ascii="Cambria Math" w:hAnsi="Cambria Math" w:eastAsia="宋体"/>
                <w:color w:val="000000" w:themeColor="text1"/>
                <w:kern w:val="2"/>
                <w:sz w:val="24"/>
                <w:szCs w:val="24"/>
                <w:lang w:eastAsia="zh-CN"/>
                <w14:textFill>
                  <w14:solidFill>
                    <w14:schemeClr w14:val="tx1"/>
                  </w14:solidFill>
                </w14:textFill>
              </w:rPr>
            </m:ctrlPr>
          </m:e>
          <m:sub>
            <m:sSub>
              <m:sSubPr>
                <m:ctrlPr>
                  <w:rPr>
                    <w:rFonts w:ascii="Cambria Math" w:hAnsi="Cambria Math" w:eastAsia="宋体"/>
                    <w:color w:val="000000" w:themeColor="text1"/>
                    <w:kern w:val="2"/>
                    <w:sz w:val="24"/>
                    <w:szCs w:val="24"/>
                    <w:lang w:eastAsia="zh-CN"/>
                    <w14:textFill>
                      <w14:solidFill>
                        <w14:schemeClr w14:val="tx1"/>
                      </w14:solidFill>
                    </w14:textFill>
                  </w:rPr>
                </m:ctrlPr>
              </m:sSubPr>
              <m:e>
                <m:r>
                  <m:rPr>
                    <m:sty m:val="p"/>
                  </m:rPr>
                  <w:rPr>
                    <w:rFonts w:ascii="Cambria Math" w:hAnsi="Cambria Math" w:eastAsia="宋体"/>
                    <w:color w:val="000000" w:themeColor="text1"/>
                    <w:kern w:val="2"/>
                    <w:sz w:val="24"/>
                    <w:szCs w:val="24"/>
                    <w:lang w:eastAsia="zh-CN"/>
                    <w14:textFill>
                      <w14:solidFill>
                        <w14:schemeClr w14:val="tx1"/>
                      </w14:solidFill>
                    </w14:textFill>
                  </w:rPr>
                  <m:t>CO</m:t>
                </m:r>
                <m:ctrlPr>
                  <w:rPr>
                    <w:rFonts w:ascii="Cambria Math" w:hAnsi="Cambria Math" w:eastAsia="宋体"/>
                    <w:color w:val="000000" w:themeColor="text1"/>
                    <w:kern w:val="2"/>
                    <w:sz w:val="24"/>
                    <w:szCs w:val="24"/>
                    <w:lang w:eastAsia="zh-CN"/>
                    <w14:textFill>
                      <w14:solidFill>
                        <w14:schemeClr w14:val="tx1"/>
                      </w14:solidFill>
                    </w14:textFill>
                  </w:rPr>
                </m:ctrlPr>
              </m:e>
              <m:sub>
                <m:r>
                  <m:rPr>
                    <m:sty m:val="p"/>
                  </m:rPr>
                  <w:rPr>
                    <w:rFonts w:ascii="Cambria Math" w:hAnsi="Cambria Math" w:eastAsia="宋体"/>
                    <w:color w:val="000000" w:themeColor="text1"/>
                    <w:kern w:val="2"/>
                    <w:sz w:val="24"/>
                    <w:szCs w:val="24"/>
                    <w:lang w:eastAsia="zh-CN"/>
                    <w14:textFill>
                      <w14:solidFill>
                        <w14:schemeClr w14:val="tx1"/>
                      </w14:solidFill>
                    </w14:textFill>
                  </w:rPr>
                  <m:t>2</m:t>
                </m:r>
                <m:ctrlPr>
                  <w:rPr>
                    <w:rFonts w:ascii="Cambria Math" w:hAnsi="Cambria Math" w:eastAsia="宋体"/>
                    <w:color w:val="000000" w:themeColor="text1"/>
                    <w:kern w:val="2"/>
                    <w:sz w:val="24"/>
                    <w:szCs w:val="24"/>
                    <w:lang w:eastAsia="zh-CN"/>
                    <w14:textFill>
                      <w14:solidFill>
                        <w14:schemeClr w14:val="tx1"/>
                      </w14:solidFill>
                    </w14:textFill>
                  </w:rPr>
                </m:ctrlPr>
              </m:sub>
            </m:sSub>
            <m:ctrlPr>
              <w:rPr>
                <w:rFonts w:ascii="Cambria Math" w:hAnsi="Cambria Math" w:eastAsia="宋体"/>
                <w:color w:val="000000" w:themeColor="text1"/>
                <w:kern w:val="2"/>
                <w:sz w:val="24"/>
                <w:szCs w:val="24"/>
                <w:lang w:eastAsia="zh-CN"/>
                <w14:textFill>
                  <w14:solidFill>
                    <w14:schemeClr w14:val="tx1"/>
                  </w14:solidFill>
                </w14:textFill>
              </w:rPr>
            </m:ctrlPr>
          </m:sub>
        </m:sSub>
      </m:oMath>
      <w:r>
        <w:rPr>
          <w:rFonts w:hint="eastAsia" w:eastAsia="宋体"/>
          <w:color w:val="000000" w:themeColor="text1"/>
          <w:kern w:val="2"/>
          <w:sz w:val="24"/>
          <w:szCs w:val="24"/>
          <w:lang w:eastAsia="zh-CN"/>
          <w14:textFill>
            <w14:solidFill>
              <w14:schemeClr w14:val="tx1"/>
            </w14:solidFill>
          </w14:textFill>
        </w:rPr>
        <w:t xml:space="preserve"> </w:t>
      </w:r>
      <w:r>
        <w:rPr>
          <w:rFonts w:eastAsia="宋体"/>
          <w:color w:val="000000" w:themeColor="text1"/>
          <w:kern w:val="2"/>
          <w:sz w:val="24"/>
          <w:szCs w:val="24"/>
          <w:lang w:eastAsia="zh-CN"/>
          <w14:textFill>
            <w14:solidFill>
              <w14:schemeClr w14:val="tx1"/>
            </w14:solidFill>
          </w14:textFill>
        </w:rPr>
        <w:t>is calculated as:</w:t>
      </w:r>
    </w:p>
    <w:p w14:paraId="04C29429">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m:oMathPara>
        <m:oMath>
          <m:r>
            <m:rPr>
              <m:sty m:val="p"/>
            </m:rPr>
            <w:rPr>
              <w:rFonts w:ascii="Cambria Math" w:hAnsi="Cambria Math" w:eastAsia="宋体"/>
              <w:color w:val="000000" w:themeColor="text1"/>
              <w:kern w:val="2"/>
              <w:sz w:val="24"/>
              <w:szCs w:val="24"/>
              <w:lang w:eastAsia="zh-CN"/>
              <w14:textFill>
                <w14:solidFill>
                  <w14:schemeClr w14:val="tx1"/>
                </w14:solidFill>
              </w14:textFill>
            </w:rPr>
            <m:t xml:space="preserve"> </m:t>
          </m:r>
          <m:sSub>
            <m:sSubPr>
              <m:ctrlPr>
                <w:rPr>
                  <w:rFonts w:ascii="Cambria Math" w:hAnsi="Cambria Math" w:eastAsia="宋体"/>
                  <w:color w:val="000000" w:themeColor="text1"/>
                  <w:kern w:val="2"/>
                  <w:sz w:val="24"/>
                  <w:szCs w:val="24"/>
                  <w:lang w:eastAsia="zh-CN"/>
                  <w14:textFill>
                    <w14:solidFill>
                      <w14:schemeClr w14:val="tx1"/>
                    </w14:solidFill>
                  </w14:textFill>
                </w:rPr>
              </m:ctrlPr>
            </m:sSubPr>
            <m:e>
              <m:r>
                <m:rPr>
                  <m:sty m:val="p"/>
                </m:rPr>
                <w:rPr>
                  <w:rFonts w:ascii="Cambria Math" w:hAnsi="Cambria Math" w:eastAsia="宋体"/>
                  <w:color w:val="000000" w:themeColor="text1"/>
                  <w:kern w:val="2"/>
                  <w:sz w:val="24"/>
                  <w:szCs w:val="24"/>
                  <w:lang w:eastAsia="zh-CN"/>
                  <w14:textFill>
                    <w14:solidFill>
                      <w14:schemeClr w14:val="tx1"/>
                    </w14:solidFill>
                  </w14:textFill>
                </w:rPr>
                <m:t>Q</m:t>
              </m:r>
              <m:ctrlPr>
                <w:rPr>
                  <w:rFonts w:ascii="Cambria Math" w:hAnsi="Cambria Math" w:eastAsia="宋体"/>
                  <w:color w:val="000000" w:themeColor="text1"/>
                  <w:kern w:val="2"/>
                  <w:sz w:val="24"/>
                  <w:szCs w:val="24"/>
                  <w:lang w:eastAsia="zh-CN"/>
                  <w14:textFill>
                    <w14:solidFill>
                      <w14:schemeClr w14:val="tx1"/>
                    </w14:solidFill>
                  </w14:textFill>
                </w:rPr>
              </m:ctrlPr>
            </m:e>
            <m:sub>
              <m:sSub>
                <m:sSubPr>
                  <m:ctrlPr>
                    <w:rPr>
                      <w:rFonts w:ascii="Cambria Math" w:hAnsi="Cambria Math" w:eastAsia="宋体"/>
                      <w:color w:val="000000" w:themeColor="text1"/>
                      <w:kern w:val="2"/>
                      <w:sz w:val="24"/>
                      <w:szCs w:val="24"/>
                      <w:lang w:eastAsia="zh-CN"/>
                      <w14:textFill>
                        <w14:solidFill>
                          <w14:schemeClr w14:val="tx1"/>
                        </w14:solidFill>
                      </w14:textFill>
                    </w:rPr>
                  </m:ctrlPr>
                </m:sSubPr>
                <m:e>
                  <m:r>
                    <m:rPr>
                      <m:sty m:val="p"/>
                    </m:rPr>
                    <w:rPr>
                      <w:rFonts w:ascii="Cambria Math" w:hAnsi="Cambria Math" w:eastAsia="宋体"/>
                      <w:color w:val="000000" w:themeColor="text1"/>
                      <w:kern w:val="2"/>
                      <w:sz w:val="24"/>
                      <w:szCs w:val="24"/>
                      <w:lang w:eastAsia="zh-CN"/>
                      <w14:textFill>
                        <w14:solidFill>
                          <w14:schemeClr w14:val="tx1"/>
                        </w14:solidFill>
                      </w14:textFill>
                    </w:rPr>
                    <m:t>CO</m:t>
                  </m:r>
                  <m:ctrlPr>
                    <w:rPr>
                      <w:rFonts w:ascii="Cambria Math" w:hAnsi="Cambria Math" w:eastAsia="宋体"/>
                      <w:color w:val="000000" w:themeColor="text1"/>
                      <w:kern w:val="2"/>
                      <w:sz w:val="24"/>
                      <w:szCs w:val="24"/>
                      <w:lang w:eastAsia="zh-CN"/>
                      <w14:textFill>
                        <w14:solidFill>
                          <w14:schemeClr w14:val="tx1"/>
                        </w14:solidFill>
                      </w14:textFill>
                    </w:rPr>
                  </m:ctrlPr>
                </m:e>
                <m:sub>
                  <m:r>
                    <m:rPr>
                      <m:sty m:val="p"/>
                    </m:rPr>
                    <w:rPr>
                      <w:rFonts w:ascii="Cambria Math" w:hAnsi="Cambria Math" w:eastAsia="宋体"/>
                      <w:color w:val="000000" w:themeColor="text1"/>
                      <w:kern w:val="2"/>
                      <w:sz w:val="24"/>
                      <w:szCs w:val="24"/>
                      <w:lang w:eastAsia="zh-CN"/>
                      <w14:textFill>
                        <w14:solidFill>
                          <w14:schemeClr w14:val="tx1"/>
                        </w14:solidFill>
                      </w14:textFill>
                    </w:rPr>
                    <m:t>2</m:t>
                  </m:r>
                  <m:ctrlPr>
                    <w:rPr>
                      <w:rFonts w:ascii="Cambria Math" w:hAnsi="Cambria Math" w:eastAsia="宋体"/>
                      <w:color w:val="000000" w:themeColor="text1"/>
                      <w:kern w:val="2"/>
                      <w:sz w:val="24"/>
                      <w:szCs w:val="24"/>
                      <w:lang w:eastAsia="zh-CN"/>
                      <w14:textFill>
                        <w14:solidFill>
                          <w14:schemeClr w14:val="tx1"/>
                        </w14:solidFill>
                      </w14:textFill>
                    </w:rPr>
                  </m:ctrlPr>
                </m:sub>
              </m:sSub>
              <m:ctrlPr>
                <w:rPr>
                  <w:rFonts w:ascii="Cambria Math" w:hAnsi="Cambria Math" w:eastAsia="宋体"/>
                  <w:color w:val="000000" w:themeColor="text1"/>
                  <w:kern w:val="2"/>
                  <w:sz w:val="24"/>
                  <w:szCs w:val="24"/>
                  <w:lang w:eastAsia="zh-CN"/>
                  <w14:textFill>
                    <w14:solidFill>
                      <w14:schemeClr w14:val="tx1"/>
                    </w14:solidFill>
                  </w14:textFill>
                </w:rPr>
              </m:ctrlPr>
            </m:sub>
          </m:sSub>
          <m:r>
            <m:rPr>
              <m:sty m:val="p"/>
            </m:rPr>
            <w:rPr>
              <w:rFonts w:ascii="Cambria Math" w:hAnsi="Cambria Math" w:eastAsia="宋体"/>
              <w:color w:val="000000" w:themeColor="text1"/>
              <w:kern w:val="2"/>
              <w:sz w:val="24"/>
              <w:szCs w:val="24"/>
              <w:lang w:eastAsia="zh-CN"/>
              <w14:textFill>
                <w14:solidFill>
                  <w14:schemeClr w14:val="tx1"/>
                </w14:solidFill>
              </w14:textFill>
            </w:rPr>
            <m:t xml:space="preserve">= </m:t>
          </m:r>
          <m:sSub>
            <m:sSubPr>
              <m:ctrlPr>
                <w:rPr>
                  <w:rFonts w:ascii="Cambria Math" w:hAnsi="Cambria Math" w:eastAsia="宋体"/>
                  <w:color w:val="000000" w:themeColor="text1"/>
                  <w:kern w:val="2"/>
                  <w:sz w:val="24"/>
                  <w:szCs w:val="24"/>
                  <w:lang w:eastAsia="zh-CN"/>
                  <w14:textFill>
                    <w14:solidFill>
                      <w14:schemeClr w14:val="tx1"/>
                    </w14:solidFill>
                  </w14:textFill>
                </w:rPr>
              </m:ctrlPr>
            </m:sSubPr>
            <m:e>
              <m:r>
                <m:rPr>
                  <m:sty m:val="p"/>
                </m:rPr>
                <w:rPr>
                  <w:rFonts w:ascii="Cambria Math" w:hAnsi="Cambria Math" w:eastAsia="宋体"/>
                  <w:color w:val="000000" w:themeColor="text1"/>
                  <w:kern w:val="2"/>
                  <w:sz w:val="24"/>
                  <w:szCs w:val="24"/>
                  <w:lang w:eastAsia="zh-CN"/>
                  <w14:textFill>
                    <w14:solidFill>
                      <w14:schemeClr w14:val="tx1"/>
                    </w14:solidFill>
                  </w14:textFill>
                </w:rPr>
                <m:t>Q</m:t>
              </m:r>
              <m:ctrlPr>
                <w:rPr>
                  <w:rFonts w:ascii="Cambria Math" w:hAnsi="Cambria Math" w:eastAsia="宋体"/>
                  <w:color w:val="000000" w:themeColor="text1"/>
                  <w:kern w:val="2"/>
                  <w:sz w:val="24"/>
                  <w:szCs w:val="24"/>
                  <w:lang w:eastAsia="zh-CN"/>
                  <w14:textFill>
                    <w14:solidFill>
                      <w14:schemeClr w14:val="tx1"/>
                    </w14:solidFill>
                  </w14:textFill>
                </w:rPr>
              </m:ctrlPr>
            </m:e>
            <m:sub>
              <m:r>
                <m:rPr>
                  <m:sty m:val="p"/>
                </m:rPr>
                <w:rPr>
                  <w:rFonts w:ascii="Cambria Math" w:hAnsi="Cambria Math" w:eastAsia="宋体"/>
                  <w:color w:val="000000" w:themeColor="text1"/>
                  <w:kern w:val="2"/>
                  <w:sz w:val="24"/>
                  <w:szCs w:val="24"/>
                  <w:lang w:eastAsia="zh-CN"/>
                  <w14:textFill>
                    <w14:solidFill>
                      <w14:schemeClr w14:val="tx1"/>
                    </w14:solidFill>
                  </w14:textFill>
                </w:rPr>
                <m:t>Bio</m:t>
              </m:r>
              <m:ctrlPr>
                <w:rPr>
                  <w:rFonts w:ascii="Cambria Math" w:hAnsi="Cambria Math" w:eastAsia="宋体"/>
                  <w:color w:val="000000" w:themeColor="text1"/>
                  <w:kern w:val="2"/>
                  <w:sz w:val="24"/>
                  <w:szCs w:val="24"/>
                  <w:lang w:eastAsia="zh-CN"/>
                  <w14:textFill>
                    <w14:solidFill>
                      <w14:schemeClr w14:val="tx1"/>
                    </w14:solidFill>
                  </w14:textFill>
                </w:rPr>
              </m:ctrlPr>
            </m:sub>
          </m:sSub>
          <m:r>
            <m:rPr>
              <m:sty m:val="p"/>
            </m:rPr>
            <w:rPr>
              <w:rFonts w:ascii="Cambria Math" w:hAnsi="Cambria Math" w:eastAsia="宋体"/>
              <w:color w:val="000000" w:themeColor="text1"/>
              <w:kern w:val="2"/>
              <w:sz w:val="24"/>
              <w:szCs w:val="24"/>
              <w:lang w:eastAsia="zh-CN"/>
              <w14:textFill>
                <w14:solidFill>
                  <w14:schemeClr w14:val="tx1"/>
                </w14:solidFill>
              </w14:textFill>
            </w:rPr>
            <m:t xml:space="preserve"> ∗CC∗EC∗3.67</m:t>
          </m:r>
        </m:oMath>
      </m:oMathPara>
    </w:p>
    <w:p w14:paraId="37BA8931">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eastAsia="宋体"/>
          <w:color w:val="000000" w:themeColor="text1"/>
          <w:kern w:val="2"/>
          <w:sz w:val="24"/>
          <w:szCs w:val="24"/>
          <w:lang w:eastAsia="zh-CN"/>
          <w14:textFill>
            <w14:solidFill>
              <w14:schemeClr w14:val="tx1"/>
            </w14:solidFill>
          </w14:textFill>
        </w:rPr>
        <w:t>where</w:t>
      </w:r>
      <w:r>
        <w:rPr>
          <w:rFonts w:eastAsia="宋体"/>
          <w:color w:val="000000" w:themeColor="text1"/>
          <w:kern w:val="2"/>
          <w:sz w:val="24"/>
          <w:szCs w:val="24"/>
          <w:lang w:eastAsia="zh-CN"/>
          <w14:textFill>
            <w14:solidFill>
              <w14:schemeClr w14:val="tx1"/>
            </w14:solidFill>
          </w14:textFill>
        </w:rPr>
        <w:object>
          <v:shape id="_x0000_i1025" o:spt="75" type="#_x0000_t75" style="height:16.6pt;width:22.1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eastAsia="宋体"/>
          <w:color w:val="000000" w:themeColor="text1"/>
          <w:kern w:val="2"/>
          <w:sz w:val="24"/>
          <w:szCs w:val="24"/>
          <w:lang w:eastAsia="zh-CN"/>
          <w14:textFill>
            <w14:solidFill>
              <w14:schemeClr w14:val="tx1"/>
            </w14:solidFill>
          </w14:textFill>
        </w:rPr>
        <w:t xml:space="preserve">is the biomass consumption quantity; CC is the carbon content in biomass, for which we use 47.1%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{"citationID":"98TWEJ88","properties":{"formattedCitation":"\\super 19\\nosupersub{}","plainCitation":"19","noteIndex":0},"citationItems":[{"id":2684,"uris":["http://zotero.org/users/15112632/items/LSL97RYP"],"itemData":{"id":2684,"type":"article-journal","abstract":"As China ramped-up coal power capacities rapidly while CO2 emissions need to decline, these capacities would turn into stranded assets. To deal with this risk, a promising option is to retrofit these capacities to co-fire with biomass and eventually upgrade to CCS operation (BECCS), but the feasibility is debated with respect to negative impacts on broader sustainability issues. Here we present a data-rich spatially explicit approach to estimate the marginal cost curve for decarbonizing the power sector in China with BECCS. We identify a potential of 222 GW of power capacities in 2836 counties generated by co-firing 0.9 Gt of biomass from the same county, with half being agricultural residues. Our spatially explicit method helps to reduce uncertainty in the economic costs and emissions of BECCS, identify the best opportunities for bioenergy and show the limitations by logistical challenges to achieve carbon neutrality in the power sector with large-scale BECCS in China.","container-title":"Nature Communications","DOI":"10.1038/s41467-021-23282-x","ISSN":"2041-1723","issue":"1","journalAbbreviation":"Nat Commun","language":"en","license":"2021 The Author(s)","note":"publisher: Nature Publishing Group","page":"3159","source":"www.nature.com","title":"Spatially explicit analysis identifies significant potential for bioenergy with carbon capture and storage in China","volume":"12","author":[{"family":"Xing","given":"Xiaofan"},{"family":"Wang","given":"Rong"},{"family":"Bauer","given":"Nico"},{"family":"Ciais","given":"Philippe"},{"family":"Cao","given":"Junji"},{"family":"Chen","given":"Jianmin"},{"family":"Tang","given":"Xu"},{"family":"Wang","given":"Lin"},{"family":"Yang","given":"Xin"},{"family":"Boucher","given":"Olivier"},{"family":"Goll","given":"Daniel"},{"family":"Peñuelas","given":"Josep"},{"family":"Janssens","given":"Ivan A."},{"family":"Balkanski","given":"Yves"},{"family":"Clark","given":"James"},{"family":"Ma","given":"Jianmin"},{"family":"Pan","given":"Bo"},{"family":"Zhang","given":"Shicheng"},{"family":"Ye","given":"Xingnan"},{"family":"Wang","given":"Yutao"},{"family":"Li","given":"Qing"},{"family":"Luo","given":"Gang"},{"family":"Shen","given":"Guofeng"},{"family":"Li","given":"Wei"},{"family":"Yang","given":"Yechen"},{"family":"Xu","given":"Siqing"}],"issued":{"date-parts":[["2021",5,26]]}}}],"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19</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EC is the efficiency of CO2 capture of CCS, for which we use 90%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{"citationID":"pv4QqkLQ","properties":{"formattedCitation":"\\super 20\\nosupersub{}","plainCitation":"20","noteIndex":0},"citationItems":[{"id":2686,"uris":["http://zotero.org/users/15112632/items/V6VBAF73"],"itemData":{"id":2686,"type":"article-journal","abstract":"Reliance on negative-emission concepts locks in humankind's carbon addiction","archive_location":"world","container-title":"Science","DOI":"10.1126/science.aah4567","language":"EN","license":"Copyright © 2016, American Association for the Advancement of Science","note":"publisher: American Association for the Advancement of Science","source":"www.science.org","title":"The trouble with negative emissions","URL":"https://www.science.org/doi/10.1126/science.aah4567","author":[{"family":"Anderson","given":"Kevin"},{"family":"Peters","given":"Glen"}],"accessed":{"date-parts":[["2025",7,7]]},"issued":{"date-parts":[["2016",10,14]]}}}],"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20</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3.67 is the conversion factor of C to CO2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{"citationID":"PVXgRc8j","properties":{"formattedCitation":"\\super 19\\nosupersub{}","plainCitation":"19","noteIndex":0},"citationItems":[{"id":2684,"uris":["http://zotero.org/users/15112632/items/LSL97RYP"],"itemData":{"id":2684,"type":"article-journal","abstract":"As China ramped-up coal power capacities rapidly while CO2 emissions need to decline, these capacities would turn into stranded assets. To deal with this risk, a promising option is to retrofit these capacities to co-fire with biomass and eventually upgrade to CCS operation (BECCS), but the feasibility is debated with respect to negative impacts on broader sustainability issues. Here we present a data-rich spatially explicit approach to estimate the marginal cost curve for decarbonizing the power sector in China with BECCS. We identify a potential of 222 GW of power capacities in 2836 counties generated by co-firing 0.9 Gt of biomass from the same county, with half being agricultural residues. Our spatially explicit method helps to reduce uncertainty in the economic costs and emissions of BECCS, identify the best opportunities for bioenergy and show the limitations by logistical challenges to achieve carbon neutrality in the power sector with large-scale BECCS in China.","container-title":"Nature Communications","DOI":"10.1038/s41467-021-23282-x","ISSN":"2041-1723","issue":"1","journalAbbreviation":"Nat Commun","language":"en","license":"2021 The Author(s)","note":"publisher: Nature Publishing Group","page":"3159","source":"www.nature.com","title":"Spatially explicit analysis identifies significant potential for bioenergy with carbon capture and storage in China","volume":"12","author":[{"family":"Xing","given":"Xiaofan"},{"family":"Wang","given":"Rong"},{"family":"Bauer","given":"Nico"},{"family":"Ciais","given":"Philippe"},{"family":"Cao","given":"Junji"},{"family":"Chen","given":"Jianmin"},{"family":"Tang","given":"Xu"},{"family":"Wang","given":"Lin"},{"family":"Yang","given":"Xin"},{"family":"Boucher","given":"Olivier"},{"family":"Goll","given":"Daniel"},{"family":"Peñuelas","given":"Josep"},{"family":"Janssens","given":"Ivan A."},{"family":"Balkanski","given":"Yves"},{"family":"Clark","given":"James"},{"family":"Ma","given":"Jianmin"},{"family":"Pan","given":"Bo"},{"family":"Zhang","given":"Shicheng"},{"family":"Ye","given":"Xingnan"},{"family":"Wang","given":"Yutao"},{"family":"Li","given":"Qing"},{"family":"Luo","given":"Gang"},{"family":"Shen","given":"Guofeng"},{"family":"Li","given":"Wei"},{"family":"Yang","given":"Yechen"},{"family":"Xu","given":"Siqing"}],"issued":{"date-parts":[["2021",5,26]]}}}],"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19</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 xml:space="preserve">; and the heat content of biomass is 19 GJ/t biomass </w:t>
      </w:r>
      <w:r>
        <w:rPr>
          <w:rFonts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{"citationID":"1G9cqF4i","properties":{"formattedCitation":"\\super 21\\nosupersub{}","plainCitation":"21","noteIndex":0},"citationItems":[{"id":2682,"uris":["http://zotero.org/users/15112632/items/4E8X4Y5D"],"itemData":{"id":2682,"type":"article-journal","abstract":"The power cost and optimum plant size for power plants using three biomass fuels in western Canada were determined. The three fuels are biomass from agricultural residues (grain straw), whole boreal forest, and forest harvest residues from existing lumber and pulp operations (limbs and tops). Forest harvest residues have the smallest economic size, 137 MW, and the highest power cost, $63.00MWh−1 (Year 2000 US$). The optimum size for agricultural residues is 450MW (the largest single biomass unit judged feasible in this study), and the power cost is $50.30MWh−1. If a larger biomass boiler could be built, the optimum project size for straw would be 628MW. Whole forest harvesting has an optimum size of 900MW (two maximum sized units), and a power cost of $47.16MWh−1 without nutrient replacement. However, power cost versus size from whole forest is essentially flat from 450MW($47.76MWh−1) to 3150MW($48.86MWh−1), so the optimum size is better thought of as a wide range. None of these projects are economic today, but could become so with a greenhouse gas credit. All biomass cases show some flatness in the profile of power cost vs. plant capacity. This occurs because the reduction in capital cost per unit capacity with increasing capacity is offset by increasing biomass transportation cost as the area from which biomass is drawn increases. This in turn means that smaller than optimum plants can be built with only a minor cost penalty. Both the yield of biomass per unit area and the location of the biomass have an impact on power cost and optimum size. Agricultural and forest harvest residues are transported over existing road networks, whereas the whole forest harvest requires new roads and has a location remote from existing transmission lines. Nutrient replacement in the whole forest case would make power from the forest comparable in cost to power from straw.","container-title":"Biomass and Bioenergy","DOI":"10.1016/S0961-9534(02)00149-6","ISSN":"0961-9534","issue":"6","journalAbbreviation":"Biomass and Bioenergy","page":"445-464","source":"ScienceDirect","title":"Biomass power cost and optimum plant size in western Canada","volume":"24","author":[{"family":"Kumar","given":"Amit"},{"family":"Cameron","given":"Jay B."},{"family":"Flynn","given":"Peter C."}],"issued":{"date-parts":[["2003",6,1]]}}}],"schema":"https://github.com/citation-style-language/schema/raw/master/csl-citation.json"} </w:instrText>
      </w:r>
      <w:r>
        <w:rPr>
          <w:rFonts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21</w:t>
      </w:r>
      <w:r>
        <w:rPr>
          <w:rFonts w:eastAsia="宋体"/>
          <w:color w:val="000000" w:themeColor="text1"/>
          <w:kern w:val="2"/>
          <w:sz w:val="24"/>
          <w:szCs w:val="24"/>
          <w:lang w:eastAsia="zh-CN"/>
          <w14:textFill>
            <w14:solidFill>
              <w14:schemeClr w14:val="tx1"/>
            </w14:solidFill>
          </w14:textFill>
        </w:rPr>
        <w:fldChar w:fldCharType="end"/>
      </w:r>
      <w:r>
        <w:rPr>
          <w:rFonts w:eastAsia="宋体"/>
          <w:color w:val="000000" w:themeColor="text1"/>
          <w:kern w:val="2"/>
          <w:sz w:val="24"/>
          <w:szCs w:val="24"/>
          <w:lang w:eastAsia="zh-CN"/>
          <w14:textFill>
            <w14:solidFill>
              <w14:schemeClr w14:val="tx1"/>
            </w14:solidFill>
          </w14:textFill>
        </w:rPr>
        <w:t>.</w:t>
      </w:r>
    </w:p>
    <w:p w14:paraId="0A2DDB4B">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Regional Income Levels</w:t>
      </w:r>
      <w:r>
        <w:rPr>
          <w:rFonts w:ascii="Times New Roman" w:hAnsi="Times New Roman" w:cs="Times New Roman"/>
          <w:color w:val="000000" w:themeColor="text1"/>
          <w:sz w:val="24"/>
          <w:szCs w:val="24"/>
          <w14:textFill>
            <w14:solidFill>
              <w14:schemeClr w14:val="tx1"/>
            </w14:solidFill>
          </w14:textFill>
        </w:rPr>
        <w:t xml:space="preserve"> and Calculation of Food Subsidy</w:t>
      </w:r>
    </w:p>
    <w:p w14:paraId="1C429275">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r>
        <w:rPr>
          <w:rFonts w:hint="eastAsia" w:eastAsia="宋体"/>
          <w:color w:val="000000" w:themeColor="text1"/>
          <w:kern w:val="2"/>
          <w:sz w:val="24"/>
          <w:szCs w:val="24"/>
          <w:lang w:eastAsia="zh-CN"/>
          <w14:textFill>
            <w14:solidFill>
              <w14:schemeClr w14:val="tx1"/>
            </w14:solidFill>
          </w14:textFill>
        </w:rPr>
        <w:t>We classif</w:t>
      </w:r>
      <w:r>
        <w:rPr>
          <w:rFonts w:eastAsia="宋体"/>
          <w:color w:val="000000" w:themeColor="text1"/>
          <w:kern w:val="2"/>
          <w:sz w:val="24"/>
          <w:szCs w:val="24"/>
          <w:lang w:eastAsia="zh-CN"/>
          <w14:textFill>
            <w14:solidFill>
              <w14:schemeClr w14:val="tx1"/>
            </w14:solidFill>
          </w14:textFill>
        </w:rPr>
        <w:t xml:space="preserve">y regional income levels based on the definition of the World Bank </w:t>
      </w:r>
      <w:r>
        <w:rPr>
          <w:rFonts w:hint="eastAsia" w:eastAsia="宋体"/>
          <w:color w:val="000000" w:themeColor="text1"/>
          <w:kern w:val="2"/>
          <w:sz w:val="24"/>
          <w:szCs w:val="24"/>
          <w:lang w:eastAsia="zh-CN"/>
          <w14:textFill>
            <w14:solidFill>
              <w14:schemeClr w14:val="tx1"/>
            </w14:solidFill>
          </w14:textFill>
        </w:rPr>
        <w:fldChar w:fldCharType="begin"/>
      </w:r>
      <w:r>
        <w:rPr>
          <w:rFonts w:eastAsia="宋体"/>
          <w:color w:val="000000" w:themeColor="text1"/>
          <w:kern w:val="2"/>
          <w:sz w:val="24"/>
          <w:szCs w:val="24"/>
          <w:lang w:eastAsia="zh-CN"/>
          <w14:textFill>
            <w14:solidFill>
              <w14:schemeClr w14:val="tx1"/>
            </w14:solidFill>
          </w14:textFill>
        </w:rPr>
        <w:instrText xml:space="preserve"> ADDIN ZOTERO_ITEM CSL_CITATION {"citationID":"sdpwq6by","properties":{"formattedCitation":"\\super 22\\nosupersub{}","plainCitation":"22","noteIndex":0},"citationItems":[{"id":2644,"uris":["http://zotero.org/users/15112632/items/XCYUZNYL"],"itemData":{"id":2644,"type":"webpage","title":"World Bank Country and Lending Groups – World Bank Data Help Desk","URL":"https://datahelpdesk.worldbank.org/knowledgebase/articles/906519-world-bank-country-and-lending-groups","accessed":{"date-parts":[["2025",7,6]]}}}],"schema":"https://github.com/citation-style-language/schema/raw/master/csl-citation.json"} </w:instrText>
      </w:r>
      <w:r>
        <w:rPr>
          <w:rFonts w:hint="eastAsia" w:eastAsia="宋体"/>
          <w:color w:val="000000" w:themeColor="text1"/>
          <w:kern w:val="2"/>
          <w:sz w:val="24"/>
          <w:szCs w:val="24"/>
          <w:lang w:eastAsia="zh-CN"/>
          <w14:textFill>
            <w14:solidFill>
              <w14:schemeClr w14:val="tx1"/>
            </w14:solidFill>
          </w14:textFill>
        </w:rPr>
        <w:fldChar w:fldCharType="separate"/>
      </w:r>
      <w:r>
        <w:rPr>
          <w:sz w:val="24"/>
          <w:szCs w:val="24"/>
          <w:vertAlign w:val="superscript"/>
        </w:rPr>
        <w:t>22</w:t>
      </w:r>
      <w:r>
        <w:rPr>
          <w:rFonts w:hint="eastAsia" w:eastAsia="宋体"/>
          <w:color w:val="000000" w:themeColor="text1"/>
          <w:kern w:val="2"/>
          <w:sz w:val="24"/>
          <w:szCs w:val="24"/>
          <w:lang w:eastAsia="zh-CN"/>
          <w14:textFill>
            <w14:solidFill>
              <w14:schemeClr w14:val="tx1"/>
            </w14:solidFill>
          </w14:textFill>
        </w:rPr>
        <w:fldChar w:fldCharType="end"/>
      </w:r>
      <w:r>
        <w:rPr>
          <w:rFonts w:hint="eastAsia" w:eastAsia="宋体"/>
          <w:color w:val="000000" w:themeColor="text1"/>
          <w:kern w:val="2"/>
          <w:sz w:val="24"/>
          <w:szCs w:val="24"/>
          <w:lang w:eastAsia="zh-CN"/>
          <w14:textFill>
            <w14:solidFill>
              <w14:schemeClr w14:val="tx1"/>
            </w14:solidFill>
          </w14:textFill>
        </w:rPr>
        <w:t xml:space="preserve">. However, Gross Domestic Product (GDP) was used for approximation instead of gross national income (GNI). The GDP, population, per capita GDP and income level classification of 37 regions in 2020 in the model are shown in </w:t>
      </w:r>
      <w:r>
        <w:rPr>
          <w:rFonts w:eastAsiaTheme="minorEastAsia"/>
          <w:color w:val="000000" w:themeColor="text1"/>
          <w:kern w:val="2"/>
          <w:sz w:val="24"/>
          <w:szCs w:val="24"/>
          <w:lang w:eastAsia="zh-CN"/>
          <w14:textFill>
            <w14:solidFill>
              <w14:schemeClr w14:val="tx1"/>
            </w14:solidFill>
          </w14:textFill>
        </w:rPr>
        <w:t>Supplementary Table 5</w:t>
      </w:r>
      <w:r>
        <w:rPr>
          <w:rFonts w:hint="eastAsia" w:eastAsia="宋体"/>
          <w:color w:val="000000" w:themeColor="text1"/>
          <w:kern w:val="2"/>
          <w:sz w:val="24"/>
          <w:szCs w:val="24"/>
          <w:lang w:eastAsia="zh-CN"/>
          <w14:textFill>
            <w14:solidFill>
              <w14:schemeClr w14:val="tx1"/>
            </w14:solidFill>
          </w14:textFill>
        </w:rPr>
        <w:t>.</w:t>
      </w:r>
    </w:p>
    <w:p w14:paraId="43ECA8AD">
      <w:pPr>
        <w:widowControl w:val="0"/>
        <w:spacing w:before="120" w:beforeLines="50" w:line="480" w:lineRule="auto"/>
        <w:jc w:val="center"/>
        <w:rPr>
          <w:rFonts w:eastAsiaTheme="minorEastAsia"/>
          <w:color w:val="000000" w:themeColor="text1"/>
          <w:kern w:val="2"/>
          <w:sz w:val="24"/>
          <w:szCs w:val="24"/>
          <w:lang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Supplementary Table 5.</w:t>
      </w:r>
      <w:r>
        <w:rPr>
          <w:rFonts w:hint="eastAsia" w:eastAsiaTheme="minorEastAsia"/>
          <w:color w:val="000000" w:themeColor="text1"/>
          <w:kern w:val="2"/>
          <w:sz w:val="24"/>
          <w:szCs w:val="24"/>
          <w:lang w:eastAsia="zh-CN"/>
          <w14:textFill>
            <w14:solidFill>
              <w14:schemeClr w14:val="tx1"/>
            </w14:solidFill>
          </w14:textFill>
        </w:rPr>
        <w:t xml:space="preserve"> Regional Income Levels.</w:t>
      </w:r>
    </w:p>
    <w:tbl>
      <w:tblPr>
        <w:tblStyle w:val="14"/>
        <w:tblW w:w="8235" w:type="dxa"/>
        <w:jc w:val="center"/>
        <w:tblLayout w:type="fixed"/>
        <w:tblCellMar>
          <w:top w:w="0" w:type="dxa"/>
          <w:left w:w="108" w:type="dxa"/>
          <w:bottom w:w="0" w:type="dxa"/>
          <w:right w:w="108" w:type="dxa"/>
        </w:tblCellMar>
      </w:tblPr>
      <w:tblGrid>
        <w:gridCol w:w="1802"/>
        <w:gridCol w:w="1543"/>
        <w:gridCol w:w="1427"/>
        <w:gridCol w:w="1927"/>
        <w:gridCol w:w="1536"/>
      </w:tblGrid>
      <w:tr w14:paraId="52DAFCBC">
        <w:tblPrEx>
          <w:tblCellMar>
            <w:top w:w="0" w:type="dxa"/>
            <w:left w:w="108" w:type="dxa"/>
            <w:bottom w:w="0" w:type="dxa"/>
            <w:right w:w="108" w:type="dxa"/>
          </w:tblCellMar>
        </w:tblPrEx>
        <w:trPr>
          <w:trHeight w:val="33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690FC7A4">
            <w:pPr>
              <w:textAlignment w:val="center"/>
              <w:rPr>
                <w:rFonts w:eastAsia="宋体"/>
                <w:b/>
                <w:bCs/>
                <w:color w:val="000000"/>
                <w:lang w:eastAsia="zh-CN" w:bidi="ar"/>
              </w:rPr>
            </w:pPr>
            <w:r>
              <w:rPr>
                <w:rFonts w:eastAsia="宋体"/>
                <w:b/>
                <w:bCs/>
                <w:color w:val="000000"/>
                <w:lang w:eastAsia="zh-CN" w:bidi="ar"/>
              </w:rPr>
              <w:t>Regions</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1D6AD3C5">
            <w:pPr>
              <w:textAlignment w:val="center"/>
              <w:rPr>
                <w:rFonts w:eastAsia="宋体"/>
                <w:b/>
                <w:bCs/>
                <w:color w:val="000000"/>
                <w:lang w:eastAsia="zh-CN" w:bidi="ar"/>
              </w:rPr>
            </w:pPr>
            <w:r>
              <w:rPr>
                <w:rFonts w:eastAsia="宋体"/>
                <w:b/>
                <w:bCs/>
                <w:color w:val="000000"/>
                <w:lang w:eastAsia="zh-CN" w:bidi="ar"/>
              </w:rPr>
              <w:t>GDP(billion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64AE357">
            <w:pPr>
              <w:textAlignment w:val="center"/>
              <w:rPr>
                <w:rFonts w:eastAsia="宋体"/>
                <w:b/>
                <w:bCs/>
                <w:color w:val="000000"/>
                <w:lang w:eastAsia="zh-CN" w:bidi="ar"/>
              </w:rPr>
            </w:pPr>
            <w:r>
              <w:rPr>
                <w:rFonts w:eastAsia="宋体"/>
                <w:b/>
                <w:bCs/>
                <w:color w:val="000000"/>
                <w:lang w:eastAsia="zh-CN" w:bidi="ar"/>
              </w:rPr>
              <w:t>POP(million)</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220051FB">
            <w:pPr>
              <w:textAlignment w:val="center"/>
              <w:rPr>
                <w:rFonts w:eastAsia="宋体"/>
                <w:b/>
                <w:bCs/>
                <w:color w:val="000000"/>
                <w:lang w:eastAsia="zh-CN" w:bidi="ar"/>
              </w:rPr>
            </w:pPr>
            <w:r>
              <w:rPr>
                <w:rFonts w:eastAsia="宋体"/>
                <w:b/>
                <w:bCs/>
                <w:color w:val="000000"/>
                <w:lang w:eastAsia="zh-CN" w:bidi="ar"/>
              </w:rPr>
              <w:t>GDP per Capita</w:t>
            </w:r>
          </w:p>
        </w:tc>
        <w:tc>
          <w:tcPr>
            <w:tcW w:w="1536" w:type="dxa"/>
            <w:tcBorders>
              <w:top w:val="single" w:color="000000" w:sz="4" w:space="0"/>
              <w:left w:val="single" w:color="000000" w:sz="4" w:space="0"/>
              <w:bottom w:val="single" w:color="000000" w:sz="4" w:space="0"/>
              <w:right w:val="nil"/>
            </w:tcBorders>
            <w:noWrap/>
            <w:vAlign w:val="center"/>
          </w:tcPr>
          <w:p w14:paraId="0155C7B4">
            <w:pPr>
              <w:textAlignment w:val="center"/>
              <w:rPr>
                <w:rFonts w:eastAsia="宋体"/>
                <w:b/>
                <w:bCs/>
                <w:color w:val="000000"/>
                <w:lang w:eastAsia="zh-CN" w:bidi="ar"/>
              </w:rPr>
            </w:pPr>
            <w:r>
              <w:rPr>
                <w:rFonts w:eastAsia="宋体"/>
                <w:b/>
                <w:bCs/>
                <w:color w:val="000000"/>
                <w:lang w:eastAsia="zh-CN" w:bidi="ar"/>
              </w:rPr>
              <w:t>Income level</w:t>
            </w:r>
          </w:p>
        </w:tc>
      </w:tr>
      <w:tr w14:paraId="11551E6D">
        <w:tblPrEx>
          <w:tblCellMar>
            <w:top w:w="0" w:type="dxa"/>
            <w:left w:w="108" w:type="dxa"/>
            <w:bottom w:w="0" w:type="dxa"/>
            <w:right w:w="108" w:type="dxa"/>
          </w:tblCellMar>
        </w:tblPrEx>
        <w:trPr>
          <w:trHeight w:val="32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361EA8EB">
            <w:pPr>
              <w:textAlignment w:val="center"/>
              <w:rPr>
                <w:rFonts w:eastAsia="宋体"/>
                <w:color w:val="000000"/>
                <w:lang w:eastAsia="zh-CN" w:bidi="ar"/>
              </w:rPr>
            </w:pPr>
            <w:r>
              <w:rPr>
                <w:rFonts w:eastAsia="宋体"/>
                <w:color w:val="000000"/>
                <w:lang w:eastAsia="zh-CN" w:bidi="ar"/>
              </w:rPr>
              <w:t>ArgentinaReg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5142FE89">
            <w:pPr>
              <w:textAlignment w:val="center"/>
              <w:rPr>
                <w:rFonts w:eastAsia="宋体"/>
                <w:color w:val="000000"/>
                <w:lang w:eastAsia="zh-CN" w:bidi="ar"/>
              </w:rPr>
            </w:pPr>
            <w:r>
              <w:rPr>
                <w:rFonts w:eastAsia="宋体"/>
                <w:color w:val="000000"/>
                <w:lang w:eastAsia="zh-CN" w:bidi="ar"/>
              </w:rPr>
              <w:t xml:space="preserve">378.80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122BAC55">
            <w:pPr>
              <w:textAlignment w:val="center"/>
              <w:rPr>
                <w:rFonts w:eastAsia="宋体"/>
                <w:color w:val="000000"/>
                <w:lang w:eastAsia="zh-CN" w:bidi="ar"/>
              </w:rPr>
            </w:pPr>
            <w:r>
              <w:rPr>
                <w:rFonts w:eastAsia="宋体"/>
                <w:color w:val="000000"/>
                <w:lang w:eastAsia="zh-CN" w:bidi="ar"/>
              </w:rPr>
              <w:t xml:space="preserve">43.57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307EF533">
            <w:pPr>
              <w:textAlignment w:val="center"/>
              <w:rPr>
                <w:rFonts w:eastAsia="宋体"/>
                <w:color w:val="000000"/>
                <w:lang w:eastAsia="zh-CN" w:bidi="ar"/>
              </w:rPr>
            </w:pPr>
            <w:r>
              <w:rPr>
                <w:rFonts w:eastAsia="宋体"/>
                <w:color w:val="000000"/>
                <w:lang w:eastAsia="zh-CN" w:bidi="ar"/>
              </w:rPr>
              <w:t xml:space="preserve">8.69 </w:t>
            </w:r>
          </w:p>
        </w:tc>
        <w:tc>
          <w:tcPr>
            <w:tcW w:w="1536" w:type="dxa"/>
            <w:tcBorders>
              <w:top w:val="single" w:color="000000" w:sz="4" w:space="0"/>
              <w:left w:val="single" w:color="000000" w:sz="4" w:space="0"/>
              <w:bottom w:val="single" w:color="000000" w:sz="4" w:space="0"/>
              <w:right w:val="nil"/>
            </w:tcBorders>
            <w:noWrap/>
            <w:vAlign w:val="center"/>
          </w:tcPr>
          <w:p w14:paraId="11916179">
            <w:pPr>
              <w:textAlignment w:val="center"/>
              <w:rPr>
                <w:rFonts w:eastAsia="宋体"/>
                <w:color w:val="000000"/>
                <w:lang w:eastAsia="zh-CN" w:bidi="ar"/>
              </w:rPr>
            </w:pPr>
            <w:r>
              <w:rPr>
                <w:rFonts w:eastAsia="宋体"/>
                <w:color w:val="000000"/>
                <w:lang w:eastAsia="zh-CN" w:bidi="ar"/>
              </w:rPr>
              <w:t>Upper middle</w:t>
            </w:r>
          </w:p>
        </w:tc>
      </w:tr>
      <w:tr w14:paraId="70BF1DCC">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097CE94F">
            <w:pPr>
              <w:textAlignment w:val="center"/>
              <w:rPr>
                <w:rFonts w:eastAsia="宋体"/>
                <w:color w:val="000000"/>
                <w:lang w:eastAsia="zh-CN" w:bidi="ar"/>
              </w:rPr>
            </w:pPr>
            <w:r>
              <w:rPr>
                <w:rFonts w:eastAsia="宋体"/>
                <w:color w:val="000000"/>
                <w:lang w:eastAsia="zh-CN" w:bidi="ar"/>
              </w:rPr>
              <w:t>AustraliaReg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180F2789">
            <w:pPr>
              <w:textAlignment w:val="center"/>
              <w:rPr>
                <w:rFonts w:eastAsia="宋体"/>
                <w:color w:val="000000"/>
                <w:lang w:eastAsia="zh-CN" w:bidi="ar"/>
              </w:rPr>
            </w:pPr>
            <w:r>
              <w:rPr>
                <w:rFonts w:eastAsia="宋体"/>
                <w:color w:val="000000"/>
                <w:lang w:eastAsia="zh-CN" w:bidi="ar"/>
              </w:rPr>
              <w:t xml:space="preserve">1175.39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186C7037">
            <w:pPr>
              <w:textAlignment w:val="center"/>
              <w:rPr>
                <w:rFonts w:eastAsia="宋体"/>
                <w:color w:val="000000"/>
                <w:lang w:eastAsia="zh-CN" w:bidi="ar"/>
              </w:rPr>
            </w:pPr>
            <w:r>
              <w:rPr>
                <w:rFonts w:eastAsia="宋体"/>
                <w:color w:val="000000"/>
                <w:lang w:eastAsia="zh-CN" w:bidi="ar"/>
              </w:rPr>
              <w:t xml:space="preserve">25.99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13199F5C">
            <w:pPr>
              <w:textAlignment w:val="center"/>
              <w:rPr>
                <w:rFonts w:eastAsia="宋体"/>
                <w:color w:val="000000"/>
                <w:lang w:eastAsia="zh-CN" w:bidi="ar"/>
              </w:rPr>
            </w:pPr>
            <w:r>
              <w:rPr>
                <w:rFonts w:eastAsia="宋体"/>
                <w:color w:val="000000"/>
                <w:lang w:eastAsia="zh-CN" w:bidi="ar"/>
              </w:rPr>
              <w:t xml:space="preserve">45.23 </w:t>
            </w:r>
          </w:p>
        </w:tc>
        <w:tc>
          <w:tcPr>
            <w:tcW w:w="1536" w:type="dxa"/>
            <w:tcBorders>
              <w:top w:val="single" w:color="000000" w:sz="4" w:space="0"/>
              <w:left w:val="single" w:color="000000" w:sz="4" w:space="0"/>
              <w:bottom w:val="single" w:color="000000" w:sz="4" w:space="0"/>
              <w:right w:val="nil"/>
            </w:tcBorders>
            <w:noWrap/>
            <w:vAlign w:val="center"/>
          </w:tcPr>
          <w:p w14:paraId="59035ACC">
            <w:pPr>
              <w:textAlignment w:val="center"/>
              <w:rPr>
                <w:rFonts w:eastAsia="宋体"/>
                <w:color w:val="000000"/>
                <w:lang w:eastAsia="zh-CN" w:bidi="ar"/>
              </w:rPr>
            </w:pPr>
            <w:r>
              <w:rPr>
                <w:rFonts w:eastAsia="宋体"/>
                <w:color w:val="000000"/>
                <w:lang w:eastAsia="zh-CN" w:bidi="ar"/>
              </w:rPr>
              <w:t>High</w:t>
            </w:r>
          </w:p>
        </w:tc>
      </w:tr>
      <w:tr w14:paraId="373434DF">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6EE70535">
            <w:pPr>
              <w:textAlignment w:val="center"/>
              <w:rPr>
                <w:rFonts w:eastAsia="宋体"/>
                <w:color w:val="000000"/>
                <w:lang w:eastAsia="zh-CN" w:bidi="ar"/>
              </w:rPr>
            </w:pPr>
            <w:r>
              <w:rPr>
                <w:rFonts w:eastAsia="宋体"/>
                <w:color w:val="000000"/>
                <w:lang w:eastAsia="zh-CN" w:bidi="ar"/>
              </w:rPr>
              <w:t>BrazilReg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2FBFA3E3">
            <w:pPr>
              <w:textAlignment w:val="center"/>
              <w:rPr>
                <w:rFonts w:eastAsia="宋体"/>
                <w:color w:val="000000"/>
                <w:lang w:eastAsia="zh-CN" w:bidi="ar"/>
              </w:rPr>
            </w:pPr>
            <w:r>
              <w:rPr>
                <w:rFonts w:eastAsia="宋体"/>
                <w:color w:val="000000"/>
                <w:lang w:eastAsia="zh-CN" w:bidi="ar"/>
              </w:rPr>
              <w:t xml:space="preserve">1582.95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65FF0903">
            <w:pPr>
              <w:textAlignment w:val="center"/>
              <w:rPr>
                <w:rFonts w:eastAsia="宋体"/>
                <w:color w:val="000000"/>
                <w:lang w:eastAsia="zh-CN" w:bidi="ar"/>
              </w:rPr>
            </w:pPr>
            <w:r>
              <w:rPr>
                <w:rFonts w:eastAsia="宋体"/>
                <w:color w:val="000000"/>
                <w:lang w:eastAsia="zh-CN" w:bidi="ar"/>
              </w:rPr>
              <w:t xml:space="preserve">210.74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0409B839">
            <w:pPr>
              <w:textAlignment w:val="center"/>
              <w:rPr>
                <w:rFonts w:eastAsia="宋体"/>
                <w:color w:val="000000"/>
                <w:lang w:eastAsia="zh-CN" w:bidi="ar"/>
              </w:rPr>
            </w:pPr>
            <w:r>
              <w:rPr>
                <w:rFonts w:eastAsia="宋体"/>
                <w:color w:val="000000"/>
                <w:lang w:eastAsia="zh-CN" w:bidi="ar"/>
              </w:rPr>
              <w:t xml:space="preserve">7.51 </w:t>
            </w:r>
          </w:p>
        </w:tc>
        <w:tc>
          <w:tcPr>
            <w:tcW w:w="1536" w:type="dxa"/>
            <w:tcBorders>
              <w:top w:val="single" w:color="000000" w:sz="4" w:space="0"/>
              <w:left w:val="single" w:color="000000" w:sz="4" w:space="0"/>
              <w:bottom w:val="single" w:color="000000" w:sz="4" w:space="0"/>
              <w:right w:val="nil"/>
            </w:tcBorders>
            <w:noWrap/>
            <w:vAlign w:val="center"/>
          </w:tcPr>
          <w:p w14:paraId="03ED070D">
            <w:pPr>
              <w:textAlignment w:val="center"/>
              <w:rPr>
                <w:rFonts w:eastAsia="宋体"/>
                <w:color w:val="000000"/>
                <w:lang w:eastAsia="zh-CN" w:bidi="ar"/>
              </w:rPr>
            </w:pPr>
            <w:r>
              <w:rPr>
                <w:rFonts w:eastAsia="宋体"/>
                <w:color w:val="000000"/>
                <w:lang w:eastAsia="zh-CN" w:bidi="ar"/>
              </w:rPr>
              <w:t>Upper middle</w:t>
            </w:r>
          </w:p>
        </w:tc>
      </w:tr>
      <w:tr w14:paraId="3A5D0DDF">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68DD1CDC">
            <w:pPr>
              <w:textAlignment w:val="center"/>
              <w:rPr>
                <w:rFonts w:eastAsia="宋体"/>
                <w:color w:val="000000"/>
                <w:lang w:eastAsia="zh-CN" w:bidi="ar"/>
              </w:rPr>
            </w:pPr>
            <w:r>
              <w:rPr>
                <w:rFonts w:eastAsia="宋体"/>
                <w:color w:val="000000"/>
                <w:lang w:eastAsia="zh-CN" w:bidi="ar"/>
              </w:rPr>
              <w:t>CanadaReg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05A91990">
            <w:pPr>
              <w:textAlignment w:val="center"/>
              <w:rPr>
                <w:rFonts w:eastAsia="宋体"/>
                <w:color w:val="000000"/>
                <w:lang w:eastAsia="zh-CN" w:bidi="ar"/>
              </w:rPr>
            </w:pPr>
            <w:r>
              <w:rPr>
                <w:rFonts w:eastAsia="宋体"/>
                <w:color w:val="000000"/>
                <w:lang w:eastAsia="zh-CN" w:bidi="ar"/>
              </w:rPr>
              <w:t xml:space="preserve">1534.32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43466388">
            <w:pPr>
              <w:textAlignment w:val="center"/>
              <w:rPr>
                <w:rFonts w:eastAsia="宋体"/>
                <w:color w:val="000000"/>
                <w:lang w:eastAsia="zh-CN" w:bidi="ar"/>
              </w:rPr>
            </w:pPr>
            <w:r>
              <w:rPr>
                <w:rFonts w:eastAsia="宋体"/>
                <w:color w:val="000000"/>
                <w:lang w:eastAsia="zh-CN" w:bidi="ar"/>
              </w:rPr>
              <w:t xml:space="preserve">37.76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7E653769">
            <w:pPr>
              <w:textAlignment w:val="center"/>
              <w:rPr>
                <w:rFonts w:eastAsia="宋体"/>
                <w:color w:val="000000"/>
                <w:lang w:eastAsia="zh-CN" w:bidi="ar"/>
              </w:rPr>
            </w:pPr>
            <w:r>
              <w:rPr>
                <w:rFonts w:eastAsia="宋体"/>
                <w:color w:val="000000"/>
                <w:lang w:eastAsia="zh-CN" w:bidi="ar"/>
              </w:rPr>
              <w:t xml:space="preserve">40.63 </w:t>
            </w:r>
          </w:p>
        </w:tc>
        <w:tc>
          <w:tcPr>
            <w:tcW w:w="1536" w:type="dxa"/>
            <w:tcBorders>
              <w:top w:val="single" w:color="000000" w:sz="4" w:space="0"/>
              <w:left w:val="single" w:color="000000" w:sz="4" w:space="0"/>
              <w:bottom w:val="single" w:color="000000" w:sz="4" w:space="0"/>
              <w:right w:val="nil"/>
            </w:tcBorders>
            <w:noWrap/>
            <w:vAlign w:val="center"/>
          </w:tcPr>
          <w:p w14:paraId="0C0BC3A3">
            <w:pPr>
              <w:textAlignment w:val="center"/>
              <w:rPr>
                <w:rFonts w:eastAsia="宋体"/>
                <w:color w:val="000000"/>
                <w:lang w:eastAsia="zh-CN" w:bidi="ar"/>
              </w:rPr>
            </w:pPr>
            <w:r>
              <w:rPr>
                <w:rFonts w:eastAsia="宋体"/>
                <w:color w:val="000000"/>
                <w:lang w:eastAsia="zh-CN" w:bidi="ar"/>
              </w:rPr>
              <w:t>High</w:t>
            </w:r>
          </w:p>
        </w:tc>
      </w:tr>
      <w:tr w14:paraId="731A363F">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1EE9ECB2">
            <w:pPr>
              <w:textAlignment w:val="center"/>
              <w:rPr>
                <w:rFonts w:eastAsia="宋体"/>
                <w:color w:val="000000"/>
                <w:lang w:eastAsia="zh-CN" w:bidi="ar"/>
              </w:rPr>
            </w:pPr>
            <w:r>
              <w:rPr>
                <w:rFonts w:eastAsia="宋体"/>
                <w:color w:val="000000"/>
                <w:lang w:eastAsia="zh-CN" w:bidi="ar"/>
              </w:rPr>
              <w:t>ChinaReg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0F2A237C">
            <w:pPr>
              <w:textAlignment w:val="center"/>
              <w:rPr>
                <w:rFonts w:eastAsia="宋体"/>
                <w:color w:val="000000"/>
                <w:lang w:eastAsia="zh-CN" w:bidi="ar"/>
              </w:rPr>
            </w:pPr>
            <w:r>
              <w:rPr>
                <w:rFonts w:eastAsia="宋体"/>
                <w:color w:val="000000"/>
                <w:lang w:eastAsia="zh-CN" w:bidi="ar"/>
              </w:rPr>
              <w:t xml:space="preserve">8575.38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5EA01613">
            <w:pPr>
              <w:textAlignment w:val="center"/>
              <w:rPr>
                <w:rFonts w:eastAsia="宋体"/>
                <w:color w:val="000000"/>
                <w:lang w:eastAsia="zh-CN" w:bidi="ar"/>
              </w:rPr>
            </w:pPr>
            <w:r>
              <w:rPr>
                <w:rFonts w:eastAsia="宋体"/>
                <w:color w:val="000000"/>
                <w:lang w:eastAsia="zh-CN" w:bidi="ar"/>
              </w:rPr>
              <w:t xml:space="preserve">1428.79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3E7BC26D">
            <w:pPr>
              <w:textAlignment w:val="center"/>
              <w:rPr>
                <w:rFonts w:eastAsia="宋体"/>
                <w:color w:val="000000"/>
                <w:lang w:eastAsia="zh-CN" w:bidi="ar"/>
              </w:rPr>
            </w:pPr>
            <w:r>
              <w:rPr>
                <w:rFonts w:eastAsia="宋体"/>
                <w:color w:val="000000"/>
                <w:lang w:eastAsia="zh-CN" w:bidi="ar"/>
              </w:rPr>
              <w:t xml:space="preserve">6.00 </w:t>
            </w:r>
          </w:p>
        </w:tc>
        <w:tc>
          <w:tcPr>
            <w:tcW w:w="1536" w:type="dxa"/>
            <w:tcBorders>
              <w:top w:val="single" w:color="000000" w:sz="4" w:space="0"/>
              <w:left w:val="single" w:color="000000" w:sz="4" w:space="0"/>
              <w:bottom w:val="single" w:color="000000" w:sz="4" w:space="0"/>
              <w:right w:val="nil"/>
            </w:tcBorders>
            <w:noWrap/>
            <w:vAlign w:val="center"/>
          </w:tcPr>
          <w:p w14:paraId="2CDE9C2D">
            <w:pPr>
              <w:textAlignment w:val="center"/>
              <w:rPr>
                <w:rFonts w:eastAsia="宋体"/>
                <w:color w:val="000000"/>
                <w:lang w:eastAsia="zh-CN" w:bidi="ar"/>
              </w:rPr>
            </w:pPr>
            <w:r>
              <w:rPr>
                <w:rFonts w:eastAsia="宋体"/>
                <w:color w:val="000000"/>
                <w:lang w:eastAsia="zh-CN" w:bidi="ar"/>
              </w:rPr>
              <w:t>Upper middle</w:t>
            </w:r>
          </w:p>
        </w:tc>
      </w:tr>
      <w:tr w14:paraId="00A71435">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4FA00F2A">
            <w:pPr>
              <w:textAlignment w:val="center"/>
              <w:rPr>
                <w:rFonts w:eastAsia="宋体"/>
                <w:color w:val="000000"/>
                <w:lang w:eastAsia="zh-CN" w:bidi="ar"/>
              </w:rPr>
            </w:pPr>
            <w:r>
              <w:rPr>
                <w:rFonts w:eastAsia="宋体"/>
                <w:color w:val="000000"/>
                <w:lang w:eastAsia="zh-CN" w:bidi="ar"/>
              </w:rPr>
              <w:t>CongoBasin</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A7296E6">
            <w:pPr>
              <w:textAlignment w:val="center"/>
              <w:rPr>
                <w:rFonts w:eastAsia="宋体"/>
                <w:color w:val="000000"/>
                <w:lang w:eastAsia="zh-CN" w:bidi="ar"/>
              </w:rPr>
            </w:pPr>
            <w:r>
              <w:rPr>
                <w:rFonts w:eastAsia="宋体"/>
                <w:color w:val="000000"/>
                <w:lang w:eastAsia="zh-CN" w:bidi="ar"/>
              </w:rPr>
              <w:t xml:space="preserve">98.50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913CAD3">
            <w:pPr>
              <w:textAlignment w:val="center"/>
              <w:rPr>
                <w:rFonts w:eastAsia="宋体"/>
                <w:color w:val="000000"/>
                <w:lang w:eastAsia="zh-CN" w:bidi="ar"/>
              </w:rPr>
            </w:pPr>
            <w:r>
              <w:rPr>
                <w:rFonts w:eastAsia="宋体"/>
                <w:color w:val="000000"/>
                <w:lang w:eastAsia="zh-CN" w:bidi="ar"/>
              </w:rPr>
              <w:t xml:space="preserve">122.42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7758CF40">
            <w:pPr>
              <w:textAlignment w:val="center"/>
              <w:rPr>
                <w:rFonts w:eastAsia="宋体"/>
                <w:color w:val="000000"/>
                <w:lang w:eastAsia="zh-CN" w:bidi="ar"/>
              </w:rPr>
            </w:pPr>
            <w:r>
              <w:rPr>
                <w:rFonts w:eastAsia="宋体"/>
                <w:color w:val="000000"/>
                <w:lang w:eastAsia="zh-CN" w:bidi="ar"/>
              </w:rPr>
              <w:t xml:space="preserve">0.80 </w:t>
            </w:r>
          </w:p>
        </w:tc>
        <w:tc>
          <w:tcPr>
            <w:tcW w:w="1536" w:type="dxa"/>
            <w:tcBorders>
              <w:top w:val="single" w:color="000000" w:sz="4" w:space="0"/>
              <w:left w:val="single" w:color="000000" w:sz="4" w:space="0"/>
              <w:bottom w:val="single" w:color="000000" w:sz="4" w:space="0"/>
              <w:right w:val="nil"/>
            </w:tcBorders>
            <w:noWrap/>
            <w:vAlign w:val="center"/>
          </w:tcPr>
          <w:p w14:paraId="2513B8D9">
            <w:pPr>
              <w:textAlignment w:val="center"/>
              <w:rPr>
                <w:rFonts w:eastAsia="宋体"/>
                <w:color w:val="000000"/>
                <w:lang w:eastAsia="zh-CN" w:bidi="ar"/>
              </w:rPr>
            </w:pPr>
            <w:r>
              <w:rPr>
                <w:rFonts w:eastAsia="宋体"/>
                <w:color w:val="000000"/>
                <w:lang w:eastAsia="zh-CN" w:bidi="ar"/>
              </w:rPr>
              <w:t>low</w:t>
            </w:r>
          </w:p>
        </w:tc>
      </w:tr>
      <w:tr w14:paraId="69C4BA2B">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24BEF1A6">
            <w:pPr>
              <w:textAlignment w:val="center"/>
              <w:rPr>
                <w:rFonts w:eastAsia="宋体"/>
                <w:color w:val="000000"/>
                <w:lang w:eastAsia="zh-CN" w:bidi="ar"/>
              </w:rPr>
            </w:pPr>
            <w:r>
              <w:rPr>
                <w:rFonts w:eastAsia="宋体"/>
                <w:color w:val="000000"/>
                <w:lang w:eastAsia="zh-CN" w:bidi="ar"/>
              </w:rPr>
              <w:t>EU_Baltic</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C493037">
            <w:pPr>
              <w:textAlignment w:val="center"/>
              <w:rPr>
                <w:rFonts w:eastAsia="宋体"/>
                <w:color w:val="000000"/>
                <w:lang w:eastAsia="zh-CN" w:bidi="ar"/>
              </w:rPr>
            </w:pPr>
            <w:r>
              <w:rPr>
                <w:rFonts w:eastAsia="宋体"/>
                <w:color w:val="000000"/>
                <w:lang w:eastAsia="zh-CN" w:bidi="ar"/>
              </w:rPr>
              <w:t xml:space="preserve">80.93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ECB9B31">
            <w:pPr>
              <w:textAlignment w:val="center"/>
              <w:rPr>
                <w:rFonts w:eastAsia="宋体"/>
                <w:color w:val="000000"/>
                <w:lang w:eastAsia="zh-CN" w:bidi="ar"/>
              </w:rPr>
            </w:pPr>
            <w:r>
              <w:rPr>
                <w:rFonts w:eastAsia="宋体"/>
                <w:color w:val="000000"/>
                <w:lang w:eastAsia="zh-CN" w:bidi="ar"/>
              </w:rPr>
              <w:t xml:space="preserve">6.64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540D637E">
            <w:pPr>
              <w:textAlignment w:val="center"/>
              <w:rPr>
                <w:rFonts w:eastAsia="宋体"/>
                <w:color w:val="000000"/>
                <w:lang w:eastAsia="zh-CN" w:bidi="ar"/>
              </w:rPr>
            </w:pPr>
            <w:r>
              <w:rPr>
                <w:rFonts w:eastAsia="宋体"/>
                <w:color w:val="000000"/>
                <w:lang w:eastAsia="zh-CN" w:bidi="ar"/>
              </w:rPr>
              <w:t xml:space="preserve">12.19 </w:t>
            </w:r>
          </w:p>
        </w:tc>
        <w:tc>
          <w:tcPr>
            <w:tcW w:w="1536" w:type="dxa"/>
            <w:tcBorders>
              <w:top w:val="single" w:color="000000" w:sz="4" w:space="0"/>
              <w:left w:val="single" w:color="000000" w:sz="4" w:space="0"/>
              <w:bottom w:val="single" w:color="000000" w:sz="4" w:space="0"/>
              <w:right w:val="nil"/>
            </w:tcBorders>
            <w:noWrap/>
            <w:vAlign w:val="center"/>
          </w:tcPr>
          <w:p w14:paraId="20AEB78F">
            <w:pPr>
              <w:textAlignment w:val="center"/>
              <w:rPr>
                <w:rFonts w:eastAsia="宋体"/>
                <w:color w:val="000000"/>
                <w:lang w:eastAsia="zh-CN" w:bidi="ar"/>
              </w:rPr>
            </w:pPr>
            <w:r>
              <w:rPr>
                <w:rFonts w:eastAsia="宋体"/>
                <w:color w:val="000000"/>
                <w:lang w:eastAsia="zh-CN" w:bidi="ar"/>
              </w:rPr>
              <w:t>High</w:t>
            </w:r>
          </w:p>
        </w:tc>
      </w:tr>
      <w:tr w14:paraId="3EEDDC36">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3B26FFEE">
            <w:pPr>
              <w:textAlignment w:val="center"/>
              <w:rPr>
                <w:rFonts w:eastAsia="宋体"/>
                <w:color w:val="000000"/>
                <w:lang w:eastAsia="zh-CN" w:bidi="ar"/>
              </w:rPr>
            </w:pPr>
            <w:r>
              <w:rPr>
                <w:rFonts w:eastAsia="宋体"/>
                <w:color w:val="000000"/>
                <w:lang w:eastAsia="zh-CN" w:bidi="ar"/>
              </w:rPr>
              <w:t>EU_CentralEast</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62350E0C">
            <w:pPr>
              <w:textAlignment w:val="center"/>
              <w:rPr>
                <w:rFonts w:eastAsia="宋体"/>
                <w:color w:val="000000"/>
                <w:lang w:eastAsia="zh-CN" w:bidi="ar"/>
              </w:rPr>
            </w:pPr>
            <w:r>
              <w:rPr>
                <w:rFonts w:eastAsia="宋体"/>
                <w:color w:val="000000"/>
                <w:lang w:eastAsia="zh-CN" w:bidi="ar"/>
              </w:rPr>
              <w:t xml:space="preserve">1210.51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868D23B">
            <w:pPr>
              <w:textAlignment w:val="center"/>
              <w:rPr>
                <w:rFonts w:eastAsia="宋体"/>
                <w:color w:val="000000"/>
                <w:lang w:eastAsia="zh-CN" w:bidi="ar"/>
              </w:rPr>
            </w:pPr>
            <w:r>
              <w:rPr>
                <w:rFonts w:eastAsia="宋体"/>
                <w:color w:val="000000"/>
                <w:lang w:eastAsia="zh-CN" w:bidi="ar"/>
              </w:rPr>
              <w:t xml:space="preserve">98.98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5855DC2D">
            <w:pPr>
              <w:textAlignment w:val="center"/>
              <w:rPr>
                <w:rFonts w:eastAsia="宋体"/>
                <w:color w:val="000000"/>
                <w:lang w:eastAsia="zh-CN" w:bidi="ar"/>
              </w:rPr>
            </w:pPr>
            <w:r>
              <w:rPr>
                <w:rFonts w:eastAsia="宋体"/>
                <w:color w:val="000000"/>
                <w:lang w:eastAsia="zh-CN" w:bidi="ar"/>
              </w:rPr>
              <w:t xml:space="preserve">12.23 </w:t>
            </w:r>
          </w:p>
        </w:tc>
        <w:tc>
          <w:tcPr>
            <w:tcW w:w="1536" w:type="dxa"/>
            <w:tcBorders>
              <w:top w:val="single" w:color="000000" w:sz="4" w:space="0"/>
              <w:left w:val="single" w:color="000000" w:sz="4" w:space="0"/>
              <w:bottom w:val="single" w:color="000000" w:sz="4" w:space="0"/>
              <w:right w:val="nil"/>
            </w:tcBorders>
            <w:noWrap/>
            <w:vAlign w:val="center"/>
          </w:tcPr>
          <w:p w14:paraId="70EC93C5">
            <w:pPr>
              <w:textAlignment w:val="center"/>
              <w:rPr>
                <w:rFonts w:eastAsia="宋体"/>
                <w:color w:val="000000"/>
                <w:lang w:eastAsia="zh-CN" w:bidi="ar"/>
              </w:rPr>
            </w:pPr>
            <w:r>
              <w:rPr>
                <w:rFonts w:eastAsia="宋体"/>
                <w:color w:val="000000"/>
                <w:lang w:eastAsia="zh-CN" w:bidi="ar"/>
              </w:rPr>
              <w:t>High</w:t>
            </w:r>
          </w:p>
        </w:tc>
      </w:tr>
      <w:tr w14:paraId="6FAADB3C">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4625CFF8">
            <w:pPr>
              <w:textAlignment w:val="center"/>
              <w:rPr>
                <w:rFonts w:eastAsia="宋体"/>
                <w:color w:val="000000"/>
                <w:lang w:eastAsia="zh-CN" w:bidi="ar"/>
              </w:rPr>
            </w:pPr>
            <w:r>
              <w:rPr>
                <w:rFonts w:eastAsia="宋体"/>
                <w:color w:val="000000"/>
                <w:lang w:eastAsia="zh-CN" w:bidi="ar"/>
              </w:rPr>
              <w:t>EU_MidWest</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33A83A75">
            <w:pPr>
              <w:textAlignment w:val="center"/>
              <w:rPr>
                <w:rFonts w:eastAsia="宋体"/>
                <w:color w:val="000000"/>
                <w:lang w:eastAsia="zh-CN" w:bidi="ar"/>
              </w:rPr>
            </w:pPr>
            <w:r>
              <w:rPr>
                <w:rFonts w:eastAsia="宋体"/>
                <w:color w:val="000000"/>
                <w:lang w:eastAsia="zh-CN" w:bidi="ar"/>
              </w:rPr>
              <w:t xml:space="preserve">7723.93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57D75A6B">
            <w:pPr>
              <w:textAlignment w:val="center"/>
              <w:rPr>
                <w:rFonts w:eastAsia="宋体"/>
                <w:color w:val="000000"/>
                <w:lang w:eastAsia="zh-CN" w:bidi="ar"/>
              </w:rPr>
            </w:pPr>
            <w:r>
              <w:rPr>
                <w:rFonts w:eastAsia="宋体"/>
                <w:color w:val="000000"/>
                <w:lang w:eastAsia="zh-CN" w:bidi="ar"/>
              </w:rPr>
              <w:t xml:space="preserve">186.34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7BB49262">
            <w:pPr>
              <w:textAlignment w:val="center"/>
              <w:rPr>
                <w:rFonts w:eastAsia="宋体"/>
                <w:color w:val="000000"/>
                <w:lang w:eastAsia="zh-CN" w:bidi="ar"/>
              </w:rPr>
            </w:pPr>
            <w:r>
              <w:rPr>
                <w:rFonts w:eastAsia="宋体"/>
                <w:color w:val="000000"/>
                <w:lang w:eastAsia="zh-CN" w:bidi="ar"/>
              </w:rPr>
              <w:t xml:space="preserve">41.45 </w:t>
            </w:r>
          </w:p>
        </w:tc>
        <w:tc>
          <w:tcPr>
            <w:tcW w:w="1536" w:type="dxa"/>
            <w:tcBorders>
              <w:top w:val="single" w:color="000000" w:sz="4" w:space="0"/>
              <w:left w:val="single" w:color="000000" w:sz="4" w:space="0"/>
              <w:bottom w:val="single" w:color="000000" w:sz="4" w:space="0"/>
              <w:right w:val="nil"/>
            </w:tcBorders>
            <w:noWrap/>
            <w:vAlign w:val="center"/>
          </w:tcPr>
          <w:p w14:paraId="5960BFCC">
            <w:pPr>
              <w:textAlignment w:val="center"/>
              <w:rPr>
                <w:rFonts w:eastAsia="宋体"/>
                <w:color w:val="000000"/>
                <w:lang w:eastAsia="zh-CN" w:bidi="ar"/>
              </w:rPr>
            </w:pPr>
            <w:r>
              <w:rPr>
                <w:rFonts w:eastAsia="宋体"/>
                <w:color w:val="000000"/>
                <w:lang w:eastAsia="zh-CN" w:bidi="ar"/>
              </w:rPr>
              <w:t>High</w:t>
            </w:r>
          </w:p>
        </w:tc>
      </w:tr>
      <w:tr w14:paraId="6A72760B">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08A97CBE">
            <w:pPr>
              <w:textAlignment w:val="center"/>
              <w:rPr>
                <w:rFonts w:eastAsia="宋体"/>
                <w:color w:val="000000"/>
                <w:lang w:eastAsia="zh-CN" w:bidi="ar"/>
              </w:rPr>
            </w:pPr>
            <w:r>
              <w:rPr>
                <w:rFonts w:eastAsia="宋体"/>
                <w:color w:val="000000"/>
                <w:lang w:eastAsia="zh-CN" w:bidi="ar"/>
              </w:rPr>
              <w:t>EU_North</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692346E2">
            <w:pPr>
              <w:textAlignment w:val="center"/>
              <w:rPr>
                <w:rFonts w:eastAsia="宋体"/>
                <w:color w:val="000000"/>
                <w:lang w:eastAsia="zh-CN" w:bidi="ar"/>
              </w:rPr>
            </w:pPr>
            <w:r>
              <w:rPr>
                <w:rFonts w:eastAsia="宋体"/>
                <w:color w:val="000000"/>
                <w:lang w:eastAsia="zh-CN" w:bidi="ar"/>
              </w:rPr>
              <w:t xml:space="preserve">4186.21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09633F58">
            <w:pPr>
              <w:textAlignment w:val="center"/>
              <w:rPr>
                <w:rFonts w:eastAsia="宋体"/>
                <w:color w:val="000000"/>
                <w:lang w:eastAsia="zh-CN" w:bidi="ar"/>
              </w:rPr>
            </w:pPr>
            <w:r>
              <w:rPr>
                <w:rFonts w:eastAsia="宋体"/>
                <w:color w:val="000000"/>
                <w:lang w:eastAsia="zh-CN" w:bidi="ar"/>
              </w:rPr>
              <w:t xml:space="preserve">92.86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3F81D462">
            <w:pPr>
              <w:textAlignment w:val="center"/>
              <w:rPr>
                <w:rFonts w:eastAsia="宋体"/>
                <w:color w:val="000000"/>
                <w:lang w:eastAsia="zh-CN" w:bidi="ar"/>
              </w:rPr>
            </w:pPr>
            <w:r>
              <w:rPr>
                <w:rFonts w:eastAsia="宋体"/>
                <w:color w:val="000000"/>
                <w:lang w:eastAsia="zh-CN" w:bidi="ar"/>
              </w:rPr>
              <w:t xml:space="preserve">45.08 </w:t>
            </w:r>
          </w:p>
        </w:tc>
        <w:tc>
          <w:tcPr>
            <w:tcW w:w="1536" w:type="dxa"/>
            <w:tcBorders>
              <w:top w:val="single" w:color="000000" w:sz="4" w:space="0"/>
              <w:left w:val="single" w:color="000000" w:sz="4" w:space="0"/>
              <w:bottom w:val="single" w:color="000000" w:sz="4" w:space="0"/>
              <w:right w:val="nil"/>
            </w:tcBorders>
            <w:noWrap/>
            <w:vAlign w:val="center"/>
          </w:tcPr>
          <w:p w14:paraId="72BD7D07">
            <w:pPr>
              <w:textAlignment w:val="center"/>
              <w:rPr>
                <w:rFonts w:eastAsia="宋体"/>
                <w:color w:val="000000"/>
                <w:lang w:eastAsia="zh-CN" w:bidi="ar"/>
              </w:rPr>
            </w:pPr>
            <w:r>
              <w:rPr>
                <w:rFonts w:eastAsia="宋体"/>
                <w:color w:val="000000"/>
                <w:lang w:eastAsia="zh-CN" w:bidi="ar"/>
              </w:rPr>
              <w:t>High</w:t>
            </w:r>
          </w:p>
        </w:tc>
      </w:tr>
      <w:tr w14:paraId="259FFB6D">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4427719E">
            <w:pPr>
              <w:textAlignment w:val="center"/>
              <w:rPr>
                <w:rFonts w:eastAsia="宋体"/>
                <w:color w:val="000000"/>
                <w:lang w:eastAsia="zh-CN" w:bidi="ar"/>
              </w:rPr>
            </w:pPr>
            <w:r>
              <w:rPr>
                <w:rFonts w:eastAsia="宋体"/>
                <w:color w:val="000000"/>
                <w:lang w:eastAsia="zh-CN" w:bidi="ar"/>
              </w:rPr>
              <w:t>EU_South</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383E8A46">
            <w:pPr>
              <w:textAlignment w:val="center"/>
              <w:rPr>
                <w:rFonts w:eastAsia="宋体"/>
                <w:color w:val="000000"/>
                <w:lang w:eastAsia="zh-CN" w:bidi="ar"/>
              </w:rPr>
            </w:pPr>
            <w:r>
              <w:rPr>
                <w:rFonts w:eastAsia="宋体"/>
                <w:color w:val="000000"/>
                <w:lang w:eastAsia="zh-CN" w:bidi="ar"/>
              </w:rPr>
              <w:t xml:space="preserve">3755.11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524B6B08">
            <w:pPr>
              <w:textAlignment w:val="center"/>
              <w:rPr>
                <w:rFonts w:eastAsia="宋体"/>
                <w:color w:val="000000"/>
                <w:lang w:eastAsia="zh-CN" w:bidi="ar"/>
              </w:rPr>
            </w:pPr>
            <w:r>
              <w:rPr>
                <w:rFonts w:eastAsia="宋体"/>
                <w:color w:val="000000"/>
                <w:lang w:eastAsia="zh-CN" w:bidi="ar"/>
              </w:rPr>
              <w:t xml:space="preserve">134.49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3255F650">
            <w:pPr>
              <w:textAlignment w:val="center"/>
              <w:rPr>
                <w:rFonts w:eastAsia="宋体"/>
                <w:color w:val="000000"/>
                <w:lang w:eastAsia="zh-CN" w:bidi="ar"/>
              </w:rPr>
            </w:pPr>
            <w:r>
              <w:rPr>
                <w:rFonts w:eastAsia="宋体"/>
                <w:color w:val="000000"/>
                <w:lang w:eastAsia="zh-CN" w:bidi="ar"/>
              </w:rPr>
              <w:t xml:space="preserve">27.92 </w:t>
            </w:r>
          </w:p>
        </w:tc>
        <w:tc>
          <w:tcPr>
            <w:tcW w:w="1536" w:type="dxa"/>
            <w:tcBorders>
              <w:top w:val="single" w:color="000000" w:sz="4" w:space="0"/>
              <w:left w:val="single" w:color="000000" w:sz="4" w:space="0"/>
              <w:bottom w:val="single" w:color="000000" w:sz="4" w:space="0"/>
              <w:right w:val="nil"/>
            </w:tcBorders>
            <w:noWrap/>
            <w:vAlign w:val="center"/>
          </w:tcPr>
          <w:p w14:paraId="26D71DD3">
            <w:pPr>
              <w:textAlignment w:val="center"/>
              <w:rPr>
                <w:rFonts w:eastAsia="宋体"/>
                <w:color w:val="000000"/>
                <w:lang w:eastAsia="zh-CN" w:bidi="ar"/>
              </w:rPr>
            </w:pPr>
            <w:r>
              <w:rPr>
                <w:rFonts w:eastAsia="宋体"/>
                <w:color w:val="000000"/>
                <w:lang w:eastAsia="zh-CN" w:bidi="ar"/>
              </w:rPr>
              <w:t>High</w:t>
            </w:r>
          </w:p>
        </w:tc>
      </w:tr>
      <w:tr w14:paraId="168EC10B">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057D3AED">
            <w:pPr>
              <w:textAlignment w:val="center"/>
              <w:rPr>
                <w:rFonts w:eastAsia="宋体"/>
                <w:color w:val="000000"/>
                <w:lang w:eastAsia="zh-CN" w:bidi="ar"/>
              </w:rPr>
            </w:pPr>
            <w:r>
              <w:rPr>
                <w:rFonts w:eastAsia="宋体"/>
                <w:color w:val="000000"/>
                <w:lang w:eastAsia="zh-CN" w:bidi="ar"/>
              </w:rPr>
              <w:t>Former_USSR</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304A3DA9">
            <w:pPr>
              <w:textAlignment w:val="center"/>
              <w:rPr>
                <w:rFonts w:eastAsia="宋体"/>
                <w:color w:val="000000"/>
                <w:lang w:eastAsia="zh-CN" w:bidi="ar"/>
              </w:rPr>
            </w:pPr>
            <w:r>
              <w:rPr>
                <w:rFonts w:eastAsia="宋体"/>
                <w:color w:val="000000"/>
                <w:lang w:eastAsia="zh-CN" w:bidi="ar"/>
              </w:rPr>
              <w:t xml:space="preserve">381.64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B2C52A3">
            <w:pPr>
              <w:textAlignment w:val="center"/>
              <w:rPr>
                <w:rFonts w:eastAsia="宋体"/>
                <w:color w:val="000000"/>
                <w:lang w:eastAsia="zh-CN" w:bidi="ar"/>
              </w:rPr>
            </w:pPr>
            <w:r>
              <w:rPr>
                <w:rFonts w:eastAsia="宋体"/>
                <w:color w:val="000000"/>
                <w:lang w:eastAsia="zh-CN" w:bidi="ar"/>
              </w:rPr>
              <w:t xml:space="preserve">96.50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5E6B13AD">
            <w:pPr>
              <w:textAlignment w:val="center"/>
              <w:rPr>
                <w:rFonts w:eastAsia="宋体"/>
                <w:color w:val="000000"/>
                <w:lang w:eastAsia="zh-CN" w:bidi="ar"/>
              </w:rPr>
            </w:pPr>
            <w:r>
              <w:rPr>
                <w:rFonts w:eastAsia="宋体"/>
                <w:color w:val="000000"/>
                <w:lang w:eastAsia="zh-CN" w:bidi="ar"/>
              </w:rPr>
              <w:t xml:space="preserve">3.95 </w:t>
            </w:r>
          </w:p>
        </w:tc>
        <w:tc>
          <w:tcPr>
            <w:tcW w:w="1536" w:type="dxa"/>
            <w:tcBorders>
              <w:top w:val="single" w:color="000000" w:sz="4" w:space="0"/>
              <w:left w:val="single" w:color="000000" w:sz="4" w:space="0"/>
              <w:bottom w:val="single" w:color="000000" w:sz="4" w:space="0"/>
              <w:right w:val="nil"/>
            </w:tcBorders>
            <w:noWrap/>
            <w:vAlign w:val="center"/>
          </w:tcPr>
          <w:p w14:paraId="4CDEB33B">
            <w:pPr>
              <w:textAlignment w:val="center"/>
              <w:rPr>
                <w:rFonts w:eastAsia="宋体"/>
                <w:color w:val="000000"/>
                <w:lang w:eastAsia="zh-CN" w:bidi="ar"/>
              </w:rPr>
            </w:pPr>
            <w:r>
              <w:rPr>
                <w:rFonts w:eastAsia="宋体"/>
                <w:color w:val="000000"/>
                <w:lang w:eastAsia="zh-CN" w:bidi="ar"/>
              </w:rPr>
              <w:t>Lower Middle</w:t>
            </w:r>
          </w:p>
        </w:tc>
      </w:tr>
      <w:tr w14:paraId="20F4194D">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7D9077F8">
            <w:pPr>
              <w:textAlignment w:val="center"/>
              <w:rPr>
                <w:rFonts w:eastAsia="宋体"/>
                <w:color w:val="000000"/>
                <w:lang w:eastAsia="zh-CN" w:bidi="ar"/>
              </w:rPr>
            </w:pPr>
            <w:r>
              <w:rPr>
                <w:rFonts w:eastAsia="宋体"/>
                <w:color w:val="000000"/>
                <w:lang w:eastAsia="zh-CN" w:bidi="ar"/>
              </w:rPr>
              <w:t>IndiaReg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2A574F0B">
            <w:pPr>
              <w:textAlignment w:val="center"/>
              <w:rPr>
                <w:rFonts w:eastAsia="宋体"/>
                <w:color w:val="000000"/>
                <w:lang w:eastAsia="zh-CN" w:bidi="ar"/>
              </w:rPr>
            </w:pPr>
            <w:r>
              <w:rPr>
                <w:rFonts w:eastAsia="宋体"/>
                <w:color w:val="000000"/>
                <w:lang w:eastAsia="zh-CN" w:bidi="ar"/>
              </w:rPr>
              <w:t xml:space="preserve">2318.52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72802CD7">
            <w:pPr>
              <w:textAlignment w:val="center"/>
              <w:rPr>
                <w:rFonts w:eastAsia="宋体"/>
                <w:color w:val="000000"/>
                <w:lang w:eastAsia="zh-CN" w:bidi="ar"/>
              </w:rPr>
            </w:pPr>
            <w:r>
              <w:rPr>
                <w:rFonts w:eastAsia="宋体"/>
                <w:color w:val="000000"/>
                <w:lang w:eastAsia="zh-CN" w:bidi="ar"/>
              </w:rPr>
              <w:t xml:space="preserve">1388.09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3A4517C3">
            <w:pPr>
              <w:textAlignment w:val="center"/>
              <w:rPr>
                <w:rFonts w:eastAsia="宋体"/>
                <w:color w:val="000000"/>
                <w:lang w:eastAsia="zh-CN" w:bidi="ar"/>
              </w:rPr>
            </w:pPr>
            <w:r>
              <w:rPr>
                <w:rFonts w:eastAsia="宋体"/>
                <w:color w:val="000000"/>
                <w:lang w:eastAsia="zh-CN" w:bidi="ar"/>
              </w:rPr>
              <w:t xml:space="preserve">1.67 </w:t>
            </w:r>
          </w:p>
        </w:tc>
        <w:tc>
          <w:tcPr>
            <w:tcW w:w="1536" w:type="dxa"/>
            <w:tcBorders>
              <w:top w:val="single" w:color="000000" w:sz="4" w:space="0"/>
              <w:left w:val="single" w:color="000000" w:sz="4" w:space="0"/>
              <w:bottom w:val="single" w:color="000000" w:sz="4" w:space="0"/>
              <w:right w:val="nil"/>
            </w:tcBorders>
            <w:noWrap/>
            <w:vAlign w:val="center"/>
          </w:tcPr>
          <w:p w14:paraId="07AD5DCC">
            <w:pPr>
              <w:textAlignment w:val="center"/>
              <w:rPr>
                <w:rFonts w:eastAsia="宋体"/>
                <w:color w:val="000000"/>
                <w:lang w:eastAsia="zh-CN" w:bidi="ar"/>
              </w:rPr>
            </w:pPr>
            <w:r>
              <w:rPr>
                <w:rFonts w:eastAsia="宋体"/>
                <w:color w:val="000000"/>
                <w:lang w:eastAsia="zh-CN" w:bidi="ar"/>
              </w:rPr>
              <w:t>Lower Middle</w:t>
            </w:r>
          </w:p>
        </w:tc>
      </w:tr>
      <w:tr w14:paraId="0C07AAFC">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4F7B6FAB">
            <w:pPr>
              <w:textAlignment w:val="center"/>
              <w:rPr>
                <w:rFonts w:eastAsia="宋体"/>
                <w:color w:val="000000"/>
                <w:lang w:eastAsia="zh-CN" w:bidi="ar"/>
              </w:rPr>
            </w:pPr>
            <w:r>
              <w:rPr>
                <w:rFonts w:eastAsia="宋体"/>
                <w:color w:val="000000"/>
                <w:lang w:eastAsia="zh-CN" w:bidi="ar"/>
              </w:rPr>
              <w:t>IndonesiaReg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D77E503">
            <w:pPr>
              <w:textAlignment w:val="center"/>
              <w:rPr>
                <w:rFonts w:eastAsia="宋体"/>
                <w:color w:val="000000"/>
                <w:lang w:eastAsia="zh-CN" w:bidi="ar"/>
              </w:rPr>
            </w:pPr>
            <w:r>
              <w:rPr>
                <w:rFonts w:eastAsia="宋体"/>
                <w:color w:val="000000"/>
                <w:lang w:eastAsia="zh-CN" w:bidi="ar"/>
              </w:rPr>
              <w:t xml:space="preserve">710.63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0B998187">
            <w:pPr>
              <w:textAlignment w:val="center"/>
              <w:rPr>
                <w:rFonts w:eastAsia="宋体"/>
                <w:color w:val="000000"/>
                <w:lang w:eastAsia="zh-CN" w:bidi="ar"/>
              </w:rPr>
            </w:pPr>
            <w:r>
              <w:rPr>
                <w:rFonts w:eastAsia="宋体"/>
                <w:color w:val="000000"/>
                <w:lang w:eastAsia="zh-CN" w:bidi="ar"/>
              </w:rPr>
              <w:t xml:space="preserve">261.70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1B0ADEED">
            <w:pPr>
              <w:textAlignment w:val="center"/>
              <w:rPr>
                <w:rFonts w:eastAsia="宋体"/>
                <w:color w:val="000000"/>
                <w:lang w:eastAsia="zh-CN" w:bidi="ar"/>
              </w:rPr>
            </w:pPr>
            <w:r>
              <w:rPr>
                <w:rFonts w:eastAsia="宋体"/>
                <w:color w:val="000000"/>
                <w:lang w:eastAsia="zh-CN" w:bidi="ar"/>
              </w:rPr>
              <w:t xml:space="preserve">2.72 </w:t>
            </w:r>
          </w:p>
        </w:tc>
        <w:tc>
          <w:tcPr>
            <w:tcW w:w="1536" w:type="dxa"/>
            <w:tcBorders>
              <w:top w:val="single" w:color="000000" w:sz="4" w:space="0"/>
              <w:left w:val="single" w:color="000000" w:sz="4" w:space="0"/>
              <w:bottom w:val="single" w:color="000000" w:sz="4" w:space="0"/>
              <w:right w:val="nil"/>
            </w:tcBorders>
            <w:noWrap/>
            <w:vAlign w:val="center"/>
          </w:tcPr>
          <w:p w14:paraId="0B16FD7F">
            <w:pPr>
              <w:textAlignment w:val="center"/>
              <w:rPr>
                <w:rFonts w:eastAsia="宋体"/>
                <w:color w:val="000000"/>
                <w:lang w:eastAsia="zh-CN" w:bidi="ar"/>
              </w:rPr>
            </w:pPr>
            <w:r>
              <w:rPr>
                <w:rFonts w:eastAsia="宋体"/>
                <w:color w:val="000000"/>
                <w:lang w:eastAsia="zh-CN" w:bidi="ar"/>
              </w:rPr>
              <w:t>Lower Middle</w:t>
            </w:r>
          </w:p>
        </w:tc>
      </w:tr>
      <w:tr w14:paraId="7C0CE298">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1D3741B7">
            <w:pPr>
              <w:textAlignment w:val="center"/>
              <w:rPr>
                <w:rFonts w:eastAsia="宋体"/>
                <w:color w:val="000000"/>
                <w:lang w:eastAsia="zh-CN" w:bidi="ar"/>
              </w:rPr>
            </w:pPr>
            <w:r>
              <w:rPr>
                <w:rFonts w:eastAsia="宋体"/>
                <w:color w:val="000000"/>
                <w:lang w:eastAsia="zh-CN" w:bidi="ar"/>
              </w:rPr>
              <w:t>JapanReg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6BE0DDD9">
            <w:pPr>
              <w:textAlignment w:val="center"/>
              <w:rPr>
                <w:rFonts w:eastAsia="宋体"/>
                <w:color w:val="000000"/>
                <w:lang w:eastAsia="zh-CN" w:bidi="ar"/>
              </w:rPr>
            </w:pPr>
            <w:r>
              <w:rPr>
                <w:rFonts w:eastAsia="宋体"/>
                <w:color w:val="000000"/>
                <w:lang w:eastAsia="zh-CN" w:bidi="ar"/>
              </w:rPr>
              <w:t xml:space="preserve">5078.59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CABBBE7">
            <w:pPr>
              <w:textAlignment w:val="center"/>
              <w:rPr>
                <w:rFonts w:eastAsia="宋体"/>
                <w:color w:val="000000"/>
                <w:lang w:eastAsia="zh-CN" w:bidi="ar"/>
              </w:rPr>
            </w:pPr>
            <w:r>
              <w:rPr>
                <w:rFonts w:eastAsia="宋体"/>
                <w:color w:val="000000"/>
                <w:lang w:eastAsia="zh-CN" w:bidi="ar"/>
              </w:rPr>
              <w:t xml:space="preserve">124.81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53546050">
            <w:pPr>
              <w:textAlignment w:val="center"/>
              <w:rPr>
                <w:rFonts w:eastAsia="宋体"/>
                <w:color w:val="000000"/>
                <w:lang w:eastAsia="zh-CN" w:bidi="ar"/>
              </w:rPr>
            </w:pPr>
            <w:r>
              <w:rPr>
                <w:rFonts w:eastAsia="宋体"/>
                <w:color w:val="000000"/>
                <w:lang w:eastAsia="zh-CN" w:bidi="ar"/>
              </w:rPr>
              <w:t xml:space="preserve">40.69 </w:t>
            </w:r>
          </w:p>
        </w:tc>
        <w:tc>
          <w:tcPr>
            <w:tcW w:w="1536" w:type="dxa"/>
            <w:tcBorders>
              <w:top w:val="single" w:color="000000" w:sz="4" w:space="0"/>
              <w:left w:val="single" w:color="000000" w:sz="4" w:space="0"/>
              <w:bottom w:val="single" w:color="000000" w:sz="4" w:space="0"/>
              <w:right w:val="nil"/>
            </w:tcBorders>
            <w:noWrap/>
            <w:vAlign w:val="center"/>
          </w:tcPr>
          <w:p w14:paraId="66FFBD45">
            <w:pPr>
              <w:textAlignment w:val="center"/>
              <w:rPr>
                <w:rFonts w:eastAsia="宋体"/>
                <w:color w:val="000000"/>
                <w:lang w:eastAsia="zh-CN" w:bidi="ar"/>
              </w:rPr>
            </w:pPr>
            <w:r>
              <w:rPr>
                <w:rFonts w:eastAsia="宋体"/>
                <w:color w:val="000000"/>
                <w:lang w:eastAsia="zh-CN" w:bidi="ar"/>
              </w:rPr>
              <w:t>High</w:t>
            </w:r>
          </w:p>
        </w:tc>
      </w:tr>
      <w:tr w14:paraId="2251908F">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155DDBF4">
            <w:pPr>
              <w:textAlignment w:val="center"/>
              <w:rPr>
                <w:rFonts w:eastAsia="宋体"/>
                <w:color w:val="000000"/>
                <w:lang w:eastAsia="zh-CN" w:bidi="ar"/>
              </w:rPr>
            </w:pPr>
            <w:r>
              <w:rPr>
                <w:rFonts w:eastAsia="宋体"/>
                <w:color w:val="000000"/>
                <w:lang w:eastAsia="zh-CN" w:bidi="ar"/>
              </w:rPr>
              <w:t>MalaysiaReg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CCBE77F">
            <w:pPr>
              <w:textAlignment w:val="center"/>
              <w:rPr>
                <w:rFonts w:eastAsia="宋体"/>
                <w:color w:val="000000"/>
                <w:lang w:eastAsia="zh-CN" w:bidi="ar"/>
              </w:rPr>
            </w:pPr>
            <w:r>
              <w:rPr>
                <w:rFonts w:eastAsia="宋体"/>
                <w:color w:val="000000"/>
                <w:lang w:eastAsia="zh-CN" w:bidi="ar"/>
              </w:rPr>
              <w:t xml:space="preserve">274.48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457CD465">
            <w:pPr>
              <w:textAlignment w:val="center"/>
              <w:rPr>
                <w:rFonts w:eastAsia="宋体"/>
                <w:color w:val="000000"/>
                <w:lang w:eastAsia="zh-CN" w:bidi="ar"/>
              </w:rPr>
            </w:pPr>
            <w:r>
              <w:rPr>
                <w:rFonts w:eastAsia="宋体"/>
                <w:color w:val="000000"/>
                <w:lang w:eastAsia="zh-CN" w:bidi="ar"/>
              </w:rPr>
              <w:t xml:space="preserve">32.95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60ECF7B0">
            <w:pPr>
              <w:textAlignment w:val="center"/>
              <w:rPr>
                <w:rFonts w:eastAsia="宋体"/>
                <w:color w:val="000000"/>
                <w:lang w:eastAsia="zh-CN" w:bidi="ar"/>
              </w:rPr>
            </w:pPr>
            <w:r>
              <w:rPr>
                <w:rFonts w:eastAsia="宋体"/>
                <w:color w:val="000000"/>
                <w:lang w:eastAsia="zh-CN" w:bidi="ar"/>
              </w:rPr>
              <w:t xml:space="preserve">8.33 </w:t>
            </w:r>
          </w:p>
        </w:tc>
        <w:tc>
          <w:tcPr>
            <w:tcW w:w="1536" w:type="dxa"/>
            <w:tcBorders>
              <w:top w:val="single" w:color="000000" w:sz="4" w:space="0"/>
              <w:left w:val="single" w:color="000000" w:sz="4" w:space="0"/>
              <w:bottom w:val="single" w:color="000000" w:sz="4" w:space="0"/>
              <w:right w:val="nil"/>
            </w:tcBorders>
            <w:noWrap/>
            <w:vAlign w:val="center"/>
          </w:tcPr>
          <w:p w14:paraId="7DE70256">
            <w:pPr>
              <w:textAlignment w:val="center"/>
              <w:rPr>
                <w:rFonts w:eastAsia="宋体"/>
                <w:color w:val="000000"/>
                <w:lang w:eastAsia="zh-CN" w:bidi="ar"/>
              </w:rPr>
            </w:pPr>
            <w:r>
              <w:rPr>
                <w:rFonts w:eastAsia="宋体"/>
                <w:color w:val="000000"/>
                <w:lang w:eastAsia="zh-CN" w:bidi="ar"/>
              </w:rPr>
              <w:t>Upper middle</w:t>
            </w:r>
          </w:p>
        </w:tc>
      </w:tr>
      <w:tr w14:paraId="106730B9">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2E238668">
            <w:pPr>
              <w:textAlignment w:val="center"/>
              <w:rPr>
                <w:rFonts w:eastAsia="宋体"/>
                <w:color w:val="000000"/>
                <w:lang w:eastAsia="zh-CN" w:bidi="ar"/>
              </w:rPr>
            </w:pPr>
            <w:r>
              <w:rPr>
                <w:rFonts w:eastAsia="宋体"/>
                <w:color w:val="000000"/>
                <w:lang w:eastAsia="zh-CN" w:bidi="ar"/>
              </w:rPr>
              <w:t>MexicoReg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23E8100F">
            <w:pPr>
              <w:textAlignment w:val="center"/>
              <w:rPr>
                <w:rFonts w:eastAsia="宋体"/>
                <w:color w:val="000000"/>
                <w:lang w:eastAsia="zh-CN" w:bidi="ar"/>
              </w:rPr>
            </w:pPr>
            <w:r>
              <w:rPr>
                <w:rFonts w:eastAsia="宋体"/>
                <w:color w:val="000000"/>
                <w:lang w:eastAsia="zh-CN" w:bidi="ar"/>
              </w:rPr>
              <w:t xml:space="preserve">1289.29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18BCE5D8">
            <w:pPr>
              <w:textAlignment w:val="center"/>
              <w:rPr>
                <w:rFonts w:eastAsia="宋体"/>
                <w:color w:val="000000"/>
                <w:lang w:eastAsia="zh-CN" w:bidi="ar"/>
              </w:rPr>
            </w:pPr>
            <w:r>
              <w:rPr>
                <w:rFonts w:eastAsia="宋体"/>
                <w:color w:val="000000"/>
                <w:lang w:eastAsia="zh-CN" w:bidi="ar"/>
              </w:rPr>
              <w:t xml:space="preserve">126.18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21CA5381">
            <w:pPr>
              <w:textAlignment w:val="center"/>
              <w:rPr>
                <w:rFonts w:eastAsia="宋体"/>
                <w:color w:val="000000"/>
                <w:lang w:eastAsia="zh-CN" w:bidi="ar"/>
              </w:rPr>
            </w:pPr>
            <w:r>
              <w:rPr>
                <w:rFonts w:eastAsia="宋体"/>
                <w:color w:val="000000"/>
                <w:lang w:eastAsia="zh-CN" w:bidi="ar"/>
              </w:rPr>
              <w:t xml:space="preserve">10.22 </w:t>
            </w:r>
          </w:p>
        </w:tc>
        <w:tc>
          <w:tcPr>
            <w:tcW w:w="1536" w:type="dxa"/>
            <w:tcBorders>
              <w:top w:val="single" w:color="000000" w:sz="4" w:space="0"/>
              <w:left w:val="single" w:color="000000" w:sz="4" w:space="0"/>
              <w:bottom w:val="single" w:color="000000" w:sz="4" w:space="0"/>
              <w:right w:val="nil"/>
            </w:tcBorders>
            <w:noWrap/>
            <w:vAlign w:val="center"/>
          </w:tcPr>
          <w:p w14:paraId="69F25301">
            <w:pPr>
              <w:textAlignment w:val="center"/>
              <w:rPr>
                <w:rFonts w:eastAsia="宋体"/>
                <w:color w:val="000000"/>
                <w:lang w:eastAsia="zh-CN" w:bidi="ar"/>
              </w:rPr>
            </w:pPr>
            <w:r>
              <w:rPr>
                <w:rFonts w:eastAsia="宋体"/>
                <w:color w:val="000000"/>
                <w:lang w:eastAsia="zh-CN" w:bidi="ar"/>
              </w:rPr>
              <w:t>Upper middle</w:t>
            </w:r>
          </w:p>
        </w:tc>
      </w:tr>
      <w:tr w14:paraId="730F6FF0">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61C4D723">
            <w:pPr>
              <w:textAlignment w:val="center"/>
              <w:rPr>
                <w:rFonts w:eastAsia="宋体"/>
                <w:color w:val="000000"/>
                <w:lang w:eastAsia="zh-CN" w:bidi="ar"/>
              </w:rPr>
            </w:pPr>
            <w:r>
              <w:rPr>
                <w:rFonts w:eastAsia="宋体"/>
                <w:color w:val="000000"/>
                <w:lang w:eastAsia="zh-CN" w:bidi="ar"/>
              </w:rPr>
              <w:t>MiddleEast</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577E40D1">
            <w:pPr>
              <w:textAlignment w:val="center"/>
              <w:rPr>
                <w:rFonts w:eastAsia="宋体"/>
                <w:color w:val="000000"/>
                <w:lang w:eastAsia="zh-CN" w:bidi="ar"/>
              </w:rPr>
            </w:pPr>
            <w:r>
              <w:rPr>
                <w:rFonts w:eastAsia="宋体"/>
                <w:color w:val="000000"/>
                <w:lang w:eastAsia="zh-CN" w:bidi="ar"/>
              </w:rPr>
              <w:t xml:space="preserve">2312.75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189695F">
            <w:pPr>
              <w:textAlignment w:val="center"/>
              <w:rPr>
                <w:rFonts w:eastAsia="宋体"/>
                <w:color w:val="000000"/>
                <w:lang w:eastAsia="zh-CN" w:bidi="ar"/>
              </w:rPr>
            </w:pPr>
            <w:r>
              <w:rPr>
                <w:rFonts w:eastAsia="宋体"/>
                <w:color w:val="000000"/>
                <w:lang w:eastAsia="zh-CN" w:bidi="ar"/>
              </w:rPr>
              <w:t xml:space="preserve">263.09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2F9C1404">
            <w:pPr>
              <w:textAlignment w:val="center"/>
              <w:rPr>
                <w:rFonts w:eastAsia="宋体"/>
                <w:color w:val="000000"/>
                <w:lang w:eastAsia="zh-CN" w:bidi="ar"/>
              </w:rPr>
            </w:pPr>
            <w:r>
              <w:rPr>
                <w:rFonts w:eastAsia="宋体"/>
                <w:color w:val="000000"/>
                <w:lang w:eastAsia="zh-CN" w:bidi="ar"/>
              </w:rPr>
              <w:t xml:space="preserve">8.79 </w:t>
            </w:r>
          </w:p>
        </w:tc>
        <w:tc>
          <w:tcPr>
            <w:tcW w:w="1536" w:type="dxa"/>
            <w:tcBorders>
              <w:top w:val="single" w:color="000000" w:sz="4" w:space="0"/>
              <w:left w:val="single" w:color="000000" w:sz="4" w:space="0"/>
              <w:bottom w:val="single" w:color="000000" w:sz="4" w:space="0"/>
              <w:right w:val="nil"/>
            </w:tcBorders>
            <w:noWrap/>
            <w:vAlign w:val="center"/>
          </w:tcPr>
          <w:p w14:paraId="11B8A144">
            <w:pPr>
              <w:textAlignment w:val="center"/>
              <w:rPr>
                <w:rFonts w:eastAsia="宋体"/>
                <w:color w:val="000000"/>
                <w:lang w:eastAsia="zh-CN" w:bidi="ar"/>
              </w:rPr>
            </w:pPr>
            <w:r>
              <w:rPr>
                <w:rFonts w:eastAsia="宋体"/>
                <w:color w:val="000000"/>
                <w:lang w:eastAsia="zh-CN" w:bidi="ar"/>
              </w:rPr>
              <w:t>Upper middle</w:t>
            </w:r>
          </w:p>
        </w:tc>
      </w:tr>
      <w:tr w14:paraId="49C79B89">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324639E8">
            <w:pPr>
              <w:textAlignment w:val="center"/>
              <w:rPr>
                <w:rFonts w:eastAsia="宋体"/>
                <w:color w:val="000000"/>
                <w:lang w:eastAsia="zh-CN" w:bidi="ar"/>
              </w:rPr>
            </w:pPr>
            <w:r>
              <w:rPr>
                <w:rFonts w:eastAsia="宋体"/>
                <w:color w:val="000000"/>
                <w:lang w:eastAsia="zh-CN" w:bidi="ar"/>
              </w:rPr>
              <w:t>NewZealandReg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B284C87">
            <w:pPr>
              <w:textAlignment w:val="center"/>
              <w:rPr>
                <w:rFonts w:eastAsia="宋体"/>
                <w:color w:val="000000"/>
                <w:lang w:eastAsia="zh-CN" w:bidi="ar"/>
              </w:rPr>
            </w:pPr>
            <w:r>
              <w:rPr>
                <w:rFonts w:eastAsia="宋体"/>
                <w:color w:val="000000"/>
                <w:lang w:eastAsia="zh-CN" w:bidi="ar"/>
              </w:rPr>
              <w:t xml:space="preserve">151.84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640CA950">
            <w:pPr>
              <w:textAlignment w:val="center"/>
              <w:rPr>
                <w:rFonts w:eastAsia="宋体"/>
                <w:color w:val="000000"/>
                <w:lang w:eastAsia="zh-CN" w:bidi="ar"/>
              </w:rPr>
            </w:pPr>
            <w:r>
              <w:rPr>
                <w:rFonts w:eastAsia="宋体"/>
                <w:color w:val="000000"/>
                <w:lang w:eastAsia="zh-CN" w:bidi="ar"/>
              </w:rPr>
              <w:t xml:space="preserve">4.85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54C84CD6">
            <w:pPr>
              <w:textAlignment w:val="center"/>
              <w:rPr>
                <w:rFonts w:eastAsia="宋体"/>
                <w:color w:val="000000"/>
                <w:lang w:eastAsia="zh-CN" w:bidi="ar"/>
              </w:rPr>
            </w:pPr>
            <w:r>
              <w:rPr>
                <w:rFonts w:eastAsia="宋体"/>
                <w:color w:val="000000"/>
                <w:lang w:eastAsia="zh-CN" w:bidi="ar"/>
              </w:rPr>
              <w:t xml:space="preserve">31.30 </w:t>
            </w:r>
          </w:p>
        </w:tc>
        <w:tc>
          <w:tcPr>
            <w:tcW w:w="1536" w:type="dxa"/>
            <w:tcBorders>
              <w:top w:val="single" w:color="000000" w:sz="4" w:space="0"/>
              <w:left w:val="single" w:color="000000" w:sz="4" w:space="0"/>
              <w:bottom w:val="single" w:color="000000" w:sz="4" w:space="0"/>
              <w:right w:val="nil"/>
            </w:tcBorders>
            <w:noWrap/>
            <w:vAlign w:val="center"/>
          </w:tcPr>
          <w:p w14:paraId="2338815D">
            <w:pPr>
              <w:textAlignment w:val="center"/>
              <w:rPr>
                <w:rFonts w:eastAsia="宋体"/>
                <w:color w:val="000000"/>
                <w:lang w:eastAsia="zh-CN" w:bidi="ar"/>
              </w:rPr>
            </w:pPr>
            <w:r>
              <w:rPr>
                <w:rFonts w:eastAsia="宋体"/>
                <w:color w:val="000000"/>
                <w:lang w:eastAsia="zh-CN" w:bidi="ar"/>
              </w:rPr>
              <w:t>High</w:t>
            </w:r>
          </w:p>
        </w:tc>
      </w:tr>
      <w:tr w14:paraId="00D5372A">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09A6ACF1">
            <w:pPr>
              <w:textAlignment w:val="center"/>
              <w:rPr>
                <w:rFonts w:eastAsia="宋体"/>
                <w:color w:val="000000"/>
                <w:lang w:eastAsia="zh-CN" w:bidi="ar"/>
              </w:rPr>
            </w:pPr>
            <w:r>
              <w:rPr>
                <w:rFonts w:eastAsia="宋体"/>
                <w:color w:val="000000"/>
                <w:lang w:eastAsia="zh-CN" w:bidi="ar"/>
              </w:rPr>
              <w:t>NorthernAf</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5A4548AE">
            <w:pPr>
              <w:textAlignment w:val="center"/>
              <w:rPr>
                <w:rFonts w:eastAsia="宋体"/>
                <w:color w:val="000000"/>
                <w:lang w:eastAsia="zh-CN" w:bidi="ar"/>
              </w:rPr>
            </w:pPr>
            <w:r>
              <w:rPr>
                <w:rFonts w:eastAsia="宋体"/>
                <w:color w:val="000000"/>
                <w:lang w:eastAsia="zh-CN" w:bidi="ar"/>
              </w:rPr>
              <w:t xml:space="preserve">640.69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F021EB8">
            <w:pPr>
              <w:textAlignment w:val="center"/>
              <w:rPr>
                <w:rFonts w:eastAsia="宋体"/>
                <w:color w:val="000000"/>
                <w:lang w:eastAsia="zh-CN" w:bidi="ar"/>
              </w:rPr>
            </w:pPr>
            <w:r>
              <w:rPr>
                <w:rFonts w:eastAsia="宋体"/>
                <w:color w:val="000000"/>
                <w:lang w:eastAsia="zh-CN" w:bidi="ar"/>
              </w:rPr>
              <w:t xml:space="preserve">188.81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7F6134B5">
            <w:pPr>
              <w:textAlignment w:val="center"/>
              <w:rPr>
                <w:rFonts w:eastAsia="宋体"/>
                <w:color w:val="000000"/>
                <w:lang w:eastAsia="zh-CN" w:bidi="ar"/>
              </w:rPr>
            </w:pPr>
            <w:r>
              <w:rPr>
                <w:rFonts w:eastAsia="宋体"/>
                <w:color w:val="000000"/>
                <w:lang w:eastAsia="zh-CN" w:bidi="ar"/>
              </w:rPr>
              <w:t xml:space="preserve">3.39 </w:t>
            </w:r>
          </w:p>
        </w:tc>
        <w:tc>
          <w:tcPr>
            <w:tcW w:w="1536" w:type="dxa"/>
            <w:tcBorders>
              <w:top w:val="single" w:color="000000" w:sz="4" w:space="0"/>
              <w:left w:val="single" w:color="000000" w:sz="4" w:space="0"/>
              <w:bottom w:val="single" w:color="000000" w:sz="4" w:space="0"/>
              <w:right w:val="nil"/>
            </w:tcBorders>
            <w:noWrap/>
            <w:vAlign w:val="center"/>
          </w:tcPr>
          <w:p w14:paraId="4F3008FA">
            <w:pPr>
              <w:textAlignment w:val="center"/>
              <w:rPr>
                <w:rFonts w:eastAsia="宋体"/>
                <w:color w:val="000000"/>
                <w:lang w:eastAsia="zh-CN" w:bidi="ar"/>
              </w:rPr>
            </w:pPr>
            <w:r>
              <w:rPr>
                <w:rFonts w:eastAsia="宋体"/>
                <w:color w:val="000000"/>
                <w:lang w:eastAsia="zh-CN" w:bidi="ar"/>
              </w:rPr>
              <w:t>Lower Middle</w:t>
            </w:r>
          </w:p>
        </w:tc>
      </w:tr>
      <w:tr w14:paraId="7FFBBFD6">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0EB1FFA8">
            <w:pPr>
              <w:textAlignment w:val="center"/>
              <w:rPr>
                <w:rFonts w:eastAsia="宋体"/>
                <w:color w:val="000000"/>
                <w:lang w:eastAsia="zh-CN" w:bidi="ar"/>
              </w:rPr>
            </w:pPr>
            <w:r>
              <w:rPr>
                <w:rFonts w:eastAsia="宋体"/>
                <w:color w:val="000000"/>
                <w:lang w:eastAsia="zh-CN" w:bidi="ar"/>
              </w:rPr>
              <w:t>Pacific_Islands</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5DA988C0">
            <w:pPr>
              <w:textAlignment w:val="center"/>
              <w:rPr>
                <w:rFonts w:eastAsia="宋体"/>
                <w:color w:val="000000"/>
                <w:lang w:eastAsia="zh-CN" w:bidi="ar"/>
              </w:rPr>
            </w:pPr>
            <w:r>
              <w:rPr>
                <w:rFonts w:eastAsia="宋体"/>
                <w:color w:val="000000"/>
                <w:lang w:eastAsia="zh-CN" w:bidi="ar"/>
              </w:rPr>
              <w:t xml:space="preserve">18.66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4BF02659">
            <w:pPr>
              <w:textAlignment w:val="center"/>
              <w:rPr>
                <w:rFonts w:eastAsia="宋体"/>
                <w:color w:val="000000"/>
                <w:lang w:eastAsia="zh-CN" w:bidi="ar"/>
              </w:rPr>
            </w:pPr>
            <w:r>
              <w:rPr>
                <w:rFonts w:eastAsia="宋体"/>
                <w:color w:val="000000"/>
                <w:lang w:eastAsia="zh-CN" w:bidi="ar"/>
              </w:rPr>
              <w:t xml:space="preserve">10.90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56FBF867">
            <w:pPr>
              <w:textAlignment w:val="center"/>
              <w:rPr>
                <w:rFonts w:eastAsia="宋体"/>
                <w:color w:val="000000"/>
                <w:lang w:eastAsia="zh-CN" w:bidi="ar"/>
              </w:rPr>
            </w:pPr>
            <w:r>
              <w:rPr>
                <w:rFonts w:eastAsia="宋体"/>
                <w:color w:val="000000"/>
                <w:lang w:eastAsia="zh-CN" w:bidi="ar"/>
              </w:rPr>
              <w:t xml:space="preserve">1.71 </w:t>
            </w:r>
          </w:p>
        </w:tc>
        <w:tc>
          <w:tcPr>
            <w:tcW w:w="1536" w:type="dxa"/>
            <w:tcBorders>
              <w:top w:val="single" w:color="000000" w:sz="4" w:space="0"/>
              <w:left w:val="single" w:color="000000" w:sz="4" w:space="0"/>
              <w:bottom w:val="single" w:color="000000" w:sz="4" w:space="0"/>
              <w:right w:val="nil"/>
            </w:tcBorders>
            <w:noWrap/>
            <w:vAlign w:val="center"/>
          </w:tcPr>
          <w:p w14:paraId="1B75599E">
            <w:pPr>
              <w:textAlignment w:val="center"/>
              <w:rPr>
                <w:rFonts w:eastAsia="宋体"/>
                <w:color w:val="000000"/>
                <w:lang w:eastAsia="zh-CN" w:bidi="ar"/>
              </w:rPr>
            </w:pPr>
            <w:r>
              <w:rPr>
                <w:rFonts w:eastAsia="宋体"/>
                <w:color w:val="000000"/>
                <w:lang w:eastAsia="zh-CN" w:bidi="ar"/>
              </w:rPr>
              <w:t>Lower Middle</w:t>
            </w:r>
          </w:p>
        </w:tc>
      </w:tr>
      <w:tr w14:paraId="2842C750">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77FB72D8">
            <w:pPr>
              <w:textAlignment w:val="center"/>
              <w:rPr>
                <w:rFonts w:eastAsia="宋体"/>
                <w:color w:val="000000"/>
                <w:lang w:eastAsia="zh-CN" w:bidi="ar"/>
              </w:rPr>
            </w:pPr>
            <w:r>
              <w:rPr>
                <w:rFonts w:eastAsia="宋体"/>
                <w:color w:val="000000"/>
                <w:lang w:eastAsia="zh-CN" w:bidi="ar"/>
              </w:rPr>
              <w:t>RCAM</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0471BD49">
            <w:pPr>
              <w:textAlignment w:val="center"/>
              <w:rPr>
                <w:rFonts w:eastAsia="宋体"/>
                <w:color w:val="000000"/>
                <w:lang w:eastAsia="zh-CN" w:bidi="ar"/>
              </w:rPr>
            </w:pPr>
            <w:r>
              <w:rPr>
                <w:rFonts w:eastAsia="宋体"/>
                <w:color w:val="000000"/>
                <w:lang w:eastAsia="zh-CN" w:bidi="ar"/>
              </w:rPr>
              <w:t xml:space="preserve">305.46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1A7753E4">
            <w:pPr>
              <w:textAlignment w:val="center"/>
              <w:rPr>
                <w:rFonts w:eastAsia="宋体"/>
                <w:color w:val="000000"/>
                <w:lang w:eastAsia="zh-CN" w:bidi="ar"/>
              </w:rPr>
            </w:pPr>
            <w:r>
              <w:rPr>
                <w:rFonts w:eastAsia="宋体"/>
                <w:color w:val="000000"/>
                <w:lang w:eastAsia="zh-CN" w:bidi="ar"/>
              </w:rPr>
              <w:t xml:space="preserve">87.19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6EDA1868">
            <w:pPr>
              <w:textAlignment w:val="center"/>
              <w:rPr>
                <w:rFonts w:eastAsia="宋体"/>
                <w:color w:val="000000"/>
                <w:lang w:eastAsia="zh-CN" w:bidi="ar"/>
              </w:rPr>
            </w:pPr>
            <w:r>
              <w:rPr>
                <w:rFonts w:eastAsia="宋体"/>
                <w:color w:val="000000"/>
                <w:lang w:eastAsia="zh-CN" w:bidi="ar"/>
              </w:rPr>
              <w:t xml:space="preserve">3.50 </w:t>
            </w:r>
          </w:p>
        </w:tc>
        <w:tc>
          <w:tcPr>
            <w:tcW w:w="1536" w:type="dxa"/>
            <w:tcBorders>
              <w:top w:val="single" w:color="000000" w:sz="4" w:space="0"/>
              <w:left w:val="single" w:color="000000" w:sz="4" w:space="0"/>
              <w:bottom w:val="single" w:color="000000" w:sz="4" w:space="0"/>
              <w:right w:val="nil"/>
            </w:tcBorders>
            <w:noWrap/>
            <w:vAlign w:val="center"/>
          </w:tcPr>
          <w:p w14:paraId="3FE75208">
            <w:pPr>
              <w:textAlignment w:val="center"/>
              <w:rPr>
                <w:rFonts w:eastAsia="宋体"/>
                <w:color w:val="000000"/>
                <w:lang w:eastAsia="zh-CN" w:bidi="ar"/>
              </w:rPr>
            </w:pPr>
            <w:r>
              <w:rPr>
                <w:rFonts w:eastAsia="宋体"/>
                <w:color w:val="000000"/>
                <w:lang w:eastAsia="zh-CN" w:bidi="ar"/>
              </w:rPr>
              <w:t>Lower Middle</w:t>
            </w:r>
          </w:p>
        </w:tc>
      </w:tr>
      <w:tr w14:paraId="26D00961">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24E509B4">
            <w:pPr>
              <w:textAlignment w:val="center"/>
              <w:rPr>
                <w:rFonts w:eastAsia="宋体"/>
                <w:color w:val="000000"/>
                <w:lang w:eastAsia="zh-CN" w:bidi="ar"/>
              </w:rPr>
            </w:pPr>
            <w:r>
              <w:rPr>
                <w:rFonts w:eastAsia="宋体"/>
                <w:color w:val="000000"/>
                <w:lang w:eastAsia="zh-CN" w:bidi="ar"/>
              </w:rPr>
              <w:t>RCEU</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01B1F65E">
            <w:pPr>
              <w:textAlignment w:val="center"/>
              <w:rPr>
                <w:rFonts w:eastAsia="宋体"/>
                <w:color w:val="000000"/>
                <w:lang w:eastAsia="zh-CN" w:bidi="ar"/>
              </w:rPr>
            </w:pPr>
            <w:r>
              <w:rPr>
                <w:rFonts w:eastAsia="宋体"/>
                <w:color w:val="000000"/>
                <w:lang w:eastAsia="zh-CN" w:bidi="ar"/>
              </w:rPr>
              <w:t xml:space="preserve">74.53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23451B90">
            <w:pPr>
              <w:textAlignment w:val="center"/>
              <w:rPr>
                <w:rFonts w:eastAsia="宋体"/>
                <w:color w:val="000000"/>
                <w:lang w:eastAsia="zh-CN" w:bidi="ar"/>
              </w:rPr>
            </w:pPr>
            <w:r>
              <w:rPr>
                <w:rFonts w:eastAsia="宋体"/>
                <w:color w:val="000000"/>
                <w:lang w:eastAsia="zh-CN" w:bidi="ar"/>
              </w:rPr>
              <w:t xml:space="preserve">18.85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2D3F2B9F">
            <w:pPr>
              <w:textAlignment w:val="center"/>
              <w:rPr>
                <w:rFonts w:eastAsia="宋体"/>
                <w:color w:val="000000"/>
                <w:lang w:eastAsia="zh-CN" w:bidi="ar"/>
              </w:rPr>
            </w:pPr>
            <w:r>
              <w:rPr>
                <w:rFonts w:eastAsia="宋体"/>
                <w:color w:val="000000"/>
                <w:lang w:eastAsia="zh-CN" w:bidi="ar"/>
              </w:rPr>
              <w:t xml:space="preserve">3.95 </w:t>
            </w:r>
          </w:p>
        </w:tc>
        <w:tc>
          <w:tcPr>
            <w:tcW w:w="1536" w:type="dxa"/>
            <w:tcBorders>
              <w:top w:val="single" w:color="000000" w:sz="4" w:space="0"/>
              <w:left w:val="single" w:color="000000" w:sz="4" w:space="0"/>
              <w:bottom w:val="single" w:color="000000" w:sz="4" w:space="0"/>
              <w:right w:val="nil"/>
            </w:tcBorders>
            <w:noWrap/>
            <w:vAlign w:val="center"/>
          </w:tcPr>
          <w:p w14:paraId="6B79481A">
            <w:pPr>
              <w:textAlignment w:val="center"/>
              <w:rPr>
                <w:rFonts w:eastAsia="宋体"/>
                <w:color w:val="000000"/>
                <w:lang w:eastAsia="zh-CN" w:bidi="ar"/>
              </w:rPr>
            </w:pPr>
            <w:r>
              <w:rPr>
                <w:rFonts w:eastAsia="宋体"/>
                <w:color w:val="000000"/>
                <w:lang w:eastAsia="zh-CN" w:bidi="ar"/>
              </w:rPr>
              <w:t>Lower Middle</w:t>
            </w:r>
          </w:p>
        </w:tc>
      </w:tr>
      <w:tr w14:paraId="09A6FA78">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16049280">
            <w:pPr>
              <w:textAlignment w:val="center"/>
              <w:rPr>
                <w:rFonts w:eastAsia="宋体"/>
                <w:color w:val="000000"/>
                <w:lang w:eastAsia="zh-CN" w:bidi="ar"/>
              </w:rPr>
            </w:pPr>
            <w:r>
              <w:rPr>
                <w:rFonts w:eastAsia="宋体"/>
                <w:color w:val="000000"/>
                <w:lang w:eastAsia="zh-CN" w:bidi="ar"/>
              </w:rPr>
              <w:t>ROWE</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874FE2F">
            <w:pPr>
              <w:textAlignment w:val="center"/>
              <w:rPr>
                <w:rFonts w:eastAsia="宋体"/>
                <w:color w:val="000000"/>
                <w:lang w:eastAsia="zh-CN" w:bidi="ar"/>
              </w:rPr>
            </w:pPr>
            <w:r>
              <w:rPr>
                <w:rFonts w:eastAsia="宋体"/>
                <w:color w:val="000000"/>
                <w:lang w:eastAsia="zh-CN" w:bidi="ar"/>
              </w:rPr>
              <w:t xml:space="preserve">919.96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4B482811">
            <w:pPr>
              <w:textAlignment w:val="center"/>
              <w:rPr>
                <w:rFonts w:eastAsia="宋体"/>
                <w:color w:val="000000"/>
                <w:lang w:eastAsia="zh-CN" w:bidi="ar"/>
              </w:rPr>
            </w:pPr>
            <w:r>
              <w:rPr>
                <w:rFonts w:eastAsia="宋体"/>
                <w:color w:val="000000"/>
                <w:lang w:eastAsia="zh-CN" w:bidi="ar"/>
              </w:rPr>
              <w:t xml:space="preserve">13.90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2A35E998">
            <w:pPr>
              <w:textAlignment w:val="center"/>
              <w:rPr>
                <w:rFonts w:eastAsia="宋体"/>
                <w:color w:val="000000"/>
                <w:lang w:eastAsia="zh-CN" w:bidi="ar"/>
              </w:rPr>
            </w:pPr>
            <w:r>
              <w:rPr>
                <w:rFonts w:eastAsia="宋体"/>
                <w:color w:val="000000"/>
                <w:lang w:eastAsia="zh-CN" w:bidi="ar"/>
              </w:rPr>
              <w:t xml:space="preserve">66.21 </w:t>
            </w:r>
          </w:p>
        </w:tc>
        <w:tc>
          <w:tcPr>
            <w:tcW w:w="1536" w:type="dxa"/>
            <w:tcBorders>
              <w:top w:val="single" w:color="000000" w:sz="4" w:space="0"/>
              <w:left w:val="single" w:color="000000" w:sz="4" w:space="0"/>
              <w:bottom w:val="single" w:color="000000" w:sz="4" w:space="0"/>
              <w:right w:val="nil"/>
            </w:tcBorders>
            <w:noWrap/>
            <w:vAlign w:val="center"/>
          </w:tcPr>
          <w:p w14:paraId="714F48C1">
            <w:pPr>
              <w:textAlignment w:val="center"/>
              <w:rPr>
                <w:rFonts w:eastAsia="宋体"/>
                <w:color w:val="000000"/>
                <w:lang w:eastAsia="zh-CN" w:bidi="ar"/>
              </w:rPr>
            </w:pPr>
            <w:r>
              <w:rPr>
                <w:rFonts w:eastAsia="宋体"/>
                <w:color w:val="000000"/>
                <w:lang w:eastAsia="zh-CN" w:bidi="ar"/>
              </w:rPr>
              <w:t>High</w:t>
            </w:r>
          </w:p>
        </w:tc>
      </w:tr>
      <w:tr w14:paraId="299064AF">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65E385DD">
            <w:pPr>
              <w:textAlignment w:val="center"/>
              <w:rPr>
                <w:rFonts w:eastAsia="宋体"/>
                <w:color w:val="000000"/>
                <w:lang w:eastAsia="zh-CN" w:bidi="ar"/>
              </w:rPr>
            </w:pPr>
            <w:r>
              <w:rPr>
                <w:rFonts w:eastAsia="宋体"/>
                <w:color w:val="000000"/>
                <w:lang w:eastAsia="zh-CN" w:bidi="ar"/>
              </w:rPr>
              <w:t>RSAM</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649358EF">
            <w:pPr>
              <w:textAlignment w:val="center"/>
              <w:rPr>
                <w:rFonts w:eastAsia="宋体"/>
                <w:color w:val="000000"/>
                <w:lang w:eastAsia="zh-CN" w:bidi="ar"/>
              </w:rPr>
            </w:pPr>
            <w:r>
              <w:rPr>
                <w:rFonts w:eastAsia="宋体"/>
                <w:color w:val="000000"/>
                <w:lang w:eastAsia="zh-CN" w:bidi="ar"/>
              </w:rPr>
              <w:t xml:space="preserve">1075.80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03C7A703">
            <w:pPr>
              <w:textAlignment w:val="center"/>
              <w:rPr>
                <w:rFonts w:eastAsia="宋体"/>
                <w:color w:val="000000"/>
                <w:lang w:eastAsia="zh-CN" w:bidi="ar"/>
              </w:rPr>
            </w:pPr>
            <w:r>
              <w:rPr>
                <w:rFonts w:eastAsia="宋体"/>
                <w:color w:val="000000"/>
                <w:lang w:eastAsia="zh-CN" w:bidi="ar"/>
              </w:rPr>
              <w:t xml:space="preserve">175.69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1D5EDDEE">
            <w:pPr>
              <w:textAlignment w:val="center"/>
              <w:rPr>
                <w:rFonts w:eastAsia="宋体"/>
                <w:color w:val="000000"/>
                <w:lang w:eastAsia="zh-CN" w:bidi="ar"/>
              </w:rPr>
            </w:pPr>
            <w:r>
              <w:rPr>
                <w:rFonts w:eastAsia="宋体"/>
                <w:color w:val="000000"/>
                <w:lang w:eastAsia="zh-CN" w:bidi="ar"/>
              </w:rPr>
              <w:t xml:space="preserve">6.12 </w:t>
            </w:r>
          </w:p>
        </w:tc>
        <w:tc>
          <w:tcPr>
            <w:tcW w:w="1536" w:type="dxa"/>
            <w:tcBorders>
              <w:top w:val="single" w:color="000000" w:sz="4" w:space="0"/>
              <w:left w:val="single" w:color="000000" w:sz="4" w:space="0"/>
              <w:bottom w:val="single" w:color="000000" w:sz="4" w:space="0"/>
              <w:right w:val="nil"/>
            </w:tcBorders>
            <w:noWrap/>
            <w:vAlign w:val="center"/>
          </w:tcPr>
          <w:p w14:paraId="5B74C402">
            <w:pPr>
              <w:textAlignment w:val="center"/>
              <w:rPr>
                <w:rFonts w:eastAsia="宋体"/>
                <w:color w:val="000000"/>
                <w:lang w:eastAsia="zh-CN" w:bidi="ar"/>
              </w:rPr>
            </w:pPr>
            <w:r>
              <w:rPr>
                <w:rFonts w:eastAsia="宋体"/>
                <w:color w:val="000000"/>
                <w:lang w:eastAsia="zh-CN" w:bidi="ar"/>
              </w:rPr>
              <w:t>Upper middle</w:t>
            </w:r>
          </w:p>
        </w:tc>
      </w:tr>
      <w:tr w14:paraId="05C80543">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23734CE4">
            <w:pPr>
              <w:textAlignment w:val="center"/>
              <w:rPr>
                <w:rFonts w:eastAsia="宋体"/>
                <w:color w:val="000000"/>
                <w:lang w:eastAsia="zh-CN" w:bidi="ar"/>
              </w:rPr>
            </w:pPr>
            <w:r>
              <w:rPr>
                <w:rFonts w:eastAsia="宋体"/>
                <w:color w:val="000000"/>
                <w:lang w:eastAsia="zh-CN" w:bidi="ar"/>
              </w:rPr>
              <w:t>RSAS</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19598CF7">
            <w:pPr>
              <w:textAlignment w:val="center"/>
              <w:rPr>
                <w:rFonts w:eastAsia="宋体"/>
                <w:color w:val="000000"/>
                <w:lang w:eastAsia="zh-CN" w:bidi="ar"/>
              </w:rPr>
            </w:pPr>
            <w:r>
              <w:rPr>
                <w:rFonts w:eastAsia="宋体"/>
                <w:color w:val="000000"/>
                <w:lang w:eastAsia="zh-CN" w:bidi="ar"/>
              </w:rPr>
              <w:t xml:space="preserve">435.55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1B8193CF">
            <w:pPr>
              <w:textAlignment w:val="center"/>
              <w:rPr>
                <w:rFonts w:eastAsia="宋体"/>
                <w:color w:val="000000"/>
                <w:lang w:eastAsia="zh-CN" w:bidi="ar"/>
              </w:rPr>
            </w:pPr>
            <w:r>
              <w:rPr>
                <w:rFonts w:eastAsia="宋体"/>
                <w:color w:val="000000"/>
                <w:lang w:eastAsia="zh-CN" w:bidi="ar"/>
              </w:rPr>
              <w:t xml:space="preserve">432.63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551028E4">
            <w:pPr>
              <w:textAlignment w:val="center"/>
              <w:rPr>
                <w:rFonts w:eastAsia="宋体"/>
                <w:color w:val="000000"/>
                <w:lang w:eastAsia="zh-CN" w:bidi="ar"/>
              </w:rPr>
            </w:pPr>
            <w:r>
              <w:rPr>
                <w:rFonts w:eastAsia="宋体"/>
                <w:color w:val="000000"/>
                <w:lang w:eastAsia="zh-CN" w:bidi="ar"/>
              </w:rPr>
              <w:t xml:space="preserve">1.01 </w:t>
            </w:r>
          </w:p>
        </w:tc>
        <w:tc>
          <w:tcPr>
            <w:tcW w:w="1536" w:type="dxa"/>
            <w:tcBorders>
              <w:top w:val="single" w:color="000000" w:sz="4" w:space="0"/>
              <w:left w:val="single" w:color="000000" w:sz="4" w:space="0"/>
              <w:bottom w:val="single" w:color="000000" w:sz="4" w:space="0"/>
              <w:right w:val="nil"/>
            </w:tcBorders>
            <w:noWrap/>
            <w:vAlign w:val="center"/>
          </w:tcPr>
          <w:p w14:paraId="67FD919C">
            <w:pPr>
              <w:textAlignment w:val="center"/>
              <w:rPr>
                <w:rFonts w:eastAsia="宋体"/>
                <w:color w:val="000000"/>
                <w:lang w:eastAsia="zh-CN" w:bidi="ar"/>
              </w:rPr>
            </w:pPr>
            <w:r>
              <w:rPr>
                <w:rFonts w:eastAsia="宋体"/>
                <w:color w:val="000000"/>
                <w:lang w:eastAsia="zh-CN" w:bidi="ar"/>
              </w:rPr>
              <w:t>Lower Middle</w:t>
            </w:r>
          </w:p>
        </w:tc>
      </w:tr>
      <w:tr w14:paraId="32B0115C">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657E8AEB">
            <w:pPr>
              <w:textAlignment w:val="center"/>
              <w:rPr>
                <w:rFonts w:eastAsia="宋体"/>
                <w:color w:val="000000"/>
                <w:lang w:eastAsia="zh-CN" w:bidi="ar"/>
              </w:rPr>
            </w:pPr>
            <w:r>
              <w:rPr>
                <w:rFonts w:eastAsia="宋体"/>
                <w:color w:val="000000"/>
                <w:lang w:eastAsia="zh-CN" w:bidi="ar"/>
              </w:rPr>
              <w:t>RSEA_OPA</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2A44053">
            <w:pPr>
              <w:textAlignment w:val="center"/>
              <w:rPr>
                <w:rFonts w:eastAsia="宋体"/>
                <w:color w:val="000000"/>
                <w:lang w:eastAsia="zh-CN" w:bidi="ar"/>
              </w:rPr>
            </w:pPr>
            <w:r>
              <w:rPr>
                <w:rFonts w:eastAsia="宋体"/>
                <w:color w:val="000000"/>
                <w:lang w:eastAsia="zh-CN" w:bidi="ar"/>
              </w:rPr>
              <w:t xml:space="preserve">832.10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324479A8">
            <w:pPr>
              <w:textAlignment w:val="center"/>
              <w:rPr>
                <w:rFonts w:eastAsia="宋体"/>
                <w:color w:val="000000"/>
                <w:lang w:eastAsia="zh-CN" w:bidi="ar"/>
              </w:rPr>
            </w:pPr>
            <w:r>
              <w:rPr>
                <w:rFonts w:eastAsia="宋体"/>
                <w:color w:val="000000"/>
                <w:lang w:eastAsia="zh-CN" w:bidi="ar"/>
              </w:rPr>
              <w:t xml:space="preserve">240.28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07FC0324">
            <w:pPr>
              <w:textAlignment w:val="center"/>
              <w:rPr>
                <w:rFonts w:eastAsia="宋体"/>
                <w:color w:val="000000"/>
                <w:lang w:eastAsia="zh-CN" w:bidi="ar"/>
              </w:rPr>
            </w:pPr>
            <w:r>
              <w:rPr>
                <w:rFonts w:eastAsia="宋体"/>
                <w:color w:val="000000"/>
                <w:lang w:eastAsia="zh-CN" w:bidi="ar"/>
              </w:rPr>
              <w:t xml:space="preserve">3.46 </w:t>
            </w:r>
          </w:p>
        </w:tc>
        <w:tc>
          <w:tcPr>
            <w:tcW w:w="1536" w:type="dxa"/>
            <w:tcBorders>
              <w:top w:val="single" w:color="000000" w:sz="4" w:space="0"/>
              <w:left w:val="single" w:color="000000" w:sz="4" w:space="0"/>
              <w:bottom w:val="single" w:color="000000" w:sz="4" w:space="0"/>
              <w:right w:val="nil"/>
            </w:tcBorders>
            <w:noWrap/>
            <w:vAlign w:val="center"/>
          </w:tcPr>
          <w:p w14:paraId="6A113F23">
            <w:pPr>
              <w:textAlignment w:val="center"/>
              <w:rPr>
                <w:rFonts w:eastAsia="宋体"/>
                <w:color w:val="000000"/>
                <w:lang w:eastAsia="zh-CN" w:bidi="ar"/>
              </w:rPr>
            </w:pPr>
            <w:r>
              <w:rPr>
                <w:rFonts w:eastAsia="宋体"/>
                <w:color w:val="000000"/>
                <w:lang w:eastAsia="zh-CN" w:bidi="ar"/>
              </w:rPr>
              <w:t>Lower Middle</w:t>
            </w:r>
          </w:p>
        </w:tc>
      </w:tr>
      <w:tr w14:paraId="5CC2660F">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2796C2A0">
            <w:pPr>
              <w:textAlignment w:val="center"/>
              <w:rPr>
                <w:rFonts w:eastAsia="宋体"/>
                <w:color w:val="000000"/>
                <w:lang w:eastAsia="zh-CN" w:bidi="ar"/>
              </w:rPr>
            </w:pPr>
            <w:r>
              <w:rPr>
                <w:rFonts w:eastAsia="宋体"/>
                <w:color w:val="000000"/>
                <w:lang w:eastAsia="zh-CN" w:bidi="ar"/>
              </w:rPr>
              <w:t>RSEA_PAC</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5DB5438C">
            <w:pPr>
              <w:textAlignment w:val="center"/>
              <w:rPr>
                <w:rFonts w:eastAsia="宋体"/>
                <w:color w:val="000000"/>
                <w:lang w:eastAsia="zh-CN" w:bidi="ar"/>
              </w:rPr>
            </w:pPr>
            <w:r>
              <w:rPr>
                <w:rFonts w:eastAsia="宋体"/>
                <w:color w:val="000000"/>
                <w:lang w:eastAsia="zh-CN" w:bidi="ar"/>
              </w:rPr>
              <w:t xml:space="preserve">174.54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0DED4062">
            <w:pPr>
              <w:textAlignment w:val="center"/>
              <w:rPr>
                <w:rFonts w:eastAsia="宋体"/>
                <w:color w:val="000000"/>
                <w:lang w:eastAsia="zh-CN" w:bidi="ar"/>
              </w:rPr>
            </w:pPr>
            <w:r>
              <w:rPr>
                <w:rFonts w:eastAsia="宋体"/>
                <w:color w:val="000000"/>
                <w:lang w:eastAsia="zh-CN" w:bidi="ar"/>
              </w:rPr>
              <w:t xml:space="preserve">147.62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61CBA001">
            <w:pPr>
              <w:textAlignment w:val="center"/>
              <w:rPr>
                <w:rFonts w:eastAsia="宋体"/>
                <w:color w:val="000000"/>
                <w:lang w:eastAsia="zh-CN" w:bidi="ar"/>
              </w:rPr>
            </w:pPr>
            <w:r>
              <w:rPr>
                <w:rFonts w:eastAsia="宋体"/>
                <w:color w:val="000000"/>
                <w:lang w:eastAsia="zh-CN" w:bidi="ar"/>
              </w:rPr>
              <w:t xml:space="preserve">1.18 </w:t>
            </w:r>
          </w:p>
        </w:tc>
        <w:tc>
          <w:tcPr>
            <w:tcW w:w="1536" w:type="dxa"/>
            <w:tcBorders>
              <w:top w:val="single" w:color="000000" w:sz="4" w:space="0"/>
              <w:left w:val="single" w:color="000000" w:sz="4" w:space="0"/>
              <w:bottom w:val="single" w:color="000000" w:sz="4" w:space="0"/>
              <w:right w:val="nil"/>
            </w:tcBorders>
            <w:noWrap/>
            <w:vAlign w:val="center"/>
          </w:tcPr>
          <w:p w14:paraId="5BC62D3D">
            <w:pPr>
              <w:textAlignment w:val="center"/>
              <w:rPr>
                <w:rFonts w:eastAsia="宋体"/>
                <w:color w:val="000000"/>
                <w:lang w:eastAsia="zh-CN" w:bidi="ar"/>
              </w:rPr>
            </w:pPr>
            <w:r>
              <w:rPr>
                <w:rFonts w:eastAsia="宋体"/>
                <w:color w:val="000000"/>
                <w:lang w:eastAsia="zh-CN" w:bidi="ar"/>
              </w:rPr>
              <w:t>Lower Middle</w:t>
            </w:r>
          </w:p>
        </w:tc>
      </w:tr>
      <w:tr w14:paraId="77C8664A">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28D232AE">
            <w:pPr>
              <w:textAlignment w:val="center"/>
              <w:rPr>
                <w:rFonts w:eastAsia="宋体"/>
                <w:color w:val="000000"/>
                <w:lang w:eastAsia="zh-CN" w:bidi="ar"/>
              </w:rPr>
            </w:pPr>
            <w:r>
              <w:rPr>
                <w:rFonts w:eastAsia="宋体"/>
                <w:color w:val="000000"/>
                <w:lang w:eastAsia="zh-CN" w:bidi="ar"/>
              </w:rPr>
              <w:t>RussiaReg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22EEFFE6">
            <w:pPr>
              <w:textAlignment w:val="center"/>
              <w:rPr>
                <w:rFonts w:eastAsia="宋体"/>
                <w:color w:val="000000"/>
                <w:lang w:eastAsia="zh-CN" w:bidi="ar"/>
              </w:rPr>
            </w:pPr>
            <w:r>
              <w:rPr>
                <w:rFonts w:eastAsia="宋体"/>
                <w:color w:val="000000"/>
                <w:lang w:eastAsia="zh-CN" w:bidi="ar"/>
              </w:rPr>
              <w:t xml:space="preserve">1319.67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45DBE75B">
            <w:pPr>
              <w:textAlignment w:val="center"/>
              <w:rPr>
                <w:rFonts w:eastAsia="宋体"/>
                <w:color w:val="000000"/>
                <w:lang w:eastAsia="zh-CN" w:bidi="ar"/>
              </w:rPr>
            </w:pPr>
            <w:r>
              <w:rPr>
                <w:rFonts w:eastAsia="宋体"/>
                <w:color w:val="000000"/>
                <w:lang w:eastAsia="zh-CN" w:bidi="ar"/>
              </w:rPr>
              <w:t xml:space="preserve">141.97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20476EDE">
            <w:pPr>
              <w:textAlignment w:val="center"/>
              <w:rPr>
                <w:rFonts w:eastAsia="宋体"/>
                <w:color w:val="000000"/>
                <w:lang w:eastAsia="zh-CN" w:bidi="ar"/>
              </w:rPr>
            </w:pPr>
            <w:r>
              <w:rPr>
                <w:rFonts w:eastAsia="宋体"/>
                <w:color w:val="000000"/>
                <w:lang w:eastAsia="zh-CN" w:bidi="ar"/>
              </w:rPr>
              <w:t xml:space="preserve">9.30 </w:t>
            </w:r>
          </w:p>
        </w:tc>
        <w:tc>
          <w:tcPr>
            <w:tcW w:w="1536" w:type="dxa"/>
            <w:tcBorders>
              <w:top w:val="single" w:color="000000" w:sz="4" w:space="0"/>
              <w:left w:val="single" w:color="000000" w:sz="4" w:space="0"/>
              <w:bottom w:val="single" w:color="000000" w:sz="4" w:space="0"/>
              <w:right w:val="nil"/>
            </w:tcBorders>
            <w:noWrap/>
            <w:vAlign w:val="center"/>
          </w:tcPr>
          <w:p w14:paraId="6F750832">
            <w:pPr>
              <w:textAlignment w:val="center"/>
              <w:rPr>
                <w:rFonts w:eastAsia="宋体"/>
                <w:color w:val="000000"/>
                <w:lang w:eastAsia="zh-CN" w:bidi="ar"/>
              </w:rPr>
            </w:pPr>
            <w:r>
              <w:rPr>
                <w:rFonts w:eastAsia="宋体"/>
                <w:color w:val="000000"/>
                <w:lang w:eastAsia="zh-CN" w:bidi="ar"/>
              </w:rPr>
              <w:t>Upper middle</w:t>
            </w:r>
          </w:p>
        </w:tc>
      </w:tr>
      <w:tr w14:paraId="64C00473">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5E091619">
            <w:pPr>
              <w:textAlignment w:val="center"/>
              <w:rPr>
                <w:rFonts w:eastAsia="宋体"/>
                <w:color w:val="000000"/>
                <w:lang w:eastAsia="zh-CN" w:bidi="ar"/>
              </w:rPr>
            </w:pPr>
            <w:r>
              <w:rPr>
                <w:rFonts w:eastAsia="宋体"/>
                <w:color w:val="000000"/>
                <w:lang w:eastAsia="zh-CN" w:bidi="ar"/>
              </w:rPr>
              <w:t>SouthAfrReg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1DA1A89B">
            <w:pPr>
              <w:textAlignment w:val="center"/>
              <w:rPr>
                <w:rFonts w:eastAsia="宋体"/>
                <w:color w:val="000000"/>
                <w:lang w:eastAsia="zh-CN" w:bidi="ar"/>
              </w:rPr>
            </w:pPr>
            <w:r>
              <w:rPr>
                <w:rFonts w:eastAsia="宋体"/>
                <w:color w:val="000000"/>
                <w:lang w:eastAsia="zh-CN" w:bidi="ar"/>
              </w:rPr>
              <w:t xml:space="preserve">431.64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5DCE0EE2">
            <w:pPr>
              <w:textAlignment w:val="center"/>
              <w:rPr>
                <w:rFonts w:eastAsia="宋体"/>
                <w:color w:val="000000"/>
                <w:lang w:eastAsia="zh-CN" w:bidi="ar"/>
              </w:rPr>
            </w:pPr>
            <w:r>
              <w:rPr>
                <w:rFonts w:eastAsia="宋体"/>
                <w:color w:val="000000"/>
                <w:lang w:eastAsia="zh-CN" w:bidi="ar"/>
              </w:rPr>
              <w:t xml:space="preserve">54.80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451DE65E">
            <w:pPr>
              <w:textAlignment w:val="center"/>
              <w:rPr>
                <w:rFonts w:eastAsia="宋体"/>
                <w:color w:val="000000"/>
                <w:lang w:eastAsia="zh-CN" w:bidi="ar"/>
              </w:rPr>
            </w:pPr>
            <w:r>
              <w:rPr>
                <w:rFonts w:eastAsia="宋体"/>
                <w:color w:val="000000"/>
                <w:lang w:eastAsia="zh-CN" w:bidi="ar"/>
              </w:rPr>
              <w:t xml:space="preserve">7.88 </w:t>
            </w:r>
          </w:p>
        </w:tc>
        <w:tc>
          <w:tcPr>
            <w:tcW w:w="1536" w:type="dxa"/>
            <w:tcBorders>
              <w:top w:val="single" w:color="000000" w:sz="4" w:space="0"/>
              <w:left w:val="single" w:color="000000" w:sz="4" w:space="0"/>
              <w:bottom w:val="single" w:color="000000" w:sz="4" w:space="0"/>
              <w:right w:val="nil"/>
            </w:tcBorders>
            <w:noWrap/>
            <w:vAlign w:val="center"/>
          </w:tcPr>
          <w:p w14:paraId="271B7E10">
            <w:pPr>
              <w:textAlignment w:val="center"/>
              <w:rPr>
                <w:rFonts w:eastAsia="宋体"/>
                <w:color w:val="000000"/>
                <w:lang w:eastAsia="zh-CN" w:bidi="ar"/>
              </w:rPr>
            </w:pPr>
            <w:r>
              <w:rPr>
                <w:rFonts w:eastAsia="宋体"/>
                <w:color w:val="000000"/>
                <w:lang w:eastAsia="zh-CN" w:bidi="ar"/>
              </w:rPr>
              <w:t>Upper middle</w:t>
            </w:r>
          </w:p>
        </w:tc>
      </w:tr>
      <w:tr w14:paraId="59A24315">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3577AB69">
            <w:pPr>
              <w:textAlignment w:val="center"/>
              <w:rPr>
                <w:rFonts w:eastAsia="宋体"/>
                <w:color w:val="000000"/>
                <w:lang w:eastAsia="zh-CN" w:bidi="ar"/>
              </w:rPr>
            </w:pPr>
            <w:r>
              <w:rPr>
                <w:rFonts w:eastAsia="宋体"/>
                <w:color w:val="000000"/>
                <w:lang w:eastAsia="zh-CN" w:bidi="ar"/>
              </w:rPr>
              <w:t>SouthKorea</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4AF7A9BE">
            <w:pPr>
              <w:textAlignment w:val="center"/>
              <w:rPr>
                <w:rFonts w:eastAsia="宋体"/>
                <w:color w:val="000000"/>
                <w:lang w:eastAsia="zh-CN" w:bidi="ar"/>
              </w:rPr>
            </w:pPr>
            <w:r>
              <w:rPr>
                <w:rFonts w:eastAsia="宋体"/>
                <w:color w:val="000000"/>
                <w:lang w:eastAsia="zh-CN" w:bidi="ar"/>
              </w:rPr>
              <w:t xml:space="preserve">1477.60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1A37CC9F">
            <w:pPr>
              <w:textAlignment w:val="center"/>
              <w:rPr>
                <w:rFonts w:eastAsia="宋体"/>
                <w:color w:val="000000"/>
                <w:lang w:eastAsia="zh-CN" w:bidi="ar"/>
              </w:rPr>
            </w:pPr>
            <w:r>
              <w:rPr>
                <w:rFonts w:eastAsia="宋体"/>
                <w:color w:val="000000"/>
                <w:lang w:eastAsia="zh-CN" w:bidi="ar"/>
              </w:rPr>
              <w:t xml:space="preserve">49.38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69B1A722">
            <w:pPr>
              <w:textAlignment w:val="center"/>
              <w:rPr>
                <w:rFonts w:eastAsia="宋体"/>
                <w:color w:val="000000"/>
                <w:lang w:eastAsia="zh-CN" w:bidi="ar"/>
              </w:rPr>
            </w:pPr>
            <w:r>
              <w:rPr>
                <w:rFonts w:eastAsia="宋体"/>
                <w:color w:val="000000"/>
                <w:lang w:eastAsia="zh-CN" w:bidi="ar"/>
              </w:rPr>
              <w:t xml:space="preserve">29.92 </w:t>
            </w:r>
          </w:p>
        </w:tc>
        <w:tc>
          <w:tcPr>
            <w:tcW w:w="1536" w:type="dxa"/>
            <w:tcBorders>
              <w:top w:val="single" w:color="000000" w:sz="4" w:space="0"/>
              <w:left w:val="single" w:color="000000" w:sz="4" w:space="0"/>
              <w:bottom w:val="single" w:color="000000" w:sz="4" w:space="0"/>
              <w:right w:val="nil"/>
            </w:tcBorders>
            <w:noWrap/>
            <w:vAlign w:val="center"/>
          </w:tcPr>
          <w:p w14:paraId="5F65A61B">
            <w:pPr>
              <w:textAlignment w:val="center"/>
              <w:rPr>
                <w:rFonts w:eastAsia="宋体"/>
                <w:color w:val="000000"/>
                <w:lang w:eastAsia="zh-CN" w:bidi="ar"/>
              </w:rPr>
            </w:pPr>
            <w:r>
              <w:rPr>
                <w:rFonts w:eastAsia="宋体"/>
                <w:color w:val="000000"/>
                <w:lang w:eastAsia="zh-CN" w:bidi="ar"/>
              </w:rPr>
              <w:t>High</w:t>
            </w:r>
          </w:p>
        </w:tc>
      </w:tr>
      <w:tr w14:paraId="3B1E670E">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40F45E56">
            <w:pPr>
              <w:textAlignment w:val="center"/>
              <w:rPr>
                <w:rFonts w:eastAsia="宋体"/>
                <w:color w:val="000000"/>
                <w:lang w:eastAsia="zh-CN" w:bidi="ar"/>
              </w:rPr>
            </w:pPr>
            <w:r>
              <w:rPr>
                <w:rFonts w:eastAsia="宋体"/>
                <w:color w:val="000000"/>
                <w:lang w:eastAsia="zh-CN" w:bidi="ar"/>
              </w:rPr>
              <w:t>EasternAf</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79D3DDAF">
            <w:pPr>
              <w:textAlignment w:val="center"/>
              <w:rPr>
                <w:rFonts w:eastAsia="宋体"/>
                <w:color w:val="000000"/>
                <w:lang w:eastAsia="zh-CN" w:bidi="ar"/>
              </w:rPr>
            </w:pPr>
            <w:r>
              <w:rPr>
                <w:rFonts w:eastAsia="宋体"/>
                <w:color w:val="000000"/>
                <w:lang w:eastAsia="zh-CN" w:bidi="ar"/>
              </w:rPr>
              <w:t xml:space="preserve">151.33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4FEC779D">
            <w:pPr>
              <w:textAlignment w:val="center"/>
              <w:rPr>
                <w:rFonts w:eastAsia="宋体"/>
                <w:color w:val="000000"/>
                <w:lang w:eastAsia="zh-CN" w:bidi="ar"/>
              </w:rPr>
            </w:pPr>
            <w:r>
              <w:rPr>
                <w:rFonts w:eastAsia="宋体"/>
                <w:color w:val="000000"/>
                <w:lang w:eastAsia="zh-CN" w:bidi="ar"/>
              </w:rPr>
              <w:t xml:space="preserve">282.15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3DB59162">
            <w:pPr>
              <w:textAlignment w:val="center"/>
              <w:rPr>
                <w:rFonts w:eastAsia="宋体"/>
                <w:color w:val="000000"/>
                <w:lang w:eastAsia="zh-CN" w:bidi="ar"/>
              </w:rPr>
            </w:pPr>
            <w:r>
              <w:rPr>
                <w:rFonts w:eastAsia="宋体"/>
                <w:color w:val="000000"/>
                <w:lang w:eastAsia="zh-CN" w:bidi="ar"/>
              </w:rPr>
              <w:t xml:space="preserve">0.54 </w:t>
            </w:r>
          </w:p>
        </w:tc>
        <w:tc>
          <w:tcPr>
            <w:tcW w:w="1536" w:type="dxa"/>
            <w:tcBorders>
              <w:top w:val="single" w:color="000000" w:sz="4" w:space="0"/>
              <w:left w:val="single" w:color="000000" w:sz="4" w:space="0"/>
              <w:bottom w:val="single" w:color="000000" w:sz="4" w:space="0"/>
              <w:right w:val="nil"/>
            </w:tcBorders>
            <w:noWrap/>
            <w:vAlign w:val="center"/>
          </w:tcPr>
          <w:p w14:paraId="79974426">
            <w:pPr>
              <w:textAlignment w:val="center"/>
              <w:rPr>
                <w:rFonts w:eastAsia="宋体"/>
                <w:color w:val="000000"/>
                <w:lang w:eastAsia="zh-CN" w:bidi="ar"/>
              </w:rPr>
            </w:pPr>
            <w:r>
              <w:rPr>
                <w:rFonts w:eastAsia="宋体"/>
                <w:color w:val="000000"/>
                <w:lang w:eastAsia="zh-CN" w:bidi="ar"/>
              </w:rPr>
              <w:t>low</w:t>
            </w:r>
          </w:p>
        </w:tc>
      </w:tr>
      <w:tr w14:paraId="3F3F6396">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18646AAA">
            <w:pPr>
              <w:textAlignment w:val="center"/>
              <w:rPr>
                <w:rFonts w:eastAsia="宋体"/>
                <w:color w:val="000000"/>
                <w:lang w:eastAsia="zh-CN" w:bidi="ar"/>
              </w:rPr>
            </w:pPr>
            <w:r>
              <w:rPr>
                <w:rFonts w:eastAsia="宋体"/>
                <w:color w:val="000000"/>
                <w:lang w:eastAsia="zh-CN" w:bidi="ar"/>
              </w:rPr>
              <w:t>SouthernAf</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5F5CC8C8">
            <w:pPr>
              <w:textAlignment w:val="center"/>
              <w:rPr>
                <w:rFonts w:eastAsia="宋体"/>
                <w:color w:val="000000"/>
                <w:lang w:eastAsia="zh-CN" w:bidi="ar"/>
              </w:rPr>
            </w:pPr>
            <w:r>
              <w:rPr>
                <w:rFonts w:eastAsia="宋体"/>
                <w:color w:val="000000"/>
                <w:lang w:eastAsia="zh-CN" w:bidi="ar"/>
              </w:rPr>
              <w:t xml:space="preserve">193.15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058F965F">
            <w:pPr>
              <w:textAlignment w:val="center"/>
              <w:rPr>
                <w:rFonts w:eastAsia="宋体"/>
                <w:color w:val="000000"/>
                <w:lang w:eastAsia="zh-CN" w:bidi="ar"/>
              </w:rPr>
            </w:pPr>
            <w:r>
              <w:rPr>
                <w:rFonts w:eastAsia="宋体"/>
                <w:color w:val="000000"/>
                <w:lang w:eastAsia="zh-CN" w:bidi="ar"/>
              </w:rPr>
              <w:t xml:space="preserve">142.59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70887BB2">
            <w:pPr>
              <w:textAlignment w:val="center"/>
              <w:rPr>
                <w:rFonts w:eastAsia="宋体"/>
                <w:color w:val="000000"/>
                <w:lang w:eastAsia="zh-CN" w:bidi="ar"/>
              </w:rPr>
            </w:pPr>
            <w:r>
              <w:rPr>
                <w:rFonts w:eastAsia="宋体"/>
                <w:color w:val="000000"/>
                <w:lang w:eastAsia="zh-CN" w:bidi="ar"/>
              </w:rPr>
              <w:t xml:space="preserve">1.35 </w:t>
            </w:r>
          </w:p>
        </w:tc>
        <w:tc>
          <w:tcPr>
            <w:tcW w:w="1536" w:type="dxa"/>
            <w:tcBorders>
              <w:top w:val="single" w:color="000000" w:sz="4" w:space="0"/>
              <w:left w:val="single" w:color="000000" w:sz="4" w:space="0"/>
              <w:bottom w:val="single" w:color="000000" w:sz="4" w:space="0"/>
              <w:right w:val="nil"/>
            </w:tcBorders>
            <w:noWrap/>
            <w:vAlign w:val="center"/>
          </w:tcPr>
          <w:p w14:paraId="3EFE5CEA">
            <w:pPr>
              <w:textAlignment w:val="center"/>
              <w:rPr>
                <w:rFonts w:eastAsia="宋体"/>
                <w:color w:val="000000"/>
                <w:lang w:eastAsia="zh-CN" w:bidi="ar"/>
              </w:rPr>
            </w:pPr>
            <w:r>
              <w:rPr>
                <w:rFonts w:eastAsia="宋体"/>
                <w:color w:val="000000"/>
                <w:lang w:eastAsia="zh-CN" w:bidi="ar"/>
              </w:rPr>
              <w:t>Lower Middle</w:t>
            </w:r>
          </w:p>
        </w:tc>
      </w:tr>
      <w:tr w14:paraId="19697DA4">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7DDC3E84">
            <w:pPr>
              <w:textAlignment w:val="center"/>
              <w:rPr>
                <w:rFonts w:eastAsia="宋体"/>
                <w:color w:val="000000"/>
                <w:lang w:eastAsia="zh-CN" w:bidi="ar"/>
              </w:rPr>
            </w:pPr>
            <w:r>
              <w:rPr>
                <w:rFonts w:eastAsia="宋体"/>
                <w:color w:val="000000"/>
                <w:lang w:eastAsia="zh-CN" w:bidi="ar"/>
              </w:rPr>
              <w:t>WesternAf</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055743AB">
            <w:pPr>
              <w:textAlignment w:val="center"/>
              <w:rPr>
                <w:rFonts w:eastAsia="宋体"/>
                <w:color w:val="000000"/>
                <w:lang w:eastAsia="zh-CN" w:bidi="ar"/>
              </w:rPr>
            </w:pPr>
            <w:r>
              <w:rPr>
                <w:rFonts w:eastAsia="宋体"/>
                <w:color w:val="000000"/>
                <w:lang w:eastAsia="zh-CN" w:bidi="ar"/>
              </w:rPr>
              <w:t xml:space="preserve">541.51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7FCBB861">
            <w:pPr>
              <w:textAlignment w:val="center"/>
              <w:rPr>
                <w:rFonts w:eastAsia="宋体"/>
                <w:color w:val="000000"/>
                <w:lang w:eastAsia="zh-CN" w:bidi="ar"/>
              </w:rPr>
            </w:pPr>
            <w:r>
              <w:rPr>
                <w:rFonts w:eastAsia="宋体"/>
                <w:color w:val="000000"/>
                <w:lang w:eastAsia="zh-CN" w:bidi="ar"/>
              </w:rPr>
              <w:t xml:space="preserve">474.59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456D6975">
            <w:pPr>
              <w:textAlignment w:val="center"/>
              <w:rPr>
                <w:rFonts w:eastAsia="宋体"/>
                <w:color w:val="000000"/>
                <w:lang w:eastAsia="zh-CN" w:bidi="ar"/>
              </w:rPr>
            </w:pPr>
            <w:r>
              <w:rPr>
                <w:rFonts w:eastAsia="宋体"/>
                <w:color w:val="000000"/>
                <w:lang w:eastAsia="zh-CN" w:bidi="ar"/>
              </w:rPr>
              <w:t xml:space="preserve">1.14 </w:t>
            </w:r>
          </w:p>
        </w:tc>
        <w:tc>
          <w:tcPr>
            <w:tcW w:w="1536" w:type="dxa"/>
            <w:tcBorders>
              <w:top w:val="single" w:color="000000" w:sz="4" w:space="0"/>
              <w:left w:val="single" w:color="000000" w:sz="4" w:space="0"/>
              <w:bottom w:val="single" w:color="000000" w:sz="4" w:space="0"/>
              <w:right w:val="nil"/>
            </w:tcBorders>
            <w:noWrap/>
            <w:vAlign w:val="center"/>
          </w:tcPr>
          <w:p w14:paraId="1173900A">
            <w:pPr>
              <w:textAlignment w:val="center"/>
              <w:rPr>
                <w:rFonts w:eastAsia="宋体"/>
                <w:color w:val="000000"/>
                <w:lang w:eastAsia="zh-CN" w:bidi="ar"/>
              </w:rPr>
            </w:pPr>
            <w:r>
              <w:rPr>
                <w:rFonts w:eastAsia="宋体"/>
                <w:color w:val="000000"/>
                <w:lang w:eastAsia="zh-CN" w:bidi="ar"/>
              </w:rPr>
              <w:t>Lower Middle</w:t>
            </w:r>
          </w:p>
        </w:tc>
      </w:tr>
      <w:tr w14:paraId="3648CAB5">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7F05C448">
            <w:pPr>
              <w:textAlignment w:val="center"/>
              <w:rPr>
                <w:rFonts w:eastAsia="宋体"/>
                <w:color w:val="000000"/>
                <w:lang w:eastAsia="zh-CN" w:bidi="ar"/>
              </w:rPr>
            </w:pPr>
            <w:r>
              <w:rPr>
                <w:rFonts w:eastAsia="宋体"/>
                <w:color w:val="000000"/>
                <w:lang w:eastAsia="zh-CN" w:bidi="ar"/>
              </w:rPr>
              <w:t>TurkeyReg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1B47F7D8">
            <w:pPr>
              <w:textAlignment w:val="center"/>
              <w:rPr>
                <w:rFonts w:eastAsia="宋体"/>
                <w:color w:val="000000"/>
                <w:lang w:eastAsia="zh-CN" w:bidi="ar"/>
              </w:rPr>
            </w:pPr>
            <w:r>
              <w:rPr>
                <w:rFonts w:eastAsia="宋体"/>
                <w:color w:val="000000"/>
                <w:lang w:eastAsia="zh-CN" w:bidi="ar"/>
              </w:rPr>
              <w:t xml:space="preserve">873.75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32FBCC59">
            <w:pPr>
              <w:textAlignment w:val="center"/>
              <w:rPr>
                <w:rFonts w:eastAsia="宋体"/>
                <w:color w:val="000000"/>
                <w:lang w:eastAsia="zh-CN" w:bidi="ar"/>
              </w:rPr>
            </w:pPr>
            <w:r>
              <w:rPr>
                <w:rFonts w:eastAsia="宋体"/>
                <w:color w:val="000000"/>
                <w:lang w:eastAsia="zh-CN" w:bidi="ar"/>
              </w:rPr>
              <w:t xml:space="preserve">81.01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00DB32A0">
            <w:pPr>
              <w:textAlignment w:val="center"/>
              <w:rPr>
                <w:rFonts w:eastAsia="宋体"/>
                <w:color w:val="000000"/>
                <w:lang w:eastAsia="zh-CN" w:bidi="ar"/>
              </w:rPr>
            </w:pPr>
            <w:r>
              <w:rPr>
                <w:rFonts w:eastAsia="宋体"/>
                <w:color w:val="000000"/>
                <w:lang w:eastAsia="zh-CN" w:bidi="ar"/>
              </w:rPr>
              <w:t xml:space="preserve">10.79 </w:t>
            </w:r>
          </w:p>
        </w:tc>
        <w:tc>
          <w:tcPr>
            <w:tcW w:w="1536" w:type="dxa"/>
            <w:tcBorders>
              <w:top w:val="single" w:color="000000" w:sz="4" w:space="0"/>
              <w:left w:val="single" w:color="000000" w:sz="4" w:space="0"/>
              <w:bottom w:val="single" w:color="000000" w:sz="4" w:space="0"/>
              <w:right w:val="nil"/>
            </w:tcBorders>
            <w:noWrap/>
            <w:vAlign w:val="center"/>
          </w:tcPr>
          <w:p w14:paraId="7431D1C1">
            <w:pPr>
              <w:textAlignment w:val="center"/>
              <w:rPr>
                <w:rFonts w:eastAsia="宋体"/>
                <w:color w:val="000000"/>
                <w:lang w:eastAsia="zh-CN" w:bidi="ar"/>
              </w:rPr>
            </w:pPr>
            <w:r>
              <w:rPr>
                <w:rFonts w:eastAsia="宋体"/>
                <w:color w:val="000000"/>
                <w:lang w:eastAsia="zh-CN" w:bidi="ar"/>
              </w:rPr>
              <w:t>Upper middle</w:t>
            </w:r>
          </w:p>
        </w:tc>
      </w:tr>
      <w:tr w14:paraId="57935C85">
        <w:tblPrEx>
          <w:tblCellMar>
            <w:top w:w="0" w:type="dxa"/>
            <w:left w:w="108" w:type="dxa"/>
            <w:bottom w:w="0" w:type="dxa"/>
            <w:right w:w="108" w:type="dxa"/>
          </w:tblCellMar>
        </w:tblPrEx>
        <w:trPr>
          <w:trHeight w:val="30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21954EDB">
            <w:pPr>
              <w:textAlignment w:val="center"/>
              <w:rPr>
                <w:rFonts w:eastAsia="宋体"/>
                <w:color w:val="000000"/>
                <w:lang w:eastAsia="zh-CN" w:bidi="ar"/>
              </w:rPr>
            </w:pPr>
            <w:r>
              <w:rPr>
                <w:rFonts w:eastAsia="宋体"/>
                <w:color w:val="000000"/>
                <w:lang w:eastAsia="zh-CN" w:bidi="ar"/>
              </w:rPr>
              <w:t>UkraineReg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77FEFDDF">
            <w:pPr>
              <w:textAlignment w:val="center"/>
              <w:rPr>
                <w:rFonts w:eastAsia="宋体"/>
                <w:color w:val="000000"/>
                <w:lang w:eastAsia="zh-CN" w:bidi="ar"/>
              </w:rPr>
            </w:pPr>
            <w:r>
              <w:rPr>
                <w:rFonts w:eastAsia="宋体"/>
                <w:color w:val="000000"/>
                <w:lang w:eastAsia="zh-CN" w:bidi="ar"/>
              </w:rPr>
              <w:t xml:space="preserve">129.07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0C5E5DCF">
            <w:pPr>
              <w:textAlignment w:val="center"/>
              <w:rPr>
                <w:rFonts w:eastAsia="宋体"/>
                <w:color w:val="000000"/>
                <w:lang w:eastAsia="zh-CN" w:bidi="ar"/>
              </w:rPr>
            </w:pPr>
            <w:r>
              <w:rPr>
                <w:rFonts w:eastAsia="宋体"/>
                <w:color w:val="000000"/>
                <w:lang w:eastAsia="zh-CN" w:bidi="ar"/>
              </w:rPr>
              <w:t xml:space="preserve">42.94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1B41832D">
            <w:pPr>
              <w:textAlignment w:val="center"/>
              <w:rPr>
                <w:rFonts w:eastAsia="宋体"/>
                <w:color w:val="000000"/>
                <w:lang w:eastAsia="zh-CN" w:bidi="ar"/>
              </w:rPr>
            </w:pPr>
            <w:r>
              <w:rPr>
                <w:rFonts w:eastAsia="宋体"/>
                <w:color w:val="000000"/>
                <w:lang w:eastAsia="zh-CN" w:bidi="ar"/>
              </w:rPr>
              <w:t xml:space="preserve">3.01 </w:t>
            </w:r>
          </w:p>
        </w:tc>
        <w:tc>
          <w:tcPr>
            <w:tcW w:w="1536" w:type="dxa"/>
            <w:tcBorders>
              <w:top w:val="single" w:color="000000" w:sz="4" w:space="0"/>
              <w:left w:val="single" w:color="000000" w:sz="4" w:space="0"/>
              <w:bottom w:val="single" w:color="000000" w:sz="4" w:space="0"/>
              <w:right w:val="nil"/>
            </w:tcBorders>
            <w:noWrap/>
            <w:vAlign w:val="center"/>
          </w:tcPr>
          <w:p w14:paraId="3B5218EF">
            <w:pPr>
              <w:textAlignment w:val="center"/>
              <w:rPr>
                <w:rFonts w:eastAsia="宋体"/>
                <w:color w:val="000000"/>
                <w:lang w:eastAsia="zh-CN" w:bidi="ar"/>
              </w:rPr>
            </w:pPr>
            <w:r>
              <w:rPr>
                <w:rFonts w:eastAsia="宋体"/>
                <w:color w:val="000000"/>
                <w:lang w:eastAsia="zh-CN" w:bidi="ar"/>
              </w:rPr>
              <w:t>Lower Middle</w:t>
            </w:r>
          </w:p>
        </w:tc>
      </w:tr>
      <w:tr w14:paraId="47111E0D">
        <w:tblPrEx>
          <w:tblCellMar>
            <w:top w:w="0" w:type="dxa"/>
            <w:left w:w="108" w:type="dxa"/>
            <w:bottom w:w="0" w:type="dxa"/>
            <w:right w:w="108" w:type="dxa"/>
          </w:tblCellMar>
        </w:tblPrEx>
        <w:trPr>
          <w:trHeight w:val="339" w:hRule="atLeast"/>
          <w:jc w:val="center"/>
        </w:trPr>
        <w:tc>
          <w:tcPr>
            <w:tcW w:w="1802" w:type="dxa"/>
            <w:tcBorders>
              <w:top w:val="single" w:color="000000" w:sz="4" w:space="0"/>
              <w:left w:val="nil"/>
              <w:bottom w:val="single" w:color="000000" w:sz="4" w:space="0"/>
              <w:right w:val="single" w:color="000000" w:sz="4" w:space="0"/>
            </w:tcBorders>
            <w:noWrap/>
            <w:vAlign w:val="center"/>
          </w:tcPr>
          <w:p w14:paraId="4B513009">
            <w:pPr>
              <w:textAlignment w:val="center"/>
              <w:rPr>
                <w:rFonts w:eastAsia="宋体"/>
                <w:color w:val="000000"/>
                <w:lang w:eastAsia="zh-CN" w:bidi="ar"/>
              </w:rPr>
            </w:pPr>
            <w:r>
              <w:rPr>
                <w:rFonts w:eastAsia="宋体"/>
                <w:color w:val="000000"/>
                <w:lang w:eastAsia="zh-CN" w:bidi="ar"/>
              </w:rPr>
              <w:t>USAReg</w:t>
            </w:r>
          </w:p>
        </w:tc>
        <w:tc>
          <w:tcPr>
            <w:tcW w:w="1543" w:type="dxa"/>
            <w:tcBorders>
              <w:top w:val="single" w:color="000000" w:sz="4" w:space="0"/>
              <w:left w:val="single" w:color="000000" w:sz="4" w:space="0"/>
              <w:bottom w:val="single" w:color="000000" w:sz="4" w:space="0"/>
              <w:right w:val="single" w:color="000000" w:sz="4" w:space="0"/>
            </w:tcBorders>
            <w:noWrap/>
            <w:vAlign w:val="center"/>
          </w:tcPr>
          <w:p w14:paraId="04AC9B52">
            <w:pPr>
              <w:textAlignment w:val="center"/>
              <w:rPr>
                <w:rFonts w:eastAsia="宋体"/>
                <w:color w:val="000000"/>
                <w:lang w:eastAsia="zh-CN" w:bidi="ar"/>
              </w:rPr>
            </w:pPr>
            <w:r>
              <w:rPr>
                <w:rFonts w:eastAsia="宋体"/>
                <w:color w:val="000000"/>
                <w:lang w:eastAsia="zh-CN" w:bidi="ar"/>
              </w:rPr>
              <w:t xml:space="preserve">17032.56 </w:t>
            </w:r>
          </w:p>
        </w:tc>
        <w:tc>
          <w:tcPr>
            <w:tcW w:w="1427" w:type="dxa"/>
            <w:tcBorders>
              <w:top w:val="single" w:color="000000" w:sz="4" w:space="0"/>
              <w:left w:val="single" w:color="000000" w:sz="4" w:space="0"/>
              <w:bottom w:val="single" w:color="000000" w:sz="4" w:space="0"/>
              <w:right w:val="single" w:color="000000" w:sz="4" w:space="0"/>
            </w:tcBorders>
            <w:noWrap/>
            <w:vAlign w:val="center"/>
          </w:tcPr>
          <w:p w14:paraId="6CCF484B">
            <w:pPr>
              <w:textAlignment w:val="center"/>
              <w:rPr>
                <w:rFonts w:eastAsia="宋体"/>
                <w:color w:val="000000"/>
                <w:lang w:eastAsia="zh-CN" w:bidi="ar"/>
              </w:rPr>
            </w:pPr>
            <w:r>
              <w:rPr>
                <w:rFonts w:eastAsia="宋体"/>
                <w:color w:val="000000"/>
                <w:lang w:eastAsia="zh-CN" w:bidi="ar"/>
              </w:rPr>
              <w:t xml:space="preserve">339.39 </w:t>
            </w:r>
          </w:p>
        </w:tc>
        <w:tc>
          <w:tcPr>
            <w:tcW w:w="1927" w:type="dxa"/>
            <w:tcBorders>
              <w:top w:val="single" w:color="000000" w:sz="4" w:space="0"/>
              <w:left w:val="single" w:color="000000" w:sz="4" w:space="0"/>
              <w:bottom w:val="single" w:color="000000" w:sz="4" w:space="0"/>
              <w:right w:val="single" w:color="000000" w:sz="4" w:space="0"/>
            </w:tcBorders>
            <w:noWrap/>
            <w:vAlign w:val="center"/>
          </w:tcPr>
          <w:p w14:paraId="6715453A">
            <w:pPr>
              <w:textAlignment w:val="center"/>
              <w:rPr>
                <w:rFonts w:eastAsia="宋体"/>
                <w:color w:val="000000"/>
                <w:lang w:eastAsia="zh-CN" w:bidi="ar"/>
              </w:rPr>
            </w:pPr>
            <w:r>
              <w:rPr>
                <w:rFonts w:eastAsia="宋体"/>
                <w:color w:val="000000"/>
                <w:lang w:eastAsia="zh-CN" w:bidi="ar"/>
              </w:rPr>
              <w:t xml:space="preserve">50.19 </w:t>
            </w:r>
          </w:p>
        </w:tc>
        <w:tc>
          <w:tcPr>
            <w:tcW w:w="1536" w:type="dxa"/>
            <w:tcBorders>
              <w:top w:val="single" w:color="000000" w:sz="4" w:space="0"/>
              <w:left w:val="single" w:color="000000" w:sz="4" w:space="0"/>
              <w:bottom w:val="single" w:color="000000" w:sz="4" w:space="0"/>
              <w:right w:val="nil"/>
            </w:tcBorders>
            <w:noWrap/>
            <w:vAlign w:val="center"/>
          </w:tcPr>
          <w:p w14:paraId="360DB623">
            <w:pPr>
              <w:textAlignment w:val="center"/>
              <w:rPr>
                <w:rFonts w:eastAsia="宋体"/>
                <w:color w:val="000000"/>
                <w:lang w:eastAsia="zh-CN" w:bidi="ar"/>
              </w:rPr>
            </w:pPr>
            <w:r>
              <w:rPr>
                <w:rFonts w:eastAsia="宋体"/>
                <w:color w:val="000000"/>
                <w:lang w:eastAsia="zh-CN" w:bidi="ar"/>
              </w:rPr>
              <w:t>High</w:t>
            </w:r>
          </w:p>
        </w:tc>
      </w:tr>
    </w:tbl>
    <w:p w14:paraId="2E7D5595">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 xml:space="preserve">To estimate the indirect cost of maintaining calorie intake under IAP‑driven price increases, we compared scenario food prices in IAP+CC to REF. For each major food category, we computed the price increment (IAP+CC price – REF price) and multiplied it by the REF consumption volume (see </w:t>
      </w:r>
      <w:r>
        <w:rPr>
          <w:rFonts w:eastAsiaTheme="minorEastAsia"/>
          <w:color w:val="000000" w:themeColor="text1"/>
          <w:kern w:val="2"/>
          <w:sz w:val="24"/>
          <w:szCs w:val="24"/>
          <w:lang w:eastAsia="zh-CN"/>
          <w14:textFill>
            <w14:solidFill>
              <w14:schemeClr w14:val="tx1"/>
            </w14:solidFill>
          </w14:textFill>
        </w:rPr>
        <w:t>Supplementary Fig. 3</w:t>
      </w:r>
      <w:r>
        <w:rPr>
          <w:rFonts w:eastAsia="宋体"/>
          <w:color w:val="000000" w:themeColor="text1"/>
          <w:kern w:val="2"/>
          <w:sz w:val="24"/>
          <w:szCs w:val="24"/>
          <w:lang w:val="en-GB" w:eastAsia="zh-CN"/>
          <w14:textFill>
            <w14:solidFill>
              <w14:schemeClr w14:val="tx1"/>
            </w14:solidFill>
          </w14:textFill>
        </w:rPr>
        <w:t>). Summing across categories yields the total subsidy required to maintain constant consumption in each low- and lower-middle-income region. Aggregating across regions provides an estimate of subsidy needs, expressed in 2,000 US$ billion and as a share of regional or global GDP.</w:t>
      </w:r>
    </w:p>
    <w:p w14:paraId="293A56E8">
      <w:pPr>
        <w:adjustRightInd w:val="0"/>
        <w:snapToGrid w:val="0"/>
        <w:spacing w:after="120" w:afterLines="5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drawing>
          <wp:inline distT="0" distB="0" distL="114300" distR="114300">
            <wp:extent cx="2741930" cy="2268220"/>
            <wp:effectExtent l="0" t="0" r="1270" b="0"/>
            <wp:docPr id="10" name="图片 10" descr="Agri_subs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gri_subsidy"/>
                    <pic:cNvPicPr>
                      <a:picLocks noChangeAspect="1"/>
                    </pic:cNvPicPr>
                  </pic:nvPicPr>
                  <pic:blipFill>
                    <a:blip r:embed="rId12"/>
                    <a:stretch>
                      <a:fillRect/>
                    </a:stretch>
                  </pic:blipFill>
                  <pic:spPr>
                    <a:xfrm>
                      <a:off x="0" y="0"/>
                      <a:ext cx="2741930" cy="2268220"/>
                    </a:xfrm>
                    <a:prstGeom prst="rect">
                      <a:avLst/>
                    </a:prstGeom>
                  </pic:spPr>
                </pic:pic>
              </a:graphicData>
            </a:graphic>
          </wp:inline>
        </w:drawing>
      </w:r>
    </w:p>
    <w:p w14:paraId="3E24D347">
      <w:pPr>
        <w:widowControl w:val="0"/>
        <w:spacing w:before="120" w:beforeLines="50" w:line="480" w:lineRule="auto"/>
        <w:jc w:val="center"/>
        <w:rPr>
          <w:rFonts w:eastAsiaTheme="minorEastAsia"/>
          <w:color w:val="000000" w:themeColor="text1"/>
          <w:kern w:val="2"/>
          <w:sz w:val="24"/>
          <w:szCs w:val="24"/>
          <w:lang w:eastAsia="zh-CN"/>
          <w14:textFill>
            <w14:solidFill>
              <w14:schemeClr w14:val="tx1"/>
            </w14:solidFill>
          </w14:textFill>
        </w:rPr>
      </w:pPr>
      <w:bookmarkStart w:id="4" w:name="_Hlk209610923"/>
      <w:r>
        <w:rPr>
          <w:rFonts w:eastAsiaTheme="minorEastAsia"/>
          <w:color w:val="000000" w:themeColor="text1"/>
          <w:kern w:val="2"/>
          <w:sz w:val="24"/>
          <w:szCs w:val="24"/>
          <w:lang w:eastAsia="zh-CN"/>
          <w14:textFill>
            <w14:solidFill>
              <w14:schemeClr w14:val="tx1"/>
            </w14:solidFill>
          </w14:textFill>
        </w:rPr>
        <w:t>Supplementary Fig. 3</w:t>
      </w:r>
      <w:bookmarkEnd w:id="4"/>
      <w:r>
        <w:rPr>
          <w:rFonts w:eastAsiaTheme="minorEastAsia"/>
          <w:color w:val="000000" w:themeColor="text1"/>
          <w:kern w:val="2"/>
          <w:sz w:val="24"/>
          <w:szCs w:val="24"/>
          <w:lang w:eastAsia="zh-CN"/>
          <w14:textFill>
            <w14:solidFill>
              <w14:schemeClr w14:val="tx1"/>
            </w14:solidFill>
          </w14:textFill>
        </w:rPr>
        <w:t>. Calculation of Agricultural Subsidy.</w:t>
      </w:r>
    </w:p>
    <w:p w14:paraId="399AD812">
      <w:pPr>
        <w:pStyle w:val="4"/>
        <w:numPr>
          <w:ilvl w:val="0"/>
          <w:numId w:val="2"/>
        </w:numPr>
        <w:spacing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Emulator-based global sensitivity analysis</w:t>
      </w:r>
    </w:p>
    <w:p w14:paraId="3A8DC832">
      <w:pPr>
        <w:widowControl w:val="0"/>
        <w:adjustRightInd w:val="0"/>
        <w:snapToGrid w:val="0"/>
        <w:spacing w:before="120" w:beforeLines="50" w:after="120" w:afterLines="50" w:line="480" w:lineRule="auto"/>
        <m:rPr/>
        <w:rPr>
          <w:rFonts w:hint="default" w:hAnsi="Cambria Math"/>
          <w:i w:val="0"/>
          <w:sz w:val="24"/>
          <w:lang w:val="en-GB" w:eastAsia="zh-CN"/>
        </w:rPr>
      </w:pPr>
      <w:r>
        <w:rPr>
          <w:rFonts w:eastAsia="宋体"/>
          <w:b/>
          <w:bCs/>
          <w:color w:val="000000" w:themeColor="text1"/>
          <w:kern w:val="2"/>
          <w:sz w:val="24"/>
          <w:szCs w:val="24"/>
          <w:lang w:val="en-GB" w:eastAsia="zh-CN"/>
          <w14:textFill>
            <w14:solidFill>
              <w14:schemeClr w14:val="tx1"/>
            </w14:solidFill>
          </w14:textFill>
        </w:rPr>
        <w:t>Design of the experiment and sampling choices</w:t>
      </w:r>
    </w:p>
    <w:p w14:paraId="14E1D162">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 xml:space="preserve">We constructed a four-dimensional experimental design over the policy space spanned by land protection, agricultural carbon price, LULUCF carbon price / afforestation intensity, and bioenergy demand. For the global sensitivity analysis we used a Latin hypercube sampling (LHS) design with </w:t>
      </w:r>
      <m:oMath>
        <m:sSub>
          <m:sSubPr>
            <m:ctrlPr>
              <w:rPr>
                <w:rFonts w:hint="default" w:ascii="Cambria Math" w:hAnsi="Cambria Math"/>
                <w:sz w:val="24"/>
              </w:rPr>
            </m:ctrlPr>
          </m:sSubPr>
          <m:e>
            <m:r>
              <m:rPr/>
              <w:rPr>
                <w:rFonts w:hint="default" w:ascii="Cambria Math" w:hAnsi="Cambria Math"/>
                <w:sz w:val="24"/>
              </w:rPr>
              <m:t>N</m:t>
            </m:r>
            <m:ctrlPr>
              <w:rPr>
                <w:rFonts w:ascii="Cambria Math" w:hAnsi="Cambria Math"/>
                <w:sz w:val="24"/>
              </w:rPr>
            </m:ctrlPr>
          </m:e>
          <m:sub>
            <m:r>
              <m:rPr>
                <m:sty m:val="p"/>
              </m:rPr>
              <w:rPr>
                <w:rFonts w:hint="default" w:ascii="Cambria Math" w:hAnsi="Cambria Math"/>
                <w:sz w:val="24"/>
              </w:rPr>
              <m:t>s</m:t>
            </m:r>
            <m:r>
              <m:rPr/>
              <w:rPr>
                <w:rFonts w:hint="default" w:ascii="Cambria Math" w:hAnsi="Cambria Math"/>
                <w:sz w:val="24"/>
              </w:rPr>
              <m:t>im</m:t>
            </m:r>
            <m:ctrlPr>
              <w:rPr>
                <w:rFonts w:ascii="Cambria Math" w:hAnsi="Cambria Math"/>
                <w:sz w:val="24"/>
              </w:rPr>
            </m:ctrlPr>
          </m:sub>
        </m:sSub>
        <m:r>
          <m:rPr/>
          <w:rPr>
            <w:rFonts w:hint="default" w:ascii="Cambria Math" w:hAnsi="Cambria Math"/>
            <w:sz w:val="24"/>
          </w:rPr>
          <m:t>=400</m:t>
        </m:r>
      </m:oMath>
      <w:r>
        <w:rPr>
          <w:rFonts w:eastAsia="宋体"/>
          <w:color w:val="000000" w:themeColor="text1"/>
          <w:kern w:val="2"/>
          <w:sz w:val="24"/>
          <w:szCs w:val="24"/>
          <w:lang w:val="en-GB" w:eastAsia="zh-CN"/>
          <w14:textFill>
            <w14:solidFill>
              <w14:schemeClr w14:val="tx1"/>
            </w14:solidFill>
          </w14:textFill>
        </w:rPr>
        <w:t xml:space="preserve"> points. The ranges of each input dimension were chosen to cover the policy space implied by the AR6 C2 (1.5 °C overshoot) pathway and our scenario narratives.</w:t>
      </w:r>
    </w:p>
    <w:p w14:paraId="16415198">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 xml:space="preserve">The LHS size of 400 runs reflects a compromise between exploration of the four-dimensional space and the computational cost of running the full integrated assessment model. Pilot experiments with smaller designs (e.g., </w:t>
      </w:r>
      <m:oMath>
        <m:r>
          <m:rPr/>
          <w:rPr>
            <w:rFonts w:hint="default" w:ascii="Cambria Math" w:hAnsi="Cambria Math"/>
            <w:sz w:val="24"/>
          </w:rPr>
          <m:t>N=100)</m:t>
        </m:r>
      </m:oMath>
      <w:r>
        <w:rPr>
          <w:rFonts w:eastAsia="宋体"/>
          <w:color w:val="000000" w:themeColor="text1"/>
          <w:kern w:val="2"/>
          <w:sz w:val="24"/>
          <w:szCs w:val="24"/>
          <w:lang w:val="en-GB" w:eastAsia="zh-CN"/>
          <w14:textFill>
            <w14:solidFill>
              <w14:schemeClr w14:val="tx1"/>
            </w14:solidFill>
          </w14:textFill>
        </w:rPr>
        <w:t xml:space="preserve"> were used to check that basic non-linearities and pairwise interactions could be captured; increasing to 400 runs substantially stabilised emulator fits and Sobol indices while remaining feasible in terms of model runtime. All regions share the same set of 400 global scenarios; we did not design separate, region-specific samples.</w:t>
      </w:r>
    </w:p>
    <w:p w14:paraId="4D6D68E6">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For protected areas, the four biodiversity policy</w:t>
      </w:r>
      <w:r>
        <w:rPr>
          <w:rFonts w:hint="eastAsia" w:eastAsia="宋体"/>
          <w:color w:val="000000" w:themeColor="text1"/>
          <w:kern w:val="2"/>
          <w:sz w:val="24"/>
          <w:szCs w:val="24"/>
          <w:lang w:val="en-US" w:eastAsia="zh-CN"/>
          <w14:textFill>
            <w14:solidFill>
              <w14:schemeClr w14:val="tx1"/>
            </w14:solidFill>
          </w14:textFill>
        </w:rPr>
        <w:t xml:space="preserve"> pathways</w:t>
      </w:r>
      <w:r>
        <w:rPr>
          <w:rFonts w:eastAsia="宋体"/>
          <w:color w:val="000000" w:themeColor="text1"/>
          <w:kern w:val="2"/>
          <w:sz w:val="24"/>
          <w:szCs w:val="24"/>
          <w:lang w:val="en-GB" w:eastAsia="zh-CN"/>
          <w14:textFill>
            <w14:solidFill>
              <w14:schemeClr w14:val="tx1"/>
            </w14:solidFill>
          </w14:textFill>
        </w:rPr>
        <w:t xml:space="preserve"> (NBIO, BIOP, BIOPL, BIOPH) correspond to approximate protected-area shares of 17%, 30%, 40% and 50%, respectively. In the emulator and Sobol analysis, we treated this lever as a continuous variable P by mapping each storyline to its associated proportion and linearly rescaling to [0,1]. This allows interpolation between policy levels and avoids treating protection as a purely categorical input.</w:t>
      </w:r>
    </w:p>
    <w:p w14:paraId="0A75DA3C">
      <w:pPr>
        <w:widowControl w:val="0"/>
        <w:adjustRightInd w:val="0"/>
        <w:snapToGrid w:val="0"/>
        <w:spacing w:before="120" w:beforeLines="50" w:after="120" w:afterLines="50" w:line="480" w:lineRule="auto"/>
        <w:rPr>
          <w:rFonts w:eastAsia="宋体"/>
          <w:b/>
          <w:bCs/>
          <w:color w:val="000000" w:themeColor="text1"/>
          <w:kern w:val="2"/>
          <w:sz w:val="24"/>
          <w:szCs w:val="24"/>
          <w:lang w:val="en-GB" w:eastAsia="zh-CN"/>
          <w14:textFill>
            <w14:solidFill>
              <w14:schemeClr w14:val="tx1"/>
            </w14:solidFill>
          </w14:textFill>
        </w:rPr>
      </w:pPr>
      <w:r>
        <w:rPr>
          <w:rFonts w:eastAsia="宋体"/>
          <w:b/>
          <w:bCs/>
          <w:color w:val="000000" w:themeColor="text1"/>
          <w:kern w:val="2"/>
          <w:sz w:val="24"/>
          <w:szCs w:val="24"/>
          <w:lang w:val="en-GB" w:eastAsia="zh-CN"/>
          <w14:textFill>
            <w14:solidFill>
              <w14:schemeClr w14:val="tx1"/>
            </w14:solidFill>
          </w14:textFill>
        </w:rPr>
        <w:t>Emulator construction and validation</w:t>
      </w:r>
    </w:p>
    <w:p w14:paraId="59C761C0">
      <w:pPr>
        <w:keepNext w:val="0"/>
        <w:keepLines w:val="0"/>
        <w:widowControl w:val="0"/>
        <w:suppressLineNumbers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drawing>
          <wp:inline distT="0" distB="0" distL="114300" distR="114300">
            <wp:extent cx="5897880" cy="7077710"/>
            <wp:effectExtent l="0" t="0" r="7620" b="8890"/>
            <wp:docPr id="1" name="图片 1" descr="FigA_GP_scatter_Worl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A_GP_scatter_World_01"/>
                    <pic:cNvPicPr>
                      <a:picLocks noChangeAspect="1"/>
                    </pic:cNvPicPr>
                  </pic:nvPicPr>
                  <pic:blipFill>
                    <a:blip r:embed="rId13"/>
                    <a:stretch>
                      <a:fillRect/>
                    </a:stretch>
                  </pic:blipFill>
                  <pic:spPr>
                    <a:xfrm>
                      <a:off x="0" y="0"/>
                      <a:ext cx="5897880" cy="7077710"/>
                    </a:xfrm>
                    <a:prstGeom prst="rect">
                      <a:avLst/>
                    </a:prstGeom>
                  </pic:spPr>
                </pic:pic>
              </a:graphicData>
            </a:graphic>
          </wp:inline>
        </w:drawing>
      </w:r>
    </w:p>
    <w:p w14:paraId="5204DC64">
      <w:pPr>
        <w:widowControl w:val="0"/>
        <w:spacing w:before="120" w:beforeLines="50" w:line="480" w:lineRule="auto"/>
        <w:jc w:val="center"/>
        <w:rPr>
          <w:rFonts w:eastAsia="宋体"/>
          <w:b/>
          <w:bCs/>
          <w:color w:val="000000" w:themeColor="text1"/>
          <w:kern w:val="2"/>
          <w:sz w:val="24"/>
          <w:szCs w:val="24"/>
          <w:lang w:val="en-GB" w:eastAsia="zh-CN"/>
          <w14:textFill>
            <w14:solidFill>
              <w14:schemeClr w14:val="tx1"/>
            </w14:solidFill>
          </w14:textFill>
        </w:rPr>
      </w:pPr>
      <w:r>
        <w:rPr>
          <w:rFonts w:eastAsiaTheme="minorEastAsia"/>
          <w:color w:val="000000" w:themeColor="text1"/>
          <w:kern w:val="2"/>
          <w:sz w:val="24"/>
          <w:szCs w:val="24"/>
          <w:lang w:eastAsia="zh-CN"/>
          <w14:textFill>
            <w14:solidFill>
              <w14:schemeClr w14:val="tx1"/>
            </w14:solidFill>
          </w14:textFill>
        </w:rPr>
        <w:t xml:space="preserve">Supplementary Fig. </w:t>
      </w:r>
      <w:r>
        <w:rPr>
          <w:rFonts w:hint="eastAsia" w:eastAsiaTheme="minorEastAsia"/>
          <w:color w:val="000000" w:themeColor="text1"/>
          <w:kern w:val="2"/>
          <w:sz w:val="24"/>
          <w:szCs w:val="24"/>
          <w:lang w:val="en-US" w:eastAsia="zh-CN"/>
          <w14:textFill>
            <w14:solidFill>
              <w14:schemeClr w14:val="tx1"/>
            </w14:solidFill>
          </w14:textFill>
        </w:rPr>
        <w:t>4</w:t>
      </w:r>
      <w:r>
        <w:rPr>
          <w:rFonts w:eastAsiaTheme="minorEastAsia"/>
          <w:color w:val="000000" w:themeColor="text1"/>
          <w:kern w:val="2"/>
          <w:sz w:val="24"/>
          <w:szCs w:val="24"/>
          <w:lang w:eastAsia="zh-CN"/>
          <w14:textFill>
            <w14:solidFill>
              <w14:schemeClr w14:val="tx1"/>
            </w14:solidFill>
          </w14:textFill>
        </w:rPr>
        <w:t xml:space="preserve">. </w:t>
      </w:r>
      <w:r>
        <w:rPr>
          <w:rFonts w:hint="eastAsia" w:eastAsiaTheme="minorEastAsia"/>
          <w:color w:val="000000" w:themeColor="text1"/>
          <w:kern w:val="2"/>
          <w:sz w:val="24"/>
          <w:szCs w:val="24"/>
          <w:lang w:eastAsia="zh-CN"/>
          <w14:textFill>
            <w14:solidFill>
              <w14:schemeClr w14:val="tx1"/>
            </w14:solidFill>
          </w14:textFill>
        </w:rPr>
        <w:t>Performance of Gaussian-process emulators for hunger, land-sector GHG and biodiversity outcomes.</w:t>
      </w:r>
    </w:p>
    <w:p w14:paraId="5A289D63">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For each outcome–region pair (BII, land-sector net GHG emissions, and population at risk of hunger; world and 10 macro-regions), we trained a separate Gaussian process (GP) emulator with the four rescaled policy levers as inputs and a single scalar output. The GP uses a constant mean function and a Matérn 5/2 covariance kernel with automatic relevance determination across the four input dimensions, and includes an estimated nugget term to absorb small numerical noise. Hyper-parameters were fitted by maximum likelihood.</w:t>
      </w:r>
    </w:p>
    <w:p w14:paraId="131B4CA4">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Emulator performance was assessed using both in-sample fit and leave-one-out cross-validation. For all indicators and regions, the emulators reproduced the original model outputs with high coefficients of determination and low root-mean-square error, indicating that the emulator can safely replace the full model in the variance-based sensitivity analysis</w:t>
      </w:r>
      <w:r>
        <w:rPr>
          <w:rFonts w:hint="eastAsia" w:eastAsia="宋体"/>
          <w:color w:val="000000" w:themeColor="text1"/>
          <w:kern w:val="2"/>
          <w:sz w:val="24"/>
          <w:szCs w:val="24"/>
          <w:lang w:val="en-US" w:eastAsia="zh-CN"/>
          <w14:textFill>
            <w14:solidFill>
              <w14:schemeClr w14:val="tx1"/>
            </w14:solidFill>
          </w14:textFill>
        </w:rPr>
        <w:t xml:space="preserve"> </w:t>
      </w:r>
      <w:r>
        <w:rPr>
          <w:rFonts w:eastAsia="宋体"/>
          <w:color w:val="000000" w:themeColor="text1"/>
          <w:kern w:val="2"/>
          <w:sz w:val="24"/>
          <w:szCs w:val="24"/>
          <w:lang w:val="en-GB" w:eastAsia="zh-CN"/>
          <w14:textFill>
            <w14:solidFill>
              <w14:schemeClr w14:val="tx1"/>
            </w14:solidFill>
          </w14:textFill>
        </w:rPr>
        <w:t xml:space="preserve">(see </w:t>
      </w:r>
      <w:r>
        <w:rPr>
          <w:rFonts w:eastAsiaTheme="minorEastAsia"/>
          <w:color w:val="000000" w:themeColor="text1"/>
          <w:kern w:val="2"/>
          <w:sz w:val="24"/>
          <w:szCs w:val="24"/>
          <w:lang w:eastAsia="zh-CN"/>
          <w14:textFill>
            <w14:solidFill>
              <w14:schemeClr w14:val="tx1"/>
            </w14:solidFill>
          </w14:textFill>
        </w:rPr>
        <w:t xml:space="preserve">Supplementary Fig. </w:t>
      </w:r>
      <w:r>
        <w:rPr>
          <w:rFonts w:hint="eastAsia" w:eastAsiaTheme="minorEastAsia"/>
          <w:color w:val="000000" w:themeColor="text1"/>
          <w:kern w:val="2"/>
          <w:sz w:val="24"/>
          <w:szCs w:val="24"/>
          <w:lang w:val="en-US" w:eastAsia="zh-CN"/>
          <w14:textFill>
            <w14:solidFill>
              <w14:schemeClr w14:val="tx1"/>
            </w14:solidFill>
          </w14:textFill>
        </w:rPr>
        <w:t>4</w:t>
      </w:r>
      <w:r>
        <w:rPr>
          <w:rFonts w:eastAsia="宋体"/>
          <w:color w:val="000000" w:themeColor="text1"/>
          <w:kern w:val="2"/>
          <w:sz w:val="24"/>
          <w:szCs w:val="24"/>
          <w:lang w:val="en-GB" w:eastAsia="zh-CN"/>
          <w14:textFill>
            <w14:solidFill>
              <w14:schemeClr w14:val="tx1"/>
            </w14:solidFill>
          </w14:textFill>
        </w:rPr>
        <w:t>). Nevertheless, all Sobol indices reported here are conditional on the emulator specification and on the chosen hyper-parameter estimates (we do not propagate uncertainty in the GP parameters).</w:t>
      </w:r>
    </w:p>
    <w:p w14:paraId="543F9842">
      <w:pPr>
        <w:widowControl w:val="0"/>
        <w:adjustRightInd w:val="0"/>
        <w:snapToGrid w:val="0"/>
        <w:spacing w:before="120" w:beforeLines="50" w:after="120" w:afterLines="50" w:line="480" w:lineRule="auto"/>
        <w:rPr>
          <w:rFonts w:eastAsia="宋体"/>
          <w:b/>
          <w:bCs/>
          <w:color w:val="000000" w:themeColor="text1"/>
          <w:kern w:val="2"/>
          <w:sz w:val="24"/>
          <w:szCs w:val="24"/>
          <w:lang w:val="en-GB" w:eastAsia="zh-CN"/>
          <w14:textFill>
            <w14:solidFill>
              <w14:schemeClr w14:val="tx1"/>
            </w14:solidFill>
          </w14:textFill>
        </w:rPr>
      </w:pPr>
      <w:r>
        <w:rPr>
          <w:rFonts w:eastAsia="宋体"/>
          <w:b/>
          <w:bCs/>
          <w:color w:val="000000" w:themeColor="text1"/>
          <w:kern w:val="2"/>
          <w:sz w:val="24"/>
          <w:szCs w:val="24"/>
          <w:lang w:val="en-GB" w:eastAsia="zh-CN"/>
          <w14:textFill>
            <w14:solidFill>
              <w14:schemeClr w14:val="tx1"/>
            </w14:solidFill>
          </w14:textFill>
        </w:rPr>
        <w:t>Sobol index estimation</w:t>
      </w:r>
    </w:p>
    <w:p w14:paraId="2C39ABD6">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 xml:space="preserve">Using the trained GPs, we computed first-order and total-effect Sobol indices </w:t>
      </w:r>
      <m:oMath>
        <m:sSub>
          <m:sSubPr>
            <m:ctrlPr>
              <w:rPr>
                <w:rFonts w:hint="default" w:ascii="Cambria Math" w:hAnsi="Cambria Math"/>
                <w:sz w:val="24"/>
              </w:rPr>
            </m:ctrlPr>
          </m:sSubPr>
          <m:e>
            <m:r>
              <m:rPr/>
              <w:rPr>
                <w:rFonts w:hint="default" w:ascii="Cambria Math" w:hAnsi="Cambria Math"/>
                <w:sz w:val="24"/>
              </w:rPr>
              <m:t>S</m:t>
            </m:r>
            <m:ctrlPr>
              <w:rPr>
                <w:rFonts w:ascii="Cambria Math" w:hAnsi="Cambria Math"/>
                <w:sz w:val="24"/>
              </w:rPr>
            </m:ctrlPr>
          </m:e>
          <m:sub>
            <m:r>
              <m:rPr/>
              <w:rPr>
                <w:rFonts w:hint="default" w:ascii="Cambria Math" w:hAnsi="Cambria Math"/>
                <w:sz w:val="24"/>
              </w:rPr>
              <m:t>i</m:t>
            </m:r>
            <m:ctrlPr>
              <w:rPr>
                <w:rFonts w:ascii="Cambria Math" w:hAnsi="Cambria Math"/>
                <w:sz w:val="24"/>
              </w:rPr>
            </m:ctrlPr>
          </m:sub>
        </m:sSub>
      </m:oMath>
      <w:r>
        <w:rPr>
          <w:rFonts w:hint="eastAsia" w:hAnsi="Cambria Math" w:eastAsia="宋体"/>
          <w:i w:val="0"/>
          <w:sz w:val="24"/>
          <w:lang w:val="en-US" w:eastAsia="zh-CN"/>
        </w:rPr>
        <w:t xml:space="preserve"> </w:t>
      </w:r>
      <w:r>
        <w:rPr>
          <w:rFonts w:eastAsia="宋体"/>
          <w:color w:val="000000" w:themeColor="text1"/>
          <w:kern w:val="2"/>
          <w:sz w:val="24"/>
          <w:szCs w:val="24"/>
          <w:lang w:val="en-GB" w:eastAsia="zh-CN"/>
          <w14:textFill>
            <w14:solidFill>
              <w14:schemeClr w14:val="tx1"/>
            </w14:solidFill>
          </w14:textFill>
        </w:rPr>
        <w:t xml:space="preserve">and </w:t>
      </w:r>
      <m:oMath>
        <m:sSub>
          <m:sSubPr>
            <m:ctrlPr>
              <w:rPr>
                <w:rFonts w:hint="default" w:ascii="Cambria Math" w:hAnsi="Cambria Math"/>
                <w:sz w:val="24"/>
              </w:rPr>
            </m:ctrlPr>
          </m:sSubPr>
          <m:e>
            <m:r>
              <m:rPr/>
              <w:rPr>
                <w:rFonts w:hint="default" w:ascii="Cambria Math" w:hAnsi="Cambria Math"/>
                <w:sz w:val="24"/>
              </w:rPr>
              <m:t>S</m:t>
            </m:r>
            <m:ctrlPr>
              <w:rPr>
                <w:rFonts w:ascii="Cambria Math" w:hAnsi="Cambria Math"/>
                <w:sz w:val="24"/>
              </w:rPr>
            </m:ctrlPr>
          </m:e>
          <m:sub>
            <m:sSub>
              <m:sSubPr>
                <m:ctrlPr>
                  <w:rPr>
                    <w:rFonts w:hint="default" w:ascii="Cambria Math" w:hAnsi="Cambria Math"/>
                    <w:sz w:val="24"/>
                  </w:rPr>
                </m:ctrlPr>
              </m:sSubPr>
              <m:e>
                <m:r>
                  <m:rPr/>
                  <w:rPr>
                    <w:rFonts w:hint="default" w:ascii="Cambria Math" w:hAnsi="Cambria Math"/>
                    <w:sz w:val="24"/>
                  </w:rPr>
                  <m:t>T</m:t>
                </m:r>
                <m:ctrlPr>
                  <w:rPr>
                    <w:rFonts w:ascii="Cambria Math" w:hAnsi="Cambria Math"/>
                    <w:sz w:val="24"/>
                  </w:rPr>
                </m:ctrlPr>
              </m:e>
              <m:sub>
                <m:r>
                  <m:rPr/>
                  <w:rPr>
                    <w:rFonts w:hint="default" w:ascii="Cambria Math" w:hAnsi="Cambria Math"/>
                    <w:sz w:val="24"/>
                  </w:rPr>
                  <m:t>i</m:t>
                </m:r>
                <m:ctrlPr>
                  <w:rPr>
                    <w:rFonts w:ascii="Cambria Math" w:hAnsi="Cambria Math"/>
                    <w:sz w:val="24"/>
                  </w:rPr>
                </m:ctrlPr>
              </m:sub>
            </m:sSub>
            <m:ctrlPr>
              <w:rPr>
                <w:rFonts w:hint="default" w:ascii="Cambria Math" w:hAnsi="Cambria Math"/>
                <w:sz w:val="24"/>
              </w:rPr>
            </m:ctrlPr>
          </m:sub>
        </m:sSub>
      </m:oMath>
      <w:r>
        <w:rPr>
          <w:rFonts w:eastAsia="宋体"/>
          <w:color w:val="000000" w:themeColor="text1"/>
          <w:kern w:val="2"/>
          <w:sz w:val="24"/>
          <w:szCs w:val="24"/>
          <w:lang w:val="en-GB" w:eastAsia="zh-CN"/>
          <w14:textFill>
            <w14:solidFill>
              <w14:schemeClr w14:val="tx1"/>
            </w14:solidFill>
          </w14:textFill>
        </w:rPr>
        <w:t xml:space="preserve"> for each outcome–region pair, with </w:t>
      </w:r>
      <m:oMath>
        <m:r>
          <m:rPr/>
          <w:rPr>
            <w:rFonts w:hint="default" w:ascii="Cambria Math" w:hAnsi="Cambria Math"/>
            <w:sz w:val="24"/>
          </w:rPr>
          <m:t>i∈P,A,L,B</m:t>
        </m:r>
      </m:oMath>
      <w:r>
        <w:rPr>
          <w:rFonts w:eastAsia="宋体"/>
          <w:color w:val="000000" w:themeColor="text1"/>
          <w:kern w:val="2"/>
          <w:sz w:val="24"/>
          <w:szCs w:val="24"/>
          <w:lang w:val="en-GB" w:eastAsia="zh-CN"/>
          <w14:textFill>
            <w14:solidFill>
              <w14:schemeClr w14:val="tx1"/>
            </w14:solidFill>
          </w14:textFill>
        </w:rPr>
        <w:t xml:space="preserve">. We employed the Jansen Monte-Carlo estimators based on two independent sampling matrices </w:t>
      </w:r>
      <m:oMath>
        <m:r>
          <m:rPr>
            <m:sty m:val="b"/>
          </m:rPr>
          <w:rPr>
            <w:rFonts w:hint="default" w:ascii="Cambria Math" w:hAnsi="Cambria Math"/>
            <w:sz w:val="24"/>
          </w:rPr>
          <m:t>M</m:t>
        </m:r>
      </m:oMath>
      <w:r>
        <w:rPr>
          <w:rFonts w:eastAsia="宋体"/>
          <w:color w:val="000000" w:themeColor="text1"/>
          <w:kern w:val="2"/>
          <w:sz w:val="24"/>
          <w:szCs w:val="24"/>
          <w:lang w:val="en-GB" w:eastAsia="zh-CN"/>
          <w14:textFill>
            <w14:solidFill>
              <w14:schemeClr w14:val="tx1"/>
            </w14:solidFill>
          </w14:textFill>
        </w:rPr>
        <w:t xml:space="preserve">and </w:t>
      </w:r>
      <m:oMath>
        <m:r>
          <m:rPr>
            <m:sty m:val="b"/>
          </m:rPr>
          <w:rPr>
            <w:rFonts w:hint="default" w:ascii="Cambria Math" w:hAnsi="Cambria Math" w:eastAsia="宋体"/>
            <w:sz w:val="24"/>
            <w:lang w:val="en-US" w:eastAsia="zh-CN"/>
          </w:rPr>
          <m:t>N</m:t>
        </m:r>
      </m:oMath>
      <w:r>
        <w:rPr>
          <w:rFonts w:eastAsia="宋体"/>
          <w:color w:val="000000" w:themeColor="text1"/>
          <w:kern w:val="2"/>
          <w:sz w:val="24"/>
          <w:szCs w:val="24"/>
          <w:lang w:val="en-GB" w:eastAsia="zh-CN"/>
          <w14:textFill>
            <w14:solidFill>
              <w14:schemeClr w14:val="tx1"/>
            </w14:solidFill>
          </w14:textFill>
        </w:rPr>
        <w:t xml:space="preserve">, each of size </w:t>
      </w:r>
      <m:oMath>
        <m:r>
          <m:rPr/>
          <w:rPr>
            <w:rFonts w:hint="default" w:ascii="Cambria Math" w:hAnsi="Cambria Math"/>
            <w:sz w:val="24"/>
          </w:rPr>
          <m:t>N</m:t>
        </m:r>
        <m:r>
          <m:rPr>
            <m:sty m:val="p"/>
          </m:rPr>
          <w:rPr>
            <w:rFonts w:hint="default" w:ascii="Cambria Math" w:hAnsi="Cambria Math"/>
            <w:sz w:val="24"/>
          </w:rPr>
          <m:t>×</m:t>
        </m:r>
        <m:r>
          <m:rPr/>
          <w:rPr>
            <w:rFonts w:hint="default" w:ascii="Cambria Math" w:hAnsi="Cambria Math"/>
            <w:sz w:val="24"/>
          </w:rPr>
          <m:t>4,</m:t>
        </m:r>
      </m:oMath>
      <w:r>
        <w:rPr>
          <w:rFonts w:eastAsia="宋体"/>
          <w:color w:val="000000" w:themeColor="text1"/>
          <w:kern w:val="2"/>
          <w:sz w:val="24"/>
          <w:szCs w:val="24"/>
          <w:lang w:val="en-GB" w:eastAsia="zh-CN"/>
          <w14:textFill>
            <w14:solidFill>
              <w14:schemeClr w14:val="tx1"/>
            </w14:solidFill>
          </w14:textFill>
        </w:rPr>
        <w:t xml:space="preserve">, with inputs drawn independently and uniformly from the observed ranges of the four levers in the 400-scenario design. For each factor </w:t>
      </w:r>
      <m:oMath>
        <m:r>
          <m:rPr/>
          <w:rPr>
            <w:rFonts w:hint="default" w:ascii="Cambria Math" w:hAnsi="Cambria Math"/>
            <w:sz w:val="24"/>
          </w:rPr>
          <m:t>i</m:t>
        </m:r>
      </m:oMath>
      <w:r>
        <w:rPr>
          <w:rFonts w:eastAsia="宋体"/>
          <w:color w:val="000000" w:themeColor="text1"/>
          <w:kern w:val="2"/>
          <w:sz w:val="24"/>
          <w:szCs w:val="24"/>
          <w:lang w:val="en-GB" w:eastAsia="zh-CN"/>
          <w14:textFill>
            <w14:solidFill>
              <w14:schemeClr w14:val="tx1"/>
            </w14:solidFill>
          </w14:textFill>
        </w:rPr>
        <w:t xml:space="preserve">, a hybrid matrix </w:t>
      </w:r>
      <m:oMath>
        <m:sSubSup>
          <m:sSubSupPr>
            <m:ctrlPr>
              <w:rPr>
                <w:rFonts w:hint="default" w:ascii="Cambria Math" w:hAnsi="Cambria Math"/>
                <w:sz w:val="24"/>
              </w:rPr>
            </m:ctrlPr>
          </m:sSubSupPr>
          <m:e>
            <m:r>
              <m:rPr>
                <m:sty m:val="b"/>
              </m:rPr>
              <w:rPr>
                <w:rFonts w:hint="default" w:ascii="Cambria Math" w:hAnsi="Cambria Math"/>
                <w:sz w:val="24"/>
              </w:rPr>
              <m:t>M</m:t>
            </m:r>
            <m:ctrlPr>
              <w:rPr>
                <w:rFonts w:ascii="Cambria Math" w:hAnsi="Cambria Math"/>
                <w:sz w:val="24"/>
              </w:rPr>
            </m:ctrlPr>
          </m:e>
          <m:sub>
            <m:r>
              <m:rPr>
                <m:sty m:val="p"/>
              </m:rPr>
              <w:rPr>
                <w:rFonts w:hint="default" w:ascii="Cambria Math" w:hAnsi="Cambria Math" w:eastAsia="宋体"/>
                <w:sz w:val="24"/>
                <w:lang w:val="en-US" w:eastAsia="zh-CN"/>
              </w:rPr>
              <m:t xml:space="preserve"> </m:t>
            </m:r>
            <m:ctrlPr>
              <w:rPr>
                <w:rFonts w:ascii="Cambria Math" w:hAnsi="Cambria Math"/>
                <w:sz w:val="24"/>
              </w:rPr>
            </m:ctrlPr>
          </m:sub>
          <m:sup>
            <m:r>
              <m:rPr/>
              <w:rPr>
                <w:rFonts w:hint="default" w:ascii="Cambria Math" w:hAnsi="Cambria Math"/>
                <w:sz w:val="24"/>
              </w:rPr>
              <m:t>(i)</m:t>
            </m:r>
            <m:ctrlPr>
              <w:rPr>
                <w:rFonts w:ascii="Cambria Math" w:hAnsi="Cambria Math"/>
                <w:sz w:val="24"/>
              </w:rPr>
            </m:ctrlPr>
          </m:sup>
        </m:sSubSup>
      </m:oMath>
      <w:r>
        <w:rPr>
          <w:rFonts w:eastAsia="宋体"/>
          <w:color w:val="000000" w:themeColor="text1"/>
          <w:kern w:val="2"/>
          <w:sz w:val="24"/>
          <w:szCs w:val="24"/>
          <w:lang w:val="en-GB" w:eastAsia="zh-CN"/>
          <w14:textFill>
            <w14:solidFill>
              <w14:schemeClr w14:val="tx1"/>
            </w14:solidFill>
          </w14:textFill>
        </w:rPr>
        <w:t xml:space="preserve"> was formed by replacing the </w:t>
      </w:r>
      <m:oMath>
        <m:r>
          <m:rPr/>
          <w:rPr>
            <w:rFonts w:hint="default" w:ascii="Cambria Math" w:hAnsi="Cambria Math"/>
            <w:sz w:val="24"/>
          </w:rPr>
          <m:t>i</m:t>
        </m:r>
      </m:oMath>
      <w:r>
        <w:rPr>
          <w:rFonts w:eastAsia="宋体"/>
          <w:color w:val="000000" w:themeColor="text1"/>
          <w:kern w:val="2"/>
          <w:sz w:val="24"/>
          <w:szCs w:val="24"/>
          <w:lang w:val="en-GB" w:eastAsia="zh-CN"/>
          <w14:textFill>
            <w14:solidFill>
              <w14:schemeClr w14:val="tx1"/>
            </w14:solidFill>
          </w14:textFill>
        </w:rPr>
        <w:t xml:space="preserve">-th column of </w:t>
      </w:r>
      <m:oMath>
        <m:r>
          <m:rPr>
            <m:sty m:val="b"/>
          </m:rPr>
          <w:rPr>
            <w:rFonts w:hint="default" w:ascii="Cambria Math" w:hAnsi="Cambria Math"/>
            <w:sz w:val="24"/>
          </w:rPr>
          <m:t>M</m:t>
        </m:r>
      </m:oMath>
      <w:r>
        <m:rPr/>
        <w:rPr>
          <w:rFonts w:hint="eastAsia" w:hAnsi="Cambria Math" w:eastAsia="宋体"/>
          <w:b/>
          <w:i w:val="0"/>
          <w:sz w:val="24"/>
          <w:lang w:val="en-US" w:eastAsia="zh-CN"/>
        </w:rPr>
        <w:t xml:space="preserve"> </w:t>
      </w:r>
      <w:r>
        <w:rPr>
          <w:rFonts w:eastAsia="宋体"/>
          <w:color w:val="000000" w:themeColor="text1"/>
          <w:kern w:val="2"/>
          <w:sz w:val="24"/>
          <w:szCs w:val="24"/>
          <w:lang w:val="en-GB" w:eastAsia="zh-CN"/>
          <w14:textFill>
            <w14:solidFill>
              <w14:schemeClr w14:val="tx1"/>
            </w14:solidFill>
          </w14:textFill>
        </w:rPr>
        <w:t xml:space="preserve">and </w:t>
      </w:r>
      <m:oMath>
        <m:r>
          <m:rPr>
            <m:sty m:val="b"/>
          </m:rPr>
          <w:rPr>
            <w:rFonts w:hint="default" w:ascii="Cambria Math" w:hAnsi="Cambria Math" w:eastAsia="宋体"/>
            <w:sz w:val="24"/>
            <w:lang w:val="en-US" w:eastAsia="zh-CN"/>
          </w:rPr>
          <m:t>N.</m:t>
        </m:r>
      </m:oMath>
      <w:r>
        <w:rPr>
          <w:rFonts w:eastAsia="宋体"/>
          <w:color w:val="000000" w:themeColor="text1"/>
          <w:kern w:val="2"/>
          <w:sz w:val="24"/>
          <w:szCs w:val="24"/>
          <w:lang w:val="en-GB" w:eastAsia="zh-CN"/>
          <w14:textFill>
            <w14:solidFill>
              <w14:schemeClr w14:val="tx1"/>
            </w14:solidFill>
          </w14:textFill>
        </w:rPr>
        <w:t xml:space="preserve">Evaluating the GP emulator at these designs yields three sets of outputs </w:t>
      </w:r>
      <m:oMath>
        <m:r>
          <m:rPr/>
          <w:rPr>
            <w:rFonts w:hint="default" w:ascii="Cambria Math" w:hAnsi="Cambria Math"/>
            <w:sz w:val="24"/>
          </w:rPr>
          <m:t>{f(</m:t>
        </m:r>
        <m:sSub>
          <m:sSubPr>
            <m:ctrlPr>
              <w:rPr>
                <w:rFonts w:hint="default" w:ascii="Cambria Math" w:hAnsi="Cambria Math"/>
                <w:sz w:val="24"/>
              </w:rPr>
            </m:ctrlPr>
          </m:sSubPr>
          <m:e>
            <m:r>
              <m:rPr>
                <m:sty m:val="b"/>
              </m:rPr>
              <w:rPr>
                <w:rFonts w:hint="default" w:ascii="Cambria Math" w:hAnsi="Cambria Math"/>
                <w:sz w:val="24"/>
              </w:rPr>
              <m:t>M</m:t>
            </m:r>
            <m:ctrlPr>
              <w:rPr>
                <w:rFonts w:ascii="Cambria Math" w:hAnsi="Cambria Math"/>
                <w:sz w:val="24"/>
              </w:rPr>
            </m:ctrlPr>
          </m:e>
          <m:sub>
            <m:r>
              <m:rPr/>
              <w:rPr>
                <w:rFonts w:hint="default" w:ascii="Cambria Math" w:hAnsi="Cambria Math"/>
                <w:sz w:val="24"/>
              </w:rPr>
              <m:t>n</m:t>
            </m:r>
            <m:ctrlPr>
              <w:rPr>
                <w:rFonts w:ascii="Cambria Math" w:hAnsi="Cambria Math"/>
                <w:sz w:val="24"/>
              </w:rPr>
            </m:ctrlPr>
          </m:sub>
        </m:sSub>
        <m:r>
          <m:rPr/>
          <w:rPr>
            <w:rFonts w:hint="default" w:ascii="Cambria Math" w:hAnsi="Cambria Math"/>
            <w:sz w:val="24"/>
          </w:rPr>
          <m:t>),f(</m:t>
        </m:r>
        <m:sSub>
          <m:sSubPr>
            <m:ctrlPr>
              <w:rPr>
                <w:rFonts w:hint="default" w:ascii="Cambria Math" w:hAnsi="Cambria Math"/>
                <w:sz w:val="24"/>
              </w:rPr>
            </m:ctrlPr>
          </m:sSubPr>
          <m:e>
            <m:r>
              <m:rPr>
                <m:sty m:val="b"/>
              </m:rPr>
              <w:rPr>
                <w:rFonts w:hint="default" w:ascii="Cambria Math" w:hAnsi="Cambria Math"/>
                <w:sz w:val="24"/>
              </w:rPr>
              <m:t>N</m:t>
            </m:r>
            <m:ctrlPr>
              <w:rPr>
                <w:rFonts w:ascii="Cambria Math" w:hAnsi="Cambria Math"/>
                <w:sz w:val="24"/>
              </w:rPr>
            </m:ctrlPr>
          </m:e>
          <m:sub>
            <m:r>
              <m:rPr/>
              <w:rPr>
                <w:rFonts w:hint="default" w:ascii="Cambria Math" w:hAnsi="Cambria Math"/>
                <w:sz w:val="24"/>
              </w:rPr>
              <m:t>n</m:t>
            </m:r>
            <m:ctrlPr>
              <w:rPr>
                <w:rFonts w:ascii="Cambria Math" w:hAnsi="Cambria Math"/>
                <w:sz w:val="24"/>
              </w:rPr>
            </m:ctrlPr>
          </m:sub>
        </m:sSub>
        <m:r>
          <m:rPr/>
          <w:rPr>
            <w:rFonts w:hint="default" w:ascii="Cambria Math" w:hAnsi="Cambria Math"/>
            <w:sz w:val="24"/>
          </w:rPr>
          <m:t>),f(</m:t>
        </m:r>
        <m:sSubSup>
          <m:sSubSupPr>
            <m:ctrlPr>
              <w:rPr>
                <w:rFonts w:hint="default" w:ascii="Cambria Math" w:hAnsi="Cambria Math"/>
                <w:sz w:val="24"/>
              </w:rPr>
            </m:ctrlPr>
          </m:sSubSupPr>
          <m:e>
            <m:r>
              <m:rPr>
                <m:sty m:val="b"/>
              </m:rPr>
              <w:rPr>
                <w:rFonts w:hint="default" w:ascii="Cambria Math" w:hAnsi="Cambria Math"/>
                <w:sz w:val="24"/>
              </w:rPr>
              <m:t>M</m:t>
            </m:r>
            <m:ctrlPr>
              <w:rPr>
                <w:rFonts w:ascii="Cambria Math" w:hAnsi="Cambria Math"/>
                <w:sz w:val="24"/>
              </w:rPr>
            </m:ctrlPr>
          </m:e>
          <m:sub>
            <m:r>
              <m:rPr/>
              <w:rPr>
                <w:rFonts w:hint="default" w:ascii="Cambria Math" w:hAnsi="Cambria Math"/>
                <w:sz w:val="24"/>
              </w:rPr>
              <m:t>n</m:t>
            </m:r>
            <m:ctrlPr>
              <w:rPr>
                <w:rFonts w:ascii="Cambria Math" w:hAnsi="Cambria Math"/>
                <w:sz w:val="24"/>
              </w:rPr>
            </m:ctrlPr>
          </m:sub>
          <m:sup>
            <m:r>
              <m:rPr/>
              <w:rPr>
                <w:rFonts w:hint="default" w:ascii="Cambria Math" w:hAnsi="Cambria Math"/>
                <w:sz w:val="24"/>
              </w:rPr>
              <m:t>(i)</m:t>
            </m:r>
            <m:ctrlPr>
              <w:rPr>
                <w:rFonts w:ascii="Cambria Math" w:hAnsi="Cambria Math"/>
                <w:sz w:val="24"/>
              </w:rPr>
            </m:ctrlPr>
          </m:sup>
        </m:sSubSup>
        <m:r>
          <m:rPr/>
          <w:rPr>
            <w:rFonts w:hint="default" w:ascii="Cambria Math" w:hAnsi="Cambria Math"/>
            <w:sz w:val="24"/>
          </w:rPr>
          <m:t>)}</m:t>
        </m:r>
      </m:oMath>
      <w:r>
        <w:rPr>
          <w:rFonts w:eastAsia="宋体"/>
          <w:color w:val="000000" w:themeColor="text1"/>
          <w:kern w:val="2"/>
          <w:sz w:val="24"/>
          <w:szCs w:val="24"/>
          <w:lang w:val="en-GB" w:eastAsia="zh-CN"/>
          <w14:textFill>
            <w14:solidFill>
              <w14:schemeClr w14:val="tx1"/>
            </w14:solidFill>
          </w14:textFill>
        </w:rPr>
        <w:t>, from which we estimate the variance of the output and the Sobol indices. We used N=10,000 Monte-Carlo samples, which was found to provide stable indices; increasing</w:t>
      </w:r>
      <m:oMath>
        <m:r>
          <m:rPr>
            <m:sty m:val="p"/>
          </m:rPr>
          <w:rPr>
            <w:rFonts w:hint="default" w:ascii="Cambria Math" w:eastAsia="宋体"/>
            <w:color w:val="000000" w:themeColor="text1"/>
            <w:kern w:val="2"/>
            <w:sz w:val="24"/>
            <w:szCs w:val="24"/>
            <w:lang w:val="en-US" w:eastAsia="zh-CN"/>
            <w14:textFill>
              <w14:solidFill>
                <w14:schemeClr w14:val="tx1"/>
              </w14:solidFill>
            </w14:textFill>
          </w:rPr>
          <m:t xml:space="preserve"> </m:t>
        </m:r>
        <m:r>
          <m:rPr>
            <m:sty m:val="b"/>
          </m:rPr>
          <w:rPr>
            <w:rFonts w:hint="default" w:ascii="Cambria Math" w:hAnsi="Cambria Math" w:eastAsia="宋体"/>
            <w:sz w:val="24"/>
            <w:lang w:val="en-US" w:eastAsia="zh-CN"/>
          </w:rPr>
          <m:t>N</m:t>
        </m:r>
      </m:oMath>
      <w:r>
        <w:rPr>
          <w:rFonts w:eastAsia="宋体"/>
          <w:color w:val="000000" w:themeColor="text1"/>
          <w:kern w:val="2"/>
          <w:sz w:val="24"/>
          <w:szCs w:val="24"/>
          <w:lang w:val="en-GB" w:eastAsia="zh-CN"/>
          <w14:textFill>
            <w14:solidFill>
              <w14:schemeClr w14:val="tx1"/>
            </w14:solidFill>
          </w14:textFill>
        </w:rPr>
        <w:t xml:space="preserve"> further changed the estimated</w:t>
      </w:r>
      <w:r>
        <w:rPr>
          <w:rFonts w:hint="eastAsia" w:eastAsia="宋体"/>
          <w:color w:val="000000" w:themeColor="text1"/>
          <w:kern w:val="2"/>
          <w:sz w:val="24"/>
          <w:szCs w:val="24"/>
          <w:lang w:val="en-US" w:eastAsia="zh-CN"/>
          <w14:textFill>
            <w14:solidFill>
              <w14:schemeClr w14:val="tx1"/>
            </w14:solidFill>
          </w14:textFill>
        </w:rPr>
        <w:t xml:space="preserve"> </w:t>
      </w:r>
      <m:oMath>
        <m:sSub>
          <m:sSubPr>
            <m:ctrlPr>
              <w:rPr>
                <w:rFonts w:hint="default" w:ascii="Cambria Math" w:hAnsi="Cambria Math"/>
                <w:sz w:val="24"/>
              </w:rPr>
            </m:ctrlPr>
          </m:sSubPr>
          <m:e>
            <m:r>
              <m:rPr/>
              <w:rPr>
                <w:rFonts w:hint="default" w:ascii="Cambria Math" w:hAnsi="Cambria Math" w:eastAsia="宋体"/>
                <w:sz w:val="24"/>
                <w:lang w:val="en-US" w:eastAsia="zh-CN"/>
              </w:rPr>
              <m:t xml:space="preserve"> </m:t>
            </m:r>
            <m:r>
              <m:rPr/>
              <w:rPr>
                <w:rFonts w:hint="default" w:ascii="Cambria Math" w:hAnsi="Cambria Math"/>
                <w:sz w:val="24"/>
              </w:rPr>
              <m:t>S</m:t>
            </m:r>
            <m:ctrlPr>
              <w:rPr>
                <w:rFonts w:ascii="Cambria Math" w:hAnsi="Cambria Math"/>
                <w:sz w:val="24"/>
              </w:rPr>
            </m:ctrlPr>
          </m:e>
          <m:sub>
            <m:r>
              <m:rPr/>
              <w:rPr>
                <w:rFonts w:hint="default" w:ascii="Cambria Math" w:hAnsi="Cambria Math"/>
                <w:sz w:val="24"/>
              </w:rPr>
              <m:t>i</m:t>
            </m:r>
            <m:ctrlPr>
              <w:rPr>
                <w:rFonts w:ascii="Cambria Math" w:hAnsi="Cambria Math"/>
                <w:sz w:val="24"/>
              </w:rPr>
            </m:ctrlPr>
          </m:sub>
        </m:sSub>
      </m:oMath>
      <w:r>
        <w:rPr>
          <w:rFonts w:hint="eastAsia" w:hAnsi="Cambria Math" w:eastAsia="宋体"/>
          <w:i w:val="0"/>
          <w:sz w:val="24"/>
          <w:lang w:val="en-US" w:eastAsia="zh-CN"/>
        </w:rPr>
        <w:t xml:space="preserve"> </w:t>
      </w:r>
      <w:r>
        <w:rPr>
          <w:rFonts w:eastAsia="宋体"/>
          <w:color w:val="000000" w:themeColor="text1"/>
          <w:kern w:val="2"/>
          <w:sz w:val="24"/>
          <w:szCs w:val="24"/>
          <w:lang w:val="en-GB" w:eastAsia="zh-CN"/>
          <w14:textFill>
            <w14:solidFill>
              <w14:schemeClr w14:val="tx1"/>
            </w14:solidFill>
          </w14:textFill>
        </w:rPr>
        <w:t>by less than a few percent.</w:t>
      </w:r>
    </w:p>
    <w:p w14:paraId="0900CA75">
      <w:pPr>
        <w:widowControl w:val="0"/>
        <w:adjustRightInd w:val="0"/>
        <w:snapToGrid w:val="0"/>
        <w:spacing w:before="120" w:beforeLines="50" w:after="120" w:afterLines="50" w:line="480" w:lineRule="auto"/>
        <w:jc w:val="center"/>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drawing>
          <wp:inline distT="0" distB="0" distL="114300" distR="114300">
            <wp:extent cx="4210050" cy="2914650"/>
            <wp:effectExtent l="0" t="0" r="6350" b="6350"/>
            <wp:docPr id="5" name="图片 5" descr="FigA_Sobol_convergence_World_Hung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A_Sobol_convergence_World_Hunger_01"/>
                    <pic:cNvPicPr>
                      <a:picLocks noChangeAspect="1"/>
                    </pic:cNvPicPr>
                  </pic:nvPicPr>
                  <pic:blipFill>
                    <a:blip r:embed="rId14"/>
                    <a:stretch>
                      <a:fillRect/>
                    </a:stretch>
                  </pic:blipFill>
                  <pic:spPr>
                    <a:xfrm>
                      <a:off x="0" y="0"/>
                      <a:ext cx="4210050" cy="2914650"/>
                    </a:xfrm>
                    <a:prstGeom prst="rect">
                      <a:avLst/>
                    </a:prstGeom>
                  </pic:spPr>
                </pic:pic>
              </a:graphicData>
            </a:graphic>
          </wp:inline>
        </w:drawing>
      </w:r>
    </w:p>
    <w:p w14:paraId="6B8012E5">
      <w:pPr>
        <w:keepNext w:val="0"/>
        <w:keepLines w:val="0"/>
        <w:widowControl/>
        <w:suppressLineNumbers w:val="0"/>
        <w:spacing w:before="120" w:beforeAutospacing="0" w:after="0" w:afterAutospacing="0" w:line="480" w:lineRule="auto"/>
        <w:ind w:left="0" w:right="0"/>
        <w:jc w:val="center"/>
      </w:pPr>
      <w:r>
        <w:rPr>
          <w:rFonts w:hint="default" w:ascii="Times New Roman" w:hAnsi="Times New Roman" w:eastAsia="Calibri" w:cs="Times New Roman"/>
          <w:color w:val="000000"/>
          <w:kern w:val="0"/>
          <w:sz w:val="24"/>
          <w:szCs w:val="24"/>
          <w:lang w:val="en-US" w:eastAsia="zh-CN" w:bidi="ar"/>
        </w:rPr>
        <w:t xml:space="preserve">Supplementary Fig. </w:t>
      </w:r>
      <w:r>
        <w:rPr>
          <w:rFonts w:hint="eastAsia" w:eastAsia="宋体" w:cs="Times New Roman"/>
          <w:color w:val="000000"/>
          <w:kern w:val="0"/>
          <w:sz w:val="24"/>
          <w:szCs w:val="24"/>
          <w:lang w:val="en-US" w:eastAsia="zh-CN" w:bidi="ar"/>
        </w:rPr>
        <w:t>5</w:t>
      </w:r>
      <w:r>
        <w:rPr>
          <w:rFonts w:hint="default" w:ascii="Times New Roman" w:hAnsi="Times New Roman" w:eastAsia="Calibri" w:cs="Times New Roman"/>
          <w:color w:val="000000"/>
          <w:kern w:val="0"/>
          <w:sz w:val="24"/>
          <w:szCs w:val="24"/>
          <w:lang w:val="en-US" w:eastAsia="zh-CN" w:bidi="ar"/>
        </w:rPr>
        <w:t>. Convergence of first-order Sobol indices for the undernourished population with Monte-Carlo sample size.</w:t>
      </w:r>
    </w:p>
    <w:p w14:paraId="21908376">
      <w:pPr>
        <w:widowControl w:val="0"/>
        <w:adjustRightInd w:val="0"/>
        <w:snapToGrid w:val="0"/>
        <w:spacing w:before="120" w:beforeLines="50" w:after="120" w:afterLines="50" w:line="480" w:lineRule="auto"/>
        <w:rPr>
          <w:rFonts w:eastAsia="宋体"/>
          <w:b/>
          <w:bCs/>
          <w:color w:val="000000" w:themeColor="text1"/>
          <w:kern w:val="2"/>
          <w:sz w:val="24"/>
          <w:szCs w:val="24"/>
          <w:lang w:val="en-GB" w:eastAsia="zh-CN"/>
          <w14:textFill>
            <w14:solidFill>
              <w14:schemeClr w14:val="tx1"/>
            </w14:solidFill>
          </w14:textFill>
        </w:rPr>
      </w:pPr>
      <w:r>
        <w:rPr>
          <w:rFonts w:eastAsia="宋体"/>
          <w:b/>
          <w:bCs/>
          <w:color w:val="000000" w:themeColor="text1"/>
          <w:kern w:val="2"/>
          <w:sz w:val="24"/>
          <w:szCs w:val="24"/>
          <w:lang w:val="en-GB" w:eastAsia="zh-CN"/>
          <w14:textFill>
            <w14:solidFill>
              <w14:schemeClr w14:val="tx1"/>
            </w14:solidFill>
          </w14:textFill>
        </w:rPr>
        <w:t>Limitations</w:t>
      </w:r>
    </w:p>
    <w:p w14:paraId="4D7789D2">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 xml:space="preserve">Several limitations of this analysis should be noted. First, the 400 design points are generated at the global level and reused for all regions; we do not have region-specific experimental designs, nor do we vary the regional policy levers independently. As a result, the regional Sobol indices quantify the importance of the four </w:t>
      </w:r>
      <w:r>
        <w:rPr>
          <w:rFonts w:eastAsia="宋体"/>
          <w:color w:val="000000" w:themeColor="text1"/>
          <w:kern w:val="2"/>
          <w:sz w:val="24"/>
          <w:szCs w:val="24"/>
          <w:lang w:val="en-GB" w:eastAsia="zh-CN"/>
          <w14:textFill>
            <w14:solidFill>
              <w14:schemeClr w14:val="tx1"/>
            </w14:solidFill>
          </w14:textFill>
        </w:rPr>
        <w:t>global</w:t>
      </w:r>
      <w:r>
        <w:rPr>
          <w:rFonts w:eastAsia="宋体"/>
          <w:color w:val="000000" w:themeColor="text1"/>
          <w:kern w:val="2"/>
          <w:sz w:val="24"/>
          <w:szCs w:val="24"/>
          <w:lang w:val="en-GB" w:eastAsia="zh-CN"/>
          <w14:textFill>
            <w14:solidFill>
              <w14:schemeClr w14:val="tx1"/>
            </w14:solidFill>
          </w14:textFill>
        </w:rPr>
        <w:t xml:space="preserve"> levers for each region, conditional on the joint design, rather than exploring arbitrary region-specific policy combinations.</w:t>
      </w:r>
    </w:p>
    <w:p w14:paraId="303B9ABE">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Second, the emulators are trained only within the convex hull of the 400 simulated scenarios; the Sobol analysis therefore characterises sensitivity within this domain and should not be interpreted as valid outside the sampled policy ranges. Third, for biodiversity we aggregate the underlying model regions to ten macro-regions before fitting regional emulators, which smooths over within-macro-region heterogeneity in BII responses. Finally, our analysis treats scenario design and model structure as fixed and does not account for parametric or structural uncertainty beyond the four levers considered here.</w:t>
      </w:r>
    </w:p>
    <w:p w14:paraId="07D1F034">
      <w:pPr>
        <w:widowControl w:val="0"/>
        <w:adjustRightInd w:val="0"/>
        <w:snapToGrid w:val="0"/>
        <w:spacing w:before="120" w:beforeLines="50" w:after="120" w:afterLines="50" w:line="480" w:lineRule="auto"/>
        <w:jc w:val="both"/>
        <w:rPr>
          <w:rFonts w:eastAsia="宋体"/>
          <w:color w:val="000000" w:themeColor="text1"/>
          <w:kern w:val="2"/>
          <w:sz w:val="24"/>
          <w:szCs w:val="24"/>
          <w:lang w:val="en-GB" w:eastAsia="zh-CN"/>
          <w14:textFill>
            <w14:solidFill>
              <w14:schemeClr w14:val="tx1"/>
            </w14:solidFill>
          </w14:textFill>
        </w:rPr>
      </w:pPr>
      <w:r>
        <w:rPr>
          <w:rFonts w:eastAsia="宋体"/>
          <w:color w:val="000000" w:themeColor="text1"/>
          <w:kern w:val="2"/>
          <w:sz w:val="24"/>
          <w:szCs w:val="24"/>
          <w:lang w:val="en-GB" w:eastAsia="zh-CN"/>
          <w14:textFill>
            <w14:solidFill>
              <w14:schemeClr w14:val="tx1"/>
            </w14:solidFill>
          </w14:textFill>
        </w:rPr>
        <w:t>Despite these caveats, the emulator-based Sobol analysis provides a transparent and computationally efficient way to identify the dominant policy drivers of uncertainty in climate, biodiversity and food-security outcomes, both globally and across regions, complementing the main-text results based on direct scenario comparisons.</w:t>
      </w:r>
    </w:p>
    <w:p w14:paraId="6A6AB978"/>
    <w:p w14:paraId="75455C5E"/>
    <w:p w14:paraId="04201F60">
      <w:pPr>
        <w:widowControl w:val="0"/>
        <w:adjustRightInd w:val="0"/>
        <w:snapToGrid w:val="0"/>
        <w:spacing w:before="120" w:beforeLines="50" w:after="120" w:afterLines="50" w:line="480" w:lineRule="auto"/>
        <w:jc w:val="both"/>
        <w:rPr>
          <w:rFonts w:eastAsia="宋体"/>
          <w:color w:val="000000" w:themeColor="text1"/>
          <w:kern w:val="2"/>
          <w:sz w:val="24"/>
          <w:szCs w:val="24"/>
          <w:lang w:eastAsia="zh-CN"/>
          <w14:textFill>
            <w14:solidFill>
              <w14:schemeClr w14:val="tx1"/>
            </w14:solidFill>
          </w14:textFill>
        </w:rPr>
      </w:pPr>
    </w:p>
    <w:p w14:paraId="550F96A2">
      <w:pPr>
        <w:widowControl w:val="0"/>
        <w:adjustRightInd w:val="0"/>
        <w:snapToGrid w:val="0"/>
        <w:spacing w:before="120" w:beforeLines="50" w:after="120" w:afterLines="50" w:line="480" w:lineRule="auto"/>
        <w:jc w:val="both"/>
        <w:rPr>
          <w:color w:val="000000" w:themeColor="text1"/>
          <w:sz w:val="24"/>
          <w:szCs w:val="24"/>
          <w:lang w:eastAsia="zh-CN"/>
          <w14:textFill>
            <w14:solidFill>
              <w14:schemeClr w14:val="tx1"/>
            </w14:solidFill>
          </w14:textFill>
        </w:rPr>
      </w:pPr>
    </w:p>
    <w:p w14:paraId="2A210A85">
      <w:pPr>
        <w:rPr>
          <w:color w:val="000000" w:themeColor="text1"/>
          <w:sz w:val="22"/>
          <w:lang w:eastAsia="zh-CN"/>
          <w14:textFill>
            <w14:solidFill>
              <w14:schemeClr w14:val="tx1"/>
            </w14:solidFill>
          </w14:textFill>
        </w:rPr>
      </w:pPr>
      <w:r>
        <w:rPr>
          <w:rFonts w:hint="eastAsia"/>
          <w:color w:val="000000" w:themeColor="text1"/>
          <w:sz w:val="22"/>
          <w:lang w:eastAsia="zh-CN"/>
          <w14:textFill>
            <w14:solidFill>
              <w14:schemeClr w14:val="tx1"/>
            </w14:solidFill>
          </w14:textFill>
        </w:rPr>
        <w:br w:type="page"/>
      </w:r>
    </w:p>
    <w:p w14:paraId="509D509B">
      <w:pPr>
        <w:pStyle w:val="3"/>
        <w:spacing w:line="480" w:lineRule="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Supplementary Reference</w:t>
      </w:r>
    </w:p>
    <w:p w14:paraId="172691F8">
      <w:pPr>
        <w:pStyle w:val="198"/>
        <w:rPr>
          <w:sz w:val="24"/>
        </w:rPr>
      </w:pPr>
      <w:r>
        <w:rPr>
          <w:b/>
          <w:color w:val="000000" w:themeColor="text1"/>
          <w:szCs w:val="28"/>
          <w:lang w:eastAsia="zh-CN"/>
          <w14:textFill>
            <w14:solidFill>
              <w14:schemeClr w14:val="tx1"/>
            </w14:solidFill>
          </w14:textFill>
        </w:rPr>
        <w:fldChar w:fldCharType="begin"/>
      </w:r>
      <w:r>
        <w:rPr>
          <w:b/>
          <w:color w:val="000000" w:themeColor="text1"/>
          <w:szCs w:val="28"/>
          <w:lang w:eastAsia="zh-CN"/>
          <w14:textFill>
            <w14:solidFill>
              <w14:schemeClr w14:val="tx1"/>
            </w14:solidFill>
          </w14:textFill>
        </w:rPr>
        <w:instrText xml:space="preserve"> ADDIN ZOTERO_BIBL {"uncited":[],"omitted":[],"custom":[]} CSL_BIBLIOGRAPHY </w:instrText>
      </w:r>
      <w:r>
        <w:rPr>
          <w:b/>
          <w:color w:val="000000" w:themeColor="text1"/>
          <w:szCs w:val="28"/>
          <w:lang w:eastAsia="zh-CN"/>
          <w14:textFill>
            <w14:solidFill>
              <w14:schemeClr w14:val="tx1"/>
            </w14:solidFill>
          </w14:textFill>
        </w:rPr>
        <w:fldChar w:fldCharType="separate"/>
      </w:r>
      <w:r>
        <w:rPr>
          <w:sz w:val="24"/>
        </w:rPr>
        <w:t>1.</w:t>
      </w:r>
      <w:r>
        <w:rPr>
          <w:sz w:val="24"/>
        </w:rPr>
        <w:tab/>
      </w:r>
      <w:r>
        <w:rPr>
          <w:sz w:val="24"/>
        </w:rPr>
        <w:t xml:space="preserve">Havlík, P. </w:t>
      </w:r>
      <w:r>
        <w:rPr>
          <w:i/>
          <w:iCs/>
          <w:sz w:val="24"/>
        </w:rPr>
        <w:t>et al.</w:t>
      </w:r>
      <w:r>
        <w:rPr>
          <w:sz w:val="24"/>
        </w:rPr>
        <w:t xml:space="preserve"> Global land-use implications of first and second generation biofuel targets. </w:t>
      </w:r>
      <w:r>
        <w:rPr>
          <w:i/>
          <w:iCs/>
          <w:sz w:val="24"/>
        </w:rPr>
        <w:t>Energy Policy</w:t>
      </w:r>
      <w:r>
        <w:rPr>
          <w:sz w:val="24"/>
        </w:rPr>
        <w:t xml:space="preserve"> </w:t>
      </w:r>
      <w:r>
        <w:rPr>
          <w:b/>
          <w:bCs/>
          <w:sz w:val="24"/>
        </w:rPr>
        <w:t>39</w:t>
      </w:r>
      <w:r>
        <w:rPr>
          <w:sz w:val="24"/>
        </w:rPr>
        <w:t>, 5690–5702 (2011).</w:t>
      </w:r>
    </w:p>
    <w:p w14:paraId="3DBA9489">
      <w:pPr>
        <w:pStyle w:val="198"/>
        <w:rPr>
          <w:sz w:val="24"/>
        </w:rPr>
      </w:pPr>
      <w:r>
        <w:rPr>
          <w:sz w:val="24"/>
        </w:rPr>
        <w:t>2.</w:t>
      </w:r>
      <w:r>
        <w:rPr>
          <w:sz w:val="24"/>
        </w:rPr>
        <w:tab/>
      </w:r>
      <w:r>
        <w:rPr>
          <w:sz w:val="24"/>
        </w:rPr>
        <w:t xml:space="preserve">Havlík, P. </w:t>
      </w:r>
      <w:r>
        <w:rPr>
          <w:i/>
          <w:iCs/>
          <w:sz w:val="24"/>
        </w:rPr>
        <w:t>et al.</w:t>
      </w:r>
      <w:r>
        <w:rPr>
          <w:sz w:val="24"/>
        </w:rPr>
        <w:t xml:space="preserve"> Climate change mitigation through livestock system transitions. </w:t>
      </w:r>
      <w:r>
        <w:rPr>
          <w:i/>
          <w:iCs/>
          <w:sz w:val="24"/>
        </w:rPr>
        <w:t>Proceedings of the National Academy of Sciences</w:t>
      </w:r>
      <w:r>
        <w:rPr>
          <w:sz w:val="24"/>
        </w:rPr>
        <w:t xml:space="preserve"> </w:t>
      </w:r>
      <w:r>
        <w:rPr>
          <w:b/>
          <w:bCs/>
          <w:sz w:val="24"/>
        </w:rPr>
        <w:t>111</w:t>
      </w:r>
      <w:r>
        <w:rPr>
          <w:sz w:val="24"/>
        </w:rPr>
        <w:t>, 3709–3714 (2014).</w:t>
      </w:r>
    </w:p>
    <w:p w14:paraId="39E12383">
      <w:pPr>
        <w:pStyle w:val="198"/>
        <w:rPr>
          <w:sz w:val="24"/>
        </w:rPr>
      </w:pPr>
      <w:r>
        <w:rPr>
          <w:sz w:val="24"/>
        </w:rPr>
        <w:t>3.</w:t>
      </w:r>
      <w:r>
        <w:rPr>
          <w:sz w:val="24"/>
        </w:rPr>
        <w:tab/>
      </w:r>
      <w:r>
        <w:rPr>
          <w:sz w:val="24"/>
        </w:rPr>
        <w:t xml:space="preserve">Williams, J., Jones, C. A., Kiniry, J. &amp; Spanel, D. EPIC crop growth model. </w:t>
      </w:r>
      <w:r>
        <w:rPr>
          <w:i/>
          <w:iCs/>
          <w:sz w:val="24"/>
        </w:rPr>
        <w:t>Transactions of the ASAE</w:t>
      </w:r>
      <w:r>
        <w:rPr>
          <w:sz w:val="24"/>
        </w:rPr>
        <w:t xml:space="preserve"> </w:t>
      </w:r>
      <w:r>
        <w:rPr>
          <w:b/>
          <w:bCs/>
          <w:sz w:val="24"/>
        </w:rPr>
        <w:t>32</w:t>
      </w:r>
      <w:r>
        <w:rPr>
          <w:sz w:val="24"/>
        </w:rPr>
        <w:t>, (1989).</w:t>
      </w:r>
    </w:p>
    <w:p w14:paraId="0D1C26F8">
      <w:pPr>
        <w:pStyle w:val="198"/>
        <w:rPr>
          <w:sz w:val="24"/>
        </w:rPr>
      </w:pPr>
      <w:r>
        <w:rPr>
          <w:sz w:val="24"/>
        </w:rPr>
        <w:t>4.</w:t>
      </w:r>
      <w:r>
        <w:rPr>
          <w:sz w:val="24"/>
        </w:rPr>
        <w:tab/>
      </w:r>
      <w:r>
        <w:rPr>
          <w:sz w:val="24"/>
        </w:rPr>
        <w:t>FAOSTAT. https://www.fao.org/faostat/en/#home.</w:t>
      </w:r>
    </w:p>
    <w:p w14:paraId="0C0FAB6C">
      <w:pPr>
        <w:pStyle w:val="198"/>
        <w:rPr>
          <w:sz w:val="24"/>
        </w:rPr>
      </w:pPr>
      <w:r>
        <w:rPr>
          <w:sz w:val="24"/>
        </w:rPr>
        <w:t>5.</w:t>
      </w:r>
      <w:r>
        <w:rPr>
          <w:sz w:val="24"/>
        </w:rPr>
        <w:tab/>
      </w:r>
      <w:r>
        <w:rPr>
          <w:sz w:val="24"/>
        </w:rPr>
        <w:t xml:space="preserve">Bartholomé, E. &amp; Belward, A. S. GLC2000: a new approach to global land cover mapping from Earth observation data. </w:t>
      </w:r>
      <w:r>
        <w:rPr>
          <w:i/>
          <w:iCs/>
          <w:sz w:val="24"/>
        </w:rPr>
        <w:t>International Journal of Remote Sensing</w:t>
      </w:r>
      <w:r>
        <w:rPr>
          <w:sz w:val="24"/>
        </w:rPr>
        <w:t xml:space="preserve"> </w:t>
      </w:r>
      <w:r>
        <w:rPr>
          <w:b/>
          <w:bCs/>
          <w:sz w:val="24"/>
        </w:rPr>
        <w:t>26</w:t>
      </w:r>
      <w:r>
        <w:rPr>
          <w:sz w:val="24"/>
        </w:rPr>
        <w:t>, 1959–1977 (2005).</w:t>
      </w:r>
    </w:p>
    <w:p w14:paraId="503011F8">
      <w:pPr>
        <w:pStyle w:val="198"/>
        <w:rPr>
          <w:sz w:val="24"/>
        </w:rPr>
      </w:pPr>
      <w:r>
        <w:rPr>
          <w:sz w:val="24"/>
        </w:rPr>
        <w:t>6.</w:t>
      </w:r>
      <w:r>
        <w:rPr>
          <w:sz w:val="24"/>
        </w:rPr>
        <w:tab/>
      </w:r>
      <w:r>
        <w:rPr>
          <w:sz w:val="24"/>
        </w:rPr>
        <w:t xml:space="preserve">Kindermann, G., McCallum, I., Fritz, S. &amp; Obersteiner, M. A global forest growing stock, biomass and carbon map based on FAO statistics. </w:t>
      </w:r>
      <w:r>
        <w:rPr>
          <w:i/>
          <w:iCs/>
          <w:sz w:val="24"/>
        </w:rPr>
        <w:t>Silva Fennica</w:t>
      </w:r>
      <w:r>
        <w:rPr>
          <w:sz w:val="24"/>
        </w:rPr>
        <w:t xml:space="preserve"> </w:t>
      </w:r>
      <w:r>
        <w:rPr>
          <w:b/>
          <w:bCs/>
          <w:sz w:val="24"/>
        </w:rPr>
        <w:t>42</w:t>
      </w:r>
      <w:r>
        <w:rPr>
          <w:sz w:val="24"/>
        </w:rPr>
        <w:t>, (2008).</w:t>
      </w:r>
    </w:p>
    <w:p w14:paraId="5F2E38B9">
      <w:pPr>
        <w:pStyle w:val="198"/>
        <w:rPr>
          <w:sz w:val="24"/>
        </w:rPr>
      </w:pPr>
      <w:r>
        <w:rPr>
          <w:sz w:val="24"/>
        </w:rPr>
        <w:t>7.</w:t>
      </w:r>
      <w:r>
        <w:rPr>
          <w:sz w:val="24"/>
        </w:rPr>
        <w:tab/>
      </w:r>
      <w:r>
        <w:rPr>
          <w:sz w:val="24"/>
        </w:rPr>
        <w:t xml:space="preserve">Parton, W. J. </w:t>
      </w:r>
      <w:r>
        <w:rPr>
          <w:i/>
          <w:iCs/>
          <w:sz w:val="24"/>
        </w:rPr>
        <w:t>et al.</w:t>
      </w:r>
      <w:r>
        <w:rPr>
          <w:sz w:val="24"/>
        </w:rPr>
        <w:t xml:space="preserve"> Observations and modeling of biomass and soil organic matter dynamics for the grassland biome worldwide. </w:t>
      </w:r>
      <w:r>
        <w:rPr>
          <w:i/>
          <w:iCs/>
          <w:sz w:val="24"/>
        </w:rPr>
        <w:t>Global Biogeochemical Cycles</w:t>
      </w:r>
      <w:r>
        <w:rPr>
          <w:sz w:val="24"/>
        </w:rPr>
        <w:t xml:space="preserve"> </w:t>
      </w:r>
      <w:r>
        <w:rPr>
          <w:b/>
          <w:bCs/>
          <w:sz w:val="24"/>
        </w:rPr>
        <w:t>7</w:t>
      </w:r>
      <w:r>
        <w:rPr>
          <w:sz w:val="24"/>
        </w:rPr>
        <w:t>, 785–809 (1993).</w:t>
      </w:r>
    </w:p>
    <w:p w14:paraId="0B43050D">
      <w:pPr>
        <w:pStyle w:val="198"/>
        <w:rPr>
          <w:sz w:val="24"/>
        </w:rPr>
      </w:pPr>
      <w:r>
        <w:rPr>
          <w:sz w:val="24"/>
        </w:rPr>
        <w:t>8.</w:t>
      </w:r>
      <w:r>
        <w:rPr>
          <w:sz w:val="24"/>
        </w:rPr>
        <w:tab/>
      </w:r>
      <w:r>
        <w:rPr>
          <w:sz w:val="24"/>
        </w:rPr>
        <w:t xml:space="preserve">Herrero, M. </w:t>
      </w:r>
      <w:r>
        <w:rPr>
          <w:i/>
          <w:iCs/>
          <w:sz w:val="24"/>
        </w:rPr>
        <w:t>et al.</w:t>
      </w:r>
      <w:r>
        <w:rPr>
          <w:sz w:val="24"/>
        </w:rPr>
        <w:t xml:space="preserve"> Biomass use, production, feed efficiencies, and greenhouse gas emissions from global livestock systems. </w:t>
      </w:r>
      <w:r>
        <w:rPr>
          <w:i/>
          <w:iCs/>
          <w:sz w:val="24"/>
        </w:rPr>
        <w:t>Proceedings of the National Academy of Sciences</w:t>
      </w:r>
      <w:r>
        <w:rPr>
          <w:sz w:val="24"/>
        </w:rPr>
        <w:t xml:space="preserve"> </w:t>
      </w:r>
      <w:r>
        <w:rPr>
          <w:b/>
          <w:bCs/>
          <w:sz w:val="24"/>
        </w:rPr>
        <w:t>110</w:t>
      </w:r>
      <w:r>
        <w:rPr>
          <w:sz w:val="24"/>
        </w:rPr>
        <w:t>, 20888–20893 (2013).</w:t>
      </w:r>
    </w:p>
    <w:p w14:paraId="25257028">
      <w:pPr>
        <w:pStyle w:val="198"/>
        <w:rPr>
          <w:sz w:val="24"/>
        </w:rPr>
      </w:pPr>
      <w:r>
        <w:rPr>
          <w:sz w:val="24"/>
        </w:rPr>
        <w:t>9.</w:t>
      </w:r>
      <w:r>
        <w:rPr>
          <w:sz w:val="24"/>
        </w:rPr>
        <w:tab/>
      </w:r>
      <w:r>
        <w:rPr>
          <w:sz w:val="24"/>
        </w:rPr>
        <w:t xml:space="preserve">Cramer, W. </w:t>
      </w:r>
      <w:r>
        <w:rPr>
          <w:i/>
          <w:iCs/>
          <w:sz w:val="24"/>
        </w:rPr>
        <w:t>et al.</w:t>
      </w:r>
      <w:r>
        <w:rPr>
          <w:sz w:val="24"/>
        </w:rPr>
        <w:t xml:space="preserve"> Comparing global models of terrestrial net primary productivity (NPP): overview and key results. </w:t>
      </w:r>
      <w:r>
        <w:rPr>
          <w:i/>
          <w:iCs/>
          <w:sz w:val="24"/>
        </w:rPr>
        <w:t>Global Change Biology</w:t>
      </w:r>
      <w:r>
        <w:rPr>
          <w:sz w:val="24"/>
        </w:rPr>
        <w:t xml:space="preserve"> </w:t>
      </w:r>
      <w:r>
        <w:rPr>
          <w:b/>
          <w:bCs/>
          <w:sz w:val="24"/>
        </w:rPr>
        <w:t>5</w:t>
      </w:r>
      <w:r>
        <w:rPr>
          <w:sz w:val="24"/>
        </w:rPr>
        <w:t>, 1–15 (1999).</w:t>
      </w:r>
    </w:p>
    <w:p w14:paraId="284C7D5C">
      <w:pPr>
        <w:pStyle w:val="198"/>
        <w:rPr>
          <w:sz w:val="24"/>
        </w:rPr>
      </w:pPr>
      <w:r>
        <w:rPr>
          <w:sz w:val="24"/>
        </w:rPr>
        <w:t>10.</w:t>
      </w:r>
      <w:r>
        <w:rPr>
          <w:sz w:val="24"/>
        </w:rPr>
        <w:tab/>
      </w:r>
      <w:r>
        <w:rPr>
          <w:sz w:val="24"/>
        </w:rPr>
        <w:t xml:space="preserve">Zhao, H. </w:t>
      </w:r>
      <w:r>
        <w:rPr>
          <w:i/>
          <w:iCs/>
          <w:sz w:val="24"/>
        </w:rPr>
        <w:t>et al.</w:t>
      </w:r>
      <w:r>
        <w:rPr>
          <w:sz w:val="24"/>
        </w:rPr>
        <w:t xml:space="preserve"> China’s future food demand and its implications for trade and environment. </w:t>
      </w:r>
      <w:r>
        <w:rPr>
          <w:i/>
          <w:iCs/>
          <w:sz w:val="24"/>
        </w:rPr>
        <w:t>Nat Sustain</w:t>
      </w:r>
      <w:r>
        <w:rPr>
          <w:sz w:val="24"/>
        </w:rPr>
        <w:t xml:space="preserve"> </w:t>
      </w:r>
      <w:r>
        <w:rPr>
          <w:b/>
          <w:bCs/>
          <w:sz w:val="24"/>
        </w:rPr>
        <w:t>4</w:t>
      </w:r>
      <w:r>
        <w:rPr>
          <w:sz w:val="24"/>
        </w:rPr>
        <w:t>, 1042–1051 (2021).</w:t>
      </w:r>
    </w:p>
    <w:p w14:paraId="1971E932">
      <w:pPr>
        <w:pStyle w:val="198"/>
        <w:rPr>
          <w:sz w:val="24"/>
        </w:rPr>
      </w:pPr>
      <w:r>
        <w:rPr>
          <w:sz w:val="24"/>
        </w:rPr>
        <w:t>11.</w:t>
      </w:r>
      <w:r>
        <w:rPr>
          <w:sz w:val="24"/>
        </w:rPr>
        <w:tab/>
      </w:r>
      <w:r>
        <w:rPr>
          <w:sz w:val="24"/>
        </w:rPr>
        <w:t xml:space="preserve">Ren, M. </w:t>
      </w:r>
      <w:r>
        <w:rPr>
          <w:i/>
          <w:iCs/>
          <w:sz w:val="24"/>
        </w:rPr>
        <w:t>et al.</w:t>
      </w:r>
      <w:r>
        <w:rPr>
          <w:sz w:val="24"/>
        </w:rPr>
        <w:t xml:space="preserve"> Enhanced food system efficiency is the key to China’s 2060 carbon neutrality target. </w:t>
      </w:r>
      <w:r>
        <w:rPr>
          <w:i/>
          <w:iCs/>
          <w:sz w:val="24"/>
        </w:rPr>
        <w:t>Nat Food</w:t>
      </w:r>
      <w:r>
        <w:rPr>
          <w:sz w:val="24"/>
        </w:rPr>
        <w:t xml:space="preserve"> </w:t>
      </w:r>
      <w:r>
        <w:rPr>
          <w:b/>
          <w:bCs/>
          <w:sz w:val="24"/>
        </w:rPr>
        <w:t>4</w:t>
      </w:r>
      <w:r>
        <w:rPr>
          <w:sz w:val="24"/>
        </w:rPr>
        <w:t>, 552–564 (2023).</w:t>
      </w:r>
    </w:p>
    <w:p w14:paraId="420BF489">
      <w:pPr>
        <w:pStyle w:val="198"/>
        <w:rPr>
          <w:sz w:val="24"/>
        </w:rPr>
      </w:pPr>
      <w:r>
        <w:rPr>
          <w:sz w:val="24"/>
        </w:rPr>
        <w:t>12.</w:t>
      </w:r>
      <w:r>
        <w:rPr>
          <w:sz w:val="24"/>
        </w:rPr>
        <w:tab/>
      </w:r>
      <w:r>
        <w:rPr>
          <w:sz w:val="24"/>
        </w:rPr>
        <w:t xml:space="preserve">Jung, M. </w:t>
      </w:r>
      <w:r>
        <w:rPr>
          <w:i/>
          <w:iCs/>
          <w:sz w:val="24"/>
        </w:rPr>
        <w:t>et al.</w:t>
      </w:r>
      <w:r>
        <w:rPr>
          <w:sz w:val="24"/>
        </w:rPr>
        <w:t xml:space="preserve"> Areas of global importance for conserving terrestrial biodiversity, carbon and water. </w:t>
      </w:r>
      <w:r>
        <w:rPr>
          <w:i/>
          <w:iCs/>
          <w:sz w:val="24"/>
        </w:rPr>
        <w:t>Nat Ecol Evol</w:t>
      </w:r>
      <w:r>
        <w:rPr>
          <w:sz w:val="24"/>
        </w:rPr>
        <w:t xml:space="preserve"> </w:t>
      </w:r>
      <w:r>
        <w:rPr>
          <w:b/>
          <w:bCs/>
          <w:sz w:val="24"/>
        </w:rPr>
        <w:t>5</w:t>
      </w:r>
      <w:r>
        <w:rPr>
          <w:sz w:val="24"/>
        </w:rPr>
        <w:t>, 1499–1509 (2021).</w:t>
      </w:r>
    </w:p>
    <w:p w14:paraId="5FB10FA6">
      <w:pPr>
        <w:pStyle w:val="198"/>
        <w:rPr>
          <w:sz w:val="24"/>
        </w:rPr>
      </w:pPr>
      <w:r>
        <w:rPr>
          <w:sz w:val="24"/>
        </w:rPr>
        <w:t>13.</w:t>
      </w:r>
      <w:r>
        <w:rPr>
          <w:sz w:val="24"/>
        </w:rPr>
        <w:tab/>
      </w:r>
      <w:r>
        <w:rPr>
          <w:sz w:val="24"/>
        </w:rPr>
        <w:t xml:space="preserve">Kindermann, G. </w:t>
      </w:r>
      <w:r>
        <w:rPr>
          <w:i/>
          <w:iCs/>
          <w:sz w:val="24"/>
        </w:rPr>
        <w:t>et al.</w:t>
      </w:r>
      <w:r>
        <w:rPr>
          <w:sz w:val="24"/>
        </w:rPr>
        <w:t xml:space="preserve"> Global cost estimates of reducing carbon emissions through avoided deforestation. </w:t>
      </w:r>
      <w:r>
        <w:rPr>
          <w:i/>
          <w:iCs/>
          <w:sz w:val="24"/>
        </w:rPr>
        <w:t>Proceedings of the National Academy of Sciences</w:t>
      </w:r>
      <w:r>
        <w:rPr>
          <w:sz w:val="24"/>
        </w:rPr>
        <w:t xml:space="preserve"> </w:t>
      </w:r>
      <w:r>
        <w:rPr>
          <w:b/>
          <w:bCs/>
          <w:sz w:val="24"/>
        </w:rPr>
        <w:t>105</w:t>
      </w:r>
      <w:r>
        <w:rPr>
          <w:sz w:val="24"/>
        </w:rPr>
        <w:t>, 10302–10307 (2008).</w:t>
      </w:r>
    </w:p>
    <w:p w14:paraId="26B23204">
      <w:pPr>
        <w:pStyle w:val="198"/>
        <w:rPr>
          <w:sz w:val="24"/>
        </w:rPr>
      </w:pPr>
      <w:r>
        <w:rPr>
          <w:sz w:val="24"/>
        </w:rPr>
        <w:t>14.</w:t>
      </w:r>
      <w:r>
        <w:rPr>
          <w:sz w:val="24"/>
        </w:rPr>
        <w:tab/>
      </w:r>
      <w:r>
        <w:rPr>
          <w:sz w:val="24"/>
        </w:rPr>
        <w:t xml:space="preserve">Gusti, M. An Algorithm for Simulation of Forest Management Decisions in the Global Forest Model. </w:t>
      </w:r>
      <w:r>
        <w:rPr>
          <w:i/>
          <w:iCs/>
          <w:sz w:val="24"/>
        </w:rPr>
        <w:t>Artificial Intelligence</w:t>
      </w:r>
      <w:r>
        <w:rPr>
          <w:sz w:val="24"/>
        </w:rPr>
        <w:t xml:space="preserve"> </w:t>
      </w:r>
      <w:r>
        <w:rPr>
          <w:b/>
          <w:bCs/>
          <w:sz w:val="24"/>
        </w:rPr>
        <w:t>N4</w:t>
      </w:r>
      <w:r>
        <w:rPr>
          <w:sz w:val="24"/>
        </w:rPr>
        <w:t>, (2010).</w:t>
      </w:r>
    </w:p>
    <w:p w14:paraId="1D358DB6">
      <w:pPr>
        <w:pStyle w:val="198"/>
        <w:rPr>
          <w:sz w:val="24"/>
        </w:rPr>
      </w:pPr>
      <w:r>
        <w:rPr>
          <w:sz w:val="24"/>
        </w:rPr>
        <w:t>15.</w:t>
      </w:r>
      <w:r>
        <w:rPr>
          <w:sz w:val="24"/>
        </w:rPr>
        <w:tab/>
      </w:r>
      <w:r>
        <w:rPr>
          <w:sz w:val="24"/>
        </w:rPr>
        <w:t xml:space="preserve">Lotze-Campen, H. </w:t>
      </w:r>
      <w:r>
        <w:rPr>
          <w:i/>
          <w:iCs/>
          <w:sz w:val="24"/>
        </w:rPr>
        <w:t>et al.</w:t>
      </w:r>
      <w:r>
        <w:rPr>
          <w:sz w:val="24"/>
        </w:rPr>
        <w:t xml:space="preserve"> Impacts of increased bioenergy demand on global food markets: an AgMIP economic model intercomparison. </w:t>
      </w:r>
      <w:r>
        <w:rPr>
          <w:i/>
          <w:iCs/>
          <w:sz w:val="24"/>
        </w:rPr>
        <w:t>Agricultural Economics</w:t>
      </w:r>
      <w:r>
        <w:rPr>
          <w:sz w:val="24"/>
        </w:rPr>
        <w:t xml:space="preserve"> </w:t>
      </w:r>
      <w:r>
        <w:rPr>
          <w:b/>
          <w:bCs/>
          <w:sz w:val="24"/>
        </w:rPr>
        <w:t>45</w:t>
      </w:r>
      <w:r>
        <w:rPr>
          <w:sz w:val="24"/>
        </w:rPr>
        <w:t>, 103–116 (2014).</w:t>
      </w:r>
    </w:p>
    <w:p w14:paraId="2A8A32D2">
      <w:pPr>
        <w:pStyle w:val="198"/>
        <w:rPr>
          <w:sz w:val="24"/>
        </w:rPr>
      </w:pPr>
      <w:r>
        <w:rPr>
          <w:sz w:val="24"/>
        </w:rPr>
        <w:t>16.</w:t>
      </w:r>
      <w:r>
        <w:rPr>
          <w:sz w:val="24"/>
        </w:rPr>
        <w:tab/>
      </w:r>
      <w:r>
        <w:rPr>
          <w:sz w:val="24"/>
        </w:rPr>
        <w:t xml:space="preserve">Lauri, P. </w:t>
      </w:r>
      <w:r>
        <w:rPr>
          <w:i/>
          <w:iCs/>
          <w:sz w:val="24"/>
        </w:rPr>
        <w:t>et al.</w:t>
      </w:r>
      <w:r>
        <w:rPr>
          <w:sz w:val="24"/>
        </w:rPr>
        <w:t xml:space="preserve"> Woody biomass energy potential in 2050. </w:t>
      </w:r>
      <w:r>
        <w:rPr>
          <w:i/>
          <w:iCs/>
          <w:sz w:val="24"/>
        </w:rPr>
        <w:t>Energy Policy</w:t>
      </w:r>
      <w:r>
        <w:rPr>
          <w:sz w:val="24"/>
        </w:rPr>
        <w:t xml:space="preserve"> </w:t>
      </w:r>
      <w:r>
        <w:rPr>
          <w:b/>
          <w:bCs/>
          <w:sz w:val="24"/>
        </w:rPr>
        <w:t>66</w:t>
      </w:r>
      <w:r>
        <w:rPr>
          <w:sz w:val="24"/>
        </w:rPr>
        <w:t>, 19–31 (2014).</w:t>
      </w:r>
    </w:p>
    <w:p w14:paraId="12CC6281">
      <w:pPr>
        <w:pStyle w:val="198"/>
        <w:rPr>
          <w:sz w:val="24"/>
        </w:rPr>
      </w:pPr>
      <w:r>
        <w:rPr>
          <w:sz w:val="24"/>
        </w:rPr>
        <w:t>17.</w:t>
      </w:r>
      <w:r>
        <w:rPr>
          <w:sz w:val="24"/>
        </w:rPr>
        <w:tab/>
      </w:r>
      <w:r>
        <w:rPr>
          <w:sz w:val="24"/>
        </w:rPr>
        <w:t xml:space="preserve">Li, W. </w:t>
      </w:r>
      <w:r>
        <w:rPr>
          <w:i/>
          <w:iCs/>
          <w:sz w:val="24"/>
        </w:rPr>
        <w:t>et al.</w:t>
      </w:r>
      <w:r>
        <w:rPr>
          <w:sz w:val="24"/>
        </w:rPr>
        <w:t xml:space="preserve"> Mapping the yields of lignocellulosic bioenergy crops from observations at the global scale. </w:t>
      </w:r>
      <w:r>
        <w:rPr>
          <w:i/>
          <w:iCs/>
          <w:sz w:val="24"/>
        </w:rPr>
        <w:t>Earth System Science Data</w:t>
      </w:r>
      <w:r>
        <w:rPr>
          <w:sz w:val="24"/>
        </w:rPr>
        <w:t xml:space="preserve"> </w:t>
      </w:r>
      <w:r>
        <w:rPr>
          <w:b/>
          <w:bCs/>
          <w:sz w:val="24"/>
        </w:rPr>
        <w:t>12</w:t>
      </w:r>
      <w:r>
        <w:rPr>
          <w:sz w:val="24"/>
        </w:rPr>
        <w:t>, 789–804 (2020).</w:t>
      </w:r>
    </w:p>
    <w:p w14:paraId="45EBBBE4">
      <w:pPr>
        <w:pStyle w:val="198"/>
        <w:rPr>
          <w:sz w:val="24"/>
        </w:rPr>
      </w:pPr>
      <w:r>
        <w:rPr>
          <w:sz w:val="24"/>
        </w:rPr>
        <w:t>18.</w:t>
      </w:r>
      <w:r>
        <w:rPr>
          <w:sz w:val="24"/>
        </w:rPr>
        <w:tab/>
      </w:r>
      <w:r>
        <w:rPr>
          <w:sz w:val="24"/>
        </w:rPr>
        <w:t xml:space="preserve">Lauri, P. </w:t>
      </w:r>
      <w:r>
        <w:rPr>
          <w:i/>
          <w:iCs/>
          <w:sz w:val="24"/>
        </w:rPr>
        <w:t>et al.</w:t>
      </w:r>
      <w:r>
        <w:rPr>
          <w:sz w:val="24"/>
        </w:rPr>
        <w:t xml:space="preserve"> Impact of the 2   °C target on global woody biomass use. </w:t>
      </w:r>
      <w:r>
        <w:rPr>
          <w:i/>
          <w:iCs/>
          <w:sz w:val="24"/>
        </w:rPr>
        <w:t>Forest Policy and Economics</w:t>
      </w:r>
      <w:r>
        <w:rPr>
          <w:sz w:val="24"/>
        </w:rPr>
        <w:t xml:space="preserve"> </w:t>
      </w:r>
      <w:r>
        <w:rPr>
          <w:b/>
          <w:bCs/>
          <w:sz w:val="24"/>
        </w:rPr>
        <w:t>83</w:t>
      </w:r>
      <w:r>
        <w:rPr>
          <w:sz w:val="24"/>
        </w:rPr>
        <w:t>, 121–130 (2017).</w:t>
      </w:r>
    </w:p>
    <w:p w14:paraId="7F93E92C">
      <w:pPr>
        <w:pStyle w:val="198"/>
        <w:rPr>
          <w:sz w:val="24"/>
        </w:rPr>
      </w:pPr>
      <w:r>
        <w:rPr>
          <w:sz w:val="24"/>
        </w:rPr>
        <w:t>19.</w:t>
      </w:r>
      <w:r>
        <w:rPr>
          <w:sz w:val="24"/>
        </w:rPr>
        <w:tab/>
      </w:r>
      <w:r>
        <w:rPr>
          <w:sz w:val="24"/>
        </w:rPr>
        <w:t xml:space="preserve">Xing, X. </w:t>
      </w:r>
      <w:r>
        <w:rPr>
          <w:i/>
          <w:iCs/>
          <w:sz w:val="24"/>
        </w:rPr>
        <w:t>et al.</w:t>
      </w:r>
      <w:r>
        <w:rPr>
          <w:sz w:val="24"/>
        </w:rPr>
        <w:t xml:space="preserve"> Spatially explicit analysis identifies significant potential for bioenergy with carbon capture and storage in China. </w:t>
      </w:r>
      <w:r>
        <w:rPr>
          <w:i/>
          <w:iCs/>
          <w:sz w:val="24"/>
        </w:rPr>
        <w:t>Nat Commun</w:t>
      </w:r>
      <w:r>
        <w:rPr>
          <w:sz w:val="24"/>
        </w:rPr>
        <w:t xml:space="preserve"> </w:t>
      </w:r>
      <w:r>
        <w:rPr>
          <w:b/>
          <w:bCs/>
          <w:sz w:val="24"/>
        </w:rPr>
        <w:t>12</w:t>
      </w:r>
      <w:r>
        <w:rPr>
          <w:sz w:val="24"/>
        </w:rPr>
        <w:t>, 3159 (2021).</w:t>
      </w:r>
    </w:p>
    <w:p w14:paraId="68654AE5">
      <w:pPr>
        <w:pStyle w:val="198"/>
        <w:rPr>
          <w:sz w:val="24"/>
        </w:rPr>
      </w:pPr>
      <w:r>
        <w:rPr>
          <w:sz w:val="24"/>
        </w:rPr>
        <w:t>20.</w:t>
      </w:r>
      <w:r>
        <w:rPr>
          <w:sz w:val="24"/>
        </w:rPr>
        <w:tab/>
      </w:r>
      <w:r>
        <w:rPr>
          <w:sz w:val="24"/>
        </w:rPr>
        <w:t xml:space="preserve">Anderson, K. &amp; Peters, G. The trouble with negative emissions. </w:t>
      </w:r>
      <w:r>
        <w:rPr>
          <w:i/>
          <w:iCs/>
          <w:sz w:val="24"/>
        </w:rPr>
        <w:t>Science</w:t>
      </w:r>
      <w:r>
        <w:rPr>
          <w:sz w:val="24"/>
        </w:rPr>
        <w:t xml:space="preserve"> (2016) doi:10.1126/science.aah4567.</w:t>
      </w:r>
    </w:p>
    <w:p w14:paraId="10F73499">
      <w:pPr>
        <w:pStyle w:val="198"/>
        <w:rPr>
          <w:sz w:val="24"/>
        </w:rPr>
      </w:pPr>
      <w:r>
        <w:rPr>
          <w:sz w:val="24"/>
        </w:rPr>
        <w:t>21.</w:t>
      </w:r>
      <w:r>
        <w:rPr>
          <w:sz w:val="24"/>
        </w:rPr>
        <w:tab/>
      </w:r>
      <w:r>
        <w:rPr>
          <w:sz w:val="24"/>
        </w:rPr>
        <w:t xml:space="preserve">Kumar, A., Cameron, J. B. &amp; Flynn, P. C. Biomass power cost and optimum plant size in western Canada. </w:t>
      </w:r>
      <w:r>
        <w:rPr>
          <w:i/>
          <w:iCs/>
          <w:sz w:val="24"/>
        </w:rPr>
        <w:t>Biomass and Bioenergy</w:t>
      </w:r>
      <w:r>
        <w:rPr>
          <w:sz w:val="24"/>
        </w:rPr>
        <w:t xml:space="preserve"> </w:t>
      </w:r>
      <w:r>
        <w:rPr>
          <w:b/>
          <w:bCs/>
          <w:sz w:val="24"/>
        </w:rPr>
        <w:t>24</w:t>
      </w:r>
      <w:r>
        <w:rPr>
          <w:sz w:val="24"/>
        </w:rPr>
        <w:t>, 445–464 (2003).</w:t>
      </w:r>
    </w:p>
    <w:p w14:paraId="76A9794B">
      <w:pPr>
        <w:pStyle w:val="198"/>
        <w:rPr>
          <w:sz w:val="24"/>
        </w:rPr>
      </w:pPr>
      <w:r>
        <w:rPr>
          <w:sz w:val="24"/>
        </w:rPr>
        <w:t>22.</w:t>
      </w:r>
      <w:r>
        <w:rPr>
          <w:sz w:val="24"/>
        </w:rPr>
        <w:tab/>
      </w:r>
      <w:r>
        <w:rPr>
          <w:sz w:val="24"/>
        </w:rPr>
        <w:t>World Bank Country and Lending Groups – World Bank Data Help Desk. https://datahelpdesk.worldbank.org/knowledgebase/articles/906519-world-bank-country-and-lending-groups.</w:t>
      </w:r>
    </w:p>
    <w:p w14:paraId="5EE447F7">
      <w:pPr>
        <w:pStyle w:val="193"/>
        <w:adjustRightInd w:val="0"/>
        <w:snapToGrid w:val="0"/>
        <w:spacing w:before="120" w:beforeLines="50" w:line="300" w:lineRule="auto"/>
        <w:ind w:firstLine="0" w:firstLineChars="0"/>
        <w:rPr>
          <w:b/>
          <w:color w:val="000000" w:themeColor="text1"/>
          <w:sz w:val="24"/>
          <w:szCs w:val="28"/>
          <w:lang w:eastAsia="zh-CN"/>
          <w14:textFill>
            <w14:solidFill>
              <w14:schemeClr w14:val="tx1"/>
            </w14:solidFill>
          </w14:textFill>
        </w:rPr>
      </w:pPr>
      <w:r>
        <w:rPr>
          <w:b/>
          <w:color w:val="000000" w:themeColor="text1"/>
          <w:sz w:val="24"/>
          <w:szCs w:val="28"/>
          <w:lang w:eastAsia="zh-CN"/>
          <w14:textFill>
            <w14:solidFill>
              <w14:schemeClr w14:val="tx1"/>
            </w14:solidFill>
          </w14:textFill>
        </w:rPr>
        <w:fldChar w:fldCharType="end"/>
      </w:r>
    </w:p>
    <w:sectPr>
      <w:headerReference r:id="rId4" w:type="first"/>
      <w:footerReference r:id="rId6" w:type="first"/>
      <w:headerReference r:id="rId3" w:type="default"/>
      <w:footerReference r:id="rId5" w:type="default"/>
      <w:pgSz w:w="12240" w:h="15840"/>
      <w:pgMar w:top="1296" w:right="1440" w:bottom="1296" w:left="1440" w:header="432" w:footer="720" w:gutter="0"/>
      <w:lnNumType w:countBy="5" w:distance="72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Lucida Grande">
    <w:altName w:val="Segoe UI"/>
    <w:panose1 w:val="00000000000000000000"/>
    <w:charset w:val="00"/>
    <w:family w:val="auto"/>
    <w:pitch w:val="default"/>
    <w:sig w:usb0="00000000" w:usb1="00000000" w:usb2="00000000" w:usb3="00000000" w:csb0="000001BF" w:csb1="00000000"/>
  </w:font>
  <w:font w:name="Segoe UI">
    <w:panose1 w:val="020B0502040204020203"/>
    <w:charset w:val="00"/>
    <w:family w:val="auto"/>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 w:name="BlissRegular">
    <w:altName w:val="Cambria"/>
    <w:panose1 w:val="00000000000000000000"/>
    <w:charset w:val="00"/>
    <w:family w:val="roman"/>
    <w:pitch w:val="default"/>
    <w:sig w:usb0="00000000" w:usb1="00000000" w:usb2="00000000" w:usb3="00000000" w:csb0="00000001" w:csb1="00000000"/>
  </w:font>
  <w:font w:name="BlissMedium">
    <w:altName w:val="Cambria"/>
    <w:panose1 w:val="00000000000000000000"/>
    <w:charset w:val="00"/>
    <w:family w:val="roman"/>
    <w:pitch w:val="default"/>
    <w:sig w:usb0="00000000" w:usb1="00000000" w:usb2="00000000" w:usb3="00000000" w:csb0="00000001" w:csb1="00000000"/>
  </w:font>
  <w:font w:name="BlissBold">
    <w:altName w:val="Cambria"/>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E0CA">
    <w:pPr>
      <w:pStyle w:val="8"/>
      <w:jc w:val="center"/>
      <w:rPr>
        <w:caps/>
        <w:color w:val="4F81BD" w:themeColor="accent1"/>
        <w14:textFill>
          <w14:solidFill>
            <w14:schemeClr w14:val="accent1"/>
          </w14:solidFill>
        </w14:textFill>
      </w:rPr>
    </w:pPr>
    <w:r>
      <w:rPr>
        <w:caps/>
        <w:color w:val="4F81BD" w:themeColor="accent1"/>
        <w14:textFill>
          <w14:solidFill>
            <w14:schemeClr w14:val="accent1"/>
          </w14:solidFill>
        </w14:textFill>
      </w:rPr>
      <w:fldChar w:fldCharType="begin"/>
    </w:r>
    <w:r>
      <w:rPr>
        <w:caps/>
        <w:color w:val="4F81BD" w:themeColor="accent1"/>
        <w14:textFill>
          <w14:solidFill>
            <w14:schemeClr w14:val="accent1"/>
          </w14:solidFill>
        </w14:textFill>
      </w:rPr>
      <w:instrText xml:space="preserve"> PAGE   \* MERGEFORMAT </w:instrText>
    </w:r>
    <w:r>
      <w:rPr>
        <w:caps/>
        <w:color w:val="4F81BD" w:themeColor="accent1"/>
        <w14:textFill>
          <w14:solidFill>
            <w14:schemeClr w14:val="accent1"/>
          </w14:solidFill>
        </w14:textFill>
      </w:rPr>
      <w:fldChar w:fldCharType="separate"/>
    </w:r>
    <w:r>
      <w:rPr>
        <w:caps/>
        <w:color w:val="4F81BD" w:themeColor="accent1"/>
        <w14:textFill>
          <w14:solidFill>
            <w14:schemeClr w14:val="accent1"/>
          </w14:solidFill>
        </w14:textFill>
      </w:rPr>
      <w:t>4</w:t>
    </w:r>
    <w:r>
      <w:rPr>
        <w:caps/>
        <w:color w:val="4F81BD" w:themeColor="accent1"/>
        <w14:textFill>
          <w14:solidFill>
            <w14:schemeClr w14:val="accent1"/>
          </w14:solidFill>
        </w14:textFill>
      </w:rPr>
      <w:fldChar w:fldCharType="end"/>
    </w:r>
  </w:p>
  <w:p w14:paraId="5CC37EB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8C46E">
    <w:pPr>
      <w:pStyle w:val="8"/>
      <w:jc w:val="center"/>
      <w:rPr>
        <w:caps/>
        <w:color w:val="4F81BD" w:themeColor="accent1"/>
        <w14:textFill>
          <w14:solidFill>
            <w14:schemeClr w14:val="accent1"/>
          </w14:solidFill>
        </w14:textFill>
      </w:rPr>
    </w:pPr>
    <w:r>
      <w:rPr>
        <w:caps/>
        <w:color w:val="4F81BD" w:themeColor="accent1"/>
        <w14:textFill>
          <w14:solidFill>
            <w14:schemeClr w14:val="accent1"/>
          </w14:solidFill>
        </w14:textFill>
      </w:rPr>
      <w:fldChar w:fldCharType="begin"/>
    </w:r>
    <w:r>
      <w:rPr>
        <w:caps/>
        <w:color w:val="4F81BD" w:themeColor="accent1"/>
        <w14:textFill>
          <w14:solidFill>
            <w14:schemeClr w14:val="accent1"/>
          </w14:solidFill>
        </w14:textFill>
      </w:rPr>
      <w:instrText xml:space="preserve"> PAGE   \* MERGEFORMAT </w:instrText>
    </w:r>
    <w:r>
      <w:rPr>
        <w:caps/>
        <w:color w:val="4F81BD" w:themeColor="accent1"/>
        <w14:textFill>
          <w14:solidFill>
            <w14:schemeClr w14:val="accent1"/>
          </w14:solidFill>
        </w14:textFill>
      </w:rPr>
      <w:fldChar w:fldCharType="separate"/>
    </w:r>
    <w:r>
      <w:rPr>
        <w:caps/>
        <w:color w:val="4F81BD" w:themeColor="accent1"/>
        <w14:textFill>
          <w14:solidFill>
            <w14:schemeClr w14:val="accent1"/>
          </w14:solidFill>
        </w14:textFill>
      </w:rPr>
      <w:t>1</w:t>
    </w:r>
    <w:r>
      <w:rPr>
        <w:caps/>
        <w:color w:val="4F81BD" w:themeColor="accent1"/>
        <w14:textFill>
          <w14:solidFill>
            <w14:schemeClr w14:val="accent1"/>
          </w14:solidFill>
        </w14:textFill>
      </w:rPr>
      <w:fldChar w:fldCharType="end"/>
    </w:r>
  </w:p>
  <w:p w14:paraId="395483BB">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C29F5">
    <w:pPr>
      <w:pStyle w:val="9"/>
      <w:tabs>
        <w:tab w:val="left" w:pos="3240"/>
        <w:tab w:val="clear" w:pos="4320"/>
        <w:tab w:val="clear" w:pos="8640"/>
      </w:tabs>
      <w:jc w:val="center"/>
    </w:pPr>
    <w:r>
      <w:t>Submitted Manuscript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AA066">
    <w:pPr>
      <w:pStyle w:val="9"/>
    </w:pPr>
    <w: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1045210" cy="457200"/>
          <wp:effectExtent l="0" t="0" r="3175" b="0"/>
          <wp:wrapTight wrapText="bothSides">
            <wp:wrapPolygon>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stretch>
                    <a:fillRect/>
                  </a:stretch>
                </pic:blipFill>
                <pic:spPr>
                  <a:xfrm>
                    <a:off x="0" y="0"/>
                    <a:ext cx="1045029" cy="457200"/>
                  </a:xfrm>
                  <a:prstGeom prst="rect">
                    <a:avLst/>
                  </a:prstGeom>
                </pic:spPr>
              </pic:pic>
            </a:graphicData>
          </a:graphic>
        </wp:anchor>
      </w:drawing>
    </w:r>
    <w:r>
      <w:tab/>
    </w:r>
    <w:r>
      <w:t>Submitted Manuscript: Confidential</w:t>
    </w:r>
    <w:r>
      <w:tab/>
    </w:r>
  </w:p>
  <w:p w14:paraId="52480E4B">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73DDF"/>
    <w:multiLevelType w:val="multilevel"/>
    <w:tmpl w:val="03B73D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60A2248"/>
    <w:multiLevelType w:val="multilevel"/>
    <w:tmpl w:val="160A224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NotTrackMoves/>
  <w:doNotTrackFormatting/>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M3NTMwNDK2MDM0MDRW0lEKTi0uzszPAykwqQUAMuGtYiwAAAA="/>
  </w:docVars>
  <w:rsids>
    <w:rsidRoot w:val="00172A27"/>
    <w:rsid w:val="0000412D"/>
    <w:rsid w:val="00010A90"/>
    <w:rsid w:val="0001644F"/>
    <w:rsid w:val="00017543"/>
    <w:rsid w:val="00022F72"/>
    <w:rsid w:val="00024225"/>
    <w:rsid w:val="00026FDD"/>
    <w:rsid w:val="000464E0"/>
    <w:rsid w:val="000562CC"/>
    <w:rsid w:val="00063713"/>
    <w:rsid w:val="00063761"/>
    <w:rsid w:val="00070DBC"/>
    <w:rsid w:val="00071B2F"/>
    <w:rsid w:val="00075B68"/>
    <w:rsid w:val="00077272"/>
    <w:rsid w:val="000817CC"/>
    <w:rsid w:val="00083152"/>
    <w:rsid w:val="00085D75"/>
    <w:rsid w:val="00095099"/>
    <w:rsid w:val="000B64A7"/>
    <w:rsid w:val="000B7E4F"/>
    <w:rsid w:val="000C460C"/>
    <w:rsid w:val="000C7F0C"/>
    <w:rsid w:val="000E3BEA"/>
    <w:rsid w:val="000F0553"/>
    <w:rsid w:val="000F123D"/>
    <w:rsid w:val="00101767"/>
    <w:rsid w:val="001074DD"/>
    <w:rsid w:val="00110652"/>
    <w:rsid w:val="00111899"/>
    <w:rsid w:val="0011738B"/>
    <w:rsid w:val="00122855"/>
    <w:rsid w:val="00124ABC"/>
    <w:rsid w:val="00127C05"/>
    <w:rsid w:val="001331D7"/>
    <w:rsid w:val="00137683"/>
    <w:rsid w:val="001447DE"/>
    <w:rsid w:val="0015549E"/>
    <w:rsid w:val="001617C0"/>
    <w:rsid w:val="00172A27"/>
    <w:rsid w:val="00174D19"/>
    <w:rsid w:val="00175C0E"/>
    <w:rsid w:val="001775FA"/>
    <w:rsid w:val="00182023"/>
    <w:rsid w:val="0019094B"/>
    <w:rsid w:val="00195C4E"/>
    <w:rsid w:val="001A476E"/>
    <w:rsid w:val="001A50B3"/>
    <w:rsid w:val="001B2E30"/>
    <w:rsid w:val="001C4CC8"/>
    <w:rsid w:val="001C7F11"/>
    <w:rsid w:val="001D3DE1"/>
    <w:rsid w:val="001D449D"/>
    <w:rsid w:val="001D4C6A"/>
    <w:rsid w:val="001E494A"/>
    <w:rsid w:val="001E7AE2"/>
    <w:rsid w:val="00200048"/>
    <w:rsid w:val="002015DE"/>
    <w:rsid w:val="002053AF"/>
    <w:rsid w:val="0021079F"/>
    <w:rsid w:val="00227AE4"/>
    <w:rsid w:val="00230D22"/>
    <w:rsid w:val="00236F8D"/>
    <w:rsid w:val="002458CD"/>
    <w:rsid w:val="002468E2"/>
    <w:rsid w:val="002475FA"/>
    <w:rsid w:val="002504EA"/>
    <w:rsid w:val="00260E4E"/>
    <w:rsid w:val="00270F47"/>
    <w:rsid w:val="0029404C"/>
    <w:rsid w:val="002A192C"/>
    <w:rsid w:val="002A2CA1"/>
    <w:rsid w:val="002A6B1F"/>
    <w:rsid w:val="002B64AB"/>
    <w:rsid w:val="002C07E9"/>
    <w:rsid w:val="002C33B8"/>
    <w:rsid w:val="002C4DCA"/>
    <w:rsid w:val="002C7FA2"/>
    <w:rsid w:val="002E13DD"/>
    <w:rsid w:val="002E5C7C"/>
    <w:rsid w:val="002E60B9"/>
    <w:rsid w:val="002E7A3C"/>
    <w:rsid w:val="002F7740"/>
    <w:rsid w:val="003024EA"/>
    <w:rsid w:val="00307F53"/>
    <w:rsid w:val="00310501"/>
    <w:rsid w:val="00340ACB"/>
    <w:rsid w:val="00345066"/>
    <w:rsid w:val="00357455"/>
    <w:rsid w:val="00363BF8"/>
    <w:rsid w:val="003658DF"/>
    <w:rsid w:val="00370FED"/>
    <w:rsid w:val="003819DD"/>
    <w:rsid w:val="00381E32"/>
    <w:rsid w:val="0038427C"/>
    <w:rsid w:val="003851C5"/>
    <w:rsid w:val="00391FA5"/>
    <w:rsid w:val="003A77E5"/>
    <w:rsid w:val="003A7E63"/>
    <w:rsid w:val="003B0531"/>
    <w:rsid w:val="003B5CF1"/>
    <w:rsid w:val="003C0AB2"/>
    <w:rsid w:val="003C1C49"/>
    <w:rsid w:val="003C2547"/>
    <w:rsid w:val="003C58F0"/>
    <w:rsid w:val="003D0D9F"/>
    <w:rsid w:val="003D39E6"/>
    <w:rsid w:val="003D41D1"/>
    <w:rsid w:val="003D6392"/>
    <w:rsid w:val="003D791C"/>
    <w:rsid w:val="003E2BE6"/>
    <w:rsid w:val="003E40AA"/>
    <w:rsid w:val="003E47D5"/>
    <w:rsid w:val="003F19B9"/>
    <w:rsid w:val="003F761E"/>
    <w:rsid w:val="004057E5"/>
    <w:rsid w:val="0040675E"/>
    <w:rsid w:val="00432A92"/>
    <w:rsid w:val="00447EB3"/>
    <w:rsid w:val="00455FA5"/>
    <w:rsid w:val="0045761C"/>
    <w:rsid w:val="00464ABD"/>
    <w:rsid w:val="00465F7D"/>
    <w:rsid w:val="00475539"/>
    <w:rsid w:val="00482684"/>
    <w:rsid w:val="004826E2"/>
    <w:rsid w:val="004852BA"/>
    <w:rsid w:val="004871D4"/>
    <w:rsid w:val="004876B9"/>
    <w:rsid w:val="0049322D"/>
    <w:rsid w:val="004A4ABB"/>
    <w:rsid w:val="004A5DD4"/>
    <w:rsid w:val="004B4F4B"/>
    <w:rsid w:val="004B6AD4"/>
    <w:rsid w:val="004C0CBE"/>
    <w:rsid w:val="004C16CE"/>
    <w:rsid w:val="004D10EA"/>
    <w:rsid w:val="004D19A5"/>
    <w:rsid w:val="004D2EF6"/>
    <w:rsid w:val="004D6781"/>
    <w:rsid w:val="004E7B49"/>
    <w:rsid w:val="00507EEA"/>
    <w:rsid w:val="00517675"/>
    <w:rsid w:val="005202B7"/>
    <w:rsid w:val="005220F8"/>
    <w:rsid w:val="00545DD8"/>
    <w:rsid w:val="00557070"/>
    <w:rsid w:val="00560CF5"/>
    <w:rsid w:val="005659B1"/>
    <w:rsid w:val="00565D96"/>
    <w:rsid w:val="00567935"/>
    <w:rsid w:val="00572498"/>
    <w:rsid w:val="00575375"/>
    <w:rsid w:val="00576E95"/>
    <w:rsid w:val="00583CCA"/>
    <w:rsid w:val="005862F3"/>
    <w:rsid w:val="005A05FA"/>
    <w:rsid w:val="005A54A8"/>
    <w:rsid w:val="005B50D5"/>
    <w:rsid w:val="005C7511"/>
    <w:rsid w:val="005C7805"/>
    <w:rsid w:val="005D1F27"/>
    <w:rsid w:val="005F456A"/>
    <w:rsid w:val="00602005"/>
    <w:rsid w:val="00606EBD"/>
    <w:rsid w:val="006161C9"/>
    <w:rsid w:val="00627266"/>
    <w:rsid w:val="00631669"/>
    <w:rsid w:val="00632F22"/>
    <w:rsid w:val="0064261D"/>
    <w:rsid w:val="006455DA"/>
    <w:rsid w:val="006500DF"/>
    <w:rsid w:val="0065050E"/>
    <w:rsid w:val="0065435C"/>
    <w:rsid w:val="00655A58"/>
    <w:rsid w:val="006634F5"/>
    <w:rsid w:val="00666EF1"/>
    <w:rsid w:val="006757DB"/>
    <w:rsid w:val="00682330"/>
    <w:rsid w:val="006828AC"/>
    <w:rsid w:val="006828D6"/>
    <w:rsid w:val="00684904"/>
    <w:rsid w:val="00690FDE"/>
    <w:rsid w:val="0069104C"/>
    <w:rsid w:val="006A0DD2"/>
    <w:rsid w:val="006A2645"/>
    <w:rsid w:val="006A62B2"/>
    <w:rsid w:val="006A7883"/>
    <w:rsid w:val="006C117B"/>
    <w:rsid w:val="006C6348"/>
    <w:rsid w:val="006D108B"/>
    <w:rsid w:val="006D40FF"/>
    <w:rsid w:val="006D5DE7"/>
    <w:rsid w:val="006D718F"/>
    <w:rsid w:val="006E2AAE"/>
    <w:rsid w:val="006E2D52"/>
    <w:rsid w:val="006E48F0"/>
    <w:rsid w:val="006E5832"/>
    <w:rsid w:val="006E590E"/>
    <w:rsid w:val="006F1AC9"/>
    <w:rsid w:val="00701DA9"/>
    <w:rsid w:val="00701FDB"/>
    <w:rsid w:val="007113A9"/>
    <w:rsid w:val="007161A3"/>
    <w:rsid w:val="00716CFA"/>
    <w:rsid w:val="00741D39"/>
    <w:rsid w:val="00742782"/>
    <w:rsid w:val="007440FE"/>
    <w:rsid w:val="0074692B"/>
    <w:rsid w:val="00755125"/>
    <w:rsid w:val="0076048F"/>
    <w:rsid w:val="00767B14"/>
    <w:rsid w:val="0077592F"/>
    <w:rsid w:val="007868D5"/>
    <w:rsid w:val="007A3AE7"/>
    <w:rsid w:val="007B463E"/>
    <w:rsid w:val="007B4822"/>
    <w:rsid w:val="007B7E30"/>
    <w:rsid w:val="007C05D6"/>
    <w:rsid w:val="007C6679"/>
    <w:rsid w:val="007D14F3"/>
    <w:rsid w:val="007D4163"/>
    <w:rsid w:val="007D6A74"/>
    <w:rsid w:val="007D733F"/>
    <w:rsid w:val="007E37C1"/>
    <w:rsid w:val="007E4D2F"/>
    <w:rsid w:val="007F20A8"/>
    <w:rsid w:val="008202E9"/>
    <w:rsid w:val="00821BBC"/>
    <w:rsid w:val="008270D8"/>
    <w:rsid w:val="008355F1"/>
    <w:rsid w:val="00837A68"/>
    <w:rsid w:val="0084615B"/>
    <w:rsid w:val="0084745B"/>
    <w:rsid w:val="0086656C"/>
    <w:rsid w:val="00887ABA"/>
    <w:rsid w:val="00891F82"/>
    <w:rsid w:val="008A0BC1"/>
    <w:rsid w:val="008A45D6"/>
    <w:rsid w:val="008B018C"/>
    <w:rsid w:val="008B2D70"/>
    <w:rsid w:val="008B420E"/>
    <w:rsid w:val="008B5591"/>
    <w:rsid w:val="008C361F"/>
    <w:rsid w:val="008C5F47"/>
    <w:rsid w:val="008C74FB"/>
    <w:rsid w:val="008D5410"/>
    <w:rsid w:val="008F2233"/>
    <w:rsid w:val="0090050B"/>
    <w:rsid w:val="009101FD"/>
    <w:rsid w:val="00934ACF"/>
    <w:rsid w:val="00936AC4"/>
    <w:rsid w:val="00942EB0"/>
    <w:rsid w:val="009526C9"/>
    <w:rsid w:val="009554BA"/>
    <w:rsid w:val="009719B2"/>
    <w:rsid w:val="0097571B"/>
    <w:rsid w:val="00975780"/>
    <w:rsid w:val="00980B9F"/>
    <w:rsid w:val="009859D2"/>
    <w:rsid w:val="009966F9"/>
    <w:rsid w:val="009A51BB"/>
    <w:rsid w:val="009A5F83"/>
    <w:rsid w:val="009A6B8F"/>
    <w:rsid w:val="009C229E"/>
    <w:rsid w:val="009E3C19"/>
    <w:rsid w:val="009E78A6"/>
    <w:rsid w:val="009F2B56"/>
    <w:rsid w:val="009F392D"/>
    <w:rsid w:val="009F70E2"/>
    <w:rsid w:val="009F7E60"/>
    <w:rsid w:val="00A07C12"/>
    <w:rsid w:val="00A127AE"/>
    <w:rsid w:val="00A16681"/>
    <w:rsid w:val="00A1748D"/>
    <w:rsid w:val="00A17C1D"/>
    <w:rsid w:val="00A23CD5"/>
    <w:rsid w:val="00A25E52"/>
    <w:rsid w:val="00A3083B"/>
    <w:rsid w:val="00A44680"/>
    <w:rsid w:val="00A51678"/>
    <w:rsid w:val="00A53647"/>
    <w:rsid w:val="00A56752"/>
    <w:rsid w:val="00A644A5"/>
    <w:rsid w:val="00A80658"/>
    <w:rsid w:val="00A83171"/>
    <w:rsid w:val="00A861BA"/>
    <w:rsid w:val="00A878A7"/>
    <w:rsid w:val="00A940D1"/>
    <w:rsid w:val="00A954C5"/>
    <w:rsid w:val="00AA14AF"/>
    <w:rsid w:val="00AA446F"/>
    <w:rsid w:val="00AC4045"/>
    <w:rsid w:val="00AD471D"/>
    <w:rsid w:val="00AE3133"/>
    <w:rsid w:val="00AF6AFC"/>
    <w:rsid w:val="00B01CB1"/>
    <w:rsid w:val="00B04786"/>
    <w:rsid w:val="00B052C9"/>
    <w:rsid w:val="00B0541D"/>
    <w:rsid w:val="00B0747B"/>
    <w:rsid w:val="00B2648F"/>
    <w:rsid w:val="00B40F6D"/>
    <w:rsid w:val="00B422F9"/>
    <w:rsid w:val="00B47B29"/>
    <w:rsid w:val="00B504DA"/>
    <w:rsid w:val="00B52557"/>
    <w:rsid w:val="00B61DCB"/>
    <w:rsid w:val="00B620E5"/>
    <w:rsid w:val="00B63221"/>
    <w:rsid w:val="00B82FEA"/>
    <w:rsid w:val="00B84598"/>
    <w:rsid w:val="00B84929"/>
    <w:rsid w:val="00B9331C"/>
    <w:rsid w:val="00B95CEA"/>
    <w:rsid w:val="00BA64AE"/>
    <w:rsid w:val="00BB7527"/>
    <w:rsid w:val="00BC2515"/>
    <w:rsid w:val="00BC3A8B"/>
    <w:rsid w:val="00BC7D57"/>
    <w:rsid w:val="00BD127C"/>
    <w:rsid w:val="00BD1667"/>
    <w:rsid w:val="00BD3B33"/>
    <w:rsid w:val="00BD454A"/>
    <w:rsid w:val="00BD576C"/>
    <w:rsid w:val="00BE151A"/>
    <w:rsid w:val="00BE1EA8"/>
    <w:rsid w:val="00BE352E"/>
    <w:rsid w:val="00BE3F0C"/>
    <w:rsid w:val="00BE5394"/>
    <w:rsid w:val="00BE5D15"/>
    <w:rsid w:val="00BF6C48"/>
    <w:rsid w:val="00C03A0A"/>
    <w:rsid w:val="00C07264"/>
    <w:rsid w:val="00C13940"/>
    <w:rsid w:val="00C17F1B"/>
    <w:rsid w:val="00C20240"/>
    <w:rsid w:val="00C22A04"/>
    <w:rsid w:val="00C33662"/>
    <w:rsid w:val="00C3528D"/>
    <w:rsid w:val="00C426A5"/>
    <w:rsid w:val="00C61E91"/>
    <w:rsid w:val="00C62125"/>
    <w:rsid w:val="00C621C7"/>
    <w:rsid w:val="00C67D07"/>
    <w:rsid w:val="00C708FE"/>
    <w:rsid w:val="00C741DD"/>
    <w:rsid w:val="00C86E03"/>
    <w:rsid w:val="00CA296B"/>
    <w:rsid w:val="00CA5513"/>
    <w:rsid w:val="00CB0434"/>
    <w:rsid w:val="00CB7741"/>
    <w:rsid w:val="00CC1423"/>
    <w:rsid w:val="00CC2657"/>
    <w:rsid w:val="00CC7625"/>
    <w:rsid w:val="00CD67DA"/>
    <w:rsid w:val="00CE6F3A"/>
    <w:rsid w:val="00CF1006"/>
    <w:rsid w:val="00CF33DA"/>
    <w:rsid w:val="00CF368D"/>
    <w:rsid w:val="00CF3BEC"/>
    <w:rsid w:val="00D01145"/>
    <w:rsid w:val="00D06332"/>
    <w:rsid w:val="00D119C1"/>
    <w:rsid w:val="00D47412"/>
    <w:rsid w:val="00D61494"/>
    <w:rsid w:val="00D70548"/>
    <w:rsid w:val="00D73714"/>
    <w:rsid w:val="00D768B9"/>
    <w:rsid w:val="00D7723D"/>
    <w:rsid w:val="00D805A6"/>
    <w:rsid w:val="00D96AFA"/>
    <w:rsid w:val="00DA7E8E"/>
    <w:rsid w:val="00DB019E"/>
    <w:rsid w:val="00DB18A4"/>
    <w:rsid w:val="00DB202F"/>
    <w:rsid w:val="00DB4263"/>
    <w:rsid w:val="00DB72E6"/>
    <w:rsid w:val="00DC51CA"/>
    <w:rsid w:val="00DD0D48"/>
    <w:rsid w:val="00DD225C"/>
    <w:rsid w:val="00DD321E"/>
    <w:rsid w:val="00DE0472"/>
    <w:rsid w:val="00DE0E63"/>
    <w:rsid w:val="00DE28BD"/>
    <w:rsid w:val="00DE7047"/>
    <w:rsid w:val="00DF1587"/>
    <w:rsid w:val="00DF3B85"/>
    <w:rsid w:val="00E0133A"/>
    <w:rsid w:val="00E0440F"/>
    <w:rsid w:val="00E05FE2"/>
    <w:rsid w:val="00E21063"/>
    <w:rsid w:val="00E27ADB"/>
    <w:rsid w:val="00E3374F"/>
    <w:rsid w:val="00E351C0"/>
    <w:rsid w:val="00E3786A"/>
    <w:rsid w:val="00E37C62"/>
    <w:rsid w:val="00E40CBA"/>
    <w:rsid w:val="00E56D3D"/>
    <w:rsid w:val="00E701D7"/>
    <w:rsid w:val="00E72365"/>
    <w:rsid w:val="00E737F7"/>
    <w:rsid w:val="00E75FA3"/>
    <w:rsid w:val="00E76B37"/>
    <w:rsid w:val="00E9475D"/>
    <w:rsid w:val="00EA5590"/>
    <w:rsid w:val="00EA620F"/>
    <w:rsid w:val="00EA734E"/>
    <w:rsid w:val="00EB062C"/>
    <w:rsid w:val="00EB19A9"/>
    <w:rsid w:val="00EB2E4F"/>
    <w:rsid w:val="00EC685E"/>
    <w:rsid w:val="00ED3C7E"/>
    <w:rsid w:val="00ED4D2D"/>
    <w:rsid w:val="00ED7B28"/>
    <w:rsid w:val="00ED7EA4"/>
    <w:rsid w:val="00EE0D46"/>
    <w:rsid w:val="00EE1D99"/>
    <w:rsid w:val="00EE5C30"/>
    <w:rsid w:val="00EE6929"/>
    <w:rsid w:val="00EF3AE7"/>
    <w:rsid w:val="00EF69D9"/>
    <w:rsid w:val="00F12D5C"/>
    <w:rsid w:val="00F15B30"/>
    <w:rsid w:val="00F26AF7"/>
    <w:rsid w:val="00F30F0C"/>
    <w:rsid w:val="00F37370"/>
    <w:rsid w:val="00F44316"/>
    <w:rsid w:val="00F44B6F"/>
    <w:rsid w:val="00F5789C"/>
    <w:rsid w:val="00F66D82"/>
    <w:rsid w:val="00F67DE5"/>
    <w:rsid w:val="00F716A3"/>
    <w:rsid w:val="00F72442"/>
    <w:rsid w:val="00F739FD"/>
    <w:rsid w:val="00F77F59"/>
    <w:rsid w:val="00F955DB"/>
    <w:rsid w:val="00FB6FB6"/>
    <w:rsid w:val="00FB76D2"/>
    <w:rsid w:val="00FC0C76"/>
    <w:rsid w:val="00FC3E35"/>
    <w:rsid w:val="00FD48F1"/>
    <w:rsid w:val="00FD546E"/>
    <w:rsid w:val="00FD5A25"/>
    <w:rsid w:val="00FF157A"/>
    <w:rsid w:val="0237280A"/>
    <w:rsid w:val="035E6235"/>
    <w:rsid w:val="04817EEC"/>
    <w:rsid w:val="05984941"/>
    <w:rsid w:val="0AAF1B6B"/>
    <w:rsid w:val="0CCA3140"/>
    <w:rsid w:val="10837CFD"/>
    <w:rsid w:val="111820C2"/>
    <w:rsid w:val="131550F3"/>
    <w:rsid w:val="14430FE4"/>
    <w:rsid w:val="158929A9"/>
    <w:rsid w:val="18D67F8C"/>
    <w:rsid w:val="1E8B6273"/>
    <w:rsid w:val="205A01EC"/>
    <w:rsid w:val="23C24E98"/>
    <w:rsid w:val="24E07DCC"/>
    <w:rsid w:val="26287906"/>
    <w:rsid w:val="27743E5C"/>
    <w:rsid w:val="27CB5B17"/>
    <w:rsid w:val="2B083690"/>
    <w:rsid w:val="2B3E1189"/>
    <w:rsid w:val="2D591E96"/>
    <w:rsid w:val="36FB0003"/>
    <w:rsid w:val="3B3B6A17"/>
    <w:rsid w:val="3DCD31F5"/>
    <w:rsid w:val="3F202C27"/>
    <w:rsid w:val="417F0B3D"/>
    <w:rsid w:val="42161A0C"/>
    <w:rsid w:val="4C066492"/>
    <w:rsid w:val="4DD55C6E"/>
    <w:rsid w:val="4E674320"/>
    <w:rsid w:val="4EC86CFE"/>
    <w:rsid w:val="4FF74E86"/>
    <w:rsid w:val="59A061E2"/>
    <w:rsid w:val="5B56592D"/>
    <w:rsid w:val="5C346F34"/>
    <w:rsid w:val="5E6A37CE"/>
    <w:rsid w:val="63D76EFE"/>
    <w:rsid w:val="64AF0B46"/>
    <w:rsid w:val="65F118F9"/>
    <w:rsid w:val="66105A5A"/>
    <w:rsid w:val="662F6319"/>
    <w:rsid w:val="69B27A5B"/>
    <w:rsid w:val="6CAB51F7"/>
    <w:rsid w:val="71820D5D"/>
    <w:rsid w:val="71F70CBE"/>
    <w:rsid w:val="73AD7422"/>
    <w:rsid w:val="75F6303C"/>
    <w:rsid w:val="782D4934"/>
    <w:rsid w:val="79B51823"/>
    <w:rsid w:val="7A3E5B85"/>
    <w:rsid w:val="7BEC194C"/>
    <w:rsid w:val="7D8A1E3B"/>
    <w:rsid w:val="7F496B37"/>
    <w:rsid w:val="7FEA16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Calibri" w:cs="Times New Roman"/>
      <w:lang w:val="en-US" w:eastAsia="en-US" w:bidi="ar-SA"/>
    </w:rPr>
  </w:style>
  <w:style w:type="paragraph" w:styleId="2">
    <w:name w:val="heading 2"/>
    <w:basedOn w:val="1"/>
    <w:next w:val="1"/>
    <w:link w:val="200"/>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lang w:eastAsia="zh-CN"/>
    </w:rPr>
  </w:style>
  <w:style w:type="paragraph" w:styleId="3">
    <w:name w:val="heading 3"/>
    <w:basedOn w:val="1"/>
    <w:next w:val="1"/>
    <w:link w:val="202"/>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lang w:eastAsia="zh-CN"/>
    </w:rPr>
  </w:style>
  <w:style w:type="paragraph" w:styleId="4">
    <w:name w:val="heading 4"/>
    <w:basedOn w:val="1"/>
    <w:next w:val="1"/>
    <w:link w:val="197"/>
    <w:unhideWhenUsed/>
    <w:qFormat/>
    <w:uiPriority w:val="9"/>
    <w:pPr>
      <w:keepNext/>
      <w:keepLines/>
      <w:widowControl w:val="0"/>
      <w:spacing w:before="280" w:after="290" w:line="376" w:lineRule="auto"/>
      <w:jc w:val="both"/>
      <w:outlineLvl w:val="3"/>
    </w:pPr>
    <w:rPr>
      <w:rFonts w:asciiTheme="majorHAnsi" w:hAnsiTheme="majorHAnsi" w:eastAsiaTheme="majorEastAsia" w:cstheme="majorBidi"/>
      <w:b/>
      <w:bCs/>
      <w:kern w:val="2"/>
      <w:sz w:val="28"/>
      <w:szCs w:val="28"/>
      <w:lang w:eastAsia="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99"/>
    <w:qFormat/>
    <w:uiPriority w:val="99"/>
    <w:rPr>
      <w:rFonts w:eastAsia="Times New Roman"/>
    </w:rPr>
  </w:style>
  <w:style w:type="paragraph" w:styleId="6">
    <w:name w:val="endnote text"/>
    <w:basedOn w:val="1"/>
    <w:link w:val="112"/>
    <w:semiHidden/>
    <w:qFormat/>
    <w:uiPriority w:val="0"/>
    <w:rPr>
      <w:rFonts w:ascii="Cambria" w:hAnsi="Cambria" w:eastAsia="Cambria"/>
    </w:rPr>
  </w:style>
  <w:style w:type="paragraph" w:styleId="7">
    <w:name w:val="Balloon Text"/>
    <w:basedOn w:val="1"/>
    <w:link w:val="56"/>
    <w:semiHidden/>
    <w:qFormat/>
    <w:uiPriority w:val="0"/>
    <w:rPr>
      <w:rFonts w:ascii="Lucida Grande" w:hAnsi="Lucida Grande" w:eastAsia="Times New Roman"/>
      <w:sz w:val="18"/>
      <w:szCs w:val="18"/>
    </w:rPr>
  </w:style>
  <w:style w:type="paragraph" w:styleId="8">
    <w:name w:val="footer"/>
    <w:basedOn w:val="1"/>
    <w:link w:val="119"/>
    <w:qFormat/>
    <w:uiPriority w:val="99"/>
    <w:pPr>
      <w:tabs>
        <w:tab w:val="center" w:pos="4320"/>
        <w:tab w:val="right" w:pos="8640"/>
      </w:tabs>
    </w:pPr>
    <w:rPr>
      <w:rFonts w:eastAsia="Times New Roman"/>
    </w:rPr>
  </w:style>
  <w:style w:type="paragraph" w:styleId="9">
    <w:name w:val="header"/>
    <w:basedOn w:val="1"/>
    <w:link w:val="126"/>
    <w:qFormat/>
    <w:uiPriority w:val="0"/>
    <w:pPr>
      <w:tabs>
        <w:tab w:val="center" w:pos="4320"/>
        <w:tab w:val="right" w:pos="8640"/>
      </w:tabs>
    </w:pPr>
    <w:rPr>
      <w:rFonts w:eastAsia="Times New Roman"/>
    </w:rPr>
  </w:style>
  <w:style w:type="paragraph" w:styleId="10">
    <w:name w:val="HTML Preformatted"/>
    <w:basedOn w:val="1"/>
    <w:link w:val="127"/>
    <w:qFormat/>
    <w:uiPriority w:val="0"/>
    <w:rPr>
      <w:rFonts w:ascii="Consolas" w:hAnsi="Consolas" w:eastAsia="Times New Roman"/>
    </w:rPr>
  </w:style>
  <w:style w:type="paragraph" w:styleId="11">
    <w:name w:val="Normal (Web)"/>
    <w:basedOn w:val="1"/>
    <w:qFormat/>
    <w:uiPriority w:val="99"/>
    <w:pPr>
      <w:spacing w:beforeAutospacing="1" w:afterAutospacing="1"/>
    </w:pPr>
  </w:style>
  <w:style w:type="paragraph" w:styleId="12">
    <w:name w:val="Title"/>
    <w:basedOn w:val="1"/>
    <w:next w:val="1"/>
    <w:link w:val="201"/>
    <w:qFormat/>
    <w:uiPriority w:val="10"/>
    <w:pPr>
      <w:widowControl w:val="0"/>
      <w:spacing w:before="240" w:after="60"/>
      <w:jc w:val="center"/>
      <w:outlineLvl w:val="0"/>
    </w:pPr>
    <w:rPr>
      <w:rFonts w:asciiTheme="majorHAnsi" w:hAnsiTheme="majorHAnsi" w:eastAsiaTheme="majorEastAsia" w:cstheme="majorBidi"/>
      <w:b/>
      <w:bCs/>
      <w:kern w:val="2"/>
      <w:sz w:val="32"/>
      <w:szCs w:val="32"/>
      <w:lang w:val="en-GB" w:eastAsia="zh-CN"/>
    </w:rPr>
  </w:style>
  <w:style w:type="paragraph" w:styleId="13">
    <w:name w:val="annotation subject"/>
    <w:basedOn w:val="5"/>
    <w:next w:val="5"/>
    <w:link w:val="100"/>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endnote reference"/>
    <w:basedOn w:val="16"/>
    <w:semiHidden/>
    <w:qFormat/>
    <w:uiPriority w:val="0"/>
    <w:rPr>
      <w:vertAlign w:val="superscript"/>
    </w:rPr>
  </w:style>
  <w:style w:type="character" w:styleId="19">
    <w:name w:val="page number"/>
    <w:basedOn w:val="16"/>
    <w:qFormat/>
    <w:uiPriority w:val="0"/>
  </w:style>
  <w:style w:type="character" w:styleId="20">
    <w:name w:val="FollowedHyperlink"/>
    <w:basedOn w:val="16"/>
    <w:qFormat/>
    <w:uiPriority w:val="0"/>
    <w:rPr>
      <w:color w:val="800080"/>
      <w:u w:val="single"/>
    </w:rPr>
  </w:style>
  <w:style w:type="character" w:styleId="21">
    <w:name w:val="Emphasis"/>
    <w:basedOn w:val="16"/>
    <w:qFormat/>
    <w:uiPriority w:val="20"/>
    <w:rPr>
      <w:i/>
      <w:iCs/>
    </w:rPr>
  </w:style>
  <w:style w:type="character" w:styleId="22">
    <w:name w:val="line number"/>
    <w:basedOn w:val="16"/>
    <w:qFormat/>
    <w:uiPriority w:val="0"/>
  </w:style>
  <w:style w:type="character" w:styleId="23">
    <w:name w:val="HTML Definition"/>
    <w:basedOn w:val="16"/>
    <w:qFormat/>
    <w:uiPriority w:val="0"/>
    <w:rPr>
      <w:i/>
      <w:iCs/>
    </w:rPr>
  </w:style>
  <w:style w:type="character" w:styleId="24">
    <w:name w:val="HTML Typewriter"/>
    <w:basedOn w:val="16"/>
    <w:qFormat/>
    <w:uiPriority w:val="0"/>
    <w:rPr>
      <w:rFonts w:ascii="Courier New" w:hAnsi="Courier New" w:cs="Courier New"/>
      <w:sz w:val="20"/>
      <w:szCs w:val="20"/>
    </w:rPr>
  </w:style>
  <w:style w:type="character" w:styleId="25">
    <w:name w:val="HTML Acronym"/>
    <w:basedOn w:val="16"/>
    <w:qFormat/>
    <w:uiPriority w:val="0"/>
  </w:style>
  <w:style w:type="character" w:styleId="26">
    <w:name w:val="HTML Variable"/>
    <w:basedOn w:val="16"/>
    <w:qFormat/>
    <w:uiPriority w:val="0"/>
    <w:rPr>
      <w:i/>
      <w:iCs/>
    </w:rPr>
  </w:style>
  <w:style w:type="character" w:styleId="27">
    <w:name w:val="Hyperlink"/>
    <w:basedOn w:val="16"/>
    <w:qFormat/>
    <w:uiPriority w:val="99"/>
    <w:rPr>
      <w:color w:val="0000FF"/>
      <w:u w:val="single"/>
    </w:rPr>
  </w:style>
  <w:style w:type="character" w:styleId="28">
    <w:name w:val="HTML Code"/>
    <w:basedOn w:val="16"/>
    <w:qFormat/>
    <w:uiPriority w:val="0"/>
    <w:rPr>
      <w:rFonts w:ascii="Courier New" w:hAnsi="Courier New" w:cs="Courier New"/>
      <w:sz w:val="20"/>
      <w:szCs w:val="20"/>
    </w:rPr>
  </w:style>
  <w:style w:type="character" w:styleId="29">
    <w:name w:val="annotation reference"/>
    <w:basedOn w:val="16"/>
    <w:qFormat/>
    <w:uiPriority w:val="99"/>
    <w:rPr>
      <w:sz w:val="18"/>
      <w:szCs w:val="18"/>
    </w:rPr>
  </w:style>
  <w:style w:type="character" w:styleId="30">
    <w:name w:val="HTML Cite"/>
    <w:basedOn w:val="16"/>
    <w:qFormat/>
    <w:uiPriority w:val="0"/>
    <w:rPr>
      <w:i/>
      <w:iCs/>
    </w:rPr>
  </w:style>
  <w:style w:type="character" w:styleId="31">
    <w:name w:val="footnote reference"/>
    <w:basedOn w:val="16"/>
    <w:semiHidden/>
    <w:qFormat/>
    <w:uiPriority w:val="0"/>
    <w:rPr>
      <w:vertAlign w:val="superscript"/>
    </w:rPr>
  </w:style>
  <w:style w:type="character" w:styleId="32">
    <w:name w:val="HTML Keyboard"/>
    <w:basedOn w:val="16"/>
    <w:qFormat/>
    <w:uiPriority w:val="0"/>
    <w:rPr>
      <w:rFonts w:ascii="Courier New" w:hAnsi="Courier New" w:cs="Courier New"/>
      <w:sz w:val="20"/>
      <w:szCs w:val="20"/>
    </w:rPr>
  </w:style>
  <w:style w:type="character" w:styleId="33">
    <w:name w:val="HTML Sample"/>
    <w:basedOn w:val="16"/>
    <w:qFormat/>
    <w:uiPriority w:val="0"/>
    <w:rPr>
      <w:rFonts w:ascii="Courier New" w:hAnsi="Courier New" w:cs="Courier New"/>
    </w:rPr>
  </w:style>
  <w:style w:type="paragraph" w:customStyle="1" w:styleId="34">
    <w:name w:val="Base_Text"/>
    <w:qFormat/>
    <w:uiPriority w:val="0"/>
    <w:pPr>
      <w:spacing w:before="120"/>
    </w:pPr>
    <w:rPr>
      <w:rFonts w:ascii="Times New Roman" w:hAnsi="Times New Roman" w:eastAsia="Times New Roman" w:cs="Times New Roman"/>
      <w:sz w:val="24"/>
      <w:szCs w:val="24"/>
      <w:lang w:val="en-US" w:eastAsia="en-US" w:bidi="ar-SA"/>
    </w:rPr>
  </w:style>
  <w:style w:type="paragraph" w:customStyle="1" w:styleId="35">
    <w:name w:val="1st para text"/>
    <w:basedOn w:val="34"/>
    <w:qFormat/>
    <w:uiPriority w:val="0"/>
  </w:style>
  <w:style w:type="paragraph" w:customStyle="1" w:styleId="36">
    <w:name w:val="Base_Heading"/>
    <w:qFormat/>
    <w:uiPriority w:val="0"/>
    <w:pPr>
      <w:keepNext/>
      <w:spacing w:before="240"/>
      <w:outlineLvl w:val="0"/>
    </w:pPr>
    <w:rPr>
      <w:rFonts w:ascii="Times New Roman" w:hAnsi="Times New Roman" w:eastAsia="Times New Roman" w:cs="Times New Roman"/>
      <w:kern w:val="28"/>
      <w:sz w:val="28"/>
      <w:szCs w:val="28"/>
      <w:lang w:val="en-US" w:eastAsia="en-US" w:bidi="ar-SA"/>
    </w:rPr>
  </w:style>
  <w:style w:type="paragraph" w:customStyle="1" w:styleId="37">
    <w:name w:val="Abstract Head"/>
    <w:basedOn w:val="36"/>
    <w:qFormat/>
    <w:uiPriority w:val="0"/>
  </w:style>
  <w:style w:type="paragraph" w:customStyle="1" w:styleId="38">
    <w:name w:val="Abstract/Summary"/>
    <w:basedOn w:val="34"/>
    <w:qFormat/>
    <w:uiPriority w:val="0"/>
  </w:style>
  <w:style w:type="paragraph" w:customStyle="1" w:styleId="39">
    <w:name w:val="References and notes"/>
    <w:basedOn w:val="34"/>
    <w:qFormat/>
    <w:uiPriority w:val="0"/>
    <w:pPr>
      <w:ind w:left="720" w:hanging="720"/>
    </w:pPr>
  </w:style>
  <w:style w:type="paragraph" w:customStyle="1" w:styleId="40">
    <w:name w:val="Acknowledgement"/>
    <w:basedOn w:val="39"/>
    <w:qFormat/>
    <w:uiPriority w:val="0"/>
  </w:style>
  <w:style w:type="paragraph" w:customStyle="1" w:styleId="41">
    <w:name w:val="Subhead"/>
    <w:basedOn w:val="36"/>
    <w:qFormat/>
    <w:uiPriority w:val="0"/>
    <w:rPr>
      <w:b/>
      <w:bCs/>
      <w:sz w:val="24"/>
      <w:szCs w:val="24"/>
    </w:rPr>
  </w:style>
  <w:style w:type="paragraph" w:customStyle="1" w:styleId="42">
    <w:name w:val="AppendixHead"/>
    <w:basedOn w:val="41"/>
    <w:qFormat/>
    <w:uiPriority w:val="0"/>
  </w:style>
  <w:style w:type="paragraph" w:customStyle="1" w:styleId="43">
    <w:name w:val="AppendixSubhead"/>
    <w:basedOn w:val="41"/>
    <w:qFormat/>
    <w:uiPriority w:val="0"/>
  </w:style>
  <w:style w:type="paragraph" w:customStyle="1" w:styleId="44">
    <w:name w:val="Article type"/>
    <w:basedOn w:val="34"/>
    <w:qFormat/>
    <w:uiPriority w:val="0"/>
  </w:style>
  <w:style w:type="character" w:customStyle="1" w:styleId="45">
    <w:name w:val="au_base"/>
    <w:qFormat/>
    <w:uiPriority w:val="0"/>
    <w:rPr>
      <w:sz w:val="24"/>
    </w:rPr>
  </w:style>
  <w:style w:type="character" w:customStyle="1" w:styleId="46">
    <w:name w:val="au_collab"/>
    <w:basedOn w:val="45"/>
    <w:qFormat/>
    <w:uiPriority w:val="0"/>
    <w:rPr>
      <w:sz w:val="24"/>
      <w:shd w:val="clear" w:color="auto" w:fill="C0C0C0"/>
    </w:rPr>
  </w:style>
  <w:style w:type="character" w:customStyle="1" w:styleId="47">
    <w:name w:val="au_deg"/>
    <w:basedOn w:val="16"/>
    <w:qFormat/>
    <w:uiPriority w:val="0"/>
    <w:rPr>
      <w:sz w:val="24"/>
      <w:shd w:val="clear" w:color="auto" w:fill="FFFF00"/>
    </w:rPr>
  </w:style>
  <w:style w:type="character" w:customStyle="1" w:styleId="48">
    <w:name w:val="au_fname"/>
    <w:basedOn w:val="45"/>
    <w:qFormat/>
    <w:uiPriority w:val="0"/>
    <w:rPr>
      <w:sz w:val="24"/>
      <w:shd w:val="clear" w:color="auto" w:fill="00FFFF"/>
    </w:rPr>
  </w:style>
  <w:style w:type="character" w:customStyle="1" w:styleId="49">
    <w:name w:val="au_role"/>
    <w:basedOn w:val="45"/>
    <w:qFormat/>
    <w:uiPriority w:val="0"/>
    <w:rPr>
      <w:sz w:val="24"/>
      <w:shd w:val="clear" w:color="auto" w:fill="808000"/>
    </w:rPr>
  </w:style>
  <w:style w:type="character" w:customStyle="1" w:styleId="50">
    <w:name w:val="au_suffix"/>
    <w:basedOn w:val="45"/>
    <w:qFormat/>
    <w:uiPriority w:val="0"/>
    <w:rPr>
      <w:sz w:val="24"/>
      <w:shd w:val="clear" w:color="auto" w:fill="FF00FF"/>
    </w:rPr>
  </w:style>
  <w:style w:type="character" w:customStyle="1" w:styleId="51">
    <w:name w:val="au_surname"/>
    <w:basedOn w:val="45"/>
    <w:qFormat/>
    <w:uiPriority w:val="0"/>
    <w:rPr>
      <w:sz w:val="24"/>
      <w:shd w:val="clear" w:color="auto" w:fill="00FF00"/>
    </w:rPr>
  </w:style>
  <w:style w:type="paragraph" w:customStyle="1" w:styleId="52">
    <w:name w:val="Author Attribute"/>
    <w:basedOn w:val="34"/>
    <w:qFormat/>
    <w:uiPriority w:val="0"/>
    <w:pPr>
      <w:spacing w:before="480"/>
    </w:pPr>
  </w:style>
  <w:style w:type="paragraph" w:customStyle="1" w:styleId="53">
    <w:name w:val="Footnote"/>
    <w:basedOn w:val="34"/>
    <w:qFormat/>
    <w:uiPriority w:val="0"/>
  </w:style>
  <w:style w:type="paragraph" w:customStyle="1" w:styleId="54">
    <w:name w:val="AuthorFootnote"/>
    <w:basedOn w:val="53"/>
    <w:qFormat/>
    <w:uiPriority w:val="0"/>
    <w:pPr>
      <w:autoSpaceDE w:val="0"/>
      <w:autoSpaceDN w:val="0"/>
      <w:adjustRightInd w:val="0"/>
    </w:pPr>
    <w:rPr>
      <w:lang w:bidi="he-IL"/>
    </w:rPr>
  </w:style>
  <w:style w:type="paragraph" w:customStyle="1" w:styleId="55">
    <w:name w:val="Authors"/>
    <w:basedOn w:val="34"/>
    <w:qFormat/>
    <w:uiPriority w:val="0"/>
    <w:pPr>
      <w:spacing w:after="360"/>
      <w:jc w:val="center"/>
    </w:pPr>
  </w:style>
  <w:style w:type="character" w:customStyle="1" w:styleId="56">
    <w:name w:val="批注框文本 字符"/>
    <w:basedOn w:val="16"/>
    <w:link w:val="7"/>
    <w:semiHidden/>
    <w:qFormat/>
    <w:uiPriority w:val="0"/>
    <w:rPr>
      <w:rFonts w:ascii="Lucida Grande" w:hAnsi="Lucida Grande" w:eastAsia="Times New Roman"/>
      <w:sz w:val="18"/>
      <w:szCs w:val="18"/>
    </w:rPr>
  </w:style>
  <w:style w:type="character" w:customStyle="1" w:styleId="57">
    <w:name w:val="bib_article"/>
    <w:basedOn w:val="16"/>
    <w:qFormat/>
    <w:uiPriority w:val="0"/>
    <w:rPr>
      <w:sz w:val="24"/>
      <w:shd w:val="clear" w:color="auto" w:fill="00FFFF"/>
    </w:rPr>
  </w:style>
  <w:style w:type="character" w:customStyle="1" w:styleId="58">
    <w:name w:val="bib_base"/>
    <w:qFormat/>
    <w:uiPriority w:val="0"/>
    <w:rPr>
      <w:sz w:val="24"/>
    </w:rPr>
  </w:style>
  <w:style w:type="character" w:customStyle="1" w:styleId="59">
    <w:name w:val="bib_comment"/>
    <w:basedOn w:val="58"/>
    <w:qFormat/>
    <w:uiPriority w:val="0"/>
    <w:rPr>
      <w:sz w:val="24"/>
    </w:rPr>
  </w:style>
  <w:style w:type="character" w:customStyle="1" w:styleId="60">
    <w:name w:val="bib_deg"/>
    <w:basedOn w:val="58"/>
    <w:qFormat/>
    <w:uiPriority w:val="0"/>
    <w:rPr>
      <w:sz w:val="24"/>
    </w:rPr>
  </w:style>
  <w:style w:type="character" w:customStyle="1" w:styleId="61">
    <w:name w:val="bib_doi"/>
    <w:basedOn w:val="58"/>
    <w:qFormat/>
    <w:uiPriority w:val="0"/>
    <w:rPr>
      <w:sz w:val="24"/>
      <w:shd w:val="clear" w:color="auto" w:fill="00FF00"/>
    </w:rPr>
  </w:style>
  <w:style w:type="character" w:customStyle="1" w:styleId="62">
    <w:name w:val="bib_etal"/>
    <w:basedOn w:val="58"/>
    <w:qFormat/>
    <w:uiPriority w:val="0"/>
    <w:rPr>
      <w:sz w:val="24"/>
      <w:shd w:val="clear" w:color="auto" w:fill="008080"/>
    </w:rPr>
  </w:style>
  <w:style w:type="character" w:customStyle="1" w:styleId="63">
    <w:name w:val="bib_fname"/>
    <w:basedOn w:val="58"/>
    <w:qFormat/>
    <w:uiPriority w:val="0"/>
    <w:rPr>
      <w:sz w:val="24"/>
      <w:shd w:val="clear" w:color="auto" w:fill="FFFF00"/>
    </w:rPr>
  </w:style>
  <w:style w:type="character" w:customStyle="1" w:styleId="64">
    <w:name w:val="bib_fpage"/>
    <w:basedOn w:val="58"/>
    <w:qFormat/>
    <w:uiPriority w:val="0"/>
    <w:rPr>
      <w:sz w:val="24"/>
      <w:shd w:val="clear" w:color="auto" w:fill="808080"/>
    </w:rPr>
  </w:style>
  <w:style w:type="character" w:customStyle="1" w:styleId="65">
    <w:name w:val="bib_issue"/>
    <w:basedOn w:val="58"/>
    <w:qFormat/>
    <w:uiPriority w:val="0"/>
    <w:rPr>
      <w:sz w:val="24"/>
      <w:shd w:val="clear" w:color="auto" w:fill="FFFF00"/>
    </w:rPr>
  </w:style>
  <w:style w:type="character" w:customStyle="1" w:styleId="66">
    <w:name w:val="bib_journal"/>
    <w:basedOn w:val="58"/>
    <w:qFormat/>
    <w:uiPriority w:val="0"/>
    <w:rPr>
      <w:sz w:val="24"/>
      <w:shd w:val="clear" w:color="auto" w:fill="808000"/>
    </w:rPr>
  </w:style>
  <w:style w:type="character" w:customStyle="1" w:styleId="67">
    <w:name w:val="bib_lpage"/>
    <w:basedOn w:val="58"/>
    <w:qFormat/>
    <w:uiPriority w:val="0"/>
    <w:rPr>
      <w:sz w:val="24"/>
      <w:shd w:val="clear" w:color="auto" w:fill="808080"/>
    </w:rPr>
  </w:style>
  <w:style w:type="character" w:customStyle="1" w:styleId="68">
    <w:name w:val="bib_medline"/>
    <w:basedOn w:val="58"/>
    <w:qFormat/>
    <w:uiPriority w:val="0"/>
    <w:rPr>
      <w:sz w:val="24"/>
    </w:rPr>
  </w:style>
  <w:style w:type="character" w:customStyle="1" w:styleId="69">
    <w:name w:val="bib_number"/>
    <w:basedOn w:val="58"/>
    <w:qFormat/>
    <w:uiPriority w:val="0"/>
    <w:rPr>
      <w:sz w:val="24"/>
    </w:rPr>
  </w:style>
  <w:style w:type="character" w:customStyle="1" w:styleId="70">
    <w:name w:val="bib_organization"/>
    <w:basedOn w:val="58"/>
    <w:qFormat/>
    <w:uiPriority w:val="0"/>
    <w:rPr>
      <w:sz w:val="24"/>
      <w:shd w:val="clear" w:color="auto" w:fill="808000"/>
    </w:rPr>
  </w:style>
  <w:style w:type="character" w:customStyle="1" w:styleId="71">
    <w:name w:val="bib_suffix"/>
    <w:basedOn w:val="58"/>
    <w:qFormat/>
    <w:uiPriority w:val="0"/>
    <w:rPr>
      <w:sz w:val="24"/>
    </w:rPr>
  </w:style>
  <w:style w:type="character" w:customStyle="1" w:styleId="72">
    <w:name w:val="bib_suppl"/>
    <w:basedOn w:val="58"/>
    <w:qFormat/>
    <w:uiPriority w:val="0"/>
    <w:rPr>
      <w:sz w:val="24"/>
      <w:shd w:val="clear" w:color="auto" w:fill="FFFF00"/>
    </w:rPr>
  </w:style>
  <w:style w:type="character" w:customStyle="1" w:styleId="73">
    <w:name w:val="bib_surname"/>
    <w:basedOn w:val="58"/>
    <w:qFormat/>
    <w:uiPriority w:val="0"/>
    <w:rPr>
      <w:sz w:val="24"/>
      <w:shd w:val="clear" w:color="auto" w:fill="FFFF00"/>
    </w:rPr>
  </w:style>
  <w:style w:type="character" w:customStyle="1" w:styleId="74">
    <w:name w:val="bib_unpubl"/>
    <w:basedOn w:val="58"/>
    <w:qFormat/>
    <w:uiPriority w:val="0"/>
    <w:rPr>
      <w:sz w:val="24"/>
    </w:rPr>
  </w:style>
  <w:style w:type="character" w:customStyle="1" w:styleId="75">
    <w:name w:val="bib_url"/>
    <w:basedOn w:val="58"/>
    <w:qFormat/>
    <w:uiPriority w:val="0"/>
    <w:rPr>
      <w:sz w:val="24"/>
      <w:shd w:val="clear" w:color="auto" w:fill="00FF00"/>
    </w:rPr>
  </w:style>
  <w:style w:type="character" w:customStyle="1" w:styleId="76">
    <w:name w:val="bib_volume"/>
    <w:basedOn w:val="58"/>
    <w:qFormat/>
    <w:uiPriority w:val="0"/>
    <w:rPr>
      <w:sz w:val="24"/>
      <w:shd w:val="clear" w:color="auto" w:fill="00FF00"/>
    </w:rPr>
  </w:style>
  <w:style w:type="character" w:customStyle="1" w:styleId="77">
    <w:name w:val="bib_year"/>
    <w:basedOn w:val="58"/>
    <w:qFormat/>
    <w:uiPriority w:val="0"/>
    <w:rPr>
      <w:sz w:val="24"/>
      <w:shd w:val="clear" w:color="auto" w:fill="FF00FF"/>
    </w:rPr>
  </w:style>
  <w:style w:type="paragraph" w:customStyle="1" w:styleId="78">
    <w:name w:val="Book or Meeting Information"/>
    <w:basedOn w:val="34"/>
    <w:qFormat/>
    <w:uiPriority w:val="0"/>
  </w:style>
  <w:style w:type="paragraph" w:customStyle="1" w:styleId="79">
    <w:name w:val="BookInformation"/>
    <w:basedOn w:val="34"/>
    <w:qFormat/>
    <w:uiPriority w:val="0"/>
  </w:style>
  <w:style w:type="paragraph" w:customStyle="1" w:styleId="80">
    <w:name w:val="Level 2 Head"/>
    <w:basedOn w:val="36"/>
    <w:qFormat/>
    <w:uiPriority w:val="0"/>
    <w:pPr>
      <w:outlineLvl w:val="1"/>
    </w:pPr>
    <w:rPr>
      <w:i/>
      <w:iCs/>
      <w:sz w:val="24"/>
      <w:szCs w:val="24"/>
    </w:rPr>
  </w:style>
  <w:style w:type="paragraph" w:customStyle="1" w:styleId="81">
    <w:name w:val="BoxLevel 2 Head"/>
    <w:basedOn w:val="80"/>
    <w:qFormat/>
    <w:uiPriority w:val="0"/>
    <w:pPr>
      <w:shd w:val="clear" w:color="auto" w:fill="E6E6E6"/>
    </w:pPr>
  </w:style>
  <w:style w:type="paragraph" w:customStyle="1" w:styleId="82">
    <w:name w:val="BoxListUnnumbered"/>
    <w:basedOn w:val="34"/>
    <w:qFormat/>
    <w:uiPriority w:val="0"/>
    <w:pPr>
      <w:shd w:val="clear" w:color="auto" w:fill="E6E6E6"/>
      <w:ind w:left="1080" w:hanging="360"/>
    </w:pPr>
  </w:style>
  <w:style w:type="paragraph" w:customStyle="1" w:styleId="83">
    <w:name w:val="BoxList"/>
    <w:basedOn w:val="82"/>
    <w:qFormat/>
    <w:uiPriority w:val="0"/>
  </w:style>
  <w:style w:type="paragraph" w:customStyle="1" w:styleId="84">
    <w:name w:val="BoxSubhead"/>
    <w:basedOn w:val="41"/>
    <w:qFormat/>
    <w:uiPriority w:val="0"/>
    <w:pPr>
      <w:shd w:val="clear" w:color="auto" w:fill="E6E6E6"/>
    </w:pPr>
  </w:style>
  <w:style w:type="paragraph" w:customStyle="1" w:styleId="85">
    <w:name w:val="Paragraph"/>
    <w:basedOn w:val="34"/>
    <w:qFormat/>
    <w:uiPriority w:val="0"/>
    <w:pPr>
      <w:ind w:firstLine="720"/>
    </w:pPr>
  </w:style>
  <w:style w:type="paragraph" w:customStyle="1" w:styleId="86">
    <w:name w:val="BoxText"/>
    <w:basedOn w:val="85"/>
    <w:qFormat/>
    <w:uiPriority w:val="0"/>
    <w:pPr>
      <w:shd w:val="clear" w:color="auto" w:fill="E6E6E6"/>
    </w:pPr>
  </w:style>
  <w:style w:type="paragraph" w:customStyle="1" w:styleId="87">
    <w:name w:val="BoxTitle"/>
    <w:basedOn w:val="36"/>
    <w:qFormat/>
    <w:uiPriority w:val="0"/>
    <w:pPr>
      <w:shd w:val="clear" w:color="auto" w:fill="E6E6E6"/>
    </w:pPr>
    <w:rPr>
      <w:b/>
      <w:sz w:val="24"/>
      <w:szCs w:val="24"/>
    </w:rPr>
  </w:style>
  <w:style w:type="paragraph" w:customStyle="1" w:styleId="88">
    <w:name w:val="Bulleted Text"/>
    <w:basedOn w:val="34"/>
    <w:qFormat/>
    <w:uiPriority w:val="0"/>
    <w:pPr>
      <w:ind w:left="720" w:hanging="720"/>
    </w:pPr>
  </w:style>
  <w:style w:type="paragraph" w:customStyle="1" w:styleId="89">
    <w:name w:val="career-magazine"/>
    <w:basedOn w:val="34"/>
    <w:qFormat/>
    <w:uiPriority w:val="0"/>
    <w:pPr>
      <w:jc w:val="right"/>
    </w:pPr>
    <w:rPr>
      <w:color w:val="FF0000"/>
    </w:rPr>
  </w:style>
  <w:style w:type="paragraph" w:customStyle="1" w:styleId="90">
    <w:name w:val="career-stage"/>
    <w:basedOn w:val="34"/>
    <w:qFormat/>
    <w:uiPriority w:val="0"/>
    <w:pPr>
      <w:jc w:val="right"/>
    </w:pPr>
    <w:rPr>
      <w:color w:val="339966"/>
    </w:rPr>
  </w:style>
  <w:style w:type="character" w:customStyle="1" w:styleId="91">
    <w:name w:val="cite_base"/>
    <w:qFormat/>
    <w:uiPriority w:val="0"/>
    <w:rPr>
      <w:sz w:val="24"/>
    </w:rPr>
  </w:style>
  <w:style w:type="character" w:customStyle="1" w:styleId="92">
    <w:name w:val="cite_bib"/>
    <w:basedOn w:val="16"/>
    <w:qFormat/>
    <w:uiPriority w:val="0"/>
    <w:rPr>
      <w:sz w:val="24"/>
      <w:shd w:val="clear" w:color="auto" w:fill="00FFFF"/>
    </w:rPr>
  </w:style>
  <w:style w:type="character" w:customStyle="1" w:styleId="93">
    <w:name w:val="cite_box"/>
    <w:basedOn w:val="91"/>
    <w:qFormat/>
    <w:uiPriority w:val="0"/>
    <w:rPr>
      <w:sz w:val="24"/>
    </w:rPr>
  </w:style>
  <w:style w:type="character" w:customStyle="1" w:styleId="94">
    <w:name w:val="cite_en"/>
    <w:basedOn w:val="91"/>
    <w:qFormat/>
    <w:uiPriority w:val="0"/>
    <w:rPr>
      <w:sz w:val="24"/>
      <w:shd w:val="clear" w:color="auto" w:fill="FFFF00"/>
      <w:vertAlign w:val="superscript"/>
    </w:rPr>
  </w:style>
  <w:style w:type="character" w:customStyle="1" w:styleId="95">
    <w:name w:val="cite_eq"/>
    <w:basedOn w:val="91"/>
    <w:qFormat/>
    <w:uiPriority w:val="0"/>
    <w:rPr>
      <w:sz w:val="24"/>
      <w:shd w:val="clear" w:color="auto" w:fill="FF99CC"/>
    </w:rPr>
  </w:style>
  <w:style w:type="character" w:customStyle="1" w:styleId="96">
    <w:name w:val="cite_fig"/>
    <w:basedOn w:val="91"/>
    <w:qFormat/>
    <w:uiPriority w:val="0"/>
    <w:rPr>
      <w:color w:val="000000"/>
      <w:sz w:val="24"/>
      <w:shd w:val="clear" w:color="auto" w:fill="00FF00"/>
    </w:rPr>
  </w:style>
  <w:style w:type="character" w:customStyle="1" w:styleId="97">
    <w:name w:val="cite_fn"/>
    <w:basedOn w:val="91"/>
    <w:qFormat/>
    <w:uiPriority w:val="0"/>
    <w:rPr>
      <w:sz w:val="24"/>
      <w:shd w:val="clear" w:color="auto" w:fill="FF0000"/>
    </w:rPr>
  </w:style>
  <w:style w:type="character" w:customStyle="1" w:styleId="98">
    <w:name w:val="cite_tbl"/>
    <w:basedOn w:val="91"/>
    <w:qFormat/>
    <w:uiPriority w:val="0"/>
    <w:rPr>
      <w:color w:val="000000"/>
      <w:sz w:val="24"/>
      <w:shd w:val="clear" w:color="auto" w:fill="FF00FF"/>
    </w:rPr>
  </w:style>
  <w:style w:type="character" w:customStyle="1" w:styleId="99">
    <w:name w:val="批注文字 字符"/>
    <w:basedOn w:val="16"/>
    <w:link w:val="5"/>
    <w:qFormat/>
    <w:uiPriority w:val="99"/>
    <w:rPr>
      <w:rFonts w:ascii="Times New Roman" w:hAnsi="Times New Roman" w:eastAsia="Times New Roman"/>
      <w:sz w:val="20"/>
      <w:szCs w:val="20"/>
    </w:rPr>
  </w:style>
  <w:style w:type="character" w:customStyle="1" w:styleId="100">
    <w:name w:val="批注主题 字符"/>
    <w:basedOn w:val="99"/>
    <w:link w:val="13"/>
    <w:semiHidden/>
    <w:qFormat/>
    <w:uiPriority w:val="99"/>
    <w:rPr>
      <w:rFonts w:ascii="Times New Roman" w:hAnsi="Times New Roman" w:eastAsia="Times New Roman"/>
      <w:b/>
      <w:bCs/>
      <w:sz w:val="20"/>
      <w:szCs w:val="20"/>
    </w:rPr>
  </w:style>
  <w:style w:type="paragraph" w:customStyle="1" w:styleId="101">
    <w:name w:val="ContinuedParagraph"/>
    <w:basedOn w:val="85"/>
    <w:qFormat/>
    <w:uiPriority w:val="0"/>
    <w:pPr>
      <w:ind w:firstLine="0"/>
    </w:pPr>
  </w:style>
  <w:style w:type="character" w:customStyle="1" w:styleId="102">
    <w:name w:val="Contract Number"/>
    <w:basedOn w:val="16"/>
    <w:qFormat/>
    <w:uiPriority w:val="0"/>
    <w:rPr>
      <w:sz w:val="24"/>
      <w:szCs w:val="24"/>
      <w:shd w:val="clear" w:color="auto" w:fill="CCFFCC"/>
    </w:rPr>
  </w:style>
  <w:style w:type="character" w:customStyle="1" w:styleId="103">
    <w:name w:val="Contract Sponsor"/>
    <w:basedOn w:val="16"/>
    <w:qFormat/>
    <w:uiPriority w:val="0"/>
    <w:rPr>
      <w:sz w:val="24"/>
      <w:szCs w:val="24"/>
      <w:shd w:val="clear" w:color="auto" w:fill="FFCC99"/>
    </w:rPr>
  </w:style>
  <w:style w:type="paragraph" w:customStyle="1" w:styleId="104">
    <w:name w:val="Correspondence"/>
    <w:basedOn w:val="34"/>
    <w:qFormat/>
    <w:uiPriority w:val="0"/>
    <w:pPr>
      <w:spacing w:before="0" w:after="240"/>
    </w:pPr>
  </w:style>
  <w:style w:type="paragraph" w:customStyle="1" w:styleId="105">
    <w:name w:val="Date Accepted"/>
    <w:basedOn w:val="34"/>
    <w:qFormat/>
    <w:uiPriority w:val="0"/>
    <w:pPr>
      <w:spacing w:before="360"/>
    </w:pPr>
  </w:style>
  <w:style w:type="paragraph" w:customStyle="1" w:styleId="106">
    <w:name w:val="Deck"/>
    <w:basedOn w:val="36"/>
    <w:qFormat/>
    <w:uiPriority w:val="0"/>
    <w:pPr>
      <w:outlineLvl w:val="1"/>
    </w:pPr>
  </w:style>
  <w:style w:type="paragraph" w:customStyle="1" w:styleId="107">
    <w:name w:val="DefTerm"/>
    <w:basedOn w:val="34"/>
    <w:qFormat/>
    <w:uiPriority w:val="0"/>
    <w:pPr>
      <w:ind w:left="720"/>
    </w:pPr>
  </w:style>
  <w:style w:type="paragraph" w:customStyle="1" w:styleId="108">
    <w:name w:val="Definition"/>
    <w:basedOn w:val="107"/>
    <w:qFormat/>
    <w:uiPriority w:val="0"/>
    <w:pPr>
      <w:ind w:left="1080" w:hanging="360"/>
    </w:pPr>
  </w:style>
  <w:style w:type="paragraph" w:customStyle="1" w:styleId="109">
    <w:name w:val="DefListTitle"/>
    <w:basedOn w:val="36"/>
    <w:qFormat/>
    <w:uiPriority w:val="0"/>
  </w:style>
  <w:style w:type="paragraph" w:customStyle="1" w:styleId="110">
    <w:name w:val="discipline"/>
    <w:basedOn w:val="34"/>
    <w:qFormat/>
    <w:uiPriority w:val="0"/>
    <w:pPr>
      <w:jc w:val="right"/>
    </w:pPr>
    <w:rPr>
      <w:color w:val="993366"/>
    </w:rPr>
  </w:style>
  <w:style w:type="paragraph" w:customStyle="1" w:styleId="111">
    <w:name w:val="Editors"/>
    <w:basedOn w:val="55"/>
    <w:qFormat/>
    <w:uiPriority w:val="0"/>
  </w:style>
  <w:style w:type="character" w:customStyle="1" w:styleId="112">
    <w:name w:val="尾注文本 字符"/>
    <w:basedOn w:val="16"/>
    <w:link w:val="6"/>
    <w:semiHidden/>
    <w:qFormat/>
    <w:uiPriority w:val="0"/>
    <w:rPr>
      <w:rFonts w:ascii="Cambria" w:hAnsi="Cambria" w:eastAsia="Cambria"/>
      <w:sz w:val="20"/>
      <w:szCs w:val="20"/>
    </w:rPr>
  </w:style>
  <w:style w:type="character" w:customStyle="1" w:styleId="113">
    <w:name w:val="eq_no"/>
    <w:basedOn w:val="91"/>
    <w:qFormat/>
    <w:uiPriority w:val="0"/>
    <w:rPr>
      <w:sz w:val="24"/>
    </w:rPr>
  </w:style>
  <w:style w:type="paragraph" w:customStyle="1" w:styleId="114">
    <w:name w:val="Equation"/>
    <w:basedOn w:val="34"/>
    <w:qFormat/>
    <w:uiPriority w:val="0"/>
    <w:pPr>
      <w:jc w:val="center"/>
    </w:pPr>
  </w:style>
  <w:style w:type="paragraph" w:customStyle="1" w:styleId="115">
    <w:name w:val="FieldCodes"/>
    <w:basedOn w:val="34"/>
    <w:qFormat/>
    <w:uiPriority w:val="0"/>
  </w:style>
  <w:style w:type="paragraph" w:customStyle="1" w:styleId="116">
    <w:name w:val="Legend"/>
    <w:basedOn w:val="36"/>
    <w:qFormat/>
    <w:uiPriority w:val="0"/>
    <w:rPr>
      <w:sz w:val="24"/>
      <w:szCs w:val="24"/>
    </w:rPr>
  </w:style>
  <w:style w:type="paragraph" w:customStyle="1" w:styleId="117">
    <w:name w:val="FigureCopyright"/>
    <w:basedOn w:val="116"/>
    <w:qFormat/>
    <w:uiPriority w:val="0"/>
    <w:pPr>
      <w:autoSpaceDE w:val="0"/>
      <w:autoSpaceDN w:val="0"/>
      <w:adjustRightInd w:val="0"/>
      <w:spacing w:before="80"/>
    </w:pPr>
    <w:rPr>
      <w:lang w:bidi="he-IL"/>
    </w:rPr>
  </w:style>
  <w:style w:type="paragraph" w:customStyle="1" w:styleId="118">
    <w:name w:val="FigureCredit"/>
    <w:basedOn w:val="117"/>
    <w:qFormat/>
    <w:uiPriority w:val="0"/>
  </w:style>
  <w:style w:type="character" w:customStyle="1" w:styleId="119">
    <w:name w:val="页脚 字符"/>
    <w:basedOn w:val="16"/>
    <w:link w:val="8"/>
    <w:qFormat/>
    <w:uiPriority w:val="99"/>
    <w:rPr>
      <w:rFonts w:ascii="Times New Roman" w:hAnsi="Times New Roman" w:eastAsia="Times New Roman"/>
      <w:sz w:val="20"/>
      <w:szCs w:val="20"/>
    </w:rPr>
  </w:style>
  <w:style w:type="paragraph" w:customStyle="1" w:styleId="120">
    <w:name w:val="Gloss"/>
    <w:basedOn w:val="38"/>
    <w:qFormat/>
    <w:uiPriority w:val="0"/>
  </w:style>
  <w:style w:type="paragraph" w:customStyle="1" w:styleId="121">
    <w:name w:val="Glossary"/>
    <w:basedOn w:val="34"/>
    <w:qFormat/>
    <w:uiPriority w:val="0"/>
  </w:style>
  <w:style w:type="paragraph" w:customStyle="1" w:styleId="122">
    <w:name w:val="GlossHead"/>
    <w:basedOn w:val="37"/>
    <w:qFormat/>
    <w:uiPriority w:val="0"/>
  </w:style>
  <w:style w:type="paragraph" w:customStyle="1" w:styleId="123">
    <w:name w:val="GraphicAltText"/>
    <w:basedOn w:val="116"/>
    <w:qFormat/>
    <w:uiPriority w:val="0"/>
    <w:pPr>
      <w:autoSpaceDE w:val="0"/>
      <w:autoSpaceDN w:val="0"/>
      <w:adjustRightInd w:val="0"/>
    </w:pPr>
  </w:style>
  <w:style w:type="paragraph" w:customStyle="1" w:styleId="124">
    <w:name w:val="GraphicCredit"/>
    <w:basedOn w:val="118"/>
    <w:qFormat/>
    <w:uiPriority w:val="0"/>
  </w:style>
  <w:style w:type="paragraph" w:customStyle="1" w:styleId="125">
    <w:name w:val="Head"/>
    <w:basedOn w:val="36"/>
    <w:qFormat/>
    <w:uiPriority w:val="0"/>
    <w:pPr>
      <w:spacing w:before="120" w:after="120"/>
      <w:jc w:val="center"/>
    </w:pPr>
    <w:rPr>
      <w:b/>
      <w:bCs/>
    </w:rPr>
  </w:style>
  <w:style w:type="character" w:customStyle="1" w:styleId="126">
    <w:name w:val="页眉 字符"/>
    <w:basedOn w:val="16"/>
    <w:link w:val="9"/>
    <w:qFormat/>
    <w:uiPriority w:val="0"/>
    <w:rPr>
      <w:rFonts w:ascii="Times New Roman" w:hAnsi="Times New Roman" w:eastAsia="Times New Roman"/>
      <w:sz w:val="20"/>
      <w:szCs w:val="20"/>
    </w:rPr>
  </w:style>
  <w:style w:type="character" w:customStyle="1" w:styleId="127">
    <w:name w:val="HTML 预设格式 字符"/>
    <w:basedOn w:val="16"/>
    <w:link w:val="10"/>
    <w:qFormat/>
    <w:uiPriority w:val="0"/>
    <w:rPr>
      <w:rFonts w:ascii="Consolas" w:hAnsi="Consolas" w:eastAsia="Times New Roman"/>
      <w:sz w:val="20"/>
      <w:szCs w:val="20"/>
    </w:rPr>
  </w:style>
  <w:style w:type="paragraph" w:customStyle="1" w:styleId="128">
    <w:name w:val="Instructions Text"/>
    <w:basedOn w:val="34"/>
    <w:qFormat/>
    <w:uiPriority w:val="0"/>
  </w:style>
  <w:style w:type="paragraph" w:customStyle="1" w:styleId="129">
    <w:name w:val="Overline"/>
    <w:basedOn w:val="34"/>
    <w:qFormat/>
    <w:uiPriority w:val="0"/>
  </w:style>
  <w:style w:type="paragraph" w:customStyle="1" w:styleId="130">
    <w:name w:val="IssueName"/>
    <w:basedOn w:val="129"/>
    <w:qFormat/>
    <w:uiPriority w:val="0"/>
  </w:style>
  <w:style w:type="paragraph" w:customStyle="1" w:styleId="131">
    <w:name w:val="Keywords"/>
    <w:basedOn w:val="34"/>
    <w:qFormat/>
    <w:uiPriority w:val="0"/>
  </w:style>
  <w:style w:type="paragraph" w:customStyle="1" w:styleId="132">
    <w:name w:val="Level 3 Head"/>
    <w:basedOn w:val="36"/>
    <w:qFormat/>
    <w:uiPriority w:val="0"/>
    <w:pPr>
      <w:outlineLvl w:val="2"/>
    </w:pPr>
    <w:rPr>
      <w:sz w:val="24"/>
      <w:szCs w:val="24"/>
      <w:u w:val="single"/>
    </w:rPr>
  </w:style>
  <w:style w:type="paragraph" w:customStyle="1" w:styleId="133">
    <w:name w:val="Level 4 Head"/>
    <w:basedOn w:val="36"/>
    <w:qFormat/>
    <w:uiPriority w:val="0"/>
    <w:pPr>
      <w:ind w:left="346"/>
    </w:pPr>
    <w:rPr>
      <w:sz w:val="24"/>
      <w:szCs w:val="24"/>
    </w:rPr>
  </w:style>
  <w:style w:type="paragraph" w:customStyle="1" w:styleId="134">
    <w:name w:val="Literary quote"/>
    <w:basedOn w:val="34"/>
    <w:qFormat/>
    <w:uiPriority w:val="0"/>
    <w:pPr>
      <w:ind w:left="1440" w:right="1440"/>
    </w:pPr>
  </w:style>
  <w:style w:type="paragraph" w:customStyle="1" w:styleId="135">
    <w:name w:val="Materials Text"/>
    <w:basedOn w:val="34"/>
    <w:qFormat/>
    <w:uiPriority w:val="0"/>
  </w:style>
  <w:style w:type="paragraph" w:customStyle="1" w:styleId="136">
    <w:name w:val="NoteInProof"/>
    <w:basedOn w:val="34"/>
    <w:qFormat/>
    <w:uiPriority w:val="0"/>
  </w:style>
  <w:style w:type="paragraph" w:customStyle="1" w:styleId="137">
    <w:name w:val="Notes"/>
    <w:basedOn w:val="34"/>
    <w:qFormat/>
    <w:uiPriority w:val="0"/>
    <w:rPr>
      <w:i/>
    </w:rPr>
  </w:style>
  <w:style w:type="paragraph" w:customStyle="1" w:styleId="138">
    <w:name w:val="Notes-Helvetica"/>
    <w:basedOn w:val="34"/>
    <w:qFormat/>
    <w:uiPriority w:val="0"/>
    <w:rPr>
      <w:i/>
    </w:rPr>
  </w:style>
  <w:style w:type="paragraph" w:customStyle="1" w:styleId="139">
    <w:name w:val="Numbered Instructions"/>
    <w:basedOn w:val="34"/>
    <w:qFormat/>
    <w:uiPriority w:val="0"/>
  </w:style>
  <w:style w:type="paragraph" w:customStyle="1" w:styleId="140">
    <w:name w:val="OutlineLevel1"/>
    <w:basedOn w:val="36"/>
    <w:qFormat/>
    <w:uiPriority w:val="0"/>
    <w:rPr>
      <w:b/>
      <w:bCs/>
    </w:rPr>
  </w:style>
  <w:style w:type="paragraph" w:customStyle="1" w:styleId="141">
    <w:name w:val="OutlineLevel2"/>
    <w:basedOn w:val="36"/>
    <w:qFormat/>
    <w:uiPriority w:val="0"/>
    <w:pPr>
      <w:ind w:left="360"/>
      <w:outlineLvl w:val="1"/>
    </w:pPr>
    <w:rPr>
      <w:b/>
      <w:bCs/>
      <w:sz w:val="24"/>
      <w:szCs w:val="24"/>
    </w:rPr>
  </w:style>
  <w:style w:type="paragraph" w:customStyle="1" w:styleId="142">
    <w:name w:val="OutlineLevel3"/>
    <w:basedOn w:val="36"/>
    <w:qFormat/>
    <w:uiPriority w:val="0"/>
    <w:pPr>
      <w:ind w:left="720"/>
      <w:outlineLvl w:val="2"/>
    </w:pPr>
    <w:rPr>
      <w:b/>
      <w:bCs/>
      <w:sz w:val="24"/>
      <w:szCs w:val="24"/>
    </w:rPr>
  </w:style>
  <w:style w:type="paragraph" w:customStyle="1" w:styleId="143">
    <w:name w:val="Preformat"/>
    <w:basedOn w:val="34"/>
    <w:qFormat/>
    <w:uiPriority w:val="0"/>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144">
    <w:name w:val="ProductAuthors"/>
    <w:basedOn w:val="34"/>
    <w:qFormat/>
    <w:uiPriority w:val="0"/>
  </w:style>
  <w:style w:type="paragraph" w:customStyle="1" w:styleId="145">
    <w:name w:val="ProductInformation"/>
    <w:basedOn w:val="34"/>
    <w:qFormat/>
    <w:uiPriority w:val="0"/>
  </w:style>
  <w:style w:type="paragraph" w:customStyle="1" w:styleId="146">
    <w:name w:val="ProductTitle"/>
    <w:basedOn w:val="34"/>
    <w:qFormat/>
    <w:uiPriority w:val="0"/>
    <w:rPr>
      <w:b/>
      <w:bCs/>
    </w:rPr>
  </w:style>
  <w:style w:type="paragraph" w:customStyle="1" w:styleId="147">
    <w:name w:val="Published Online"/>
    <w:basedOn w:val="105"/>
    <w:qFormat/>
    <w:uiPriority w:val="0"/>
  </w:style>
  <w:style w:type="paragraph" w:customStyle="1" w:styleId="148">
    <w:name w:val="Recipe Materials"/>
    <w:basedOn w:val="34"/>
    <w:qFormat/>
    <w:uiPriority w:val="0"/>
  </w:style>
  <w:style w:type="paragraph" w:customStyle="1" w:styleId="149">
    <w:name w:val="Ref head"/>
    <w:basedOn w:val="36"/>
    <w:qFormat/>
    <w:uiPriority w:val="0"/>
    <w:pPr>
      <w:spacing w:before="120" w:after="120"/>
    </w:pPr>
    <w:rPr>
      <w:b/>
      <w:bCs/>
      <w:sz w:val="24"/>
      <w:szCs w:val="24"/>
    </w:rPr>
  </w:style>
  <w:style w:type="paragraph" w:customStyle="1" w:styleId="150">
    <w:name w:val="Reference Note"/>
    <w:basedOn w:val="39"/>
    <w:qFormat/>
    <w:uiPriority w:val="0"/>
  </w:style>
  <w:style w:type="paragraph" w:customStyle="1" w:styleId="151">
    <w:name w:val="References and notes Long"/>
    <w:basedOn w:val="34"/>
    <w:qFormat/>
    <w:uiPriority w:val="0"/>
    <w:pPr>
      <w:ind w:left="720" w:hanging="720"/>
    </w:pPr>
  </w:style>
  <w:style w:type="paragraph" w:customStyle="1" w:styleId="152">
    <w:name w:val="region"/>
    <w:basedOn w:val="34"/>
    <w:qFormat/>
    <w:uiPriority w:val="0"/>
    <w:pPr>
      <w:jc w:val="right"/>
    </w:pPr>
    <w:rPr>
      <w:color w:val="0000FF"/>
    </w:rPr>
  </w:style>
  <w:style w:type="paragraph" w:customStyle="1" w:styleId="153">
    <w:name w:val="RelatedArticle"/>
    <w:basedOn w:val="39"/>
    <w:qFormat/>
    <w:uiPriority w:val="0"/>
  </w:style>
  <w:style w:type="paragraph" w:customStyle="1" w:styleId="154">
    <w:name w:val="RunHead"/>
    <w:basedOn w:val="34"/>
    <w:qFormat/>
    <w:uiPriority w:val="0"/>
  </w:style>
  <w:style w:type="paragraph" w:customStyle="1" w:styleId="155">
    <w:name w:val="SOMContent"/>
    <w:basedOn w:val="35"/>
    <w:qFormat/>
    <w:uiPriority w:val="0"/>
  </w:style>
  <w:style w:type="paragraph" w:customStyle="1" w:styleId="156">
    <w:name w:val="SOMHead"/>
    <w:basedOn w:val="36"/>
    <w:qFormat/>
    <w:uiPriority w:val="0"/>
    <w:rPr>
      <w:b/>
      <w:sz w:val="24"/>
      <w:szCs w:val="24"/>
    </w:rPr>
  </w:style>
  <w:style w:type="paragraph" w:customStyle="1" w:styleId="157">
    <w:name w:val="Speaker"/>
    <w:basedOn w:val="85"/>
    <w:qFormat/>
    <w:uiPriority w:val="0"/>
    <w:pPr>
      <w:autoSpaceDE w:val="0"/>
      <w:autoSpaceDN w:val="0"/>
      <w:adjustRightInd w:val="0"/>
    </w:pPr>
    <w:rPr>
      <w:b/>
      <w:lang w:bidi="he-IL"/>
    </w:rPr>
  </w:style>
  <w:style w:type="paragraph" w:customStyle="1" w:styleId="158">
    <w:name w:val="Speech"/>
    <w:basedOn w:val="85"/>
    <w:qFormat/>
    <w:uiPriority w:val="0"/>
    <w:pPr>
      <w:autoSpaceDE w:val="0"/>
      <w:autoSpaceDN w:val="0"/>
      <w:adjustRightInd w:val="0"/>
    </w:pPr>
    <w:rPr>
      <w:lang w:bidi="he-IL"/>
    </w:rPr>
  </w:style>
  <w:style w:type="paragraph" w:customStyle="1" w:styleId="159">
    <w:name w:val="SX-Abstract"/>
    <w:basedOn w:val="1"/>
    <w:qFormat/>
    <w:uiPriority w:val="0"/>
    <w:pPr>
      <w:widowControl w:val="0"/>
      <w:spacing w:before="120" w:after="240" w:line="210" w:lineRule="exact"/>
      <w:ind w:left="700" w:right="700"/>
      <w:jc w:val="both"/>
    </w:pPr>
    <w:rPr>
      <w:rFonts w:ascii="BlissRegular" w:hAnsi="BlissRegular" w:eastAsia="Times New Roman"/>
      <w:b/>
    </w:rPr>
  </w:style>
  <w:style w:type="paragraph" w:customStyle="1" w:styleId="160">
    <w:name w:val="SX-Affiliation"/>
    <w:basedOn w:val="1"/>
    <w:next w:val="1"/>
    <w:qFormat/>
    <w:uiPriority w:val="0"/>
    <w:pPr>
      <w:spacing w:after="160" w:line="190" w:lineRule="exact"/>
    </w:pPr>
    <w:rPr>
      <w:rFonts w:ascii="BlissRegular" w:hAnsi="BlissRegular" w:eastAsia="Times New Roman"/>
      <w:sz w:val="16"/>
    </w:rPr>
  </w:style>
  <w:style w:type="paragraph" w:customStyle="1" w:styleId="161">
    <w:name w:val="SX-Article head"/>
    <w:basedOn w:val="1"/>
    <w:qFormat/>
    <w:uiPriority w:val="0"/>
    <w:pPr>
      <w:spacing w:before="210" w:line="210" w:lineRule="exact"/>
      <w:ind w:firstLine="288"/>
      <w:jc w:val="both"/>
    </w:pPr>
    <w:rPr>
      <w:rFonts w:eastAsia="Times New Roman"/>
      <w:b/>
      <w:sz w:val="18"/>
    </w:rPr>
  </w:style>
  <w:style w:type="paragraph" w:customStyle="1" w:styleId="162">
    <w:name w:val="SX-Author names"/>
    <w:basedOn w:val="1"/>
    <w:qFormat/>
    <w:uiPriority w:val="0"/>
    <w:pPr>
      <w:spacing w:after="120" w:line="210" w:lineRule="exact"/>
    </w:pPr>
    <w:rPr>
      <w:rFonts w:ascii="BlissMedium" w:hAnsi="BlissMedium" w:eastAsia="Times New Roman"/>
    </w:rPr>
  </w:style>
  <w:style w:type="paragraph" w:customStyle="1" w:styleId="163">
    <w:name w:val="SX-Body text"/>
    <w:basedOn w:val="1"/>
    <w:next w:val="1"/>
    <w:qFormat/>
    <w:uiPriority w:val="0"/>
    <w:pPr>
      <w:spacing w:line="210" w:lineRule="exact"/>
      <w:ind w:firstLine="288"/>
      <w:jc w:val="both"/>
    </w:pPr>
    <w:rPr>
      <w:rFonts w:eastAsia="Times New Roman"/>
      <w:sz w:val="18"/>
    </w:rPr>
  </w:style>
  <w:style w:type="paragraph" w:customStyle="1" w:styleId="164">
    <w:name w:val="SX-Body text flush"/>
    <w:basedOn w:val="163"/>
    <w:next w:val="163"/>
    <w:qFormat/>
    <w:uiPriority w:val="0"/>
    <w:pPr>
      <w:ind w:firstLine="0"/>
    </w:pPr>
  </w:style>
  <w:style w:type="paragraph" w:customStyle="1" w:styleId="165">
    <w:name w:val="SX-Correspondence"/>
    <w:basedOn w:val="160"/>
    <w:qFormat/>
    <w:uiPriority w:val="0"/>
    <w:pPr>
      <w:spacing w:after="80"/>
    </w:pPr>
  </w:style>
  <w:style w:type="paragraph" w:customStyle="1" w:styleId="166">
    <w:name w:val="SX-Date"/>
    <w:basedOn w:val="1"/>
    <w:qFormat/>
    <w:uiPriority w:val="0"/>
    <w:pPr>
      <w:spacing w:before="180" w:line="190" w:lineRule="exact"/>
      <w:ind w:left="245" w:hanging="245"/>
      <w:jc w:val="both"/>
    </w:pPr>
    <w:rPr>
      <w:rFonts w:eastAsia="Times New Roman"/>
      <w:sz w:val="16"/>
    </w:rPr>
  </w:style>
  <w:style w:type="paragraph" w:customStyle="1" w:styleId="167">
    <w:name w:val="SX-Equation"/>
    <w:basedOn w:val="164"/>
    <w:next w:val="163"/>
    <w:qFormat/>
    <w:uiPriority w:val="0"/>
    <w:pPr>
      <w:autoSpaceDE w:val="0"/>
      <w:autoSpaceDN w:val="0"/>
      <w:adjustRightInd w:val="0"/>
      <w:spacing w:line="240" w:lineRule="auto"/>
      <w:jc w:val="center"/>
    </w:pPr>
  </w:style>
  <w:style w:type="paragraph" w:customStyle="1" w:styleId="168">
    <w:name w:val="SX-Legend"/>
    <w:basedOn w:val="162"/>
    <w:qFormat/>
    <w:uiPriority w:val="0"/>
    <w:pPr>
      <w:jc w:val="both"/>
    </w:pPr>
    <w:rPr>
      <w:sz w:val="18"/>
    </w:rPr>
  </w:style>
  <w:style w:type="paragraph" w:customStyle="1" w:styleId="169">
    <w:name w:val="SX-References"/>
    <w:basedOn w:val="1"/>
    <w:qFormat/>
    <w:uiPriority w:val="0"/>
    <w:pPr>
      <w:spacing w:line="190" w:lineRule="exact"/>
      <w:ind w:left="245" w:hanging="245"/>
      <w:jc w:val="both"/>
    </w:pPr>
    <w:rPr>
      <w:rFonts w:eastAsia="Times New Roman"/>
      <w:sz w:val="16"/>
    </w:rPr>
  </w:style>
  <w:style w:type="paragraph" w:customStyle="1" w:styleId="170">
    <w:name w:val="SX-RefHead"/>
    <w:basedOn w:val="1"/>
    <w:qFormat/>
    <w:uiPriority w:val="0"/>
    <w:pPr>
      <w:spacing w:before="200" w:line="190" w:lineRule="exact"/>
    </w:pPr>
    <w:rPr>
      <w:rFonts w:eastAsia="Times New Roman"/>
      <w:b/>
      <w:sz w:val="16"/>
    </w:rPr>
  </w:style>
  <w:style w:type="character" w:customStyle="1" w:styleId="171">
    <w:name w:val="SX-reflink"/>
    <w:basedOn w:val="16"/>
    <w:qFormat/>
    <w:uiPriority w:val="1"/>
    <w:rPr>
      <w:color w:val="0000FF"/>
      <w:sz w:val="16"/>
      <w:u w:val="words"/>
      <w:shd w:val="clear" w:color="auto" w:fill="FFFFFF"/>
    </w:rPr>
  </w:style>
  <w:style w:type="paragraph" w:customStyle="1" w:styleId="172">
    <w:name w:val="SX-SOMHead"/>
    <w:basedOn w:val="170"/>
    <w:qFormat/>
    <w:uiPriority w:val="0"/>
  </w:style>
  <w:style w:type="paragraph" w:customStyle="1" w:styleId="173">
    <w:name w:val="SX-Tablehead"/>
    <w:basedOn w:val="1"/>
    <w:qFormat/>
    <w:uiPriority w:val="0"/>
    <w:rPr>
      <w:rFonts w:eastAsia="Times New Roman"/>
      <w:szCs w:val="24"/>
    </w:rPr>
  </w:style>
  <w:style w:type="paragraph" w:customStyle="1" w:styleId="174">
    <w:name w:val="SX-Tablelegend"/>
    <w:basedOn w:val="1"/>
    <w:qFormat/>
    <w:uiPriority w:val="0"/>
    <w:pPr>
      <w:spacing w:line="190" w:lineRule="exact"/>
      <w:ind w:left="245" w:hanging="245"/>
      <w:jc w:val="both"/>
    </w:pPr>
    <w:rPr>
      <w:rFonts w:eastAsia="Times New Roman"/>
      <w:sz w:val="16"/>
    </w:rPr>
  </w:style>
  <w:style w:type="paragraph" w:customStyle="1" w:styleId="175">
    <w:name w:val="SX-Tabletext"/>
    <w:basedOn w:val="1"/>
    <w:qFormat/>
    <w:uiPriority w:val="0"/>
    <w:pPr>
      <w:spacing w:line="210" w:lineRule="exact"/>
      <w:jc w:val="center"/>
    </w:pPr>
    <w:rPr>
      <w:rFonts w:eastAsia="Times New Roman"/>
      <w:sz w:val="18"/>
    </w:rPr>
  </w:style>
  <w:style w:type="paragraph" w:customStyle="1" w:styleId="176">
    <w:name w:val="SX-Tabletitle"/>
    <w:basedOn w:val="1"/>
    <w:qFormat/>
    <w:uiPriority w:val="0"/>
    <w:pPr>
      <w:spacing w:after="120" w:line="210" w:lineRule="exact"/>
      <w:jc w:val="both"/>
    </w:pPr>
    <w:rPr>
      <w:rFonts w:ascii="BlissMedium" w:hAnsi="BlissMedium" w:eastAsia="Times New Roman"/>
      <w:sz w:val="18"/>
    </w:rPr>
  </w:style>
  <w:style w:type="paragraph" w:customStyle="1" w:styleId="177">
    <w:name w:val="SX-Title"/>
    <w:basedOn w:val="1"/>
    <w:qFormat/>
    <w:uiPriority w:val="0"/>
    <w:pPr>
      <w:spacing w:after="240" w:line="500" w:lineRule="exact"/>
    </w:pPr>
    <w:rPr>
      <w:rFonts w:ascii="BlissBold" w:hAnsi="BlissBold" w:eastAsia="Times New Roman"/>
      <w:b/>
      <w:sz w:val="44"/>
    </w:rPr>
  </w:style>
  <w:style w:type="paragraph" w:customStyle="1" w:styleId="178">
    <w:name w:val="Table column head"/>
    <w:basedOn w:val="34"/>
    <w:qFormat/>
    <w:uiPriority w:val="0"/>
    <w:pPr>
      <w:spacing w:before="0"/>
    </w:pPr>
  </w:style>
  <w:style w:type="paragraph" w:customStyle="1" w:styleId="179">
    <w:name w:val="Table text"/>
    <w:basedOn w:val="34"/>
    <w:qFormat/>
    <w:uiPriority w:val="0"/>
    <w:pPr>
      <w:spacing w:before="0"/>
    </w:pPr>
  </w:style>
  <w:style w:type="paragraph" w:customStyle="1" w:styleId="180">
    <w:name w:val="TableLegend"/>
    <w:basedOn w:val="34"/>
    <w:qFormat/>
    <w:uiPriority w:val="0"/>
    <w:pPr>
      <w:spacing w:before="0"/>
    </w:pPr>
  </w:style>
  <w:style w:type="paragraph" w:customStyle="1" w:styleId="181">
    <w:name w:val="TableTitle"/>
    <w:basedOn w:val="36"/>
    <w:qFormat/>
    <w:uiPriority w:val="0"/>
  </w:style>
  <w:style w:type="paragraph" w:customStyle="1" w:styleId="182">
    <w:name w:val="Teaser"/>
    <w:basedOn w:val="34"/>
    <w:qFormat/>
    <w:uiPriority w:val="0"/>
  </w:style>
  <w:style w:type="paragraph" w:customStyle="1" w:styleId="183">
    <w:name w:val="TWIS"/>
    <w:basedOn w:val="38"/>
    <w:qFormat/>
    <w:uiPriority w:val="0"/>
    <w:pPr>
      <w:autoSpaceDE w:val="0"/>
      <w:autoSpaceDN w:val="0"/>
      <w:adjustRightInd w:val="0"/>
    </w:pPr>
  </w:style>
  <w:style w:type="paragraph" w:customStyle="1" w:styleId="184">
    <w:name w:val="TWIS or EC"/>
    <w:basedOn w:val="1"/>
    <w:qFormat/>
    <w:uiPriority w:val="0"/>
    <w:pPr>
      <w:spacing w:line="210" w:lineRule="exact"/>
    </w:pPr>
    <w:rPr>
      <w:rFonts w:ascii="BlissRegular" w:hAnsi="BlissRegular" w:eastAsia="Times New Roman"/>
      <w:sz w:val="19"/>
    </w:rPr>
  </w:style>
  <w:style w:type="paragraph" w:customStyle="1" w:styleId="185">
    <w:name w:val="work-sector"/>
    <w:basedOn w:val="34"/>
    <w:qFormat/>
    <w:uiPriority w:val="0"/>
    <w:pPr>
      <w:jc w:val="right"/>
    </w:pPr>
    <w:rPr>
      <w:color w:val="003300"/>
    </w:rPr>
  </w:style>
  <w:style w:type="paragraph" w:customStyle="1" w:styleId="186">
    <w:name w:val="DOI"/>
    <w:basedOn w:val="105"/>
    <w:qFormat/>
    <w:uiPriority w:val="0"/>
  </w:style>
  <w:style w:type="character" w:customStyle="1" w:styleId="187">
    <w:name w:val="未处理的提及1"/>
    <w:basedOn w:val="16"/>
    <w:semiHidden/>
    <w:unhideWhenUsed/>
    <w:qFormat/>
    <w:uiPriority w:val="99"/>
    <w:rPr>
      <w:color w:val="808080"/>
      <w:shd w:val="clear" w:color="auto" w:fill="E6E6E6"/>
    </w:rPr>
  </w:style>
  <w:style w:type="paragraph" w:customStyle="1" w:styleId="188">
    <w:name w:val="acknowledgement"/>
    <w:basedOn w:val="1"/>
    <w:qFormat/>
    <w:uiPriority w:val="0"/>
    <w:pPr>
      <w:spacing w:before="100" w:beforeAutospacing="1" w:after="100" w:afterAutospacing="1"/>
    </w:pPr>
    <w:rPr>
      <w:rFonts w:eastAsia="Times New Roman"/>
      <w:sz w:val="24"/>
      <w:szCs w:val="24"/>
    </w:rPr>
  </w:style>
  <w:style w:type="character" w:customStyle="1" w:styleId="189">
    <w:name w:val="apple-converted-space"/>
    <w:basedOn w:val="16"/>
    <w:qFormat/>
    <w:uiPriority w:val="0"/>
  </w:style>
  <w:style w:type="paragraph" w:customStyle="1" w:styleId="190">
    <w:name w:val="修订1"/>
    <w:hidden/>
    <w:qFormat/>
    <w:uiPriority w:val="71"/>
    <w:rPr>
      <w:rFonts w:ascii="Times New Roman" w:hAnsi="Times New Roman" w:eastAsia="Calibri" w:cs="Times New Roman"/>
      <w:lang w:val="en-US" w:eastAsia="en-US" w:bidi="ar-SA"/>
    </w:rPr>
  </w:style>
  <w:style w:type="character" w:customStyle="1" w:styleId="191">
    <w:name w:val="normaltextrun"/>
    <w:basedOn w:val="16"/>
    <w:qFormat/>
    <w:uiPriority w:val="0"/>
  </w:style>
  <w:style w:type="paragraph" w:customStyle="1" w:styleId="192">
    <w:name w:val="书目1"/>
    <w:basedOn w:val="1"/>
    <w:qFormat/>
    <w:uiPriority w:val="0"/>
    <w:pPr>
      <w:tabs>
        <w:tab w:val="left" w:pos="504"/>
      </w:tabs>
      <w:spacing w:after="240"/>
      <w:ind w:left="504" w:hanging="504"/>
    </w:pPr>
  </w:style>
  <w:style w:type="paragraph" w:styleId="193">
    <w:name w:val="List Paragraph"/>
    <w:basedOn w:val="1"/>
    <w:qFormat/>
    <w:uiPriority w:val="34"/>
    <w:pPr>
      <w:ind w:firstLine="420" w:firstLineChars="200"/>
    </w:pPr>
  </w:style>
  <w:style w:type="paragraph" w:customStyle="1" w:styleId="194">
    <w:name w:val="Bibliography1"/>
    <w:basedOn w:val="1"/>
    <w:qFormat/>
    <w:uiPriority w:val="0"/>
    <w:pPr>
      <w:spacing w:line="480" w:lineRule="auto"/>
      <w:ind w:left="384"/>
    </w:pPr>
  </w:style>
  <w:style w:type="paragraph" w:customStyle="1" w:styleId="195">
    <w:name w:val="Bibliography2"/>
    <w:basedOn w:val="1"/>
    <w:next w:val="1"/>
    <w:unhideWhenUsed/>
    <w:qFormat/>
    <w:uiPriority w:val="37"/>
  </w:style>
  <w:style w:type="paragraph" w:customStyle="1" w:styleId="196">
    <w:name w:val="Revision1"/>
    <w:hidden/>
    <w:semiHidden/>
    <w:qFormat/>
    <w:uiPriority w:val="99"/>
    <w:rPr>
      <w:rFonts w:ascii="Times New Roman" w:hAnsi="Times New Roman" w:eastAsia="Calibri" w:cs="Times New Roman"/>
      <w:lang w:val="en-US" w:eastAsia="en-US" w:bidi="ar-SA"/>
    </w:rPr>
  </w:style>
  <w:style w:type="character" w:customStyle="1" w:styleId="197">
    <w:name w:val="标题 4 字符"/>
    <w:basedOn w:val="16"/>
    <w:link w:val="4"/>
    <w:qFormat/>
    <w:uiPriority w:val="9"/>
    <w:rPr>
      <w:rFonts w:asciiTheme="majorHAnsi" w:hAnsiTheme="majorHAnsi" w:eastAsiaTheme="majorEastAsia" w:cstheme="majorBidi"/>
      <w:b/>
      <w:bCs/>
      <w:kern w:val="2"/>
      <w:sz w:val="28"/>
      <w:szCs w:val="28"/>
    </w:rPr>
  </w:style>
  <w:style w:type="paragraph" w:customStyle="1" w:styleId="198">
    <w:name w:val="Bibliography"/>
    <w:basedOn w:val="1"/>
    <w:next w:val="1"/>
    <w:unhideWhenUsed/>
    <w:uiPriority w:val="37"/>
    <w:pPr>
      <w:tabs>
        <w:tab w:val="left" w:pos="384"/>
      </w:tabs>
      <w:spacing w:line="480" w:lineRule="auto"/>
      <w:ind w:left="384" w:hanging="384"/>
    </w:pPr>
  </w:style>
  <w:style w:type="character" w:customStyle="1" w:styleId="199">
    <w:name w:val="Unresolved Mention"/>
    <w:basedOn w:val="16"/>
    <w:semiHidden/>
    <w:unhideWhenUsed/>
    <w:qFormat/>
    <w:uiPriority w:val="99"/>
    <w:rPr>
      <w:color w:val="605E5C"/>
      <w:shd w:val="clear" w:color="auto" w:fill="E1DFDD"/>
    </w:rPr>
  </w:style>
  <w:style w:type="character" w:customStyle="1" w:styleId="200">
    <w:name w:val="标题 2 字符"/>
    <w:basedOn w:val="16"/>
    <w:link w:val="2"/>
    <w:qFormat/>
    <w:uiPriority w:val="9"/>
    <w:rPr>
      <w:rFonts w:asciiTheme="majorHAnsi" w:hAnsiTheme="majorHAnsi" w:eastAsiaTheme="majorEastAsia" w:cstheme="majorBidi"/>
      <w:b/>
      <w:bCs/>
      <w:kern w:val="2"/>
      <w:sz w:val="32"/>
      <w:szCs w:val="32"/>
    </w:rPr>
  </w:style>
  <w:style w:type="character" w:customStyle="1" w:styleId="201">
    <w:name w:val="标题 字符"/>
    <w:basedOn w:val="16"/>
    <w:link w:val="12"/>
    <w:qFormat/>
    <w:uiPriority w:val="10"/>
    <w:rPr>
      <w:rFonts w:asciiTheme="majorHAnsi" w:hAnsiTheme="majorHAnsi" w:eastAsiaTheme="majorEastAsia" w:cstheme="majorBidi"/>
      <w:b/>
      <w:bCs/>
      <w:kern w:val="2"/>
      <w:sz w:val="32"/>
      <w:szCs w:val="32"/>
      <w:lang w:val="en-GB"/>
    </w:rPr>
  </w:style>
  <w:style w:type="character" w:customStyle="1" w:styleId="202">
    <w:name w:val="标题 3 字符"/>
    <w:basedOn w:val="16"/>
    <w:link w:val="3"/>
    <w:qFormat/>
    <w:uiPriority w:val="9"/>
    <w:rPr>
      <w:rFonts w:asciiTheme="minorHAnsi" w:hAnsiTheme="minorHAnsi" w:eastAsiaTheme="minorEastAsia" w:cstheme="min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545837-1988-45DA-965A-ACF05836092B}">
  <ds:schemaRefs/>
</ds:datastoreItem>
</file>

<file path=customXml/itemProps2.xml><?xml version="1.0" encoding="utf-8"?>
<ds:datastoreItem xmlns:ds="http://schemas.openxmlformats.org/officeDocument/2006/customXml" ds:itemID="{393D793B-73C2-432E-A274-1D6E9FD3755A}">
  <ds:schemaRefs/>
</ds:datastoreItem>
</file>

<file path=customXml/itemProps3.xml><?xml version="1.0" encoding="utf-8"?>
<ds:datastoreItem xmlns:ds="http://schemas.openxmlformats.org/officeDocument/2006/customXml" ds:itemID="{DD707CE9-56F7-4726-808F-433446474838}">
  <ds:schemaRefs/>
</ds:datastoreItem>
</file>

<file path=customXml/itemProps4.xml><?xml version="1.0" encoding="utf-8"?>
<ds:datastoreItem xmlns:ds="http://schemas.openxmlformats.org/officeDocument/2006/customXml" ds:itemID="{D6618E52-4B0C-45E8-947C-1BCF05C8E346}">
  <ds:schemaRefs/>
</ds:datastoreItem>
</file>

<file path=docProps/app.xml><?xml version="1.0" encoding="utf-8"?>
<Properties xmlns="http://schemas.openxmlformats.org/officeDocument/2006/extended-properties" xmlns:vt="http://schemas.openxmlformats.org/officeDocument/2006/docPropsVTypes">
  <Template>Normal</Template>
  <Pages>27</Pages>
  <Words>3972</Words>
  <Characters>23641</Characters>
  <Lines>1</Lines>
  <Paragraphs>1</Paragraphs>
  <TotalTime>28</TotalTime>
  <ScaleCrop>false</ScaleCrop>
  <LinksUpToDate>false</LinksUpToDate>
  <CharactersWithSpaces>27255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2025-07-16T08:14:00Z</dcterms:created>
  <dc:creator>bhanson</dc:creator>
  <cp:lastModifiedBy>马啸天</cp:lastModifiedBy>
  <cp:lastPrinted>2018-01-11T18:39:00Z</cp:lastPrinted>
  <dcterms:modified xsi:type="dcterms:W3CDTF">2025-12-16T08:14:38Z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KSOTemplateDocerSaveRecord">
    <vt:lpwstr>eyJoZGlkIjoiZWIwZGEwN2E3OWJjOTU1N2FhNzkxMDU1ZjFkODYxNDUiLCJ1c2VySWQiOiIxNzQyNDY3NjI4In0=</vt:lpwstr>
  </property>
  <property fmtid="{D5CDD505-2E9C-101B-9397-08002B2CF9AE}" pid="4" name="KSOProductBuildVer">
    <vt:lpwstr>2052-12.1.0.24034</vt:lpwstr>
  </property>
  <property fmtid="{D5CDD505-2E9C-101B-9397-08002B2CF9AE}" pid="5" name="ICV">
    <vt:lpwstr>919B20B8B2554885B406C0B36BC799FA_13</vt:lpwstr>
  </property>
  <property fmtid="{D5CDD505-2E9C-101B-9397-08002B2CF9AE}" pid="6" name="ZOTERO_PREF_1">
    <vt:lpwstr>&lt;data data-version="3" zotero-version="6.0.36"&gt;&lt;session id="mmwfCTy4"/&gt;&lt;style id="http://www.zotero.org/styles/nature" hasBibliography="1" bibliographyStyleHasBeenSet="1"/&gt;&lt;prefs&gt;&lt;pref name="fieldType" value="Field"/&gt;&lt;pref name="delayCitationUpdates" valu</vt:lpwstr>
  </property>
  <property fmtid="{D5CDD505-2E9C-101B-9397-08002B2CF9AE}" pid="7" name="GrammarlyDocumentId">
    <vt:lpwstr>de0c6005-1f56-4412-a9e7-31651e213706</vt:lpwstr>
  </property>
  <property fmtid="{D5CDD505-2E9C-101B-9397-08002B2CF9AE}" pid="8" name="ZOTERO_PREF_2">
    <vt:lpwstr>e="true"/&gt;&lt;pref name="dontAskDelayCitationUpdates" value="true"/&gt;&lt;/prefs&gt;&lt;/data&gt;</vt:lpwstr>
  </property>
</Properties>
</file>