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BD34" w14:textId="7EA92B29" w:rsidR="008205DA" w:rsidRDefault="001A76BA" w:rsidP="001A76BA">
      <w:pPr>
        <w:suppressAutoHyphens/>
        <w:bidi w:val="0"/>
        <w:spacing w:after="160" w:line="259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en-US"/>
        </w:rPr>
      </w:pPr>
      <w:r w:rsidRPr="007C7852">
        <w:rPr>
          <w:rFonts w:asciiTheme="minorHAnsi" w:eastAsia="Times New Roman" w:hAnsiTheme="minorHAnsi" w:cstheme="minorHAnsi"/>
          <w:bCs/>
          <w:position w:val="-1"/>
          <w:sz w:val="24"/>
          <w:szCs w:val="24"/>
        </w:rPr>
        <w:t xml:space="preserve">Supplementary </w:t>
      </w:r>
      <w:r w:rsidRPr="007C7852"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 xml:space="preserve">Table </w:t>
      </w:r>
      <w:r w:rsidR="005255C8" w:rsidRPr="007C7852"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1</w:t>
      </w:r>
      <w:r>
        <w:rPr>
          <w:rFonts w:asciiTheme="minorHAnsi" w:eastAsia="Times New Roman" w:hAnsiTheme="minorHAnsi" w:cstheme="minorHAnsi"/>
          <w:b/>
          <w:position w:val="-1"/>
          <w:sz w:val="24"/>
          <w:szCs w:val="24"/>
          <w:lang w:val="en-US"/>
        </w:rPr>
        <w:t xml:space="preserve">. 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Titanium dioxide nanoparticle (TIO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vertAlign w:val="subscript"/>
          <w:lang w:val="en-US"/>
        </w:rPr>
        <w:t xml:space="preserve">2 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NP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vertAlign w:val="subscript"/>
          <w:lang w:val="en-US"/>
        </w:rPr>
        <w:t>S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) effect on cell viability of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HuH-7 cell line and</w:t>
      </w:r>
      <w:r>
        <w:rPr>
          <w:rFonts w:ascii="Times New Roman" w:eastAsia="Times New Roman" w:hAnsi="Times New Roman" w:cs="Times New Roman"/>
          <w:bCs/>
          <w:position w:val="-1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theme="minorHAnsi"/>
          <w:bCs/>
          <w:position w:val="-1"/>
          <w:sz w:val="24"/>
          <w:szCs w:val="24"/>
          <w:lang w:val="en-US"/>
        </w:rPr>
        <w:t>WI-38 cell line</w:t>
      </w:r>
      <w:r>
        <w:rPr>
          <w:sz w:val="24"/>
          <w:szCs w:val="24"/>
        </w:rPr>
        <w:t xml:space="preserve"> before and after exposure to UV-radiation</w:t>
      </w:r>
    </w:p>
    <w:tbl>
      <w:tblPr>
        <w:tblpPr w:leftFromText="180" w:rightFromText="180" w:vertAnchor="page" w:horzAnchor="margin" w:tblpXSpec="center" w:tblpY="2356"/>
        <w:tblW w:w="9175" w:type="dxa"/>
        <w:tblLook w:val="04A0" w:firstRow="1" w:lastRow="0" w:firstColumn="1" w:lastColumn="0" w:noHBand="0" w:noVBand="1"/>
      </w:tblPr>
      <w:tblGrid>
        <w:gridCol w:w="3330"/>
        <w:gridCol w:w="2065"/>
        <w:gridCol w:w="3780"/>
      </w:tblGrid>
      <w:tr w:rsidR="008205DA" w14:paraId="25D97B82" w14:textId="77777777">
        <w:trPr>
          <w:trHeight w:val="607"/>
        </w:trPr>
        <w:tc>
          <w:tcPr>
            <w:tcW w:w="3330" w:type="dxa"/>
            <w:vMerge w:val="restart"/>
            <w:tcBorders>
              <w:top w:val="single" w:sz="12" w:space="0" w:color="auto"/>
            </w:tcBorders>
          </w:tcPr>
          <w:p w14:paraId="5CDD5239" w14:textId="77777777" w:rsidR="008205DA" w:rsidRDefault="008205DA">
            <w:pPr>
              <w:bidi w:val="0"/>
              <w:spacing w:after="0" w:line="240" w:lineRule="auto"/>
              <w:ind w:left="2" w:hanging="2"/>
              <w:jc w:val="center"/>
              <w:rPr>
                <w:rFonts w:asciiTheme="minorHAnsi" w:eastAsia="Arial" w:hAnsiTheme="minorHAnsi" w:cstheme="minorHAnsi"/>
                <w:position w:val="-1"/>
                <w:sz w:val="28"/>
                <w:szCs w:val="28"/>
                <w:lang w:val="en-US"/>
              </w:rPr>
            </w:pPr>
          </w:p>
          <w:p w14:paraId="31A848D9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Theme="minorHAnsi" w:eastAsia="Arial" w:hAnsiTheme="minorHAnsi" w:cstheme="minorHAnsi"/>
                <w:b/>
                <w:bCs/>
                <w:position w:val="-1"/>
                <w:sz w:val="28"/>
                <w:szCs w:val="28"/>
                <w:lang w:val="en-US"/>
              </w:rPr>
              <w:t>Samples</w:t>
            </w:r>
          </w:p>
        </w:tc>
        <w:tc>
          <w:tcPr>
            <w:tcW w:w="584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FF7524" w14:textId="77777777" w:rsidR="008205DA" w:rsidRDefault="00000000">
            <w:pPr>
              <w:bidi w:val="0"/>
              <w:spacing w:after="0" w:line="240" w:lineRule="auto"/>
              <w:ind w:right="-153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  <w:t xml:space="preserve"> </w:t>
            </w:r>
          </w:p>
          <w:p w14:paraId="263DA46C" w14:textId="29711FB2" w:rsidR="008205DA" w:rsidRDefault="00000000">
            <w:pPr>
              <w:bidi w:val="0"/>
              <w:spacing w:after="0" w:line="240" w:lineRule="auto"/>
              <w:ind w:right="-153"/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  <w:t xml:space="preserve">                             IC</w:t>
            </w:r>
            <w:r w:rsidR="00AA4703"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vertAlign w:val="subscript"/>
                <w:lang w:val="en-US"/>
              </w:rPr>
              <w:t xml:space="preserve">50 </w:t>
            </w:r>
            <w:r w:rsidR="00AA4703" w:rsidRPr="00164BE4"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  <w:t>(</w:t>
            </w:r>
            <w:r w:rsidR="00AA4703"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  <w:t>µ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position w:val="-1"/>
                <w:sz w:val="28"/>
                <w:szCs w:val="28"/>
                <w:lang w:val="en-US"/>
              </w:rPr>
              <w:t xml:space="preserve">g/ml)   </w:t>
            </w:r>
          </w:p>
        </w:tc>
      </w:tr>
      <w:tr w:rsidR="008205DA" w14:paraId="6F974AE6" w14:textId="77777777">
        <w:trPr>
          <w:trHeight w:val="465"/>
        </w:trPr>
        <w:tc>
          <w:tcPr>
            <w:tcW w:w="3330" w:type="dxa"/>
            <w:vMerge/>
            <w:tcBorders>
              <w:bottom w:val="single" w:sz="12" w:space="0" w:color="auto"/>
            </w:tcBorders>
          </w:tcPr>
          <w:p w14:paraId="2363ED84" w14:textId="77777777" w:rsidR="008205DA" w:rsidRDefault="008205DA">
            <w:pPr>
              <w:bidi w:val="0"/>
              <w:spacing w:after="0" w:line="240" w:lineRule="auto"/>
              <w:ind w:left="2" w:hanging="2"/>
              <w:jc w:val="center"/>
              <w:rPr>
                <w:rFonts w:asciiTheme="minorHAnsi" w:eastAsia="Arial" w:hAnsiTheme="minorHAnsi" w:cstheme="minorHAnsi"/>
                <w:position w:val="-1"/>
                <w:sz w:val="28"/>
                <w:szCs w:val="28"/>
                <w:lang w:val="en-US"/>
              </w:rPr>
            </w:pP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14:paraId="4B9B98C6" w14:textId="77777777" w:rsidR="008205DA" w:rsidRDefault="00000000">
            <w:pPr>
              <w:suppressAutoHyphens/>
              <w:bidi w:val="0"/>
              <w:spacing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Theme="minorHAnsi" w:eastAsia="Times New Roman" w:hAnsiTheme="minorHAnsi" w:cstheme="minorHAnsi"/>
                <w:b/>
                <w:position w:val="-1"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position w:val="-1"/>
                <w:sz w:val="28"/>
                <w:szCs w:val="28"/>
                <w:lang w:val="en-US"/>
              </w:rPr>
              <w:t>HuH-7 cell line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2B40CA22" w14:textId="77777777" w:rsidR="008205DA" w:rsidRDefault="00000000">
            <w:pPr>
              <w:suppressAutoHyphens/>
              <w:bidi w:val="0"/>
              <w:spacing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position w:val="-1"/>
                <w:sz w:val="28"/>
                <w:szCs w:val="28"/>
                <w:lang w:val="en-US"/>
              </w:rPr>
              <w:t>WI-38 cell line</w:t>
            </w:r>
          </w:p>
        </w:tc>
      </w:tr>
      <w:tr w:rsidR="008205DA" w14:paraId="5B09F7D9" w14:textId="77777777">
        <w:trPr>
          <w:trHeight w:val="443"/>
        </w:trPr>
        <w:tc>
          <w:tcPr>
            <w:tcW w:w="3330" w:type="dxa"/>
            <w:tcBorders>
              <w:top w:val="single" w:sz="12" w:space="0" w:color="auto"/>
            </w:tcBorders>
          </w:tcPr>
          <w:p w14:paraId="1A213D83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position w:val="-1"/>
                <w:sz w:val="24"/>
                <w:szCs w:val="24"/>
                <w:lang w:val="en-US"/>
              </w:rPr>
            </w:pPr>
          </w:p>
          <w:p w14:paraId="08418A0F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position w:val="-1"/>
                <w:sz w:val="24"/>
                <w:szCs w:val="24"/>
                <w:lang w:val="en-US"/>
              </w:rPr>
              <w:t>5-FU Standard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14:paraId="555A0F28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7B0443B9" w14:textId="7CD9D15F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12.80</w:t>
            </w:r>
            <w:r w:rsidR="002401E8"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 3.20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6DA71A5F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3EABAC9E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65.10 ± 9.18</w:t>
            </w:r>
          </w:p>
        </w:tc>
      </w:tr>
      <w:tr w:rsidR="008205DA" w14:paraId="3E661065" w14:textId="77777777">
        <w:trPr>
          <w:trHeight w:val="380"/>
        </w:trPr>
        <w:tc>
          <w:tcPr>
            <w:tcW w:w="3330" w:type="dxa"/>
          </w:tcPr>
          <w:p w14:paraId="2876207E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56C94163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Control</w:t>
            </w:r>
          </w:p>
        </w:tc>
        <w:tc>
          <w:tcPr>
            <w:tcW w:w="2065" w:type="dxa"/>
          </w:tcPr>
          <w:p w14:paraId="01DE54FA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496E9E69" w14:textId="347DA622" w:rsidR="008205DA" w:rsidRDefault="00C137E2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60.43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137E2"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 xml:space="preserve"> 7.90</w:t>
            </w:r>
          </w:p>
        </w:tc>
        <w:tc>
          <w:tcPr>
            <w:tcW w:w="3780" w:type="dxa"/>
          </w:tcPr>
          <w:p w14:paraId="33C006B4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 xml:space="preserve">                        </w:t>
            </w:r>
          </w:p>
          <w:p w14:paraId="68CDE8BA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64.70 ± 12.48</w:t>
            </w:r>
          </w:p>
        </w:tc>
      </w:tr>
      <w:tr w:rsidR="008205DA" w14:paraId="231DA203" w14:textId="77777777">
        <w:trPr>
          <w:trHeight w:val="70"/>
        </w:trPr>
        <w:tc>
          <w:tcPr>
            <w:tcW w:w="3330" w:type="dxa"/>
          </w:tcPr>
          <w:p w14:paraId="6C8FD0F3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644FE772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0.5 h</w:t>
            </w:r>
          </w:p>
        </w:tc>
        <w:tc>
          <w:tcPr>
            <w:tcW w:w="2065" w:type="dxa"/>
          </w:tcPr>
          <w:p w14:paraId="686EF347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0377D618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43.70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 5.60</w:t>
            </w:r>
          </w:p>
        </w:tc>
        <w:tc>
          <w:tcPr>
            <w:tcW w:w="3780" w:type="dxa"/>
          </w:tcPr>
          <w:p w14:paraId="275D0E64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37FDEA98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36.75 ± 9.10</w:t>
            </w:r>
          </w:p>
        </w:tc>
      </w:tr>
      <w:tr w:rsidR="008205DA" w14:paraId="3454B9B7" w14:textId="77777777">
        <w:trPr>
          <w:trHeight w:val="70"/>
        </w:trPr>
        <w:tc>
          <w:tcPr>
            <w:tcW w:w="3330" w:type="dxa"/>
          </w:tcPr>
          <w:p w14:paraId="42DD09EF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34D2DC2F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1 h</w:t>
            </w:r>
          </w:p>
        </w:tc>
        <w:tc>
          <w:tcPr>
            <w:tcW w:w="2065" w:type="dxa"/>
          </w:tcPr>
          <w:p w14:paraId="1855C00F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2CB5AFC8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64.90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 18.20</w:t>
            </w:r>
          </w:p>
        </w:tc>
        <w:tc>
          <w:tcPr>
            <w:tcW w:w="3780" w:type="dxa"/>
          </w:tcPr>
          <w:p w14:paraId="51254533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1DDCA28D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86.90 ± 27.19</w:t>
            </w:r>
          </w:p>
        </w:tc>
      </w:tr>
      <w:tr w:rsidR="008205DA" w14:paraId="654C0AC9" w14:textId="77777777">
        <w:trPr>
          <w:trHeight w:val="515"/>
        </w:trPr>
        <w:tc>
          <w:tcPr>
            <w:tcW w:w="3330" w:type="dxa"/>
          </w:tcPr>
          <w:p w14:paraId="316567B1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1A47AC59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2 h</w:t>
            </w:r>
          </w:p>
        </w:tc>
        <w:tc>
          <w:tcPr>
            <w:tcW w:w="2065" w:type="dxa"/>
          </w:tcPr>
          <w:p w14:paraId="4AAB8AE7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31FC9F14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58.10 ± 21.50</w:t>
            </w:r>
          </w:p>
        </w:tc>
        <w:tc>
          <w:tcPr>
            <w:tcW w:w="3780" w:type="dxa"/>
          </w:tcPr>
          <w:p w14:paraId="436F8FF7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29F2DE6F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51.19 ± 17.12</w:t>
            </w:r>
          </w:p>
        </w:tc>
      </w:tr>
      <w:tr w:rsidR="008205DA" w14:paraId="7B9F30D7" w14:textId="77777777">
        <w:trPr>
          <w:trHeight w:val="272"/>
        </w:trPr>
        <w:tc>
          <w:tcPr>
            <w:tcW w:w="3330" w:type="dxa"/>
          </w:tcPr>
          <w:p w14:paraId="31469F48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7D5953F6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3 h</w:t>
            </w:r>
          </w:p>
        </w:tc>
        <w:tc>
          <w:tcPr>
            <w:tcW w:w="2065" w:type="dxa"/>
          </w:tcPr>
          <w:p w14:paraId="66F6F728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2B749DDD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54.70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 18.12</w:t>
            </w:r>
          </w:p>
        </w:tc>
        <w:tc>
          <w:tcPr>
            <w:tcW w:w="3780" w:type="dxa"/>
          </w:tcPr>
          <w:p w14:paraId="33D8E314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228C4E29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40.60 ± 12.13</w:t>
            </w:r>
          </w:p>
        </w:tc>
      </w:tr>
      <w:tr w:rsidR="008205DA" w14:paraId="7939D991" w14:textId="77777777">
        <w:trPr>
          <w:trHeight w:val="407"/>
        </w:trPr>
        <w:tc>
          <w:tcPr>
            <w:tcW w:w="3330" w:type="dxa"/>
          </w:tcPr>
          <w:p w14:paraId="25219FEB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1600BEEF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4 h</w:t>
            </w:r>
          </w:p>
        </w:tc>
        <w:tc>
          <w:tcPr>
            <w:tcW w:w="2065" w:type="dxa"/>
          </w:tcPr>
          <w:p w14:paraId="35A99205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45539053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36.40 ± 7.80</w:t>
            </w:r>
          </w:p>
        </w:tc>
        <w:tc>
          <w:tcPr>
            <w:tcW w:w="3780" w:type="dxa"/>
          </w:tcPr>
          <w:p w14:paraId="31D49712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43B45BFD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110.80 ± 1.80</w:t>
            </w:r>
          </w:p>
        </w:tc>
      </w:tr>
      <w:tr w:rsidR="008205DA" w14:paraId="3AB07211" w14:textId="77777777">
        <w:trPr>
          <w:trHeight w:val="353"/>
        </w:trPr>
        <w:tc>
          <w:tcPr>
            <w:tcW w:w="3330" w:type="dxa"/>
          </w:tcPr>
          <w:p w14:paraId="3B5C75A7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651A69BF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6 h</w:t>
            </w:r>
          </w:p>
        </w:tc>
        <w:tc>
          <w:tcPr>
            <w:tcW w:w="2065" w:type="dxa"/>
          </w:tcPr>
          <w:p w14:paraId="4157BBAC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5DC795EA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67.50 ± 16.30</w:t>
            </w:r>
          </w:p>
        </w:tc>
        <w:tc>
          <w:tcPr>
            <w:tcW w:w="3780" w:type="dxa"/>
          </w:tcPr>
          <w:p w14:paraId="4CCF2971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4275C26C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63.50 ± 11.11</w:t>
            </w:r>
          </w:p>
        </w:tc>
      </w:tr>
      <w:tr w:rsidR="008205DA" w14:paraId="2877756C" w14:textId="77777777">
        <w:trPr>
          <w:trHeight w:val="200"/>
        </w:trPr>
        <w:tc>
          <w:tcPr>
            <w:tcW w:w="3330" w:type="dxa"/>
          </w:tcPr>
          <w:p w14:paraId="1E14BEEF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1CED989D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8 h</w:t>
            </w:r>
          </w:p>
        </w:tc>
        <w:tc>
          <w:tcPr>
            <w:tcW w:w="2065" w:type="dxa"/>
          </w:tcPr>
          <w:p w14:paraId="620484F1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626CFD72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270.70 ± 17.12</w:t>
            </w:r>
          </w:p>
        </w:tc>
        <w:tc>
          <w:tcPr>
            <w:tcW w:w="3780" w:type="dxa"/>
          </w:tcPr>
          <w:p w14:paraId="0A43EDD6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6B07E209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84.30 ± 24.27</w:t>
            </w:r>
          </w:p>
        </w:tc>
      </w:tr>
      <w:tr w:rsidR="008205DA" w14:paraId="2FACAD70" w14:textId="77777777">
        <w:trPr>
          <w:trHeight w:val="308"/>
        </w:trPr>
        <w:tc>
          <w:tcPr>
            <w:tcW w:w="3330" w:type="dxa"/>
          </w:tcPr>
          <w:p w14:paraId="09E07758" w14:textId="77777777" w:rsidR="008205DA" w:rsidRDefault="008205D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</w:p>
          <w:p w14:paraId="034F2CE9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10 h</w:t>
            </w:r>
          </w:p>
        </w:tc>
        <w:tc>
          <w:tcPr>
            <w:tcW w:w="2065" w:type="dxa"/>
          </w:tcPr>
          <w:p w14:paraId="0F7A9421" w14:textId="77777777" w:rsidR="008205DA" w:rsidRDefault="008205D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6C917348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en-US" w:bidi="ar-EG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81.20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± 9.40</w:t>
            </w:r>
          </w:p>
        </w:tc>
        <w:tc>
          <w:tcPr>
            <w:tcW w:w="3780" w:type="dxa"/>
          </w:tcPr>
          <w:p w14:paraId="230071F7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  <w:p w14:paraId="6320DE48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230.90 ± 11.13</w:t>
            </w:r>
          </w:p>
          <w:p w14:paraId="7EFC49EB" w14:textId="77777777" w:rsidR="008205DA" w:rsidRDefault="008205DA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</w:p>
        </w:tc>
      </w:tr>
      <w:tr w:rsidR="008205DA" w14:paraId="787BC75F" w14:textId="77777777">
        <w:trPr>
          <w:trHeight w:val="488"/>
        </w:trPr>
        <w:tc>
          <w:tcPr>
            <w:tcW w:w="3330" w:type="dxa"/>
          </w:tcPr>
          <w:p w14:paraId="0E867F47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Minimum</w:t>
            </w:r>
          </w:p>
        </w:tc>
        <w:tc>
          <w:tcPr>
            <w:tcW w:w="2065" w:type="dxa"/>
          </w:tcPr>
          <w:p w14:paraId="58CD753F" w14:textId="77777777" w:rsidR="008205DA" w:rsidRDefault="00000000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36.40 ± 7.82</w:t>
            </w:r>
          </w:p>
        </w:tc>
        <w:tc>
          <w:tcPr>
            <w:tcW w:w="3780" w:type="dxa"/>
          </w:tcPr>
          <w:p w14:paraId="5D17E367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36.75 ± 11.40</w:t>
            </w:r>
          </w:p>
        </w:tc>
      </w:tr>
      <w:tr w:rsidR="008205DA" w14:paraId="04ED2888" w14:textId="77777777">
        <w:trPr>
          <w:trHeight w:val="533"/>
        </w:trPr>
        <w:tc>
          <w:tcPr>
            <w:tcW w:w="3330" w:type="dxa"/>
          </w:tcPr>
          <w:p w14:paraId="3F9C895D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Maximum</w:t>
            </w:r>
          </w:p>
        </w:tc>
        <w:tc>
          <w:tcPr>
            <w:tcW w:w="2065" w:type="dxa"/>
          </w:tcPr>
          <w:p w14:paraId="734E8661" w14:textId="77777777" w:rsidR="008205DA" w:rsidRDefault="00000000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270.70 ± 17.12</w:t>
            </w:r>
          </w:p>
        </w:tc>
        <w:tc>
          <w:tcPr>
            <w:tcW w:w="3780" w:type="dxa"/>
          </w:tcPr>
          <w:p w14:paraId="26863006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110.80 ± 1.80</w:t>
            </w:r>
          </w:p>
        </w:tc>
      </w:tr>
      <w:tr w:rsidR="008205DA" w14:paraId="789664E1" w14:textId="77777777">
        <w:trPr>
          <w:trHeight w:val="497"/>
        </w:trPr>
        <w:tc>
          <w:tcPr>
            <w:tcW w:w="3330" w:type="dxa"/>
          </w:tcPr>
          <w:p w14:paraId="19388E6C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Mean</w:t>
            </w:r>
          </w:p>
        </w:tc>
        <w:tc>
          <w:tcPr>
            <w:tcW w:w="2065" w:type="dxa"/>
          </w:tcPr>
          <w:p w14:paraId="29BC94BC" w14:textId="77777777" w:rsidR="008205DA" w:rsidRDefault="00000000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84.65 ± 14.31</w:t>
            </w:r>
          </w:p>
        </w:tc>
        <w:tc>
          <w:tcPr>
            <w:tcW w:w="3780" w:type="dxa"/>
          </w:tcPr>
          <w:p w14:paraId="42A2BF6C" w14:textId="77777777" w:rsidR="008205DA" w:rsidRDefault="00000000">
            <w:pPr>
              <w:bidi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88.12± 14.61</w:t>
            </w:r>
          </w:p>
        </w:tc>
      </w:tr>
      <w:tr w:rsidR="008205DA" w14:paraId="4CBA3F91" w14:textId="77777777">
        <w:trPr>
          <w:trHeight w:val="353"/>
        </w:trPr>
        <w:tc>
          <w:tcPr>
            <w:tcW w:w="3330" w:type="dxa"/>
          </w:tcPr>
          <w:p w14:paraId="3CA8F2FD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Median</w:t>
            </w:r>
          </w:p>
        </w:tc>
        <w:tc>
          <w:tcPr>
            <w:tcW w:w="2065" w:type="dxa"/>
          </w:tcPr>
          <w:p w14:paraId="387EB970" w14:textId="77777777" w:rsidR="008205DA" w:rsidRDefault="00000000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61.50 ± 16.71</w:t>
            </w:r>
          </w:p>
        </w:tc>
        <w:tc>
          <w:tcPr>
            <w:tcW w:w="3780" w:type="dxa"/>
          </w:tcPr>
          <w:p w14:paraId="709CDC3F" w14:textId="77777777" w:rsidR="008205DA" w:rsidRDefault="00000000">
            <w:pPr>
              <w:jc w:val="center"/>
            </w:pPr>
            <w:r>
              <w:t xml:space="preserve"> 11.83</w:t>
            </w:r>
            <w:r>
              <w:rPr>
                <w:rtl/>
              </w:rPr>
              <w:t xml:space="preserve">± </w:t>
            </w:r>
            <w:r>
              <w:t>73.90</w:t>
            </w:r>
          </w:p>
        </w:tc>
      </w:tr>
      <w:tr w:rsidR="008205DA" w14:paraId="660F684B" w14:textId="77777777">
        <w:trPr>
          <w:trHeight w:val="353"/>
        </w:trPr>
        <w:tc>
          <w:tcPr>
            <w:tcW w:w="3330" w:type="dxa"/>
          </w:tcPr>
          <w:p w14:paraId="2025800F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Range</w:t>
            </w:r>
          </w:p>
        </w:tc>
        <w:tc>
          <w:tcPr>
            <w:tcW w:w="2065" w:type="dxa"/>
          </w:tcPr>
          <w:p w14:paraId="59AE85E1" w14:textId="77777777" w:rsidR="008205DA" w:rsidRDefault="00000000">
            <w:pPr>
              <w:tabs>
                <w:tab w:val="left" w:pos="630"/>
              </w:tabs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234.30 ± 15.86</w:t>
            </w:r>
          </w:p>
        </w:tc>
        <w:tc>
          <w:tcPr>
            <w:tcW w:w="3780" w:type="dxa"/>
          </w:tcPr>
          <w:p w14:paraId="1752FF0E" w14:textId="77777777" w:rsidR="008205DA" w:rsidRDefault="00000000">
            <w:pPr>
              <w:jc w:val="center"/>
            </w:pPr>
            <w:r>
              <w:t xml:space="preserve"> </w:t>
            </w:r>
            <w:proofErr w:type="gramStart"/>
            <w:r>
              <w:t xml:space="preserve">25.40  </w:t>
            </w:r>
            <w:r>
              <w:rPr>
                <w:rtl/>
              </w:rPr>
              <w:t>±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t>194.15</w:t>
            </w:r>
          </w:p>
        </w:tc>
      </w:tr>
      <w:tr w:rsidR="008205DA" w14:paraId="5FDFB877" w14:textId="77777777">
        <w:trPr>
          <w:trHeight w:val="353"/>
        </w:trPr>
        <w:tc>
          <w:tcPr>
            <w:tcW w:w="3330" w:type="dxa"/>
            <w:tcBorders>
              <w:bottom w:val="single" w:sz="12" w:space="0" w:color="auto"/>
            </w:tcBorders>
          </w:tcPr>
          <w:p w14:paraId="7820E587" w14:textId="77777777" w:rsidR="008205DA" w:rsidRDefault="00000000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bidi="ar-EG"/>
              </w:rPr>
              <w:t>Stander deviation</w:t>
            </w:r>
          </w:p>
        </w:tc>
        <w:tc>
          <w:tcPr>
            <w:tcW w:w="2065" w:type="dxa"/>
            <w:tcBorders>
              <w:bottom w:val="single" w:sz="12" w:space="0" w:color="auto"/>
            </w:tcBorders>
          </w:tcPr>
          <w:p w14:paraId="2112558B" w14:textId="77777777" w:rsidR="008205DA" w:rsidRDefault="00000000">
            <w:pPr>
              <w:tabs>
                <w:tab w:val="left" w:pos="630"/>
              </w:tabs>
              <w:bidi w:val="0"/>
              <w:spacing w:after="0" w:line="240" w:lineRule="auto"/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position w:val="-1"/>
                <w:sz w:val="24"/>
                <w:szCs w:val="24"/>
                <w:lang w:val="en-US"/>
              </w:rPr>
              <w:t>76.45 ± 12.20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576885BE" w14:textId="77777777" w:rsidR="008205DA" w:rsidRDefault="00000000">
            <w:pPr>
              <w:jc w:val="center"/>
            </w:pPr>
            <w:r>
              <w:t xml:space="preserve"> 11.42</w:t>
            </w:r>
            <w:r>
              <w:rPr>
                <w:rtl/>
              </w:rPr>
              <w:t xml:space="preserve">± </w:t>
            </w:r>
            <w:r>
              <w:t>63.01</w:t>
            </w:r>
          </w:p>
        </w:tc>
      </w:tr>
    </w:tbl>
    <w:p w14:paraId="24B4A365" w14:textId="77777777" w:rsidR="008205DA" w:rsidRDefault="008205DA">
      <w:pPr>
        <w:tabs>
          <w:tab w:val="left" w:pos="3327"/>
        </w:tabs>
        <w:bidi w:val="0"/>
        <w:rPr>
          <w:rFonts w:asciiTheme="minorHAnsi" w:hAnsiTheme="minorHAnsi" w:cstheme="minorHAnsi"/>
          <w:sz w:val="24"/>
          <w:szCs w:val="24"/>
        </w:rPr>
      </w:pPr>
    </w:p>
    <w:p w14:paraId="40ED1E53" w14:textId="77777777" w:rsidR="008205DA" w:rsidRDefault="008205DA">
      <w:pPr>
        <w:tabs>
          <w:tab w:val="left" w:pos="3327"/>
        </w:tabs>
        <w:bidi w:val="0"/>
        <w:rPr>
          <w:rFonts w:asciiTheme="minorHAnsi" w:hAnsiTheme="minorHAnsi" w:cstheme="minorHAnsi"/>
          <w:sz w:val="24"/>
          <w:szCs w:val="24"/>
        </w:rPr>
      </w:pPr>
    </w:p>
    <w:p w14:paraId="63B13EAD" w14:textId="77777777" w:rsidR="008205DA" w:rsidRDefault="008205DA">
      <w:pPr>
        <w:tabs>
          <w:tab w:val="left" w:pos="3327"/>
        </w:tabs>
        <w:bidi w:val="0"/>
        <w:rPr>
          <w:rFonts w:asciiTheme="minorHAnsi" w:hAnsiTheme="minorHAnsi" w:cstheme="minorHAnsi"/>
          <w:sz w:val="24"/>
          <w:szCs w:val="24"/>
        </w:rPr>
      </w:pPr>
    </w:p>
    <w:p w14:paraId="21BE5B99" w14:textId="77777777" w:rsidR="008205DA" w:rsidRDefault="008205DA">
      <w:pPr>
        <w:rPr>
          <w:rFonts w:asciiTheme="minorHAnsi" w:hAnsiTheme="minorHAnsi" w:cstheme="minorHAnsi"/>
          <w:sz w:val="24"/>
          <w:szCs w:val="24"/>
        </w:rPr>
      </w:pPr>
    </w:p>
    <w:sectPr w:rsidR="00820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023D" w14:textId="77777777" w:rsidR="00E8629D" w:rsidRDefault="00E8629D">
      <w:pPr>
        <w:spacing w:line="240" w:lineRule="auto"/>
      </w:pPr>
      <w:r>
        <w:separator/>
      </w:r>
    </w:p>
  </w:endnote>
  <w:endnote w:type="continuationSeparator" w:id="0">
    <w:p w14:paraId="5C75D300" w14:textId="77777777" w:rsidR="00E8629D" w:rsidRDefault="00E86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8DD6" w14:textId="77777777" w:rsidR="00E8629D" w:rsidRDefault="00E8629D">
      <w:pPr>
        <w:spacing w:after="0"/>
      </w:pPr>
      <w:r>
        <w:separator/>
      </w:r>
    </w:p>
  </w:footnote>
  <w:footnote w:type="continuationSeparator" w:id="0">
    <w:p w14:paraId="69708AAB" w14:textId="77777777" w:rsidR="00E8629D" w:rsidRDefault="00E862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91"/>
    <w:rsid w:val="000112D8"/>
    <w:rsid w:val="00023D56"/>
    <w:rsid w:val="00027FE6"/>
    <w:rsid w:val="000762CB"/>
    <w:rsid w:val="000A0B79"/>
    <w:rsid w:val="000E7281"/>
    <w:rsid w:val="00123E53"/>
    <w:rsid w:val="00125667"/>
    <w:rsid w:val="001304D2"/>
    <w:rsid w:val="001321F7"/>
    <w:rsid w:val="001416CC"/>
    <w:rsid w:val="00146BCB"/>
    <w:rsid w:val="00164BE4"/>
    <w:rsid w:val="001A76BA"/>
    <w:rsid w:val="001B3ED6"/>
    <w:rsid w:val="002401E8"/>
    <w:rsid w:val="0024564B"/>
    <w:rsid w:val="0028227B"/>
    <w:rsid w:val="002A33C9"/>
    <w:rsid w:val="002F3905"/>
    <w:rsid w:val="00301F08"/>
    <w:rsid w:val="003175A7"/>
    <w:rsid w:val="00341262"/>
    <w:rsid w:val="00374CFD"/>
    <w:rsid w:val="00411145"/>
    <w:rsid w:val="00431126"/>
    <w:rsid w:val="0045758E"/>
    <w:rsid w:val="00495BD9"/>
    <w:rsid w:val="004A005E"/>
    <w:rsid w:val="004A27B8"/>
    <w:rsid w:val="004B2CFD"/>
    <w:rsid w:val="004C3A3C"/>
    <w:rsid w:val="004D53A5"/>
    <w:rsid w:val="004F7786"/>
    <w:rsid w:val="005255C8"/>
    <w:rsid w:val="005D3C4E"/>
    <w:rsid w:val="005F03A6"/>
    <w:rsid w:val="005F4ABA"/>
    <w:rsid w:val="006640C9"/>
    <w:rsid w:val="006709C9"/>
    <w:rsid w:val="006B586E"/>
    <w:rsid w:val="006E42FC"/>
    <w:rsid w:val="006F2ECD"/>
    <w:rsid w:val="00747964"/>
    <w:rsid w:val="007C7852"/>
    <w:rsid w:val="007E6A8D"/>
    <w:rsid w:val="007E7139"/>
    <w:rsid w:val="007F29F5"/>
    <w:rsid w:val="008205DA"/>
    <w:rsid w:val="00840E58"/>
    <w:rsid w:val="008728AA"/>
    <w:rsid w:val="00883E63"/>
    <w:rsid w:val="008B5FF5"/>
    <w:rsid w:val="009178C3"/>
    <w:rsid w:val="00956DB0"/>
    <w:rsid w:val="0097029A"/>
    <w:rsid w:val="00981319"/>
    <w:rsid w:val="009A26DE"/>
    <w:rsid w:val="009A5343"/>
    <w:rsid w:val="009A6475"/>
    <w:rsid w:val="00A13EC6"/>
    <w:rsid w:val="00A210EF"/>
    <w:rsid w:val="00A25F48"/>
    <w:rsid w:val="00A5363A"/>
    <w:rsid w:val="00A91710"/>
    <w:rsid w:val="00AA4703"/>
    <w:rsid w:val="00AF56CE"/>
    <w:rsid w:val="00B13D78"/>
    <w:rsid w:val="00B92F78"/>
    <w:rsid w:val="00C00F2A"/>
    <w:rsid w:val="00C137E2"/>
    <w:rsid w:val="00C13929"/>
    <w:rsid w:val="00C80CD8"/>
    <w:rsid w:val="00C93A91"/>
    <w:rsid w:val="00D01618"/>
    <w:rsid w:val="00D126EC"/>
    <w:rsid w:val="00D317F6"/>
    <w:rsid w:val="00D765AF"/>
    <w:rsid w:val="00D9793E"/>
    <w:rsid w:val="00E2130B"/>
    <w:rsid w:val="00E52D12"/>
    <w:rsid w:val="00E60801"/>
    <w:rsid w:val="00E62518"/>
    <w:rsid w:val="00E8629D"/>
    <w:rsid w:val="00EE4F41"/>
    <w:rsid w:val="00F462E8"/>
    <w:rsid w:val="00F70EB2"/>
    <w:rsid w:val="00F95081"/>
    <w:rsid w:val="00FA55CE"/>
    <w:rsid w:val="00FE67F7"/>
    <w:rsid w:val="3E5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C82D"/>
  <w15:docId w15:val="{B94EB414-2923-40C3-B4F1-AD4DCF0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61">
    <w:name w:val="List Table 6 Colorful - Accent 61"/>
    <w:basedOn w:val="TableNormal"/>
    <w:uiPriority w:val="51"/>
    <w:qFormat/>
    <w:rPr>
      <w:rFonts w:eastAsiaTheme="minorEastAsia"/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abdallah.saad2256@gmail.com</cp:lastModifiedBy>
  <cp:revision>142</cp:revision>
  <dcterms:created xsi:type="dcterms:W3CDTF">2024-05-09T14:44:00Z</dcterms:created>
  <dcterms:modified xsi:type="dcterms:W3CDTF">2025-11-17T15:42:00Z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BC025D37A18A4FF98346C385DCC3E0CE_12</vt:lpwstr>
  </property>
</Properties>
</file>