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EEBDA" w14:textId="77777777" w:rsidR="005964C8" w:rsidRPr="00BE7342" w:rsidRDefault="005964C8" w:rsidP="005964C8">
      <w:pPr>
        <w:pStyle w:val="Caption"/>
        <w:spacing w:line="480" w:lineRule="auto"/>
        <w:jc w:val="left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555FE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Table </w:t>
      </w:r>
      <w:r w:rsidRPr="00555FE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555FE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555FE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555FE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555FE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fldChar w:fldCharType="end"/>
      </w:r>
      <w:r w:rsidRPr="00BE734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ANOVA Test for completeness rates across hospitals and departments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444"/>
        <w:gridCol w:w="1204"/>
        <w:gridCol w:w="601"/>
        <w:gridCol w:w="903"/>
        <w:gridCol w:w="903"/>
        <w:gridCol w:w="603"/>
        <w:gridCol w:w="1202"/>
        <w:gridCol w:w="300"/>
        <w:gridCol w:w="1506"/>
      </w:tblGrid>
      <w:tr w:rsidR="005964C8" w:rsidRPr="00BE7342" w14:paraId="7ACA08E0" w14:textId="77777777" w:rsidTr="00D4719B">
        <w:trPr>
          <w:trHeight w:val="1096"/>
        </w:trPr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AE681" w14:textId="77777777" w:rsidR="005964C8" w:rsidRPr="00BE7342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9DAAC" w14:textId="77777777" w:rsidR="005964C8" w:rsidRPr="00BE7342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Socio-demographics   (M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vertAlign w:val="superscript"/>
                <w:lang w:eastAsia="en-GB"/>
              </w:rPr>
              <w:t>1</w:t>
            </w: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±SD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vertAlign w:val="superscript"/>
                <w:lang w:eastAsia="en-GB"/>
              </w:rPr>
              <w:t>2</w:t>
            </w: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)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6E369" w14:textId="77777777" w:rsidR="005964C8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 xml:space="preserve"> History</w:t>
            </w:r>
          </w:p>
          <w:p w14:paraId="795EEE69" w14:textId="77777777" w:rsidR="005964C8" w:rsidRPr="00BE7342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 xml:space="preserve"> (M±SD)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D25FC" w14:textId="77777777" w:rsidR="005964C8" w:rsidRPr="00BE7342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Investigation and management  (M±SD)</w:t>
            </w:r>
          </w:p>
        </w:tc>
        <w:tc>
          <w:tcPr>
            <w:tcW w:w="8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7077F" w14:textId="77777777" w:rsidR="005964C8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O</w:t>
            </w: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 xml:space="preserve">peration sheet   </w:t>
            </w:r>
          </w:p>
          <w:p w14:paraId="39474989" w14:textId="77777777" w:rsidR="005964C8" w:rsidRPr="00BE7342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(M±SD)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CE1A9" w14:textId="77777777" w:rsidR="005964C8" w:rsidRPr="00BE7342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O</w:t>
            </w:r>
            <w:r w:rsidRPr="00BE7342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lang w:eastAsia="en-GB"/>
              </w:rPr>
              <w:t>verall well completeness (M±SD)</w:t>
            </w:r>
          </w:p>
        </w:tc>
      </w:tr>
      <w:tr w:rsidR="005964C8" w:rsidRPr="00A81AAD" w14:paraId="30D31144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37C93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Hospital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EEF56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0B194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92DA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8D33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C526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</w:tr>
      <w:tr w:rsidR="005964C8" w:rsidRPr="00A81AAD" w14:paraId="5BB10C9A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A263C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El-Obeid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99F0B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68.59 ± 11.23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73B4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41.00 ± 24.46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98A7B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50.00 ± 35.18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23DF0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54.94 ± 34.53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F154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53.59 ± 17.30</w:t>
            </w:r>
          </w:p>
        </w:tc>
      </w:tr>
      <w:tr w:rsidR="005964C8" w:rsidRPr="00A81AAD" w14:paraId="24966C5D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D63C9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El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-</w:t>
            </w: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Hasahisa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9E8D0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71.50 ± 9.63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568BF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54.53 ± 21.48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06AE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86.14 ± 28.39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157E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89.54 ± 11.47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6707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72.90 ± 10.94</w:t>
            </w:r>
          </w:p>
        </w:tc>
      </w:tr>
      <w:tr w:rsidR="005964C8" w:rsidRPr="00A81AAD" w14:paraId="27993585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7F66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Marawi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5170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50.83 ± 18.77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21FB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34.68 ± 23.72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6BE90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37.50 ± 34.36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97E6C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40.29 ± 36.79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39C1F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41.01 ± 16.28</w:t>
            </w:r>
          </w:p>
        </w:tc>
      </w:tr>
      <w:tr w:rsidR="005964C8" w:rsidRPr="00A81AAD" w14:paraId="5650A0D9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6E424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Kosti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B1518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67.13 ± 19.85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4EF4B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28.28 ± 26.85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CE538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35.00 ± 36.58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2481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55.25 ± 42.23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3B340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47.89 ± 21.32</w:t>
            </w:r>
          </w:p>
        </w:tc>
      </w:tr>
      <w:tr w:rsidR="005964C8" w:rsidRPr="00A81AAD" w14:paraId="07BF055B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795BF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Port Sudan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8B65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96.78 ± 5.92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7646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39.80 ± 26.04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35327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73.50 ± 32.14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9DE8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80.74 ± 21.79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BA9D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70.61 ± 12.75</w:t>
            </w:r>
          </w:p>
        </w:tc>
      </w:tr>
      <w:tr w:rsidR="005964C8" w:rsidRPr="00A81AAD" w14:paraId="3ACBFFB9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D37A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bookmarkStart w:id="0" w:name="_Hlk169378694"/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Atbara</w:t>
            </w:r>
            <w:bookmarkEnd w:id="0"/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C88A3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45.49 ± 9.83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2AAE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36.90 ± 23.82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464DF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49.50 ± 35.70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DE94F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60.73 ± 29.52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53B98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48.01 ± 14.80</w:t>
            </w:r>
          </w:p>
        </w:tc>
      </w:tr>
      <w:tr w:rsidR="005964C8" w:rsidRPr="00A81AAD" w14:paraId="28C8DE67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E3D51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Test (F)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30F7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179.8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5F7B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12.92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C0D8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36.39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EDD4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34.57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C280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68.094</w:t>
            </w:r>
          </w:p>
        </w:tc>
      </w:tr>
      <w:tr w:rsidR="005964C8" w:rsidRPr="00A81AAD" w14:paraId="47FF315B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8D5EF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P value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3F45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C252A7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9935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6D6D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D96C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</w:tr>
      <w:tr w:rsidR="005964C8" w:rsidRPr="00A81AAD" w14:paraId="314BA42D" w14:textId="77777777" w:rsidTr="00D4719B">
        <w:trPr>
          <w:trHeight w:val="300"/>
        </w:trPr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545B4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Department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FD578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D369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3D1B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210C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 </w:t>
            </w:r>
          </w:p>
        </w:tc>
      </w:tr>
      <w:tr w:rsidR="005964C8" w:rsidRPr="00A81AAD" w14:paraId="51750D8E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6173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General surgery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5235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63.82 ± 20.10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8DD2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45.79 ± 25.11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9DFC3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60.60 ± 37.84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A2292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62.10 ± 36.04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CEFB7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57.01 ± 20.58</w:t>
            </w:r>
          </w:p>
        </w:tc>
      </w:tr>
      <w:tr w:rsidR="005964C8" w:rsidRPr="00A81AAD" w14:paraId="6DBE8234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5E4C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Plastic surgery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6076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59.22 ± 24.12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079A5F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40.27 ± 21.78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9E3B6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62.20 ± 33.13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1959B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76.54 ± 22.98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54901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58.83 ± 14.36</w:t>
            </w:r>
          </w:p>
        </w:tc>
      </w:tr>
      <w:tr w:rsidR="005964C8" w:rsidRPr="00A81AAD" w14:paraId="6A05A78F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5F2BC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Paediatrics surgery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DFB39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66.92 ± 23.78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BAD40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35.35 ± 28.19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2272C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34.62 ± 39.42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5A24B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56.12 ± 35.83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FF2E3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50.50 ± 21.81</w:t>
            </w:r>
          </w:p>
        </w:tc>
      </w:tr>
      <w:tr w:rsidR="005964C8" w:rsidRPr="00A81AAD" w14:paraId="58777E68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A028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Urological surgery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FA5E6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74.29 ± 21.82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C2C8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35.64 ± 25.76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49421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48.00 ± 36.87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3771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71.66 ± 31.26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CF45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58.54 ± 18.08</w:t>
            </w:r>
          </w:p>
        </w:tc>
      </w:tr>
      <w:tr w:rsidR="005964C8" w:rsidRPr="00A81AAD" w14:paraId="1AE8B1AD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947D3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Orthopaedics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56701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69.29 ± 20.05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D8D39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27.13 ± 22.22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F80D9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50.00 ± 39.89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EE710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58.26 ± 37.29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32FA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50.21 ± 19.51</w:t>
            </w:r>
          </w:p>
        </w:tc>
      </w:tr>
      <w:tr w:rsidR="005964C8" w:rsidRPr="00A81AAD" w14:paraId="3F688EEC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50BAB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Neurosurgery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D9D74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100.00 ± 0.00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E2836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61.00 ± 39.60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95484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100.00 ± 0.00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C2EEF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72.00 ± 39.60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15EA5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78.00 ± 0.00</w:t>
            </w:r>
          </w:p>
        </w:tc>
      </w:tr>
      <w:tr w:rsidR="005964C8" w:rsidRPr="00A81AAD" w14:paraId="13D5C2CD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FC94E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Test (F)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A7973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6312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1E887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11.65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23BEB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4.82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154A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3.2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A546D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3.86</w:t>
            </w:r>
          </w:p>
        </w:tc>
      </w:tr>
      <w:tr w:rsidR="005964C8" w:rsidRPr="00A81AAD" w14:paraId="3064EED5" w14:textId="77777777" w:rsidTr="00D4719B">
        <w:trPr>
          <w:trHeight w:val="300"/>
        </w:trPr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EE6D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P value</w:t>
            </w:r>
          </w:p>
        </w:tc>
        <w:tc>
          <w:tcPr>
            <w:tcW w:w="91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AEB67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5765A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A53C8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&lt;0.001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CE784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0.007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4A6DD9" w14:textId="77777777" w:rsidR="005964C8" w:rsidRPr="00A81AAD" w:rsidRDefault="005964C8" w:rsidP="00D4719B">
            <w:pPr>
              <w:spacing w:after="0" w:line="48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</w:pPr>
            <w:r w:rsidRPr="00A81AAD">
              <w:rPr>
                <w:rFonts w:ascii="Times New Roman" w:eastAsia="Times New Roman" w:hAnsi="Times New Roman" w:cs="Times New Roman"/>
                <w:color w:val="auto"/>
                <w:sz w:val="22"/>
                <w:lang w:eastAsia="en-GB"/>
              </w:rPr>
              <w:t>0.002</w:t>
            </w:r>
          </w:p>
        </w:tc>
      </w:tr>
    </w:tbl>
    <w:p w14:paraId="2B2B226B" w14:textId="77777777" w:rsidR="005964C8" w:rsidRDefault="005964C8" w:rsidP="005964C8">
      <w:pPr>
        <w:spacing w:after="0" w:line="480" w:lineRule="auto"/>
        <w:ind w:left="0" w:right="0" w:firstLine="0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auto"/>
          <w:sz w:val="20"/>
          <w:szCs w:val="20"/>
        </w:rPr>
        <w:t>M</w:t>
      </w:r>
      <w:r w:rsidRPr="00A81AAD">
        <w:rPr>
          <w:rFonts w:ascii="Times New Roman" w:hAnsi="Times New Roman" w:cs="Times New Roman"/>
          <w:color w:val="auto"/>
          <w:sz w:val="20"/>
          <w:szCs w:val="20"/>
        </w:rPr>
        <w:t xml:space="preserve">ean; </w:t>
      </w:r>
      <w:r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2</w:t>
      </w:r>
      <w:r w:rsidRPr="00A81AAD">
        <w:rPr>
          <w:rFonts w:ascii="Times New Roman" w:hAnsi="Times New Roman" w:cs="Times New Roman"/>
          <w:color w:val="auto"/>
          <w:sz w:val="20"/>
          <w:szCs w:val="20"/>
        </w:rPr>
        <w:t>S</w:t>
      </w:r>
      <w:r w:rsidRPr="00555FE8">
        <w:rPr>
          <w:rFonts w:ascii="Times New Roman" w:hAnsi="Times New Roman" w:cs="Times New Roman"/>
          <w:color w:val="auto"/>
          <w:sz w:val="20"/>
          <w:szCs w:val="20"/>
        </w:rPr>
        <w:t>tandard deviation; p&lt;0.05 considered statistically significant</w:t>
      </w:r>
      <w:r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14:paraId="114AFDA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C8"/>
    <w:rsid w:val="000C4033"/>
    <w:rsid w:val="004B42CB"/>
    <w:rsid w:val="005964C8"/>
    <w:rsid w:val="00811AD3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D01D8"/>
  <w15:chartTrackingRefBased/>
  <w15:docId w15:val="{95EFE572-EF13-49D3-B14B-DA2E3907C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4C8"/>
    <w:pPr>
      <w:spacing w:after="15" w:line="302" w:lineRule="auto"/>
      <w:ind w:left="10" w:right="146" w:hanging="10"/>
      <w:jc w:val="both"/>
    </w:pPr>
    <w:rPr>
      <w:rFonts w:ascii="Calibri" w:eastAsia="Calibri" w:hAnsi="Calibri" w:cs="Calibri"/>
      <w:color w:val="000000"/>
      <w:kern w:val="0"/>
      <w:sz w:val="21"/>
      <w:szCs w:val="22"/>
      <w:lang w:val="en-GB"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64C8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4C8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64C8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4C8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4C8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4C8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4C8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4C8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4C8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4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4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64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4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4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4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4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4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4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4C8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64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4C8"/>
    <w:pPr>
      <w:numPr>
        <w:ilvl w:val="1"/>
      </w:numPr>
      <w:spacing w:after="160"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64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64C8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64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4C8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64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4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4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4C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964C8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1299</Characters>
  <Application>Microsoft Office Word</Application>
  <DocSecurity>0</DocSecurity>
  <Lines>43</Lines>
  <Paragraphs>28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2025-12-30T07:41:00Z</dcterms:created>
  <dcterms:modified xsi:type="dcterms:W3CDTF">2025-12-30T07:41:00Z</dcterms:modified>
</cp:coreProperties>
</file>