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08C4A" w14:textId="716DA1A5" w:rsidR="002B45BC" w:rsidRPr="002B45BC" w:rsidRDefault="002B45BC" w:rsidP="002B45B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45BC">
        <w:rPr>
          <w:rFonts w:ascii="Times New Roman" w:hAnsi="Times New Roman" w:cs="Times New Roman"/>
          <w:b/>
          <w:bCs/>
          <w:sz w:val="24"/>
          <w:szCs w:val="24"/>
        </w:rPr>
        <w:t>Enhancing Red Blood Cell Compatibility: Mimicking O-Negative RBC Compatibility Using a Trispecific Triabody as a Blocking Fragment for Blood Group Antigens</w:t>
      </w:r>
    </w:p>
    <w:p w14:paraId="732301A8" w14:textId="77777777" w:rsidR="002B45BC" w:rsidRPr="002B45BC" w:rsidRDefault="002B45BC" w:rsidP="002B45B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037B8D" w14:textId="77777777" w:rsidR="002B45BC" w:rsidRPr="002B45BC" w:rsidRDefault="002B45BC" w:rsidP="002B45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45B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B45BC">
        <w:rPr>
          <w:rFonts w:ascii="Times New Roman" w:hAnsi="Times New Roman" w:cs="Times New Roman"/>
          <w:sz w:val="24"/>
          <w:szCs w:val="24"/>
        </w:rPr>
        <w:t xml:space="preserve">Saleha Hafeez and </w:t>
      </w:r>
      <w:r w:rsidRPr="002B45BC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2B45BC">
        <w:rPr>
          <w:rFonts w:ascii="Times New Roman" w:hAnsi="Times New Roman" w:cs="Times New Roman"/>
          <w:sz w:val="24"/>
          <w:szCs w:val="24"/>
        </w:rPr>
        <w:t>Muhammad Asghar</w:t>
      </w:r>
      <w:r w:rsidRPr="002B45BC">
        <w:rPr>
          <w:rFonts w:ascii="Times New Roman" w:hAnsi="Times New Roman" w:cs="Times New Roman"/>
          <w:sz w:val="24"/>
          <w:szCs w:val="24"/>
          <w:vertAlign w:val="superscript"/>
        </w:rPr>
        <w:t>1,2,3,4</w:t>
      </w:r>
      <w:r w:rsidRPr="002B45BC">
        <w:rPr>
          <w:rFonts w:ascii="Times New Roman" w:hAnsi="Times New Roman" w:cs="Times New Roman"/>
          <w:sz w:val="24"/>
          <w:szCs w:val="24"/>
        </w:rPr>
        <w:t>*</w:t>
      </w:r>
    </w:p>
    <w:p w14:paraId="1DA78AE5" w14:textId="77777777" w:rsidR="002B45BC" w:rsidRPr="002B45BC" w:rsidRDefault="002B45BC" w:rsidP="002B45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882F49" w14:textId="77777777" w:rsidR="002B45BC" w:rsidRPr="002B45BC" w:rsidRDefault="002B45BC" w:rsidP="002B45B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45B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B45BC">
        <w:rPr>
          <w:rFonts w:ascii="Times New Roman" w:hAnsi="Times New Roman" w:cs="Times New Roman"/>
          <w:sz w:val="24"/>
          <w:szCs w:val="24"/>
        </w:rPr>
        <w:t>Department of Biomedicine, Atta-Ur-Rahman School of Applied Biosciences, National University of Sciences and Technology, H-12 Sector, Islamabad 44000, Pakistan</w:t>
      </w:r>
    </w:p>
    <w:p w14:paraId="668AD0EB" w14:textId="77AD29E5" w:rsidR="002B45BC" w:rsidRPr="002B45BC" w:rsidRDefault="002B45BC" w:rsidP="002B45BC">
      <w:pPr>
        <w:spacing w:line="240" w:lineRule="auto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2B45BC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vertAlign w:val="superscript"/>
        </w:rPr>
        <w:t>2</w:t>
      </w:r>
      <w:r w:rsidRPr="002B45BC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Department </w:t>
      </w:r>
      <w:r w:rsidR="00BD5488" w:rsidRPr="001B3371">
        <w:rPr>
          <w:rFonts w:ascii="Times New Roman" w:hAnsi="Times New Roman" w:cs="Times New Roman"/>
          <w:iCs/>
          <w:bdr w:val="none" w:sz="0" w:space="0" w:color="auto" w:frame="1"/>
        </w:rPr>
        <w:t xml:space="preserve">of Biomedical Engineering, </w:t>
      </w:r>
      <w:r w:rsidR="00BD5488" w:rsidRPr="00331D38">
        <w:rPr>
          <w:rFonts w:ascii="Times New Roman" w:hAnsi="Times New Roman" w:cs="Times New Roman"/>
          <w:iCs/>
          <w:bdr w:val="none" w:sz="0" w:space="0" w:color="auto" w:frame="1"/>
        </w:rPr>
        <w:t>School of Mechanical and Manufacturing Engineering,</w:t>
      </w:r>
      <w:r w:rsidR="00BD5488" w:rsidRPr="001B3371">
        <w:rPr>
          <w:rFonts w:ascii="Times New Roman" w:hAnsi="Times New Roman" w:cs="Times New Roman"/>
          <w:iCs/>
          <w:bdr w:val="none" w:sz="0" w:space="0" w:color="auto" w:frame="1"/>
        </w:rPr>
        <w:t xml:space="preserve"> National University of Sciences &amp; Technology, </w:t>
      </w:r>
      <w:r w:rsidR="00BD5488" w:rsidRPr="001B3371">
        <w:rPr>
          <w:rFonts w:ascii="Times New Roman" w:hAnsi="Times New Roman" w:cs="Times New Roman"/>
        </w:rPr>
        <w:t>H-12 Sector, Islamabad 44000, Pakistan</w:t>
      </w:r>
      <w:r w:rsidR="00BD5488">
        <w:rPr>
          <w:rFonts w:ascii="Times New Roman" w:hAnsi="Times New Roman" w:cs="Times New Roman"/>
        </w:rPr>
        <w:t>.</w:t>
      </w:r>
    </w:p>
    <w:p w14:paraId="767DB98F" w14:textId="77777777" w:rsidR="002B45BC" w:rsidRPr="002B45BC" w:rsidRDefault="002B45BC" w:rsidP="002B45BC">
      <w:pPr>
        <w:spacing w:line="240" w:lineRule="auto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2B45BC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vertAlign w:val="superscript"/>
        </w:rPr>
        <w:t>3</w:t>
      </w:r>
      <w:r w:rsidRPr="002B45BC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Department of Biology, Lund University Sweden</w:t>
      </w:r>
    </w:p>
    <w:p w14:paraId="50449C42" w14:textId="77777777" w:rsidR="002B45BC" w:rsidRPr="002B45BC" w:rsidRDefault="002B45BC" w:rsidP="002B45BC">
      <w:pPr>
        <w:spacing w:line="240" w:lineRule="auto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2B45BC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vertAlign w:val="superscript"/>
        </w:rPr>
        <w:t>4</w:t>
      </w:r>
      <w:r w:rsidRPr="002B45BC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Department of Sports Sciences and Clinical Biomechanics, University of Southern Denmark.</w:t>
      </w:r>
    </w:p>
    <w:p w14:paraId="732B6CCF" w14:textId="77777777" w:rsidR="002B45BC" w:rsidRPr="002B45BC" w:rsidRDefault="002B45BC" w:rsidP="002B45B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B1633A" w14:textId="77777777" w:rsidR="00255A72" w:rsidRPr="00255A72" w:rsidRDefault="00255A72" w:rsidP="00255A7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55A72">
        <w:rPr>
          <w:rFonts w:ascii="Times New Roman" w:hAnsi="Times New Roman" w:cs="Times New Roman"/>
          <w:sz w:val="24"/>
          <w:szCs w:val="24"/>
        </w:rPr>
        <w:t>*Corresponding Author: Muhammad Asghar</w:t>
      </w:r>
    </w:p>
    <w:p w14:paraId="21385E78" w14:textId="77777777" w:rsidR="00255A72" w:rsidRPr="00255A72" w:rsidRDefault="00255A72" w:rsidP="00255A7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55A72">
        <w:rPr>
          <w:rFonts w:ascii="Times New Roman" w:hAnsi="Times New Roman" w:cs="Times New Roman"/>
          <w:sz w:val="24"/>
          <w:szCs w:val="24"/>
        </w:rPr>
        <w:t xml:space="preserve">Email: </w:t>
      </w:r>
      <w:hyperlink r:id="rId7" w:history="1">
        <w:r w:rsidRPr="00255A72">
          <w:rPr>
            <w:rStyle w:val="Hyperlink"/>
            <w:rFonts w:ascii="Times New Roman" w:hAnsi="Times New Roman" w:cs="Times New Roman"/>
            <w:sz w:val="24"/>
            <w:szCs w:val="24"/>
          </w:rPr>
          <w:t>muhammad.asghar@biol.lu.se</w:t>
        </w:r>
      </w:hyperlink>
      <w:r w:rsidRPr="00255A72">
        <w:rPr>
          <w:rFonts w:ascii="Times New Roman" w:hAnsi="Times New Roman" w:cs="Times New Roman"/>
          <w:sz w:val="24"/>
          <w:szCs w:val="24"/>
        </w:rPr>
        <w:t xml:space="preserve">, </w:t>
      </w:r>
      <w:hyperlink r:id="rId8" w:tgtFrame="_blank" w:history="1">
        <w:r w:rsidRPr="00255A72">
          <w:rPr>
            <w:rStyle w:val="Hyperlink"/>
            <w:rFonts w:ascii="Times New Roman" w:hAnsi="Times New Roman" w:cs="Times New Roman"/>
            <w:color w:val="1155CC"/>
            <w:sz w:val="24"/>
            <w:szCs w:val="24"/>
          </w:rPr>
          <w:t>muhammad.asghar@smme.nust.edu.pk</w:t>
        </w:r>
      </w:hyperlink>
    </w:p>
    <w:p w14:paraId="585283C3" w14:textId="77777777" w:rsidR="00E17F7C" w:rsidRDefault="00E17F7C" w:rsidP="002B45B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008C44" w14:textId="143BE1CF" w:rsidR="00CB78DE" w:rsidRPr="0033521F" w:rsidRDefault="0033521F" w:rsidP="002B45B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521F">
        <w:rPr>
          <w:rFonts w:ascii="Times New Roman" w:hAnsi="Times New Roman" w:cs="Times New Roman"/>
          <w:b/>
          <w:bCs/>
          <w:sz w:val="24"/>
          <w:szCs w:val="24"/>
        </w:rPr>
        <w:t>Supplementary Materials</w:t>
      </w:r>
    </w:p>
    <w:p w14:paraId="61C5F170" w14:textId="10871330" w:rsidR="0033521F" w:rsidRPr="0033521F" w:rsidRDefault="0033521F" w:rsidP="00137CA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21F">
        <w:rPr>
          <w:rFonts w:ascii="Times New Roman" w:hAnsi="Times New Roman" w:cs="Times New Roman"/>
          <w:sz w:val="24"/>
          <w:szCs w:val="24"/>
        </w:rPr>
        <w:t xml:space="preserve">All the software and web servers used in this study were as follows: I-TASSER web server, PyMOL 3.1, ProtParam tool, PlayMolecule web server, Glycam web server, </w:t>
      </w:r>
      <w:r w:rsidR="000D3EE9">
        <w:rPr>
          <w:rFonts w:ascii="Times New Roman" w:hAnsi="Times New Roman" w:cs="Times New Roman"/>
          <w:sz w:val="24"/>
          <w:szCs w:val="24"/>
        </w:rPr>
        <w:t>L</w:t>
      </w:r>
      <w:r w:rsidRPr="0033521F">
        <w:rPr>
          <w:rFonts w:ascii="Times New Roman" w:hAnsi="Times New Roman" w:cs="Times New Roman"/>
          <w:sz w:val="24"/>
          <w:szCs w:val="24"/>
        </w:rPr>
        <w:t>lamanade web server, SwissDock web server, GROMACS 2024.2, LZerD web server</w:t>
      </w:r>
      <w:r w:rsidR="007F3F26">
        <w:rPr>
          <w:rFonts w:ascii="Times New Roman" w:hAnsi="Times New Roman" w:cs="Times New Roman"/>
          <w:sz w:val="24"/>
          <w:szCs w:val="24"/>
        </w:rPr>
        <w:t xml:space="preserve"> and</w:t>
      </w:r>
      <w:r w:rsidRPr="0033521F">
        <w:rPr>
          <w:rFonts w:ascii="Times New Roman" w:hAnsi="Times New Roman" w:cs="Times New Roman"/>
          <w:sz w:val="24"/>
          <w:szCs w:val="24"/>
        </w:rPr>
        <w:t xml:space="preserve"> Ambertools24.</w:t>
      </w:r>
    </w:p>
    <w:p w14:paraId="76C78CAC" w14:textId="77777777" w:rsidR="00E17F7C" w:rsidRDefault="0033521F" w:rsidP="00137CA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21F">
        <w:rPr>
          <w:rFonts w:ascii="Times New Roman" w:hAnsi="Times New Roman" w:cs="Times New Roman"/>
          <w:sz w:val="24"/>
          <w:szCs w:val="24"/>
        </w:rPr>
        <w:t xml:space="preserve">All the chemicals used were of analytical grade and used as it is without further purification. </w:t>
      </w:r>
    </w:p>
    <w:p w14:paraId="19BF7A5D" w14:textId="115B4DE2" w:rsidR="0033521F" w:rsidRDefault="0033521F" w:rsidP="00137CA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21F">
        <w:rPr>
          <w:rFonts w:ascii="Times New Roman" w:hAnsi="Times New Roman" w:cs="Times New Roman"/>
          <w:sz w:val="24"/>
          <w:szCs w:val="24"/>
        </w:rPr>
        <w:t>Screened blood types A+, B+, O+, AB+, A−, B−, O−, and AB− were provided by NUST ASAB Diagnostics Lab Islamabad and British Lab Multan, Pakistan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73FAC09" w14:textId="61BA42D3" w:rsidR="00C4513B" w:rsidRPr="00C4513B" w:rsidRDefault="0060352C" w:rsidP="00137CA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Specific m</w:t>
      </w:r>
      <w:r w:rsidR="0033521F">
        <w:rPr>
          <w:rFonts w:ascii="Times New Roman" w:hAnsi="Times New Roman" w:cs="Times New Roman"/>
          <w:sz w:val="24"/>
          <w:szCs w:val="24"/>
        </w:rPr>
        <w:t xml:space="preserve">olecular biology products used in study </w:t>
      </w:r>
      <w:r w:rsidR="00DB0467">
        <w:rPr>
          <w:rFonts w:ascii="Times New Roman" w:hAnsi="Times New Roman" w:cs="Times New Roman"/>
          <w:sz w:val="24"/>
          <w:szCs w:val="24"/>
        </w:rPr>
        <w:t>were</w:t>
      </w:r>
      <w:r w:rsidR="0033521F">
        <w:rPr>
          <w:rFonts w:ascii="Times New Roman" w:hAnsi="Times New Roman" w:cs="Times New Roman"/>
          <w:sz w:val="24"/>
          <w:szCs w:val="24"/>
        </w:rPr>
        <w:t xml:space="preserve"> </w:t>
      </w:r>
      <w:r w:rsidR="00DB0467">
        <w:rPr>
          <w:rFonts w:ascii="Times New Roman" w:hAnsi="Times New Roman" w:cs="Times New Roman"/>
          <w:sz w:val="24"/>
          <w:szCs w:val="24"/>
        </w:rPr>
        <w:t xml:space="preserve">as follows: </w:t>
      </w:r>
      <w:r w:rsidR="002B3702" w:rsidRPr="00010BF7">
        <w:rPr>
          <w:rFonts w:ascii="Times New Roman" w:hAnsi="Times New Roman" w:cs="Times New Roman"/>
          <w:sz w:val="24"/>
          <w:szCs w:val="24"/>
        </w:rPr>
        <w:t>Bio Basic prestained mid-range (20-120 kDa) protein ladder,</w:t>
      </w:r>
      <w:r w:rsidR="002B3702">
        <w:rPr>
          <w:rFonts w:ascii="Times New Roman" w:hAnsi="Times New Roman" w:cs="Times New Roman"/>
          <w:sz w:val="24"/>
          <w:szCs w:val="24"/>
        </w:rPr>
        <w:t xml:space="preserve"> </w:t>
      </w:r>
      <w:r w:rsidR="002B3702" w:rsidRPr="00010BF7">
        <w:rPr>
          <w:rFonts w:ascii="Times New Roman" w:hAnsi="Times New Roman" w:cs="Times New Roman"/>
          <w:sz w:val="24"/>
          <w:szCs w:val="24"/>
        </w:rPr>
        <w:t>Thermo Fisher HisPur Ni</w:t>
      </w:r>
      <w:r w:rsidR="002B3702" w:rsidRPr="00010BF7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2B3702" w:rsidRPr="00010BF7">
        <w:rPr>
          <w:rFonts w:ascii="Times New Roman" w:hAnsi="Times New Roman" w:cs="Times New Roman"/>
          <w:sz w:val="24"/>
          <w:szCs w:val="24"/>
        </w:rPr>
        <w:t>-NTA resin</w:t>
      </w:r>
      <w:r w:rsidR="002B3702">
        <w:rPr>
          <w:rFonts w:ascii="Times New Roman" w:hAnsi="Times New Roman" w:cs="Times New Roman"/>
          <w:sz w:val="24"/>
          <w:szCs w:val="24"/>
        </w:rPr>
        <w:t xml:space="preserve">, </w:t>
      </w:r>
      <w:r w:rsidR="002B3702" w:rsidRPr="00010BF7">
        <w:rPr>
          <w:rFonts w:ascii="Times New Roman" w:hAnsi="Times New Roman" w:cs="Times New Roman"/>
          <w:sz w:val="24"/>
          <w:szCs w:val="24"/>
        </w:rPr>
        <w:t xml:space="preserve">Cloud-Clone anti-histidine and HRP-conjugated anti-rabbit antibodies and Bio Basic </w:t>
      </w:r>
      <w:r w:rsidR="002B3702">
        <w:rPr>
          <w:rFonts w:ascii="Times New Roman" w:hAnsi="Times New Roman" w:cs="Times New Roman"/>
          <w:sz w:val="24"/>
          <w:szCs w:val="24"/>
        </w:rPr>
        <w:t>and Solar</w:t>
      </w:r>
      <w:r w:rsidR="000563A4">
        <w:rPr>
          <w:rFonts w:ascii="Times New Roman" w:hAnsi="Times New Roman" w:cs="Times New Roman"/>
          <w:sz w:val="24"/>
          <w:szCs w:val="24"/>
        </w:rPr>
        <w:t>Bio</w:t>
      </w:r>
      <w:r w:rsidR="002B3702">
        <w:rPr>
          <w:rFonts w:ascii="Times New Roman" w:hAnsi="Times New Roman" w:cs="Times New Roman"/>
          <w:sz w:val="24"/>
          <w:szCs w:val="24"/>
        </w:rPr>
        <w:t xml:space="preserve"> </w:t>
      </w:r>
      <w:r w:rsidR="002B3702" w:rsidRPr="00010BF7">
        <w:rPr>
          <w:rFonts w:ascii="Times New Roman" w:hAnsi="Times New Roman" w:cs="Times New Roman"/>
          <w:sz w:val="24"/>
          <w:szCs w:val="24"/>
        </w:rPr>
        <w:t>TMB staining kit</w:t>
      </w:r>
      <w:r w:rsidR="000563A4">
        <w:rPr>
          <w:rFonts w:ascii="Times New Roman" w:hAnsi="Times New Roman" w:cs="Times New Roman"/>
          <w:sz w:val="24"/>
          <w:szCs w:val="24"/>
        </w:rPr>
        <w:t>,</w:t>
      </w:r>
      <w:r w:rsidR="00C45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513B">
        <w:rPr>
          <w:rFonts w:ascii="Times New Roman" w:hAnsi="Times New Roman" w:cs="Times New Roman"/>
          <w:sz w:val="24"/>
          <w:szCs w:val="24"/>
        </w:rPr>
        <w:t>Biosynth</w:t>
      </w:r>
      <w:proofErr w:type="spellEnd"/>
      <w:r w:rsidR="000563A4">
        <w:rPr>
          <w:rFonts w:ascii="Times New Roman" w:hAnsi="Times New Roman" w:cs="Times New Roman"/>
          <w:sz w:val="24"/>
          <w:szCs w:val="24"/>
        </w:rPr>
        <w:t xml:space="preserve"> </w:t>
      </w:r>
      <w:r w:rsidR="00C4513B">
        <w:rPr>
          <w:rFonts w:ascii="Times New Roman" w:hAnsi="Times New Roman" w:cs="Times New Roman"/>
          <w:sz w:val="24"/>
          <w:szCs w:val="24"/>
        </w:rPr>
        <w:t>b</w:t>
      </w:r>
      <w:r w:rsidR="00C4513B" w:rsidRPr="00C4513B">
        <w:rPr>
          <w:rFonts w:ascii="Times New Roman" w:hAnsi="Times New Roman" w:cs="Times New Roman"/>
          <w:sz w:val="24"/>
          <w:szCs w:val="24"/>
        </w:rPr>
        <w:t xml:space="preserve">lood group </w:t>
      </w:r>
      <w:r w:rsidR="00C4513B">
        <w:rPr>
          <w:rFonts w:ascii="Times New Roman" w:hAnsi="Times New Roman" w:cs="Times New Roman"/>
          <w:sz w:val="24"/>
          <w:szCs w:val="24"/>
        </w:rPr>
        <w:t xml:space="preserve">A and </w:t>
      </w:r>
      <w:r w:rsidR="00C4513B" w:rsidRPr="00C4513B">
        <w:rPr>
          <w:rFonts w:ascii="Times New Roman" w:hAnsi="Times New Roman" w:cs="Times New Roman"/>
          <w:sz w:val="24"/>
          <w:szCs w:val="24"/>
        </w:rPr>
        <w:t>B trisaccharide</w:t>
      </w:r>
      <w:r w:rsidR="00F120AA">
        <w:rPr>
          <w:rFonts w:ascii="Times New Roman" w:hAnsi="Times New Roman" w:cs="Times New Roman"/>
          <w:sz w:val="24"/>
          <w:szCs w:val="24"/>
        </w:rPr>
        <w:t xml:space="preserve">, </w:t>
      </w:r>
      <w:r w:rsidR="00BB0D4B" w:rsidRPr="00010BF7">
        <w:rPr>
          <w:rFonts w:ascii="Times New Roman" w:hAnsi="Times New Roman" w:cs="Times New Roman"/>
          <w:sz w:val="24"/>
          <w:szCs w:val="24"/>
        </w:rPr>
        <w:t>Cloud-Clone</w:t>
      </w:r>
      <w:r w:rsidR="00BB0D4B">
        <w:rPr>
          <w:rFonts w:ascii="Times New Roman" w:hAnsi="Times New Roman" w:cs="Times New Roman"/>
          <w:sz w:val="24"/>
          <w:szCs w:val="24"/>
        </w:rPr>
        <w:t xml:space="preserve"> </w:t>
      </w:r>
      <w:r w:rsidR="00B207F4">
        <w:rPr>
          <w:rFonts w:ascii="Times New Roman" w:hAnsi="Times New Roman" w:cs="Times New Roman"/>
          <w:sz w:val="24"/>
          <w:szCs w:val="24"/>
        </w:rPr>
        <w:t xml:space="preserve">recombinant </w:t>
      </w:r>
      <w:r w:rsidR="00BB0D4B">
        <w:rPr>
          <w:rFonts w:ascii="Times New Roman" w:hAnsi="Times New Roman" w:cs="Times New Roman"/>
          <w:sz w:val="24"/>
          <w:szCs w:val="24"/>
        </w:rPr>
        <w:t>antigen-Rh(D).</w:t>
      </w:r>
      <w:r w:rsidR="003E0081">
        <w:rPr>
          <w:rFonts w:ascii="Times New Roman" w:hAnsi="Times New Roman" w:cs="Times New Roman"/>
          <w:sz w:val="24"/>
          <w:szCs w:val="24"/>
        </w:rPr>
        <w:t xml:space="preserve"> Thermo</w:t>
      </w:r>
      <w:r w:rsidR="00DB0467">
        <w:rPr>
          <w:rFonts w:ascii="Times New Roman" w:hAnsi="Times New Roman" w:cs="Times New Roman"/>
          <w:sz w:val="24"/>
          <w:szCs w:val="24"/>
        </w:rPr>
        <w:t xml:space="preserve"> F</w:t>
      </w:r>
      <w:r w:rsidR="003E0081">
        <w:rPr>
          <w:rFonts w:ascii="Times New Roman" w:hAnsi="Times New Roman" w:cs="Times New Roman"/>
          <w:sz w:val="24"/>
          <w:szCs w:val="24"/>
        </w:rPr>
        <w:t>isher Pierce protein A/G coated plates.</w:t>
      </w:r>
    </w:p>
    <w:p w14:paraId="4E401C3B" w14:textId="77777777" w:rsidR="002B3702" w:rsidRPr="0033521F" w:rsidRDefault="002B3702" w:rsidP="003352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9BF6399" w14:textId="142FA494" w:rsidR="00AF558B" w:rsidRDefault="00AF558B" w:rsidP="00CB78D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AF558B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2C9703A" wp14:editId="359CB7B5">
            <wp:extent cx="5609771" cy="2012565"/>
            <wp:effectExtent l="0" t="0" r="0" b="0"/>
            <wp:docPr id="346605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050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8720" cy="201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762F9" w14:textId="57629C54" w:rsidR="00AF558B" w:rsidRDefault="001D559B" w:rsidP="00CB78D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1D559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D141E99" wp14:editId="3939AB5F">
            <wp:extent cx="5723255" cy="2540000"/>
            <wp:effectExtent l="0" t="0" r="0" b="0"/>
            <wp:docPr id="1982487608" name="Picture 1" descr="A diagram of a cell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487608" name="Picture 1" descr="A diagram of a cell lin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4474" cy="254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379D9" w14:textId="3D4009BF" w:rsidR="00AD2ED8" w:rsidRDefault="00AD2ED8" w:rsidP="00862976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AD2ED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CC2A6B2" wp14:editId="78FBFE26">
            <wp:extent cx="3505200" cy="1916251"/>
            <wp:effectExtent l="0" t="0" r="0" b="0"/>
            <wp:docPr id="658216998" name="Picture 1" descr="A diagram of a stru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216998" name="Picture 1" descr="A diagram of a structur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9981" cy="19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FE7A" w14:textId="1205F575" w:rsidR="0013446D" w:rsidRDefault="0013446D" w:rsidP="008629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Figure S</w:t>
      </w:r>
      <w:r w:rsidR="005F4DB1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:</w:t>
      </w:r>
      <w:r w:rsidR="0012725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12725F" w:rsidRPr="0012725F">
        <w:rPr>
          <w:rFonts w:ascii="Times New Roman" w:hAnsi="Times New Roman" w:cs="Times New Roman"/>
          <w:sz w:val="24"/>
          <w:szCs w:val="24"/>
        </w:rPr>
        <w:t>An overview of the process</w:t>
      </w:r>
      <w:r w:rsidR="0012725F">
        <w:rPr>
          <w:rFonts w:ascii="Times New Roman" w:hAnsi="Times New Roman" w:cs="Times New Roman"/>
          <w:sz w:val="24"/>
          <w:szCs w:val="24"/>
        </w:rPr>
        <w:t xml:space="preserve"> used for determining binding parameters K</w:t>
      </w:r>
      <w:r w:rsidR="0012725F" w:rsidRPr="00CA1D4E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="0012725F">
        <w:rPr>
          <w:rFonts w:ascii="Times New Roman" w:hAnsi="Times New Roman" w:cs="Times New Roman"/>
          <w:sz w:val="24"/>
          <w:szCs w:val="24"/>
        </w:rPr>
        <w:t xml:space="preserve"> and B</w:t>
      </w:r>
      <w:r w:rsidR="0012725F" w:rsidRPr="00CA1D4E">
        <w:rPr>
          <w:rFonts w:ascii="Times New Roman" w:hAnsi="Times New Roman" w:cs="Times New Roman"/>
          <w:sz w:val="24"/>
          <w:szCs w:val="24"/>
          <w:vertAlign w:val="subscript"/>
        </w:rPr>
        <w:t xml:space="preserve">max </w:t>
      </w:r>
      <w:r w:rsidR="0012725F">
        <w:rPr>
          <w:rFonts w:ascii="Times New Roman" w:hAnsi="Times New Roman" w:cs="Times New Roman"/>
          <w:sz w:val="24"/>
          <w:szCs w:val="24"/>
        </w:rPr>
        <w:t>using free antigens.</w:t>
      </w:r>
    </w:p>
    <w:p w14:paraId="0805836D" w14:textId="77777777" w:rsidR="00184B11" w:rsidRDefault="00184B11" w:rsidP="00184B1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177E">
        <w:rPr>
          <w:rFonts w:ascii="Times New Roman" w:hAnsi="Times New Roman" w:cs="Times New Roman"/>
          <w:b/>
          <w:bCs/>
          <w:sz w:val="24"/>
          <w:szCs w:val="24"/>
        </w:rPr>
        <w:t xml:space="preserve">Determination of Optimal Antigen and Trisaccharide Concentrations for ELISA-Based </w:t>
      </w:r>
      <w:r>
        <w:rPr>
          <w:rFonts w:ascii="Times New Roman" w:hAnsi="Times New Roman" w:cs="Times New Roman"/>
          <w:b/>
          <w:bCs/>
          <w:sz w:val="24"/>
          <w:szCs w:val="24"/>
        </w:rPr>
        <w:t>Experiments</w:t>
      </w:r>
    </w:p>
    <w:p w14:paraId="459324D1" w14:textId="77777777" w:rsidR="00E1091A" w:rsidRDefault="00E1091A" w:rsidP="00184B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91A">
        <w:rPr>
          <w:rFonts w:ascii="Times New Roman" w:hAnsi="Times New Roman" w:cs="Times New Roman"/>
          <w:sz w:val="24"/>
          <w:szCs w:val="24"/>
        </w:rPr>
        <w:t xml:space="preserve">An initial test was conducted to determine the optimal concentrations of A and B trisaccharides, as well as the Rh(D) antigen, to cover a wide range of triabody dilutions from 0.2 nM to 100 µM (2-fold serial dilutions). An ELISA experiment was performed, similar to that shown in </w:t>
      </w:r>
      <w:r w:rsidRPr="00E1091A">
        <w:rPr>
          <w:rFonts w:ascii="Times New Roman" w:hAnsi="Times New Roman" w:cs="Times New Roman"/>
          <w:sz w:val="24"/>
          <w:szCs w:val="24"/>
        </w:rPr>
        <w:lastRenderedPageBreak/>
        <w:t>Supplementary Figure S1. In this experiment, only two triabody concentrations were used: 0.2 nM and 100 µM. The optical density (OD) of leftover or unbound antigens was measured. Optimal concentrations were selected based on detectable OD readings; specifically, the antigen concentration was chosen so that an OD signal was detectable at the highest triabody concentration (100 µM), corresponding to the lowest dilution.</w:t>
      </w:r>
    </w:p>
    <w:p w14:paraId="59AA91DD" w14:textId="61FD181E" w:rsidR="00184B11" w:rsidRDefault="00184B11" w:rsidP="00184B1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Table S1: </w:t>
      </w:r>
      <w:r w:rsidRPr="00280AE1">
        <w:rPr>
          <w:rFonts w:ascii="Times New Roman" w:hAnsi="Times New Roman" w:cs="Times New Roman"/>
          <w:sz w:val="24"/>
          <w:szCs w:val="24"/>
        </w:rPr>
        <w:t>Concentrations of A-trisaccharide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80AE1">
        <w:rPr>
          <w:rFonts w:ascii="Times New Roman" w:hAnsi="Times New Roman" w:cs="Times New Roman"/>
          <w:sz w:val="24"/>
          <w:szCs w:val="24"/>
        </w:rPr>
        <w:t>B-trisaccharide and antigen Rh(D) used for determining</w:t>
      </w:r>
      <w:r>
        <w:rPr>
          <w:rFonts w:ascii="Times New Roman" w:hAnsi="Times New Roman" w:cs="Times New Roman"/>
          <w:sz w:val="24"/>
          <w:szCs w:val="24"/>
        </w:rPr>
        <w:t xml:space="preserve"> intramolecular</w:t>
      </w:r>
      <w:r w:rsidRPr="00280AE1">
        <w:rPr>
          <w:rFonts w:ascii="Times New Roman" w:hAnsi="Times New Roman" w:cs="Times New Roman"/>
          <w:sz w:val="24"/>
          <w:szCs w:val="24"/>
        </w:rPr>
        <w:t xml:space="preserve"> binding cooperativity of</w:t>
      </w:r>
      <w:r w:rsidRPr="00280A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80AE1">
        <w:rPr>
          <w:rFonts w:ascii="Times New Roman" w:hAnsi="Times New Roman" w:cs="Times New Roman"/>
          <w:sz w:val="24"/>
          <w:szCs w:val="24"/>
        </w:rPr>
        <w:t>triabody.</w:t>
      </w:r>
    </w:p>
    <w:tbl>
      <w:tblPr>
        <w:tblStyle w:val="TableGrid"/>
        <w:tblW w:w="0" w:type="auto"/>
        <w:tblLook w:val="0420" w:firstRow="1" w:lastRow="0" w:firstColumn="0" w:lastColumn="0" w:noHBand="0" w:noVBand="1"/>
      </w:tblPr>
      <w:tblGrid>
        <w:gridCol w:w="2139"/>
        <w:gridCol w:w="1450"/>
        <w:gridCol w:w="2408"/>
        <w:gridCol w:w="666"/>
        <w:gridCol w:w="2021"/>
        <w:gridCol w:w="666"/>
      </w:tblGrid>
      <w:tr w:rsidR="003A0FEE" w:rsidRPr="006D7D6E" w14:paraId="04E783F1" w14:textId="79A30792" w:rsidTr="003A0FEE">
        <w:trPr>
          <w:trHeight w:val="277"/>
        </w:trPr>
        <w:tc>
          <w:tcPr>
            <w:tcW w:w="0" w:type="auto"/>
            <w:hideMark/>
          </w:tcPr>
          <w:p w14:paraId="7FAAA233" w14:textId="77777777" w:rsidR="003A0FEE" w:rsidRPr="001E4536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1E45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14:ligatures w14:val="none"/>
              </w:rPr>
              <w:t>Trisaccharide/Antigen</w:t>
            </w:r>
          </w:p>
        </w:tc>
        <w:tc>
          <w:tcPr>
            <w:tcW w:w="0" w:type="auto"/>
          </w:tcPr>
          <w:p w14:paraId="501D7357" w14:textId="77777777" w:rsidR="003A0FEE" w:rsidRPr="001E4536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14:ligatures w14:val="none"/>
              </w:rPr>
            </w:pPr>
            <w:r w:rsidRPr="001E45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14:ligatures w14:val="none"/>
              </w:rPr>
              <w:t>Concentration</w:t>
            </w:r>
          </w:p>
          <w:p w14:paraId="14DEB157" w14:textId="77777777" w:rsidR="003A0FEE" w:rsidRPr="001E4536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14:ligatures w14:val="none"/>
              </w:rPr>
            </w:pPr>
            <w:r w:rsidRPr="001E45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14:ligatures w14:val="none"/>
              </w:rPr>
              <w:t>(μM) Tri/Ag</w:t>
            </w:r>
          </w:p>
        </w:tc>
        <w:tc>
          <w:tcPr>
            <w:tcW w:w="0" w:type="auto"/>
          </w:tcPr>
          <w:p w14:paraId="3E461D30" w14:textId="77777777" w:rsidR="003A0FEE" w:rsidRPr="001E4536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14:ligatures w14:val="none"/>
              </w:rPr>
            </w:pPr>
            <w:r w:rsidRPr="001E45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14:ligatures w14:val="none"/>
              </w:rPr>
              <w:t>Lowest Concentration (μM) Triabody</w:t>
            </w:r>
          </w:p>
        </w:tc>
        <w:tc>
          <w:tcPr>
            <w:tcW w:w="0" w:type="auto"/>
          </w:tcPr>
          <w:p w14:paraId="0C30C130" w14:textId="234A097A" w:rsidR="003A0FEE" w:rsidRPr="001E4536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14:ligatures w14:val="none"/>
              </w:rPr>
            </w:pPr>
            <w:r w:rsidRPr="001E45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14:ligatures w14:val="none"/>
              </w:rPr>
              <w:t>OD</w:t>
            </w:r>
          </w:p>
        </w:tc>
        <w:tc>
          <w:tcPr>
            <w:tcW w:w="0" w:type="auto"/>
          </w:tcPr>
          <w:p w14:paraId="3712727B" w14:textId="693F7D67" w:rsidR="003A0FEE" w:rsidRPr="001E4536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14:ligatures w14:val="none"/>
              </w:rPr>
            </w:pPr>
            <w:r w:rsidRPr="001E45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14:ligatures w14:val="none"/>
              </w:rPr>
              <w:t>Highest Concentration (μM)</w:t>
            </w:r>
          </w:p>
        </w:tc>
        <w:tc>
          <w:tcPr>
            <w:tcW w:w="0" w:type="auto"/>
          </w:tcPr>
          <w:p w14:paraId="07BF1A1E" w14:textId="139BE335" w:rsidR="003A0FEE" w:rsidRPr="001E4536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14:ligatures w14:val="none"/>
              </w:rPr>
            </w:pPr>
            <w:r w:rsidRPr="001E45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14:ligatures w14:val="none"/>
              </w:rPr>
              <w:t>OD</w:t>
            </w:r>
          </w:p>
        </w:tc>
      </w:tr>
      <w:tr w:rsidR="003A0FEE" w:rsidRPr="006D7D6E" w14:paraId="330652CB" w14:textId="0287DD15" w:rsidTr="003A0FEE">
        <w:trPr>
          <w:trHeight w:val="152"/>
        </w:trPr>
        <w:tc>
          <w:tcPr>
            <w:tcW w:w="0" w:type="auto"/>
            <w:hideMark/>
          </w:tcPr>
          <w:p w14:paraId="40BD5B97" w14:textId="77777777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6D7D6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0" w:type="auto"/>
          </w:tcPr>
          <w:p w14:paraId="3B6F7BAF" w14:textId="77777777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100</w:t>
            </w:r>
          </w:p>
        </w:tc>
        <w:tc>
          <w:tcPr>
            <w:tcW w:w="0" w:type="auto"/>
          </w:tcPr>
          <w:p w14:paraId="3EE8BB85" w14:textId="77777777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6D7D6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0.0002</w:t>
            </w:r>
          </w:p>
        </w:tc>
        <w:tc>
          <w:tcPr>
            <w:tcW w:w="0" w:type="auto"/>
          </w:tcPr>
          <w:p w14:paraId="477B29F1" w14:textId="6A5A4A16" w:rsidR="003A0FE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6D7D6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1.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390</w:t>
            </w:r>
          </w:p>
        </w:tc>
        <w:tc>
          <w:tcPr>
            <w:tcW w:w="0" w:type="auto"/>
          </w:tcPr>
          <w:p w14:paraId="0FE5662A" w14:textId="731B849A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100</w:t>
            </w:r>
          </w:p>
        </w:tc>
        <w:tc>
          <w:tcPr>
            <w:tcW w:w="0" w:type="auto"/>
          </w:tcPr>
          <w:p w14:paraId="0E7AB17E" w14:textId="5E6818BB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6D7D6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0.0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31</w:t>
            </w:r>
          </w:p>
        </w:tc>
      </w:tr>
      <w:tr w:rsidR="003A0FEE" w:rsidRPr="006D7D6E" w14:paraId="55FF418F" w14:textId="2B819FAA" w:rsidTr="003A0FEE">
        <w:trPr>
          <w:trHeight w:val="152"/>
        </w:trPr>
        <w:tc>
          <w:tcPr>
            <w:tcW w:w="0" w:type="auto"/>
          </w:tcPr>
          <w:p w14:paraId="14A2FA02" w14:textId="77777777" w:rsidR="003A0FEE" w:rsidRPr="00AE4EF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</w:pPr>
            <w:r w:rsidRPr="00AE4EF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0"/>
                <w:szCs w:val="20"/>
                <w14:ligatures w14:val="none"/>
              </w:rPr>
              <w:t xml:space="preserve">A </w:t>
            </w:r>
          </w:p>
        </w:tc>
        <w:tc>
          <w:tcPr>
            <w:tcW w:w="0" w:type="auto"/>
          </w:tcPr>
          <w:p w14:paraId="4B5DE469" w14:textId="77777777" w:rsidR="003A0FEE" w:rsidRPr="00AE4EF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AE4EFE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50</w:t>
            </w:r>
          </w:p>
        </w:tc>
        <w:tc>
          <w:tcPr>
            <w:tcW w:w="0" w:type="auto"/>
          </w:tcPr>
          <w:p w14:paraId="6C106722" w14:textId="77777777" w:rsidR="003A0FEE" w:rsidRPr="00AE4EF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AE4EFE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0.0002</w:t>
            </w:r>
          </w:p>
        </w:tc>
        <w:tc>
          <w:tcPr>
            <w:tcW w:w="0" w:type="auto"/>
          </w:tcPr>
          <w:p w14:paraId="166B3F66" w14:textId="24D913BF" w:rsidR="003A0FE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AE4EFE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1.3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9</w:t>
            </w:r>
            <w:r w:rsidRPr="00AE4EFE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0" w:type="auto"/>
          </w:tcPr>
          <w:p w14:paraId="6D8717E3" w14:textId="618171E3" w:rsidR="003A0FEE" w:rsidRPr="00950135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100</w:t>
            </w:r>
          </w:p>
        </w:tc>
        <w:tc>
          <w:tcPr>
            <w:tcW w:w="0" w:type="auto"/>
          </w:tcPr>
          <w:p w14:paraId="0062709B" w14:textId="5A89ABC7" w:rsidR="003A0FEE" w:rsidRPr="00AE4EF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AE4EFE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0.002</w:t>
            </w:r>
          </w:p>
        </w:tc>
      </w:tr>
      <w:tr w:rsidR="003A0FEE" w:rsidRPr="006D7D6E" w14:paraId="30A0A0B8" w14:textId="43999347" w:rsidTr="003A0FEE">
        <w:trPr>
          <w:trHeight w:val="152"/>
        </w:trPr>
        <w:tc>
          <w:tcPr>
            <w:tcW w:w="0" w:type="auto"/>
          </w:tcPr>
          <w:p w14:paraId="3C82F4AC" w14:textId="77777777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</w:pPr>
            <w:r w:rsidRPr="006D7D6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 xml:space="preserve">A </w:t>
            </w:r>
          </w:p>
        </w:tc>
        <w:tc>
          <w:tcPr>
            <w:tcW w:w="0" w:type="auto"/>
          </w:tcPr>
          <w:p w14:paraId="06F14FA4" w14:textId="77777777" w:rsidR="003A0FE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25</w:t>
            </w:r>
          </w:p>
        </w:tc>
        <w:tc>
          <w:tcPr>
            <w:tcW w:w="0" w:type="auto"/>
          </w:tcPr>
          <w:p w14:paraId="7289024B" w14:textId="77777777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0.0002</w:t>
            </w:r>
          </w:p>
        </w:tc>
        <w:tc>
          <w:tcPr>
            <w:tcW w:w="0" w:type="auto"/>
          </w:tcPr>
          <w:p w14:paraId="3472FA88" w14:textId="36D7537D" w:rsidR="003A0FEE" w:rsidRPr="00FA0C86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1.390</w:t>
            </w:r>
          </w:p>
        </w:tc>
        <w:tc>
          <w:tcPr>
            <w:tcW w:w="0" w:type="auto"/>
          </w:tcPr>
          <w:p w14:paraId="1CB0B7D7" w14:textId="106DF0CB" w:rsidR="003A0FE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A0C8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00</w:t>
            </w:r>
          </w:p>
        </w:tc>
        <w:tc>
          <w:tcPr>
            <w:tcW w:w="0" w:type="auto"/>
          </w:tcPr>
          <w:p w14:paraId="1B062D10" w14:textId="6E8FD612" w:rsidR="003A0FE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0*</w:t>
            </w:r>
          </w:p>
        </w:tc>
      </w:tr>
      <w:tr w:rsidR="003A0FEE" w:rsidRPr="006D7D6E" w14:paraId="01259247" w14:textId="238340AA" w:rsidTr="003A0FEE">
        <w:trPr>
          <w:trHeight w:val="152"/>
        </w:trPr>
        <w:tc>
          <w:tcPr>
            <w:tcW w:w="0" w:type="auto"/>
          </w:tcPr>
          <w:p w14:paraId="1D427BAD" w14:textId="77777777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</w:pPr>
            <w:r w:rsidRPr="006D7D6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 xml:space="preserve">A </w:t>
            </w:r>
          </w:p>
        </w:tc>
        <w:tc>
          <w:tcPr>
            <w:tcW w:w="0" w:type="auto"/>
          </w:tcPr>
          <w:p w14:paraId="1A8F649B" w14:textId="77777777" w:rsidR="003A0FE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12.5</w:t>
            </w:r>
          </w:p>
        </w:tc>
        <w:tc>
          <w:tcPr>
            <w:tcW w:w="0" w:type="auto"/>
          </w:tcPr>
          <w:p w14:paraId="0A135019" w14:textId="77777777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0.0002</w:t>
            </w:r>
          </w:p>
        </w:tc>
        <w:tc>
          <w:tcPr>
            <w:tcW w:w="0" w:type="auto"/>
          </w:tcPr>
          <w:p w14:paraId="7FA59FDF" w14:textId="7DAAB8B9" w:rsidR="003A0FEE" w:rsidRPr="00FA0C86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1.330</w:t>
            </w:r>
          </w:p>
        </w:tc>
        <w:tc>
          <w:tcPr>
            <w:tcW w:w="0" w:type="auto"/>
          </w:tcPr>
          <w:p w14:paraId="3F0499CF" w14:textId="021E3ED1" w:rsidR="003A0FE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A0C8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00</w:t>
            </w:r>
          </w:p>
        </w:tc>
        <w:tc>
          <w:tcPr>
            <w:tcW w:w="0" w:type="auto"/>
          </w:tcPr>
          <w:p w14:paraId="79128BED" w14:textId="1F145625" w:rsidR="003A0FE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0*</w:t>
            </w:r>
          </w:p>
        </w:tc>
      </w:tr>
      <w:tr w:rsidR="003A0FEE" w:rsidRPr="006D7D6E" w14:paraId="097DB773" w14:textId="1F9244E4" w:rsidTr="003A0FEE">
        <w:trPr>
          <w:trHeight w:val="170"/>
        </w:trPr>
        <w:tc>
          <w:tcPr>
            <w:tcW w:w="0" w:type="auto"/>
            <w:hideMark/>
          </w:tcPr>
          <w:p w14:paraId="19696338" w14:textId="77777777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6D7D6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B</w:t>
            </w:r>
          </w:p>
        </w:tc>
        <w:tc>
          <w:tcPr>
            <w:tcW w:w="0" w:type="auto"/>
          </w:tcPr>
          <w:p w14:paraId="7B102260" w14:textId="77777777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100</w:t>
            </w:r>
          </w:p>
        </w:tc>
        <w:tc>
          <w:tcPr>
            <w:tcW w:w="0" w:type="auto"/>
          </w:tcPr>
          <w:p w14:paraId="3503A9B6" w14:textId="77777777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6D7D6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0.0002</w:t>
            </w:r>
          </w:p>
        </w:tc>
        <w:tc>
          <w:tcPr>
            <w:tcW w:w="0" w:type="auto"/>
          </w:tcPr>
          <w:p w14:paraId="291E7DE3" w14:textId="197D9B01" w:rsidR="003A0FEE" w:rsidRPr="00FA0C86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1.390</w:t>
            </w:r>
          </w:p>
        </w:tc>
        <w:tc>
          <w:tcPr>
            <w:tcW w:w="0" w:type="auto"/>
          </w:tcPr>
          <w:p w14:paraId="543228A5" w14:textId="6DF950A6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A0C8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00</w:t>
            </w:r>
          </w:p>
        </w:tc>
        <w:tc>
          <w:tcPr>
            <w:tcW w:w="0" w:type="auto"/>
          </w:tcPr>
          <w:p w14:paraId="23B0CA57" w14:textId="6A39889B" w:rsidR="003A0FE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6D7D6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0.0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23</w:t>
            </w:r>
          </w:p>
        </w:tc>
      </w:tr>
      <w:tr w:rsidR="003A0FEE" w:rsidRPr="006D7D6E" w14:paraId="59362C3C" w14:textId="2FECF226" w:rsidTr="003A0FEE">
        <w:trPr>
          <w:trHeight w:val="170"/>
        </w:trPr>
        <w:tc>
          <w:tcPr>
            <w:tcW w:w="0" w:type="auto"/>
          </w:tcPr>
          <w:p w14:paraId="36F36442" w14:textId="77777777" w:rsidR="003A0FEE" w:rsidRPr="00AE4EF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</w:pPr>
            <w:r w:rsidRPr="00AE4EF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0"/>
                <w:szCs w:val="20"/>
                <w14:ligatures w14:val="none"/>
              </w:rPr>
              <w:t>B</w:t>
            </w:r>
          </w:p>
        </w:tc>
        <w:tc>
          <w:tcPr>
            <w:tcW w:w="0" w:type="auto"/>
          </w:tcPr>
          <w:p w14:paraId="325A1BA2" w14:textId="77777777" w:rsidR="003A0FEE" w:rsidRPr="00AE4EF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AE4EFE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50</w:t>
            </w:r>
          </w:p>
        </w:tc>
        <w:tc>
          <w:tcPr>
            <w:tcW w:w="0" w:type="auto"/>
          </w:tcPr>
          <w:p w14:paraId="45E2DFA8" w14:textId="77777777" w:rsidR="003A0FEE" w:rsidRPr="00AE4EF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AE4EFE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0.0002</w:t>
            </w:r>
          </w:p>
        </w:tc>
        <w:tc>
          <w:tcPr>
            <w:tcW w:w="0" w:type="auto"/>
          </w:tcPr>
          <w:p w14:paraId="7FE91367" w14:textId="02B02A57" w:rsidR="003A0FE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AE4EFE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39</w:t>
            </w:r>
            <w:r w:rsidRPr="00AE4EFE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0" w:type="auto"/>
          </w:tcPr>
          <w:p w14:paraId="5B2AE73E" w14:textId="63447D0B" w:rsidR="003A0FEE" w:rsidRPr="00950135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100</w:t>
            </w:r>
          </w:p>
        </w:tc>
        <w:tc>
          <w:tcPr>
            <w:tcW w:w="0" w:type="auto"/>
          </w:tcPr>
          <w:p w14:paraId="4AEC2E09" w14:textId="3C3A80DE" w:rsidR="003A0FEE" w:rsidRPr="00AE4EF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AE4EFE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0.001</w:t>
            </w:r>
          </w:p>
        </w:tc>
      </w:tr>
      <w:tr w:rsidR="003A0FEE" w:rsidRPr="006D7D6E" w14:paraId="4FF11109" w14:textId="74AE9105" w:rsidTr="003A0FEE">
        <w:trPr>
          <w:trHeight w:val="170"/>
        </w:trPr>
        <w:tc>
          <w:tcPr>
            <w:tcW w:w="0" w:type="auto"/>
          </w:tcPr>
          <w:p w14:paraId="0E4BE9E5" w14:textId="77777777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</w:pPr>
            <w:r w:rsidRPr="006D7D6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B</w:t>
            </w:r>
          </w:p>
        </w:tc>
        <w:tc>
          <w:tcPr>
            <w:tcW w:w="0" w:type="auto"/>
          </w:tcPr>
          <w:p w14:paraId="11589F7B" w14:textId="77777777" w:rsidR="003A0FE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25</w:t>
            </w:r>
          </w:p>
        </w:tc>
        <w:tc>
          <w:tcPr>
            <w:tcW w:w="0" w:type="auto"/>
          </w:tcPr>
          <w:p w14:paraId="0FEAE862" w14:textId="77777777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0.0002</w:t>
            </w:r>
          </w:p>
        </w:tc>
        <w:tc>
          <w:tcPr>
            <w:tcW w:w="0" w:type="auto"/>
          </w:tcPr>
          <w:p w14:paraId="7B82D8DF" w14:textId="3B550F31" w:rsidR="003A0FEE" w:rsidRPr="00FA0C86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1.390</w:t>
            </w:r>
          </w:p>
        </w:tc>
        <w:tc>
          <w:tcPr>
            <w:tcW w:w="0" w:type="auto"/>
          </w:tcPr>
          <w:p w14:paraId="0CDC885E" w14:textId="7EB89286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A0C8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00</w:t>
            </w:r>
          </w:p>
        </w:tc>
        <w:tc>
          <w:tcPr>
            <w:tcW w:w="0" w:type="auto"/>
          </w:tcPr>
          <w:p w14:paraId="1EE38E5E" w14:textId="2B6EA755" w:rsidR="003A0FE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0*</w:t>
            </w:r>
          </w:p>
        </w:tc>
      </w:tr>
      <w:tr w:rsidR="003A0FEE" w:rsidRPr="006D7D6E" w14:paraId="5623261F" w14:textId="32564356" w:rsidTr="003A0FEE">
        <w:trPr>
          <w:trHeight w:val="170"/>
        </w:trPr>
        <w:tc>
          <w:tcPr>
            <w:tcW w:w="0" w:type="auto"/>
          </w:tcPr>
          <w:p w14:paraId="6E2774F0" w14:textId="77777777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</w:pPr>
            <w:r w:rsidRPr="006D7D6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B</w:t>
            </w:r>
          </w:p>
        </w:tc>
        <w:tc>
          <w:tcPr>
            <w:tcW w:w="0" w:type="auto"/>
          </w:tcPr>
          <w:p w14:paraId="7ABDFFE3" w14:textId="77777777" w:rsidR="003A0FE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12.5</w:t>
            </w:r>
          </w:p>
        </w:tc>
        <w:tc>
          <w:tcPr>
            <w:tcW w:w="0" w:type="auto"/>
          </w:tcPr>
          <w:p w14:paraId="660EAC76" w14:textId="77777777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0.0002</w:t>
            </w:r>
          </w:p>
        </w:tc>
        <w:tc>
          <w:tcPr>
            <w:tcW w:w="0" w:type="auto"/>
          </w:tcPr>
          <w:p w14:paraId="3746D6AE" w14:textId="49349E7F" w:rsidR="003A0FEE" w:rsidRPr="00FA0C86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1.320</w:t>
            </w:r>
          </w:p>
        </w:tc>
        <w:tc>
          <w:tcPr>
            <w:tcW w:w="0" w:type="auto"/>
          </w:tcPr>
          <w:p w14:paraId="4A51CA02" w14:textId="735D1DE2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A0C8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00</w:t>
            </w:r>
          </w:p>
        </w:tc>
        <w:tc>
          <w:tcPr>
            <w:tcW w:w="0" w:type="auto"/>
          </w:tcPr>
          <w:p w14:paraId="034D69EF" w14:textId="4F1623D2" w:rsidR="003A0FE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0*</w:t>
            </w:r>
          </w:p>
        </w:tc>
      </w:tr>
      <w:tr w:rsidR="003A0FEE" w:rsidRPr="006D7D6E" w14:paraId="045A0D95" w14:textId="2F3BD37F" w:rsidTr="003A0FEE">
        <w:tc>
          <w:tcPr>
            <w:tcW w:w="0" w:type="auto"/>
            <w:hideMark/>
          </w:tcPr>
          <w:p w14:paraId="1D7A53B2" w14:textId="77777777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6D7D6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Rh(D)</w:t>
            </w:r>
          </w:p>
        </w:tc>
        <w:tc>
          <w:tcPr>
            <w:tcW w:w="0" w:type="auto"/>
          </w:tcPr>
          <w:p w14:paraId="78E9A4BC" w14:textId="77777777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0" w:type="auto"/>
          </w:tcPr>
          <w:p w14:paraId="3661AEAB" w14:textId="77777777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</w:pPr>
            <w:r w:rsidRPr="006D7D6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0.00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03</w:t>
            </w:r>
          </w:p>
        </w:tc>
        <w:tc>
          <w:tcPr>
            <w:tcW w:w="0" w:type="auto"/>
          </w:tcPr>
          <w:p w14:paraId="101D31EB" w14:textId="02B15ADD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6D7D6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1.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230</w:t>
            </w:r>
          </w:p>
        </w:tc>
        <w:tc>
          <w:tcPr>
            <w:tcW w:w="0" w:type="auto"/>
          </w:tcPr>
          <w:p w14:paraId="4DBF9F44" w14:textId="37131219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6D7D6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100</w:t>
            </w:r>
          </w:p>
        </w:tc>
        <w:tc>
          <w:tcPr>
            <w:tcW w:w="0" w:type="auto"/>
          </w:tcPr>
          <w:p w14:paraId="60C98AC0" w14:textId="1F69151E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6D7D6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0.00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7</w:t>
            </w:r>
          </w:p>
        </w:tc>
      </w:tr>
      <w:tr w:rsidR="003A0FEE" w:rsidRPr="006D7D6E" w14:paraId="07A03922" w14:textId="768773A2" w:rsidTr="003A0FEE">
        <w:tc>
          <w:tcPr>
            <w:tcW w:w="0" w:type="auto"/>
          </w:tcPr>
          <w:p w14:paraId="0DC7CF25" w14:textId="77777777" w:rsidR="003A0FEE" w:rsidRPr="001928AA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0"/>
                <w:szCs w:val="20"/>
                <w:highlight w:val="yellow"/>
                <w14:ligatures w14:val="none"/>
              </w:rPr>
            </w:pPr>
            <w:r w:rsidRPr="006D7D6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Rh(D)</w:t>
            </w:r>
          </w:p>
        </w:tc>
        <w:tc>
          <w:tcPr>
            <w:tcW w:w="0" w:type="auto"/>
          </w:tcPr>
          <w:p w14:paraId="456272E4" w14:textId="77777777" w:rsidR="003A0FEE" w:rsidRPr="001928AA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0"/>
                <w:szCs w:val="20"/>
                <w:highlight w:val="yellow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0" w:type="auto"/>
          </w:tcPr>
          <w:p w14:paraId="6CDE745C" w14:textId="77777777" w:rsidR="003A0FEE" w:rsidRPr="001928AA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0"/>
                <w:szCs w:val="20"/>
                <w:highlight w:val="yellow"/>
                <w14:ligatures w14:val="none"/>
              </w:rPr>
            </w:pPr>
            <w:r w:rsidRPr="006D7D6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0.00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03</w:t>
            </w:r>
          </w:p>
        </w:tc>
        <w:tc>
          <w:tcPr>
            <w:tcW w:w="0" w:type="auto"/>
          </w:tcPr>
          <w:p w14:paraId="105D22EF" w14:textId="68F772E6" w:rsidR="003A0FE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1.160</w:t>
            </w:r>
          </w:p>
        </w:tc>
        <w:tc>
          <w:tcPr>
            <w:tcW w:w="0" w:type="auto"/>
          </w:tcPr>
          <w:p w14:paraId="2DAA1FFA" w14:textId="54864321" w:rsidR="003A0FEE" w:rsidRPr="001928AA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highlight w:val="yellow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100</w:t>
            </w:r>
          </w:p>
        </w:tc>
        <w:tc>
          <w:tcPr>
            <w:tcW w:w="0" w:type="auto"/>
          </w:tcPr>
          <w:p w14:paraId="59C45312" w14:textId="1D5BF3F8" w:rsidR="003A0FE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0.006</w:t>
            </w:r>
          </w:p>
        </w:tc>
      </w:tr>
      <w:tr w:rsidR="003A0FEE" w:rsidRPr="006D7D6E" w14:paraId="1CF60403" w14:textId="77DC8A76" w:rsidTr="003A0FEE">
        <w:tc>
          <w:tcPr>
            <w:tcW w:w="0" w:type="auto"/>
          </w:tcPr>
          <w:p w14:paraId="28BC7AAF" w14:textId="77777777" w:rsidR="003A0FEE" w:rsidRPr="00AE4EF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0"/>
                <w:szCs w:val="20"/>
                <w14:ligatures w14:val="none"/>
              </w:rPr>
            </w:pPr>
            <w:r w:rsidRPr="00AE4EF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0"/>
                <w:szCs w:val="20"/>
                <w14:ligatures w14:val="none"/>
              </w:rPr>
              <w:t>Rh(D)</w:t>
            </w:r>
          </w:p>
        </w:tc>
        <w:tc>
          <w:tcPr>
            <w:tcW w:w="0" w:type="auto"/>
          </w:tcPr>
          <w:p w14:paraId="61BB614A" w14:textId="77777777" w:rsidR="003A0FEE" w:rsidRPr="00AE4EF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0"/>
                <w:szCs w:val="20"/>
                <w14:ligatures w14:val="none"/>
              </w:rPr>
            </w:pPr>
            <w:r w:rsidRPr="00AE4EF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0"/>
                <w:szCs w:val="20"/>
                <w14:ligatures w14:val="none"/>
              </w:rPr>
              <w:t>0.25</w:t>
            </w:r>
          </w:p>
        </w:tc>
        <w:tc>
          <w:tcPr>
            <w:tcW w:w="0" w:type="auto"/>
          </w:tcPr>
          <w:p w14:paraId="6C904C4A" w14:textId="77777777" w:rsidR="003A0FEE" w:rsidRPr="00AE4EF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0"/>
                <w:szCs w:val="20"/>
                <w14:ligatures w14:val="none"/>
              </w:rPr>
            </w:pPr>
            <w:r w:rsidRPr="00AE4EF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0"/>
                <w:szCs w:val="20"/>
                <w14:ligatures w14:val="none"/>
              </w:rPr>
              <w:t>0.0003</w:t>
            </w:r>
          </w:p>
        </w:tc>
        <w:tc>
          <w:tcPr>
            <w:tcW w:w="0" w:type="auto"/>
          </w:tcPr>
          <w:p w14:paraId="6927E134" w14:textId="77FFDE9C" w:rsidR="003A0FEE" w:rsidRPr="00AE4EF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AE4EFE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030</w:t>
            </w:r>
          </w:p>
        </w:tc>
        <w:tc>
          <w:tcPr>
            <w:tcW w:w="0" w:type="auto"/>
          </w:tcPr>
          <w:p w14:paraId="7F09CBAA" w14:textId="427A1383" w:rsidR="003A0FEE" w:rsidRPr="00AE4EF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AE4EFE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100</w:t>
            </w:r>
          </w:p>
        </w:tc>
        <w:tc>
          <w:tcPr>
            <w:tcW w:w="0" w:type="auto"/>
          </w:tcPr>
          <w:p w14:paraId="4F6402DF" w14:textId="6BAB434A" w:rsidR="003A0FEE" w:rsidRPr="00AE4EF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AE4EF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0"/>
                <w:szCs w:val="20"/>
                <w14:ligatures w14:val="none"/>
              </w:rPr>
              <w:t>0.001</w:t>
            </w:r>
          </w:p>
        </w:tc>
      </w:tr>
      <w:tr w:rsidR="003A0FEE" w:rsidRPr="006D7D6E" w14:paraId="7C06C918" w14:textId="2B42463E" w:rsidTr="003A0FEE">
        <w:tc>
          <w:tcPr>
            <w:tcW w:w="0" w:type="auto"/>
          </w:tcPr>
          <w:p w14:paraId="2504B145" w14:textId="77777777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</w:pPr>
            <w:r w:rsidRPr="006D7D6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Rh(D)</w:t>
            </w:r>
          </w:p>
        </w:tc>
        <w:tc>
          <w:tcPr>
            <w:tcW w:w="0" w:type="auto"/>
          </w:tcPr>
          <w:p w14:paraId="4011772A" w14:textId="77777777" w:rsidR="003A0FE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0.125</w:t>
            </w:r>
          </w:p>
        </w:tc>
        <w:tc>
          <w:tcPr>
            <w:tcW w:w="0" w:type="auto"/>
          </w:tcPr>
          <w:p w14:paraId="79154A97" w14:textId="77777777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</w:pPr>
            <w:r w:rsidRPr="006D7D6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0.00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03</w:t>
            </w:r>
          </w:p>
        </w:tc>
        <w:tc>
          <w:tcPr>
            <w:tcW w:w="0" w:type="auto"/>
          </w:tcPr>
          <w:p w14:paraId="302DCD57" w14:textId="2E0BFD96" w:rsidR="003A0FE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0.590</w:t>
            </w:r>
          </w:p>
        </w:tc>
        <w:tc>
          <w:tcPr>
            <w:tcW w:w="0" w:type="auto"/>
          </w:tcPr>
          <w:p w14:paraId="3E45BEF5" w14:textId="177A3B5D" w:rsidR="003A0FEE" w:rsidRPr="006D7D6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100</w:t>
            </w:r>
          </w:p>
        </w:tc>
        <w:tc>
          <w:tcPr>
            <w:tcW w:w="0" w:type="auto"/>
          </w:tcPr>
          <w:p w14:paraId="350B6BFB" w14:textId="244151B0" w:rsidR="003A0FEE" w:rsidRDefault="003A0FEE" w:rsidP="003A0FE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14:ligatures w14:val="none"/>
              </w:rPr>
              <w:t>0*</w:t>
            </w:r>
          </w:p>
        </w:tc>
      </w:tr>
    </w:tbl>
    <w:p w14:paraId="2B5D9634" w14:textId="77777777" w:rsidR="00184B11" w:rsidRPr="008D5D86" w:rsidRDefault="00184B11" w:rsidP="00184B1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5D86">
        <w:rPr>
          <w:rFonts w:ascii="Times New Roman" w:hAnsi="Times New Roman" w:cs="Times New Roman"/>
          <w:b/>
          <w:bCs/>
          <w:sz w:val="20"/>
          <w:szCs w:val="20"/>
        </w:rPr>
        <w:t>*</w:t>
      </w:r>
      <w:r w:rsidRPr="008D5D86">
        <w:rPr>
          <w:rFonts w:ascii="Times New Roman" w:hAnsi="Times New Roman" w:cs="Times New Roman"/>
          <w:sz w:val="20"/>
          <w:szCs w:val="20"/>
        </w:rPr>
        <w:t>Not detectable</w:t>
      </w:r>
    </w:p>
    <w:p w14:paraId="76612641" w14:textId="77777777" w:rsidR="00184B11" w:rsidRDefault="00184B11" w:rsidP="00862976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DBF447B" w14:textId="385C26E0" w:rsidR="00C723F0" w:rsidRDefault="00C13D6A" w:rsidP="00862976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13D6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24C2821" wp14:editId="67068CB0">
            <wp:extent cx="5943600" cy="2221230"/>
            <wp:effectExtent l="0" t="0" r="0" b="0"/>
            <wp:docPr id="1084752464" name="Picture 1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752464" name="Picture 1" descr="A diagram of a diagram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7612C" w14:textId="7F5107DA" w:rsidR="000E6CC2" w:rsidRDefault="00C13D6A" w:rsidP="0086297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37B69">
        <w:rPr>
          <w:rFonts w:ascii="Times New Roman" w:hAnsi="Times New Roman" w:cs="Times New Roman"/>
          <w:b/>
          <w:bCs/>
          <w:noProof/>
          <w:sz w:val="24"/>
          <w:szCs w:val="24"/>
        </w:rPr>
        <w:t>Figure S</w:t>
      </w:r>
      <w:r w:rsidR="005F4DB1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Pr="00837B69">
        <w:rPr>
          <w:rFonts w:ascii="Times New Roman" w:hAnsi="Times New Roman" w:cs="Times New Roman"/>
          <w:b/>
          <w:bCs/>
          <w:noProof/>
          <w:sz w:val="24"/>
          <w:szCs w:val="24"/>
        </w:rPr>
        <w:t>:</w:t>
      </w:r>
      <w:r w:rsidR="00882498" w:rsidRPr="00837B69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57435C" w:rsidRPr="0057435C">
        <w:rPr>
          <w:rFonts w:ascii="Times New Roman" w:hAnsi="Times New Roman" w:cs="Times New Roman"/>
          <w:noProof/>
          <w:sz w:val="24"/>
          <w:szCs w:val="24"/>
        </w:rPr>
        <w:t>CDR-grafted humanized nanobody VHH</w:t>
      </w:r>
      <w:r w:rsidR="0084295D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2240CB8" w14:textId="77777777" w:rsidR="00184B11" w:rsidRPr="00184B11" w:rsidRDefault="00184B11" w:rsidP="0086297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B56EB7D" w14:textId="67BE03C1" w:rsidR="00FD639F" w:rsidRPr="00F04D13" w:rsidRDefault="00E05A4E" w:rsidP="0086297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5A4E">
        <w:rPr>
          <w:rFonts w:ascii="Times New Roman" w:hAnsi="Times New Roman" w:cs="Times New Roman"/>
          <w:b/>
          <w:bCs/>
          <w:sz w:val="24"/>
          <w:szCs w:val="24"/>
        </w:rPr>
        <w:t>Table 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05A4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2D73F3" w:rsidRPr="002D73F3">
        <w:rPr>
          <w:rFonts w:ascii="Times New Roman" w:hAnsi="Times New Roman" w:cs="Times New Roman"/>
          <w:b/>
          <w:bCs/>
        </w:rPr>
        <w:t xml:space="preserve"> </w:t>
      </w:r>
      <w:r w:rsidR="00401D7C">
        <w:rPr>
          <w:rFonts w:ascii="Times New Roman" w:hAnsi="Times New Roman" w:cs="Times New Roman"/>
          <w:sz w:val="24"/>
          <w:szCs w:val="24"/>
        </w:rPr>
        <w:t>D</w:t>
      </w:r>
      <w:r w:rsidR="002D73F3" w:rsidRPr="00837B69">
        <w:rPr>
          <w:rFonts w:ascii="Times New Roman" w:hAnsi="Times New Roman" w:cs="Times New Roman"/>
          <w:sz w:val="24"/>
          <w:szCs w:val="24"/>
        </w:rPr>
        <w:t>issociation</w:t>
      </w:r>
      <w:r w:rsidR="00401D7C">
        <w:rPr>
          <w:rFonts w:ascii="Times New Roman" w:hAnsi="Times New Roman" w:cs="Times New Roman"/>
          <w:sz w:val="24"/>
          <w:szCs w:val="24"/>
        </w:rPr>
        <w:t xml:space="preserve"> pH</w:t>
      </w:r>
      <w:r w:rsidR="002D73F3" w:rsidRPr="00837B69">
        <w:rPr>
          <w:rFonts w:ascii="Times New Roman" w:hAnsi="Times New Roman" w:cs="Times New Roman"/>
          <w:sz w:val="24"/>
          <w:szCs w:val="24"/>
        </w:rPr>
        <w:t xml:space="preserve"> of several blood group nanobodies</w:t>
      </w:r>
      <w:r w:rsidR="00837B69" w:rsidRPr="00837B69">
        <w:rPr>
          <w:rFonts w:ascii="Times New Roman" w:hAnsi="Times New Roman" w:cs="Times New Roman"/>
          <w:sz w:val="24"/>
          <w:szCs w:val="24"/>
        </w:rPr>
        <w:t>, scFv and triabody.</w:t>
      </w:r>
    </w:p>
    <w:tbl>
      <w:tblPr>
        <w:tblStyle w:val="TableGrid"/>
        <w:tblW w:w="5000" w:type="pct"/>
        <w:tblLook w:val="0420" w:firstRow="1" w:lastRow="0" w:firstColumn="0" w:lastColumn="0" w:noHBand="0" w:noVBand="1"/>
      </w:tblPr>
      <w:tblGrid>
        <w:gridCol w:w="1042"/>
        <w:gridCol w:w="1616"/>
        <w:gridCol w:w="2020"/>
        <w:gridCol w:w="1601"/>
        <w:gridCol w:w="1474"/>
        <w:gridCol w:w="1597"/>
      </w:tblGrid>
      <w:tr w:rsidR="00AC76DA" w:rsidRPr="00EA6A8F" w14:paraId="16CE9E76" w14:textId="77777777" w:rsidTr="00DF71C2">
        <w:trPr>
          <w:trHeight w:val="277"/>
        </w:trPr>
        <w:tc>
          <w:tcPr>
            <w:tcW w:w="558" w:type="pct"/>
            <w:hideMark/>
          </w:tcPr>
          <w:p w14:paraId="6C2A9BC7" w14:textId="77777777" w:rsidR="007F033B" w:rsidRPr="00DF71C2" w:rsidRDefault="007F033B" w:rsidP="00862976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7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Triabody</w:t>
            </w:r>
          </w:p>
        </w:tc>
        <w:tc>
          <w:tcPr>
            <w:tcW w:w="864" w:type="pct"/>
            <w:hideMark/>
          </w:tcPr>
          <w:p w14:paraId="39A72518" w14:textId="77777777" w:rsidR="007F033B" w:rsidRPr="00DF71C2" w:rsidRDefault="007F033B" w:rsidP="00862976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7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Dissociation pH</w:t>
            </w:r>
          </w:p>
        </w:tc>
        <w:tc>
          <w:tcPr>
            <w:tcW w:w="1080" w:type="pct"/>
            <w:hideMark/>
          </w:tcPr>
          <w:p w14:paraId="5C46D0AD" w14:textId="77777777" w:rsidR="007F033B" w:rsidRPr="00DF71C2" w:rsidRDefault="007F033B" w:rsidP="00862976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7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Nanobody</w:t>
            </w:r>
          </w:p>
        </w:tc>
        <w:tc>
          <w:tcPr>
            <w:tcW w:w="856" w:type="pct"/>
            <w:hideMark/>
          </w:tcPr>
          <w:p w14:paraId="23C05737" w14:textId="77777777" w:rsidR="007F033B" w:rsidRPr="00DF71C2" w:rsidRDefault="007F033B" w:rsidP="00862976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7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Dissociation pH</w:t>
            </w:r>
          </w:p>
        </w:tc>
        <w:tc>
          <w:tcPr>
            <w:tcW w:w="788" w:type="pct"/>
            <w:hideMark/>
          </w:tcPr>
          <w:p w14:paraId="24DE8EB5" w14:textId="24FBB2D6" w:rsidR="007F033B" w:rsidRPr="00DF71C2" w:rsidRDefault="004705D9" w:rsidP="00862976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7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sc</w:t>
            </w:r>
            <w:r w:rsidR="007F033B" w:rsidRPr="00DF7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Fv</w:t>
            </w:r>
          </w:p>
        </w:tc>
        <w:tc>
          <w:tcPr>
            <w:tcW w:w="854" w:type="pct"/>
            <w:hideMark/>
          </w:tcPr>
          <w:p w14:paraId="0915724D" w14:textId="77777777" w:rsidR="007F033B" w:rsidRPr="00DF71C2" w:rsidRDefault="007F033B" w:rsidP="00862976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7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Dissociation pH</w:t>
            </w:r>
          </w:p>
        </w:tc>
      </w:tr>
      <w:tr w:rsidR="00AC76DA" w:rsidRPr="00EA6A8F" w14:paraId="73B75810" w14:textId="77777777" w:rsidTr="00DF71C2">
        <w:trPr>
          <w:trHeight w:val="241"/>
        </w:trPr>
        <w:tc>
          <w:tcPr>
            <w:tcW w:w="558" w:type="pct"/>
            <w:hideMark/>
          </w:tcPr>
          <w:p w14:paraId="0FA1C7F9" w14:textId="77777777" w:rsidR="007F033B" w:rsidRPr="00EA6A8F" w:rsidRDefault="007F033B" w:rsidP="0086297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6A8F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864" w:type="pct"/>
            <w:hideMark/>
          </w:tcPr>
          <w:p w14:paraId="4C814A49" w14:textId="77777777" w:rsidR="007F033B" w:rsidRPr="00EA6A8F" w:rsidRDefault="007F033B" w:rsidP="0086297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6A8F">
              <w:rPr>
                <w:rFonts w:ascii="Times New Roman" w:hAnsi="Times New Roman" w:cs="Times New Roman"/>
                <w:sz w:val="20"/>
                <w:szCs w:val="20"/>
              </w:rPr>
              <w:t>6.7</w:t>
            </w:r>
          </w:p>
        </w:tc>
        <w:tc>
          <w:tcPr>
            <w:tcW w:w="1080" w:type="pct"/>
          </w:tcPr>
          <w:p w14:paraId="170BC084" w14:textId="699364E7" w:rsidR="007F033B" w:rsidRPr="00EA6A8F" w:rsidRDefault="007C3600" w:rsidP="0086297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6" w:type="pct"/>
          </w:tcPr>
          <w:p w14:paraId="38E5544E" w14:textId="5692D56C" w:rsidR="007F033B" w:rsidRPr="00EA6A8F" w:rsidRDefault="007C3600" w:rsidP="0086297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88" w:type="pct"/>
            <w:hideMark/>
          </w:tcPr>
          <w:p w14:paraId="50E011B2" w14:textId="77777777" w:rsidR="007F033B" w:rsidRPr="00EA6A8F" w:rsidRDefault="007F033B" w:rsidP="0086297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6A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pct"/>
            <w:hideMark/>
          </w:tcPr>
          <w:p w14:paraId="3F13BFF1" w14:textId="77777777" w:rsidR="007F033B" w:rsidRPr="00EA6A8F" w:rsidRDefault="007F033B" w:rsidP="0086297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6A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C76DA" w:rsidRPr="00EA6A8F" w14:paraId="545FC5E6" w14:textId="77777777" w:rsidTr="00DF71C2">
        <w:trPr>
          <w:trHeight w:val="80"/>
        </w:trPr>
        <w:tc>
          <w:tcPr>
            <w:tcW w:w="558" w:type="pct"/>
            <w:hideMark/>
          </w:tcPr>
          <w:p w14:paraId="5BBA6402" w14:textId="77777777" w:rsidR="007F033B" w:rsidRPr="00EA6A8F" w:rsidRDefault="007F033B" w:rsidP="0086297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6A8F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864" w:type="pct"/>
            <w:hideMark/>
          </w:tcPr>
          <w:p w14:paraId="189B86DB" w14:textId="77777777" w:rsidR="007F033B" w:rsidRPr="00EA6A8F" w:rsidRDefault="007F033B" w:rsidP="0086297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6A8F">
              <w:rPr>
                <w:rFonts w:ascii="Times New Roman" w:hAnsi="Times New Roman" w:cs="Times New Roman"/>
                <w:sz w:val="20"/>
                <w:szCs w:val="20"/>
              </w:rPr>
              <w:t>7.1</w:t>
            </w:r>
          </w:p>
        </w:tc>
        <w:tc>
          <w:tcPr>
            <w:tcW w:w="1080" w:type="pct"/>
          </w:tcPr>
          <w:p w14:paraId="21914924" w14:textId="0C48C68A" w:rsidR="007F033B" w:rsidRPr="00EA6A8F" w:rsidRDefault="007C3600" w:rsidP="0086297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6" w:type="pct"/>
          </w:tcPr>
          <w:p w14:paraId="5DAFABCA" w14:textId="5A127277" w:rsidR="007F033B" w:rsidRPr="00EA6A8F" w:rsidRDefault="007C3600" w:rsidP="0086297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88" w:type="pct"/>
            <w:hideMark/>
          </w:tcPr>
          <w:p w14:paraId="375E49B0" w14:textId="77777777" w:rsidR="007F033B" w:rsidRPr="00EA6A8F" w:rsidRDefault="007F033B" w:rsidP="0086297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6A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pct"/>
            <w:hideMark/>
          </w:tcPr>
          <w:p w14:paraId="373DAE98" w14:textId="77777777" w:rsidR="007F033B" w:rsidRPr="00EA6A8F" w:rsidRDefault="007F033B" w:rsidP="0086297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6A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C76DA" w:rsidRPr="00EA6A8F" w14:paraId="25F6D331" w14:textId="77777777" w:rsidTr="00DF71C2">
        <w:tc>
          <w:tcPr>
            <w:tcW w:w="558" w:type="pct"/>
            <w:hideMark/>
          </w:tcPr>
          <w:p w14:paraId="7937E9BC" w14:textId="77777777" w:rsidR="007F033B" w:rsidRPr="00EA6A8F" w:rsidRDefault="007F033B" w:rsidP="0086297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6A8F">
              <w:rPr>
                <w:rFonts w:ascii="Times New Roman" w:hAnsi="Times New Roman" w:cs="Times New Roman"/>
                <w:sz w:val="20"/>
                <w:szCs w:val="20"/>
              </w:rPr>
              <w:t>RhD</w:t>
            </w:r>
          </w:p>
        </w:tc>
        <w:tc>
          <w:tcPr>
            <w:tcW w:w="864" w:type="pct"/>
            <w:hideMark/>
          </w:tcPr>
          <w:p w14:paraId="710EC1B0" w14:textId="7AD97411" w:rsidR="007F033B" w:rsidRPr="00EA6A8F" w:rsidRDefault="009B6ED4" w:rsidP="0086297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9.12</w:t>
            </w:r>
          </w:p>
        </w:tc>
        <w:tc>
          <w:tcPr>
            <w:tcW w:w="1080" w:type="pct"/>
          </w:tcPr>
          <w:p w14:paraId="5E296875" w14:textId="5EF5621D" w:rsidR="007F033B" w:rsidRPr="00EA6A8F" w:rsidRDefault="007C3600" w:rsidP="0086297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6" w:type="pct"/>
          </w:tcPr>
          <w:p w14:paraId="75994384" w14:textId="10BE1E18" w:rsidR="007F033B" w:rsidRPr="00EA6A8F" w:rsidRDefault="007C3600" w:rsidP="0086297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88" w:type="pct"/>
          </w:tcPr>
          <w:p w14:paraId="13C01831" w14:textId="06C1E567" w:rsidR="004A223D" w:rsidRPr="00EA6A8F" w:rsidRDefault="007C3600" w:rsidP="0086297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pct"/>
          </w:tcPr>
          <w:p w14:paraId="4B6CBF61" w14:textId="578A655A" w:rsidR="007F033B" w:rsidRPr="00EA6A8F" w:rsidRDefault="007C3600" w:rsidP="0086297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C3600" w:rsidRPr="00EA6A8F" w14:paraId="1684143A" w14:textId="77777777" w:rsidTr="00DF71C2">
        <w:trPr>
          <w:trHeight w:val="58"/>
        </w:trPr>
        <w:tc>
          <w:tcPr>
            <w:tcW w:w="558" w:type="pct"/>
          </w:tcPr>
          <w:p w14:paraId="475CFEFE" w14:textId="2051DD34" w:rsidR="007C3600" w:rsidRPr="00EA6A8F" w:rsidRDefault="007C3600" w:rsidP="007C360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4" w:type="pct"/>
          </w:tcPr>
          <w:p w14:paraId="55AF3A3A" w14:textId="735F0BBA" w:rsidR="007C3600" w:rsidRPr="00EA6A8F" w:rsidRDefault="007C3600" w:rsidP="007C360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0" w:type="pct"/>
          </w:tcPr>
          <w:p w14:paraId="3E59A8C0" w14:textId="3E743CAE" w:rsidR="007C3600" w:rsidRDefault="007C3600" w:rsidP="007C360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6" w:type="pct"/>
          </w:tcPr>
          <w:p w14:paraId="10AB93E3" w14:textId="6895308B" w:rsidR="007C3600" w:rsidRDefault="007C3600" w:rsidP="007C360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88" w:type="pct"/>
          </w:tcPr>
          <w:p w14:paraId="6C196197" w14:textId="77777777" w:rsidR="007C3600" w:rsidRPr="00EA6A8F" w:rsidRDefault="007C3600" w:rsidP="007C360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6A8F">
              <w:rPr>
                <w:rFonts w:ascii="Times New Roman" w:hAnsi="Times New Roman" w:cs="Times New Roman"/>
                <w:sz w:val="20"/>
                <w:szCs w:val="20"/>
              </w:rPr>
              <w:t>Rh(D)</w:t>
            </w:r>
          </w:p>
          <w:p w14:paraId="24C1C70F" w14:textId="77777777" w:rsidR="007C3600" w:rsidRPr="00EA6A8F" w:rsidRDefault="007C3600" w:rsidP="007C360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6A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(AAC13488.1) VL</w:t>
            </w:r>
          </w:p>
          <w:p w14:paraId="684E3EB2" w14:textId="77777777" w:rsidR="00FA4F41" w:rsidRDefault="00FA4F41" w:rsidP="007C360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D7969">
              <w:rPr>
                <w:rFonts w:ascii="Times New Roman" w:hAnsi="Times New Roman" w:cs="Times New Roman"/>
                <w:sz w:val="20"/>
                <w:szCs w:val="20"/>
              </w:rPr>
              <w:t>AAB22940.1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21551F8B" w14:textId="4669EA4C" w:rsidR="007C3600" w:rsidRPr="00EA6A8F" w:rsidRDefault="007C3600" w:rsidP="007C360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6A8F">
              <w:rPr>
                <w:rFonts w:ascii="Times New Roman" w:hAnsi="Times New Roman" w:cs="Times New Roman"/>
                <w:sz w:val="20"/>
                <w:szCs w:val="20"/>
              </w:rPr>
              <w:t>VH</w:t>
            </w:r>
          </w:p>
        </w:tc>
        <w:tc>
          <w:tcPr>
            <w:tcW w:w="854" w:type="pct"/>
          </w:tcPr>
          <w:p w14:paraId="59A7D430" w14:textId="494B1BA5" w:rsidR="007C3600" w:rsidRPr="00EA6A8F" w:rsidRDefault="007C3600" w:rsidP="007C360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6A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8.54</w:t>
            </w:r>
          </w:p>
        </w:tc>
      </w:tr>
      <w:tr w:rsidR="007C3600" w:rsidRPr="00EA6A8F" w14:paraId="22CB9919" w14:textId="77777777" w:rsidTr="00DF71C2">
        <w:trPr>
          <w:trHeight w:val="58"/>
        </w:trPr>
        <w:tc>
          <w:tcPr>
            <w:tcW w:w="558" w:type="pct"/>
          </w:tcPr>
          <w:p w14:paraId="07D490FE" w14:textId="7F9FC677" w:rsidR="007C3600" w:rsidRPr="00EA6A8F" w:rsidRDefault="007C3600" w:rsidP="007C360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4" w:type="pct"/>
          </w:tcPr>
          <w:p w14:paraId="00CB12DB" w14:textId="2F8DB460" w:rsidR="007C3600" w:rsidRPr="00EA6A8F" w:rsidRDefault="007C3600" w:rsidP="007C360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0" w:type="pct"/>
          </w:tcPr>
          <w:p w14:paraId="099EFFFA" w14:textId="1F84FC6E" w:rsidR="007C3600" w:rsidRDefault="007C3600" w:rsidP="007C360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6A8F">
              <w:rPr>
                <w:rFonts w:ascii="Times New Roman" w:hAnsi="Times New Roman" w:cs="Times New Roman"/>
                <w:sz w:val="20"/>
                <w:szCs w:val="20"/>
              </w:rPr>
              <w:t>A1 (1JV5) </w:t>
            </w:r>
          </w:p>
        </w:tc>
        <w:tc>
          <w:tcPr>
            <w:tcW w:w="856" w:type="pct"/>
          </w:tcPr>
          <w:p w14:paraId="33CED7F0" w14:textId="4BD4CD7E" w:rsidR="007C3600" w:rsidRDefault="007C3600" w:rsidP="007C360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6A8F">
              <w:rPr>
                <w:rFonts w:ascii="Times New Roman" w:hAnsi="Times New Roman" w:cs="Times New Roman"/>
                <w:sz w:val="20"/>
                <w:szCs w:val="20"/>
              </w:rPr>
              <w:t>7.9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8" w:type="pct"/>
          </w:tcPr>
          <w:p w14:paraId="213EE76C" w14:textId="6844E994" w:rsidR="007C3600" w:rsidRPr="00EA6A8F" w:rsidRDefault="007C3600" w:rsidP="007C360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pct"/>
          </w:tcPr>
          <w:p w14:paraId="0540D22C" w14:textId="36C1B12D" w:rsidR="007C3600" w:rsidRPr="00EA6A8F" w:rsidRDefault="007C3600" w:rsidP="007C360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815DB" w:rsidRPr="00EA6A8F" w14:paraId="1B4F519D" w14:textId="77777777" w:rsidTr="00DF71C2">
        <w:trPr>
          <w:trHeight w:val="58"/>
        </w:trPr>
        <w:tc>
          <w:tcPr>
            <w:tcW w:w="558" w:type="pct"/>
          </w:tcPr>
          <w:p w14:paraId="754502D7" w14:textId="1A9F6851" w:rsidR="001815DB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4" w:type="pct"/>
          </w:tcPr>
          <w:p w14:paraId="738ADDA0" w14:textId="7071B6CD" w:rsidR="001815DB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0" w:type="pct"/>
          </w:tcPr>
          <w:p w14:paraId="31653624" w14:textId="557ECC55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6A8F">
              <w:rPr>
                <w:rFonts w:ascii="Times New Roman" w:hAnsi="Times New Roman" w:cs="Times New Roman"/>
                <w:sz w:val="20"/>
                <w:szCs w:val="20"/>
              </w:rPr>
              <w:t>A2*</w:t>
            </w:r>
          </w:p>
        </w:tc>
        <w:tc>
          <w:tcPr>
            <w:tcW w:w="856" w:type="pct"/>
          </w:tcPr>
          <w:p w14:paraId="12DAD607" w14:textId="7C71CE70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6A8F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788" w:type="pct"/>
          </w:tcPr>
          <w:p w14:paraId="705180F0" w14:textId="35099EAA" w:rsidR="001815DB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pct"/>
          </w:tcPr>
          <w:p w14:paraId="01CC7273" w14:textId="4D18C2E3" w:rsidR="001815DB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815DB" w:rsidRPr="00EA6A8F" w14:paraId="539DCC24" w14:textId="77777777" w:rsidTr="00DF71C2">
        <w:trPr>
          <w:trHeight w:val="58"/>
        </w:trPr>
        <w:tc>
          <w:tcPr>
            <w:tcW w:w="558" w:type="pct"/>
          </w:tcPr>
          <w:p w14:paraId="09FCE811" w14:textId="12BF9FCC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4" w:type="pct"/>
          </w:tcPr>
          <w:p w14:paraId="465F7B37" w14:textId="6A4D8523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0" w:type="pct"/>
          </w:tcPr>
          <w:p w14:paraId="5806B8CF" w14:textId="67AD5DEA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6A8F">
              <w:rPr>
                <w:rFonts w:ascii="Times New Roman" w:hAnsi="Times New Roman" w:cs="Times New Roman"/>
                <w:sz w:val="20"/>
                <w:szCs w:val="20"/>
              </w:rPr>
              <w:t>B1*</w:t>
            </w:r>
          </w:p>
        </w:tc>
        <w:tc>
          <w:tcPr>
            <w:tcW w:w="856" w:type="pct"/>
          </w:tcPr>
          <w:p w14:paraId="14ECB026" w14:textId="00F8B5E0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6A8F">
              <w:rPr>
                <w:rFonts w:ascii="Times New Roman" w:hAnsi="Times New Roman" w:cs="Times New Roman"/>
                <w:sz w:val="20"/>
                <w:szCs w:val="20"/>
              </w:rPr>
              <w:t>7.83</w:t>
            </w:r>
          </w:p>
        </w:tc>
        <w:tc>
          <w:tcPr>
            <w:tcW w:w="788" w:type="pct"/>
          </w:tcPr>
          <w:p w14:paraId="572E5834" w14:textId="3FB6E018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pct"/>
          </w:tcPr>
          <w:p w14:paraId="27FA97C9" w14:textId="65BFBCE7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815DB" w:rsidRPr="00EA6A8F" w14:paraId="1BD3FD97" w14:textId="77777777" w:rsidTr="00DF71C2">
        <w:trPr>
          <w:trHeight w:val="58"/>
        </w:trPr>
        <w:tc>
          <w:tcPr>
            <w:tcW w:w="558" w:type="pct"/>
          </w:tcPr>
          <w:p w14:paraId="2B04C603" w14:textId="4B8BE9EA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4" w:type="pct"/>
          </w:tcPr>
          <w:p w14:paraId="712D21FA" w14:textId="053B3148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0" w:type="pct"/>
          </w:tcPr>
          <w:p w14:paraId="6B7D5932" w14:textId="2EB45DA0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6A8F">
              <w:rPr>
                <w:rFonts w:ascii="Times New Roman" w:hAnsi="Times New Roman" w:cs="Times New Roman"/>
                <w:sz w:val="20"/>
                <w:szCs w:val="20"/>
              </w:rPr>
              <w:t>B2 (AAK0709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A6A8F">
              <w:rPr>
                <w:rFonts w:ascii="Times New Roman" w:hAnsi="Times New Roman" w:cs="Times New Roman"/>
                <w:sz w:val="20"/>
                <w:szCs w:val="20"/>
              </w:rPr>
              <w:t>.1)</w:t>
            </w:r>
          </w:p>
        </w:tc>
        <w:tc>
          <w:tcPr>
            <w:tcW w:w="856" w:type="pct"/>
          </w:tcPr>
          <w:p w14:paraId="42D3CA3A" w14:textId="58789FCF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6A8F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88" w:type="pct"/>
          </w:tcPr>
          <w:p w14:paraId="5201DEAC" w14:textId="362285CB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pct"/>
          </w:tcPr>
          <w:p w14:paraId="2CC850E4" w14:textId="65739CCD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815DB" w:rsidRPr="00EA6A8F" w14:paraId="67FD63E2" w14:textId="77777777" w:rsidTr="00DF71C2">
        <w:trPr>
          <w:trHeight w:val="58"/>
        </w:trPr>
        <w:tc>
          <w:tcPr>
            <w:tcW w:w="558" w:type="pct"/>
          </w:tcPr>
          <w:p w14:paraId="0318F1D3" w14:textId="4ADE41B7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4" w:type="pct"/>
          </w:tcPr>
          <w:p w14:paraId="6F01E006" w14:textId="51998714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0" w:type="pct"/>
          </w:tcPr>
          <w:p w14:paraId="35FC451D" w14:textId="7EEDC1F8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B3 (</w:t>
            </w:r>
            <w:r w:rsidRPr="00C25530">
              <w:rPr>
                <w:rFonts w:ascii="Times New Roman" w:hAnsi="Times New Roman" w:cs="Times New Roman"/>
                <w:sz w:val="20"/>
                <w:szCs w:val="20"/>
              </w:rPr>
              <w:t>AAK0709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C25530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6" w:type="pct"/>
          </w:tcPr>
          <w:p w14:paraId="29F4288D" w14:textId="0CBA7013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8.21</w:t>
            </w:r>
          </w:p>
        </w:tc>
        <w:tc>
          <w:tcPr>
            <w:tcW w:w="788" w:type="pct"/>
          </w:tcPr>
          <w:p w14:paraId="16C479D9" w14:textId="1F535F6F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pct"/>
          </w:tcPr>
          <w:p w14:paraId="0A833E65" w14:textId="5C80DB92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815DB" w:rsidRPr="00EA6A8F" w14:paraId="392FBFD1" w14:textId="77777777" w:rsidTr="00DF71C2">
        <w:trPr>
          <w:trHeight w:val="58"/>
        </w:trPr>
        <w:tc>
          <w:tcPr>
            <w:tcW w:w="558" w:type="pct"/>
          </w:tcPr>
          <w:p w14:paraId="1B078505" w14:textId="2088EB1E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4" w:type="pct"/>
          </w:tcPr>
          <w:p w14:paraId="0A86D96D" w14:textId="3FB09FC3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0" w:type="pct"/>
          </w:tcPr>
          <w:p w14:paraId="724FDE72" w14:textId="77DE895E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Rh(D)1 (</w:t>
            </w:r>
            <w:r w:rsidRPr="00DD7969">
              <w:rPr>
                <w:rFonts w:ascii="Times New Roman" w:hAnsi="Times New Roman" w:cs="Times New Roman"/>
                <w:sz w:val="20"/>
                <w:szCs w:val="20"/>
              </w:rPr>
              <w:t>AAB22940.1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6" w:type="pct"/>
          </w:tcPr>
          <w:p w14:paraId="7D15AFED" w14:textId="71FAAF84" w:rsidR="001815DB" w:rsidRPr="00EA6A8F" w:rsidRDefault="009B6ED4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7.90</w:t>
            </w:r>
          </w:p>
        </w:tc>
        <w:tc>
          <w:tcPr>
            <w:tcW w:w="788" w:type="pct"/>
          </w:tcPr>
          <w:p w14:paraId="440B0252" w14:textId="1510371C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pct"/>
          </w:tcPr>
          <w:p w14:paraId="7564DAED" w14:textId="2A1EE9B7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815DB" w:rsidRPr="00EA6A8F" w14:paraId="1DC03CB6" w14:textId="77777777" w:rsidTr="00DF71C2">
        <w:trPr>
          <w:trHeight w:val="58"/>
        </w:trPr>
        <w:tc>
          <w:tcPr>
            <w:tcW w:w="558" w:type="pct"/>
          </w:tcPr>
          <w:p w14:paraId="16F11CD6" w14:textId="518F397B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4" w:type="pct"/>
          </w:tcPr>
          <w:p w14:paraId="3AEBF93C" w14:textId="75EDC8B7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0" w:type="pct"/>
          </w:tcPr>
          <w:p w14:paraId="72E5D147" w14:textId="77777777" w:rsidR="001815DB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Rh(D)2</w:t>
            </w:r>
          </w:p>
          <w:p w14:paraId="09C5552E" w14:textId="759A95B6" w:rsidR="001815DB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7277E">
              <w:rPr>
                <w:rFonts w:ascii="Times New Roman" w:hAnsi="Times New Roman" w:cs="Times New Roman"/>
                <w:sz w:val="20"/>
                <w:szCs w:val="20"/>
              </w:rPr>
              <w:t>AAC13437.1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6" w:type="pct"/>
          </w:tcPr>
          <w:p w14:paraId="72618C24" w14:textId="466E7050" w:rsidR="001815DB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7.97</w:t>
            </w:r>
          </w:p>
        </w:tc>
        <w:tc>
          <w:tcPr>
            <w:tcW w:w="788" w:type="pct"/>
          </w:tcPr>
          <w:p w14:paraId="234A3764" w14:textId="7EF8E253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pct"/>
          </w:tcPr>
          <w:p w14:paraId="713BC9F9" w14:textId="2D0F89FB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815DB" w:rsidRPr="00EA6A8F" w14:paraId="1329BE90" w14:textId="77777777" w:rsidTr="00DF71C2">
        <w:trPr>
          <w:trHeight w:val="58"/>
        </w:trPr>
        <w:tc>
          <w:tcPr>
            <w:tcW w:w="558" w:type="pct"/>
          </w:tcPr>
          <w:p w14:paraId="2851A3EF" w14:textId="7E9D04CA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4" w:type="pct"/>
          </w:tcPr>
          <w:p w14:paraId="5F0ABD8C" w14:textId="3E39FC42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0" w:type="pct"/>
          </w:tcPr>
          <w:p w14:paraId="3A1686C4" w14:textId="002597A1" w:rsidR="001815DB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6A8F">
              <w:rPr>
                <w:rFonts w:ascii="Times New Roman" w:hAnsi="Times New Roman" w:cs="Times New Roman"/>
                <w:sz w:val="20"/>
                <w:szCs w:val="20"/>
              </w:rPr>
              <w:t>Rh(D)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A6A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63C0E" w:rsidRPr="00EA6A8F">
              <w:rPr>
                <w:rFonts w:ascii="Times New Roman" w:hAnsi="Times New Roman" w:cs="Times New Roman"/>
                <w:sz w:val="20"/>
                <w:szCs w:val="20"/>
              </w:rPr>
              <w:t>(AAC13447.1)</w:t>
            </w:r>
          </w:p>
        </w:tc>
        <w:tc>
          <w:tcPr>
            <w:tcW w:w="856" w:type="pct"/>
          </w:tcPr>
          <w:p w14:paraId="0D3CDE0E" w14:textId="79571934" w:rsidR="001815DB" w:rsidRDefault="009B6ED4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8.19</w:t>
            </w:r>
          </w:p>
        </w:tc>
        <w:tc>
          <w:tcPr>
            <w:tcW w:w="788" w:type="pct"/>
          </w:tcPr>
          <w:p w14:paraId="731F722F" w14:textId="482D3787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pct"/>
          </w:tcPr>
          <w:p w14:paraId="186C70A2" w14:textId="09B80B9D" w:rsidR="001815DB" w:rsidRPr="00EA6A8F" w:rsidRDefault="001815DB" w:rsidP="001815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491C53C9" w14:textId="7A9EF2FA" w:rsidR="007F033B" w:rsidRDefault="008D5D86" w:rsidP="0086297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5D86">
        <w:rPr>
          <w:rFonts w:ascii="Times New Roman" w:hAnsi="Times New Roman" w:cs="Times New Roman"/>
        </w:rPr>
        <w:t xml:space="preserve">*Sequences taken from research article </w:t>
      </w:r>
      <w:r w:rsidRPr="008D5D86">
        <w:rPr>
          <w:rFonts w:ascii="Times New Roman" w:hAnsi="Times New Roman" w:cs="Times New Roman"/>
          <w:sz w:val="20"/>
          <w:szCs w:val="20"/>
        </w:rPr>
        <w:t>Santos‐Esteban and Curiel‐Quesada (2001).</w:t>
      </w:r>
    </w:p>
    <w:p w14:paraId="0632F642" w14:textId="77777777" w:rsidR="003F0EA9" w:rsidRDefault="003F0EA9" w:rsidP="0086297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71AEB97" w14:textId="7DF3C180" w:rsidR="00E05A4E" w:rsidRPr="00E05A4E" w:rsidRDefault="00E05A4E" w:rsidP="0086297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5A4E">
        <w:rPr>
          <w:rFonts w:ascii="Times New Roman" w:hAnsi="Times New Roman" w:cs="Times New Roman"/>
          <w:b/>
          <w:bCs/>
          <w:sz w:val="24"/>
          <w:szCs w:val="24"/>
        </w:rPr>
        <w:t>Table S3:</w:t>
      </w:r>
      <w:r w:rsidR="006822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223D" w:rsidRPr="008944B5">
        <w:rPr>
          <w:rFonts w:ascii="Times New Roman" w:hAnsi="Times New Roman" w:cs="Times New Roman"/>
          <w:sz w:val="24"/>
          <w:szCs w:val="24"/>
        </w:rPr>
        <w:t>Selected blocking fragments for</w:t>
      </w:r>
      <w:r w:rsidR="008944B5" w:rsidRPr="008944B5">
        <w:rPr>
          <w:rFonts w:ascii="Times New Roman" w:hAnsi="Times New Roman" w:cs="Times New Roman"/>
          <w:sz w:val="24"/>
          <w:szCs w:val="24"/>
        </w:rPr>
        <w:t xml:space="preserve"> studying different binding orders in</w:t>
      </w:r>
      <w:r w:rsidR="0068223D" w:rsidRPr="008944B5">
        <w:rPr>
          <w:rFonts w:ascii="Times New Roman" w:hAnsi="Times New Roman" w:cs="Times New Roman"/>
          <w:sz w:val="24"/>
          <w:szCs w:val="24"/>
        </w:rPr>
        <w:t xml:space="preserve"> ELISA-based </w:t>
      </w:r>
      <w:r w:rsidR="008944B5" w:rsidRPr="008944B5">
        <w:rPr>
          <w:rFonts w:ascii="Times New Roman" w:hAnsi="Times New Roman" w:cs="Times New Roman"/>
          <w:sz w:val="24"/>
          <w:szCs w:val="24"/>
        </w:rPr>
        <w:t>experiments.</w:t>
      </w:r>
    </w:p>
    <w:tbl>
      <w:tblPr>
        <w:tblStyle w:val="TableGrid"/>
        <w:tblW w:w="0" w:type="auto"/>
        <w:tblLook w:val="0420" w:firstRow="1" w:lastRow="0" w:firstColumn="0" w:lastColumn="0" w:noHBand="0" w:noVBand="1"/>
      </w:tblPr>
      <w:tblGrid>
        <w:gridCol w:w="1876"/>
        <w:gridCol w:w="2170"/>
        <w:gridCol w:w="1566"/>
        <w:gridCol w:w="2124"/>
        <w:gridCol w:w="1614"/>
      </w:tblGrid>
      <w:tr w:rsidR="00DF71C2" w:rsidRPr="00DF71C2" w14:paraId="16142B76" w14:textId="77777777" w:rsidTr="00DF71C2">
        <w:trPr>
          <w:trHeight w:val="277"/>
        </w:trPr>
        <w:tc>
          <w:tcPr>
            <w:tcW w:w="1915" w:type="dxa"/>
            <w:hideMark/>
          </w:tcPr>
          <w:p w14:paraId="0DC7F0D0" w14:textId="77777777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14:ligatures w14:val="none"/>
              </w:rPr>
              <w:t>Binding Sequence</w:t>
            </w:r>
          </w:p>
        </w:tc>
        <w:tc>
          <w:tcPr>
            <w:tcW w:w="2243" w:type="dxa"/>
            <w:hideMark/>
          </w:tcPr>
          <w:p w14:paraId="4A6E2212" w14:textId="6BB3BC0F" w:rsidR="007D4451" w:rsidRPr="00DF71C2" w:rsidRDefault="001D6123" w:rsidP="006C59B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14:ligatures w14:val="none"/>
              </w:rPr>
              <w:t>1</w:t>
            </w:r>
            <w:r w:rsidRPr="00DF71C2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vertAlign w:val="superscript"/>
                <w14:ligatures w14:val="none"/>
              </w:rPr>
              <w:t>st</w:t>
            </w:r>
            <w:r w:rsidRPr="00DF71C2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14:ligatures w14:val="none"/>
              </w:rPr>
              <w:t xml:space="preserve"> </w:t>
            </w:r>
            <w:r w:rsidR="007D4451" w:rsidRPr="00DF71C2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14:ligatures w14:val="none"/>
              </w:rPr>
              <w:t>Blocking Fragment</w:t>
            </w:r>
          </w:p>
        </w:tc>
        <w:tc>
          <w:tcPr>
            <w:tcW w:w="1587" w:type="dxa"/>
            <w:hideMark/>
          </w:tcPr>
          <w:p w14:paraId="7E1DE374" w14:textId="77777777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14:ligatures w14:val="none"/>
              </w:rPr>
              <w:t>Dissociation pH</w:t>
            </w:r>
          </w:p>
        </w:tc>
        <w:tc>
          <w:tcPr>
            <w:tcW w:w="2193" w:type="dxa"/>
            <w:hideMark/>
          </w:tcPr>
          <w:p w14:paraId="5BABCDF4" w14:textId="0E599598" w:rsidR="007D4451" w:rsidRPr="00DF71C2" w:rsidRDefault="006C59BE" w:rsidP="006C59B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14:ligatures w14:val="none"/>
              </w:rPr>
              <w:t>2</w:t>
            </w:r>
            <w:r w:rsidRPr="00DF71C2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vertAlign w:val="superscript"/>
                <w14:ligatures w14:val="none"/>
              </w:rPr>
              <w:t>nd</w:t>
            </w:r>
            <w:r w:rsidRPr="00DF71C2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14:ligatures w14:val="none"/>
              </w:rPr>
              <w:t xml:space="preserve"> </w:t>
            </w:r>
            <w:r w:rsidR="007D4451" w:rsidRPr="00DF71C2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14:ligatures w14:val="none"/>
              </w:rPr>
              <w:t>Blocking Fragment</w:t>
            </w:r>
          </w:p>
        </w:tc>
        <w:tc>
          <w:tcPr>
            <w:tcW w:w="1638" w:type="dxa"/>
            <w:hideMark/>
          </w:tcPr>
          <w:p w14:paraId="6908EA5F" w14:textId="77777777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14:ligatures w14:val="none"/>
              </w:rPr>
              <w:t>Dissociation pH</w:t>
            </w:r>
          </w:p>
        </w:tc>
      </w:tr>
      <w:tr w:rsidR="00DF71C2" w:rsidRPr="00DF71C2" w14:paraId="1FFFF080" w14:textId="77777777" w:rsidTr="00DF71C2">
        <w:trPr>
          <w:trHeight w:val="125"/>
        </w:trPr>
        <w:tc>
          <w:tcPr>
            <w:tcW w:w="1915" w:type="dxa"/>
            <w:hideMark/>
          </w:tcPr>
          <w:p w14:paraId="1ED40564" w14:textId="77777777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A→B→RhD</w:t>
            </w:r>
          </w:p>
        </w:tc>
        <w:tc>
          <w:tcPr>
            <w:tcW w:w="2243" w:type="dxa"/>
            <w:hideMark/>
          </w:tcPr>
          <w:p w14:paraId="46DF97A8" w14:textId="77777777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B1</w:t>
            </w:r>
          </w:p>
        </w:tc>
        <w:tc>
          <w:tcPr>
            <w:tcW w:w="1587" w:type="dxa"/>
            <w:hideMark/>
          </w:tcPr>
          <w:p w14:paraId="0AC9E911" w14:textId="77777777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Theme="minorEastAsia" w:hAnsi="Times New Roman" w:cs="Times New Roman"/>
                <w:kern w:val="24"/>
                <w:sz w:val="20"/>
                <w:szCs w:val="20"/>
                <w14:ligatures w14:val="none"/>
              </w:rPr>
              <w:t>7.83</w:t>
            </w:r>
          </w:p>
        </w:tc>
        <w:tc>
          <w:tcPr>
            <w:tcW w:w="2193" w:type="dxa"/>
            <w:hideMark/>
          </w:tcPr>
          <w:p w14:paraId="7EFEED44" w14:textId="676F127D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Rh</w:t>
            </w:r>
            <w:r w:rsidR="009C75C7"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(</w:t>
            </w: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D</w:t>
            </w:r>
            <w:r w:rsidR="009C75C7"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638" w:type="dxa"/>
            <w:hideMark/>
          </w:tcPr>
          <w:p w14:paraId="14E13D78" w14:textId="77777777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8.54</w:t>
            </w:r>
          </w:p>
        </w:tc>
      </w:tr>
      <w:tr w:rsidR="00DF71C2" w:rsidRPr="00DF71C2" w14:paraId="0127543B" w14:textId="77777777" w:rsidTr="00DF71C2">
        <w:trPr>
          <w:trHeight w:val="62"/>
        </w:trPr>
        <w:tc>
          <w:tcPr>
            <w:tcW w:w="1915" w:type="dxa"/>
            <w:hideMark/>
          </w:tcPr>
          <w:p w14:paraId="38BA120D" w14:textId="77777777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A→RhD→B</w:t>
            </w:r>
          </w:p>
        </w:tc>
        <w:tc>
          <w:tcPr>
            <w:tcW w:w="2243" w:type="dxa"/>
            <w:hideMark/>
          </w:tcPr>
          <w:p w14:paraId="5553555D" w14:textId="6CD12D5D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Rh</w:t>
            </w:r>
            <w:r w:rsidR="009C75C7"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(</w:t>
            </w: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D</w:t>
            </w:r>
            <w:r w:rsidR="009C75C7"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)</w:t>
            </w:r>
            <w:r w:rsidR="003D3119"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587" w:type="dxa"/>
            <w:hideMark/>
          </w:tcPr>
          <w:p w14:paraId="78FEA60D" w14:textId="77777777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7.9</w:t>
            </w:r>
          </w:p>
        </w:tc>
        <w:tc>
          <w:tcPr>
            <w:tcW w:w="2193" w:type="dxa"/>
            <w:hideMark/>
          </w:tcPr>
          <w:p w14:paraId="5C3535AF" w14:textId="69BED19C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B</w:t>
            </w:r>
            <w:r w:rsidR="001815DB"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638" w:type="dxa"/>
            <w:hideMark/>
          </w:tcPr>
          <w:p w14:paraId="0059693F" w14:textId="676A4BA9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8.2</w:t>
            </w:r>
            <w:r w:rsidR="001815DB"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1</w:t>
            </w:r>
          </w:p>
        </w:tc>
      </w:tr>
      <w:tr w:rsidR="00DF71C2" w:rsidRPr="00DF71C2" w14:paraId="5DC7494D" w14:textId="77777777" w:rsidTr="00DF71C2">
        <w:trPr>
          <w:trHeight w:val="58"/>
        </w:trPr>
        <w:tc>
          <w:tcPr>
            <w:tcW w:w="1915" w:type="dxa"/>
            <w:hideMark/>
          </w:tcPr>
          <w:p w14:paraId="5CD713B4" w14:textId="77777777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B→A→RhD</w:t>
            </w:r>
          </w:p>
        </w:tc>
        <w:tc>
          <w:tcPr>
            <w:tcW w:w="2243" w:type="dxa"/>
            <w:hideMark/>
          </w:tcPr>
          <w:p w14:paraId="421BD86A" w14:textId="77777777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A1</w:t>
            </w:r>
          </w:p>
        </w:tc>
        <w:tc>
          <w:tcPr>
            <w:tcW w:w="1587" w:type="dxa"/>
            <w:hideMark/>
          </w:tcPr>
          <w:p w14:paraId="414A2882" w14:textId="0969A415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7.9</w:t>
            </w:r>
            <w:r w:rsidR="008352A6"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193" w:type="dxa"/>
            <w:hideMark/>
          </w:tcPr>
          <w:p w14:paraId="5500E070" w14:textId="192B7B4E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Rh</w:t>
            </w:r>
            <w:r w:rsidR="009C75C7"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(</w:t>
            </w: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D</w:t>
            </w:r>
            <w:r w:rsidR="009C75C7"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638" w:type="dxa"/>
            <w:hideMark/>
          </w:tcPr>
          <w:p w14:paraId="1DAF0108" w14:textId="77777777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8.54</w:t>
            </w:r>
          </w:p>
        </w:tc>
      </w:tr>
      <w:tr w:rsidR="00DF71C2" w:rsidRPr="00DF71C2" w14:paraId="505F48C2" w14:textId="77777777" w:rsidTr="00DF71C2">
        <w:trPr>
          <w:trHeight w:val="58"/>
        </w:trPr>
        <w:tc>
          <w:tcPr>
            <w:tcW w:w="1915" w:type="dxa"/>
            <w:hideMark/>
          </w:tcPr>
          <w:p w14:paraId="4153EE0F" w14:textId="77777777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B→RhD→A</w:t>
            </w:r>
          </w:p>
        </w:tc>
        <w:tc>
          <w:tcPr>
            <w:tcW w:w="2243" w:type="dxa"/>
            <w:hideMark/>
          </w:tcPr>
          <w:p w14:paraId="4BE07C2E" w14:textId="636F74BA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Rh</w:t>
            </w:r>
            <w:r w:rsidR="009C75C7"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(</w:t>
            </w: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D</w:t>
            </w:r>
            <w:r w:rsidR="009C75C7"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)</w:t>
            </w:r>
            <w:r w:rsidR="003D3119"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587" w:type="dxa"/>
            <w:hideMark/>
          </w:tcPr>
          <w:p w14:paraId="7E08DC87" w14:textId="77777777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7.9</w:t>
            </w:r>
          </w:p>
        </w:tc>
        <w:tc>
          <w:tcPr>
            <w:tcW w:w="2193" w:type="dxa"/>
            <w:hideMark/>
          </w:tcPr>
          <w:p w14:paraId="350135DB" w14:textId="77777777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A2</w:t>
            </w:r>
          </w:p>
        </w:tc>
        <w:tc>
          <w:tcPr>
            <w:tcW w:w="1638" w:type="dxa"/>
            <w:hideMark/>
          </w:tcPr>
          <w:p w14:paraId="0A7BF47E" w14:textId="77777777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8.3</w:t>
            </w:r>
          </w:p>
        </w:tc>
      </w:tr>
      <w:tr w:rsidR="00DF71C2" w:rsidRPr="00DF71C2" w14:paraId="27AAFF78" w14:textId="77777777" w:rsidTr="00DF71C2">
        <w:trPr>
          <w:trHeight w:val="62"/>
        </w:trPr>
        <w:tc>
          <w:tcPr>
            <w:tcW w:w="1915" w:type="dxa"/>
            <w:hideMark/>
          </w:tcPr>
          <w:p w14:paraId="72772326" w14:textId="77777777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RhD→A→B</w:t>
            </w:r>
          </w:p>
        </w:tc>
        <w:tc>
          <w:tcPr>
            <w:tcW w:w="2243" w:type="dxa"/>
            <w:hideMark/>
          </w:tcPr>
          <w:p w14:paraId="5F8C5F7D" w14:textId="77777777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A1</w:t>
            </w:r>
          </w:p>
        </w:tc>
        <w:tc>
          <w:tcPr>
            <w:tcW w:w="1587" w:type="dxa"/>
            <w:hideMark/>
          </w:tcPr>
          <w:p w14:paraId="273833D3" w14:textId="15EEC4BE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7.</w:t>
            </w:r>
            <w:r w:rsidR="008352A6"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91</w:t>
            </w:r>
          </w:p>
        </w:tc>
        <w:tc>
          <w:tcPr>
            <w:tcW w:w="2193" w:type="dxa"/>
            <w:hideMark/>
          </w:tcPr>
          <w:p w14:paraId="3228F155" w14:textId="4B2F1AEF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B</w:t>
            </w:r>
            <w:r w:rsidR="001815DB"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638" w:type="dxa"/>
            <w:hideMark/>
          </w:tcPr>
          <w:p w14:paraId="67BF0EE3" w14:textId="73E58C86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8.2</w:t>
            </w:r>
            <w:r w:rsidR="001815DB"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1</w:t>
            </w:r>
          </w:p>
        </w:tc>
      </w:tr>
      <w:tr w:rsidR="00DF71C2" w:rsidRPr="00DF71C2" w14:paraId="299E1AE1" w14:textId="77777777" w:rsidTr="00DF71C2">
        <w:trPr>
          <w:trHeight w:val="58"/>
        </w:trPr>
        <w:tc>
          <w:tcPr>
            <w:tcW w:w="1915" w:type="dxa"/>
            <w:hideMark/>
          </w:tcPr>
          <w:p w14:paraId="661772BC" w14:textId="77777777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RhD→B→A</w:t>
            </w:r>
          </w:p>
        </w:tc>
        <w:tc>
          <w:tcPr>
            <w:tcW w:w="2243" w:type="dxa"/>
            <w:hideMark/>
          </w:tcPr>
          <w:p w14:paraId="2C9995D4" w14:textId="77777777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B1</w:t>
            </w:r>
          </w:p>
        </w:tc>
        <w:tc>
          <w:tcPr>
            <w:tcW w:w="1587" w:type="dxa"/>
            <w:hideMark/>
          </w:tcPr>
          <w:p w14:paraId="1B159F57" w14:textId="77777777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7.83</w:t>
            </w:r>
          </w:p>
        </w:tc>
        <w:tc>
          <w:tcPr>
            <w:tcW w:w="2193" w:type="dxa"/>
            <w:hideMark/>
          </w:tcPr>
          <w:p w14:paraId="278E7E5C" w14:textId="77777777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A2</w:t>
            </w:r>
          </w:p>
        </w:tc>
        <w:tc>
          <w:tcPr>
            <w:tcW w:w="1638" w:type="dxa"/>
            <w:hideMark/>
          </w:tcPr>
          <w:p w14:paraId="20925A47" w14:textId="77777777" w:rsidR="007D4451" w:rsidRPr="00DF71C2" w:rsidRDefault="007D4451" w:rsidP="006C59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F71C2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14:ligatures w14:val="none"/>
              </w:rPr>
              <w:t>8.3</w:t>
            </w:r>
          </w:p>
        </w:tc>
      </w:tr>
    </w:tbl>
    <w:p w14:paraId="4F162D04" w14:textId="77777777" w:rsidR="007F033B" w:rsidRDefault="007F033B" w:rsidP="0086297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101788" w14:textId="77777777" w:rsidR="00A15722" w:rsidRDefault="00D21523" w:rsidP="00B50FC2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2152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382D309" wp14:editId="35B27013">
            <wp:extent cx="5943600" cy="2324100"/>
            <wp:effectExtent l="0" t="0" r="0" b="0"/>
            <wp:docPr id="994978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7854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46103" w14:textId="77777777" w:rsidR="00A15722" w:rsidRDefault="00A15722" w:rsidP="00A15722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A15722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BC5754F" wp14:editId="3BF6BA59">
            <wp:extent cx="5471160" cy="3130135"/>
            <wp:effectExtent l="0" t="0" r="0" b="0"/>
            <wp:docPr id="1064281630" name="Picture 1" descr="A diagram of a cell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281630" name="Picture 1" descr="A diagram of a cell lin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6177" cy="31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6AACC" w14:textId="0357B12B" w:rsidR="00D21523" w:rsidRDefault="00A15722" w:rsidP="00A15722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A1572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3BAC1C2" wp14:editId="5977970A">
            <wp:extent cx="5943600" cy="2141220"/>
            <wp:effectExtent l="0" t="0" r="0" b="0"/>
            <wp:docPr id="1887099195" name="Picture 1" descr="A diagram of a ce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099195" name="Picture 1" descr="A diagram of a cell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E5B7C" w14:textId="2B7DBD9C" w:rsidR="00A15722" w:rsidRDefault="00A15722" w:rsidP="00A157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Figure S</w:t>
      </w:r>
      <w:r w:rsidR="005F4DB1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:</w:t>
      </w:r>
      <w:r w:rsidR="00A70D9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A70D92" w:rsidRPr="00F90F59">
        <w:rPr>
          <w:rFonts w:ascii="Times New Roman" w:hAnsi="Times New Roman" w:cs="Times New Roman"/>
          <w:sz w:val="24"/>
          <w:szCs w:val="24"/>
        </w:rPr>
        <w:t>An overview of the process used for determining binding parameters K</w:t>
      </w:r>
      <w:r w:rsidR="00A70D92" w:rsidRPr="00F90F59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="00A70D92" w:rsidRPr="00F90F59">
        <w:rPr>
          <w:rFonts w:ascii="Times New Roman" w:hAnsi="Times New Roman" w:cs="Times New Roman"/>
          <w:sz w:val="24"/>
          <w:szCs w:val="24"/>
        </w:rPr>
        <w:t xml:space="preserve"> and B</w:t>
      </w:r>
      <w:r w:rsidR="00A70D92" w:rsidRPr="00F90F59">
        <w:rPr>
          <w:rFonts w:ascii="Times New Roman" w:hAnsi="Times New Roman" w:cs="Times New Roman"/>
          <w:sz w:val="24"/>
          <w:szCs w:val="24"/>
          <w:vertAlign w:val="subscript"/>
        </w:rPr>
        <w:t xml:space="preserve">max </w:t>
      </w:r>
      <w:r w:rsidR="00F606B0" w:rsidRPr="00F90F59">
        <w:rPr>
          <w:rFonts w:ascii="Times New Roman" w:hAnsi="Times New Roman" w:cs="Times New Roman"/>
          <w:sz w:val="24"/>
          <w:szCs w:val="24"/>
        </w:rPr>
        <w:t>for binding order A→</w:t>
      </w:r>
      <w:r w:rsidR="00F606B0" w:rsidRPr="00B908BB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F606B0" w:rsidRPr="00F90F59">
        <w:rPr>
          <w:rFonts w:ascii="Times New Roman" w:hAnsi="Times New Roman" w:cs="Times New Roman"/>
          <w:sz w:val="24"/>
          <w:szCs w:val="24"/>
        </w:rPr>
        <w:t xml:space="preserve">→ </w:t>
      </w:r>
      <w:r w:rsidR="00F606B0" w:rsidRPr="00B908BB">
        <w:rPr>
          <w:rFonts w:ascii="Times New Roman" w:hAnsi="Times New Roman" w:cs="Times New Roman"/>
          <w:b/>
          <w:bCs/>
          <w:sz w:val="24"/>
          <w:szCs w:val="24"/>
        </w:rPr>
        <w:t>Rh(D)</w:t>
      </w:r>
      <w:r w:rsidR="00F606B0" w:rsidRPr="00F90F59">
        <w:rPr>
          <w:rFonts w:ascii="Times New Roman" w:hAnsi="Times New Roman" w:cs="Times New Roman"/>
          <w:sz w:val="24"/>
          <w:szCs w:val="24"/>
        </w:rPr>
        <w:t xml:space="preserve"> </w:t>
      </w:r>
      <w:r w:rsidR="00A70D92" w:rsidRPr="00F90F59">
        <w:rPr>
          <w:rFonts w:ascii="Times New Roman" w:hAnsi="Times New Roman" w:cs="Times New Roman"/>
          <w:sz w:val="24"/>
          <w:szCs w:val="24"/>
        </w:rPr>
        <w:t>using RBC-bound antigens.</w:t>
      </w:r>
    </w:p>
    <w:p w14:paraId="7B38A2ED" w14:textId="77777777" w:rsidR="00CC1AA7" w:rsidRDefault="00CC1AA7" w:rsidP="00A157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291F69" w14:textId="77777777" w:rsidR="00CC1AA7" w:rsidRPr="00DB711C" w:rsidRDefault="00CC1AA7" w:rsidP="00CC1AA7">
      <w:pPr>
        <w:spacing w:line="240" w:lineRule="auto"/>
        <w:jc w:val="both"/>
        <w:rPr>
          <w:rFonts w:ascii="Times New Roman" w:hAnsi="Times New Roman" w:cs="Times New Roman"/>
        </w:rPr>
      </w:pPr>
      <w:r w:rsidRPr="00AC3FF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3AEB1F3" wp14:editId="4FED7DC9">
            <wp:extent cx="5943600" cy="3216910"/>
            <wp:effectExtent l="0" t="0" r="0" b="0"/>
            <wp:docPr id="388348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34868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6C3B4" w14:textId="58ED7C9E" w:rsidR="00CC1AA7" w:rsidRPr="00DB711C" w:rsidRDefault="00CC1AA7" w:rsidP="00CC1AA7">
      <w:pPr>
        <w:pStyle w:val="NormalWeb"/>
        <w:jc w:val="both"/>
      </w:pPr>
      <w:r w:rsidRPr="004E5F0E">
        <w:rPr>
          <w:b/>
          <w:bCs/>
        </w:rPr>
        <w:t xml:space="preserve">Figure </w:t>
      </w:r>
      <w:r w:rsidR="004E5F0E" w:rsidRPr="004E5F0E">
        <w:rPr>
          <w:b/>
          <w:bCs/>
        </w:rPr>
        <w:t>S</w:t>
      </w:r>
      <w:r w:rsidRPr="004E5F0E">
        <w:rPr>
          <w:b/>
          <w:bCs/>
        </w:rPr>
        <w:t>4:</w:t>
      </w:r>
      <w:r>
        <w:t xml:space="preserve"> </w:t>
      </w:r>
      <w:r w:rsidRPr="004E5F0E">
        <w:t xml:space="preserve">Snapshots of MD trajectories taken at the start and end of simulation of binding sequence </w:t>
      </w:r>
      <w:r w:rsidRPr="004E5F0E">
        <w:rPr>
          <w:color w:val="000000" w:themeColor="dark1"/>
        </w:rPr>
        <w:t>A</w:t>
      </w:r>
      <w:r w:rsidRPr="004E5F0E">
        <w:rPr>
          <w:rFonts w:eastAsiaTheme="minorEastAsia"/>
          <w:color w:val="000000" w:themeColor="dark1"/>
        </w:rPr>
        <w:t>→B→</w:t>
      </w:r>
      <w:r w:rsidRPr="004E5F0E">
        <w:t xml:space="preserve"> Rh(D). A) Snapshot taken at the start (0 ns) of simulation. B) Snapshot taken at the end (150 ns) of simulation. All complexes including anti-A ds-scFv with antigen A, anti-B ds-scFv with antigen B and anti-Rh(D) Fv with antigen Rh(D) were stable throughout the simulations. Antigens A and B are shown as light blue and dark red spheres respectively. PyMOL 3.1 was used to generate high-resolution images.</w:t>
      </w:r>
    </w:p>
    <w:p w14:paraId="271E0C7D" w14:textId="77777777" w:rsidR="00CC1AA7" w:rsidRPr="00F90F59" w:rsidRDefault="00CC1AA7" w:rsidP="00A15722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42F486F" w14:textId="77777777" w:rsidR="00A15722" w:rsidRDefault="00A15722" w:rsidP="00B50FC2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097162B" w14:textId="7EF2A334" w:rsidR="00B50FC2" w:rsidRDefault="00970F56" w:rsidP="00B50FC2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970F5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D6BEF70" wp14:editId="1F4BF915">
            <wp:extent cx="5943600" cy="1813560"/>
            <wp:effectExtent l="0" t="0" r="0" b="0"/>
            <wp:docPr id="250709339" name="Picture 1" descr="A graph with a red dott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09339" name="Picture 1" descr="A graph with a red dotted line&#10;&#10;AI-generated content may be incorrect."/>
                    <pic:cNvPicPr/>
                  </pic:nvPicPr>
                  <pic:blipFill rotWithShape="1">
                    <a:blip r:embed="rId17"/>
                    <a:srcRect b="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9C26E" w14:textId="573D0A94" w:rsidR="00B00111" w:rsidRDefault="00B00111" w:rsidP="00B50FC2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00111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BCBBE35" wp14:editId="7D52ADF8">
            <wp:extent cx="5943600" cy="2601595"/>
            <wp:effectExtent l="0" t="0" r="0" b="0"/>
            <wp:docPr id="386875993" name="Picture 1" descr="A graph of a person's poi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75993" name="Picture 1" descr="A graph of a person's poin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CB40A" w14:textId="1CA4560F" w:rsidR="00B00111" w:rsidRDefault="003A4793" w:rsidP="00B50FC2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A479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7864262" wp14:editId="7DD296CC">
            <wp:extent cx="5943600" cy="2600960"/>
            <wp:effectExtent l="0" t="0" r="0" b="0"/>
            <wp:docPr id="1959810350" name="Picture 1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10350" name="Picture 1" descr="A graph of a function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5B238" w14:textId="186F7553" w:rsidR="00B50FC2" w:rsidRPr="007313A8" w:rsidRDefault="00B50FC2" w:rsidP="00B50FC2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Figure S</w:t>
      </w:r>
      <w:r w:rsidR="00722D80">
        <w:rPr>
          <w:rFonts w:ascii="Times New Roman" w:hAnsi="Times New Roman" w:cs="Times New Roman"/>
          <w:b/>
          <w:bCs/>
          <w:noProof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:</w:t>
      </w:r>
      <w:r w:rsidR="00DC479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DC4793" w:rsidRPr="007313A8">
        <w:rPr>
          <w:rFonts w:ascii="Times New Roman" w:hAnsi="Times New Roman" w:cs="Times New Roman"/>
          <w:noProof/>
          <w:sz w:val="24"/>
          <w:szCs w:val="24"/>
        </w:rPr>
        <w:t xml:space="preserve">Graphs show the gradual decrease in the concentrations of </w:t>
      </w:r>
      <w:r w:rsidR="0058165D" w:rsidRPr="007313A8">
        <w:rPr>
          <w:rFonts w:ascii="Times New Roman" w:hAnsi="Times New Roman" w:cs="Times New Roman"/>
          <w:noProof/>
          <w:sz w:val="24"/>
          <w:szCs w:val="24"/>
        </w:rPr>
        <w:t>triabody</w:t>
      </w:r>
      <w:r w:rsidR="00DC4793" w:rsidRPr="007313A8">
        <w:rPr>
          <w:rFonts w:ascii="Times New Roman" w:hAnsi="Times New Roman" w:cs="Times New Roman"/>
          <w:noProof/>
          <w:sz w:val="24"/>
          <w:szCs w:val="24"/>
        </w:rPr>
        <w:t xml:space="preserve"> in the supernatant containing </w:t>
      </w:r>
      <w:r w:rsidR="0058165D" w:rsidRPr="007313A8">
        <w:rPr>
          <w:rFonts w:ascii="Times New Roman" w:hAnsi="Times New Roman" w:cs="Times New Roman"/>
          <w:noProof/>
          <w:sz w:val="24"/>
          <w:szCs w:val="24"/>
        </w:rPr>
        <w:t xml:space="preserve">A) </w:t>
      </w:r>
      <w:r w:rsidR="00DC4793" w:rsidRPr="007313A8">
        <w:rPr>
          <w:rFonts w:ascii="Times New Roman" w:hAnsi="Times New Roman" w:cs="Times New Roman"/>
          <w:noProof/>
          <w:sz w:val="24"/>
          <w:szCs w:val="24"/>
        </w:rPr>
        <w:t>A+</w:t>
      </w:r>
      <w:r w:rsidR="0058165D" w:rsidRPr="007313A8">
        <w:rPr>
          <w:rFonts w:ascii="Times New Roman" w:hAnsi="Times New Roman" w:cs="Times New Roman"/>
          <w:noProof/>
          <w:sz w:val="24"/>
          <w:szCs w:val="24"/>
        </w:rPr>
        <w:t xml:space="preserve">, B) B+, C) </w:t>
      </w:r>
      <w:r w:rsidR="00DC4793" w:rsidRPr="007313A8">
        <w:rPr>
          <w:rFonts w:ascii="Times New Roman" w:hAnsi="Times New Roman" w:cs="Times New Roman"/>
          <w:noProof/>
          <w:sz w:val="24"/>
          <w:szCs w:val="24"/>
        </w:rPr>
        <w:t>AB+</w:t>
      </w:r>
      <w:r w:rsidR="0058165D" w:rsidRPr="007313A8">
        <w:rPr>
          <w:rFonts w:ascii="Times New Roman" w:hAnsi="Times New Roman" w:cs="Times New Roman"/>
          <w:noProof/>
          <w:sz w:val="24"/>
          <w:szCs w:val="24"/>
        </w:rPr>
        <w:t>, D) O+, E) A-, F) AB- and G) B-</w:t>
      </w:r>
      <w:r w:rsidR="00DC4793" w:rsidRPr="007313A8">
        <w:rPr>
          <w:rFonts w:ascii="Times New Roman" w:hAnsi="Times New Roman" w:cs="Times New Roman"/>
          <w:noProof/>
          <w:sz w:val="24"/>
          <w:szCs w:val="24"/>
        </w:rPr>
        <w:t xml:space="preserve"> RBCs.</w:t>
      </w:r>
    </w:p>
    <w:p w14:paraId="78873EE0" w14:textId="77777777" w:rsidR="00B03259" w:rsidRDefault="00B03259" w:rsidP="00862976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E1CA209" w14:textId="34FFAA09" w:rsidR="00B03259" w:rsidRDefault="00B03259" w:rsidP="00862976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03259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F2AFD5A" wp14:editId="051A2FA4">
            <wp:extent cx="5943600" cy="4272280"/>
            <wp:effectExtent l="0" t="0" r="0" b="0"/>
            <wp:docPr id="13382747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7471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2E4BC" w14:textId="71FDAA6D" w:rsidR="00A32415" w:rsidRDefault="00A32415" w:rsidP="00A32415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Figure S</w:t>
      </w:r>
      <w:r w:rsidR="00722D80">
        <w:rPr>
          <w:rFonts w:ascii="Times New Roman" w:hAnsi="Times New Roman" w:cs="Times New Roman"/>
          <w:b/>
          <w:bCs/>
          <w:noProof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:</w:t>
      </w:r>
      <w:r w:rsidR="007313A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7313A8" w:rsidRPr="001B1CF9">
        <w:rPr>
          <w:rFonts w:ascii="Times New Roman" w:hAnsi="Times New Roman" w:cs="Times New Roman"/>
          <w:noProof/>
          <w:sz w:val="24"/>
          <w:szCs w:val="24"/>
        </w:rPr>
        <w:t>A model of tria</w:t>
      </w:r>
      <w:r w:rsidR="006F5233" w:rsidRPr="001B1CF9">
        <w:rPr>
          <w:rFonts w:ascii="Times New Roman" w:hAnsi="Times New Roman" w:cs="Times New Roman"/>
          <w:noProof/>
          <w:sz w:val="24"/>
          <w:szCs w:val="24"/>
        </w:rPr>
        <w:t xml:space="preserve">body </w:t>
      </w:r>
      <w:r w:rsidR="00F428BE" w:rsidRPr="001B1CF9">
        <w:rPr>
          <w:rFonts w:ascii="Times New Roman" w:hAnsi="Times New Roman" w:cs="Times New Roman"/>
          <w:noProof/>
          <w:sz w:val="24"/>
          <w:szCs w:val="24"/>
        </w:rPr>
        <w:t>made from</w:t>
      </w:r>
      <w:r w:rsidR="004F0BBE">
        <w:rPr>
          <w:rFonts w:ascii="Times New Roman" w:hAnsi="Times New Roman" w:cs="Times New Roman"/>
          <w:noProof/>
          <w:sz w:val="24"/>
          <w:szCs w:val="24"/>
        </w:rPr>
        <w:t xml:space="preserve"> fusion proteins of </w:t>
      </w:r>
      <w:r w:rsidR="009648FE" w:rsidRPr="001B1CF9">
        <w:rPr>
          <w:rFonts w:ascii="Times New Roman" w:hAnsi="Times New Roman" w:cs="Times New Roman"/>
          <w:noProof/>
          <w:sz w:val="24"/>
          <w:szCs w:val="24"/>
        </w:rPr>
        <w:t>combination</w:t>
      </w:r>
      <w:r w:rsidR="00D50B17">
        <w:rPr>
          <w:rFonts w:ascii="Times New Roman" w:hAnsi="Times New Roman" w:cs="Times New Roman"/>
          <w:noProof/>
          <w:sz w:val="24"/>
          <w:szCs w:val="24"/>
        </w:rPr>
        <w:t xml:space="preserve"> two</w:t>
      </w:r>
      <w:r w:rsidR="009648FE" w:rsidRPr="001B1CF9">
        <w:rPr>
          <w:rFonts w:ascii="Times New Roman" w:hAnsi="Times New Roman" w:cs="Times New Roman"/>
          <w:noProof/>
          <w:sz w:val="24"/>
          <w:szCs w:val="24"/>
        </w:rPr>
        <w:t>. A GS linker</w:t>
      </w:r>
      <w:r w:rsidR="00DA2CA5">
        <w:rPr>
          <w:rFonts w:ascii="Times New Roman" w:hAnsi="Times New Roman" w:cs="Times New Roman"/>
          <w:noProof/>
          <w:sz w:val="24"/>
          <w:szCs w:val="24"/>
        </w:rPr>
        <w:t xml:space="preserve"> (yellow)</w:t>
      </w:r>
      <w:r w:rsidR="009648FE" w:rsidRPr="001B1CF9">
        <w:rPr>
          <w:rFonts w:ascii="Times New Roman" w:hAnsi="Times New Roman" w:cs="Times New Roman"/>
          <w:noProof/>
          <w:sz w:val="24"/>
          <w:szCs w:val="24"/>
        </w:rPr>
        <w:t xml:space="preserve"> was added</w:t>
      </w:r>
      <w:r w:rsidR="004F0BBE">
        <w:rPr>
          <w:rFonts w:ascii="Times New Roman" w:hAnsi="Times New Roman" w:cs="Times New Roman"/>
          <w:noProof/>
          <w:sz w:val="24"/>
          <w:szCs w:val="24"/>
        </w:rPr>
        <w:t xml:space="preserve"> between hinge region</w:t>
      </w:r>
      <w:r w:rsidR="00DA2CA5">
        <w:rPr>
          <w:rFonts w:ascii="Times New Roman" w:hAnsi="Times New Roman" w:cs="Times New Roman"/>
          <w:noProof/>
          <w:sz w:val="24"/>
          <w:szCs w:val="24"/>
        </w:rPr>
        <w:t xml:space="preserve"> (purple)</w:t>
      </w:r>
      <w:r w:rsidR="004F0BBE">
        <w:rPr>
          <w:rFonts w:ascii="Times New Roman" w:hAnsi="Times New Roman" w:cs="Times New Roman"/>
          <w:noProof/>
          <w:sz w:val="24"/>
          <w:szCs w:val="24"/>
        </w:rPr>
        <w:t xml:space="preserve"> and variable chains </w:t>
      </w:r>
      <w:r w:rsidR="00DA2CA5">
        <w:rPr>
          <w:rFonts w:ascii="Times New Roman" w:hAnsi="Times New Roman" w:cs="Times New Roman"/>
          <w:noProof/>
          <w:sz w:val="24"/>
          <w:szCs w:val="24"/>
        </w:rPr>
        <w:t xml:space="preserve">(blue) </w:t>
      </w:r>
      <w:r w:rsidR="004F0BBE">
        <w:rPr>
          <w:rFonts w:ascii="Times New Roman" w:hAnsi="Times New Roman" w:cs="Times New Roman"/>
          <w:noProof/>
          <w:sz w:val="24"/>
          <w:szCs w:val="24"/>
        </w:rPr>
        <w:t>of anti-Rh(D)</w:t>
      </w:r>
      <w:r w:rsidR="009648FE" w:rsidRPr="001B1CF9">
        <w:rPr>
          <w:rFonts w:ascii="Times New Roman" w:hAnsi="Times New Roman" w:cs="Times New Roman"/>
          <w:noProof/>
          <w:sz w:val="24"/>
          <w:szCs w:val="24"/>
        </w:rPr>
        <w:t xml:space="preserve"> to allow the </w:t>
      </w:r>
      <w:r w:rsidR="001B1CF9" w:rsidRPr="001B1CF9">
        <w:rPr>
          <w:rFonts w:ascii="Times New Roman" w:hAnsi="Times New Roman" w:cs="Times New Roman"/>
          <w:noProof/>
          <w:sz w:val="24"/>
          <w:szCs w:val="24"/>
        </w:rPr>
        <w:t>fusion protein</w:t>
      </w:r>
      <w:r w:rsidR="00DA2CA5">
        <w:rPr>
          <w:rFonts w:ascii="Times New Roman" w:hAnsi="Times New Roman" w:cs="Times New Roman"/>
          <w:noProof/>
          <w:sz w:val="24"/>
          <w:szCs w:val="24"/>
        </w:rPr>
        <w:t>s</w:t>
      </w:r>
      <w:r w:rsidR="009648FE" w:rsidRPr="001B1CF9">
        <w:rPr>
          <w:rFonts w:ascii="Times New Roman" w:hAnsi="Times New Roman" w:cs="Times New Roman"/>
          <w:noProof/>
          <w:sz w:val="24"/>
          <w:szCs w:val="24"/>
        </w:rPr>
        <w:t xml:space="preserve"> to reorient </w:t>
      </w:r>
      <w:r w:rsidR="008729DA" w:rsidRPr="001B1CF9">
        <w:rPr>
          <w:rFonts w:ascii="Times New Roman" w:hAnsi="Times New Roman" w:cs="Times New Roman"/>
          <w:noProof/>
          <w:sz w:val="24"/>
          <w:szCs w:val="24"/>
        </w:rPr>
        <w:t>and expose the anti-Rh(D) binding sites</w:t>
      </w:r>
      <w:r w:rsidR="001B1CF9" w:rsidRPr="001B1CF9">
        <w:rPr>
          <w:rFonts w:ascii="Times New Roman" w:hAnsi="Times New Roman" w:cs="Times New Roman"/>
          <w:noProof/>
          <w:sz w:val="24"/>
          <w:szCs w:val="24"/>
        </w:rPr>
        <w:t xml:space="preserve"> in final structure of triabody</w:t>
      </w:r>
      <w:r w:rsidR="008729DA" w:rsidRPr="001B1CF9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1F9962D" w14:textId="77777777" w:rsidR="00A32415" w:rsidRDefault="00A32415" w:rsidP="00862976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FCF11FD" w14:textId="77777777" w:rsidR="00A32415" w:rsidRDefault="00A32415" w:rsidP="00862976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A17E3A8" w14:textId="5ED08036" w:rsidR="007D7FBA" w:rsidRPr="00F04D13" w:rsidRDefault="007D7FBA" w:rsidP="0086297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7D7FBA" w:rsidRPr="00F04D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8CE"/>
    <w:rsid w:val="000057DC"/>
    <w:rsid w:val="00037E3C"/>
    <w:rsid w:val="0004081A"/>
    <w:rsid w:val="0004500D"/>
    <w:rsid w:val="00047CEF"/>
    <w:rsid w:val="0005220C"/>
    <w:rsid w:val="000563A4"/>
    <w:rsid w:val="000672F0"/>
    <w:rsid w:val="00093212"/>
    <w:rsid w:val="000A39D3"/>
    <w:rsid w:val="000A6A07"/>
    <w:rsid w:val="000C2C25"/>
    <w:rsid w:val="000D3EE9"/>
    <w:rsid w:val="000E6CC2"/>
    <w:rsid w:val="00111AAD"/>
    <w:rsid w:val="001219B9"/>
    <w:rsid w:val="0012725F"/>
    <w:rsid w:val="00132B9B"/>
    <w:rsid w:val="0013446D"/>
    <w:rsid w:val="00137CA8"/>
    <w:rsid w:val="001522D3"/>
    <w:rsid w:val="0018102F"/>
    <w:rsid w:val="001815DB"/>
    <w:rsid w:val="00184B11"/>
    <w:rsid w:val="00187179"/>
    <w:rsid w:val="001928AA"/>
    <w:rsid w:val="001A48C6"/>
    <w:rsid w:val="001B1CF9"/>
    <w:rsid w:val="001C189D"/>
    <w:rsid w:val="001C5E17"/>
    <w:rsid w:val="001D559B"/>
    <w:rsid w:val="001D6123"/>
    <w:rsid w:val="001E336D"/>
    <w:rsid w:val="001F6247"/>
    <w:rsid w:val="0024655F"/>
    <w:rsid w:val="0025413C"/>
    <w:rsid w:val="00255A72"/>
    <w:rsid w:val="00256C28"/>
    <w:rsid w:val="00264CBA"/>
    <w:rsid w:val="0028015C"/>
    <w:rsid w:val="00280AE1"/>
    <w:rsid w:val="002924C7"/>
    <w:rsid w:val="002A2363"/>
    <w:rsid w:val="002A64A5"/>
    <w:rsid w:val="002B21F7"/>
    <w:rsid w:val="002B3702"/>
    <w:rsid w:val="002B45BC"/>
    <w:rsid w:val="002B554B"/>
    <w:rsid w:val="002D6684"/>
    <w:rsid w:val="002D73F3"/>
    <w:rsid w:val="002E28B9"/>
    <w:rsid w:val="002E4D74"/>
    <w:rsid w:val="002F1178"/>
    <w:rsid w:val="003027D0"/>
    <w:rsid w:val="00313D7E"/>
    <w:rsid w:val="0031408D"/>
    <w:rsid w:val="003258FB"/>
    <w:rsid w:val="0033521F"/>
    <w:rsid w:val="00363C0E"/>
    <w:rsid w:val="0036638E"/>
    <w:rsid w:val="00374497"/>
    <w:rsid w:val="003843F4"/>
    <w:rsid w:val="0039353A"/>
    <w:rsid w:val="003A0FEE"/>
    <w:rsid w:val="003A4793"/>
    <w:rsid w:val="003A5BBA"/>
    <w:rsid w:val="003A6F81"/>
    <w:rsid w:val="003B132B"/>
    <w:rsid w:val="003D3119"/>
    <w:rsid w:val="003D4F3B"/>
    <w:rsid w:val="003E0081"/>
    <w:rsid w:val="003E21AD"/>
    <w:rsid w:val="003E46AA"/>
    <w:rsid w:val="003F0669"/>
    <w:rsid w:val="003F0EA9"/>
    <w:rsid w:val="003F457F"/>
    <w:rsid w:val="00401D7C"/>
    <w:rsid w:val="00402393"/>
    <w:rsid w:val="00402A38"/>
    <w:rsid w:val="004218C4"/>
    <w:rsid w:val="004419BB"/>
    <w:rsid w:val="004419EA"/>
    <w:rsid w:val="004443B5"/>
    <w:rsid w:val="00452612"/>
    <w:rsid w:val="00461FDB"/>
    <w:rsid w:val="0046643D"/>
    <w:rsid w:val="004705D9"/>
    <w:rsid w:val="00472639"/>
    <w:rsid w:val="00480D2C"/>
    <w:rsid w:val="0049263E"/>
    <w:rsid w:val="0049377D"/>
    <w:rsid w:val="00496557"/>
    <w:rsid w:val="004A223D"/>
    <w:rsid w:val="004E5908"/>
    <w:rsid w:val="004E5F0E"/>
    <w:rsid w:val="004F0BBE"/>
    <w:rsid w:val="004F743B"/>
    <w:rsid w:val="00513B6F"/>
    <w:rsid w:val="005255B4"/>
    <w:rsid w:val="00534AEC"/>
    <w:rsid w:val="00555A1D"/>
    <w:rsid w:val="0056700A"/>
    <w:rsid w:val="0057435C"/>
    <w:rsid w:val="0058165D"/>
    <w:rsid w:val="005D0B2D"/>
    <w:rsid w:val="005D5E65"/>
    <w:rsid w:val="005D7C29"/>
    <w:rsid w:val="005E4F0A"/>
    <w:rsid w:val="005F4DB1"/>
    <w:rsid w:val="005F536B"/>
    <w:rsid w:val="00602DDB"/>
    <w:rsid w:val="0060352C"/>
    <w:rsid w:val="00605921"/>
    <w:rsid w:val="00625A8F"/>
    <w:rsid w:val="00625FF9"/>
    <w:rsid w:val="00643460"/>
    <w:rsid w:val="006509D3"/>
    <w:rsid w:val="00663B52"/>
    <w:rsid w:val="006673E2"/>
    <w:rsid w:val="0068223D"/>
    <w:rsid w:val="006A1227"/>
    <w:rsid w:val="006C576B"/>
    <w:rsid w:val="006C59BE"/>
    <w:rsid w:val="006D7D6E"/>
    <w:rsid w:val="006E02A7"/>
    <w:rsid w:val="006E68E4"/>
    <w:rsid w:val="006F5233"/>
    <w:rsid w:val="006F722B"/>
    <w:rsid w:val="00701B66"/>
    <w:rsid w:val="00717E4F"/>
    <w:rsid w:val="00720DEC"/>
    <w:rsid w:val="00722D80"/>
    <w:rsid w:val="007313A8"/>
    <w:rsid w:val="007426F8"/>
    <w:rsid w:val="0074546F"/>
    <w:rsid w:val="00752229"/>
    <w:rsid w:val="00755D24"/>
    <w:rsid w:val="00765873"/>
    <w:rsid w:val="007663E0"/>
    <w:rsid w:val="00775CB6"/>
    <w:rsid w:val="00780D30"/>
    <w:rsid w:val="00790C70"/>
    <w:rsid w:val="00793CDD"/>
    <w:rsid w:val="007971DD"/>
    <w:rsid w:val="007A307D"/>
    <w:rsid w:val="007A3695"/>
    <w:rsid w:val="007B6171"/>
    <w:rsid w:val="007C30C7"/>
    <w:rsid w:val="007C3600"/>
    <w:rsid w:val="007D4451"/>
    <w:rsid w:val="007D7FBA"/>
    <w:rsid w:val="007F033B"/>
    <w:rsid w:val="007F3F26"/>
    <w:rsid w:val="00800B6D"/>
    <w:rsid w:val="00801718"/>
    <w:rsid w:val="00806BAE"/>
    <w:rsid w:val="008275E6"/>
    <w:rsid w:val="008352A6"/>
    <w:rsid w:val="00836562"/>
    <w:rsid w:val="00837B69"/>
    <w:rsid w:val="0084295D"/>
    <w:rsid w:val="00862976"/>
    <w:rsid w:val="0086393F"/>
    <w:rsid w:val="00871EA1"/>
    <w:rsid w:val="008729DA"/>
    <w:rsid w:val="00882498"/>
    <w:rsid w:val="00892BE6"/>
    <w:rsid w:val="008944B5"/>
    <w:rsid w:val="008A5223"/>
    <w:rsid w:val="008B367A"/>
    <w:rsid w:val="008C177E"/>
    <w:rsid w:val="008C1F46"/>
    <w:rsid w:val="008D5D86"/>
    <w:rsid w:val="008F78CE"/>
    <w:rsid w:val="009064D5"/>
    <w:rsid w:val="00930499"/>
    <w:rsid w:val="009648FE"/>
    <w:rsid w:val="00970B6F"/>
    <w:rsid w:val="00970F56"/>
    <w:rsid w:val="0097277E"/>
    <w:rsid w:val="00991DAD"/>
    <w:rsid w:val="009945DC"/>
    <w:rsid w:val="00997DC0"/>
    <w:rsid w:val="009A37B5"/>
    <w:rsid w:val="009B6ED4"/>
    <w:rsid w:val="009C087C"/>
    <w:rsid w:val="009C75C7"/>
    <w:rsid w:val="00A04AC9"/>
    <w:rsid w:val="00A13CB0"/>
    <w:rsid w:val="00A15722"/>
    <w:rsid w:val="00A15820"/>
    <w:rsid w:val="00A32415"/>
    <w:rsid w:val="00A421BA"/>
    <w:rsid w:val="00A52CE5"/>
    <w:rsid w:val="00A57EBD"/>
    <w:rsid w:val="00A70D92"/>
    <w:rsid w:val="00A81C0E"/>
    <w:rsid w:val="00A81D82"/>
    <w:rsid w:val="00A87AC1"/>
    <w:rsid w:val="00A96680"/>
    <w:rsid w:val="00A97E43"/>
    <w:rsid w:val="00AA0C50"/>
    <w:rsid w:val="00AA16DA"/>
    <w:rsid w:val="00AA473C"/>
    <w:rsid w:val="00AB1E0D"/>
    <w:rsid w:val="00AB30F0"/>
    <w:rsid w:val="00AB38E7"/>
    <w:rsid w:val="00AB63E6"/>
    <w:rsid w:val="00AC4EFC"/>
    <w:rsid w:val="00AC76DA"/>
    <w:rsid w:val="00AD2ED8"/>
    <w:rsid w:val="00AE0118"/>
    <w:rsid w:val="00AE2AFD"/>
    <w:rsid w:val="00AF558B"/>
    <w:rsid w:val="00B00111"/>
    <w:rsid w:val="00B03259"/>
    <w:rsid w:val="00B03725"/>
    <w:rsid w:val="00B13783"/>
    <w:rsid w:val="00B207F4"/>
    <w:rsid w:val="00B30C26"/>
    <w:rsid w:val="00B50FC2"/>
    <w:rsid w:val="00B51A2C"/>
    <w:rsid w:val="00B57C6C"/>
    <w:rsid w:val="00B6084B"/>
    <w:rsid w:val="00B619D1"/>
    <w:rsid w:val="00B635B4"/>
    <w:rsid w:val="00B63F3A"/>
    <w:rsid w:val="00B715FB"/>
    <w:rsid w:val="00B82338"/>
    <w:rsid w:val="00B84443"/>
    <w:rsid w:val="00B908BB"/>
    <w:rsid w:val="00B91842"/>
    <w:rsid w:val="00BB0134"/>
    <w:rsid w:val="00BB0D4B"/>
    <w:rsid w:val="00BC0CC5"/>
    <w:rsid w:val="00BD4542"/>
    <w:rsid w:val="00BD4C8E"/>
    <w:rsid w:val="00BD5488"/>
    <w:rsid w:val="00BE2D49"/>
    <w:rsid w:val="00C13D6A"/>
    <w:rsid w:val="00C173FA"/>
    <w:rsid w:val="00C25530"/>
    <w:rsid w:val="00C4513B"/>
    <w:rsid w:val="00C46546"/>
    <w:rsid w:val="00C66F71"/>
    <w:rsid w:val="00C7066E"/>
    <w:rsid w:val="00C723F0"/>
    <w:rsid w:val="00C97E57"/>
    <w:rsid w:val="00CA1D4E"/>
    <w:rsid w:val="00CA6CE8"/>
    <w:rsid w:val="00CB543A"/>
    <w:rsid w:val="00CB78DE"/>
    <w:rsid w:val="00CC116F"/>
    <w:rsid w:val="00CC1AA7"/>
    <w:rsid w:val="00CD6169"/>
    <w:rsid w:val="00CE4219"/>
    <w:rsid w:val="00CE60FD"/>
    <w:rsid w:val="00D11247"/>
    <w:rsid w:val="00D21523"/>
    <w:rsid w:val="00D42488"/>
    <w:rsid w:val="00D50B17"/>
    <w:rsid w:val="00D50F19"/>
    <w:rsid w:val="00D67AC1"/>
    <w:rsid w:val="00D81783"/>
    <w:rsid w:val="00D82E64"/>
    <w:rsid w:val="00D87B91"/>
    <w:rsid w:val="00DA287A"/>
    <w:rsid w:val="00DA2CA5"/>
    <w:rsid w:val="00DB0467"/>
    <w:rsid w:val="00DB0F38"/>
    <w:rsid w:val="00DB64A2"/>
    <w:rsid w:val="00DC4793"/>
    <w:rsid w:val="00DD42B9"/>
    <w:rsid w:val="00DD4399"/>
    <w:rsid w:val="00DD7969"/>
    <w:rsid w:val="00DE1E8F"/>
    <w:rsid w:val="00DF71C2"/>
    <w:rsid w:val="00DF7DD5"/>
    <w:rsid w:val="00E02854"/>
    <w:rsid w:val="00E05A4E"/>
    <w:rsid w:val="00E1091A"/>
    <w:rsid w:val="00E1133E"/>
    <w:rsid w:val="00E12A50"/>
    <w:rsid w:val="00E17F7C"/>
    <w:rsid w:val="00E215BF"/>
    <w:rsid w:val="00E27825"/>
    <w:rsid w:val="00E379D5"/>
    <w:rsid w:val="00E5289B"/>
    <w:rsid w:val="00E67441"/>
    <w:rsid w:val="00E72165"/>
    <w:rsid w:val="00E87B1D"/>
    <w:rsid w:val="00E87E18"/>
    <w:rsid w:val="00E96894"/>
    <w:rsid w:val="00EA0255"/>
    <w:rsid w:val="00EA61B9"/>
    <w:rsid w:val="00EA6A8F"/>
    <w:rsid w:val="00EB0118"/>
    <w:rsid w:val="00ED3481"/>
    <w:rsid w:val="00EF5DDD"/>
    <w:rsid w:val="00F04D13"/>
    <w:rsid w:val="00F052E7"/>
    <w:rsid w:val="00F120AA"/>
    <w:rsid w:val="00F30E3F"/>
    <w:rsid w:val="00F33950"/>
    <w:rsid w:val="00F428BE"/>
    <w:rsid w:val="00F55361"/>
    <w:rsid w:val="00F606B0"/>
    <w:rsid w:val="00F71C4D"/>
    <w:rsid w:val="00F7628F"/>
    <w:rsid w:val="00F83F26"/>
    <w:rsid w:val="00F90F59"/>
    <w:rsid w:val="00F930F6"/>
    <w:rsid w:val="00FA001B"/>
    <w:rsid w:val="00FA4F41"/>
    <w:rsid w:val="00FD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936A8"/>
  <w15:chartTrackingRefBased/>
  <w15:docId w15:val="{CB210C25-26BC-4FD9-91D0-3A6AADF9B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4D5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78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78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78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78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78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78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78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78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78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78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78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78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78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78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78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78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78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78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78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78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78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78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78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78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78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78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78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78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78C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906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table" w:styleId="TableGrid">
    <w:name w:val="Table Grid"/>
    <w:basedOn w:val="TableNormal"/>
    <w:uiPriority w:val="39"/>
    <w:rsid w:val="009064D5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31408D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2A64A5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2B45BC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hammad.asghar@smme.nust.edu.p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hyperlink" Target="mailto:muhammad.asghar@biol.lu.s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61E1FB333BCA45B724C8747CE01C7C" ma:contentTypeVersion="7" ma:contentTypeDescription="Create a new document." ma:contentTypeScope="" ma:versionID="076af5b28e8f483768174cf4dac3385e">
  <xsd:schema xmlns:xsd="http://www.w3.org/2001/XMLSchema" xmlns:xs="http://www.w3.org/2001/XMLSchema" xmlns:p="http://schemas.microsoft.com/office/2006/metadata/properties" xmlns:ns3="3114493b-fae6-489c-9343-08a7563b807a" targetNamespace="http://schemas.microsoft.com/office/2006/metadata/properties" ma:root="true" ma:fieldsID="79b99d870decbbd022ad0800e95cd5dc" ns3:_="">
    <xsd:import namespace="3114493b-fae6-489c-9343-08a7563b80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4493b-fae6-489c-9343-08a7563b8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659253-97DF-4E42-BC6F-93D259571C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DF5DDF-DADA-4B4B-9ED1-0643C0CBD7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208AD95-2B6D-4951-9064-1363337563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4493b-fae6-489c-9343-08a7563b80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820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Saleha Hafeez</dc:creator>
  <cp:keywords/>
  <dc:description/>
  <cp:lastModifiedBy>Saleha Hafeez</cp:lastModifiedBy>
  <cp:revision>3</cp:revision>
  <dcterms:created xsi:type="dcterms:W3CDTF">2025-11-06T13:25:00Z</dcterms:created>
  <dcterms:modified xsi:type="dcterms:W3CDTF">2025-12-11T11:47:00Z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0x0101002761E1FB333BCA45B724C8747CE01C7C</vt:lpwstr>
  </property>
</Properties>
</file>