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DB213" w14:textId="77777777" w:rsidR="00331B1D" w:rsidRPr="00331B1D" w:rsidRDefault="00331B1D" w:rsidP="00331B1D">
      <w:pPr>
        <w:rPr>
          <w:b/>
          <w:bCs/>
          <w:lang w:val="en-US"/>
        </w:rPr>
      </w:pPr>
      <w:r w:rsidRPr="00331B1D">
        <w:rPr>
          <w:b/>
          <w:bCs/>
          <w:lang w:val="en-US"/>
        </w:rPr>
        <w:t>Graphical Abstract</w:t>
      </w:r>
    </w:p>
    <w:p w14:paraId="22756BE1" w14:textId="732C3D9A" w:rsidR="00331B1D" w:rsidRPr="00331B1D" w:rsidRDefault="00331B1D" w:rsidP="00331B1D">
      <w:pPr>
        <w:rPr>
          <w:b/>
          <w:bCs/>
          <w:lang w:val="en-US"/>
        </w:rPr>
      </w:pPr>
      <w:r w:rsidRPr="00331B1D">
        <w:rPr>
          <w:b/>
          <w:lang w:val="en-US"/>
        </w:rPr>
        <w:drawing>
          <wp:inline distT="0" distB="0" distL="0" distR="0" wp14:anchorId="472A6FBE" wp14:editId="1D4BBCAC">
            <wp:extent cx="5731510" cy="3224530"/>
            <wp:effectExtent l="0" t="0" r="2540" b="0"/>
            <wp:docPr id="119810529" name="Picture 2" descr="A diagram of a blood transfus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10529" name="Picture 2" descr="A diagram of a blood transfus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9111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B1D"/>
    <w:rsid w:val="00326C21"/>
    <w:rsid w:val="00331B1D"/>
    <w:rsid w:val="00646922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F82CD"/>
  <w15:chartTrackingRefBased/>
  <w15:docId w15:val="{5243703D-AE60-45F1-AC19-6BEE4C88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1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B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B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B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B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B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B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B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B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B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1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B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1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B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1B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B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1B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B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B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2025-12-18T05:22:00Z</dcterms:created>
  <dcterms:modified xsi:type="dcterms:W3CDTF">2025-12-18T05:22:00Z</dcterms:modified>
</cp:coreProperties>
</file>