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4F353A" w14:textId="77777777" w:rsidR="009479C2" w:rsidRPr="003A248E" w:rsidRDefault="009479C2" w:rsidP="009479C2">
      <w:pPr>
        <w:spacing w:line="360" w:lineRule="auto"/>
        <w:jc w:val="both"/>
        <w:rPr>
          <w:b/>
          <w:bCs/>
          <w:color w:val="000000"/>
          <w:lang w:val="en-US"/>
        </w:rPr>
      </w:pPr>
      <w:r w:rsidRPr="003A248E">
        <w:rPr>
          <w:b/>
          <w:bCs/>
          <w:color w:val="000000"/>
          <w:lang w:val="en-US"/>
        </w:rPr>
        <w:t>Supplementary material for:</w:t>
      </w:r>
    </w:p>
    <w:p w14:paraId="18B9C9AA" w14:textId="77777777" w:rsidR="009479C2" w:rsidRPr="001A7784" w:rsidRDefault="009479C2" w:rsidP="009479C2">
      <w:pPr>
        <w:spacing w:line="360" w:lineRule="auto"/>
        <w:jc w:val="center"/>
        <w:rPr>
          <w:b/>
          <w:bCs/>
          <w:i/>
          <w:iCs/>
          <w:sz w:val="28"/>
          <w:szCs w:val="28"/>
          <w:lang w:val="en-US"/>
        </w:rPr>
      </w:pPr>
      <w:r w:rsidRPr="001A7784">
        <w:rPr>
          <w:b/>
          <w:bCs/>
          <w:sz w:val="28"/>
          <w:szCs w:val="28"/>
          <w:lang w:val="en-US"/>
        </w:rPr>
        <w:t xml:space="preserve">Structural and Functional Insights into a Previously Uncharacterized </w:t>
      </w:r>
      <w:proofErr w:type="spellStart"/>
      <w:r w:rsidRPr="001A7784">
        <w:rPr>
          <w:b/>
          <w:bCs/>
          <w:sz w:val="28"/>
          <w:szCs w:val="28"/>
          <w:lang w:val="en-US"/>
        </w:rPr>
        <w:t>Psr</w:t>
      </w:r>
      <w:proofErr w:type="spellEnd"/>
      <w:r w:rsidRPr="001A7784">
        <w:rPr>
          <w:b/>
          <w:bCs/>
          <w:sz w:val="28"/>
          <w:szCs w:val="28"/>
          <w:lang w:val="en-US"/>
        </w:rPr>
        <w:t xml:space="preserve"> LCP Protein from </w:t>
      </w:r>
      <w:r w:rsidRPr="001A7784">
        <w:rPr>
          <w:rStyle w:val="Emphasis"/>
          <w:b/>
          <w:bCs/>
          <w:sz w:val="28"/>
          <w:szCs w:val="28"/>
          <w:lang w:val="en-US"/>
        </w:rPr>
        <w:t xml:space="preserve">Streptococcus </w:t>
      </w:r>
      <w:proofErr w:type="spellStart"/>
      <w:r w:rsidRPr="001A7784">
        <w:rPr>
          <w:rStyle w:val="Emphasis"/>
          <w:b/>
          <w:bCs/>
          <w:sz w:val="28"/>
          <w:szCs w:val="28"/>
          <w:lang w:val="en-US"/>
        </w:rPr>
        <w:t>dysgalactiae</w:t>
      </w:r>
      <w:proofErr w:type="spellEnd"/>
      <w:r w:rsidRPr="001A7784">
        <w:rPr>
          <w:b/>
          <w:bCs/>
          <w:sz w:val="28"/>
          <w:szCs w:val="28"/>
          <w:lang w:val="en-US"/>
        </w:rPr>
        <w:t xml:space="preserve"> subsp. </w:t>
      </w:r>
      <w:proofErr w:type="spellStart"/>
      <w:r w:rsidRPr="001A7784">
        <w:rPr>
          <w:rStyle w:val="Emphasis"/>
          <w:b/>
          <w:bCs/>
          <w:sz w:val="28"/>
          <w:szCs w:val="28"/>
          <w:lang w:val="en-US"/>
        </w:rPr>
        <w:t>dysgalactiae</w:t>
      </w:r>
      <w:proofErr w:type="spellEnd"/>
    </w:p>
    <w:p w14:paraId="2A7A3F33" w14:textId="77777777" w:rsidR="009479C2" w:rsidRDefault="009479C2" w:rsidP="009479C2">
      <w:pPr>
        <w:spacing w:line="360" w:lineRule="auto"/>
        <w:jc w:val="center"/>
        <w:rPr>
          <w:sz w:val="20"/>
          <w:szCs w:val="20"/>
          <w:lang w:val="en-US"/>
        </w:rPr>
      </w:pPr>
    </w:p>
    <w:p w14:paraId="2ED74319" w14:textId="6B8C0AED" w:rsidR="009479C2" w:rsidRPr="00F53B3C" w:rsidRDefault="009479C2" w:rsidP="009479C2">
      <w:pPr>
        <w:spacing w:line="360" w:lineRule="auto"/>
        <w:jc w:val="center"/>
        <w:rPr>
          <w:sz w:val="20"/>
          <w:szCs w:val="20"/>
          <w:lang w:val="pt-PT"/>
        </w:rPr>
      </w:pPr>
      <w:r w:rsidRPr="00F53B3C">
        <w:rPr>
          <w:sz w:val="20"/>
          <w:szCs w:val="20"/>
          <w:lang w:val="pt-PT"/>
        </w:rPr>
        <w:t>João Paquete-</w:t>
      </w:r>
      <w:proofErr w:type="spellStart"/>
      <w:r w:rsidRPr="00F53B3C">
        <w:rPr>
          <w:sz w:val="20"/>
          <w:szCs w:val="20"/>
          <w:lang w:val="pt-PT"/>
        </w:rPr>
        <w:t>Ferreira</w:t>
      </w:r>
      <w:r w:rsidRPr="00F53B3C">
        <w:rPr>
          <w:sz w:val="20"/>
          <w:szCs w:val="20"/>
          <w:vertAlign w:val="superscript"/>
          <w:lang w:val="pt-PT"/>
        </w:rPr>
        <w:t>a</w:t>
      </w:r>
      <w:proofErr w:type="spellEnd"/>
      <w:r w:rsidRPr="00F53B3C">
        <w:rPr>
          <w:sz w:val="20"/>
          <w:szCs w:val="20"/>
          <w:vertAlign w:val="superscript"/>
          <w:lang w:val="pt-PT"/>
        </w:rPr>
        <w:t>, b</w:t>
      </w:r>
      <w:r w:rsidRPr="00F53B3C">
        <w:rPr>
          <w:sz w:val="20"/>
          <w:szCs w:val="20"/>
          <w:lang w:val="pt-PT"/>
        </w:rPr>
        <w:t xml:space="preserve">, Leonor </w:t>
      </w:r>
      <w:proofErr w:type="spellStart"/>
      <w:r w:rsidRPr="001056A3">
        <w:rPr>
          <w:sz w:val="20"/>
          <w:szCs w:val="20"/>
          <w:lang w:val="pt-PT"/>
        </w:rPr>
        <w:t>Torres</w:t>
      </w:r>
      <w:r w:rsidRPr="001056A3">
        <w:rPr>
          <w:sz w:val="20"/>
          <w:szCs w:val="20"/>
          <w:vertAlign w:val="superscript"/>
          <w:lang w:val="pt-PT"/>
        </w:rPr>
        <w:t>a</w:t>
      </w:r>
      <w:proofErr w:type="spellEnd"/>
      <w:r w:rsidRPr="001056A3">
        <w:rPr>
          <w:sz w:val="20"/>
          <w:szCs w:val="20"/>
          <w:vertAlign w:val="superscript"/>
          <w:lang w:val="pt-PT"/>
        </w:rPr>
        <w:t>, b</w:t>
      </w:r>
      <w:r w:rsidRPr="00F53B3C">
        <w:rPr>
          <w:sz w:val="20"/>
          <w:szCs w:val="20"/>
          <w:lang w:val="pt-PT"/>
        </w:rPr>
        <w:t xml:space="preserve">, Joana </w:t>
      </w:r>
      <w:proofErr w:type="spellStart"/>
      <w:r w:rsidRPr="001056A3">
        <w:rPr>
          <w:sz w:val="20"/>
          <w:szCs w:val="20"/>
          <w:lang w:val="pt-PT"/>
        </w:rPr>
        <w:t>Bryton</w:t>
      </w:r>
      <w:r>
        <w:rPr>
          <w:sz w:val="20"/>
          <w:szCs w:val="20"/>
          <w:vertAlign w:val="superscript"/>
          <w:lang w:val="pt-PT"/>
        </w:rPr>
        <w:t>a</w:t>
      </w:r>
      <w:proofErr w:type="spellEnd"/>
      <w:r>
        <w:rPr>
          <w:sz w:val="20"/>
          <w:szCs w:val="20"/>
          <w:vertAlign w:val="superscript"/>
          <w:lang w:val="pt-PT"/>
        </w:rPr>
        <w:t>, b</w:t>
      </w:r>
      <w:r w:rsidRPr="001056A3">
        <w:rPr>
          <w:sz w:val="20"/>
          <w:szCs w:val="20"/>
          <w:lang w:val="pt-PT"/>
        </w:rPr>
        <w:t>,</w:t>
      </w:r>
      <w:r>
        <w:rPr>
          <w:sz w:val="20"/>
          <w:szCs w:val="20"/>
          <w:lang w:val="pt-PT"/>
        </w:rPr>
        <w:t xml:space="preserve"> </w:t>
      </w:r>
      <w:r w:rsidRPr="00F53B3C">
        <w:rPr>
          <w:sz w:val="20"/>
          <w:szCs w:val="20"/>
          <w:lang w:val="pt-PT"/>
        </w:rPr>
        <w:t xml:space="preserve">Marino F. A. </w:t>
      </w:r>
      <w:proofErr w:type="spellStart"/>
      <w:r w:rsidRPr="00F53B3C">
        <w:rPr>
          <w:sz w:val="20"/>
          <w:szCs w:val="20"/>
          <w:lang w:val="pt-PT"/>
        </w:rPr>
        <w:t>Santos</w:t>
      </w:r>
      <w:r w:rsidRPr="00F53B3C">
        <w:rPr>
          <w:sz w:val="20"/>
          <w:szCs w:val="20"/>
          <w:vertAlign w:val="superscript"/>
          <w:lang w:val="pt-PT"/>
        </w:rPr>
        <w:t>a</w:t>
      </w:r>
      <w:proofErr w:type="spellEnd"/>
      <w:r w:rsidRPr="00F53B3C">
        <w:rPr>
          <w:sz w:val="20"/>
          <w:szCs w:val="20"/>
          <w:vertAlign w:val="superscript"/>
          <w:lang w:val="pt-PT"/>
        </w:rPr>
        <w:t>, b</w:t>
      </w:r>
      <w:r w:rsidRPr="00F53B3C">
        <w:rPr>
          <w:sz w:val="20"/>
          <w:szCs w:val="20"/>
          <w:lang w:val="pt-PT"/>
        </w:rPr>
        <w:t xml:space="preserve">, Márcia A. S. </w:t>
      </w:r>
      <w:proofErr w:type="spellStart"/>
      <w:r w:rsidRPr="00F53B3C">
        <w:rPr>
          <w:sz w:val="20"/>
          <w:szCs w:val="20"/>
          <w:lang w:val="pt-PT"/>
        </w:rPr>
        <w:t>Correia</w:t>
      </w:r>
      <w:r w:rsidRPr="00F53B3C">
        <w:rPr>
          <w:sz w:val="20"/>
          <w:szCs w:val="20"/>
          <w:vertAlign w:val="superscript"/>
          <w:lang w:val="pt-PT"/>
        </w:rPr>
        <w:t>a</w:t>
      </w:r>
      <w:proofErr w:type="spellEnd"/>
      <w:r w:rsidRPr="00F53B3C">
        <w:rPr>
          <w:sz w:val="20"/>
          <w:szCs w:val="20"/>
          <w:vertAlign w:val="superscript"/>
          <w:lang w:val="pt-PT"/>
        </w:rPr>
        <w:t>, b</w:t>
      </w:r>
      <w:r w:rsidRPr="00F53B3C">
        <w:rPr>
          <w:rFonts w:eastAsia="Cambria"/>
          <w:sz w:val="20"/>
          <w:szCs w:val="20"/>
          <w:lang w:val="pt-PT"/>
        </w:rPr>
        <w:t>,</w:t>
      </w:r>
      <w:r w:rsidRPr="00F53B3C">
        <w:rPr>
          <w:sz w:val="20"/>
          <w:szCs w:val="20"/>
          <w:lang w:val="pt-PT"/>
        </w:rPr>
        <w:t xml:space="preserve"> </w:t>
      </w:r>
      <w:r>
        <w:rPr>
          <w:sz w:val="20"/>
          <w:szCs w:val="20"/>
          <w:lang w:val="pt-PT"/>
        </w:rPr>
        <w:t xml:space="preserve">Alexandra R. </w:t>
      </w:r>
      <w:proofErr w:type="spellStart"/>
      <w:r>
        <w:rPr>
          <w:sz w:val="20"/>
          <w:szCs w:val="20"/>
          <w:lang w:val="pt-PT"/>
        </w:rPr>
        <w:t>Fernandes</w:t>
      </w:r>
      <w:r>
        <w:rPr>
          <w:sz w:val="20"/>
          <w:szCs w:val="20"/>
          <w:vertAlign w:val="superscript"/>
          <w:lang w:val="pt-PT"/>
        </w:rPr>
        <w:t>a,c</w:t>
      </w:r>
      <w:proofErr w:type="spellEnd"/>
      <w:r>
        <w:rPr>
          <w:sz w:val="20"/>
          <w:szCs w:val="20"/>
          <w:lang w:val="pt-PT"/>
        </w:rPr>
        <w:t xml:space="preserve">, </w:t>
      </w:r>
      <w:r w:rsidRPr="00F53B3C">
        <w:rPr>
          <w:sz w:val="20"/>
          <w:szCs w:val="20"/>
          <w:lang w:val="pt-PT"/>
        </w:rPr>
        <w:t xml:space="preserve">Maria João </w:t>
      </w:r>
      <w:proofErr w:type="spellStart"/>
      <w:r w:rsidRPr="00F53B3C">
        <w:rPr>
          <w:sz w:val="20"/>
          <w:szCs w:val="20"/>
          <w:lang w:val="pt-PT"/>
        </w:rPr>
        <w:t>Romão</w:t>
      </w:r>
      <w:r w:rsidRPr="00F53B3C">
        <w:rPr>
          <w:sz w:val="20"/>
          <w:szCs w:val="20"/>
          <w:vertAlign w:val="superscript"/>
          <w:lang w:val="pt-PT"/>
        </w:rPr>
        <w:t>a</w:t>
      </w:r>
      <w:proofErr w:type="spellEnd"/>
      <w:r w:rsidRPr="00F53B3C">
        <w:rPr>
          <w:sz w:val="20"/>
          <w:szCs w:val="20"/>
          <w:vertAlign w:val="superscript"/>
          <w:lang w:val="pt-PT"/>
        </w:rPr>
        <w:t>, b</w:t>
      </w:r>
      <w:r w:rsidRPr="00F53B3C">
        <w:rPr>
          <w:sz w:val="20"/>
          <w:szCs w:val="20"/>
          <w:lang w:val="pt-PT"/>
        </w:rPr>
        <w:t xml:space="preserve">, Aldino </w:t>
      </w:r>
      <w:proofErr w:type="spellStart"/>
      <w:r w:rsidRPr="00F53B3C">
        <w:rPr>
          <w:sz w:val="20"/>
          <w:szCs w:val="20"/>
          <w:lang w:val="pt-PT"/>
        </w:rPr>
        <w:t>Viegas</w:t>
      </w:r>
      <w:r w:rsidRPr="00F53B3C">
        <w:rPr>
          <w:sz w:val="20"/>
          <w:szCs w:val="20"/>
          <w:vertAlign w:val="superscript"/>
          <w:lang w:val="pt-PT"/>
        </w:rPr>
        <w:t>a</w:t>
      </w:r>
      <w:proofErr w:type="spellEnd"/>
      <w:r w:rsidRPr="00F53B3C">
        <w:rPr>
          <w:sz w:val="20"/>
          <w:szCs w:val="20"/>
          <w:vertAlign w:val="superscript"/>
          <w:lang w:val="pt-PT"/>
        </w:rPr>
        <w:t>, b</w:t>
      </w:r>
      <w:r w:rsidRPr="00F53B3C">
        <w:rPr>
          <w:sz w:val="20"/>
          <w:szCs w:val="20"/>
          <w:lang w:val="pt-PT"/>
        </w:rPr>
        <w:t xml:space="preserve"> </w:t>
      </w:r>
      <w:proofErr w:type="spellStart"/>
      <w:r w:rsidRPr="00F53B3C">
        <w:rPr>
          <w:sz w:val="20"/>
          <w:szCs w:val="20"/>
          <w:lang w:val="pt-PT"/>
        </w:rPr>
        <w:t>and</w:t>
      </w:r>
      <w:proofErr w:type="spellEnd"/>
      <w:r w:rsidRPr="00F53B3C">
        <w:rPr>
          <w:sz w:val="20"/>
          <w:szCs w:val="20"/>
          <w:lang w:val="pt-PT"/>
        </w:rPr>
        <w:t xml:space="preserve"> Teresa Santos-</w:t>
      </w:r>
      <w:proofErr w:type="spellStart"/>
      <w:r w:rsidRPr="00F53B3C">
        <w:rPr>
          <w:sz w:val="20"/>
          <w:szCs w:val="20"/>
          <w:lang w:val="pt-PT"/>
        </w:rPr>
        <w:t>Silva</w:t>
      </w:r>
      <w:r w:rsidRPr="00F53B3C">
        <w:rPr>
          <w:sz w:val="20"/>
          <w:szCs w:val="20"/>
          <w:vertAlign w:val="superscript"/>
          <w:lang w:val="pt-PT"/>
        </w:rPr>
        <w:t>a</w:t>
      </w:r>
      <w:proofErr w:type="spellEnd"/>
      <w:r w:rsidRPr="00F53B3C">
        <w:rPr>
          <w:sz w:val="20"/>
          <w:szCs w:val="20"/>
          <w:vertAlign w:val="superscript"/>
          <w:lang w:val="pt-PT"/>
        </w:rPr>
        <w:t>, b, #</w:t>
      </w:r>
    </w:p>
    <w:p w14:paraId="1335D912" w14:textId="77777777" w:rsidR="009479C2" w:rsidRPr="00F53B3C" w:rsidRDefault="009479C2" w:rsidP="009479C2">
      <w:pPr>
        <w:spacing w:line="360" w:lineRule="auto"/>
        <w:rPr>
          <w:sz w:val="22"/>
          <w:szCs w:val="22"/>
          <w:lang w:val="pt-PT"/>
        </w:rPr>
      </w:pPr>
    </w:p>
    <w:p w14:paraId="13D549DB" w14:textId="77777777" w:rsidR="009479C2" w:rsidRDefault="009479C2" w:rsidP="009479C2">
      <w:pPr>
        <w:spacing w:line="360" w:lineRule="auto"/>
        <w:jc w:val="both"/>
        <w:rPr>
          <w:b/>
          <w:bCs/>
          <w:color w:val="000000"/>
          <w:sz w:val="22"/>
          <w:szCs w:val="22"/>
          <w:lang w:val="en-US"/>
        </w:rPr>
      </w:pPr>
      <w:proofErr w:type="spellStart"/>
      <w:r w:rsidRPr="002B2CE6">
        <w:rPr>
          <w:sz w:val="20"/>
          <w:szCs w:val="20"/>
          <w:vertAlign w:val="superscript"/>
          <w:lang w:val="en-US"/>
        </w:rPr>
        <w:t>a</w:t>
      </w:r>
      <w:r w:rsidRPr="002B2CE6">
        <w:rPr>
          <w:sz w:val="20"/>
          <w:szCs w:val="20"/>
          <w:lang w:val="en-US"/>
        </w:rPr>
        <w:t>Associate</w:t>
      </w:r>
      <w:proofErr w:type="spellEnd"/>
      <w:r w:rsidRPr="002B2CE6">
        <w:rPr>
          <w:sz w:val="20"/>
          <w:szCs w:val="20"/>
          <w:lang w:val="en-US"/>
        </w:rPr>
        <w:t xml:space="preserve"> Laboratory i4HB - Institute for Health and Bioeconomy, NOVA School of Science and Technology, </w:t>
      </w:r>
      <w:proofErr w:type="spellStart"/>
      <w:r w:rsidRPr="002B2CE6">
        <w:rPr>
          <w:sz w:val="20"/>
          <w:szCs w:val="20"/>
          <w:lang w:val="en-US"/>
        </w:rPr>
        <w:t>Universidade</w:t>
      </w:r>
      <w:proofErr w:type="spellEnd"/>
      <w:r w:rsidRPr="002B2CE6">
        <w:rPr>
          <w:sz w:val="20"/>
          <w:szCs w:val="20"/>
          <w:lang w:val="en-US"/>
        </w:rPr>
        <w:t xml:space="preserve"> NOVA de Lisboa, 2819-516 Caparica, Portugal;</w:t>
      </w:r>
      <w:r w:rsidRPr="002B2CE6">
        <w:rPr>
          <w:sz w:val="20"/>
          <w:szCs w:val="20"/>
          <w:vertAlign w:val="superscript"/>
          <w:lang w:val="en-US"/>
        </w:rPr>
        <w:t xml:space="preserve"> </w:t>
      </w:r>
      <w:proofErr w:type="spellStart"/>
      <w:r w:rsidRPr="002B2CE6">
        <w:rPr>
          <w:sz w:val="20"/>
          <w:szCs w:val="20"/>
          <w:vertAlign w:val="superscript"/>
          <w:lang w:val="en-US"/>
        </w:rPr>
        <w:t>b</w:t>
      </w:r>
      <w:r w:rsidRPr="002B2CE6">
        <w:rPr>
          <w:sz w:val="20"/>
          <w:szCs w:val="20"/>
          <w:lang w:val="en-US"/>
        </w:rPr>
        <w:t>UCIBIO</w:t>
      </w:r>
      <w:proofErr w:type="spellEnd"/>
      <w:r w:rsidRPr="002B2CE6">
        <w:rPr>
          <w:sz w:val="20"/>
          <w:szCs w:val="20"/>
          <w:lang w:val="en-US"/>
        </w:rPr>
        <w:t xml:space="preserve">, Department of Chemistry, NOVA School of Sciences and Technology, </w:t>
      </w:r>
      <w:proofErr w:type="spellStart"/>
      <w:r w:rsidRPr="002B2CE6">
        <w:rPr>
          <w:sz w:val="20"/>
          <w:szCs w:val="20"/>
          <w:lang w:val="en-US"/>
        </w:rPr>
        <w:t>Universidade</w:t>
      </w:r>
      <w:proofErr w:type="spellEnd"/>
      <w:r w:rsidRPr="002B2CE6">
        <w:rPr>
          <w:sz w:val="20"/>
          <w:szCs w:val="20"/>
          <w:lang w:val="en-US"/>
        </w:rPr>
        <w:t xml:space="preserve"> NOVA de Lisboa, 2829-516, Caparica, Portugal; </w:t>
      </w:r>
      <w:proofErr w:type="spellStart"/>
      <w:r w:rsidRPr="002B2CE6">
        <w:rPr>
          <w:sz w:val="20"/>
          <w:szCs w:val="20"/>
          <w:vertAlign w:val="superscript"/>
          <w:lang w:val="en-US"/>
        </w:rPr>
        <w:t>c</w:t>
      </w:r>
      <w:r w:rsidRPr="002B2CE6">
        <w:rPr>
          <w:sz w:val="20"/>
          <w:szCs w:val="20"/>
          <w:lang w:val="en-US"/>
        </w:rPr>
        <w:t>UCIBIO</w:t>
      </w:r>
      <w:proofErr w:type="spellEnd"/>
      <w:r w:rsidRPr="002B2CE6">
        <w:rPr>
          <w:sz w:val="20"/>
          <w:szCs w:val="20"/>
          <w:lang w:val="en-US"/>
        </w:rPr>
        <w:t xml:space="preserve">, Department of Life Sciences, NOVA School of Sciences and Technology, </w:t>
      </w:r>
      <w:proofErr w:type="spellStart"/>
      <w:r w:rsidRPr="002B2CE6">
        <w:rPr>
          <w:sz w:val="20"/>
          <w:szCs w:val="20"/>
          <w:lang w:val="en-US"/>
        </w:rPr>
        <w:t>Universidade</w:t>
      </w:r>
      <w:proofErr w:type="spellEnd"/>
      <w:r w:rsidRPr="002B2CE6">
        <w:rPr>
          <w:sz w:val="20"/>
          <w:szCs w:val="20"/>
          <w:lang w:val="en-US"/>
        </w:rPr>
        <w:t xml:space="preserve"> NOVA de Lisboa, 2829-516, Caparica, Portugal</w:t>
      </w:r>
    </w:p>
    <w:p w14:paraId="787F0084" w14:textId="77777777" w:rsidR="009479C2" w:rsidRDefault="009479C2" w:rsidP="009479C2">
      <w:pPr>
        <w:spacing w:line="360" w:lineRule="auto"/>
        <w:jc w:val="both"/>
        <w:rPr>
          <w:b/>
          <w:bCs/>
          <w:color w:val="000000"/>
          <w:sz w:val="22"/>
          <w:szCs w:val="22"/>
          <w:lang w:val="en-US"/>
        </w:rPr>
      </w:pPr>
    </w:p>
    <w:p w14:paraId="3B43BD5E" w14:textId="77777777" w:rsidR="009479C2" w:rsidRDefault="009479C2" w:rsidP="009479C2">
      <w:pPr>
        <w:spacing w:line="360" w:lineRule="auto"/>
        <w:jc w:val="both"/>
        <w:rPr>
          <w:color w:val="000000"/>
          <w:sz w:val="22"/>
          <w:szCs w:val="22"/>
          <w:lang w:val="en-US"/>
        </w:rPr>
      </w:pPr>
      <w:r w:rsidRPr="00115B6F">
        <w:rPr>
          <w:color w:val="000000"/>
          <w:sz w:val="22"/>
          <w:szCs w:val="22"/>
          <w:lang w:val="en-US"/>
        </w:rPr>
        <w:t xml:space="preserve">Here we include </w:t>
      </w:r>
      <w:r>
        <w:rPr>
          <w:color w:val="000000"/>
          <w:sz w:val="22"/>
          <w:szCs w:val="22"/>
          <w:lang w:val="en-US"/>
        </w:rPr>
        <w:t xml:space="preserve">supplementary figures for the </w:t>
      </w:r>
      <w:r>
        <w:rPr>
          <w:sz w:val="22"/>
          <w:szCs w:val="22"/>
          <w:lang w:val="en-US"/>
        </w:rPr>
        <w:t xml:space="preserve">AF2 predicted models (Figure SM 1), </w:t>
      </w:r>
      <w:proofErr w:type="spellStart"/>
      <w:r>
        <w:rPr>
          <w:sz w:val="22"/>
          <w:szCs w:val="22"/>
          <w:lang w:val="en-US"/>
        </w:rPr>
        <w:t>e</w:t>
      </w:r>
      <w:r w:rsidRPr="000649A3">
        <w:rPr>
          <w:sz w:val="22"/>
          <w:szCs w:val="22"/>
          <w:lang w:val="en-US"/>
        </w:rPr>
        <w:t>equence</w:t>
      </w:r>
      <w:proofErr w:type="spellEnd"/>
      <w:r w:rsidRPr="000649A3">
        <w:rPr>
          <w:sz w:val="22"/>
          <w:szCs w:val="22"/>
          <w:lang w:val="en-US"/>
        </w:rPr>
        <w:t xml:space="preserve"> alignment of the LCP domains</w:t>
      </w:r>
      <w:r>
        <w:rPr>
          <w:sz w:val="22"/>
          <w:szCs w:val="22"/>
          <w:lang w:val="en-US"/>
        </w:rPr>
        <w:t xml:space="preserve"> (Figure SM 2) and control NMR experiments (Figure SM 3). Additionally, we include a table indicating the p</w:t>
      </w:r>
      <w:r w:rsidRPr="00115B6F">
        <w:rPr>
          <w:sz w:val="22"/>
          <w:szCs w:val="22"/>
          <w:lang w:val="en-US"/>
        </w:rPr>
        <w:t xml:space="preserve">rimers used for </w:t>
      </w:r>
      <w:proofErr w:type="spellStart"/>
      <w:r w:rsidRPr="00115B6F">
        <w:rPr>
          <w:sz w:val="22"/>
          <w:szCs w:val="22"/>
          <w:lang w:val="en-US"/>
        </w:rPr>
        <w:t>Psr</w:t>
      </w:r>
      <w:proofErr w:type="spellEnd"/>
      <w:r w:rsidRPr="00115B6F">
        <w:rPr>
          <w:sz w:val="22"/>
          <w:szCs w:val="22"/>
          <w:lang w:val="en-US"/>
        </w:rPr>
        <w:t xml:space="preserve"> LCP domain cloning </w:t>
      </w:r>
      <w:r>
        <w:rPr>
          <w:sz w:val="22"/>
          <w:szCs w:val="22"/>
          <w:lang w:val="en-US"/>
        </w:rPr>
        <w:t>(</w:t>
      </w:r>
      <w:r w:rsidRPr="00115B6F">
        <w:rPr>
          <w:sz w:val="22"/>
          <w:szCs w:val="22"/>
          <w:lang w:val="en-US"/>
        </w:rPr>
        <w:t>Table SM 1</w:t>
      </w:r>
      <w:r>
        <w:rPr>
          <w:sz w:val="22"/>
          <w:szCs w:val="22"/>
          <w:lang w:val="en-US"/>
        </w:rPr>
        <w:t>)</w:t>
      </w:r>
    </w:p>
    <w:p w14:paraId="30C48AE7" w14:textId="77777777" w:rsidR="009479C2" w:rsidRPr="00115B6F" w:rsidRDefault="009479C2" w:rsidP="009479C2">
      <w:pPr>
        <w:spacing w:line="360" w:lineRule="auto"/>
        <w:jc w:val="both"/>
        <w:rPr>
          <w:color w:val="000000"/>
          <w:sz w:val="22"/>
          <w:szCs w:val="22"/>
          <w:lang w:val="en-US"/>
        </w:rPr>
      </w:pPr>
    </w:p>
    <w:p w14:paraId="7F118BE4" w14:textId="77777777" w:rsidR="009479C2" w:rsidRDefault="009479C2" w:rsidP="009479C2">
      <w:pPr>
        <w:spacing w:line="360" w:lineRule="auto"/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  <w14:ligatures w14:val="standardContextual"/>
        </w:rPr>
        <w:drawing>
          <wp:inline distT="0" distB="0" distL="0" distR="0" wp14:anchorId="133354DC" wp14:editId="334B3FBC">
            <wp:extent cx="5731510" cy="3968115"/>
            <wp:effectExtent l="0" t="0" r="0" b="0"/>
            <wp:docPr id="1611459331" name="Picture 1" descr="Several different types of prote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459331" name="Picture 1" descr="Several different types of protein&#10;&#10;AI-generated content may be incorrect.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6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0B112" w14:textId="7C18DE8D" w:rsidR="009479C2" w:rsidRPr="00D2780A" w:rsidRDefault="009479C2" w:rsidP="009479C2">
      <w:pPr>
        <w:spacing w:line="360" w:lineRule="auto"/>
        <w:jc w:val="both"/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 xml:space="preserve">Figure S1: AF2 predicted models for the </w:t>
      </w:r>
      <w:r w:rsidRPr="000649A3">
        <w:rPr>
          <w:sz w:val="22"/>
          <w:szCs w:val="22"/>
          <w:lang w:val="en-US"/>
        </w:rPr>
        <w:t xml:space="preserve">LCP domains of the </w:t>
      </w:r>
      <w:proofErr w:type="spellStart"/>
      <w:r w:rsidRPr="000649A3">
        <w:rPr>
          <w:sz w:val="22"/>
          <w:szCs w:val="22"/>
          <w:lang w:val="en-US"/>
        </w:rPr>
        <w:t>Psr</w:t>
      </w:r>
      <w:proofErr w:type="spellEnd"/>
      <w:r w:rsidRPr="000649A3">
        <w:rPr>
          <w:sz w:val="22"/>
          <w:szCs w:val="22"/>
          <w:lang w:val="en-US"/>
        </w:rPr>
        <w:t xml:space="preserve"> proteins from </w:t>
      </w:r>
      <w:r w:rsidRPr="00E178E5">
        <w:rPr>
          <w:i/>
          <w:iCs/>
          <w:sz w:val="22"/>
          <w:szCs w:val="22"/>
          <w:lang w:val="en-US"/>
        </w:rPr>
        <w:t xml:space="preserve">S. </w:t>
      </w:r>
      <w:proofErr w:type="spellStart"/>
      <w:r w:rsidRPr="00E178E5">
        <w:rPr>
          <w:i/>
          <w:iCs/>
          <w:sz w:val="22"/>
          <w:szCs w:val="22"/>
          <w:lang w:val="en-US"/>
        </w:rPr>
        <w:t>dysgalactiae</w:t>
      </w:r>
      <w:proofErr w:type="spellEnd"/>
      <w:r w:rsidRPr="00E178E5">
        <w:rPr>
          <w:i/>
          <w:iCs/>
          <w:sz w:val="22"/>
          <w:szCs w:val="22"/>
          <w:lang w:val="en-US"/>
        </w:rPr>
        <w:t xml:space="preserve"> subsp.</w:t>
      </w:r>
      <w:r>
        <w:rPr>
          <w:i/>
          <w:iCs/>
          <w:sz w:val="22"/>
          <w:szCs w:val="22"/>
          <w:lang w:val="en-US"/>
        </w:rPr>
        <w:t xml:space="preserve"> </w:t>
      </w:r>
      <w:proofErr w:type="spellStart"/>
      <w:r w:rsidRPr="00E178E5">
        <w:rPr>
          <w:i/>
          <w:iCs/>
          <w:sz w:val="22"/>
          <w:szCs w:val="22"/>
          <w:lang w:val="en-US"/>
        </w:rPr>
        <w:t>dysgalactiae</w:t>
      </w:r>
      <w:proofErr w:type="spellEnd"/>
      <w:r w:rsidRPr="000649A3">
        <w:rPr>
          <w:sz w:val="22"/>
          <w:szCs w:val="22"/>
          <w:lang w:val="en-US"/>
        </w:rPr>
        <w:t xml:space="preserve"> (SDSD), </w:t>
      </w:r>
      <w:r w:rsidRPr="00E178E5">
        <w:rPr>
          <w:i/>
          <w:iCs/>
          <w:sz w:val="22"/>
          <w:szCs w:val="22"/>
          <w:lang w:val="en-US"/>
        </w:rPr>
        <w:t xml:space="preserve">S. </w:t>
      </w:r>
      <w:proofErr w:type="spellStart"/>
      <w:r w:rsidRPr="00E178E5">
        <w:rPr>
          <w:i/>
          <w:iCs/>
          <w:sz w:val="22"/>
          <w:szCs w:val="22"/>
          <w:lang w:val="en-US"/>
        </w:rPr>
        <w:t>pyognenes</w:t>
      </w:r>
      <w:proofErr w:type="spellEnd"/>
      <w:r w:rsidRPr="000649A3">
        <w:rPr>
          <w:sz w:val="22"/>
          <w:szCs w:val="22"/>
          <w:lang w:val="en-US"/>
        </w:rPr>
        <w:t xml:space="preserve">, </w:t>
      </w:r>
      <w:r w:rsidRPr="00E178E5">
        <w:rPr>
          <w:i/>
          <w:iCs/>
          <w:sz w:val="22"/>
          <w:szCs w:val="22"/>
          <w:lang w:val="en-US"/>
        </w:rPr>
        <w:t>S. mutans</w:t>
      </w:r>
      <w:r w:rsidRPr="000649A3">
        <w:rPr>
          <w:sz w:val="22"/>
          <w:szCs w:val="22"/>
          <w:lang w:val="en-US"/>
        </w:rPr>
        <w:t xml:space="preserve">, </w:t>
      </w:r>
      <w:r>
        <w:rPr>
          <w:sz w:val="22"/>
          <w:szCs w:val="22"/>
          <w:lang w:val="en-US"/>
        </w:rPr>
        <w:t xml:space="preserve">and </w:t>
      </w:r>
      <w:r w:rsidRPr="00E178E5">
        <w:rPr>
          <w:i/>
          <w:iCs/>
          <w:sz w:val="22"/>
          <w:szCs w:val="22"/>
          <w:lang w:val="en-US"/>
        </w:rPr>
        <w:t>S. pneumoniae</w:t>
      </w:r>
      <w:r>
        <w:rPr>
          <w:sz w:val="22"/>
          <w:szCs w:val="22"/>
          <w:lang w:val="en-US"/>
        </w:rPr>
        <w:t xml:space="preserve">, colored by </w:t>
      </w:r>
      <w:proofErr w:type="spellStart"/>
      <w:r>
        <w:rPr>
          <w:sz w:val="22"/>
          <w:szCs w:val="22"/>
          <w:lang w:val="en-US"/>
        </w:rPr>
        <w:t>pLDDT</w:t>
      </w:r>
      <w:proofErr w:type="spellEnd"/>
      <w:r>
        <w:rPr>
          <w:sz w:val="22"/>
          <w:szCs w:val="22"/>
          <w:lang w:val="en-US"/>
        </w:rPr>
        <w:t>.</w:t>
      </w:r>
    </w:p>
    <w:p w14:paraId="6A05FA7F" w14:textId="77777777" w:rsidR="009479C2" w:rsidRDefault="009479C2" w:rsidP="009479C2">
      <w:pPr>
        <w:spacing w:line="360" w:lineRule="auto"/>
        <w:jc w:val="both"/>
        <w:rPr>
          <w:sz w:val="22"/>
          <w:szCs w:val="22"/>
          <w:lang w:val="en-US"/>
        </w:rPr>
      </w:pPr>
    </w:p>
    <w:p w14:paraId="0267B6C1" w14:textId="77777777" w:rsidR="009479C2" w:rsidRDefault="009479C2" w:rsidP="009479C2">
      <w:pPr>
        <w:spacing w:line="360" w:lineRule="auto"/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  <w14:ligatures w14:val="standardContextual"/>
        </w:rPr>
        <w:lastRenderedPageBreak/>
        <w:drawing>
          <wp:inline distT="0" distB="0" distL="0" distR="0" wp14:anchorId="68D8D188" wp14:editId="4491E8E7">
            <wp:extent cx="5731510" cy="5429250"/>
            <wp:effectExtent l="0" t="0" r="0" b="0"/>
            <wp:docPr id="1631788140" name="Picture 2" descr="A screenshot of a video gam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788140" name="Picture 2" descr="A screenshot of a video game&#10;&#10;AI-generated content may be incorrect.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2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AAAB5" w14:textId="7681BEFF" w:rsidR="009479C2" w:rsidRPr="002B2CE6" w:rsidRDefault="009479C2" w:rsidP="009479C2">
      <w:pPr>
        <w:spacing w:line="360" w:lineRule="auto"/>
        <w:jc w:val="both"/>
        <w:rPr>
          <w:i/>
          <w:iCs/>
          <w:sz w:val="22"/>
          <w:szCs w:val="22"/>
          <w:lang w:val="en-US"/>
        </w:rPr>
      </w:pPr>
      <w:r>
        <w:rPr>
          <w:sz w:val="22"/>
          <w:szCs w:val="22"/>
          <w:lang w:val="en-US"/>
        </w:rPr>
        <w:t xml:space="preserve">Figure S2: </w:t>
      </w:r>
      <w:r w:rsidRPr="000649A3">
        <w:rPr>
          <w:sz w:val="22"/>
          <w:szCs w:val="22"/>
          <w:lang w:val="en-US"/>
        </w:rPr>
        <w:t xml:space="preserve">Sequence alignment of the LCP domains of the </w:t>
      </w:r>
      <w:proofErr w:type="spellStart"/>
      <w:r w:rsidRPr="000649A3">
        <w:rPr>
          <w:sz w:val="22"/>
          <w:szCs w:val="22"/>
          <w:lang w:val="en-US"/>
        </w:rPr>
        <w:t>Psr</w:t>
      </w:r>
      <w:proofErr w:type="spellEnd"/>
      <w:r w:rsidRPr="000649A3">
        <w:rPr>
          <w:sz w:val="22"/>
          <w:szCs w:val="22"/>
          <w:lang w:val="en-US"/>
        </w:rPr>
        <w:t xml:space="preserve"> proteins from </w:t>
      </w:r>
      <w:r w:rsidRPr="002B2CE6">
        <w:rPr>
          <w:i/>
          <w:iCs/>
          <w:sz w:val="22"/>
          <w:szCs w:val="22"/>
          <w:lang w:val="en-US"/>
        </w:rPr>
        <w:t xml:space="preserve">S. </w:t>
      </w:r>
      <w:proofErr w:type="spellStart"/>
      <w:r w:rsidRPr="002B2CE6">
        <w:rPr>
          <w:i/>
          <w:iCs/>
          <w:sz w:val="22"/>
          <w:szCs w:val="22"/>
          <w:lang w:val="en-US"/>
        </w:rPr>
        <w:t>dysgalactiae</w:t>
      </w:r>
      <w:proofErr w:type="spellEnd"/>
      <w:r w:rsidRPr="002B2CE6">
        <w:rPr>
          <w:i/>
          <w:iCs/>
          <w:sz w:val="22"/>
          <w:szCs w:val="22"/>
          <w:lang w:val="en-US"/>
        </w:rPr>
        <w:t xml:space="preserve"> subsp.</w:t>
      </w:r>
    </w:p>
    <w:p w14:paraId="62D3BC1E" w14:textId="77777777" w:rsidR="009479C2" w:rsidRPr="000649A3" w:rsidRDefault="009479C2" w:rsidP="009479C2">
      <w:pPr>
        <w:spacing w:line="360" w:lineRule="auto"/>
        <w:jc w:val="both"/>
        <w:rPr>
          <w:sz w:val="22"/>
          <w:szCs w:val="22"/>
          <w:lang w:val="en-US"/>
        </w:rPr>
      </w:pPr>
      <w:proofErr w:type="spellStart"/>
      <w:r w:rsidRPr="002B2CE6">
        <w:rPr>
          <w:i/>
          <w:iCs/>
          <w:sz w:val="22"/>
          <w:szCs w:val="22"/>
          <w:lang w:val="en-US"/>
        </w:rPr>
        <w:t>dysgalactiae</w:t>
      </w:r>
      <w:proofErr w:type="spellEnd"/>
      <w:r w:rsidRPr="000649A3">
        <w:rPr>
          <w:sz w:val="22"/>
          <w:szCs w:val="22"/>
          <w:lang w:val="en-US"/>
        </w:rPr>
        <w:t xml:space="preserve"> (SDSD), </w:t>
      </w:r>
      <w:r w:rsidRPr="002B2CE6">
        <w:rPr>
          <w:i/>
          <w:iCs/>
          <w:sz w:val="22"/>
          <w:szCs w:val="22"/>
          <w:lang w:val="en-US"/>
        </w:rPr>
        <w:t xml:space="preserve">S. </w:t>
      </w:r>
      <w:proofErr w:type="spellStart"/>
      <w:r w:rsidRPr="002B2CE6">
        <w:rPr>
          <w:i/>
          <w:iCs/>
          <w:sz w:val="22"/>
          <w:szCs w:val="22"/>
          <w:lang w:val="en-US"/>
        </w:rPr>
        <w:t>pyognenes</w:t>
      </w:r>
      <w:proofErr w:type="spellEnd"/>
      <w:r w:rsidRPr="000649A3">
        <w:rPr>
          <w:sz w:val="22"/>
          <w:szCs w:val="22"/>
          <w:lang w:val="en-US"/>
        </w:rPr>
        <w:t xml:space="preserve">, </w:t>
      </w:r>
      <w:r w:rsidRPr="002B2CE6">
        <w:rPr>
          <w:i/>
          <w:iCs/>
          <w:sz w:val="22"/>
          <w:szCs w:val="22"/>
          <w:lang w:val="en-US"/>
        </w:rPr>
        <w:t>S. mutans</w:t>
      </w:r>
      <w:r w:rsidRPr="000649A3">
        <w:rPr>
          <w:sz w:val="22"/>
          <w:szCs w:val="22"/>
          <w:lang w:val="en-US"/>
        </w:rPr>
        <w:t xml:space="preserve">, </w:t>
      </w:r>
      <w:r w:rsidRPr="002B2CE6">
        <w:rPr>
          <w:i/>
          <w:iCs/>
          <w:sz w:val="22"/>
          <w:szCs w:val="22"/>
          <w:lang w:val="en-US"/>
        </w:rPr>
        <w:t>S. pneumoniae</w:t>
      </w:r>
      <w:r w:rsidRPr="000649A3">
        <w:rPr>
          <w:sz w:val="22"/>
          <w:szCs w:val="22"/>
          <w:lang w:val="en-US"/>
        </w:rPr>
        <w:t xml:space="preserve">, the </w:t>
      </w:r>
      <w:proofErr w:type="spellStart"/>
      <w:r w:rsidRPr="000649A3">
        <w:rPr>
          <w:sz w:val="22"/>
          <w:szCs w:val="22"/>
          <w:lang w:val="en-US"/>
        </w:rPr>
        <w:t>LcpA</w:t>
      </w:r>
      <w:proofErr w:type="spellEnd"/>
      <w:r w:rsidRPr="000649A3">
        <w:rPr>
          <w:sz w:val="22"/>
          <w:szCs w:val="22"/>
          <w:lang w:val="en-US"/>
        </w:rPr>
        <w:t xml:space="preserve"> from </w:t>
      </w:r>
      <w:r w:rsidRPr="002B2CE6">
        <w:rPr>
          <w:i/>
          <w:iCs/>
          <w:sz w:val="22"/>
          <w:szCs w:val="22"/>
          <w:lang w:val="en-US"/>
        </w:rPr>
        <w:t>S. aureus</w:t>
      </w:r>
      <w:r w:rsidRPr="000649A3">
        <w:rPr>
          <w:sz w:val="22"/>
          <w:szCs w:val="22"/>
          <w:lang w:val="en-US"/>
        </w:rPr>
        <w:t xml:space="preserve"> and the </w:t>
      </w:r>
      <w:proofErr w:type="spellStart"/>
      <w:r w:rsidRPr="000649A3">
        <w:rPr>
          <w:sz w:val="22"/>
          <w:szCs w:val="22"/>
          <w:lang w:val="en-US"/>
        </w:rPr>
        <w:t>LytR</w:t>
      </w:r>
      <w:proofErr w:type="spellEnd"/>
    </w:p>
    <w:p w14:paraId="6FE4BDFC" w14:textId="77777777" w:rsidR="009479C2" w:rsidRDefault="009479C2" w:rsidP="009479C2">
      <w:pPr>
        <w:spacing w:line="360" w:lineRule="auto"/>
        <w:jc w:val="both"/>
        <w:rPr>
          <w:sz w:val="22"/>
          <w:szCs w:val="22"/>
          <w:lang w:val="en-US"/>
        </w:rPr>
      </w:pPr>
      <w:r w:rsidRPr="000649A3">
        <w:rPr>
          <w:sz w:val="22"/>
          <w:szCs w:val="22"/>
          <w:lang w:val="en-US"/>
        </w:rPr>
        <w:t>from SDSD.</w:t>
      </w:r>
    </w:p>
    <w:p w14:paraId="35596CC0" w14:textId="77777777" w:rsidR="009479C2" w:rsidRDefault="009479C2" w:rsidP="009479C2">
      <w:pPr>
        <w:spacing w:line="360" w:lineRule="auto"/>
        <w:jc w:val="both"/>
        <w:rPr>
          <w:sz w:val="22"/>
          <w:szCs w:val="22"/>
          <w:lang w:val="en-US"/>
        </w:rPr>
      </w:pPr>
    </w:p>
    <w:p w14:paraId="42ADD37F" w14:textId="77777777" w:rsidR="009479C2" w:rsidRDefault="009479C2" w:rsidP="009479C2">
      <w:pPr>
        <w:spacing w:line="360" w:lineRule="auto"/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  <w14:ligatures w14:val="standardContextual"/>
        </w:rPr>
        <w:lastRenderedPageBreak/>
        <w:drawing>
          <wp:inline distT="0" distB="0" distL="0" distR="0" wp14:anchorId="3BBB24CC" wp14:editId="157F716A">
            <wp:extent cx="5731510" cy="3968115"/>
            <wp:effectExtent l="0" t="0" r="0" b="0"/>
            <wp:docPr id="337424495" name="Picture 3" descr="A group of graphs showing different types of negative and negative contro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424495" name="Picture 3" descr="A group of graphs showing different types of negative and negative controls&#10;&#10;AI-generated content may be incorrec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6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78F7F" w14:textId="2DD5F6F1" w:rsidR="009479C2" w:rsidRDefault="009479C2" w:rsidP="009479C2">
      <w:pPr>
        <w:spacing w:line="360" w:lineRule="auto"/>
        <w:jc w:val="both"/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 xml:space="preserve">Figure S3: Control experiments in the presence of EDTA and protein absence. The control experiment in the presence of EDTA supports the Mg2+ dependence for the </w:t>
      </w:r>
      <w:proofErr w:type="spellStart"/>
      <w:r>
        <w:rPr>
          <w:sz w:val="22"/>
          <w:szCs w:val="22"/>
          <w:lang w:val="en-US"/>
        </w:rPr>
        <w:t>Psr</w:t>
      </w:r>
      <w:proofErr w:type="spellEnd"/>
      <w:r>
        <w:rPr>
          <w:sz w:val="22"/>
          <w:szCs w:val="22"/>
          <w:lang w:val="en-US"/>
        </w:rPr>
        <w:t xml:space="preserve"> protein, whereas the control experiment in the absence of protein shows the absence of ADP auto-hydrolysis.</w:t>
      </w:r>
    </w:p>
    <w:p w14:paraId="4E68C53E" w14:textId="77777777" w:rsidR="009479C2" w:rsidRDefault="009479C2" w:rsidP="009479C2">
      <w:pPr>
        <w:spacing w:line="360" w:lineRule="auto"/>
        <w:jc w:val="both"/>
        <w:rPr>
          <w:sz w:val="22"/>
          <w:szCs w:val="22"/>
          <w:lang w:val="en-US"/>
        </w:rPr>
      </w:pPr>
    </w:p>
    <w:p w14:paraId="2463A7A7" w14:textId="3DE991FA" w:rsidR="009479C2" w:rsidRPr="002B2CE6" w:rsidRDefault="009479C2" w:rsidP="009479C2">
      <w:pPr>
        <w:rPr>
          <w:sz w:val="22"/>
          <w:szCs w:val="22"/>
        </w:rPr>
      </w:pPr>
      <w:r>
        <w:rPr>
          <w:sz w:val="22"/>
          <w:szCs w:val="22"/>
          <w:lang w:val="en-US"/>
        </w:rPr>
        <w:t xml:space="preserve">Table S1: </w:t>
      </w:r>
      <w:r w:rsidRPr="00F01151">
        <w:rPr>
          <w:sz w:val="22"/>
          <w:szCs w:val="22"/>
        </w:rPr>
        <w:t>Primers used for Psr LCP domain cloning using the ligase-independent clonning (LIC) system.</w:t>
      </w:r>
    </w:p>
    <w:tbl>
      <w:tblPr>
        <w:tblStyle w:val="TableGrid"/>
        <w:tblW w:w="5000" w:type="pct"/>
        <w:tblLayout w:type="fixed"/>
        <w:tblLook w:val="04A0" w:firstRow="1" w:lastRow="0" w:firstColumn="1" w:lastColumn="0" w:noHBand="0" w:noVBand="1"/>
      </w:tblPr>
      <w:tblGrid>
        <w:gridCol w:w="1413"/>
        <w:gridCol w:w="3686"/>
        <w:gridCol w:w="3917"/>
      </w:tblGrid>
      <w:tr w:rsidR="009479C2" w:rsidRPr="009F32DA" w14:paraId="48D9D619" w14:textId="77777777" w:rsidTr="00F10D71">
        <w:tc>
          <w:tcPr>
            <w:tcW w:w="784" w:type="pct"/>
            <w:vAlign w:val="center"/>
          </w:tcPr>
          <w:p w14:paraId="1E237A20" w14:textId="77777777" w:rsidR="009479C2" w:rsidRPr="009F32DA" w:rsidRDefault="009479C2" w:rsidP="00F10D71">
            <w:pPr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2044" w:type="pct"/>
            <w:vAlign w:val="center"/>
          </w:tcPr>
          <w:p w14:paraId="5210E9E7" w14:textId="77777777" w:rsidR="009479C2" w:rsidRPr="009F32DA" w:rsidRDefault="009479C2" w:rsidP="00F10D71">
            <w:pPr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Primer </w:t>
            </w:r>
            <w:r w:rsidRPr="009F32DA">
              <w:rPr>
                <w:sz w:val="22"/>
                <w:szCs w:val="22"/>
              </w:rPr>
              <w:t>Forward</w:t>
            </w:r>
          </w:p>
        </w:tc>
        <w:tc>
          <w:tcPr>
            <w:tcW w:w="2172" w:type="pct"/>
            <w:vAlign w:val="center"/>
          </w:tcPr>
          <w:p w14:paraId="6DEA194F" w14:textId="77777777" w:rsidR="009479C2" w:rsidRPr="009F32DA" w:rsidRDefault="009479C2" w:rsidP="00F10D71">
            <w:pPr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Primer </w:t>
            </w:r>
            <w:r w:rsidRPr="009F32DA">
              <w:rPr>
                <w:sz w:val="22"/>
                <w:szCs w:val="22"/>
              </w:rPr>
              <w:t>Reverse</w:t>
            </w:r>
          </w:p>
        </w:tc>
      </w:tr>
      <w:tr w:rsidR="009479C2" w:rsidRPr="009F32DA" w14:paraId="57B306E9" w14:textId="77777777" w:rsidTr="00F10D71">
        <w:tc>
          <w:tcPr>
            <w:tcW w:w="784" w:type="pct"/>
            <w:vAlign w:val="center"/>
          </w:tcPr>
          <w:p w14:paraId="67F75439" w14:textId="77777777" w:rsidR="009479C2" w:rsidRPr="009F32DA" w:rsidRDefault="009479C2" w:rsidP="00F10D71">
            <w:pPr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SDSD Psr LCP domain</w:t>
            </w:r>
          </w:p>
        </w:tc>
        <w:tc>
          <w:tcPr>
            <w:tcW w:w="2044" w:type="pct"/>
            <w:vAlign w:val="center"/>
          </w:tcPr>
          <w:p w14:paraId="1666F211" w14:textId="77777777" w:rsidR="009479C2" w:rsidRPr="009F32DA" w:rsidRDefault="009479C2" w:rsidP="00F10D71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4A4E4A">
              <w:rPr>
                <w:sz w:val="22"/>
                <w:szCs w:val="22"/>
                <w:lang w:val="en-GB"/>
              </w:rPr>
              <w:t>TACTTCCAATCCATGACAAAGGATGGCACCAATATTCTCGTCTTGG</w:t>
            </w:r>
          </w:p>
        </w:tc>
        <w:tc>
          <w:tcPr>
            <w:tcW w:w="2172" w:type="pct"/>
            <w:vAlign w:val="center"/>
          </w:tcPr>
          <w:p w14:paraId="0661241C" w14:textId="77777777" w:rsidR="009479C2" w:rsidRPr="009F32DA" w:rsidRDefault="009479C2" w:rsidP="00F10D71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4A4E4A">
              <w:rPr>
                <w:sz w:val="22"/>
                <w:szCs w:val="22"/>
                <w:lang w:val="en-GB"/>
              </w:rPr>
              <w:t>TATCCACCTTTACTGATATTTGTCAAAATCAATGTAAAGGGCTTGCCCACC</w:t>
            </w:r>
          </w:p>
        </w:tc>
      </w:tr>
    </w:tbl>
    <w:p w14:paraId="0A1CF017" w14:textId="77777777" w:rsidR="009479C2" w:rsidRPr="00837EFE" w:rsidRDefault="009479C2" w:rsidP="009479C2">
      <w:pPr>
        <w:spacing w:line="360" w:lineRule="auto"/>
        <w:jc w:val="both"/>
        <w:rPr>
          <w:sz w:val="22"/>
          <w:szCs w:val="22"/>
          <w:lang w:val="en-US"/>
        </w:rPr>
      </w:pPr>
    </w:p>
    <w:p w14:paraId="7C1055B2" w14:textId="77777777" w:rsidR="002017D8" w:rsidRDefault="002017D8"/>
    <w:sectPr w:rsidR="002017D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79C2"/>
    <w:rsid w:val="00007959"/>
    <w:rsid w:val="00094EFB"/>
    <w:rsid w:val="00115018"/>
    <w:rsid w:val="002017D8"/>
    <w:rsid w:val="00317562"/>
    <w:rsid w:val="00324B0F"/>
    <w:rsid w:val="003F0AA1"/>
    <w:rsid w:val="00441682"/>
    <w:rsid w:val="004428CC"/>
    <w:rsid w:val="0073518E"/>
    <w:rsid w:val="009479C2"/>
    <w:rsid w:val="00CB5838"/>
    <w:rsid w:val="00E50FF2"/>
    <w:rsid w:val="00EB50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744907A"/>
  <w15:chartTrackingRefBased/>
  <w15:docId w15:val="{27CEEF13-CF1D-8E4B-96AB-506DA0D850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PT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9C2"/>
    <w:rPr>
      <w:rFonts w:ascii="Times New Roman" w:eastAsia="Times New Roman" w:hAnsi="Times New Roman" w:cs="Times New Roman"/>
      <w:kern w:val="0"/>
      <w:lang w:eastAsia="zh-CN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9479C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eastAsia="en-US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479C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eastAsia="en-US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479C2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eastAsia="en-US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479C2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479C2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479C2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479C2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479C2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479C2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479C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479C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479C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479C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479C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479C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479C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479C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479C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479C2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9479C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479C2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9479C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479C2"/>
    <w:pPr>
      <w:spacing w:before="160" w:after="160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9479C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479C2"/>
    <w:pPr>
      <w:ind w:left="720"/>
      <w:contextualSpacing/>
    </w:pPr>
    <w:rPr>
      <w:rFonts w:asciiTheme="minorHAnsi" w:eastAsiaTheme="minorHAnsi" w:hAnsiTheme="minorHAnsi" w:cstheme="minorBidi"/>
      <w:kern w:val="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9479C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479C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479C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479C2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9479C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mphasis">
    <w:name w:val="Emphasis"/>
    <w:basedOn w:val="DefaultParagraphFont"/>
    <w:uiPriority w:val="20"/>
    <w:qFormat/>
    <w:rsid w:val="009479C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301</Words>
  <Characters>1717</Characters>
  <Application>Microsoft Office Word</Application>
  <DocSecurity>0</DocSecurity>
  <Lines>14</Lines>
  <Paragraphs>4</Paragraphs>
  <ScaleCrop>false</ScaleCrop>
  <Company/>
  <LinksUpToDate>false</LinksUpToDate>
  <CharactersWithSpaces>2014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João Carlos Paquete Ferreira</dc:creator>
  <cp:keywords/>
  <dc:description/>
  <cp:lastModifiedBy>João Carlos Paquete Ferreira</cp:lastModifiedBy>
  <cp:revision>3</cp:revision>
  <dcterms:created xsi:type="dcterms:W3CDTF">2025-11-05T17:33:00Z</dcterms:created>
  <dcterms:modified xsi:type="dcterms:W3CDTF">2025-12-18T12:59:00Z</dcterms:modified>
</cp:coreProperties>
</file>