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CECF" w14:textId="5D6751A3" w:rsidR="00EB10A3" w:rsidRDefault="00EB10A3" w:rsidP="00EB10A3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Table S</w:t>
      </w:r>
      <w:r>
        <w:rPr>
          <w:rFonts w:ascii="Times New Roman" w:eastAsia="宋体" w:hAnsi="Times New Roman" w:cs="Times New Roman" w:hint="eastAsia"/>
          <w:sz w:val="24"/>
        </w:rPr>
        <w:t xml:space="preserve">1 </w:t>
      </w:r>
      <w:r w:rsidR="000E7CC6">
        <w:rPr>
          <w:rFonts w:ascii="Times New Roman" w:eastAsia="宋体" w:hAnsi="Times New Roman" w:cs="Times New Roman" w:hint="eastAsia"/>
          <w:sz w:val="24"/>
        </w:rPr>
        <w:t xml:space="preserve"> E</w:t>
      </w:r>
      <w:r>
        <w:rPr>
          <w:rFonts w:ascii="Times New Roman" w:eastAsia="宋体" w:hAnsi="Times New Roman" w:cs="Times New Roman"/>
          <w:sz w:val="24"/>
        </w:rPr>
        <w:t>ffect of rumen fluid-fermented roughage on yak rumen microorganisms at gate level</w:t>
      </w:r>
    </w:p>
    <w:tbl>
      <w:tblPr>
        <w:tblW w:w="4998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24"/>
        <w:gridCol w:w="1922"/>
        <w:gridCol w:w="1786"/>
        <w:gridCol w:w="1222"/>
      </w:tblGrid>
      <w:tr w:rsidR="00EB10A3" w14:paraId="6EF04AAA" w14:textId="77777777" w:rsidTr="00EB10A3">
        <w:trPr>
          <w:trHeight w:val="600"/>
          <w:jc w:val="center"/>
        </w:trPr>
        <w:tc>
          <w:tcPr>
            <w:tcW w:w="1602" w:type="pct"/>
            <w:tcBorders>
              <w:bottom w:val="single" w:sz="8" w:space="0" w:color="auto"/>
            </w:tcBorders>
            <w:vAlign w:val="center"/>
          </w:tcPr>
          <w:p w14:paraId="3D2BCCB7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Items</w:t>
            </w:r>
          </w:p>
        </w:tc>
        <w:tc>
          <w:tcPr>
            <w:tcW w:w="1325" w:type="pct"/>
            <w:tcBorders>
              <w:bottom w:val="single" w:sz="8" w:space="0" w:color="auto"/>
            </w:tcBorders>
            <w:vAlign w:val="center"/>
          </w:tcPr>
          <w:p w14:paraId="54596983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CG</w:t>
            </w:r>
          </w:p>
        </w:tc>
        <w:tc>
          <w:tcPr>
            <w:tcW w:w="1231" w:type="pct"/>
            <w:tcBorders>
              <w:bottom w:val="single" w:sz="8" w:space="0" w:color="auto"/>
            </w:tcBorders>
            <w:vAlign w:val="center"/>
          </w:tcPr>
          <w:p w14:paraId="0531A90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FRG</w:t>
            </w:r>
          </w:p>
        </w:tc>
        <w:tc>
          <w:tcPr>
            <w:tcW w:w="842" w:type="pct"/>
            <w:tcBorders>
              <w:bottom w:val="single" w:sz="8" w:space="0" w:color="auto"/>
            </w:tcBorders>
            <w:vAlign w:val="center"/>
          </w:tcPr>
          <w:p w14:paraId="5D2EFEC2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</w:rPr>
              <w:t>-Value</w:t>
            </w:r>
          </w:p>
        </w:tc>
      </w:tr>
      <w:tr w:rsidR="00EB10A3" w14:paraId="27DB46CA" w14:textId="77777777" w:rsidTr="00EB10A3">
        <w:trPr>
          <w:jc w:val="center"/>
        </w:trPr>
        <w:tc>
          <w:tcPr>
            <w:tcW w:w="1602" w:type="pc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136D5512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Firmicutes</w:t>
            </w:r>
          </w:p>
        </w:tc>
        <w:tc>
          <w:tcPr>
            <w:tcW w:w="1325" w:type="pc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64654A03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41.52±9.21</w:t>
            </w:r>
            <w:r w:rsidRPr="00BD71A0">
              <w:rPr>
                <w:rFonts w:ascii="Times New Roman" w:eastAsia="宋体" w:hAnsi="Times New Roman" w:cs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231" w:type="pc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1CD530F4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60.81±10.55</w:t>
            </w:r>
            <w:r w:rsidRPr="00BD71A0">
              <w:rPr>
                <w:rFonts w:ascii="Times New Roman" w:eastAsia="宋体" w:hAnsi="Times New Roman" w:cs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842" w:type="pc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39C3CEA4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0.022</w:t>
            </w:r>
          </w:p>
        </w:tc>
      </w:tr>
      <w:tr w:rsidR="00EB10A3" w14:paraId="008FB5DB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22378BBA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Bacteroidota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47F817F7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52.70±8.87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13BC3DD1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30.72±2.21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379C41A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0.015</w:t>
            </w:r>
          </w:p>
        </w:tc>
      </w:tr>
      <w:tr w:rsidR="00EB10A3" w14:paraId="5E563648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244054A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Proteobacteria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52FC1FB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3.83±0.31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2D59E31F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1.41±0.12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6C6AF56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0.038</w:t>
            </w:r>
          </w:p>
        </w:tc>
      </w:tr>
      <w:tr w:rsidR="00EB10A3" w14:paraId="70A526A2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2C6D405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Cyanobacteria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764A6827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0.32±0.02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1F8A877F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0.14±0.06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207CD932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0.049</w:t>
            </w:r>
          </w:p>
        </w:tc>
      </w:tr>
      <w:tr w:rsidR="00EB10A3" w14:paraId="44597416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0AC7FC08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Euryarchaeota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351C7707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0.42±0.02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200F2342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0.58±0.06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7FC85B0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0.682</w:t>
            </w:r>
          </w:p>
        </w:tc>
      </w:tr>
      <w:tr w:rsidR="00EB10A3" w14:paraId="6B44BA42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36C747BC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Spirochaetota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1617C5A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0.43±0.06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2907312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0.93±0.10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13F64F1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0.047</w:t>
            </w:r>
          </w:p>
        </w:tc>
      </w:tr>
      <w:tr w:rsidR="00EB10A3" w14:paraId="54B91CC6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46AA69D1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Patescibacteria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12AA49E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2.13±0.11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29E0CCC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0.79±0.09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301C9CD3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0.020</w:t>
            </w:r>
          </w:p>
        </w:tc>
      </w:tr>
      <w:tr w:rsidR="00EB10A3" w14:paraId="6E0E5A4A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5C91B4C4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Actinobacteriota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5CD09F1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0.26±0.03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4A731D2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0.47±0.04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3D33248F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0.319</w:t>
            </w:r>
          </w:p>
        </w:tc>
      </w:tr>
      <w:tr w:rsidR="00EB10A3" w14:paraId="57F6AD4A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37AAA8A4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Fibrobacterota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29147AD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0.04±0.00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11B8523C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0.43±0.04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67378503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0.027</w:t>
            </w:r>
          </w:p>
        </w:tc>
      </w:tr>
      <w:tr w:rsidR="00EB10A3" w14:paraId="284E862A" w14:textId="77777777" w:rsidTr="00EB10A3">
        <w:trPr>
          <w:jc w:val="center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14:paraId="2D62CA9F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Desulfobacterota</w:t>
            </w:r>
          </w:p>
        </w:tc>
        <w:tc>
          <w:tcPr>
            <w:tcW w:w="1325" w:type="pct"/>
            <w:tcBorders>
              <w:tl2br w:val="nil"/>
              <w:tr2bl w:val="nil"/>
            </w:tcBorders>
            <w:vAlign w:val="center"/>
          </w:tcPr>
          <w:p w14:paraId="42040E54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0.22±0.02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14:paraId="30A67AD1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0.30±0.02</w:t>
            </w:r>
          </w:p>
        </w:tc>
        <w:tc>
          <w:tcPr>
            <w:tcW w:w="842" w:type="pct"/>
            <w:tcBorders>
              <w:tl2br w:val="nil"/>
              <w:tr2bl w:val="nil"/>
            </w:tcBorders>
            <w:vAlign w:val="center"/>
          </w:tcPr>
          <w:p w14:paraId="7DC276A5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0.650</w:t>
            </w:r>
          </w:p>
        </w:tc>
      </w:tr>
    </w:tbl>
    <w:p w14:paraId="3AFE5543" w14:textId="77777777" w:rsidR="00EB10A3" w:rsidRDefault="00EB10A3" w:rsidP="00EB10A3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bookmarkStart w:id="0" w:name="_Ref202466176"/>
    </w:p>
    <w:p w14:paraId="5B4954E3" w14:textId="77777777" w:rsidR="00EB10A3" w:rsidRDefault="00EB10A3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49DFA487" w14:textId="5FB3CB21" w:rsidR="00EB10A3" w:rsidRDefault="00EB10A3" w:rsidP="00EB10A3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 xml:space="preserve">Table </w:t>
      </w:r>
      <w:bookmarkEnd w:id="0"/>
      <w:r>
        <w:rPr>
          <w:rFonts w:ascii="Times New Roman" w:eastAsia="宋体" w:hAnsi="Times New Roman" w:cs="Times New Roman" w:hint="eastAsia"/>
          <w:sz w:val="24"/>
        </w:rPr>
        <w:t>S2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0E7CC6"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Effect of rumen fluid fermented crude material on yak rumen microorganisms at genus level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83"/>
        <w:gridCol w:w="1382"/>
        <w:gridCol w:w="1436"/>
        <w:gridCol w:w="848"/>
      </w:tblGrid>
      <w:tr w:rsidR="00EB10A3" w14:paraId="2C9219B6" w14:textId="77777777" w:rsidTr="00FD4116">
        <w:tc>
          <w:tcPr>
            <w:tcW w:w="3289" w:type="dxa"/>
            <w:tcBorders>
              <w:bottom w:val="single" w:sz="8" w:space="0" w:color="auto"/>
            </w:tcBorders>
            <w:vAlign w:val="center"/>
          </w:tcPr>
          <w:p w14:paraId="23B7B3C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Items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9778505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CG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5936FA77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FRG</w:t>
            </w:r>
          </w:p>
        </w:tc>
        <w:tc>
          <w:tcPr>
            <w:tcW w:w="1213" w:type="dxa"/>
            <w:tcBorders>
              <w:bottom w:val="single" w:sz="8" w:space="0" w:color="auto"/>
            </w:tcBorders>
            <w:vAlign w:val="center"/>
          </w:tcPr>
          <w:p w14:paraId="2D33856B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B10A3">
              <w:rPr>
                <w:rFonts w:ascii="Times New Roman" w:eastAsia="宋体" w:hAnsi="Times New Roman" w:cs="Times New Roman"/>
                <w:i/>
                <w:iCs/>
                <w:sz w:val="24"/>
              </w:rPr>
              <w:t>P-</w:t>
            </w:r>
            <w:r>
              <w:rPr>
                <w:rFonts w:ascii="Times New Roman" w:eastAsia="宋体" w:hAnsi="Times New Roman" w:cs="Times New Roman"/>
                <w:sz w:val="24"/>
              </w:rPr>
              <w:t>Value</w:t>
            </w:r>
          </w:p>
        </w:tc>
      </w:tr>
      <w:tr w:rsidR="00EB10A3" w14:paraId="14567F9E" w14:textId="77777777" w:rsidTr="00FD4116">
        <w:tc>
          <w:tcPr>
            <w:tcW w:w="3289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7BF12BA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Prevotella</w:t>
            </w:r>
          </w:p>
        </w:tc>
        <w:tc>
          <w:tcPr>
            <w:tcW w:w="1701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6E24FCB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12.10±2.89</w:t>
            </w:r>
          </w:p>
        </w:tc>
        <w:tc>
          <w:tcPr>
            <w:tcW w:w="1985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1BFFB7F3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21.20±2.52</w:t>
            </w:r>
          </w:p>
        </w:tc>
        <w:tc>
          <w:tcPr>
            <w:tcW w:w="1213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3C40930F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0.139</w:t>
            </w:r>
          </w:p>
        </w:tc>
      </w:tr>
      <w:tr w:rsidR="00EB10A3" w14:paraId="285D973A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556A89B8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Rikenellaceae_RC9_gut_group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322FF5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4.75±1.37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766BB38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5.94±1.85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6B293ED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0.566</w:t>
            </w:r>
          </w:p>
        </w:tc>
      </w:tr>
      <w:tr w:rsidR="00EB10A3" w14:paraId="095C7507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297F582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Christensenellaceae_R-7_group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564851E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5.31±1.80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C5379EF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4.48±1.14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39799BD8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0.683</w:t>
            </w:r>
          </w:p>
        </w:tc>
      </w:tr>
      <w:tr w:rsidR="00EB10A3" w14:paraId="009D77F9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3B0252E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NK4A214_group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342F94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2.74±0.45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41226AB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4.42±0.90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2762492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0.394</w:t>
            </w:r>
          </w:p>
        </w:tc>
      </w:tr>
      <w:tr w:rsidR="00EB10A3" w14:paraId="1A3ABFC4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3410494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Ruminococcus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FD7D6A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3.48±0.70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65289F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2.24±0.42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6782A682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0.431</w:t>
            </w:r>
          </w:p>
        </w:tc>
      </w:tr>
      <w:tr w:rsidR="00EB10A3" w14:paraId="2CF180E9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5ADB8351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bookmarkStart w:id="1" w:name="_Hlk160268770"/>
            <w:r>
              <w:rPr>
                <w:rFonts w:ascii="Times New Roman" w:eastAsia="宋体" w:hAnsi="Times New Roman" w:cs="Times New Roman"/>
                <w:sz w:val="24"/>
              </w:rPr>
              <w:t>Oscillospira</w:t>
            </w:r>
            <w:bookmarkEnd w:id="1"/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2498E59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6.29±3.07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AE6B097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0.01±0.00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0F117CE8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0.001</w:t>
            </w:r>
          </w:p>
        </w:tc>
      </w:tr>
      <w:tr w:rsidR="00EB10A3" w14:paraId="66637929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47EB401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bookmarkStart w:id="2" w:name="_Hlk160268953"/>
            <w:r>
              <w:rPr>
                <w:rFonts w:ascii="Times New Roman" w:eastAsia="宋体" w:hAnsi="Times New Roman" w:cs="Times New Roman"/>
                <w:sz w:val="24"/>
              </w:rPr>
              <w:t>Succiniclasticum</w:t>
            </w:r>
            <w:bookmarkEnd w:id="2"/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705825A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0.93±0.19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96676B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4.17±1.14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0AE3F61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0.006</w:t>
            </w:r>
          </w:p>
        </w:tc>
      </w:tr>
      <w:tr w:rsidR="00EB10A3" w14:paraId="2354452D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112C0053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[Eubacterium]_ventriosum_group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0152F3E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6.58±2.63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7C2351E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0.84±0.51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607C8056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0.026</w:t>
            </w:r>
          </w:p>
        </w:tc>
      </w:tr>
      <w:tr w:rsidR="00EB10A3" w14:paraId="41E4913C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72EE9255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bookmarkStart w:id="3" w:name="_Hlk160268793"/>
            <w:r>
              <w:rPr>
                <w:rFonts w:ascii="Times New Roman" w:eastAsia="宋体" w:hAnsi="Times New Roman" w:cs="Times New Roman"/>
                <w:sz w:val="24"/>
              </w:rPr>
              <w:t>Chryseobacterium</w:t>
            </w:r>
            <w:bookmarkEnd w:id="3"/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570AF8E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4.92±0.40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F0BAAF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0.01±0.00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4DAB5B90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0.001</w:t>
            </w:r>
          </w:p>
        </w:tc>
      </w:tr>
      <w:tr w:rsidR="00EB10A3" w14:paraId="5AA2EAED" w14:textId="77777777" w:rsidTr="00FD4116"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 w14:paraId="78A4702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Saccharofermentans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707631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1.20±0.30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0731BC8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1.70±0.44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2AFD834D" w14:textId="77777777" w:rsidR="00EB10A3" w:rsidRDefault="00EB10A3" w:rsidP="00EB10A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0.278</w:t>
            </w:r>
          </w:p>
        </w:tc>
      </w:tr>
    </w:tbl>
    <w:p w14:paraId="35258616" w14:textId="3E4C1905" w:rsidR="00EB10A3" w:rsidRDefault="00EB10A3" w:rsidP="001A527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</w:p>
    <w:p w14:paraId="6F44D27E" w14:textId="73479BA5" w:rsidR="00EB10A3" w:rsidRDefault="00EB10A3" w:rsidP="00EB10A3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65DA149A" w14:textId="0EF4F194" w:rsidR="001A527A" w:rsidRDefault="001A527A" w:rsidP="001A527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C227B0">
        <w:rPr>
          <w:rFonts w:ascii="Times New Roman" w:eastAsia="宋体" w:hAnsi="Times New Roman" w:cs="Times New Roman"/>
          <w:sz w:val="24"/>
        </w:rPr>
        <w:lastRenderedPageBreak/>
        <w:t xml:space="preserve">Table </w:t>
      </w:r>
      <w:r w:rsidR="00A6130C">
        <w:rPr>
          <w:rFonts w:ascii="Times New Roman" w:eastAsia="宋体" w:hAnsi="Times New Roman" w:cs="Times New Roman" w:hint="eastAsia"/>
          <w:sz w:val="24"/>
        </w:rPr>
        <w:t>S</w:t>
      </w:r>
      <w:r w:rsidR="00EB10A3">
        <w:rPr>
          <w:rFonts w:ascii="Times New Roman" w:eastAsia="宋体" w:hAnsi="Times New Roman" w:cs="Times New Roman" w:hint="eastAsia"/>
          <w:sz w:val="24"/>
        </w:rPr>
        <w:t>3</w:t>
      </w:r>
      <w:r w:rsidRPr="00C227B0">
        <w:rPr>
          <w:rFonts w:ascii="Times New Roman" w:eastAsia="宋体" w:hAnsi="Times New Roman" w:cs="Times New Roman"/>
          <w:sz w:val="24"/>
        </w:rPr>
        <w:t xml:space="preserve">  Metabolic pathways and associated differential metabolites (positive ion patterns)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3043"/>
        <w:gridCol w:w="2667"/>
        <w:gridCol w:w="896"/>
      </w:tblGrid>
      <w:tr w:rsidR="001A527A" w:rsidRPr="00C227B0" w14:paraId="18B0E457" w14:textId="77777777" w:rsidTr="004E7177"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542F1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No.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0014" w14:textId="77777777" w:rsidR="001A527A" w:rsidRPr="00C227B0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C227B0">
              <w:rPr>
                <w:sz w:val="24"/>
              </w:rPr>
              <w:t>Metabolic pathways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DC1B9" w14:textId="77777777" w:rsidR="001A527A" w:rsidRPr="00C227B0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C227B0">
              <w:rPr>
                <w:sz w:val="24"/>
              </w:rPr>
              <w:t>Differential metabolites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DAD5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i/>
                <w:iCs/>
                <w:sz w:val="24"/>
              </w:rPr>
              <w:t>P-</w:t>
            </w:r>
            <w:r w:rsidRPr="00C227B0">
              <w:rPr>
                <w:sz w:val="24"/>
              </w:rPr>
              <w:t>value</w:t>
            </w:r>
          </w:p>
        </w:tc>
      </w:tr>
      <w:tr w:rsidR="001A527A" w:rsidRPr="00C227B0" w14:paraId="2A24176D" w14:textId="77777777" w:rsidTr="004E7177"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14:paraId="5534919B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vAlign w:val="center"/>
          </w:tcPr>
          <w:p w14:paraId="5CC2C365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Biosynthesis of unsaturated fatty acids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36CEDC99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Docosahexaenoic acid↓; 11(Z),14(Z),17(Z)-Eicosatrienoic acid↓;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14:paraId="38F1AA6E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0.071</w:t>
            </w:r>
          </w:p>
        </w:tc>
      </w:tr>
      <w:tr w:rsidR="001A527A" w:rsidRPr="00C227B0" w14:paraId="32973B42" w14:textId="77777777" w:rsidTr="004E7177">
        <w:tc>
          <w:tcPr>
            <w:tcW w:w="749" w:type="dxa"/>
            <w:vAlign w:val="center"/>
          </w:tcPr>
          <w:p w14:paraId="45A385CB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2</w:t>
            </w:r>
          </w:p>
        </w:tc>
        <w:tc>
          <w:tcPr>
            <w:tcW w:w="3043" w:type="dxa"/>
            <w:vAlign w:val="center"/>
          </w:tcPr>
          <w:p w14:paraId="2D508461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Parkinson's disease</w:t>
            </w:r>
          </w:p>
        </w:tc>
        <w:tc>
          <w:tcPr>
            <w:tcW w:w="3420" w:type="dxa"/>
            <w:vAlign w:val="center"/>
          </w:tcPr>
          <w:p w14:paraId="04F34998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Adenosine↓;</w:t>
            </w:r>
          </w:p>
        </w:tc>
        <w:tc>
          <w:tcPr>
            <w:tcW w:w="1069" w:type="dxa"/>
            <w:vAlign w:val="center"/>
          </w:tcPr>
          <w:p w14:paraId="045B0338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0.078</w:t>
            </w:r>
          </w:p>
        </w:tc>
      </w:tr>
      <w:tr w:rsidR="001A527A" w:rsidRPr="00C227B0" w14:paraId="3F0651C8" w14:textId="77777777" w:rsidTr="004E7177">
        <w:tc>
          <w:tcPr>
            <w:tcW w:w="749" w:type="dxa"/>
            <w:vAlign w:val="center"/>
          </w:tcPr>
          <w:p w14:paraId="6EC92A7E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3</w:t>
            </w:r>
          </w:p>
        </w:tc>
        <w:tc>
          <w:tcPr>
            <w:tcW w:w="3043" w:type="dxa"/>
            <w:vAlign w:val="center"/>
          </w:tcPr>
          <w:p w14:paraId="3670039C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Alcoholism</w:t>
            </w:r>
          </w:p>
        </w:tc>
        <w:tc>
          <w:tcPr>
            <w:tcW w:w="3420" w:type="dxa"/>
            <w:vAlign w:val="center"/>
          </w:tcPr>
          <w:p w14:paraId="02473771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Adenosine↓;</w:t>
            </w:r>
          </w:p>
        </w:tc>
        <w:tc>
          <w:tcPr>
            <w:tcW w:w="1069" w:type="dxa"/>
            <w:vAlign w:val="center"/>
          </w:tcPr>
          <w:p w14:paraId="01268D45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0.078</w:t>
            </w:r>
          </w:p>
        </w:tc>
      </w:tr>
      <w:tr w:rsidR="001A527A" w:rsidRPr="00C227B0" w14:paraId="18F776A1" w14:textId="77777777" w:rsidTr="004E7177">
        <w:tc>
          <w:tcPr>
            <w:tcW w:w="749" w:type="dxa"/>
            <w:vAlign w:val="center"/>
          </w:tcPr>
          <w:p w14:paraId="707C3B97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4</w:t>
            </w:r>
          </w:p>
        </w:tc>
        <w:tc>
          <w:tcPr>
            <w:tcW w:w="3043" w:type="dxa"/>
            <w:vAlign w:val="center"/>
          </w:tcPr>
          <w:p w14:paraId="69070A10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Retrograde endocannabinoid signaling</w:t>
            </w:r>
          </w:p>
        </w:tc>
        <w:tc>
          <w:tcPr>
            <w:tcW w:w="3420" w:type="dxa"/>
            <w:vAlign w:val="center"/>
          </w:tcPr>
          <w:p w14:paraId="4E19EB8B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 xml:space="preserve">2-Arachidonoyl glycerol↑; </w:t>
            </w:r>
          </w:p>
          <w:p w14:paraId="536E0445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PE 28:0↑;</w:t>
            </w:r>
          </w:p>
        </w:tc>
        <w:tc>
          <w:tcPr>
            <w:tcW w:w="1069" w:type="dxa"/>
            <w:vAlign w:val="center"/>
          </w:tcPr>
          <w:p w14:paraId="3EA69D90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0.120</w:t>
            </w:r>
          </w:p>
        </w:tc>
      </w:tr>
      <w:tr w:rsidR="001A527A" w:rsidRPr="00C227B0" w14:paraId="4A7F19F9" w14:textId="77777777" w:rsidTr="004E7177">
        <w:tc>
          <w:tcPr>
            <w:tcW w:w="749" w:type="dxa"/>
            <w:vAlign w:val="center"/>
          </w:tcPr>
          <w:p w14:paraId="688EC5BE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5</w:t>
            </w:r>
          </w:p>
        </w:tc>
        <w:tc>
          <w:tcPr>
            <w:tcW w:w="3043" w:type="dxa"/>
            <w:vAlign w:val="center"/>
          </w:tcPr>
          <w:p w14:paraId="48450043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Vitamin digestion and absorption</w:t>
            </w:r>
          </w:p>
        </w:tc>
        <w:tc>
          <w:tcPr>
            <w:tcW w:w="3420" w:type="dxa"/>
            <w:vAlign w:val="center"/>
          </w:tcPr>
          <w:p w14:paraId="1A27D5F2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 xml:space="preserve">Nicotinamide↓; </w:t>
            </w:r>
          </w:p>
          <w:p w14:paraId="054762F5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Vitamin A↑;</w:t>
            </w:r>
          </w:p>
        </w:tc>
        <w:tc>
          <w:tcPr>
            <w:tcW w:w="1069" w:type="dxa"/>
            <w:vAlign w:val="center"/>
          </w:tcPr>
          <w:p w14:paraId="1EAC13C4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0.148</w:t>
            </w:r>
          </w:p>
        </w:tc>
      </w:tr>
      <w:tr w:rsidR="001A527A" w:rsidRPr="00C227B0" w14:paraId="5AB387EA" w14:textId="77777777" w:rsidTr="004E7177">
        <w:tc>
          <w:tcPr>
            <w:tcW w:w="749" w:type="dxa"/>
            <w:vAlign w:val="center"/>
          </w:tcPr>
          <w:p w14:paraId="09144226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6</w:t>
            </w:r>
          </w:p>
        </w:tc>
        <w:tc>
          <w:tcPr>
            <w:tcW w:w="3043" w:type="dxa"/>
            <w:vAlign w:val="center"/>
          </w:tcPr>
          <w:p w14:paraId="693A535D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Oxidative phosphorylation</w:t>
            </w:r>
          </w:p>
        </w:tc>
        <w:tc>
          <w:tcPr>
            <w:tcW w:w="3420" w:type="dxa"/>
            <w:vAlign w:val="center"/>
          </w:tcPr>
          <w:p w14:paraId="7D9D1363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Coenzyme Q2↓;</w:t>
            </w:r>
          </w:p>
        </w:tc>
        <w:tc>
          <w:tcPr>
            <w:tcW w:w="1069" w:type="dxa"/>
            <w:vAlign w:val="center"/>
          </w:tcPr>
          <w:p w14:paraId="0DFDBFCB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0.150</w:t>
            </w:r>
          </w:p>
        </w:tc>
      </w:tr>
      <w:tr w:rsidR="001A527A" w:rsidRPr="00C227B0" w14:paraId="23473CAA" w14:textId="77777777" w:rsidTr="004E7177">
        <w:tc>
          <w:tcPr>
            <w:tcW w:w="749" w:type="dxa"/>
            <w:vAlign w:val="center"/>
          </w:tcPr>
          <w:p w14:paraId="34720C8D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7</w:t>
            </w:r>
          </w:p>
        </w:tc>
        <w:tc>
          <w:tcPr>
            <w:tcW w:w="3043" w:type="dxa"/>
            <w:vAlign w:val="center"/>
          </w:tcPr>
          <w:p w14:paraId="16585052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Longevity regulating pathway - worm</w:t>
            </w:r>
          </w:p>
        </w:tc>
        <w:tc>
          <w:tcPr>
            <w:tcW w:w="3420" w:type="dxa"/>
            <w:vAlign w:val="center"/>
          </w:tcPr>
          <w:p w14:paraId="550E1E1F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Nicotinamide↓;</w:t>
            </w:r>
          </w:p>
        </w:tc>
        <w:tc>
          <w:tcPr>
            <w:tcW w:w="1069" w:type="dxa"/>
            <w:vAlign w:val="center"/>
          </w:tcPr>
          <w:p w14:paraId="19A67E48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0.150</w:t>
            </w:r>
          </w:p>
        </w:tc>
      </w:tr>
      <w:tr w:rsidR="001A527A" w:rsidRPr="00C227B0" w14:paraId="28F63BAF" w14:textId="77777777" w:rsidTr="004E7177">
        <w:tc>
          <w:tcPr>
            <w:tcW w:w="749" w:type="dxa"/>
            <w:vAlign w:val="center"/>
          </w:tcPr>
          <w:p w14:paraId="7EEF1B8C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8</w:t>
            </w:r>
          </w:p>
        </w:tc>
        <w:tc>
          <w:tcPr>
            <w:tcW w:w="3043" w:type="dxa"/>
            <w:vAlign w:val="center"/>
          </w:tcPr>
          <w:p w14:paraId="3600C93D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Morphine addiction</w:t>
            </w:r>
          </w:p>
        </w:tc>
        <w:tc>
          <w:tcPr>
            <w:tcW w:w="3420" w:type="dxa"/>
            <w:vAlign w:val="center"/>
          </w:tcPr>
          <w:p w14:paraId="5734FAE8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Adenosine↓;</w:t>
            </w:r>
          </w:p>
        </w:tc>
        <w:tc>
          <w:tcPr>
            <w:tcW w:w="1069" w:type="dxa"/>
            <w:vAlign w:val="center"/>
          </w:tcPr>
          <w:p w14:paraId="268A76A4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0.150</w:t>
            </w:r>
          </w:p>
        </w:tc>
      </w:tr>
      <w:tr w:rsidR="001A527A" w:rsidRPr="00C227B0" w14:paraId="329978B6" w14:textId="77777777" w:rsidTr="004E7177">
        <w:tc>
          <w:tcPr>
            <w:tcW w:w="749" w:type="dxa"/>
            <w:vAlign w:val="center"/>
          </w:tcPr>
          <w:p w14:paraId="095C74B4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9</w:t>
            </w:r>
          </w:p>
        </w:tc>
        <w:tc>
          <w:tcPr>
            <w:tcW w:w="3043" w:type="dxa"/>
            <w:vAlign w:val="center"/>
          </w:tcPr>
          <w:p w14:paraId="3AF5E5D9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Retinol metabolism</w:t>
            </w:r>
          </w:p>
        </w:tc>
        <w:tc>
          <w:tcPr>
            <w:tcW w:w="3420" w:type="dxa"/>
            <w:vAlign w:val="center"/>
          </w:tcPr>
          <w:p w14:paraId="067F821D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Vitamin A↑;</w:t>
            </w:r>
          </w:p>
        </w:tc>
        <w:tc>
          <w:tcPr>
            <w:tcW w:w="1069" w:type="dxa"/>
            <w:vAlign w:val="center"/>
          </w:tcPr>
          <w:p w14:paraId="64AF4290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0.216</w:t>
            </w:r>
          </w:p>
        </w:tc>
      </w:tr>
      <w:tr w:rsidR="001A527A" w:rsidRPr="00C227B0" w14:paraId="0FAAA74F" w14:textId="77777777" w:rsidTr="004E7177">
        <w:tc>
          <w:tcPr>
            <w:tcW w:w="749" w:type="dxa"/>
            <w:vAlign w:val="center"/>
          </w:tcPr>
          <w:p w14:paraId="44B8B542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10</w:t>
            </w:r>
          </w:p>
        </w:tc>
        <w:tc>
          <w:tcPr>
            <w:tcW w:w="3043" w:type="dxa"/>
            <w:vAlign w:val="center"/>
          </w:tcPr>
          <w:p w14:paraId="7D0E8854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Isoflavonoid biosynthesis</w:t>
            </w:r>
          </w:p>
        </w:tc>
        <w:tc>
          <w:tcPr>
            <w:tcW w:w="3420" w:type="dxa"/>
            <w:vAlign w:val="center"/>
          </w:tcPr>
          <w:p w14:paraId="3190F92D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Coumestrol↓;</w:t>
            </w:r>
          </w:p>
        </w:tc>
        <w:tc>
          <w:tcPr>
            <w:tcW w:w="1069" w:type="dxa"/>
            <w:vAlign w:val="center"/>
          </w:tcPr>
          <w:p w14:paraId="21B3F42A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0.216</w:t>
            </w:r>
          </w:p>
        </w:tc>
      </w:tr>
      <w:tr w:rsidR="001A527A" w:rsidRPr="00C227B0" w14:paraId="45FF7E37" w14:textId="77777777" w:rsidTr="004E7177">
        <w:tc>
          <w:tcPr>
            <w:tcW w:w="749" w:type="dxa"/>
            <w:vAlign w:val="center"/>
          </w:tcPr>
          <w:p w14:paraId="20E13015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11</w:t>
            </w:r>
          </w:p>
        </w:tc>
        <w:tc>
          <w:tcPr>
            <w:tcW w:w="3043" w:type="dxa"/>
            <w:vAlign w:val="center"/>
          </w:tcPr>
          <w:p w14:paraId="79FE59CF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Two-component system</w:t>
            </w:r>
          </w:p>
        </w:tc>
        <w:tc>
          <w:tcPr>
            <w:tcW w:w="3420" w:type="dxa"/>
            <w:vAlign w:val="center"/>
          </w:tcPr>
          <w:p w14:paraId="2DC865A4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Coenzyme Q2↓;</w:t>
            </w:r>
          </w:p>
        </w:tc>
        <w:tc>
          <w:tcPr>
            <w:tcW w:w="1069" w:type="dxa"/>
            <w:vAlign w:val="center"/>
          </w:tcPr>
          <w:p w14:paraId="7BF01FC3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0.216</w:t>
            </w:r>
          </w:p>
        </w:tc>
      </w:tr>
      <w:tr w:rsidR="001A527A" w:rsidRPr="00C227B0" w14:paraId="74964767" w14:textId="77777777" w:rsidTr="004E7177">
        <w:tc>
          <w:tcPr>
            <w:tcW w:w="749" w:type="dxa"/>
            <w:vAlign w:val="center"/>
          </w:tcPr>
          <w:p w14:paraId="7599DFEA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12</w:t>
            </w:r>
          </w:p>
        </w:tc>
        <w:tc>
          <w:tcPr>
            <w:tcW w:w="3043" w:type="dxa"/>
            <w:vAlign w:val="center"/>
          </w:tcPr>
          <w:p w14:paraId="2B300F57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Sphingolipid signaling pathway</w:t>
            </w:r>
          </w:p>
        </w:tc>
        <w:tc>
          <w:tcPr>
            <w:tcW w:w="3420" w:type="dxa"/>
            <w:vAlign w:val="center"/>
          </w:tcPr>
          <w:p w14:paraId="6DC955D8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Adenosine↓;</w:t>
            </w:r>
          </w:p>
        </w:tc>
        <w:tc>
          <w:tcPr>
            <w:tcW w:w="1069" w:type="dxa"/>
            <w:vAlign w:val="center"/>
          </w:tcPr>
          <w:p w14:paraId="5FEF261E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0.216</w:t>
            </w:r>
          </w:p>
        </w:tc>
      </w:tr>
      <w:tr w:rsidR="001A527A" w:rsidRPr="00C227B0" w14:paraId="37093198" w14:textId="77777777" w:rsidTr="004E7177">
        <w:tc>
          <w:tcPr>
            <w:tcW w:w="749" w:type="dxa"/>
            <w:vAlign w:val="center"/>
          </w:tcPr>
          <w:p w14:paraId="443E39F2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13</w:t>
            </w:r>
          </w:p>
        </w:tc>
        <w:tc>
          <w:tcPr>
            <w:tcW w:w="3043" w:type="dxa"/>
            <w:vAlign w:val="center"/>
          </w:tcPr>
          <w:p w14:paraId="2241D8C0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Insulin resistance</w:t>
            </w:r>
          </w:p>
        </w:tc>
        <w:tc>
          <w:tcPr>
            <w:tcW w:w="3420" w:type="dxa"/>
            <w:vAlign w:val="center"/>
          </w:tcPr>
          <w:p w14:paraId="5324FD70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Acetylcarnitine↓;</w:t>
            </w:r>
          </w:p>
        </w:tc>
        <w:tc>
          <w:tcPr>
            <w:tcW w:w="1069" w:type="dxa"/>
            <w:vAlign w:val="center"/>
          </w:tcPr>
          <w:p w14:paraId="4D1B9AA9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0.216</w:t>
            </w:r>
          </w:p>
        </w:tc>
      </w:tr>
      <w:tr w:rsidR="001A527A" w:rsidRPr="00C227B0" w14:paraId="20F0CB6A" w14:textId="77777777" w:rsidTr="004E7177">
        <w:tc>
          <w:tcPr>
            <w:tcW w:w="749" w:type="dxa"/>
            <w:vAlign w:val="center"/>
          </w:tcPr>
          <w:p w14:paraId="76C052C8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14</w:t>
            </w:r>
          </w:p>
        </w:tc>
        <w:tc>
          <w:tcPr>
            <w:tcW w:w="3043" w:type="dxa"/>
            <w:vAlign w:val="center"/>
          </w:tcPr>
          <w:p w14:paraId="4B34B632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Vascular smooth muscle contraction</w:t>
            </w:r>
          </w:p>
        </w:tc>
        <w:tc>
          <w:tcPr>
            <w:tcW w:w="3420" w:type="dxa"/>
            <w:vAlign w:val="center"/>
          </w:tcPr>
          <w:p w14:paraId="403E799A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Adenosine↓;</w:t>
            </w:r>
          </w:p>
        </w:tc>
        <w:tc>
          <w:tcPr>
            <w:tcW w:w="1069" w:type="dxa"/>
            <w:vAlign w:val="center"/>
          </w:tcPr>
          <w:p w14:paraId="37CBCFD4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0.278</w:t>
            </w:r>
          </w:p>
        </w:tc>
      </w:tr>
      <w:tr w:rsidR="001A527A" w:rsidRPr="00C227B0" w14:paraId="21EA96CD" w14:textId="77777777" w:rsidTr="004E7177">
        <w:tc>
          <w:tcPr>
            <w:tcW w:w="749" w:type="dxa"/>
            <w:vAlign w:val="center"/>
          </w:tcPr>
          <w:p w14:paraId="50B85B5A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15</w:t>
            </w:r>
          </w:p>
        </w:tc>
        <w:tc>
          <w:tcPr>
            <w:tcW w:w="3043" w:type="dxa"/>
            <w:vAlign w:val="center"/>
          </w:tcPr>
          <w:p w14:paraId="4B956E3A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Pathogenic Escherichia coli infection</w:t>
            </w:r>
          </w:p>
        </w:tc>
        <w:tc>
          <w:tcPr>
            <w:tcW w:w="3420" w:type="dxa"/>
            <w:vAlign w:val="center"/>
          </w:tcPr>
          <w:p w14:paraId="3EB27B71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PE 28:0↑;</w:t>
            </w:r>
          </w:p>
        </w:tc>
        <w:tc>
          <w:tcPr>
            <w:tcW w:w="1069" w:type="dxa"/>
            <w:vAlign w:val="center"/>
          </w:tcPr>
          <w:p w14:paraId="603665C1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0.278</w:t>
            </w:r>
          </w:p>
        </w:tc>
      </w:tr>
      <w:tr w:rsidR="001A527A" w:rsidRPr="00C227B0" w14:paraId="72645821" w14:textId="77777777" w:rsidTr="004E7177">
        <w:tc>
          <w:tcPr>
            <w:tcW w:w="749" w:type="dxa"/>
            <w:vAlign w:val="center"/>
          </w:tcPr>
          <w:p w14:paraId="3FA7E959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16</w:t>
            </w:r>
          </w:p>
        </w:tc>
        <w:tc>
          <w:tcPr>
            <w:tcW w:w="3043" w:type="dxa"/>
            <w:vAlign w:val="center"/>
          </w:tcPr>
          <w:p w14:paraId="27AFE1FC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Kaposi's sarcoma-associated herpesvirus infection</w:t>
            </w:r>
          </w:p>
        </w:tc>
        <w:tc>
          <w:tcPr>
            <w:tcW w:w="3420" w:type="dxa"/>
            <w:vAlign w:val="center"/>
          </w:tcPr>
          <w:p w14:paraId="217D548B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PE 28:0↑;</w:t>
            </w:r>
          </w:p>
        </w:tc>
        <w:tc>
          <w:tcPr>
            <w:tcW w:w="1069" w:type="dxa"/>
            <w:vAlign w:val="center"/>
          </w:tcPr>
          <w:p w14:paraId="602123B9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0.278</w:t>
            </w:r>
          </w:p>
        </w:tc>
      </w:tr>
      <w:tr w:rsidR="001A527A" w:rsidRPr="00C227B0" w14:paraId="4C85AF11" w14:textId="77777777" w:rsidTr="004E7177">
        <w:tc>
          <w:tcPr>
            <w:tcW w:w="749" w:type="dxa"/>
            <w:vAlign w:val="center"/>
          </w:tcPr>
          <w:p w14:paraId="0E95E7B9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17</w:t>
            </w:r>
          </w:p>
        </w:tc>
        <w:tc>
          <w:tcPr>
            <w:tcW w:w="3043" w:type="dxa"/>
            <w:vAlign w:val="center"/>
          </w:tcPr>
          <w:p w14:paraId="27E74FE4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Neuroactive ligand-receptor interaction</w:t>
            </w:r>
          </w:p>
        </w:tc>
        <w:tc>
          <w:tcPr>
            <w:tcW w:w="3420" w:type="dxa"/>
            <w:vAlign w:val="center"/>
          </w:tcPr>
          <w:p w14:paraId="6FF0B3B1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 xml:space="preserve">Adenosine↓; </w:t>
            </w:r>
          </w:p>
          <w:p w14:paraId="002A93A7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2-Arachidonoyl glycerol↑;</w:t>
            </w:r>
          </w:p>
        </w:tc>
        <w:tc>
          <w:tcPr>
            <w:tcW w:w="1069" w:type="dxa"/>
            <w:vAlign w:val="center"/>
          </w:tcPr>
          <w:p w14:paraId="7C6F1501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0.297</w:t>
            </w:r>
          </w:p>
        </w:tc>
      </w:tr>
      <w:tr w:rsidR="001A527A" w:rsidRPr="00C227B0" w14:paraId="675442AF" w14:textId="77777777" w:rsidTr="004E7177">
        <w:tc>
          <w:tcPr>
            <w:tcW w:w="749" w:type="dxa"/>
            <w:vAlign w:val="center"/>
          </w:tcPr>
          <w:p w14:paraId="3F99F006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lastRenderedPageBreak/>
              <w:t>18</w:t>
            </w:r>
          </w:p>
        </w:tc>
        <w:tc>
          <w:tcPr>
            <w:tcW w:w="3043" w:type="dxa"/>
            <w:vAlign w:val="center"/>
          </w:tcPr>
          <w:p w14:paraId="0F99EFA6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Lysine degradation</w:t>
            </w:r>
          </w:p>
        </w:tc>
        <w:tc>
          <w:tcPr>
            <w:tcW w:w="3420" w:type="dxa"/>
            <w:vAlign w:val="center"/>
          </w:tcPr>
          <w:p w14:paraId="1F8B6223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5-Aminovaleric acid↑;</w:t>
            </w:r>
          </w:p>
        </w:tc>
        <w:tc>
          <w:tcPr>
            <w:tcW w:w="1069" w:type="dxa"/>
            <w:vAlign w:val="center"/>
          </w:tcPr>
          <w:p w14:paraId="4140A059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0.335</w:t>
            </w:r>
          </w:p>
        </w:tc>
      </w:tr>
      <w:tr w:rsidR="001A527A" w:rsidRPr="00C227B0" w14:paraId="334B7295" w14:textId="77777777" w:rsidTr="004E7177">
        <w:tc>
          <w:tcPr>
            <w:tcW w:w="749" w:type="dxa"/>
            <w:vAlign w:val="center"/>
          </w:tcPr>
          <w:p w14:paraId="268F10F0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19</w:t>
            </w:r>
          </w:p>
        </w:tc>
        <w:tc>
          <w:tcPr>
            <w:tcW w:w="3043" w:type="dxa"/>
            <w:vAlign w:val="center"/>
          </w:tcPr>
          <w:p w14:paraId="5989871A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Glycosylphosphatidylinositol (GPI)-anchor biosynthesis</w:t>
            </w:r>
          </w:p>
        </w:tc>
        <w:tc>
          <w:tcPr>
            <w:tcW w:w="3420" w:type="dxa"/>
            <w:vAlign w:val="center"/>
          </w:tcPr>
          <w:p w14:paraId="0C10C7F7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PE 28:0↑;</w:t>
            </w:r>
          </w:p>
        </w:tc>
        <w:tc>
          <w:tcPr>
            <w:tcW w:w="1069" w:type="dxa"/>
            <w:vAlign w:val="center"/>
          </w:tcPr>
          <w:p w14:paraId="7AD40832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0.335</w:t>
            </w:r>
          </w:p>
        </w:tc>
      </w:tr>
      <w:tr w:rsidR="001A527A" w:rsidRPr="00C227B0" w14:paraId="2E25DE73" w14:textId="77777777" w:rsidTr="004E7177">
        <w:tc>
          <w:tcPr>
            <w:tcW w:w="749" w:type="dxa"/>
            <w:vAlign w:val="center"/>
          </w:tcPr>
          <w:p w14:paraId="707780E3" w14:textId="77777777" w:rsidR="001A527A" w:rsidRPr="00C227B0" w:rsidRDefault="001A527A" w:rsidP="004E7177">
            <w:pPr>
              <w:spacing w:line="360" w:lineRule="auto"/>
              <w:rPr>
                <w:sz w:val="24"/>
              </w:rPr>
            </w:pPr>
            <w:r w:rsidRPr="00C227B0">
              <w:rPr>
                <w:sz w:val="24"/>
              </w:rPr>
              <w:t>20</w:t>
            </w:r>
          </w:p>
        </w:tc>
        <w:tc>
          <w:tcPr>
            <w:tcW w:w="3043" w:type="dxa"/>
            <w:vAlign w:val="center"/>
          </w:tcPr>
          <w:p w14:paraId="33987E99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cGMP-PKG signaling pathway</w:t>
            </w:r>
          </w:p>
        </w:tc>
        <w:tc>
          <w:tcPr>
            <w:tcW w:w="3420" w:type="dxa"/>
            <w:vAlign w:val="center"/>
          </w:tcPr>
          <w:p w14:paraId="7C3D906A" w14:textId="77777777" w:rsidR="001A527A" w:rsidRPr="00C227B0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Adenosine↓;</w:t>
            </w:r>
          </w:p>
        </w:tc>
        <w:tc>
          <w:tcPr>
            <w:tcW w:w="1069" w:type="dxa"/>
            <w:vAlign w:val="center"/>
          </w:tcPr>
          <w:p w14:paraId="60DA34BB" w14:textId="77777777" w:rsidR="001A527A" w:rsidRPr="00C227B0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C227B0">
              <w:rPr>
                <w:rFonts w:eastAsia="等线"/>
                <w:color w:val="000000"/>
                <w:sz w:val="24"/>
              </w:rPr>
              <w:t>0.335</w:t>
            </w:r>
          </w:p>
        </w:tc>
      </w:tr>
    </w:tbl>
    <w:p w14:paraId="7DD3A68F" w14:textId="37A5AF1F" w:rsidR="001A527A" w:rsidRDefault="001A527A" w:rsidP="001A527A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C227B0">
        <w:rPr>
          <w:rFonts w:ascii="Times New Roman" w:eastAsia="宋体" w:hAnsi="Times New Roman" w:cs="Times New Roman" w:hint="eastAsia"/>
          <w:sz w:val="24"/>
        </w:rPr>
        <w:t xml:space="preserve">Note: </w:t>
      </w:r>
      <w:r w:rsidRPr="00C227B0">
        <w:rPr>
          <w:rFonts w:ascii="Times New Roman" w:eastAsia="宋体" w:hAnsi="Times New Roman" w:cs="Times New Roman" w:hint="eastAsia"/>
          <w:sz w:val="24"/>
        </w:rPr>
        <w:t>↑</w:t>
      </w:r>
      <w:r w:rsidRPr="00C227B0">
        <w:rPr>
          <w:rFonts w:ascii="Times New Roman" w:eastAsia="宋体" w:hAnsi="Times New Roman" w:cs="Times New Roman" w:hint="eastAsia"/>
          <w:sz w:val="24"/>
        </w:rPr>
        <w:t xml:space="preserve">: Arrows indicate that metabolites are up-regulated in the </w:t>
      </w:r>
      <w:r>
        <w:rPr>
          <w:rFonts w:ascii="Times New Roman" w:eastAsia="宋体" w:hAnsi="Times New Roman" w:cs="Times New Roman" w:hint="eastAsia"/>
          <w:sz w:val="24"/>
        </w:rPr>
        <w:t xml:space="preserve">FRG </w:t>
      </w:r>
      <w:r w:rsidRPr="00C227B0">
        <w:rPr>
          <w:rFonts w:ascii="Times New Roman" w:eastAsia="宋体" w:hAnsi="Times New Roman" w:cs="Times New Roman" w:hint="eastAsia"/>
          <w:sz w:val="24"/>
        </w:rPr>
        <w:t xml:space="preserve">group; </w:t>
      </w:r>
      <w:r w:rsidRPr="00C227B0">
        <w:rPr>
          <w:rFonts w:ascii="Times New Roman" w:eastAsia="宋体" w:hAnsi="Times New Roman" w:cs="Times New Roman" w:hint="eastAsia"/>
          <w:sz w:val="24"/>
        </w:rPr>
        <w:t>↓</w:t>
      </w:r>
      <w:r w:rsidRPr="00C227B0">
        <w:rPr>
          <w:rFonts w:ascii="Times New Roman" w:eastAsia="宋体" w:hAnsi="Times New Roman" w:cs="Times New Roman" w:hint="eastAsia"/>
          <w:sz w:val="24"/>
        </w:rPr>
        <w:t xml:space="preserve">: Arrows indicate </w:t>
      </w:r>
      <w:r w:rsidRPr="00C227B0">
        <w:rPr>
          <w:rFonts w:ascii="Times New Roman" w:eastAsia="宋体" w:hAnsi="Times New Roman" w:cs="Times New Roman"/>
          <w:sz w:val="24"/>
        </w:rPr>
        <w:t xml:space="preserve">that metabolites are down-regulated in the </w:t>
      </w:r>
      <w:r>
        <w:rPr>
          <w:rFonts w:ascii="Times New Roman" w:eastAsia="宋体" w:hAnsi="Times New Roman" w:cs="Times New Roman" w:hint="eastAsia"/>
          <w:sz w:val="24"/>
        </w:rPr>
        <w:t xml:space="preserve">FRG </w:t>
      </w:r>
      <w:r w:rsidRPr="00C227B0">
        <w:rPr>
          <w:rFonts w:ascii="Times New Roman" w:eastAsia="宋体" w:hAnsi="Times New Roman" w:cs="Times New Roman"/>
          <w:sz w:val="24"/>
        </w:rPr>
        <w:t>group. Same as in the table below.</w:t>
      </w:r>
    </w:p>
    <w:p w14:paraId="6A3C0B0E" w14:textId="77777777" w:rsidR="001A527A" w:rsidRDefault="001A527A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2A2063E9" w14:textId="77777777" w:rsidR="001A527A" w:rsidRDefault="001A527A" w:rsidP="001A527A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14:paraId="3BA9B269" w14:textId="086BA66E" w:rsidR="001A527A" w:rsidRDefault="001A527A" w:rsidP="001A527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EA6090">
        <w:rPr>
          <w:rFonts w:ascii="Times New Roman" w:eastAsia="宋体" w:hAnsi="Times New Roman" w:cs="Times New Roman"/>
          <w:sz w:val="24"/>
        </w:rPr>
        <w:t xml:space="preserve">Table </w:t>
      </w:r>
      <w:r w:rsidR="00A6130C">
        <w:rPr>
          <w:rFonts w:ascii="Times New Roman" w:eastAsia="宋体" w:hAnsi="Times New Roman" w:cs="Times New Roman" w:hint="eastAsia"/>
          <w:sz w:val="24"/>
        </w:rPr>
        <w:t>S</w:t>
      </w:r>
      <w:r w:rsidR="00EB10A3">
        <w:rPr>
          <w:rFonts w:ascii="Times New Roman" w:eastAsia="宋体" w:hAnsi="Times New Roman" w:cs="Times New Roman" w:hint="eastAsia"/>
          <w:sz w:val="24"/>
        </w:rPr>
        <w:t>4</w:t>
      </w:r>
      <w:r w:rsidRPr="00EA6090">
        <w:rPr>
          <w:rFonts w:ascii="Times New Roman" w:eastAsia="宋体" w:hAnsi="Times New Roman" w:cs="Times New Roman"/>
          <w:sz w:val="24"/>
        </w:rPr>
        <w:t xml:space="preserve">  Metabolic pathways and associated differential metabolites (negative ion model)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683"/>
        <w:gridCol w:w="2901"/>
        <w:gridCol w:w="939"/>
      </w:tblGrid>
      <w:tr w:rsidR="001A527A" w14:paraId="4BE0A6A4" w14:textId="77777777" w:rsidTr="004E7177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46B9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C2C95" w14:textId="77777777" w:rsidR="001A527A" w:rsidRPr="00704BF1" w:rsidRDefault="001A527A" w:rsidP="004E7177">
            <w:pPr>
              <w:spacing w:line="360" w:lineRule="auto"/>
              <w:rPr>
                <w:sz w:val="24"/>
              </w:rPr>
            </w:pPr>
            <w:r w:rsidRPr="00704BF1">
              <w:rPr>
                <w:sz w:val="24"/>
              </w:rPr>
              <w:t>Metabolic pathways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70FE5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Differential metabolites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98DC6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i/>
                <w:iCs/>
                <w:sz w:val="24"/>
              </w:rPr>
              <w:t>P-</w:t>
            </w:r>
            <w:r w:rsidRPr="00704BF1">
              <w:rPr>
                <w:sz w:val="24"/>
              </w:rPr>
              <w:t>value</w:t>
            </w:r>
          </w:p>
        </w:tc>
      </w:tr>
      <w:tr w:rsidR="001A527A" w14:paraId="4FFCEB91" w14:textId="77777777" w:rsidTr="004E7177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465C6E3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8B95C1" w14:textId="77777777" w:rsidR="001A527A" w:rsidRPr="00704BF1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Flavonoid biosynthesis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8FCFC28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Apigenin↑;</w:t>
            </w:r>
            <w:bookmarkStart w:id="4" w:name="OLE_LINK10"/>
          </w:p>
          <w:p w14:paraId="5C626BB6" w14:textId="77777777" w:rsidR="001A527A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 xml:space="preserve">Naringenin↑; </w:t>
            </w:r>
            <w:bookmarkStart w:id="5" w:name="OLE_LINK14"/>
            <w:bookmarkEnd w:id="4"/>
          </w:p>
          <w:p w14:paraId="46CB1582" w14:textId="77777777" w:rsidR="001A527A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Hesperetin</w:t>
            </w:r>
            <w:bookmarkEnd w:id="5"/>
            <w:r w:rsidRPr="00704BF1">
              <w:rPr>
                <w:sz w:val="24"/>
              </w:rPr>
              <w:t xml:space="preserve"> ↓; </w:t>
            </w:r>
            <w:bookmarkStart w:id="6" w:name="OLE_LINK15"/>
          </w:p>
          <w:p w14:paraId="780507BF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Epicatechin</w:t>
            </w:r>
            <w:bookmarkEnd w:id="6"/>
            <w:r w:rsidRPr="00704BF1">
              <w:rPr>
                <w:sz w:val="24"/>
              </w:rPr>
              <w:t>↓;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74071D53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&lt;0.001</w:t>
            </w:r>
          </w:p>
        </w:tc>
      </w:tr>
      <w:tr w:rsidR="001A527A" w14:paraId="46407D60" w14:textId="77777777" w:rsidTr="004E7177">
        <w:tc>
          <w:tcPr>
            <w:tcW w:w="817" w:type="dxa"/>
            <w:vAlign w:val="center"/>
          </w:tcPr>
          <w:p w14:paraId="34E6019A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6D8484F" w14:textId="77777777" w:rsidR="001A527A" w:rsidRPr="00704BF1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Isoflavonoid biosynthesis</w:t>
            </w:r>
          </w:p>
        </w:tc>
        <w:tc>
          <w:tcPr>
            <w:tcW w:w="3402" w:type="dxa"/>
            <w:vAlign w:val="center"/>
          </w:tcPr>
          <w:p w14:paraId="625AF6F5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Apigenin↑;</w:t>
            </w:r>
          </w:p>
          <w:p w14:paraId="56C1035F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Naringenin↑; </w:t>
            </w:r>
            <w:bookmarkStart w:id="7" w:name="OLE_LINK17"/>
          </w:p>
          <w:p w14:paraId="45AB42B5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Genistein</w:t>
            </w:r>
            <w:bookmarkEnd w:id="7"/>
            <w:r w:rsidRPr="00704BF1">
              <w:rPr>
                <w:rFonts w:eastAsia="等线"/>
                <w:color w:val="000000"/>
                <w:sz w:val="24"/>
              </w:rPr>
              <w:t>↑;</w:t>
            </w:r>
          </w:p>
        </w:tc>
        <w:tc>
          <w:tcPr>
            <w:tcW w:w="963" w:type="dxa"/>
            <w:vAlign w:val="center"/>
          </w:tcPr>
          <w:p w14:paraId="562AE282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0.014</w:t>
            </w:r>
          </w:p>
        </w:tc>
      </w:tr>
      <w:tr w:rsidR="001A527A" w14:paraId="0B6D2EE0" w14:textId="77777777" w:rsidTr="004E7177">
        <w:tc>
          <w:tcPr>
            <w:tcW w:w="817" w:type="dxa"/>
            <w:vAlign w:val="center"/>
          </w:tcPr>
          <w:p w14:paraId="3316B826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9A34F57" w14:textId="77777777" w:rsidR="001A527A" w:rsidRPr="00704BF1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Bile secretion</w:t>
            </w:r>
          </w:p>
        </w:tc>
        <w:tc>
          <w:tcPr>
            <w:tcW w:w="3402" w:type="dxa"/>
            <w:vAlign w:val="center"/>
          </w:tcPr>
          <w:p w14:paraId="592785A9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Quinine↓; Hydrocortisone↓; </w:t>
            </w:r>
            <w:bookmarkStart w:id="8" w:name="OLE_LINK18"/>
            <w:r w:rsidRPr="00704BF1">
              <w:rPr>
                <w:rFonts w:eastAsia="等线"/>
                <w:color w:val="000000"/>
                <w:sz w:val="24"/>
              </w:rPr>
              <w:t>Glycocholic acid</w:t>
            </w:r>
            <w:bookmarkEnd w:id="8"/>
            <w:r w:rsidRPr="00704BF1">
              <w:rPr>
                <w:rFonts w:eastAsia="等线"/>
                <w:color w:val="000000"/>
                <w:sz w:val="24"/>
              </w:rPr>
              <w:t>↑; Deoxycholic Acid↑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5C3F820E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0.025</w:t>
            </w:r>
          </w:p>
        </w:tc>
      </w:tr>
      <w:tr w:rsidR="001A527A" w14:paraId="197080EB" w14:textId="77777777" w:rsidTr="004E7177">
        <w:tc>
          <w:tcPr>
            <w:tcW w:w="817" w:type="dxa"/>
            <w:vAlign w:val="center"/>
          </w:tcPr>
          <w:p w14:paraId="76AC0E67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41B18D1D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Biosynthesis</w:t>
            </w:r>
            <w:r>
              <w:rPr>
                <w:rFonts w:eastAsia="等线" w:hint="eastAsia"/>
                <w:color w:val="000000"/>
                <w:sz w:val="24"/>
              </w:rPr>
              <w:t xml:space="preserve"> </w:t>
            </w:r>
            <w:r w:rsidRPr="00704BF1">
              <w:rPr>
                <w:rFonts w:eastAsia="等线"/>
                <w:color w:val="000000"/>
                <w:sz w:val="24"/>
              </w:rPr>
              <w:t>of phenylpropanoids</w:t>
            </w:r>
          </w:p>
        </w:tc>
        <w:tc>
          <w:tcPr>
            <w:tcW w:w="3402" w:type="dxa"/>
            <w:vAlign w:val="center"/>
          </w:tcPr>
          <w:p w14:paraId="537F6993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Apigenin↑; </w:t>
            </w:r>
          </w:p>
          <w:p w14:paraId="5A0216A6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Naringenin↑;</w:t>
            </w:r>
          </w:p>
          <w:p w14:paraId="1D2BCDE0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Genistein↑;</w:t>
            </w:r>
          </w:p>
          <w:p w14:paraId="3485CF9C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Epicatechin↓;</w:t>
            </w:r>
          </w:p>
          <w:p w14:paraId="0C7A6738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Resveratrol↓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4ED69720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0.040</w:t>
            </w:r>
          </w:p>
        </w:tc>
      </w:tr>
      <w:tr w:rsidR="001A527A" w14:paraId="4321D89D" w14:textId="77777777" w:rsidTr="004E7177">
        <w:tc>
          <w:tcPr>
            <w:tcW w:w="817" w:type="dxa"/>
            <w:vAlign w:val="center"/>
          </w:tcPr>
          <w:p w14:paraId="0C0E6621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1F70C0A7" w14:textId="77777777" w:rsidR="001A527A" w:rsidRPr="00704BF1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Carbon metabolism</w:t>
            </w:r>
          </w:p>
        </w:tc>
        <w:tc>
          <w:tcPr>
            <w:tcW w:w="3402" w:type="dxa"/>
            <w:vAlign w:val="center"/>
          </w:tcPr>
          <w:p w14:paraId="439B9724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Gluconolactone↑; D-Gluconic acid↑; D-Sedoheptulose 7-phosphate↑; O-Phospho-L-serine↑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43021D10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0.059</w:t>
            </w:r>
          </w:p>
        </w:tc>
      </w:tr>
      <w:tr w:rsidR="001A527A" w14:paraId="589506AE" w14:textId="77777777" w:rsidTr="004E7177">
        <w:tc>
          <w:tcPr>
            <w:tcW w:w="817" w:type="dxa"/>
            <w:vAlign w:val="center"/>
          </w:tcPr>
          <w:p w14:paraId="047FC4CC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4AD7DB5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Pentose phosphate pathway</w:t>
            </w:r>
          </w:p>
        </w:tc>
        <w:tc>
          <w:tcPr>
            <w:tcW w:w="3402" w:type="dxa"/>
            <w:vAlign w:val="center"/>
          </w:tcPr>
          <w:p w14:paraId="7EBC5A0C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Gluconolactone↑; D-Gluconic acid↑; D-Sedoheptulose 7-phosphate↑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1AD781A3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0.086</w:t>
            </w:r>
          </w:p>
        </w:tc>
      </w:tr>
      <w:tr w:rsidR="001A527A" w14:paraId="6D3118E5" w14:textId="77777777" w:rsidTr="004E7177">
        <w:tc>
          <w:tcPr>
            <w:tcW w:w="817" w:type="dxa"/>
            <w:vAlign w:val="center"/>
          </w:tcPr>
          <w:p w14:paraId="682E3174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4F2C0CBA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Biosynthesis of secondary metabolites</w:t>
            </w:r>
          </w:p>
        </w:tc>
        <w:tc>
          <w:tcPr>
            <w:tcW w:w="3402" w:type="dxa"/>
            <w:vAlign w:val="center"/>
          </w:tcPr>
          <w:p w14:paraId="67F11063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Apigenin↑; Gluconolactone↑; Naringenin↑; </w:t>
            </w:r>
          </w:p>
          <w:p w14:paraId="260E977C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XMP↑; </w:t>
            </w:r>
          </w:p>
          <w:p w14:paraId="18D62AA5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lastRenderedPageBreak/>
              <w:t xml:space="preserve">D-Gluconic acid↑; D-Sedoheptulose 7-phosphate↑; </w:t>
            </w:r>
          </w:p>
          <w:p w14:paraId="6B2EB110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Genistein↑; </w:t>
            </w:r>
          </w:p>
          <w:p w14:paraId="794BAAB2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 xml:space="preserve">Xanthosine↑; </w:t>
            </w:r>
          </w:p>
          <w:p w14:paraId="66E0607A" w14:textId="77777777" w:rsidR="001A527A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Epicatechin↓; L-Ascorbate↑;</w:t>
            </w:r>
          </w:p>
          <w:p w14:paraId="48E2253A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Resveratrol↓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26BAF40B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lastRenderedPageBreak/>
              <w:t>0.114</w:t>
            </w:r>
          </w:p>
        </w:tc>
      </w:tr>
      <w:tr w:rsidR="001A527A" w14:paraId="714D21C7" w14:textId="77777777" w:rsidTr="004E7177">
        <w:tc>
          <w:tcPr>
            <w:tcW w:w="817" w:type="dxa"/>
            <w:vAlign w:val="center"/>
          </w:tcPr>
          <w:p w14:paraId="0F94ED4D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5F6049DC" w14:textId="77777777" w:rsidR="001A527A" w:rsidRPr="00704BF1" w:rsidRDefault="001A527A" w:rsidP="004E7177">
            <w:pPr>
              <w:widowControl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Caffeine metabolism</w:t>
            </w:r>
          </w:p>
        </w:tc>
        <w:tc>
          <w:tcPr>
            <w:tcW w:w="3402" w:type="dxa"/>
            <w:vAlign w:val="center"/>
          </w:tcPr>
          <w:p w14:paraId="0BFE612E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Xanthosine↑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38E2D689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0.163</w:t>
            </w:r>
          </w:p>
        </w:tc>
      </w:tr>
      <w:tr w:rsidR="001A527A" w14:paraId="33E2ACEB" w14:textId="77777777" w:rsidTr="004E7177">
        <w:tc>
          <w:tcPr>
            <w:tcW w:w="817" w:type="dxa"/>
            <w:vAlign w:val="center"/>
          </w:tcPr>
          <w:p w14:paraId="3715D198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5B168943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Glycine, serine and threonine metabolism</w:t>
            </w:r>
          </w:p>
        </w:tc>
        <w:tc>
          <w:tcPr>
            <w:tcW w:w="3402" w:type="dxa"/>
            <w:vAlign w:val="center"/>
          </w:tcPr>
          <w:p w14:paraId="0A9CAF67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O-Phospho-L-serine↑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3801B0A6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0.163</w:t>
            </w:r>
          </w:p>
        </w:tc>
      </w:tr>
      <w:tr w:rsidR="001A527A" w14:paraId="5C1450CC" w14:textId="77777777" w:rsidTr="004E7177">
        <w:tc>
          <w:tcPr>
            <w:tcW w:w="817" w:type="dxa"/>
            <w:vAlign w:val="center"/>
          </w:tcPr>
          <w:p w14:paraId="1A107A55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0531C2E2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Cysteine and methionine metabolism</w:t>
            </w:r>
          </w:p>
        </w:tc>
        <w:tc>
          <w:tcPr>
            <w:tcW w:w="3402" w:type="dxa"/>
            <w:vAlign w:val="center"/>
          </w:tcPr>
          <w:p w14:paraId="610E0DD3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O-Phospho-L-serine↑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73353A8E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0.163</w:t>
            </w:r>
          </w:p>
        </w:tc>
      </w:tr>
      <w:tr w:rsidR="001A527A" w14:paraId="7620E79B" w14:textId="77777777" w:rsidTr="004E7177">
        <w:tc>
          <w:tcPr>
            <w:tcW w:w="817" w:type="dxa"/>
            <w:vAlign w:val="center"/>
          </w:tcPr>
          <w:p w14:paraId="126C7BA7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66D06B77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Flavone and flavonol biosynthesis</w:t>
            </w:r>
          </w:p>
        </w:tc>
        <w:tc>
          <w:tcPr>
            <w:tcW w:w="3402" w:type="dxa"/>
            <w:vAlign w:val="center"/>
          </w:tcPr>
          <w:p w14:paraId="64B79E1A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Apigenin↑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73393E88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0.163</w:t>
            </w:r>
          </w:p>
        </w:tc>
      </w:tr>
      <w:tr w:rsidR="001A527A" w14:paraId="75DE1812" w14:textId="77777777" w:rsidTr="004E7177">
        <w:tc>
          <w:tcPr>
            <w:tcW w:w="817" w:type="dxa"/>
            <w:vAlign w:val="center"/>
          </w:tcPr>
          <w:p w14:paraId="67621D6B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3A0F724E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Cholesterol metabolism</w:t>
            </w:r>
          </w:p>
        </w:tc>
        <w:tc>
          <w:tcPr>
            <w:tcW w:w="3402" w:type="dxa"/>
            <w:vAlign w:val="center"/>
          </w:tcPr>
          <w:p w14:paraId="7DA0EB68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Glycocholic acid↑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2173E327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0.163</w:t>
            </w:r>
          </w:p>
        </w:tc>
      </w:tr>
      <w:tr w:rsidR="001A527A" w14:paraId="193A5301" w14:textId="77777777" w:rsidTr="004E7177">
        <w:tc>
          <w:tcPr>
            <w:tcW w:w="817" w:type="dxa"/>
            <w:vAlign w:val="center"/>
          </w:tcPr>
          <w:p w14:paraId="644E60A0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2DDDBE28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Prostate cancer</w:t>
            </w:r>
          </w:p>
        </w:tc>
        <w:tc>
          <w:tcPr>
            <w:tcW w:w="3402" w:type="dxa"/>
            <w:vAlign w:val="center"/>
          </w:tcPr>
          <w:p w14:paraId="2ED4CAD1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Hydrocortisone↓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347575F0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0.163</w:t>
            </w:r>
          </w:p>
        </w:tc>
      </w:tr>
      <w:tr w:rsidR="001A527A" w14:paraId="1E174334" w14:textId="77777777" w:rsidTr="004E7177">
        <w:tc>
          <w:tcPr>
            <w:tcW w:w="817" w:type="dxa"/>
            <w:vAlign w:val="center"/>
          </w:tcPr>
          <w:p w14:paraId="6D8F0688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22FA7FF3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Secondary bile acid biosynthesis</w:t>
            </w:r>
          </w:p>
        </w:tc>
        <w:tc>
          <w:tcPr>
            <w:tcW w:w="3402" w:type="dxa"/>
            <w:vAlign w:val="center"/>
          </w:tcPr>
          <w:p w14:paraId="7F0B6085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Glycocholic acid↑; Deoxycholic Acid↑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7282C6F3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0.187</w:t>
            </w:r>
          </w:p>
        </w:tc>
      </w:tr>
      <w:tr w:rsidR="001A527A" w14:paraId="4E48A499" w14:textId="77777777" w:rsidTr="004E7177">
        <w:tc>
          <w:tcPr>
            <w:tcW w:w="817" w:type="dxa"/>
            <w:vAlign w:val="center"/>
          </w:tcPr>
          <w:p w14:paraId="7D79DD28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47263B5F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Lipopolysaccharide biosynthesis</w:t>
            </w:r>
          </w:p>
        </w:tc>
        <w:tc>
          <w:tcPr>
            <w:tcW w:w="3402" w:type="dxa"/>
            <w:vAlign w:val="center"/>
          </w:tcPr>
          <w:p w14:paraId="20C07E76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D-Sedoheptulose 7-phosphate↑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13C02B45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0.300</w:t>
            </w:r>
          </w:p>
        </w:tc>
      </w:tr>
      <w:tr w:rsidR="001A527A" w14:paraId="103FBEDE" w14:textId="77777777" w:rsidTr="004E7177">
        <w:tc>
          <w:tcPr>
            <w:tcW w:w="817" w:type="dxa"/>
            <w:vAlign w:val="center"/>
          </w:tcPr>
          <w:p w14:paraId="53DF53B4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399AFD3A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Linoleic acid metabolism</w:t>
            </w:r>
          </w:p>
        </w:tc>
        <w:tc>
          <w:tcPr>
            <w:tcW w:w="3402" w:type="dxa"/>
            <w:vAlign w:val="center"/>
          </w:tcPr>
          <w:p w14:paraId="09F175F0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(+/-)12(13)-DiHOME↑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0F461FD4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0.300</w:t>
            </w:r>
          </w:p>
        </w:tc>
      </w:tr>
      <w:tr w:rsidR="001A527A" w14:paraId="3A37A760" w14:textId="77777777" w:rsidTr="004E7177">
        <w:tc>
          <w:tcPr>
            <w:tcW w:w="817" w:type="dxa"/>
            <w:vAlign w:val="center"/>
          </w:tcPr>
          <w:p w14:paraId="7889FC9F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60AD65E2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Stilbenoid, diarylheptanoid and gingerol biosynthesis</w:t>
            </w:r>
          </w:p>
        </w:tc>
        <w:tc>
          <w:tcPr>
            <w:tcW w:w="3402" w:type="dxa"/>
            <w:vAlign w:val="center"/>
          </w:tcPr>
          <w:p w14:paraId="772A6E55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Resveratrol↓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31D7ADEA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0.300</w:t>
            </w:r>
          </w:p>
        </w:tc>
      </w:tr>
      <w:tr w:rsidR="001A527A" w14:paraId="75825073" w14:textId="77777777" w:rsidTr="004E7177">
        <w:tc>
          <w:tcPr>
            <w:tcW w:w="817" w:type="dxa"/>
            <w:vAlign w:val="center"/>
          </w:tcPr>
          <w:p w14:paraId="041CDEA7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629658CD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Aminoacyl-tRNA biosynthesis</w:t>
            </w:r>
          </w:p>
        </w:tc>
        <w:tc>
          <w:tcPr>
            <w:tcW w:w="3402" w:type="dxa"/>
            <w:vAlign w:val="center"/>
          </w:tcPr>
          <w:p w14:paraId="3CD989CA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O-Phospho-L-serine↑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0087D1A5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0.300</w:t>
            </w:r>
          </w:p>
        </w:tc>
      </w:tr>
      <w:tr w:rsidR="001A527A" w14:paraId="633E0AEF" w14:textId="77777777" w:rsidTr="004E7177">
        <w:tc>
          <w:tcPr>
            <w:tcW w:w="817" w:type="dxa"/>
            <w:vAlign w:val="center"/>
          </w:tcPr>
          <w:p w14:paraId="23553DBF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19</w:t>
            </w:r>
          </w:p>
        </w:tc>
        <w:tc>
          <w:tcPr>
            <w:tcW w:w="2977" w:type="dxa"/>
            <w:vAlign w:val="center"/>
          </w:tcPr>
          <w:p w14:paraId="182E920B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Longevity regulating pathway</w:t>
            </w:r>
          </w:p>
        </w:tc>
        <w:tc>
          <w:tcPr>
            <w:tcW w:w="3402" w:type="dxa"/>
            <w:vAlign w:val="center"/>
          </w:tcPr>
          <w:p w14:paraId="4DA578AD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Resveratrol↓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60136607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0.300</w:t>
            </w:r>
          </w:p>
        </w:tc>
      </w:tr>
      <w:tr w:rsidR="001A527A" w14:paraId="5A07D692" w14:textId="77777777" w:rsidTr="004E7177">
        <w:tc>
          <w:tcPr>
            <w:tcW w:w="817" w:type="dxa"/>
            <w:vAlign w:val="center"/>
          </w:tcPr>
          <w:p w14:paraId="5E365E58" w14:textId="77777777" w:rsidR="001A527A" w:rsidRPr="00704BF1" w:rsidRDefault="001A527A" w:rsidP="004E7177">
            <w:pPr>
              <w:spacing w:line="360" w:lineRule="auto"/>
              <w:jc w:val="left"/>
              <w:rPr>
                <w:sz w:val="24"/>
              </w:rPr>
            </w:pPr>
            <w:r w:rsidRPr="00704BF1">
              <w:rPr>
                <w:sz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66CE48E8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Longevity regulating pathway - worm</w:t>
            </w:r>
          </w:p>
        </w:tc>
        <w:tc>
          <w:tcPr>
            <w:tcW w:w="3402" w:type="dxa"/>
            <w:vAlign w:val="center"/>
          </w:tcPr>
          <w:p w14:paraId="12CFDE8D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Resveratrol↓</w:t>
            </w:r>
            <w:r w:rsidRPr="00704BF1">
              <w:rPr>
                <w:sz w:val="24"/>
              </w:rPr>
              <w:t>;</w:t>
            </w:r>
          </w:p>
        </w:tc>
        <w:tc>
          <w:tcPr>
            <w:tcW w:w="963" w:type="dxa"/>
            <w:vAlign w:val="center"/>
          </w:tcPr>
          <w:p w14:paraId="4B997AC6" w14:textId="77777777" w:rsidR="001A527A" w:rsidRPr="00704BF1" w:rsidRDefault="001A527A" w:rsidP="004E7177">
            <w:pPr>
              <w:widowControl/>
              <w:jc w:val="left"/>
              <w:rPr>
                <w:rFonts w:eastAsia="等线"/>
                <w:color w:val="000000"/>
                <w:sz w:val="24"/>
              </w:rPr>
            </w:pPr>
            <w:r w:rsidRPr="00704BF1">
              <w:rPr>
                <w:rFonts w:eastAsia="等线"/>
                <w:color w:val="000000"/>
                <w:sz w:val="24"/>
              </w:rPr>
              <w:t>0.300</w:t>
            </w:r>
          </w:p>
        </w:tc>
      </w:tr>
    </w:tbl>
    <w:p w14:paraId="41A48B33" w14:textId="3281904B" w:rsidR="003E5601" w:rsidRPr="002A47D9" w:rsidRDefault="001A527A" w:rsidP="002A47D9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bookmarkStart w:id="9" w:name="_Hlk203033466"/>
      <w:r w:rsidRPr="00C227B0">
        <w:rPr>
          <w:rFonts w:ascii="Times New Roman" w:eastAsia="宋体" w:hAnsi="Times New Roman" w:cs="Times New Roman" w:hint="eastAsia"/>
          <w:sz w:val="24"/>
        </w:rPr>
        <w:t xml:space="preserve">Note: </w:t>
      </w:r>
      <w:r w:rsidRPr="00C227B0">
        <w:rPr>
          <w:rFonts w:ascii="Times New Roman" w:eastAsia="宋体" w:hAnsi="Times New Roman" w:cs="Times New Roman" w:hint="eastAsia"/>
          <w:sz w:val="24"/>
        </w:rPr>
        <w:t>↑</w:t>
      </w:r>
      <w:r w:rsidRPr="00C227B0">
        <w:rPr>
          <w:rFonts w:ascii="Times New Roman" w:eastAsia="宋体" w:hAnsi="Times New Roman" w:cs="Times New Roman" w:hint="eastAsia"/>
          <w:sz w:val="24"/>
        </w:rPr>
        <w:t xml:space="preserve">: Arrows indicate that metabolites are up-regulated in the </w:t>
      </w:r>
      <w:r>
        <w:rPr>
          <w:rFonts w:ascii="Times New Roman" w:eastAsia="宋体" w:hAnsi="Times New Roman" w:cs="Times New Roman" w:hint="eastAsia"/>
          <w:sz w:val="24"/>
        </w:rPr>
        <w:t xml:space="preserve">FRG </w:t>
      </w:r>
      <w:r w:rsidRPr="00C227B0">
        <w:rPr>
          <w:rFonts w:ascii="Times New Roman" w:eastAsia="宋体" w:hAnsi="Times New Roman" w:cs="Times New Roman" w:hint="eastAsia"/>
          <w:sz w:val="24"/>
        </w:rPr>
        <w:t xml:space="preserve">group; </w:t>
      </w:r>
      <w:r w:rsidRPr="00C227B0">
        <w:rPr>
          <w:rFonts w:ascii="Times New Roman" w:eastAsia="宋体" w:hAnsi="Times New Roman" w:cs="Times New Roman" w:hint="eastAsia"/>
          <w:sz w:val="24"/>
        </w:rPr>
        <w:t>↓</w:t>
      </w:r>
      <w:r w:rsidRPr="00C227B0">
        <w:rPr>
          <w:rFonts w:ascii="Times New Roman" w:eastAsia="宋体" w:hAnsi="Times New Roman" w:cs="Times New Roman" w:hint="eastAsia"/>
          <w:sz w:val="24"/>
        </w:rPr>
        <w:t xml:space="preserve">: Arrows indicate </w:t>
      </w:r>
      <w:r w:rsidRPr="00C227B0">
        <w:rPr>
          <w:rFonts w:ascii="Times New Roman" w:eastAsia="宋体" w:hAnsi="Times New Roman" w:cs="Times New Roman"/>
          <w:sz w:val="24"/>
        </w:rPr>
        <w:t xml:space="preserve">that metabolites are down-regulated in the </w:t>
      </w:r>
      <w:r>
        <w:rPr>
          <w:rFonts w:ascii="Times New Roman" w:eastAsia="宋体" w:hAnsi="Times New Roman" w:cs="Times New Roman" w:hint="eastAsia"/>
          <w:sz w:val="24"/>
        </w:rPr>
        <w:t xml:space="preserve">FRG </w:t>
      </w:r>
      <w:r w:rsidRPr="00C227B0">
        <w:rPr>
          <w:rFonts w:ascii="Times New Roman" w:eastAsia="宋体" w:hAnsi="Times New Roman" w:cs="Times New Roman"/>
          <w:sz w:val="24"/>
        </w:rPr>
        <w:t>group. Same as in the table below.</w:t>
      </w:r>
      <w:bookmarkEnd w:id="9"/>
    </w:p>
    <w:sectPr w:rsidR="003E5601" w:rsidRPr="002A47D9" w:rsidSect="001A527A">
      <w:pgSz w:w="10433" w:h="14742"/>
      <w:pgMar w:top="1701" w:right="1588" w:bottom="1701" w:left="158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A6D3" w14:textId="77777777" w:rsidR="00B01F4B" w:rsidRDefault="00B01F4B" w:rsidP="001A527A">
      <w:pPr>
        <w:rPr>
          <w:rFonts w:hint="eastAsia"/>
        </w:rPr>
      </w:pPr>
      <w:r>
        <w:separator/>
      </w:r>
    </w:p>
  </w:endnote>
  <w:endnote w:type="continuationSeparator" w:id="0">
    <w:p w14:paraId="1BC7647B" w14:textId="77777777" w:rsidR="00B01F4B" w:rsidRDefault="00B01F4B" w:rsidP="001A52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FC62" w14:textId="77777777" w:rsidR="00B01F4B" w:rsidRDefault="00B01F4B" w:rsidP="001A527A">
      <w:pPr>
        <w:rPr>
          <w:rFonts w:hint="eastAsia"/>
        </w:rPr>
      </w:pPr>
      <w:r>
        <w:separator/>
      </w:r>
    </w:p>
  </w:footnote>
  <w:footnote w:type="continuationSeparator" w:id="0">
    <w:p w14:paraId="6B71511C" w14:textId="77777777" w:rsidR="00B01F4B" w:rsidRDefault="00B01F4B" w:rsidP="001A52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zMDIzNDUHYjNTAyUdpeDU4uLM/DyQApNaAJdv6k0sAAAA"/>
  </w:docVars>
  <w:rsids>
    <w:rsidRoot w:val="007C35D1"/>
    <w:rsid w:val="00071B50"/>
    <w:rsid w:val="000E7CC6"/>
    <w:rsid w:val="0019589F"/>
    <w:rsid w:val="001A527A"/>
    <w:rsid w:val="001B49C7"/>
    <w:rsid w:val="001E563A"/>
    <w:rsid w:val="002A47D9"/>
    <w:rsid w:val="002C552A"/>
    <w:rsid w:val="00332AE8"/>
    <w:rsid w:val="003E5601"/>
    <w:rsid w:val="00475E8D"/>
    <w:rsid w:val="00512E3F"/>
    <w:rsid w:val="00593EFB"/>
    <w:rsid w:val="005A6C75"/>
    <w:rsid w:val="007535C2"/>
    <w:rsid w:val="00791DE9"/>
    <w:rsid w:val="007C35D1"/>
    <w:rsid w:val="008C5A96"/>
    <w:rsid w:val="008D5B14"/>
    <w:rsid w:val="008F189D"/>
    <w:rsid w:val="009A41C4"/>
    <w:rsid w:val="00A17729"/>
    <w:rsid w:val="00A6130C"/>
    <w:rsid w:val="00B01F4B"/>
    <w:rsid w:val="00B04FF7"/>
    <w:rsid w:val="00B93A0B"/>
    <w:rsid w:val="00BF002C"/>
    <w:rsid w:val="00C17E6B"/>
    <w:rsid w:val="00C3686C"/>
    <w:rsid w:val="00C75CFE"/>
    <w:rsid w:val="00DA3084"/>
    <w:rsid w:val="00E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DC94D"/>
  <w15:chartTrackingRefBased/>
  <w15:docId w15:val="{73C75138-A220-49F4-BCF6-6124DC86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7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C3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D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D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35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D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C3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D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C35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C35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35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52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52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527A"/>
    <w:rPr>
      <w:sz w:val="18"/>
      <w:szCs w:val="18"/>
    </w:rPr>
  </w:style>
  <w:style w:type="table" w:styleId="af2">
    <w:name w:val="Table Grid"/>
    <w:basedOn w:val="a1"/>
    <w:rsid w:val="001A52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520</Words>
  <Characters>4027</Characters>
  <Application>Microsoft Office Word</Application>
  <DocSecurity>0</DocSecurity>
  <Lines>366</Lines>
  <Paragraphs>303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淑婷 包</dc:creator>
  <cp:keywords/>
  <dc:description/>
  <cp:lastModifiedBy>淑婷 包</cp:lastModifiedBy>
  <cp:revision>10</cp:revision>
  <dcterms:created xsi:type="dcterms:W3CDTF">2025-07-11T02:30:00Z</dcterms:created>
  <dcterms:modified xsi:type="dcterms:W3CDTF">2025-08-06T01:21:00Z</dcterms:modified>
</cp:coreProperties>
</file>