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9D311" w14:textId="6EFE9FE9" w:rsidR="00F22D6F" w:rsidRDefault="003E251D" w:rsidP="00EB2E7D">
      <w:pPr>
        <w:jc w:val="center"/>
        <w:rPr>
          <w:sz w:val="40"/>
          <w:szCs w:val="40"/>
          <w:lang w:val="en-US"/>
        </w:rPr>
      </w:pPr>
      <w:r w:rsidRPr="00890AE6">
        <w:rPr>
          <w:sz w:val="40"/>
          <w:szCs w:val="40"/>
          <w:lang w:val="en-US"/>
        </w:rPr>
        <w:t>Supporting information</w:t>
      </w:r>
    </w:p>
    <w:p w14:paraId="4C806E80" w14:textId="77777777" w:rsidR="004A58CE" w:rsidRPr="00066DA4" w:rsidRDefault="004A58CE" w:rsidP="004A58CE">
      <w:pPr>
        <w:jc w:val="center"/>
        <w:rPr>
          <w:rFonts w:ascii="Times New Roman" w:hAnsi="Times New Roman" w:cs="Times New Roman"/>
          <w:b/>
          <w:bCs/>
          <w:sz w:val="32"/>
          <w:szCs w:val="32"/>
          <w:lang w:val="en-US"/>
        </w:rPr>
      </w:pPr>
      <w:r w:rsidRPr="00066DA4">
        <w:rPr>
          <w:rFonts w:ascii="Times New Roman" w:hAnsi="Times New Roman" w:cs="Times New Roman"/>
          <w:b/>
          <w:bCs/>
          <w:sz w:val="32"/>
          <w:szCs w:val="32"/>
          <w:lang w:val="en-US"/>
        </w:rPr>
        <w:t>Far field metal-enhanced luminescence nanothermometry</w:t>
      </w:r>
    </w:p>
    <w:p w14:paraId="4392447D" w14:textId="77777777" w:rsidR="006A40C1" w:rsidRPr="006A40C1" w:rsidRDefault="006A40C1" w:rsidP="006A40C1">
      <w:pPr>
        <w:suppressAutoHyphens/>
        <w:spacing w:after="0" w:line="360" w:lineRule="auto"/>
        <w:jc w:val="both"/>
        <w:rPr>
          <w:rFonts w:ascii="Times New Roman" w:eastAsia="SimSun" w:hAnsi="Times New Roman" w:cs="Times New Roman"/>
        </w:rPr>
      </w:pPr>
      <w:proofErr w:type="spellStart"/>
      <w:r w:rsidRPr="006A40C1">
        <w:rPr>
          <w:rFonts w:ascii="Times New Roman" w:eastAsia="SimSun" w:hAnsi="Times New Roman" w:cs="Times New Roman"/>
        </w:rPr>
        <w:t>By</w:t>
      </w:r>
      <w:proofErr w:type="spellEnd"/>
      <w:r w:rsidRPr="006A40C1">
        <w:rPr>
          <w:rFonts w:ascii="Times New Roman" w:eastAsia="SimSun" w:hAnsi="Times New Roman" w:cs="Times New Roman"/>
        </w:rPr>
        <w:t xml:space="preserve"> P. </w:t>
      </w:r>
      <w:proofErr w:type="spellStart"/>
      <w:proofErr w:type="gramStart"/>
      <w:r w:rsidRPr="006A40C1">
        <w:rPr>
          <w:rFonts w:ascii="Times New Roman" w:eastAsia="SimSun" w:hAnsi="Times New Roman" w:cs="Times New Roman"/>
        </w:rPr>
        <w:t>Wang,</w:t>
      </w:r>
      <w:r w:rsidRPr="006A40C1">
        <w:rPr>
          <w:rFonts w:ascii="Times New Roman" w:eastAsia="SimSun" w:hAnsi="Times New Roman" w:cs="Times New Roman"/>
          <w:vertAlign w:val="superscript"/>
        </w:rPr>
        <w:t>a</w:t>
      </w:r>
      <w:proofErr w:type="spellEnd"/>
      <w:proofErr w:type="gramEnd"/>
      <w:r w:rsidRPr="006A40C1">
        <w:rPr>
          <w:rFonts w:ascii="Times New Roman" w:eastAsia="SimSun" w:hAnsi="Times New Roman" w:cs="Times New Roman"/>
          <w:vertAlign w:val="superscript"/>
        </w:rPr>
        <w:sym w:font="Symbol" w:char="F05E"/>
      </w:r>
      <w:r w:rsidRPr="006A40C1">
        <w:rPr>
          <w:rFonts w:ascii="Times New Roman" w:eastAsia="SimSun" w:hAnsi="Times New Roman" w:cs="Times New Roman"/>
        </w:rPr>
        <w:t xml:space="preserve"> D. Carrica,</w:t>
      </w:r>
      <w:r w:rsidRPr="006A40C1">
        <w:rPr>
          <w:rFonts w:ascii="Times New Roman" w:eastAsia="SimSun" w:hAnsi="Times New Roman" w:cs="Times New Roman"/>
          <w:vertAlign w:val="superscript"/>
        </w:rPr>
        <w:t xml:space="preserve"> b</w:t>
      </w:r>
      <w:r w:rsidRPr="006A40C1">
        <w:rPr>
          <w:rFonts w:ascii="Times New Roman" w:eastAsia="SimSun" w:hAnsi="Times New Roman" w:cs="Times New Roman"/>
          <w:vertAlign w:val="superscript"/>
        </w:rPr>
        <w:sym w:font="Symbol" w:char="F05E"/>
      </w:r>
      <w:r w:rsidRPr="006A40C1">
        <w:rPr>
          <w:rFonts w:ascii="Times New Roman" w:eastAsia="SimSun" w:hAnsi="Times New Roman" w:cs="Times New Roman"/>
        </w:rPr>
        <w:t xml:space="preserve"> J. </w:t>
      </w:r>
      <w:proofErr w:type="spellStart"/>
      <w:r w:rsidRPr="006A40C1">
        <w:rPr>
          <w:rFonts w:ascii="Times New Roman" w:eastAsia="SimSun" w:hAnsi="Times New Roman" w:cs="Times New Roman"/>
        </w:rPr>
        <w:t>Bueno,</w:t>
      </w:r>
      <w:r w:rsidRPr="006A40C1">
        <w:rPr>
          <w:rFonts w:ascii="Times New Roman" w:eastAsia="SimSun" w:hAnsi="Times New Roman" w:cs="Times New Roman"/>
          <w:vertAlign w:val="superscript"/>
        </w:rPr>
        <w:t>a</w:t>
      </w:r>
      <w:proofErr w:type="spellEnd"/>
      <w:r w:rsidRPr="006A40C1">
        <w:rPr>
          <w:rFonts w:ascii="Times New Roman" w:eastAsia="SimSun" w:hAnsi="Times New Roman" w:cs="Times New Roman"/>
          <w:vertAlign w:val="superscript"/>
        </w:rPr>
        <w:sym w:font="Symbol" w:char="F05E"/>
      </w:r>
      <w:r w:rsidRPr="006A40C1">
        <w:rPr>
          <w:rFonts w:ascii="Times New Roman" w:eastAsia="SimSun" w:hAnsi="Times New Roman" w:cs="Times New Roman"/>
        </w:rPr>
        <w:t xml:space="preserve"> A. Hernández-</w:t>
      </w:r>
      <w:proofErr w:type="spellStart"/>
      <w:r w:rsidRPr="006A40C1">
        <w:rPr>
          <w:rFonts w:ascii="Times New Roman" w:eastAsia="SimSun" w:hAnsi="Times New Roman" w:cs="Times New Roman"/>
        </w:rPr>
        <w:t>Medel,</w:t>
      </w:r>
      <w:r w:rsidRPr="006A40C1">
        <w:rPr>
          <w:rFonts w:ascii="Times New Roman" w:eastAsia="SimSun" w:hAnsi="Times New Roman" w:cs="Times New Roman"/>
          <w:vertAlign w:val="superscript"/>
        </w:rPr>
        <w:t>b</w:t>
      </w:r>
      <w:proofErr w:type="spellEnd"/>
      <w:r w:rsidRPr="006A40C1">
        <w:rPr>
          <w:rFonts w:ascii="Times New Roman" w:eastAsia="SimSun" w:hAnsi="Times New Roman" w:cs="Times New Roman"/>
        </w:rPr>
        <w:t xml:space="preserve"> D.H Ortgies,</w:t>
      </w:r>
      <w:r w:rsidRPr="006A40C1">
        <w:rPr>
          <w:rFonts w:ascii="Times New Roman" w:eastAsia="SimSun" w:hAnsi="Times New Roman" w:cs="Times New Roman"/>
          <w:vertAlign w:val="superscript"/>
        </w:rPr>
        <w:t>,</w:t>
      </w:r>
      <w:proofErr w:type="spellStart"/>
      <w:r w:rsidRPr="006A40C1">
        <w:rPr>
          <w:rFonts w:ascii="Times New Roman" w:eastAsia="SimSun" w:hAnsi="Times New Roman" w:cs="Times New Roman"/>
          <w:vertAlign w:val="superscript"/>
        </w:rPr>
        <w:t>c,d,e,f</w:t>
      </w:r>
      <w:proofErr w:type="spellEnd"/>
      <w:r w:rsidRPr="006A40C1">
        <w:rPr>
          <w:rFonts w:ascii="Times New Roman" w:eastAsia="SimSun" w:hAnsi="Times New Roman" w:cs="Times New Roman"/>
        </w:rPr>
        <w:t xml:space="preserve"> M. Rodríguez Osorio,</w:t>
      </w:r>
      <w:r w:rsidRPr="006A40C1">
        <w:rPr>
          <w:rFonts w:ascii="Times New Roman" w:eastAsia="SimSun" w:hAnsi="Times New Roman" w:cs="Times New Roman"/>
          <w:vertAlign w:val="superscript"/>
        </w:rPr>
        <w:t xml:space="preserve"> g</w:t>
      </w:r>
      <w:r w:rsidRPr="006A40C1">
        <w:rPr>
          <w:rFonts w:ascii="Times New Roman" w:eastAsia="SimSun" w:hAnsi="Times New Roman" w:cs="Times New Roman"/>
        </w:rPr>
        <w:t xml:space="preserve"> D. </w:t>
      </w:r>
      <w:proofErr w:type="spellStart"/>
      <w:r w:rsidRPr="006A40C1">
        <w:rPr>
          <w:rFonts w:ascii="Times New Roman" w:eastAsia="SimSun" w:hAnsi="Times New Roman" w:cs="Times New Roman"/>
        </w:rPr>
        <w:t>Granados,</w:t>
      </w:r>
      <w:bookmarkStart w:id="0" w:name="_Hlk216428539"/>
      <w:r w:rsidRPr="006A40C1">
        <w:rPr>
          <w:rFonts w:ascii="Times New Roman" w:eastAsia="SimSun" w:hAnsi="Times New Roman" w:cs="Times New Roman"/>
          <w:vertAlign w:val="superscript"/>
        </w:rPr>
        <w:t>g</w:t>
      </w:r>
      <w:proofErr w:type="spellEnd"/>
      <w:r w:rsidRPr="006A40C1">
        <w:rPr>
          <w:rFonts w:ascii="Times New Roman" w:eastAsia="SimSun" w:hAnsi="Times New Roman" w:cs="Times New Roman"/>
        </w:rPr>
        <w:t xml:space="preserve"> Célia T. </w:t>
      </w:r>
      <w:proofErr w:type="spellStart"/>
      <w:r w:rsidRPr="006A40C1">
        <w:rPr>
          <w:rFonts w:ascii="Times New Roman" w:eastAsia="SimSun" w:hAnsi="Times New Roman" w:cs="Times New Roman"/>
        </w:rPr>
        <w:t>Sousa,</w:t>
      </w:r>
      <w:r w:rsidRPr="006A40C1">
        <w:rPr>
          <w:rFonts w:ascii="Times New Roman" w:eastAsia="SimSun" w:hAnsi="Times New Roman" w:cs="Times New Roman"/>
          <w:vertAlign w:val="superscript"/>
        </w:rPr>
        <w:t>b,</w:t>
      </w:r>
      <w:bookmarkEnd w:id="0"/>
      <w:r w:rsidRPr="006A40C1">
        <w:rPr>
          <w:rFonts w:ascii="Times New Roman" w:eastAsia="SimSun" w:hAnsi="Times New Roman" w:cs="Times New Roman"/>
          <w:vertAlign w:val="superscript"/>
        </w:rPr>
        <w:t>f</w:t>
      </w:r>
      <w:proofErr w:type="spellEnd"/>
      <w:r w:rsidRPr="006A40C1">
        <w:rPr>
          <w:rFonts w:ascii="Times New Roman" w:eastAsia="SimSun" w:hAnsi="Times New Roman" w:cs="Times New Roman"/>
        </w:rPr>
        <w:t xml:space="preserve"> C. </w:t>
      </w:r>
      <w:proofErr w:type="spellStart"/>
      <w:r w:rsidRPr="006A40C1">
        <w:rPr>
          <w:rFonts w:ascii="Times New Roman" w:eastAsia="SimSun" w:hAnsi="Times New Roman" w:cs="Times New Roman"/>
        </w:rPr>
        <w:t>Munuera,</w:t>
      </w:r>
      <w:r w:rsidRPr="006A40C1">
        <w:rPr>
          <w:rFonts w:ascii="Times New Roman" w:eastAsia="SimSun" w:hAnsi="Times New Roman" w:cs="Times New Roman"/>
          <w:vertAlign w:val="superscript"/>
        </w:rPr>
        <w:t>a</w:t>
      </w:r>
      <w:proofErr w:type="spellEnd"/>
      <w:r w:rsidRPr="006A40C1">
        <w:rPr>
          <w:rFonts w:ascii="Times New Roman" w:eastAsia="SimSun" w:hAnsi="Times New Roman" w:cs="Times New Roman"/>
        </w:rPr>
        <w:t xml:space="preserve"> D. Jaque,</w:t>
      </w:r>
      <w:r w:rsidRPr="006A40C1">
        <w:rPr>
          <w:rFonts w:ascii="Times New Roman" w:eastAsia="SimSun" w:hAnsi="Times New Roman" w:cs="Times New Roman"/>
          <w:vertAlign w:val="superscript"/>
        </w:rPr>
        <w:t xml:space="preserve"> ,</w:t>
      </w:r>
      <w:proofErr w:type="spellStart"/>
      <w:r w:rsidRPr="006A40C1">
        <w:rPr>
          <w:rFonts w:ascii="Times New Roman" w:eastAsia="SimSun" w:hAnsi="Times New Roman" w:cs="Times New Roman"/>
          <w:vertAlign w:val="superscript"/>
        </w:rPr>
        <w:t>c,d,e,f</w:t>
      </w:r>
      <w:proofErr w:type="spellEnd"/>
      <w:r w:rsidRPr="006A40C1">
        <w:rPr>
          <w:rFonts w:ascii="Times New Roman" w:eastAsia="SimSun" w:hAnsi="Times New Roman" w:cs="Times New Roman"/>
        </w:rPr>
        <w:t xml:space="preserve"> A. Blanco,</w:t>
      </w:r>
      <w:r w:rsidRPr="006A40C1">
        <w:rPr>
          <w:rFonts w:ascii="Times New Roman" w:eastAsia="SimSun" w:hAnsi="Times New Roman" w:cs="Times New Roman"/>
          <w:vertAlign w:val="superscript"/>
        </w:rPr>
        <w:t xml:space="preserve"> a</w:t>
      </w:r>
      <w:r w:rsidRPr="006A40C1">
        <w:rPr>
          <w:rFonts w:ascii="Times New Roman" w:eastAsia="SimSun" w:hAnsi="Times New Roman" w:cs="Times New Roman"/>
        </w:rPr>
        <w:t xml:space="preserve"> S. Carretero-Palacios,</w:t>
      </w:r>
      <w:r w:rsidRPr="006A40C1">
        <w:rPr>
          <w:rFonts w:ascii="Times New Roman" w:eastAsia="SimSun" w:hAnsi="Times New Roman" w:cs="Times New Roman"/>
          <w:vertAlign w:val="superscript"/>
        </w:rPr>
        <w:t xml:space="preserve"> a</w:t>
      </w:r>
      <w:r w:rsidRPr="006A40C1">
        <w:rPr>
          <w:rFonts w:ascii="Times New Roman" w:eastAsia="SimSun" w:hAnsi="Times New Roman" w:cs="Times New Roman"/>
        </w:rPr>
        <w:t xml:space="preserve"> E. Martín </w:t>
      </w:r>
      <w:proofErr w:type="spellStart"/>
      <w:r w:rsidRPr="006A40C1">
        <w:rPr>
          <w:rFonts w:ascii="Times New Roman" w:eastAsia="SimSun" w:hAnsi="Times New Roman" w:cs="Times New Roman"/>
        </w:rPr>
        <w:t>Rodríguez,</w:t>
      </w:r>
      <w:r w:rsidRPr="006A40C1">
        <w:rPr>
          <w:rFonts w:ascii="Times New Roman" w:eastAsia="SimSun" w:hAnsi="Times New Roman" w:cs="Times New Roman"/>
          <w:vertAlign w:val="superscript"/>
        </w:rPr>
        <w:t>b,d,e,f</w:t>
      </w:r>
      <w:proofErr w:type="spellEnd"/>
      <w:r w:rsidRPr="006A40C1">
        <w:rPr>
          <w:rFonts w:ascii="Times New Roman" w:eastAsia="SimSun" w:hAnsi="Times New Roman" w:cs="Times New Roman"/>
        </w:rPr>
        <w:t xml:space="preserve"> B. H. Juárez</w:t>
      </w:r>
      <w:r w:rsidRPr="006A40C1">
        <w:rPr>
          <w:rFonts w:ascii="Times New Roman" w:eastAsia="SimSun" w:hAnsi="Times New Roman" w:cs="Times New Roman"/>
          <w:vertAlign w:val="superscript"/>
        </w:rPr>
        <w:t xml:space="preserve"> a</w:t>
      </w:r>
      <w:r w:rsidRPr="006A40C1">
        <w:rPr>
          <w:rFonts w:ascii="Times New Roman" w:eastAsia="SimSun" w:hAnsi="Times New Roman" w:cs="Times New Roman"/>
        </w:rPr>
        <w:t xml:space="preserve"> *</w:t>
      </w:r>
    </w:p>
    <w:p w14:paraId="5D5A3B63" w14:textId="77777777" w:rsidR="006A40C1" w:rsidRPr="006A40C1" w:rsidRDefault="006A40C1" w:rsidP="006A40C1">
      <w:pPr>
        <w:spacing w:after="0" w:line="480" w:lineRule="auto"/>
        <w:jc w:val="both"/>
        <w:rPr>
          <w:rFonts w:ascii="Times New Roman" w:eastAsia="MS Mincho" w:hAnsi="Times New Roman" w:cs="Times New Roman"/>
          <w:kern w:val="0"/>
          <w:lang w:eastAsia="ja-JP"/>
          <w14:ligatures w14:val="none"/>
        </w:rPr>
      </w:pPr>
    </w:p>
    <w:p w14:paraId="69A525D8" w14:textId="77777777" w:rsidR="006A40C1" w:rsidRPr="006A40C1" w:rsidRDefault="006A40C1" w:rsidP="006A40C1">
      <w:pPr>
        <w:spacing w:after="0" w:line="480" w:lineRule="auto"/>
        <w:jc w:val="both"/>
        <w:rPr>
          <w:rFonts w:ascii="Times New Roman" w:eastAsia="MS Mincho" w:hAnsi="Times New Roman" w:cs="Times New Roman"/>
          <w:kern w:val="0"/>
          <w:lang w:eastAsia="ja-JP"/>
          <w14:ligatures w14:val="none"/>
        </w:rPr>
      </w:pPr>
      <w:r w:rsidRPr="006A40C1">
        <w:rPr>
          <w:rFonts w:ascii="Times New Roman" w:eastAsia="MS Mincho" w:hAnsi="Times New Roman" w:cs="Times New Roman"/>
          <w:kern w:val="0"/>
          <w:sz w:val="24"/>
          <w:szCs w:val="24"/>
          <w:vertAlign w:val="superscript"/>
          <w:lang w:val="en-US" w:eastAsia="ja-JP"/>
          <w14:ligatures w14:val="none"/>
        </w:rPr>
        <w:sym w:font="Symbol" w:char="F05E"/>
      </w:r>
      <w:r w:rsidRPr="006A40C1">
        <w:rPr>
          <w:rFonts w:ascii="Times New Roman" w:eastAsia="MS Mincho" w:hAnsi="Times New Roman" w:cs="Times New Roman"/>
          <w:kern w:val="0"/>
          <w:sz w:val="24"/>
          <w:szCs w:val="24"/>
          <w:vertAlign w:val="superscript"/>
          <w:lang w:eastAsia="ja-JP"/>
          <w14:ligatures w14:val="none"/>
        </w:rPr>
        <w:t xml:space="preserve">: </w:t>
      </w:r>
      <w:proofErr w:type="spellStart"/>
      <w:r w:rsidRPr="006A40C1">
        <w:rPr>
          <w:rFonts w:ascii="Times New Roman" w:eastAsia="MS Mincho" w:hAnsi="Times New Roman" w:cs="Times New Roman"/>
          <w:kern w:val="0"/>
          <w:sz w:val="18"/>
          <w:szCs w:val="18"/>
          <w:lang w:eastAsia="ja-JP"/>
          <w14:ligatures w14:val="none"/>
        </w:rPr>
        <w:t>equal</w:t>
      </w:r>
      <w:proofErr w:type="spellEnd"/>
      <w:r w:rsidRPr="006A40C1">
        <w:rPr>
          <w:rFonts w:ascii="Times New Roman" w:eastAsia="MS Mincho" w:hAnsi="Times New Roman" w:cs="Times New Roman"/>
          <w:kern w:val="0"/>
          <w:sz w:val="18"/>
          <w:szCs w:val="18"/>
          <w:lang w:eastAsia="ja-JP"/>
          <w14:ligatures w14:val="none"/>
        </w:rPr>
        <w:t xml:space="preserve"> </w:t>
      </w:r>
      <w:proofErr w:type="spellStart"/>
      <w:r w:rsidRPr="006A40C1">
        <w:rPr>
          <w:rFonts w:ascii="Times New Roman" w:eastAsia="MS Mincho" w:hAnsi="Times New Roman" w:cs="Times New Roman"/>
          <w:kern w:val="0"/>
          <w:sz w:val="18"/>
          <w:szCs w:val="18"/>
          <w:lang w:eastAsia="ja-JP"/>
          <w14:ligatures w14:val="none"/>
        </w:rPr>
        <w:t>contribution</w:t>
      </w:r>
      <w:proofErr w:type="spellEnd"/>
    </w:p>
    <w:p w14:paraId="7FA9CA59" w14:textId="77777777" w:rsidR="006A40C1" w:rsidRPr="006A40C1" w:rsidRDefault="006A40C1" w:rsidP="006A40C1">
      <w:pPr>
        <w:spacing w:after="0" w:line="360" w:lineRule="auto"/>
        <w:jc w:val="both"/>
        <w:rPr>
          <w:rFonts w:ascii="Times New Roman" w:eastAsia="MS Mincho" w:hAnsi="Times New Roman" w:cs="Times New Roman"/>
          <w:i/>
          <w:iCs/>
          <w:kern w:val="0"/>
          <w:lang w:eastAsia="ja-JP"/>
          <w14:ligatures w14:val="none"/>
        </w:rPr>
      </w:pPr>
      <w:r w:rsidRPr="006A40C1">
        <w:rPr>
          <w:rFonts w:ascii="Times New Roman" w:eastAsia="MS Mincho" w:hAnsi="Times New Roman" w:cs="Times New Roman"/>
          <w:i/>
          <w:iCs/>
          <w:kern w:val="0"/>
          <w:vertAlign w:val="superscript"/>
          <w:lang w:eastAsia="ja-JP"/>
          <w14:ligatures w14:val="none"/>
        </w:rPr>
        <w:t xml:space="preserve">a </w:t>
      </w:r>
      <w:r w:rsidRPr="006A40C1">
        <w:rPr>
          <w:rFonts w:ascii="Times New Roman" w:eastAsia="MS Mincho" w:hAnsi="Times New Roman" w:cs="Times New Roman"/>
          <w:i/>
          <w:iCs/>
          <w:kern w:val="0"/>
          <w:lang w:eastAsia="ja-JP"/>
          <w14:ligatures w14:val="none"/>
        </w:rPr>
        <w:t xml:space="preserve">P. Wang, J. Bueno, C. Munuera, A. Blanco, S. Carretero, </w:t>
      </w:r>
      <w:r w:rsidRPr="006A40C1">
        <w:rPr>
          <w:rFonts w:ascii="Times New Roman" w:eastAsia="MS Mincho" w:hAnsi="Times New Roman" w:cs="Times New Roman"/>
          <w:b/>
          <w:bCs/>
          <w:i/>
          <w:iCs/>
          <w:kern w:val="0"/>
          <w:lang w:eastAsia="ja-JP"/>
          <w14:ligatures w14:val="none"/>
        </w:rPr>
        <w:t>B. H. Juárez</w:t>
      </w:r>
      <w:r w:rsidRPr="006A40C1">
        <w:rPr>
          <w:rFonts w:ascii="Times New Roman" w:eastAsia="MS Mincho" w:hAnsi="Times New Roman" w:cs="Times New Roman"/>
          <w:i/>
          <w:iCs/>
          <w:kern w:val="0"/>
          <w:lang w:eastAsia="ja-JP"/>
          <w14:ligatures w14:val="none"/>
        </w:rPr>
        <w:t>*</w:t>
      </w:r>
    </w:p>
    <w:p w14:paraId="2FC4B457" w14:textId="77777777" w:rsidR="006A40C1" w:rsidRPr="006A40C1" w:rsidRDefault="006A40C1" w:rsidP="006A40C1">
      <w:pPr>
        <w:suppressAutoHyphens/>
        <w:spacing w:after="0" w:line="360" w:lineRule="auto"/>
        <w:jc w:val="both"/>
        <w:rPr>
          <w:rFonts w:ascii="Times New Roman" w:eastAsia="SimSun" w:hAnsi="Times New Roman" w:cs="Times New Roman"/>
        </w:rPr>
      </w:pPr>
      <w:r w:rsidRPr="006A40C1">
        <w:rPr>
          <w:rFonts w:ascii="Times New Roman" w:eastAsia="SimSun" w:hAnsi="Times New Roman" w:cs="Times New Roman"/>
        </w:rPr>
        <w:t xml:space="preserve">Instituto de Ciencia de Materiales de Madrid, ICMM, Consejo Superior de Investigaciones Científicas, CSIC. Sor Juana Inés de la Cruz, 3, 28049 Madrid, </w:t>
      </w:r>
      <w:proofErr w:type="spellStart"/>
      <w:r w:rsidRPr="006A40C1">
        <w:rPr>
          <w:rFonts w:ascii="Times New Roman" w:eastAsia="SimSun" w:hAnsi="Times New Roman" w:cs="Times New Roman"/>
        </w:rPr>
        <w:t>Spain</w:t>
      </w:r>
      <w:proofErr w:type="spellEnd"/>
    </w:p>
    <w:p w14:paraId="284738C3" w14:textId="77777777" w:rsidR="006A40C1" w:rsidRPr="006A40C1" w:rsidRDefault="006A40C1" w:rsidP="006A40C1">
      <w:pPr>
        <w:spacing w:after="0" w:line="360" w:lineRule="auto"/>
        <w:jc w:val="both"/>
        <w:rPr>
          <w:rFonts w:ascii="Times New Roman" w:eastAsia="MS Mincho" w:hAnsi="Times New Roman" w:cs="Times New Roman"/>
          <w:color w:val="467886"/>
          <w:kern w:val="0"/>
          <w:u w:val="single"/>
          <w:lang w:eastAsia="ja-JP"/>
          <w14:ligatures w14:val="none"/>
        </w:rPr>
      </w:pPr>
      <w:r w:rsidRPr="006A40C1">
        <w:rPr>
          <w:rFonts w:ascii="Times New Roman" w:eastAsia="MS Mincho" w:hAnsi="Times New Roman" w:cs="Times New Roman"/>
          <w:kern w:val="0"/>
          <w:lang w:eastAsia="ja-JP"/>
          <w14:ligatures w14:val="none"/>
        </w:rPr>
        <w:t xml:space="preserve">E-mail: </w:t>
      </w:r>
      <w:hyperlink r:id="rId7" w:history="1">
        <w:r w:rsidRPr="006A40C1">
          <w:rPr>
            <w:rFonts w:ascii="Times New Roman" w:eastAsia="MS Mincho" w:hAnsi="Times New Roman" w:cs="Times New Roman"/>
            <w:color w:val="467886"/>
            <w:kern w:val="0"/>
            <w:u w:val="single"/>
            <w:lang w:eastAsia="ja-JP"/>
            <w14:ligatures w14:val="none"/>
          </w:rPr>
          <w:t>bh.juarez@csic.es</w:t>
        </w:r>
      </w:hyperlink>
    </w:p>
    <w:p w14:paraId="4F594B6F" w14:textId="77777777" w:rsidR="006A40C1" w:rsidRPr="006A40C1" w:rsidRDefault="006A40C1" w:rsidP="006A40C1">
      <w:pPr>
        <w:spacing w:after="0" w:line="360" w:lineRule="auto"/>
        <w:jc w:val="both"/>
        <w:rPr>
          <w:rFonts w:ascii="Times New Roman" w:eastAsia="MS Mincho" w:hAnsi="Times New Roman" w:cs="Times New Roman"/>
          <w:i/>
          <w:iCs/>
          <w:kern w:val="0"/>
          <w:sz w:val="24"/>
          <w:szCs w:val="24"/>
          <w:lang w:eastAsia="ja-JP"/>
          <w14:ligatures w14:val="none"/>
        </w:rPr>
      </w:pPr>
      <w:r w:rsidRPr="006A40C1">
        <w:rPr>
          <w:rFonts w:ascii="Times New Roman" w:eastAsia="MS Mincho" w:hAnsi="Times New Roman" w:cs="Times New Roman"/>
          <w:i/>
          <w:iCs/>
          <w:kern w:val="0"/>
          <w:vertAlign w:val="superscript"/>
          <w:lang w:eastAsia="ja-JP"/>
          <w14:ligatures w14:val="none"/>
        </w:rPr>
        <w:t>b</w:t>
      </w:r>
      <w:r w:rsidRPr="006A40C1">
        <w:rPr>
          <w:rFonts w:ascii="Times New Roman" w:eastAsia="MS Mincho" w:hAnsi="Times New Roman" w:cs="Times New Roman"/>
          <w:i/>
          <w:iCs/>
          <w:kern w:val="0"/>
          <w:lang w:eastAsia="ja-JP"/>
          <w14:ligatures w14:val="none"/>
        </w:rPr>
        <w:t xml:space="preserve"> D. Carrica, A. Hernández-Medel, Célia T. Sousa,</w:t>
      </w:r>
      <w:r w:rsidRPr="006A40C1">
        <w:rPr>
          <w:rFonts w:ascii="Times New Roman" w:eastAsia="MS Mincho" w:hAnsi="Times New Roman" w:cs="Times New Roman"/>
          <w:i/>
          <w:iCs/>
          <w:kern w:val="0"/>
          <w:sz w:val="24"/>
          <w:szCs w:val="24"/>
          <w:lang w:eastAsia="ja-JP"/>
          <w14:ligatures w14:val="none"/>
        </w:rPr>
        <w:t xml:space="preserve"> </w:t>
      </w:r>
      <w:r w:rsidRPr="006A40C1">
        <w:rPr>
          <w:rFonts w:ascii="Times New Roman" w:eastAsia="MS Mincho" w:hAnsi="Times New Roman" w:cs="Times New Roman"/>
          <w:i/>
          <w:iCs/>
          <w:kern w:val="0"/>
          <w:lang w:eastAsia="ja-JP"/>
          <w14:ligatures w14:val="none"/>
        </w:rPr>
        <w:t>E. Martín Rodriguez</w:t>
      </w:r>
    </w:p>
    <w:p w14:paraId="2FAFBCD0" w14:textId="77777777" w:rsidR="006A40C1" w:rsidRPr="006A40C1" w:rsidRDefault="006A40C1" w:rsidP="006A40C1">
      <w:pPr>
        <w:spacing w:after="0" w:line="360" w:lineRule="auto"/>
        <w:jc w:val="both"/>
        <w:rPr>
          <w:rFonts w:ascii="Times New Roman" w:eastAsia="MS Mincho" w:hAnsi="Times New Roman" w:cs="Times New Roman"/>
          <w:kern w:val="0"/>
          <w:lang w:eastAsia="ja-JP"/>
          <w14:ligatures w14:val="none"/>
        </w:rPr>
      </w:pPr>
      <w:proofErr w:type="spellStart"/>
      <w:r w:rsidRPr="006A40C1">
        <w:rPr>
          <w:rFonts w:ascii="Times New Roman" w:eastAsia="MS Mincho" w:hAnsi="Times New Roman" w:cs="Times New Roman"/>
          <w:kern w:val="0"/>
          <w:lang w:eastAsia="ja-JP"/>
          <w14:ligatures w14:val="none"/>
        </w:rPr>
        <w:t>Nanomaterials</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for</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BioImaging</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Group</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nanoBIG</w:t>
      </w:r>
      <w:proofErr w:type="spellEnd"/>
      <w:r w:rsidRPr="006A40C1">
        <w:rPr>
          <w:rFonts w:ascii="Times New Roman" w:eastAsia="MS Mincho" w:hAnsi="Times New Roman" w:cs="Times New Roman"/>
          <w:kern w:val="0"/>
          <w:lang w:eastAsia="ja-JP"/>
          <w14:ligatures w14:val="none"/>
        </w:rPr>
        <w:t xml:space="preserve">), Departamento de Física Aplicada, Facultad de Ciencias, Universidad Autónoma de Madrid, C/ Francisco Tomás y Valiente 7, 28049, Madrid, </w:t>
      </w:r>
      <w:proofErr w:type="spellStart"/>
      <w:r w:rsidRPr="006A40C1">
        <w:rPr>
          <w:rFonts w:ascii="Times New Roman" w:eastAsia="MS Mincho" w:hAnsi="Times New Roman" w:cs="Times New Roman"/>
          <w:kern w:val="0"/>
          <w:lang w:eastAsia="ja-JP"/>
          <w14:ligatures w14:val="none"/>
        </w:rPr>
        <w:t>Spain</w:t>
      </w:r>
      <w:proofErr w:type="spellEnd"/>
      <w:r w:rsidRPr="006A40C1">
        <w:rPr>
          <w:rFonts w:ascii="Times New Roman" w:eastAsia="MS Mincho" w:hAnsi="Times New Roman" w:cs="Times New Roman"/>
          <w:kern w:val="0"/>
          <w:lang w:eastAsia="ja-JP"/>
          <w14:ligatures w14:val="none"/>
        </w:rPr>
        <w:t xml:space="preserve"> Madrid</w:t>
      </w:r>
    </w:p>
    <w:p w14:paraId="03EB4917" w14:textId="77777777" w:rsidR="006A40C1" w:rsidRPr="006A40C1" w:rsidRDefault="006A40C1" w:rsidP="006A40C1">
      <w:pPr>
        <w:spacing w:after="0" w:line="360" w:lineRule="auto"/>
        <w:jc w:val="both"/>
        <w:rPr>
          <w:rFonts w:ascii="Times New Roman" w:eastAsia="MS Mincho" w:hAnsi="Times New Roman" w:cs="Times New Roman"/>
          <w:i/>
          <w:iCs/>
          <w:kern w:val="0"/>
          <w:lang w:eastAsia="ja-JP"/>
          <w14:ligatures w14:val="none"/>
        </w:rPr>
      </w:pPr>
      <w:r w:rsidRPr="006A40C1">
        <w:rPr>
          <w:rFonts w:ascii="Times New Roman" w:eastAsia="MS Mincho" w:hAnsi="Times New Roman" w:cs="Times New Roman"/>
          <w:i/>
          <w:iCs/>
          <w:kern w:val="0"/>
          <w:lang w:eastAsia="ja-JP"/>
          <w14:ligatures w14:val="none"/>
        </w:rPr>
        <w:t>D. H. Ortgies, D. Jaque</w:t>
      </w:r>
    </w:p>
    <w:p w14:paraId="745F9C71" w14:textId="77777777" w:rsidR="006A40C1" w:rsidRPr="006A40C1" w:rsidRDefault="006A40C1" w:rsidP="006A40C1">
      <w:pPr>
        <w:spacing w:after="0" w:line="360" w:lineRule="auto"/>
        <w:jc w:val="both"/>
        <w:rPr>
          <w:rFonts w:ascii="Times New Roman" w:eastAsia="MS Mincho" w:hAnsi="Times New Roman" w:cs="Times New Roman"/>
          <w:kern w:val="0"/>
          <w:lang w:eastAsia="ja-JP"/>
          <w14:ligatures w14:val="none"/>
        </w:rPr>
      </w:pPr>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nanoBIG</w:t>
      </w:r>
      <w:proofErr w:type="spellEnd"/>
      <w:r w:rsidRPr="006A40C1">
        <w:rPr>
          <w:rFonts w:ascii="Times New Roman" w:eastAsia="MS Mincho" w:hAnsi="Times New Roman" w:cs="Times New Roman"/>
          <w:kern w:val="0"/>
          <w:lang w:eastAsia="ja-JP"/>
          <w14:ligatures w14:val="none"/>
        </w:rPr>
        <w:t xml:space="preserve">, Departamento de Física de Materiales, Facultad de Ciencias, Universidad Autónoma de Madrid, C/ Francisco Tomás y Valiente 7, 28049, Madrid, </w:t>
      </w:r>
      <w:proofErr w:type="spellStart"/>
      <w:r w:rsidRPr="006A40C1">
        <w:rPr>
          <w:rFonts w:ascii="Times New Roman" w:eastAsia="MS Mincho" w:hAnsi="Times New Roman" w:cs="Times New Roman"/>
          <w:kern w:val="0"/>
          <w:lang w:eastAsia="ja-JP"/>
          <w14:ligatures w14:val="none"/>
        </w:rPr>
        <w:t>Spain</w:t>
      </w:r>
      <w:proofErr w:type="spellEnd"/>
    </w:p>
    <w:p w14:paraId="130197E2" w14:textId="77777777" w:rsidR="006A40C1" w:rsidRPr="006A40C1" w:rsidRDefault="006A40C1" w:rsidP="006A40C1">
      <w:pPr>
        <w:spacing w:after="0" w:line="360" w:lineRule="auto"/>
        <w:jc w:val="both"/>
        <w:rPr>
          <w:rFonts w:ascii="Times New Roman" w:eastAsia="MS Mincho" w:hAnsi="Times New Roman" w:cs="Times New Roman"/>
          <w:i/>
          <w:iCs/>
          <w:kern w:val="0"/>
          <w:lang w:eastAsia="ja-JP"/>
          <w14:ligatures w14:val="none"/>
        </w:rPr>
      </w:pPr>
      <w:r w:rsidRPr="006A40C1">
        <w:rPr>
          <w:rFonts w:ascii="Times New Roman" w:eastAsia="MS Mincho" w:hAnsi="Times New Roman" w:cs="Times New Roman"/>
          <w:i/>
          <w:iCs/>
          <w:kern w:val="0"/>
          <w:vertAlign w:val="superscript"/>
          <w:lang w:eastAsia="ja-JP"/>
          <w14:ligatures w14:val="none"/>
        </w:rPr>
        <w:t xml:space="preserve">d </w:t>
      </w:r>
      <w:proofErr w:type="spellStart"/>
      <w:r w:rsidRPr="006A40C1">
        <w:rPr>
          <w:rFonts w:ascii="Times New Roman" w:eastAsia="MS Mincho" w:hAnsi="Times New Roman" w:cs="Times New Roman"/>
          <w:i/>
          <w:iCs/>
          <w:kern w:val="0"/>
          <w:lang w:eastAsia="ja-JP"/>
          <w14:ligatures w14:val="none"/>
        </w:rPr>
        <w:t>D</w:t>
      </w:r>
      <w:proofErr w:type="spellEnd"/>
      <w:r w:rsidRPr="006A40C1">
        <w:rPr>
          <w:rFonts w:ascii="Times New Roman" w:eastAsia="MS Mincho" w:hAnsi="Times New Roman" w:cs="Times New Roman"/>
          <w:i/>
          <w:iCs/>
          <w:kern w:val="0"/>
          <w:lang w:eastAsia="ja-JP"/>
          <w14:ligatures w14:val="none"/>
        </w:rPr>
        <w:t>. H. Ortgies, E. Martín Rodriguez, D. Jaque</w:t>
      </w:r>
    </w:p>
    <w:p w14:paraId="3F2C8441" w14:textId="77777777" w:rsidR="006A40C1" w:rsidRPr="006A40C1" w:rsidRDefault="006A40C1" w:rsidP="006A40C1">
      <w:pPr>
        <w:spacing w:after="0" w:line="360" w:lineRule="auto"/>
        <w:jc w:val="both"/>
        <w:rPr>
          <w:rFonts w:ascii="Times New Roman" w:eastAsia="MS Mincho" w:hAnsi="Times New Roman" w:cs="Times New Roman"/>
          <w:kern w:val="0"/>
          <w:lang w:eastAsia="ja-JP"/>
          <w14:ligatures w14:val="none"/>
        </w:rPr>
      </w:pPr>
      <w:proofErr w:type="spellStart"/>
      <w:r w:rsidRPr="006A40C1">
        <w:rPr>
          <w:rFonts w:ascii="Times New Roman" w:eastAsia="MS Mincho" w:hAnsi="Times New Roman" w:cs="Times New Roman"/>
          <w:kern w:val="0"/>
          <w:lang w:eastAsia="ja-JP"/>
          <w14:ligatures w14:val="none"/>
        </w:rPr>
        <w:t>nanoBIG</w:t>
      </w:r>
      <w:proofErr w:type="spellEnd"/>
      <w:r w:rsidRPr="006A40C1">
        <w:rPr>
          <w:rFonts w:ascii="Times New Roman" w:eastAsia="MS Mincho" w:hAnsi="Times New Roman" w:cs="Times New Roman"/>
          <w:kern w:val="0"/>
          <w:lang w:eastAsia="ja-JP"/>
          <w14:ligatures w14:val="none"/>
        </w:rPr>
        <w:t xml:space="preserve">, Instituto Ramón y Cajal de Investigación Sanitaria (IRYCIS), Ctra. Colmenar Viejo, km. 9,100, 28034 Madrid, </w:t>
      </w:r>
      <w:proofErr w:type="spellStart"/>
      <w:r w:rsidRPr="006A40C1">
        <w:rPr>
          <w:rFonts w:ascii="Times New Roman" w:eastAsia="MS Mincho" w:hAnsi="Times New Roman" w:cs="Times New Roman"/>
          <w:kern w:val="0"/>
          <w:lang w:eastAsia="ja-JP"/>
          <w14:ligatures w14:val="none"/>
        </w:rPr>
        <w:t>Spain</w:t>
      </w:r>
      <w:proofErr w:type="spellEnd"/>
      <w:r w:rsidRPr="006A40C1">
        <w:rPr>
          <w:rFonts w:ascii="Times New Roman" w:eastAsia="MS Mincho" w:hAnsi="Times New Roman" w:cs="Times New Roman"/>
          <w:kern w:val="0"/>
          <w:lang w:eastAsia="ja-JP"/>
          <w14:ligatures w14:val="none"/>
        </w:rPr>
        <w:t>.</w:t>
      </w:r>
    </w:p>
    <w:p w14:paraId="29DA9292" w14:textId="77777777" w:rsidR="006A40C1" w:rsidRPr="006A40C1" w:rsidRDefault="006A40C1" w:rsidP="006A40C1">
      <w:pPr>
        <w:spacing w:after="0" w:line="360" w:lineRule="auto"/>
        <w:jc w:val="both"/>
        <w:rPr>
          <w:rFonts w:ascii="Times New Roman" w:eastAsia="MS Mincho" w:hAnsi="Times New Roman" w:cs="Times New Roman"/>
          <w:kern w:val="0"/>
          <w:lang w:eastAsia="ja-JP"/>
          <w14:ligatures w14:val="none"/>
        </w:rPr>
      </w:pPr>
      <w:r w:rsidRPr="006A40C1">
        <w:rPr>
          <w:rFonts w:ascii="Times New Roman" w:eastAsia="MS Mincho" w:hAnsi="Times New Roman" w:cs="Times New Roman"/>
          <w:i/>
          <w:iCs/>
          <w:kern w:val="0"/>
          <w:vertAlign w:val="superscript"/>
          <w:lang w:eastAsia="ja-JP"/>
          <w14:ligatures w14:val="none"/>
        </w:rPr>
        <w:t xml:space="preserve">e </w:t>
      </w:r>
      <w:proofErr w:type="spellStart"/>
      <w:r w:rsidRPr="006A40C1">
        <w:rPr>
          <w:rFonts w:ascii="Times New Roman" w:eastAsia="MS Mincho" w:hAnsi="Times New Roman" w:cs="Times New Roman"/>
          <w:kern w:val="0"/>
          <w:lang w:eastAsia="ja-JP"/>
          <w14:ligatures w14:val="none"/>
        </w:rPr>
        <w:t>Institute</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for</w:t>
      </w:r>
      <w:proofErr w:type="spellEnd"/>
      <w:r w:rsidRPr="006A40C1">
        <w:rPr>
          <w:rFonts w:ascii="Times New Roman" w:eastAsia="MS Mincho" w:hAnsi="Times New Roman" w:cs="Times New Roman"/>
          <w:kern w:val="0"/>
          <w:lang w:eastAsia="ja-JP"/>
          <w14:ligatures w14:val="none"/>
        </w:rPr>
        <w:t xml:space="preserve"> Advanced </w:t>
      </w:r>
      <w:proofErr w:type="spellStart"/>
      <w:r w:rsidRPr="006A40C1">
        <w:rPr>
          <w:rFonts w:ascii="Times New Roman" w:eastAsia="MS Mincho" w:hAnsi="Times New Roman" w:cs="Times New Roman"/>
          <w:kern w:val="0"/>
          <w:lang w:eastAsia="ja-JP"/>
          <w14:ligatures w14:val="none"/>
        </w:rPr>
        <w:t>Research</w:t>
      </w:r>
      <w:proofErr w:type="spellEnd"/>
      <w:r w:rsidRPr="006A40C1">
        <w:rPr>
          <w:rFonts w:ascii="Times New Roman" w:eastAsia="MS Mincho" w:hAnsi="Times New Roman" w:cs="Times New Roman"/>
          <w:kern w:val="0"/>
          <w:lang w:eastAsia="ja-JP"/>
          <w14:ligatures w14:val="none"/>
        </w:rPr>
        <w:t xml:space="preserve"> in Chemical </w:t>
      </w:r>
      <w:proofErr w:type="spellStart"/>
      <w:r w:rsidRPr="006A40C1">
        <w:rPr>
          <w:rFonts w:ascii="Times New Roman" w:eastAsia="MS Mincho" w:hAnsi="Times New Roman" w:cs="Times New Roman"/>
          <w:kern w:val="0"/>
          <w:lang w:eastAsia="ja-JP"/>
          <w14:ligatures w14:val="none"/>
        </w:rPr>
        <w:t>Sciences</w:t>
      </w:r>
      <w:proofErr w:type="spellEnd"/>
      <w:r w:rsidRPr="006A40C1">
        <w:rPr>
          <w:rFonts w:ascii="Times New Roman" w:eastAsia="MS Mincho" w:hAnsi="Times New Roman" w:cs="Times New Roman"/>
          <w:kern w:val="0"/>
          <w:lang w:eastAsia="ja-JP"/>
          <w14:ligatures w14:val="none"/>
        </w:rPr>
        <w:t xml:space="preserve"> (</w:t>
      </w:r>
      <w:proofErr w:type="spellStart"/>
      <w:r w:rsidRPr="006A40C1">
        <w:rPr>
          <w:rFonts w:ascii="Times New Roman" w:eastAsia="MS Mincho" w:hAnsi="Times New Roman" w:cs="Times New Roman"/>
          <w:kern w:val="0"/>
          <w:lang w:eastAsia="ja-JP"/>
          <w14:ligatures w14:val="none"/>
        </w:rPr>
        <w:t>IAdChem</w:t>
      </w:r>
      <w:proofErr w:type="spellEnd"/>
      <w:r w:rsidRPr="006A40C1">
        <w:rPr>
          <w:rFonts w:ascii="Times New Roman" w:eastAsia="MS Mincho" w:hAnsi="Times New Roman" w:cs="Times New Roman"/>
          <w:kern w:val="0"/>
          <w:lang w:eastAsia="ja-JP"/>
          <w14:ligatures w14:val="none"/>
        </w:rPr>
        <w:t xml:space="preserve">), Universidad Autónoma de Madrid, 28049 Madrid, </w:t>
      </w:r>
      <w:proofErr w:type="spellStart"/>
      <w:r w:rsidRPr="006A40C1">
        <w:rPr>
          <w:rFonts w:ascii="Times New Roman" w:eastAsia="MS Mincho" w:hAnsi="Times New Roman" w:cs="Times New Roman"/>
          <w:kern w:val="0"/>
          <w:lang w:eastAsia="ja-JP"/>
          <w14:ligatures w14:val="none"/>
        </w:rPr>
        <w:t>Spain</w:t>
      </w:r>
      <w:proofErr w:type="spellEnd"/>
    </w:p>
    <w:p w14:paraId="4135C687" w14:textId="77777777" w:rsidR="006A40C1" w:rsidRPr="006A40C1" w:rsidRDefault="006A40C1" w:rsidP="006A40C1">
      <w:pPr>
        <w:spacing w:after="0" w:line="360" w:lineRule="auto"/>
        <w:jc w:val="both"/>
        <w:rPr>
          <w:rFonts w:ascii="Times New Roman" w:eastAsia="MS Mincho" w:hAnsi="Times New Roman" w:cs="Times New Roman"/>
          <w:kern w:val="0"/>
          <w:lang w:eastAsia="ja-JP"/>
          <w14:ligatures w14:val="none"/>
        </w:rPr>
      </w:pPr>
      <w:r w:rsidRPr="006A40C1">
        <w:rPr>
          <w:rFonts w:ascii="Times New Roman" w:eastAsia="MS Mincho" w:hAnsi="Times New Roman" w:cs="Times New Roman"/>
          <w:kern w:val="0"/>
          <w:vertAlign w:val="superscript"/>
          <w:lang w:eastAsia="ja-JP"/>
          <w14:ligatures w14:val="none"/>
        </w:rPr>
        <w:t xml:space="preserve">f </w:t>
      </w:r>
      <w:r w:rsidRPr="006A40C1">
        <w:rPr>
          <w:rFonts w:ascii="Times New Roman" w:eastAsia="MS Mincho" w:hAnsi="Times New Roman" w:cs="Times New Roman"/>
          <w:kern w:val="0"/>
          <w:lang w:eastAsia="ja-JP"/>
          <w14:ligatures w14:val="none"/>
        </w:rPr>
        <w:t xml:space="preserve">Instituto de Ciencia de Materiales Nicolás Cabrera, Universidad Autónoma de Madrid, 28049 Madrid, </w:t>
      </w:r>
      <w:proofErr w:type="spellStart"/>
      <w:r w:rsidRPr="006A40C1">
        <w:rPr>
          <w:rFonts w:ascii="Times New Roman" w:eastAsia="MS Mincho" w:hAnsi="Times New Roman" w:cs="Times New Roman"/>
          <w:kern w:val="0"/>
          <w:lang w:eastAsia="ja-JP"/>
          <w14:ligatures w14:val="none"/>
        </w:rPr>
        <w:t>Spain</w:t>
      </w:r>
      <w:proofErr w:type="spellEnd"/>
    </w:p>
    <w:p w14:paraId="470DFA91" w14:textId="77777777" w:rsidR="006A40C1" w:rsidRPr="006A40C1" w:rsidRDefault="006A40C1" w:rsidP="006A40C1">
      <w:pPr>
        <w:spacing w:after="0" w:line="360" w:lineRule="auto"/>
        <w:jc w:val="both"/>
        <w:rPr>
          <w:rFonts w:ascii="Times New Roman" w:eastAsia="MS Mincho" w:hAnsi="Times New Roman" w:cs="Times New Roman"/>
          <w:i/>
          <w:iCs/>
          <w:kern w:val="0"/>
          <w:lang w:eastAsia="ja-JP"/>
          <w14:ligatures w14:val="none"/>
        </w:rPr>
      </w:pPr>
      <w:r w:rsidRPr="006A40C1">
        <w:rPr>
          <w:rFonts w:ascii="Times New Roman" w:eastAsia="MS Mincho" w:hAnsi="Times New Roman" w:cs="Times New Roman"/>
          <w:i/>
          <w:iCs/>
          <w:kern w:val="0"/>
          <w:vertAlign w:val="superscript"/>
          <w:lang w:eastAsia="ja-JP"/>
          <w14:ligatures w14:val="none"/>
        </w:rPr>
        <w:t xml:space="preserve">g </w:t>
      </w:r>
      <w:r w:rsidRPr="006A40C1">
        <w:rPr>
          <w:rFonts w:ascii="Times New Roman" w:eastAsia="MS Mincho" w:hAnsi="Times New Roman" w:cs="Times New Roman"/>
          <w:i/>
          <w:iCs/>
          <w:kern w:val="0"/>
          <w:lang w:eastAsia="ja-JP"/>
          <w14:ligatures w14:val="none"/>
        </w:rPr>
        <w:t>M. Rodríguez Osorio, D. Granados</w:t>
      </w:r>
    </w:p>
    <w:p w14:paraId="7E525820" w14:textId="77777777" w:rsidR="006A40C1" w:rsidRPr="006A40C1" w:rsidRDefault="006A40C1" w:rsidP="006A40C1">
      <w:pPr>
        <w:suppressAutoHyphens/>
        <w:spacing w:after="0" w:line="360" w:lineRule="auto"/>
        <w:jc w:val="both"/>
        <w:rPr>
          <w:rFonts w:ascii="Aptos" w:eastAsia="SimSun" w:hAnsi="Aptos" w:cs="Aptos"/>
          <w:lang w:val="en-US"/>
        </w:rPr>
      </w:pPr>
      <w:r w:rsidRPr="006A40C1">
        <w:rPr>
          <w:rFonts w:ascii="Times New Roman" w:eastAsia="SimSun" w:hAnsi="Times New Roman" w:cs="Times New Roman"/>
        </w:rPr>
        <w:t xml:space="preserve">IMDEA </w:t>
      </w:r>
      <w:proofErr w:type="spellStart"/>
      <w:r w:rsidRPr="006A40C1">
        <w:rPr>
          <w:rFonts w:ascii="Times New Roman" w:eastAsia="SimSun" w:hAnsi="Times New Roman" w:cs="Times New Roman"/>
        </w:rPr>
        <w:t>Nanoscience</w:t>
      </w:r>
      <w:proofErr w:type="spellEnd"/>
      <w:r w:rsidRPr="006A40C1">
        <w:rPr>
          <w:rFonts w:ascii="Times New Roman" w:eastAsia="SimSun" w:hAnsi="Times New Roman" w:cs="Times New Roman"/>
        </w:rPr>
        <w:t xml:space="preserve"> </w:t>
      </w:r>
      <w:proofErr w:type="spellStart"/>
      <w:r w:rsidRPr="006A40C1">
        <w:rPr>
          <w:rFonts w:ascii="Times New Roman" w:eastAsia="SimSun" w:hAnsi="Times New Roman" w:cs="Times New Roman"/>
        </w:rPr>
        <w:t>Foundation</w:t>
      </w:r>
      <w:proofErr w:type="spellEnd"/>
      <w:r w:rsidRPr="006A40C1">
        <w:rPr>
          <w:rFonts w:ascii="Times New Roman" w:eastAsia="SimSun" w:hAnsi="Times New Roman" w:cs="Times New Roman"/>
        </w:rPr>
        <w:t xml:space="preserve">, C/ Faraday 9, Universidad Autónoma de Madrid, 28049 Madrid, </w:t>
      </w:r>
      <w:proofErr w:type="spellStart"/>
      <w:r w:rsidRPr="006A40C1">
        <w:rPr>
          <w:rFonts w:ascii="Times New Roman" w:eastAsia="SimSun" w:hAnsi="Times New Roman" w:cs="Times New Roman"/>
        </w:rPr>
        <w:t>Spain</w:t>
      </w:r>
      <w:proofErr w:type="spellEnd"/>
      <w:r w:rsidRPr="006A40C1">
        <w:rPr>
          <w:rFonts w:ascii="Times New Roman" w:eastAsia="SimSun" w:hAnsi="Times New Roman" w:cs="Times New Roman"/>
        </w:rPr>
        <w:t xml:space="preserve">. Unidad de Nanomateriales Avanzados, IMDEA-Nanociencia, Unidad Asociada al CSIC por el ICMM. </w:t>
      </w:r>
      <w:r w:rsidRPr="006A40C1">
        <w:rPr>
          <w:rFonts w:ascii="Times New Roman" w:eastAsia="SimSun" w:hAnsi="Times New Roman" w:cs="Times New Roman"/>
          <w:lang w:val="en-US"/>
        </w:rPr>
        <w:t>C/ Faraday 9, 28049 Madrid, Spain.</w:t>
      </w:r>
      <w:r w:rsidRPr="006A40C1">
        <w:rPr>
          <w:rFonts w:ascii="Aptos" w:eastAsia="SimSun" w:hAnsi="Aptos" w:cs="Aptos"/>
          <w:lang w:val="en-US"/>
        </w:rPr>
        <w:br w:type="page"/>
      </w:r>
    </w:p>
    <w:p w14:paraId="56A87D4E" w14:textId="4C22FF95" w:rsidR="003E251D" w:rsidRPr="009501A0" w:rsidRDefault="00113F42">
      <w:pPr>
        <w:rPr>
          <w:rFonts w:ascii="Times New Roman" w:hAnsi="Times New Roman" w:cs="Times New Roman"/>
          <w:b/>
          <w:bCs/>
          <w:sz w:val="24"/>
          <w:szCs w:val="24"/>
          <w:u w:val="single"/>
        </w:rPr>
      </w:pPr>
      <w:proofErr w:type="spellStart"/>
      <w:r w:rsidRPr="009501A0">
        <w:rPr>
          <w:rFonts w:ascii="Times New Roman" w:hAnsi="Times New Roman" w:cs="Times New Roman"/>
          <w:b/>
          <w:bCs/>
          <w:sz w:val="24"/>
          <w:szCs w:val="24"/>
          <w:u w:val="single"/>
        </w:rPr>
        <w:lastRenderedPageBreak/>
        <w:t>Methods</w:t>
      </w:r>
      <w:proofErr w:type="spellEnd"/>
      <w:r w:rsidRPr="009501A0">
        <w:rPr>
          <w:rFonts w:ascii="Times New Roman" w:hAnsi="Times New Roman" w:cs="Times New Roman"/>
          <w:b/>
          <w:bCs/>
          <w:sz w:val="24"/>
          <w:szCs w:val="24"/>
          <w:u w:val="single"/>
        </w:rPr>
        <w:t xml:space="preserve"> </w:t>
      </w:r>
    </w:p>
    <w:p w14:paraId="6C994235" w14:textId="12F3CFAA" w:rsidR="00890AE6" w:rsidRPr="009501A0" w:rsidRDefault="004A58CE">
      <w:pPr>
        <w:rPr>
          <w:rFonts w:ascii="Times New Roman" w:hAnsi="Times New Roman" w:cs="Times New Roman"/>
          <w:lang w:eastAsia="zh-CN"/>
        </w:rPr>
      </w:pPr>
      <w:proofErr w:type="spellStart"/>
      <w:r w:rsidRPr="009501A0">
        <w:rPr>
          <w:rFonts w:ascii="Times New Roman" w:hAnsi="Times New Roman" w:cs="Times New Roman"/>
          <w:b/>
          <w:bCs/>
        </w:rPr>
        <w:t>Chemicals</w:t>
      </w:r>
      <w:proofErr w:type="spellEnd"/>
      <w:r w:rsidR="001C62A2" w:rsidRPr="009501A0">
        <w:rPr>
          <w:rFonts w:ascii="Times New Roman" w:hAnsi="Times New Roman" w:cs="Times New Roman"/>
          <w:lang w:eastAsia="zh-CN"/>
        </w:rPr>
        <w:t>：</w:t>
      </w:r>
    </w:p>
    <w:p w14:paraId="180B3E1C" w14:textId="1131EBE1" w:rsidR="001C62A2" w:rsidRPr="001C62A2" w:rsidRDefault="001C62A2" w:rsidP="00C82074">
      <w:pPr>
        <w:jc w:val="both"/>
        <w:rPr>
          <w:rFonts w:ascii="Times New Roman" w:hAnsi="Times New Roman" w:cs="Times New Roman"/>
          <w:lang w:val="en-US"/>
        </w:rPr>
      </w:pPr>
      <w:r w:rsidRPr="009501A0">
        <w:rPr>
          <w:rFonts w:ascii="Times New Roman" w:hAnsi="Times New Roman" w:cs="Times New Roman"/>
        </w:rPr>
        <w:t>Silver (I)</w:t>
      </w:r>
      <w:r w:rsidRPr="00AC7B91">
        <w:rPr>
          <w:rFonts w:ascii="Times New Roman" w:hAnsi="Times New Roman" w:cs="Times New Roman"/>
        </w:rPr>
        <w:t xml:space="preserve"> </w:t>
      </w:r>
      <w:proofErr w:type="spellStart"/>
      <w:r w:rsidRPr="00AC7B91">
        <w:rPr>
          <w:rFonts w:ascii="Times New Roman" w:hAnsi="Times New Roman" w:cs="Times New Roman"/>
        </w:rPr>
        <w:t>diethyldithiocarbamate</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AgDDTC</w:t>
      </w:r>
      <w:proofErr w:type="spellEnd"/>
      <w:r w:rsidRPr="00AC7B91">
        <w:rPr>
          <w:rFonts w:ascii="Times New Roman" w:hAnsi="Times New Roman" w:cs="Times New Roman"/>
        </w:rPr>
        <w:t xml:space="preserve">, 99%), 1-dodecanethiol (DDT, &gt;98%), </w:t>
      </w:r>
      <w:proofErr w:type="spellStart"/>
      <w:proofErr w:type="gramStart"/>
      <w:r w:rsidRPr="00AC7B91">
        <w:rPr>
          <w:rFonts w:ascii="Times New Roman" w:hAnsi="Times New Roman" w:cs="Times New Roman"/>
        </w:rPr>
        <w:t>oleylamine</w:t>
      </w:r>
      <w:proofErr w:type="spellEnd"/>
      <w:r w:rsidRPr="00AC7B91">
        <w:rPr>
          <w:rFonts w:ascii="Times New Roman" w:hAnsi="Times New Roman" w:cs="Times New Roman"/>
        </w:rPr>
        <w:t>(</w:t>
      </w:r>
      <w:proofErr w:type="spellStart"/>
      <w:proofErr w:type="gramEnd"/>
      <w:r w:rsidRPr="00AC7B91">
        <w:rPr>
          <w:rFonts w:ascii="Times New Roman" w:hAnsi="Times New Roman" w:cs="Times New Roman"/>
        </w:rPr>
        <w:t>OAm</w:t>
      </w:r>
      <w:proofErr w:type="spellEnd"/>
      <w:r w:rsidRPr="00AC7B91">
        <w:rPr>
          <w:rFonts w:ascii="Times New Roman" w:hAnsi="Times New Roman" w:cs="Times New Roman"/>
        </w:rPr>
        <w:t xml:space="preserve">, ≥98%), </w:t>
      </w:r>
      <w:proofErr w:type="spellStart"/>
      <w:r w:rsidRPr="00AC7B91">
        <w:rPr>
          <w:rFonts w:ascii="Times New Roman" w:hAnsi="Times New Roman" w:cs="Times New Roman"/>
        </w:rPr>
        <w:t>sulfur</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powder</w:t>
      </w:r>
      <w:proofErr w:type="spellEnd"/>
      <w:r w:rsidRPr="00AC7B91">
        <w:rPr>
          <w:rFonts w:ascii="Times New Roman" w:hAnsi="Times New Roman" w:cs="Times New Roman"/>
        </w:rPr>
        <w:t xml:space="preserve">(S, </w:t>
      </w:r>
      <w:proofErr w:type="spellStart"/>
      <w:r w:rsidRPr="00AC7B91">
        <w:rPr>
          <w:rFonts w:ascii="Times New Roman" w:hAnsi="Times New Roman" w:cs="Times New Roman"/>
        </w:rPr>
        <w:t>synthesis</w:t>
      </w:r>
      <w:proofErr w:type="spellEnd"/>
      <w:r w:rsidRPr="00AC7B91">
        <w:rPr>
          <w:rFonts w:ascii="Times New Roman" w:hAnsi="Times New Roman" w:cs="Times New Roman"/>
        </w:rPr>
        <w:t xml:space="preserve"> grade), </w:t>
      </w:r>
      <w:proofErr w:type="spellStart"/>
      <w:r w:rsidRPr="00AC7B91">
        <w:rPr>
          <w:rFonts w:ascii="Times New Roman" w:hAnsi="Times New Roman" w:cs="Times New Roman"/>
        </w:rPr>
        <w:t>selenium</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powder</w:t>
      </w:r>
      <w:proofErr w:type="spellEnd"/>
      <w:r w:rsidRPr="00AC7B91">
        <w:rPr>
          <w:rFonts w:ascii="Times New Roman" w:hAnsi="Times New Roman" w:cs="Times New Roman"/>
        </w:rPr>
        <w:t xml:space="preserve">(Se, 99.99%), </w:t>
      </w:r>
      <w:proofErr w:type="spellStart"/>
      <w:r w:rsidRPr="00AC7B91">
        <w:rPr>
          <w:rFonts w:ascii="Times New Roman" w:hAnsi="Times New Roman" w:cs="Times New Roman"/>
        </w:rPr>
        <w:t>trioctylphosphine</w:t>
      </w:r>
      <w:proofErr w:type="spellEnd"/>
      <w:r w:rsidRPr="00AC7B91">
        <w:rPr>
          <w:rFonts w:ascii="Times New Roman" w:hAnsi="Times New Roman" w:cs="Times New Roman"/>
        </w:rPr>
        <w:t xml:space="preserve"> (TOP, 97%), </w:t>
      </w:r>
      <w:proofErr w:type="spellStart"/>
      <w:r w:rsidRPr="00AC7B91">
        <w:rPr>
          <w:rFonts w:ascii="Times New Roman" w:hAnsi="Times New Roman" w:cs="Times New Roman"/>
        </w:rPr>
        <w:t>toluene</w:t>
      </w:r>
      <w:proofErr w:type="spellEnd"/>
      <w:r w:rsidRPr="00AC7B91">
        <w:rPr>
          <w:rFonts w:ascii="Times New Roman" w:hAnsi="Times New Roman" w:cs="Times New Roman"/>
        </w:rPr>
        <w:t xml:space="preserve"> (Tol, ≥ 99.5%),</w:t>
      </w:r>
      <w:proofErr w:type="spellStart"/>
      <w:r w:rsidRPr="00AC7B91">
        <w:rPr>
          <w:rFonts w:ascii="Times New Roman" w:hAnsi="Times New Roman" w:cs="Times New Roman"/>
        </w:rPr>
        <w:t>acetone</w:t>
      </w:r>
      <w:proofErr w:type="spellEnd"/>
      <w:r w:rsidRPr="00AC7B91">
        <w:rPr>
          <w:rFonts w:ascii="Times New Roman" w:hAnsi="Times New Roman" w:cs="Times New Roman"/>
        </w:rPr>
        <w:t>(</w:t>
      </w:r>
      <w:proofErr w:type="spellStart"/>
      <w:r w:rsidRPr="00AC7B91">
        <w:rPr>
          <w:rFonts w:ascii="Times New Roman" w:hAnsi="Times New Roman" w:cs="Times New Roman"/>
        </w:rPr>
        <w:t>technical</w:t>
      </w:r>
      <w:proofErr w:type="spellEnd"/>
      <w:r w:rsidRPr="00AC7B91">
        <w:rPr>
          <w:rFonts w:ascii="Times New Roman" w:hAnsi="Times New Roman" w:cs="Times New Roman"/>
        </w:rPr>
        <w:t xml:space="preserve"> grade),</w:t>
      </w:r>
      <w:r w:rsidRPr="00AC7B91">
        <w:rPr>
          <w:rFonts w:ascii="Times New Roman" w:eastAsia="Calibri" w:hAnsi="Times New Roman" w:cs="Times New Roman"/>
          <w:color w:val="000000"/>
        </w:rPr>
        <w:t xml:space="preserve"> </w:t>
      </w:r>
      <w:proofErr w:type="spellStart"/>
      <w:r w:rsidRPr="00AC7B91">
        <w:rPr>
          <w:rFonts w:ascii="Times New Roman" w:hAnsi="Times New Roman" w:cs="Times New Roman"/>
        </w:rPr>
        <w:t>chloroform</w:t>
      </w:r>
      <w:proofErr w:type="spellEnd"/>
      <w:r w:rsidRPr="00AC7B91">
        <w:rPr>
          <w:rFonts w:ascii="Times New Roman" w:hAnsi="Times New Roman" w:cs="Times New Roman"/>
        </w:rPr>
        <w:t xml:space="preserve"> (CHCl</w:t>
      </w:r>
      <w:r w:rsidRPr="00AC7B91">
        <w:rPr>
          <w:rFonts w:ascii="Times New Roman" w:hAnsi="Times New Roman" w:cs="Times New Roman"/>
          <w:vertAlign w:val="subscript"/>
        </w:rPr>
        <w:t>3</w:t>
      </w:r>
      <w:r w:rsidRPr="00AC7B91">
        <w:rPr>
          <w:rFonts w:ascii="Times New Roman" w:hAnsi="Times New Roman" w:cs="Times New Roman"/>
        </w:rPr>
        <w:t xml:space="preserve">, &gt;99.8%), </w:t>
      </w:r>
      <w:proofErr w:type="spellStart"/>
      <w:r w:rsidRPr="00AC7B91">
        <w:rPr>
          <w:rFonts w:ascii="Times New Roman" w:hAnsi="Times New Roman" w:cs="Times New Roman"/>
        </w:rPr>
        <w:t>tetrachloroethylene</w:t>
      </w:r>
      <w:proofErr w:type="spellEnd"/>
      <w:r w:rsidRPr="00AC7B91">
        <w:rPr>
          <w:rFonts w:ascii="Times New Roman" w:hAnsi="Times New Roman" w:cs="Times New Roman"/>
        </w:rPr>
        <w:t xml:space="preserve"> (TCE, &gt;99%), </w:t>
      </w:r>
      <w:proofErr w:type="spellStart"/>
      <w:r w:rsidRPr="00AC7B91">
        <w:rPr>
          <w:rFonts w:ascii="Times New Roman" w:hAnsi="Times New Roman" w:cs="Times New Roman"/>
        </w:rPr>
        <w:t>ethanol</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EtOH</w:t>
      </w:r>
      <w:proofErr w:type="spellEnd"/>
      <w:r w:rsidRPr="00AC7B91">
        <w:rPr>
          <w:rFonts w:ascii="Times New Roman" w:hAnsi="Times New Roman" w:cs="Times New Roman"/>
        </w:rPr>
        <w:t xml:space="preserve">, 96%), </w:t>
      </w:r>
      <w:proofErr w:type="spellStart"/>
      <w:r w:rsidRPr="00AC7B91">
        <w:rPr>
          <w:rFonts w:ascii="Times New Roman" w:hAnsi="Times New Roman" w:cs="Times New Roman"/>
        </w:rPr>
        <w:t>oleic</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acid</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OAc</w:t>
      </w:r>
      <w:proofErr w:type="spellEnd"/>
      <w:r w:rsidRPr="00AC7B91">
        <w:rPr>
          <w:rFonts w:ascii="Times New Roman" w:hAnsi="Times New Roman" w:cs="Times New Roman"/>
        </w:rPr>
        <w:t>, 90 %)</w:t>
      </w:r>
      <w:bookmarkStart w:id="1" w:name="_Hlk211611704"/>
      <w:r w:rsidRPr="00AC7B91">
        <w:rPr>
          <w:rFonts w:ascii="Times New Roman" w:hAnsi="Times New Roman" w:cs="Times New Roman" w:hint="eastAsia"/>
          <w:lang w:eastAsia="zh-CN"/>
        </w:rPr>
        <w:t xml:space="preserve">, </w:t>
      </w:r>
      <w:proofErr w:type="spellStart"/>
      <w:r w:rsidRPr="00AC7B91">
        <w:rPr>
          <w:rFonts w:ascii="Times New Roman" w:hAnsi="Times New Roman" w:cs="Times New Roman"/>
        </w:rPr>
        <w:t>nitric</w:t>
      </w:r>
      <w:proofErr w:type="spellEnd"/>
      <w:r w:rsidRPr="00AC7B91">
        <w:rPr>
          <w:rFonts w:ascii="Times New Roman" w:hAnsi="Times New Roman" w:cs="Times New Roman"/>
        </w:rPr>
        <w:t xml:space="preserve"> </w:t>
      </w:r>
      <w:proofErr w:type="spellStart"/>
      <w:r w:rsidRPr="00AC7B91">
        <w:rPr>
          <w:rFonts w:ascii="Times New Roman" w:hAnsi="Times New Roman" w:cs="Times New Roman"/>
        </w:rPr>
        <w:t>acid</w:t>
      </w:r>
      <w:proofErr w:type="spellEnd"/>
      <w:r w:rsidRPr="00AC7B91">
        <w:rPr>
          <w:rFonts w:ascii="Times New Roman" w:hAnsi="Times New Roman" w:cs="Times New Roman"/>
        </w:rPr>
        <w:t xml:space="preserve"> (HNO</w:t>
      </w:r>
      <w:r w:rsidRPr="00AC7B91">
        <w:rPr>
          <w:rFonts w:ascii="Times New Roman" w:hAnsi="Times New Roman" w:cs="Times New Roman"/>
          <w:vertAlign w:val="subscript"/>
        </w:rPr>
        <w:t>3</w:t>
      </w:r>
      <w:r w:rsidRPr="00AC7B91">
        <w:rPr>
          <w:rFonts w:ascii="Times New Roman" w:hAnsi="Times New Roman" w:cs="Times New Roman"/>
        </w:rPr>
        <w:t>, 68%)</w:t>
      </w:r>
      <w:bookmarkEnd w:id="1"/>
      <w:r w:rsidR="00B57560" w:rsidRPr="00AC7B91">
        <w:rPr>
          <w:rFonts w:ascii="Times New Roman" w:hAnsi="Times New Roman" w:cs="Times New Roman" w:hint="eastAsia"/>
          <w:lang w:eastAsia="zh-CN"/>
        </w:rPr>
        <w:t>,</w:t>
      </w:r>
      <w:r w:rsidR="003C2C21" w:rsidRPr="00AC7B91">
        <w:rPr>
          <w:rFonts w:ascii="Times New Roman" w:hAnsi="Times New Roman" w:cs="Times New Roman"/>
        </w:rPr>
        <w:t xml:space="preserve"> </w:t>
      </w:r>
      <w:proofErr w:type="spellStart"/>
      <w:r w:rsidR="005A0211" w:rsidRPr="00AC7B91">
        <w:rPr>
          <w:rFonts w:ascii="Times New Roman" w:hAnsi="Times New Roman" w:cs="Times New Roman" w:hint="eastAsia"/>
          <w:lang w:eastAsia="zh-CN"/>
        </w:rPr>
        <w:t>i</w:t>
      </w:r>
      <w:r w:rsidR="00B57560" w:rsidRPr="00AC7B91">
        <w:rPr>
          <w:rFonts w:ascii="Times New Roman" w:hAnsi="Times New Roman" w:cs="Times New Roman" w:hint="eastAsia"/>
          <w:lang w:eastAsia="zh-CN"/>
        </w:rPr>
        <w:t>ntralipid</w:t>
      </w:r>
      <w:proofErr w:type="spellEnd"/>
      <w:r w:rsidR="00B57560" w:rsidRPr="00AC7B91">
        <w:rPr>
          <w:rFonts w:ascii="Times New Roman" w:hAnsi="Times New Roman" w:cs="Times New Roman" w:hint="eastAsia"/>
          <w:lang w:eastAsia="zh-CN"/>
        </w:rPr>
        <w:t xml:space="preserve"> (</w:t>
      </w:r>
      <w:proofErr w:type="spellStart"/>
      <w:r w:rsidR="00B57560" w:rsidRPr="00AC7B91">
        <w:rPr>
          <w:rFonts w:ascii="Times New Roman" w:hAnsi="Times New Roman" w:cs="Times New Roman"/>
          <w:lang w:eastAsia="zh-CN"/>
        </w:rPr>
        <w:t>emulsion</w:t>
      </w:r>
      <w:proofErr w:type="spellEnd"/>
      <w:r w:rsidR="00B57560" w:rsidRPr="00AC7B91">
        <w:rPr>
          <w:rFonts w:ascii="Times New Roman" w:hAnsi="Times New Roman" w:cs="Times New Roman" w:hint="eastAsia"/>
          <w:lang w:eastAsia="zh-CN"/>
        </w:rPr>
        <w:t xml:space="preserve">, 20%), </w:t>
      </w:r>
      <w:r w:rsidR="005A0211" w:rsidRPr="00AC7B91">
        <w:rPr>
          <w:rFonts w:ascii="Times New Roman" w:hAnsi="Times New Roman" w:cs="Times New Roman" w:hint="eastAsia"/>
          <w:lang w:eastAsia="zh-CN"/>
        </w:rPr>
        <w:t>a</w:t>
      </w:r>
      <w:r w:rsidR="00B57560" w:rsidRPr="00AC7B91">
        <w:rPr>
          <w:rFonts w:ascii="Times New Roman" w:hAnsi="Times New Roman" w:cs="Times New Roman" w:hint="eastAsia"/>
          <w:lang w:eastAsia="zh-CN"/>
        </w:rPr>
        <w:t>gar (</w:t>
      </w:r>
      <w:proofErr w:type="spellStart"/>
      <w:r w:rsidR="00B57560" w:rsidRPr="00AC7B91">
        <w:rPr>
          <w:rFonts w:ascii="Times New Roman" w:hAnsi="Times New Roman" w:cs="Times New Roman" w:hint="eastAsia"/>
          <w:lang w:eastAsia="zh-CN"/>
        </w:rPr>
        <w:t>powder</w:t>
      </w:r>
      <w:proofErr w:type="spellEnd"/>
      <w:r w:rsidR="00B57560" w:rsidRPr="00AC7B91">
        <w:rPr>
          <w:rFonts w:ascii="Times New Roman" w:hAnsi="Times New Roman" w:cs="Times New Roman" w:hint="eastAsia"/>
          <w:lang w:eastAsia="zh-CN"/>
        </w:rPr>
        <w:t xml:space="preserve">, </w:t>
      </w:r>
      <w:proofErr w:type="spellStart"/>
      <w:r w:rsidR="00B57560" w:rsidRPr="00AC7B91">
        <w:rPr>
          <w:rFonts w:ascii="Times New Roman" w:hAnsi="Times New Roman" w:cs="Times New Roman"/>
        </w:rPr>
        <w:t>synthesis</w:t>
      </w:r>
      <w:proofErr w:type="spellEnd"/>
      <w:r w:rsidR="00B57560" w:rsidRPr="00AC7B91">
        <w:rPr>
          <w:rFonts w:ascii="Times New Roman" w:hAnsi="Times New Roman" w:cs="Times New Roman"/>
        </w:rPr>
        <w:t xml:space="preserve"> grade</w:t>
      </w:r>
      <w:r w:rsidR="00B57560" w:rsidRPr="00AC7B91">
        <w:rPr>
          <w:rFonts w:ascii="Times New Roman" w:hAnsi="Times New Roman" w:cs="Times New Roman" w:hint="eastAsia"/>
          <w:lang w:eastAsia="zh-CN"/>
        </w:rPr>
        <w:t>).</w:t>
      </w:r>
      <w:r w:rsidR="003C2C21" w:rsidRPr="00AC7B91">
        <w:rPr>
          <w:rFonts w:ascii="Times New Roman" w:hAnsi="Times New Roman" w:cs="Times New Roman"/>
          <w:lang w:eastAsia="zh-CN"/>
        </w:rPr>
        <w:t xml:space="preserve"> </w:t>
      </w:r>
      <w:r w:rsidRPr="005437A2">
        <w:rPr>
          <w:rFonts w:ascii="Times New Roman" w:hAnsi="Times New Roman" w:cs="Times New Roman"/>
          <w:lang w:val="en-US"/>
        </w:rPr>
        <w:t xml:space="preserve">All chemicals were </w:t>
      </w:r>
      <w:r w:rsidR="00131837" w:rsidRPr="005437A2">
        <w:rPr>
          <w:rFonts w:ascii="Times New Roman" w:hAnsi="Times New Roman" w:cs="Times New Roman"/>
          <w:lang w:val="en-US"/>
        </w:rPr>
        <w:t xml:space="preserve">purchased </w:t>
      </w:r>
      <w:r w:rsidR="005437A2" w:rsidRPr="005437A2">
        <w:rPr>
          <w:rFonts w:ascii="Times New Roman" w:hAnsi="Times New Roman" w:cs="Times New Roman"/>
          <w:lang w:val="en-US"/>
        </w:rPr>
        <w:t>from</w:t>
      </w:r>
      <w:r w:rsidR="005437A2">
        <w:rPr>
          <w:rFonts w:ascii="Times New Roman" w:hAnsi="Times New Roman" w:cs="Times New Roman"/>
          <w:lang w:val="en-US"/>
        </w:rPr>
        <w:t xml:space="preserve"> Merck </w:t>
      </w:r>
      <w:proofErr w:type="spellStart"/>
      <w:r w:rsidR="005437A2" w:rsidRPr="005437A2">
        <w:rPr>
          <w:rFonts w:ascii="Times New Roman" w:hAnsi="Times New Roman" w:cs="Times New Roman"/>
          <w:lang w:val="en-US"/>
        </w:rPr>
        <w:t>KGaA</w:t>
      </w:r>
      <w:proofErr w:type="spellEnd"/>
      <w:r w:rsidR="005437A2">
        <w:rPr>
          <w:rFonts w:ascii="Times New Roman" w:hAnsi="Times New Roman" w:cs="Times New Roman"/>
          <w:lang w:val="en-US"/>
        </w:rPr>
        <w:t xml:space="preserve"> and </w:t>
      </w:r>
      <w:r w:rsidRPr="001C62A2">
        <w:rPr>
          <w:rFonts w:ascii="Times New Roman" w:hAnsi="Times New Roman" w:cs="Times New Roman"/>
          <w:lang w:val="en-US"/>
        </w:rPr>
        <w:t>used without further purification.</w:t>
      </w:r>
    </w:p>
    <w:p w14:paraId="005FFB6E" w14:textId="4D5E73FF" w:rsidR="007B46B3" w:rsidRDefault="007B46B3" w:rsidP="00C82074">
      <w:pPr>
        <w:jc w:val="both"/>
        <w:rPr>
          <w:rFonts w:ascii="Times New Roman" w:hAnsi="Times New Roman" w:cs="Times New Roman"/>
          <w:b/>
          <w:bCs/>
          <w:lang w:val="en-US"/>
        </w:rPr>
      </w:pPr>
      <w:r w:rsidRPr="008A0820">
        <w:rPr>
          <w:rFonts w:ascii="Times New Roman" w:hAnsi="Times New Roman" w:cs="Times New Roman"/>
          <w:b/>
          <w:bCs/>
          <w:lang w:val="en-US"/>
        </w:rPr>
        <w:t>Synthesis Procedure of A</w:t>
      </w:r>
      <w:r w:rsidR="001F73A3">
        <w:rPr>
          <w:rFonts w:ascii="Times New Roman" w:hAnsi="Times New Roman" w:cs="Times New Roman"/>
          <w:b/>
          <w:bCs/>
          <w:lang w:val="en-US"/>
        </w:rPr>
        <w:t>g</w:t>
      </w:r>
      <w:r w:rsidR="001F73A3" w:rsidRPr="001F73A3">
        <w:rPr>
          <w:rFonts w:ascii="Times New Roman" w:hAnsi="Times New Roman" w:cs="Times New Roman"/>
          <w:b/>
          <w:bCs/>
          <w:vertAlign w:val="subscript"/>
          <w:lang w:val="en-US"/>
        </w:rPr>
        <w:t>2</w:t>
      </w:r>
      <w:r w:rsidR="001F73A3">
        <w:rPr>
          <w:rFonts w:ascii="Times New Roman" w:hAnsi="Times New Roman" w:cs="Times New Roman"/>
          <w:b/>
          <w:bCs/>
          <w:lang w:val="en-US"/>
        </w:rPr>
        <w:t>S</w:t>
      </w:r>
      <w:r>
        <w:rPr>
          <w:rFonts w:ascii="Times New Roman" w:hAnsi="Times New Roman" w:cs="Times New Roman"/>
          <w:b/>
          <w:bCs/>
          <w:lang w:val="en-US"/>
        </w:rPr>
        <w:t xml:space="preserve"> NPs by Heat up</w:t>
      </w:r>
      <w:r w:rsidR="00131837">
        <w:rPr>
          <w:rFonts w:ascii="Times New Roman" w:hAnsi="Times New Roman" w:cs="Times New Roman"/>
          <w:b/>
          <w:bCs/>
          <w:lang w:val="en-US"/>
        </w:rPr>
        <w:t xml:space="preserve"> (HU)</w:t>
      </w:r>
    </w:p>
    <w:p w14:paraId="780B6538" w14:textId="60E9C93C" w:rsidR="00C47CD5" w:rsidRPr="00C47CD5" w:rsidRDefault="00C47CD5" w:rsidP="00C47CD5">
      <w:pPr>
        <w:jc w:val="both"/>
        <w:rPr>
          <w:rFonts w:ascii="Times New Roman" w:hAnsi="Times New Roman" w:cs="Times New Roman"/>
          <w:lang w:val="en-US"/>
        </w:rPr>
      </w:pPr>
      <w:r>
        <w:rPr>
          <w:rFonts w:ascii="Times New Roman" w:hAnsi="Times New Roman" w:cs="Times New Roman"/>
          <w:lang w:val="en-US"/>
        </w:rPr>
        <w:t xml:space="preserve">In a three-neck rounded flask, </w:t>
      </w:r>
      <w:r w:rsidRPr="00C47CD5">
        <w:rPr>
          <w:rFonts w:ascii="Times New Roman" w:hAnsi="Times New Roman" w:cs="Times New Roman"/>
          <w:lang w:val="en-US"/>
        </w:rPr>
        <w:t xml:space="preserve">0.1 mmol of </w:t>
      </w:r>
      <w:proofErr w:type="spellStart"/>
      <w:r w:rsidRPr="00C47CD5">
        <w:rPr>
          <w:rFonts w:ascii="Times New Roman" w:hAnsi="Times New Roman" w:cs="Times New Roman"/>
          <w:lang w:val="en-US"/>
        </w:rPr>
        <w:t>AgDDTC</w:t>
      </w:r>
      <w:proofErr w:type="spellEnd"/>
      <w:r w:rsidRPr="00C47CD5">
        <w:rPr>
          <w:rFonts w:ascii="Times New Roman" w:hAnsi="Times New Roman" w:cs="Times New Roman"/>
          <w:lang w:val="en-US"/>
        </w:rPr>
        <w:t xml:space="preserve"> was added along with 10 </w:t>
      </w:r>
      <w:r w:rsidR="00131837">
        <w:rPr>
          <w:rFonts w:ascii="Times New Roman" w:hAnsi="Times New Roman" w:cs="Times New Roman"/>
          <w:lang w:val="en-US" w:eastAsia="zh-CN"/>
        </w:rPr>
        <w:t xml:space="preserve">g </w:t>
      </w:r>
      <w:r w:rsidRPr="00C47CD5">
        <w:rPr>
          <w:rFonts w:ascii="Times New Roman" w:hAnsi="Times New Roman" w:cs="Times New Roman"/>
          <w:lang w:val="en-US"/>
        </w:rPr>
        <w:t>of DDT. The mixture was heated to 200 °C and left to react for an hour. After the hour, the reaction was quenched</w:t>
      </w:r>
      <w:r>
        <w:rPr>
          <w:rFonts w:ascii="Times New Roman" w:hAnsi="Times New Roman" w:cs="Times New Roman"/>
          <w:lang w:val="en-US"/>
        </w:rPr>
        <w:t xml:space="preserve">, reducing the temperature </w:t>
      </w:r>
      <w:r w:rsidRPr="00C47CD5">
        <w:rPr>
          <w:rFonts w:ascii="Times New Roman" w:hAnsi="Times New Roman" w:cs="Times New Roman"/>
          <w:lang w:val="en-US"/>
        </w:rPr>
        <w:t xml:space="preserve">by the addition of 4 mL of toluene. The NPs </w:t>
      </w:r>
      <w:r>
        <w:rPr>
          <w:rFonts w:ascii="Times New Roman" w:hAnsi="Times New Roman" w:cs="Times New Roman"/>
          <w:lang w:val="en-US"/>
        </w:rPr>
        <w:t xml:space="preserve">solution </w:t>
      </w:r>
      <w:r w:rsidRPr="00C47CD5">
        <w:rPr>
          <w:rFonts w:ascii="Times New Roman" w:hAnsi="Times New Roman" w:cs="Times New Roman"/>
          <w:lang w:val="en-US"/>
        </w:rPr>
        <w:t>w</w:t>
      </w:r>
      <w:r>
        <w:rPr>
          <w:rFonts w:ascii="Times New Roman" w:hAnsi="Times New Roman" w:cs="Times New Roman"/>
          <w:lang w:val="en-US"/>
        </w:rPr>
        <w:t>as</w:t>
      </w:r>
      <w:r w:rsidRPr="00C47CD5">
        <w:rPr>
          <w:rFonts w:ascii="Times New Roman" w:hAnsi="Times New Roman" w:cs="Times New Roman"/>
          <w:lang w:val="en-US"/>
        </w:rPr>
        <w:t xml:space="preserve"> washed by adding a 6-fold excess of ethanol and centrifuging at 9000 rpm for 1</w:t>
      </w:r>
      <w:r w:rsidR="00131837">
        <w:rPr>
          <w:rFonts w:ascii="Times New Roman" w:hAnsi="Times New Roman" w:cs="Times New Roman"/>
          <w:lang w:val="en-US"/>
        </w:rPr>
        <w:t>0</w:t>
      </w:r>
      <w:r w:rsidRPr="00C47CD5">
        <w:rPr>
          <w:rFonts w:ascii="Times New Roman" w:hAnsi="Times New Roman" w:cs="Times New Roman"/>
          <w:lang w:val="en-US"/>
        </w:rPr>
        <w:t xml:space="preserve"> minutes. Finally, the NPs were redispersed in 2 mL of toluene. </w:t>
      </w:r>
    </w:p>
    <w:p w14:paraId="593B97CC" w14:textId="04FCC40B" w:rsidR="008A0820" w:rsidRPr="008A0820" w:rsidRDefault="008A0820" w:rsidP="00C82074">
      <w:pPr>
        <w:jc w:val="both"/>
        <w:rPr>
          <w:rFonts w:ascii="Times New Roman" w:hAnsi="Times New Roman" w:cs="Times New Roman"/>
          <w:b/>
          <w:bCs/>
          <w:lang w:val="en-US"/>
        </w:rPr>
      </w:pPr>
      <w:r w:rsidRPr="008A0820">
        <w:rPr>
          <w:rFonts w:ascii="Times New Roman" w:hAnsi="Times New Roman" w:cs="Times New Roman"/>
          <w:b/>
          <w:bCs/>
          <w:lang w:val="en-US"/>
        </w:rPr>
        <w:t>Synthesis Procedure of Ag</w:t>
      </w:r>
      <w:r w:rsidR="001F73A3" w:rsidRPr="001F73A3">
        <w:rPr>
          <w:rFonts w:ascii="Times New Roman" w:hAnsi="Times New Roman" w:cs="Times New Roman"/>
          <w:b/>
          <w:bCs/>
          <w:vertAlign w:val="subscript"/>
          <w:lang w:val="en-US"/>
        </w:rPr>
        <w:t>2</w:t>
      </w:r>
      <w:r w:rsidRPr="008A0820">
        <w:rPr>
          <w:rFonts w:ascii="Times New Roman" w:hAnsi="Times New Roman" w:cs="Times New Roman"/>
          <w:b/>
          <w:bCs/>
          <w:lang w:val="en-US"/>
        </w:rPr>
        <w:t>(</w:t>
      </w:r>
      <w:proofErr w:type="spellStart"/>
      <w:proofErr w:type="gramStart"/>
      <w:r w:rsidRPr="008A0820">
        <w:rPr>
          <w:rFonts w:ascii="Times New Roman" w:hAnsi="Times New Roman" w:cs="Times New Roman"/>
          <w:b/>
          <w:bCs/>
          <w:lang w:val="en-US"/>
        </w:rPr>
        <w:t>S,Se</w:t>
      </w:r>
      <w:proofErr w:type="spellEnd"/>
      <w:proofErr w:type="gramEnd"/>
      <w:r w:rsidRPr="008A0820">
        <w:rPr>
          <w:rFonts w:ascii="Times New Roman" w:hAnsi="Times New Roman" w:cs="Times New Roman"/>
          <w:b/>
          <w:bCs/>
          <w:lang w:val="en-US"/>
        </w:rPr>
        <w:t>) Core/Shell Nanocrystals</w:t>
      </w:r>
      <w:r w:rsidR="007B46B3">
        <w:rPr>
          <w:rFonts w:ascii="Times New Roman" w:hAnsi="Times New Roman" w:cs="Times New Roman"/>
          <w:b/>
          <w:bCs/>
          <w:lang w:val="en-US"/>
        </w:rPr>
        <w:t xml:space="preserve"> by Hot injection</w:t>
      </w:r>
      <w:r w:rsidR="00131837">
        <w:rPr>
          <w:rFonts w:ascii="Times New Roman" w:hAnsi="Times New Roman" w:cs="Times New Roman"/>
          <w:b/>
          <w:bCs/>
          <w:lang w:val="en-US"/>
        </w:rPr>
        <w:t xml:space="preserve"> (CS)</w:t>
      </w:r>
    </w:p>
    <w:p w14:paraId="626A5BB2" w14:textId="0058B8B0" w:rsidR="008A0820" w:rsidRDefault="008A0820" w:rsidP="00C82074">
      <w:pPr>
        <w:jc w:val="both"/>
        <w:rPr>
          <w:rFonts w:ascii="Times New Roman" w:hAnsi="Times New Roman" w:cs="Times New Roman"/>
          <w:lang w:val="en-US"/>
        </w:rPr>
      </w:pPr>
      <w:r w:rsidRPr="008A0820">
        <w:rPr>
          <w:rFonts w:ascii="Times New Roman" w:hAnsi="Times New Roman" w:cs="Times New Roman"/>
          <w:lang w:val="en-US"/>
        </w:rPr>
        <w:t>In a typical synthesis, silver diethyldithiocarbamate (</w:t>
      </w:r>
      <w:proofErr w:type="spellStart"/>
      <w:r w:rsidRPr="008A0820">
        <w:rPr>
          <w:rFonts w:ascii="Times New Roman" w:hAnsi="Times New Roman" w:cs="Times New Roman"/>
          <w:lang w:val="en-US"/>
        </w:rPr>
        <w:t>AgDDTC</w:t>
      </w:r>
      <w:proofErr w:type="spellEnd"/>
      <w:r w:rsidRPr="008A0820">
        <w:rPr>
          <w:rFonts w:ascii="Times New Roman" w:hAnsi="Times New Roman" w:cs="Times New Roman"/>
          <w:lang w:val="en-US"/>
        </w:rPr>
        <w:t xml:space="preserve">, 0.2 mmol), </w:t>
      </w:r>
      <w:proofErr w:type="spellStart"/>
      <w:r w:rsidRPr="008A0820">
        <w:rPr>
          <w:rFonts w:ascii="Times New Roman" w:hAnsi="Times New Roman" w:cs="Times New Roman"/>
          <w:lang w:val="en-US"/>
        </w:rPr>
        <w:t>dodecanethiol</w:t>
      </w:r>
      <w:proofErr w:type="spellEnd"/>
      <w:r w:rsidRPr="008A0820">
        <w:rPr>
          <w:rFonts w:ascii="Times New Roman" w:hAnsi="Times New Roman" w:cs="Times New Roman"/>
          <w:lang w:val="en-US"/>
        </w:rPr>
        <w:t xml:space="preserve"> (DDT, 50 mmol), and toluene (10 g) were </w:t>
      </w:r>
      <w:r>
        <w:rPr>
          <w:rFonts w:ascii="Times New Roman" w:hAnsi="Times New Roman" w:cs="Times New Roman" w:hint="eastAsia"/>
          <w:lang w:val="en-US" w:eastAsia="zh-CN"/>
        </w:rPr>
        <w:t>added</w:t>
      </w:r>
      <w:r w:rsidRPr="008A0820">
        <w:rPr>
          <w:rFonts w:ascii="Times New Roman" w:hAnsi="Times New Roman" w:cs="Times New Roman"/>
          <w:lang w:val="en-US"/>
        </w:rPr>
        <w:t xml:space="preserve"> into a three-neck round</w:t>
      </w:r>
      <w:r w:rsidR="00C47CD5">
        <w:rPr>
          <w:rFonts w:ascii="Times New Roman" w:hAnsi="Times New Roman" w:cs="Times New Roman"/>
          <w:lang w:val="en-US"/>
        </w:rPr>
        <w:t xml:space="preserve">ed </w:t>
      </w:r>
      <w:r w:rsidRPr="008A0820">
        <w:rPr>
          <w:rFonts w:ascii="Times New Roman" w:hAnsi="Times New Roman" w:cs="Times New Roman"/>
          <w:lang w:val="en-US"/>
        </w:rPr>
        <w:t xml:space="preserve">bottom flask. The mixture was heated to 100°C under continuous stirring until complete dissolution of the silver precursor was achieved. Subsequently, a </w:t>
      </w:r>
      <w:proofErr w:type="spellStart"/>
      <w:r w:rsidRPr="008A0820">
        <w:rPr>
          <w:rFonts w:ascii="Times New Roman" w:hAnsi="Times New Roman" w:cs="Times New Roman"/>
          <w:lang w:val="en-US"/>
        </w:rPr>
        <w:t>S@OAm</w:t>
      </w:r>
      <w:proofErr w:type="spellEnd"/>
      <w:r w:rsidRPr="008A0820">
        <w:rPr>
          <w:rFonts w:ascii="Times New Roman" w:hAnsi="Times New Roman" w:cs="Times New Roman"/>
          <w:lang w:val="en-US"/>
        </w:rPr>
        <w:t xml:space="preserve"> solution (0.1 mL)</w:t>
      </w:r>
      <w:r w:rsidR="00D82930">
        <w:rPr>
          <w:rFonts w:ascii="Times New Roman" w:hAnsi="Times New Roman" w:cs="Times New Roman"/>
          <w:lang w:val="en-US"/>
        </w:rPr>
        <w:t xml:space="preserve">, </w:t>
      </w:r>
      <w:r w:rsidRPr="008A0820">
        <w:rPr>
          <w:rFonts w:ascii="Times New Roman" w:hAnsi="Times New Roman" w:cs="Times New Roman"/>
          <w:lang w:val="en-US"/>
        </w:rPr>
        <w:t xml:space="preserve">prepared by dissolving sulfur powder (0.012 g) in </w:t>
      </w:r>
      <w:proofErr w:type="spellStart"/>
      <w:r w:rsidRPr="008A0820">
        <w:rPr>
          <w:rFonts w:ascii="Times New Roman" w:hAnsi="Times New Roman" w:cs="Times New Roman"/>
          <w:lang w:val="en-US"/>
        </w:rPr>
        <w:t>oleylamine</w:t>
      </w:r>
      <w:proofErr w:type="spellEnd"/>
      <w:r w:rsidRPr="008A0820">
        <w:rPr>
          <w:rFonts w:ascii="Times New Roman" w:hAnsi="Times New Roman" w:cs="Times New Roman"/>
          <w:lang w:val="en-US"/>
        </w:rPr>
        <w:t xml:space="preserve"> (</w:t>
      </w:r>
      <w:proofErr w:type="spellStart"/>
      <w:r w:rsidRPr="008A0820">
        <w:rPr>
          <w:rFonts w:ascii="Times New Roman" w:hAnsi="Times New Roman" w:cs="Times New Roman"/>
          <w:lang w:val="en-US"/>
        </w:rPr>
        <w:t>OAm</w:t>
      </w:r>
      <w:proofErr w:type="spellEnd"/>
      <w:r w:rsidRPr="008A0820">
        <w:rPr>
          <w:rFonts w:ascii="Times New Roman" w:hAnsi="Times New Roman" w:cs="Times New Roman"/>
          <w:lang w:val="en-US"/>
        </w:rPr>
        <w:t>, 0.84 g) at 80°C</w:t>
      </w:r>
      <w:r w:rsidR="00D82930">
        <w:rPr>
          <w:rFonts w:ascii="Times New Roman" w:hAnsi="Times New Roman" w:cs="Times New Roman"/>
          <w:lang w:val="en-US"/>
        </w:rPr>
        <w:t xml:space="preserve">, </w:t>
      </w:r>
      <w:r w:rsidRPr="008A0820">
        <w:rPr>
          <w:rFonts w:ascii="Times New Roman" w:hAnsi="Times New Roman" w:cs="Times New Roman"/>
          <w:lang w:val="en-US"/>
        </w:rPr>
        <w:t xml:space="preserve">was rapidly injected into the reaction mixture. The solution was maintained at 100°C for 5 min to facilitate initial nucleation and growth. Thereafter, a </w:t>
      </w:r>
      <w:proofErr w:type="spellStart"/>
      <w:r w:rsidRPr="008A0820">
        <w:rPr>
          <w:rFonts w:ascii="Times New Roman" w:hAnsi="Times New Roman" w:cs="Times New Roman"/>
          <w:lang w:val="en-US"/>
        </w:rPr>
        <w:t>Se@TOP</w:t>
      </w:r>
      <w:proofErr w:type="spellEnd"/>
      <w:r w:rsidRPr="008A0820">
        <w:rPr>
          <w:rFonts w:ascii="Times New Roman" w:hAnsi="Times New Roman" w:cs="Times New Roman"/>
          <w:lang w:val="en-US"/>
        </w:rPr>
        <w:t xml:space="preserve"> solution (</w:t>
      </w:r>
      <w:r w:rsidR="00131837">
        <w:rPr>
          <w:rFonts w:ascii="Times New Roman" w:hAnsi="Times New Roman" w:cs="Times New Roman"/>
          <w:lang w:val="en-US"/>
        </w:rPr>
        <w:t>1.0</w:t>
      </w:r>
      <w:r w:rsidRPr="008A0820">
        <w:rPr>
          <w:rFonts w:ascii="Times New Roman" w:hAnsi="Times New Roman" w:cs="Times New Roman"/>
          <w:lang w:val="en-US"/>
        </w:rPr>
        <w:t xml:space="preserve"> M, 0.1 mL) was rapidly introduced into the system. The reaction proceeded at 100°C for an additional period to promote further growth, after which the mixture was allowed to cool naturally to room temperature. The reaction mixture was transferred to a 50 mL centrifuge tube, and the product was precipitated via controlled addition of ethanol. The precipitate was collected by centrifugation at 9000 rpm for 10 min. The purified nanocrystals were ultimately redispersed in chloroform (</w:t>
      </w:r>
      <w:proofErr w:type="spellStart"/>
      <w:r w:rsidRPr="008A0820">
        <w:rPr>
          <w:rFonts w:ascii="Times New Roman" w:hAnsi="Times New Roman" w:cs="Times New Roman"/>
          <w:lang w:val="en-US"/>
        </w:rPr>
        <w:t>CHCl</w:t>
      </w:r>
      <w:proofErr w:type="spellEnd"/>
      <w:r w:rsidRPr="008A0820">
        <w:rPr>
          <w:rFonts w:ascii="Times New Roman" w:hAnsi="Times New Roman" w:cs="Times New Roman"/>
          <w:lang w:val="en-US"/>
        </w:rPr>
        <w:t>₃, 10 mL) for subsequent characterization.</w:t>
      </w:r>
    </w:p>
    <w:p w14:paraId="07DF12B8" w14:textId="788B6952" w:rsidR="008A0820" w:rsidRPr="008A0820" w:rsidRDefault="008A0820" w:rsidP="00C82074">
      <w:pPr>
        <w:jc w:val="both"/>
        <w:rPr>
          <w:rFonts w:ascii="Times New Roman" w:hAnsi="Times New Roman" w:cs="Times New Roman"/>
          <w:b/>
          <w:bCs/>
          <w:lang w:val="en-US"/>
        </w:rPr>
      </w:pPr>
      <w:r w:rsidRPr="008A0820">
        <w:rPr>
          <w:rFonts w:ascii="Times New Roman" w:hAnsi="Times New Roman" w:cs="Times New Roman"/>
          <w:b/>
          <w:bCs/>
          <w:lang w:val="en-US"/>
        </w:rPr>
        <w:t xml:space="preserve">Synthesis Procedure of </w:t>
      </w:r>
      <w:r w:rsidR="007B46B3" w:rsidRPr="008A0820">
        <w:rPr>
          <w:rFonts w:ascii="Times New Roman" w:hAnsi="Times New Roman" w:cs="Times New Roman"/>
          <w:b/>
          <w:bCs/>
          <w:lang w:val="en-US"/>
        </w:rPr>
        <w:t>Ag</w:t>
      </w:r>
      <w:r w:rsidR="001F73A3" w:rsidRPr="001F73A3">
        <w:rPr>
          <w:rFonts w:ascii="Times New Roman" w:hAnsi="Times New Roman" w:cs="Times New Roman"/>
          <w:b/>
          <w:bCs/>
          <w:vertAlign w:val="subscript"/>
          <w:lang w:val="en-US"/>
        </w:rPr>
        <w:t>2</w:t>
      </w:r>
      <w:r w:rsidR="007B46B3" w:rsidRPr="008A0820">
        <w:rPr>
          <w:rFonts w:ascii="Times New Roman" w:hAnsi="Times New Roman" w:cs="Times New Roman"/>
          <w:b/>
          <w:bCs/>
          <w:lang w:val="en-US"/>
        </w:rPr>
        <w:t>(</w:t>
      </w:r>
      <w:proofErr w:type="spellStart"/>
      <w:proofErr w:type="gramStart"/>
      <w:r w:rsidR="007B46B3" w:rsidRPr="008A0820">
        <w:rPr>
          <w:rFonts w:ascii="Times New Roman" w:hAnsi="Times New Roman" w:cs="Times New Roman"/>
          <w:b/>
          <w:bCs/>
          <w:lang w:val="en-US"/>
        </w:rPr>
        <w:t>S,Se</w:t>
      </w:r>
      <w:proofErr w:type="spellEnd"/>
      <w:proofErr w:type="gramEnd"/>
      <w:r w:rsidR="007B46B3" w:rsidRPr="008A0820">
        <w:rPr>
          <w:rFonts w:ascii="Times New Roman" w:hAnsi="Times New Roman" w:cs="Times New Roman"/>
          <w:b/>
          <w:bCs/>
          <w:lang w:val="en-US"/>
        </w:rPr>
        <w:t>) Core/Shell Nanocrystals</w:t>
      </w:r>
      <w:r w:rsidR="007B46B3">
        <w:rPr>
          <w:rFonts w:ascii="Times New Roman" w:hAnsi="Times New Roman" w:cs="Times New Roman"/>
          <w:b/>
          <w:bCs/>
          <w:lang w:val="en-US"/>
        </w:rPr>
        <w:t xml:space="preserve"> treated with a Zn precursor</w:t>
      </w:r>
      <w:r w:rsidR="00131837">
        <w:rPr>
          <w:rFonts w:ascii="Times New Roman" w:hAnsi="Times New Roman" w:cs="Times New Roman"/>
          <w:b/>
          <w:bCs/>
          <w:lang w:val="en-US"/>
        </w:rPr>
        <w:t xml:space="preserve"> (CSS)</w:t>
      </w:r>
    </w:p>
    <w:p w14:paraId="30CE8535" w14:textId="77777777" w:rsidR="008A0820" w:rsidRDefault="008A0820" w:rsidP="00C82074">
      <w:pPr>
        <w:jc w:val="both"/>
        <w:rPr>
          <w:rFonts w:ascii="Times New Roman" w:hAnsi="Times New Roman" w:cs="Times New Roman"/>
          <w:lang w:val="en-US"/>
        </w:rPr>
      </w:pPr>
      <w:r w:rsidRPr="008A0820">
        <w:rPr>
          <w:rFonts w:ascii="Times New Roman" w:hAnsi="Times New Roman" w:cs="Times New Roman"/>
          <w:lang w:val="en-US"/>
        </w:rPr>
        <w:t>The shell growth procedure commenced with preparation of a supersaturated zinc stock solution. Zinc acetate dihydrate (</w:t>
      </w:r>
      <w:proofErr w:type="gramStart"/>
      <w:r w:rsidRPr="008A0820">
        <w:rPr>
          <w:rFonts w:ascii="Times New Roman" w:hAnsi="Times New Roman" w:cs="Times New Roman"/>
          <w:lang w:val="en-US"/>
        </w:rPr>
        <w:t>Zn(</w:t>
      </w:r>
      <w:proofErr w:type="gramEnd"/>
      <w:r w:rsidRPr="008A0820">
        <w:rPr>
          <w:rFonts w:ascii="Times New Roman" w:hAnsi="Times New Roman" w:cs="Times New Roman"/>
          <w:lang w:val="en-US"/>
        </w:rPr>
        <w:t>Ac)₂·2H₂O, 0.219 g), oleic acid (</w:t>
      </w:r>
      <w:proofErr w:type="spellStart"/>
      <w:r w:rsidRPr="008A0820">
        <w:rPr>
          <w:rFonts w:ascii="Times New Roman" w:hAnsi="Times New Roman" w:cs="Times New Roman"/>
          <w:lang w:val="en-US"/>
        </w:rPr>
        <w:t>OAc</w:t>
      </w:r>
      <w:proofErr w:type="spellEnd"/>
      <w:r w:rsidRPr="008A0820">
        <w:rPr>
          <w:rFonts w:ascii="Times New Roman" w:hAnsi="Times New Roman" w:cs="Times New Roman"/>
          <w:lang w:val="en-US"/>
        </w:rPr>
        <w:t>, 4.4 g), and 1-octadecene (ODE, 4.5 g) were combined in a three-neck flask. This mixture was heated to 130°C under vacuum to ensure precursor activation and solvent purification, yielding a transparent stock solution. For shell deposition, the Ag₂(</w:t>
      </w:r>
      <w:proofErr w:type="spellStart"/>
      <w:proofErr w:type="gramStart"/>
      <w:r w:rsidRPr="008A0820">
        <w:rPr>
          <w:rFonts w:ascii="Times New Roman" w:hAnsi="Times New Roman" w:cs="Times New Roman"/>
          <w:lang w:val="en-US"/>
        </w:rPr>
        <w:t>S,Se</w:t>
      </w:r>
      <w:proofErr w:type="spellEnd"/>
      <w:proofErr w:type="gramEnd"/>
      <w:r w:rsidRPr="008A0820">
        <w:rPr>
          <w:rFonts w:ascii="Times New Roman" w:hAnsi="Times New Roman" w:cs="Times New Roman"/>
          <w:lang w:val="en-US"/>
        </w:rPr>
        <w:t>) solution (2.5 mL) was transferred into a three-neck round-bottom flask and heated to 60°C. The pre-heated, transparent Zn stock solution was then introduced into the flask. The reaction temperature was maintained for 4 min to enable controlled epitaxial shell growth. Upon cooling to room temperature, the core/shell/shell nanostructures were purified using the identical precipitation and centrifugation protocol described for the Ag₂(</w:t>
      </w:r>
      <w:proofErr w:type="spellStart"/>
      <w:proofErr w:type="gramStart"/>
      <w:r w:rsidRPr="008A0820">
        <w:rPr>
          <w:rFonts w:ascii="Times New Roman" w:hAnsi="Times New Roman" w:cs="Times New Roman"/>
          <w:lang w:val="en-US"/>
        </w:rPr>
        <w:t>S,Se</w:t>
      </w:r>
      <w:proofErr w:type="spellEnd"/>
      <w:proofErr w:type="gramEnd"/>
      <w:r w:rsidRPr="008A0820">
        <w:rPr>
          <w:rFonts w:ascii="Times New Roman" w:hAnsi="Times New Roman" w:cs="Times New Roman"/>
          <w:lang w:val="en-US"/>
        </w:rPr>
        <w:t>) synthesis.</w:t>
      </w:r>
    </w:p>
    <w:p w14:paraId="048FDDEC" w14:textId="77777777" w:rsidR="00C45108" w:rsidRDefault="00B16A41" w:rsidP="00C82074">
      <w:pPr>
        <w:jc w:val="both"/>
        <w:rPr>
          <w:rFonts w:ascii="Times New Roman" w:hAnsi="Times New Roman" w:cs="Times New Roman"/>
          <w:b/>
          <w:bCs/>
          <w:lang w:val="en-US" w:eastAsia="zh-CN"/>
        </w:rPr>
      </w:pPr>
      <w:r w:rsidRPr="00BE760D">
        <w:rPr>
          <w:rFonts w:ascii="Times New Roman" w:hAnsi="Times New Roman" w:cs="Times New Roman"/>
          <w:b/>
          <w:bCs/>
          <w:lang w:val="en-US" w:eastAsia="zh-CN"/>
        </w:rPr>
        <w:t>Preparation of</w:t>
      </w:r>
      <w:r w:rsidR="00C45108" w:rsidRPr="00BE760D">
        <w:rPr>
          <w:rFonts w:ascii="Times New Roman" w:hAnsi="Times New Roman" w:cs="Times New Roman"/>
          <w:b/>
          <w:bCs/>
          <w:lang w:val="en-US" w:eastAsia="zh-CN"/>
        </w:rPr>
        <w:t xml:space="preserve"> the wells</w:t>
      </w:r>
    </w:p>
    <w:p w14:paraId="16D883E7" w14:textId="77777777" w:rsidR="00BE760D" w:rsidRDefault="00BE760D" w:rsidP="00BE760D">
      <w:pPr>
        <w:jc w:val="both"/>
        <w:rPr>
          <w:rFonts w:ascii="Times New Roman" w:hAnsi="Times New Roman" w:cs="Times New Roman"/>
          <w:bCs/>
          <w:lang w:val="en-US" w:eastAsia="zh-CN"/>
        </w:rPr>
      </w:pPr>
      <w:r w:rsidRPr="00372B9C">
        <w:rPr>
          <w:rFonts w:ascii="Times New Roman" w:hAnsi="Times New Roman" w:cs="Times New Roman"/>
          <w:bCs/>
          <w:lang w:val="en-US" w:eastAsia="zh-CN"/>
        </w:rPr>
        <w:t xml:space="preserve">Wells were fabricated by a combination of photolithography and </w:t>
      </w:r>
      <w:r>
        <w:rPr>
          <w:rFonts w:ascii="Times New Roman" w:hAnsi="Times New Roman" w:cs="Times New Roman"/>
          <w:bCs/>
          <w:lang w:val="en-US" w:eastAsia="zh-CN"/>
        </w:rPr>
        <w:t>R</w:t>
      </w:r>
      <w:r w:rsidRPr="00372B9C">
        <w:rPr>
          <w:rFonts w:ascii="Times New Roman" w:hAnsi="Times New Roman" w:cs="Times New Roman"/>
          <w:bCs/>
          <w:lang w:val="en-US" w:eastAsia="zh-CN"/>
        </w:rPr>
        <w:t xml:space="preserve">eactive </w:t>
      </w:r>
      <w:r>
        <w:rPr>
          <w:rFonts w:ascii="Times New Roman" w:hAnsi="Times New Roman" w:cs="Times New Roman"/>
          <w:bCs/>
          <w:lang w:val="en-US" w:eastAsia="zh-CN"/>
        </w:rPr>
        <w:t>I</w:t>
      </w:r>
      <w:r w:rsidRPr="00372B9C">
        <w:rPr>
          <w:rFonts w:ascii="Times New Roman" w:hAnsi="Times New Roman" w:cs="Times New Roman"/>
          <w:bCs/>
          <w:lang w:val="en-US" w:eastAsia="zh-CN"/>
        </w:rPr>
        <w:t xml:space="preserve">on </w:t>
      </w:r>
      <w:r>
        <w:rPr>
          <w:rFonts w:ascii="Times New Roman" w:hAnsi="Times New Roman" w:cs="Times New Roman"/>
          <w:bCs/>
          <w:lang w:val="en-US" w:eastAsia="zh-CN"/>
        </w:rPr>
        <w:t>E</w:t>
      </w:r>
      <w:r w:rsidRPr="00372B9C">
        <w:rPr>
          <w:rFonts w:ascii="Times New Roman" w:hAnsi="Times New Roman" w:cs="Times New Roman"/>
          <w:bCs/>
          <w:lang w:val="en-US" w:eastAsia="zh-CN"/>
        </w:rPr>
        <w:t>tching</w:t>
      </w:r>
      <w:r>
        <w:rPr>
          <w:rFonts w:ascii="Times New Roman" w:hAnsi="Times New Roman" w:cs="Times New Roman"/>
          <w:bCs/>
          <w:lang w:val="en-US" w:eastAsia="zh-CN"/>
        </w:rPr>
        <w:t xml:space="preserve"> (RIE)</w:t>
      </w:r>
      <w:r w:rsidRPr="00372B9C">
        <w:rPr>
          <w:rFonts w:ascii="Times New Roman" w:hAnsi="Times New Roman" w:cs="Times New Roman"/>
          <w:bCs/>
          <w:lang w:val="en-US" w:eastAsia="zh-CN"/>
        </w:rPr>
        <w:t xml:space="preserve">. In a first step, </w:t>
      </w:r>
      <w:r>
        <w:rPr>
          <w:rFonts w:ascii="Times New Roman" w:hAnsi="Times New Roman" w:cs="Times New Roman"/>
          <w:bCs/>
          <w:lang w:val="en-US" w:eastAsia="zh-CN"/>
        </w:rPr>
        <w:t xml:space="preserve">a UV sensitive photoresist (AZ ECI 3027) was spun on a silicon substrate and baked out at 100C during 1 minute. Well’s shape was defined by exposing this resist with a laser writer (DWL66fs, Heidelberg Instruments GmbH). After a proper post-exposure bake (120C, 1 minute), the exposed resist was removed in a bath of AZ 826 MIF developer during 1 minute, and later rinsed in DI water. </w:t>
      </w:r>
    </w:p>
    <w:p w14:paraId="0B4901DF" w14:textId="77777777" w:rsidR="00BE760D" w:rsidRDefault="00BE760D" w:rsidP="00BE760D">
      <w:pPr>
        <w:jc w:val="both"/>
        <w:rPr>
          <w:rFonts w:ascii="Times New Roman" w:hAnsi="Times New Roman" w:cs="Times New Roman"/>
          <w:bCs/>
          <w:lang w:val="en-US" w:eastAsia="zh-CN"/>
        </w:rPr>
      </w:pPr>
      <w:r>
        <w:rPr>
          <w:rFonts w:ascii="Times New Roman" w:hAnsi="Times New Roman" w:cs="Times New Roman"/>
          <w:bCs/>
          <w:lang w:val="en-US" w:eastAsia="zh-CN"/>
        </w:rPr>
        <w:lastRenderedPageBreak/>
        <w:t>A reactive ion etching process with SF</w:t>
      </w:r>
      <w:r w:rsidRPr="00741DCE">
        <w:rPr>
          <w:rFonts w:ascii="Times New Roman" w:hAnsi="Times New Roman" w:cs="Times New Roman"/>
          <w:bCs/>
          <w:vertAlign w:val="subscript"/>
          <w:lang w:val="en-US" w:eastAsia="zh-CN"/>
        </w:rPr>
        <w:t>6</w:t>
      </w:r>
      <w:r>
        <w:rPr>
          <w:rFonts w:ascii="Times New Roman" w:hAnsi="Times New Roman" w:cs="Times New Roman"/>
          <w:bCs/>
          <w:lang w:val="en-US" w:eastAsia="zh-CN"/>
        </w:rPr>
        <w:t xml:space="preserve"> and O</w:t>
      </w:r>
      <w:r w:rsidRPr="00741DCE">
        <w:rPr>
          <w:rFonts w:ascii="Times New Roman" w:hAnsi="Times New Roman" w:cs="Times New Roman"/>
          <w:bCs/>
          <w:vertAlign w:val="subscript"/>
          <w:lang w:val="en-US" w:eastAsia="zh-CN"/>
        </w:rPr>
        <w:t>2</w:t>
      </w:r>
      <w:r>
        <w:rPr>
          <w:rFonts w:ascii="Times New Roman" w:hAnsi="Times New Roman" w:cs="Times New Roman"/>
          <w:bCs/>
          <w:lang w:val="en-US" w:eastAsia="zh-CN"/>
        </w:rPr>
        <w:t xml:space="preserve"> allowed transferring the defined shapes to the silicon substrate but, prior to that, the substrate underwent two additional steps. The first one was a plasma descum, applied during a short time (100W, 30s). This ensured that no resist residues remained on the developed areas. The second one was carried out just before the RIE and consisted in submerging the sample in a bath of buffered oxide etch (BOE 7:1) during 1 minute. This step was intended to remove the native </w:t>
      </w:r>
      <w:proofErr w:type="spellStart"/>
      <w:r>
        <w:rPr>
          <w:rFonts w:ascii="Times New Roman" w:hAnsi="Times New Roman" w:cs="Times New Roman"/>
          <w:bCs/>
          <w:lang w:val="en-US" w:eastAsia="zh-CN"/>
        </w:rPr>
        <w:t>SiO</w:t>
      </w:r>
      <w:r w:rsidRPr="007C7F4C">
        <w:rPr>
          <w:rFonts w:ascii="Times New Roman" w:hAnsi="Times New Roman" w:cs="Times New Roman"/>
          <w:bCs/>
          <w:vertAlign w:val="subscript"/>
          <w:lang w:val="en-US" w:eastAsia="zh-CN"/>
        </w:rPr>
        <w:t>x</w:t>
      </w:r>
      <w:proofErr w:type="spellEnd"/>
      <w:r>
        <w:rPr>
          <w:rFonts w:ascii="Times New Roman" w:hAnsi="Times New Roman" w:cs="Times New Roman"/>
          <w:bCs/>
          <w:lang w:val="en-US" w:eastAsia="zh-CN"/>
        </w:rPr>
        <w:t xml:space="preserve">, which could provoke the apparition of spikes on the well’s bottom during the RIE process.  </w:t>
      </w:r>
    </w:p>
    <w:p w14:paraId="0AD99065" w14:textId="77777777" w:rsidR="00BE760D" w:rsidRDefault="00BE760D" w:rsidP="00BE760D">
      <w:pPr>
        <w:jc w:val="both"/>
        <w:rPr>
          <w:rFonts w:ascii="Times New Roman" w:hAnsi="Times New Roman" w:cs="Times New Roman"/>
          <w:bCs/>
          <w:lang w:val="en-US" w:eastAsia="zh-CN"/>
        </w:rPr>
      </w:pPr>
      <w:r>
        <w:rPr>
          <w:rFonts w:ascii="Times New Roman" w:hAnsi="Times New Roman" w:cs="Times New Roman"/>
          <w:bCs/>
          <w:lang w:val="en-US" w:eastAsia="zh-CN"/>
        </w:rPr>
        <w:t xml:space="preserve">The silicon etch was done by using an Inductively Coupled Plasma RIE (ICP-RIE, </w:t>
      </w:r>
      <w:proofErr w:type="spellStart"/>
      <w:r>
        <w:rPr>
          <w:rFonts w:ascii="Times New Roman" w:hAnsi="Times New Roman" w:cs="Times New Roman"/>
          <w:bCs/>
          <w:lang w:val="en-US" w:eastAsia="zh-CN"/>
        </w:rPr>
        <w:t>Plasmalab</w:t>
      </w:r>
      <w:proofErr w:type="spellEnd"/>
      <w:r>
        <w:rPr>
          <w:rFonts w:ascii="Times New Roman" w:hAnsi="Times New Roman" w:cs="Times New Roman"/>
          <w:bCs/>
          <w:lang w:val="en-US" w:eastAsia="zh-CN"/>
        </w:rPr>
        <w:t xml:space="preserve"> System 100, Oxford Instruments). RF and ICP power were 15W and 275W, respectively. The flow of reactive gases was set to 19sccm and 3sccm for SF</w:t>
      </w:r>
      <w:r w:rsidRPr="00741DCE">
        <w:rPr>
          <w:rFonts w:ascii="Times New Roman" w:hAnsi="Times New Roman" w:cs="Times New Roman"/>
          <w:bCs/>
          <w:vertAlign w:val="subscript"/>
          <w:lang w:val="en-US" w:eastAsia="zh-CN"/>
        </w:rPr>
        <w:t>6</w:t>
      </w:r>
      <w:r>
        <w:rPr>
          <w:rFonts w:ascii="Times New Roman" w:hAnsi="Times New Roman" w:cs="Times New Roman"/>
          <w:bCs/>
          <w:lang w:val="en-US" w:eastAsia="zh-CN"/>
        </w:rPr>
        <w:t xml:space="preserve"> and O</w:t>
      </w:r>
      <w:r w:rsidRPr="00741DCE">
        <w:rPr>
          <w:rFonts w:ascii="Times New Roman" w:hAnsi="Times New Roman" w:cs="Times New Roman"/>
          <w:bCs/>
          <w:vertAlign w:val="subscript"/>
          <w:lang w:val="en-US" w:eastAsia="zh-CN"/>
        </w:rPr>
        <w:t>2</w:t>
      </w:r>
      <w:r>
        <w:rPr>
          <w:rFonts w:ascii="Times New Roman" w:hAnsi="Times New Roman" w:cs="Times New Roman"/>
          <w:bCs/>
          <w:lang w:val="en-US" w:eastAsia="zh-CN"/>
        </w:rPr>
        <w:t xml:space="preserve">, respectively. Pressure was 12mTorr and the temperature was set to -95C to allow for high aspect ratio etching. </w:t>
      </w:r>
    </w:p>
    <w:p w14:paraId="57853800" w14:textId="77777777" w:rsidR="00BE760D" w:rsidRPr="006D10E2" w:rsidRDefault="00BE760D" w:rsidP="00BE760D">
      <w:pPr>
        <w:jc w:val="both"/>
        <w:rPr>
          <w:rFonts w:ascii="Times New Roman" w:hAnsi="Times New Roman" w:cs="Times New Roman"/>
          <w:bCs/>
          <w:lang w:val="en-US" w:eastAsia="zh-CN"/>
        </w:rPr>
      </w:pPr>
      <w:r>
        <w:rPr>
          <w:rFonts w:ascii="Times New Roman" w:hAnsi="Times New Roman" w:cs="Times New Roman"/>
          <w:bCs/>
          <w:lang w:val="en-US" w:eastAsia="zh-CN"/>
        </w:rPr>
        <w:t>Finally, the deposition of metals was performed at UHV inside the chamber of an e-beam evaporator (</w:t>
      </w:r>
      <w:proofErr w:type="spellStart"/>
      <w:r>
        <w:rPr>
          <w:rFonts w:ascii="Times New Roman" w:hAnsi="Times New Roman" w:cs="Times New Roman"/>
          <w:bCs/>
          <w:lang w:val="en-US" w:eastAsia="zh-CN"/>
        </w:rPr>
        <w:t>Evovac</w:t>
      </w:r>
      <w:proofErr w:type="spellEnd"/>
      <w:r>
        <w:rPr>
          <w:rFonts w:ascii="Times New Roman" w:hAnsi="Times New Roman" w:cs="Times New Roman"/>
          <w:bCs/>
          <w:lang w:val="en-US" w:eastAsia="zh-CN"/>
        </w:rPr>
        <w:t>, Angstrom Engineering).</w:t>
      </w:r>
    </w:p>
    <w:p w14:paraId="41977835" w14:textId="07B9C046" w:rsidR="00B16A41" w:rsidRPr="00B16A41" w:rsidRDefault="00C45108" w:rsidP="00C82074">
      <w:pPr>
        <w:jc w:val="both"/>
        <w:rPr>
          <w:rFonts w:ascii="Times New Roman" w:hAnsi="Times New Roman" w:cs="Times New Roman"/>
          <w:lang w:val="en-US" w:eastAsia="zh-CN"/>
        </w:rPr>
      </w:pPr>
      <w:r>
        <w:rPr>
          <w:rFonts w:ascii="Times New Roman" w:hAnsi="Times New Roman" w:cs="Times New Roman"/>
          <w:b/>
          <w:bCs/>
          <w:lang w:val="en-US" w:eastAsia="zh-CN"/>
        </w:rPr>
        <w:t xml:space="preserve">Filling the wells </w:t>
      </w:r>
      <w:r w:rsidR="00B16A41" w:rsidRPr="00B16A41">
        <w:rPr>
          <w:rFonts w:ascii="Times New Roman" w:hAnsi="Times New Roman" w:cs="Times New Roman"/>
          <w:b/>
          <w:bCs/>
          <w:lang w:val="en-US" w:eastAsia="zh-CN"/>
        </w:rPr>
        <w:t>via Drop-Casting</w:t>
      </w:r>
    </w:p>
    <w:p w14:paraId="6AEB5D19" w14:textId="369E9906" w:rsidR="00B16A41" w:rsidRDefault="00B16A41" w:rsidP="00C82074">
      <w:pPr>
        <w:jc w:val="both"/>
        <w:rPr>
          <w:rFonts w:ascii="Times New Roman" w:hAnsi="Times New Roman" w:cs="Times New Roman"/>
          <w:lang w:val="en-US" w:eastAsia="zh-CN"/>
        </w:rPr>
      </w:pPr>
      <w:r w:rsidRPr="00B16A41">
        <w:rPr>
          <w:rFonts w:ascii="Times New Roman" w:hAnsi="Times New Roman" w:cs="Times New Roman"/>
          <w:lang w:val="en-US" w:eastAsia="zh-CN"/>
        </w:rPr>
        <w:t xml:space="preserve">Following the synthesis of different types of nanoparticles, the silver content in all three </w:t>
      </w:r>
      <w:r w:rsidR="00C47CD5">
        <w:rPr>
          <w:rFonts w:ascii="Times New Roman" w:hAnsi="Times New Roman" w:cs="Times New Roman"/>
          <w:lang w:val="en-US" w:eastAsia="zh-CN"/>
        </w:rPr>
        <w:t>NPs</w:t>
      </w:r>
      <w:r w:rsidRPr="00B16A41">
        <w:rPr>
          <w:rFonts w:ascii="Times New Roman" w:hAnsi="Times New Roman" w:cs="Times New Roman"/>
          <w:lang w:val="en-US" w:eastAsia="zh-CN"/>
        </w:rPr>
        <w:t xml:space="preserve"> solutions was verified to be identical (18.5 mg/mL) by ICP-OES analysis. Subsequently, nanoparticle solution (2 </w:t>
      </w:r>
      <w:proofErr w:type="spellStart"/>
      <w:r w:rsidRPr="00B16A41">
        <w:rPr>
          <w:rFonts w:ascii="Times New Roman" w:hAnsi="Times New Roman" w:cs="Times New Roman"/>
          <w:lang w:val="en-US" w:eastAsia="zh-CN"/>
        </w:rPr>
        <w:t>μL</w:t>
      </w:r>
      <w:proofErr w:type="spellEnd"/>
      <w:r w:rsidRPr="00B16A41">
        <w:rPr>
          <w:rFonts w:ascii="Times New Roman" w:hAnsi="Times New Roman" w:cs="Times New Roman"/>
          <w:lang w:val="en-US" w:eastAsia="zh-CN"/>
        </w:rPr>
        <w:t xml:space="preserve">) was withdrawn using a micropipette with a volume range of 1–10 </w:t>
      </w:r>
      <w:proofErr w:type="spellStart"/>
      <w:r w:rsidRPr="00B16A41">
        <w:rPr>
          <w:rFonts w:ascii="Times New Roman" w:hAnsi="Times New Roman" w:cs="Times New Roman"/>
          <w:lang w:val="en-US" w:eastAsia="zh-CN"/>
        </w:rPr>
        <w:t>μL</w:t>
      </w:r>
      <w:proofErr w:type="spellEnd"/>
      <w:r w:rsidRPr="00B16A41">
        <w:rPr>
          <w:rFonts w:ascii="Times New Roman" w:hAnsi="Times New Roman" w:cs="Times New Roman"/>
          <w:lang w:val="en-US" w:eastAsia="zh-CN"/>
        </w:rPr>
        <w:t>. The micropipette was held perpendicular to the well, and the tip was gently lowered until the droplet made contact with the metallic substrate at the bottom of the well. Upon confirming contact, the entire liquid volume was dispensed. The samples were then dried either under a gentle nitrogen atmosphere or by allowing them to stand overnight at ambient conditions to obtain dry drop-cast films.</w:t>
      </w:r>
    </w:p>
    <w:p w14:paraId="4AD7987D" w14:textId="77777777" w:rsidR="00EC49B5" w:rsidRPr="00EC49B5" w:rsidRDefault="00EC49B5" w:rsidP="00C82074">
      <w:pPr>
        <w:jc w:val="both"/>
        <w:rPr>
          <w:rFonts w:ascii="Times New Roman" w:hAnsi="Times New Roman" w:cs="Times New Roman"/>
          <w:lang w:val="en-US" w:eastAsia="zh-CN"/>
        </w:rPr>
      </w:pPr>
      <w:r w:rsidRPr="00EC49B5">
        <w:rPr>
          <w:rFonts w:ascii="Times New Roman" w:hAnsi="Times New Roman" w:cs="Times New Roman"/>
          <w:b/>
          <w:bCs/>
          <w:lang w:val="en-US" w:eastAsia="zh-CN"/>
        </w:rPr>
        <w:t>Preparation of Scattering Agar Phantoms to Simulate Body Tissue</w:t>
      </w:r>
    </w:p>
    <w:p w14:paraId="4C01D7F7" w14:textId="77777777" w:rsidR="00EC49B5" w:rsidRPr="00EC49B5" w:rsidRDefault="00EC49B5" w:rsidP="00C82074">
      <w:pPr>
        <w:jc w:val="both"/>
        <w:rPr>
          <w:rFonts w:ascii="Times New Roman" w:hAnsi="Times New Roman" w:cs="Times New Roman"/>
          <w:lang w:val="en-US" w:eastAsia="zh-CN"/>
        </w:rPr>
      </w:pPr>
      <w:r w:rsidRPr="00EC49B5">
        <w:rPr>
          <w:rFonts w:ascii="Times New Roman" w:hAnsi="Times New Roman" w:cs="Times New Roman"/>
          <w:lang w:val="en-US" w:eastAsia="zh-CN"/>
        </w:rPr>
        <w:t>To simulate biological tissue, a highly scattering tissue phantom was fabricated using agar supplemented with intralipids. Agar powder (200 mg, w/v) was added to a three-neck round-bottom flask (50 mL capacity) containing deionized water (10 mL) under continuous stirring. The mixture was subsequently heated to 110°C. Upon reaching the target temperature, intralipids (1% v/v) were introduced into the solution. After stirring for 20 min, the homogeneous mixture was dispensed into designated molds and allowed to cool to room temperature, yielding stable phantoms suitable for measurements at ambient conditions.</w:t>
      </w:r>
    </w:p>
    <w:p w14:paraId="5767E0BD" w14:textId="77777777" w:rsidR="008A0820" w:rsidRPr="008A0820" w:rsidRDefault="008A0820" w:rsidP="00C82074">
      <w:pPr>
        <w:jc w:val="both"/>
        <w:rPr>
          <w:rFonts w:ascii="Times New Roman" w:hAnsi="Times New Roman" w:cs="Times New Roman"/>
          <w:b/>
          <w:bCs/>
          <w:lang w:val="en-US"/>
        </w:rPr>
      </w:pPr>
      <w:r w:rsidRPr="008A0820">
        <w:rPr>
          <w:rFonts w:ascii="Times New Roman" w:hAnsi="Times New Roman" w:cs="Times New Roman"/>
          <w:b/>
          <w:bCs/>
          <w:lang w:val="en-US"/>
        </w:rPr>
        <w:t>Inductively Coupled Plasma Optical Emission Spectroscopy (ICP-OES)</w:t>
      </w:r>
    </w:p>
    <w:p w14:paraId="472589CE" w14:textId="19E36C1D" w:rsidR="008A0820" w:rsidRDefault="008A0820" w:rsidP="00C82074">
      <w:pPr>
        <w:jc w:val="both"/>
        <w:rPr>
          <w:rFonts w:ascii="Times New Roman" w:hAnsi="Times New Roman" w:cs="Times New Roman"/>
          <w:lang w:val="en-US" w:eastAsia="zh-CN"/>
        </w:rPr>
      </w:pPr>
      <w:r w:rsidRPr="008A0820">
        <w:rPr>
          <w:rFonts w:ascii="Times New Roman" w:hAnsi="Times New Roman" w:cs="Times New Roman"/>
          <w:lang w:val="en-US"/>
        </w:rPr>
        <w:t xml:space="preserve">The elemental composition of silver in the different samples was determined using a Plasma Emission Spectrometer (ICP PERKIN ELMER mod. OPTIMA 2100 DV). For sample digestion, the nanocrystal (NC) solution (10 µL) was treated with concentrated nitric acid (HNO₃, 68% w/w, </w:t>
      </w:r>
      <w:r>
        <w:rPr>
          <w:rFonts w:ascii="Times New Roman" w:hAnsi="Times New Roman" w:cs="Times New Roman" w:hint="eastAsia"/>
          <w:lang w:val="en-US" w:eastAsia="zh-CN"/>
        </w:rPr>
        <w:t>990</w:t>
      </w:r>
      <w:r w:rsidRPr="008A0820">
        <w:rPr>
          <w:rFonts w:ascii="Times New Roman" w:hAnsi="Times New Roman" w:cs="Times New Roman"/>
          <w:lang w:val="en-US"/>
        </w:rPr>
        <w:t xml:space="preserve"> µL) and allowed to digest overnight. Subsequently, deionized water (</w:t>
      </w:r>
      <w:r>
        <w:rPr>
          <w:rFonts w:ascii="Times New Roman" w:hAnsi="Times New Roman" w:cs="Times New Roman" w:hint="eastAsia"/>
          <w:lang w:val="en-US" w:eastAsia="zh-CN"/>
        </w:rPr>
        <w:t>9 m</w:t>
      </w:r>
      <w:r w:rsidRPr="008A0820">
        <w:rPr>
          <w:rFonts w:ascii="Times New Roman" w:hAnsi="Times New Roman" w:cs="Times New Roman"/>
          <w:lang w:val="en-US"/>
        </w:rPr>
        <w:t xml:space="preserve">L) was added to dilute the digested sample. Following the determination of silver concentrations in the </w:t>
      </w:r>
      <w:proofErr w:type="spellStart"/>
      <w:r w:rsidRPr="008A0820">
        <w:rPr>
          <w:rFonts w:ascii="Times New Roman" w:hAnsi="Times New Roman" w:cs="Times New Roman"/>
          <w:lang w:val="en-US"/>
        </w:rPr>
        <w:t>Ag₂S</w:t>
      </w:r>
      <w:proofErr w:type="spellEnd"/>
      <w:r w:rsidRPr="008A0820">
        <w:rPr>
          <w:rFonts w:ascii="Times New Roman" w:hAnsi="Times New Roman" w:cs="Times New Roman"/>
          <w:lang w:val="en-US"/>
        </w:rPr>
        <w:t xml:space="preserve"> cores</w:t>
      </w:r>
      <w:r w:rsidR="00131837">
        <w:rPr>
          <w:rFonts w:ascii="Times New Roman" w:hAnsi="Times New Roman" w:cs="Times New Roman"/>
          <w:lang w:val="en-US"/>
        </w:rPr>
        <w:t xml:space="preserve"> (HU)</w:t>
      </w:r>
      <w:r w:rsidRPr="008A0820">
        <w:rPr>
          <w:rFonts w:ascii="Times New Roman" w:hAnsi="Times New Roman" w:cs="Times New Roman"/>
          <w:lang w:val="en-US"/>
        </w:rPr>
        <w:t xml:space="preserve">, core/shell (CS), and core/shell/shell (CSS) NC solutions, all three solutions were adjusted to a uniform concentration. These concentration-matched solutions were then employed to </w:t>
      </w:r>
      <w:r>
        <w:rPr>
          <w:rFonts w:ascii="Times New Roman" w:hAnsi="Times New Roman" w:cs="Times New Roman" w:hint="eastAsia"/>
          <w:lang w:val="en-US" w:eastAsia="zh-CN"/>
        </w:rPr>
        <w:t xml:space="preserve">drop-casting on different </w:t>
      </w:r>
      <w:r>
        <w:rPr>
          <w:rFonts w:ascii="Times New Roman" w:hAnsi="Times New Roman" w:cs="Times New Roman"/>
          <w:lang w:val="en-US" w:eastAsia="zh-CN"/>
        </w:rPr>
        <w:t>substrates</w:t>
      </w:r>
      <w:r>
        <w:rPr>
          <w:rFonts w:ascii="Times New Roman" w:hAnsi="Times New Roman" w:cs="Times New Roman" w:hint="eastAsia"/>
          <w:lang w:val="en-US" w:eastAsia="zh-CN"/>
        </w:rPr>
        <w:t xml:space="preserve">. </w:t>
      </w:r>
    </w:p>
    <w:p w14:paraId="73EE5934" w14:textId="0B3A5ADA" w:rsidR="00836AB7" w:rsidRPr="00836AB7" w:rsidRDefault="008D26A9" w:rsidP="00C82074">
      <w:pPr>
        <w:jc w:val="both"/>
        <w:rPr>
          <w:rFonts w:ascii="Times New Roman" w:hAnsi="Times New Roman" w:cs="Times New Roman"/>
          <w:b/>
          <w:bCs/>
          <w:lang w:val="en-US"/>
        </w:rPr>
      </w:pPr>
      <w:r>
        <w:rPr>
          <w:rFonts w:ascii="Times New Roman" w:hAnsi="Times New Roman" w:cs="Times New Roman"/>
          <w:b/>
          <w:bCs/>
          <w:lang w:val="en-US"/>
        </w:rPr>
        <w:t>Hyperspectral imaging</w:t>
      </w:r>
    </w:p>
    <w:p w14:paraId="6C50CDDE" w14:textId="4DF3EEE8" w:rsidR="00113F42" w:rsidRDefault="00836AB7" w:rsidP="00113F42">
      <w:pPr>
        <w:jc w:val="both"/>
        <w:rPr>
          <w:rFonts w:ascii="Times New Roman" w:hAnsi="Times New Roman" w:cs="Times New Roman"/>
          <w:b/>
          <w:bCs/>
          <w:lang w:val="en-US" w:eastAsia="zh-CN"/>
        </w:rPr>
      </w:pPr>
      <w:r w:rsidRPr="00836AB7">
        <w:rPr>
          <w:rFonts w:ascii="Times New Roman" w:hAnsi="Times New Roman" w:cs="Times New Roman"/>
          <w:lang w:val="en-US"/>
        </w:rPr>
        <w:t xml:space="preserve">To acquire the data presented in </w:t>
      </w:r>
      <w:r w:rsidRPr="00836AB7">
        <w:rPr>
          <w:rFonts w:ascii="Times New Roman" w:hAnsi="Times New Roman" w:cs="Times New Roman"/>
          <w:b/>
          <w:bCs/>
          <w:lang w:val="en-US"/>
        </w:rPr>
        <w:t xml:space="preserve">Figure </w:t>
      </w:r>
      <w:r w:rsidR="00D224F9">
        <w:rPr>
          <w:rFonts w:ascii="Times New Roman" w:hAnsi="Times New Roman" w:cs="Times New Roman" w:hint="eastAsia"/>
          <w:b/>
          <w:bCs/>
          <w:lang w:val="en-US" w:eastAsia="zh-CN"/>
        </w:rPr>
        <w:t xml:space="preserve">2 and Figure </w:t>
      </w:r>
      <w:r w:rsidRPr="00836AB7">
        <w:rPr>
          <w:rFonts w:ascii="Times New Roman" w:hAnsi="Times New Roman" w:cs="Times New Roman"/>
          <w:b/>
          <w:bCs/>
          <w:lang w:val="en-US"/>
        </w:rPr>
        <w:t>7</w:t>
      </w:r>
      <w:r w:rsidRPr="00836AB7">
        <w:rPr>
          <w:rFonts w:ascii="Times New Roman" w:hAnsi="Times New Roman" w:cs="Times New Roman"/>
          <w:lang w:val="en-US"/>
        </w:rPr>
        <w:t xml:space="preserve"> of the main text, hyperspectral PL-imaging was employed. The imaging system (IR-VIVO 20219, Photon etc</w:t>
      </w:r>
      <w:r w:rsidR="003C2C21">
        <w:rPr>
          <w:rFonts w:ascii="Times New Roman" w:hAnsi="Times New Roman" w:cs="Times New Roman"/>
          <w:lang w:val="en-US"/>
        </w:rPr>
        <w:t>.</w:t>
      </w:r>
      <w:r w:rsidRPr="00836AB7">
        <w:rPr>
          <w:rFonts w:ascii="Times New Roman" w:hAnsi="Times New Roman" w:cs="Times New Roman"/>
          <w:lang w:val="en-US"/>
        </w:rPr>
        <w:t xml:space="preserve"> Canada) comprised a filter wheel for multispectral filtering, a </w:t>
      </w:r>
      <w:proofErr w:type="spellStart"/>
      <w:r w:rsidRPr="00836AB7">
        <w:rPr>
          <w:rFonts w:ascii="Times New Roman" w:hAnsi="Times New Roman" w:cs="Times New Roman"/>
          <w:lang w:val="en-US"/>
        </w:rPr>
        <w:t>HyperCube</w:t>
      </w:r>
      <w:proofErr w:type="spellEnd"/>
      <w:r w:rsidRPr="00836AB7">
        <w:rPr>
          <w:rFonts w:ascii="Times New Roman" w:hAnsi="Times New Roman" w:cs="Times New Roman"/>
          <w:lang w:val="en-US"/>
        </w:rPr>
        <w:t xml:space="preserve">™ module for hyperspectral filtering, and an </w:t>
      </w:r>
      <w:proofErr w:type="spellStart"/>
      <w:r w:rsidRPr="00836AB7">
        <w:rPr>
          <w:rFonts w:ascii="Times New Roman" w:hAnsi="Times New Roman" w:cs="Times New Roman"/>
          <w:lang w:val="en-US"/>
        </w:rPr>
        <w:t>InGaAs</w:t>
      </w:r>
      <w:proofErr w:type="spellEnd"/>
      <w:r w:rsidRPr="00836AB7">
        <w:rPr>
          <w:rFonts w:ascii="Times New Roman" w:hAnsi="Times New Roman" w:cs="Times New Roman"/>
          <w:lang w:val="en-US"/>
        </w:rPr>
        <w:t xml:space="preserve"> camera (</w:t>
      </w:r>
      <w:proofErr w:type="spellStart"/>
      <w:r w:rsidRPr="00836AB7">
        <w:rPr>
          <w:rFonts w:ascii="Times New Roman" w:hAnsi="Times New Roman" w:cs="Times New Roman"/>
          <w:lang w:val="en-US"/>
        </w:rPr>
        <w:t>ZephIR</w:t>
      </w:r>
      <w:proofErr w:type="spellEnd"/>
      <w:r w:rsidRPr="00836AB7">
        <w:rPr>
          <w:rFonts w:ascii="Times New Roman" w:hAnsi="Times New Roman" w:cs="Times New Roman"/>
          <w:lang w:val="en-US"/>
        </w:rPr>
        <w:t xml:space="preserve">™ 1.7, Photon </w:t>
      </w:r>
      <w:proofErr w:type="spellStart"/>
      <w:r w:rsidRPr="00836AB7">
        <w:rPr>
          <w:rFonts w:ascii="Times New Roman" w:hAnsi="Times New Roman" w:cs="Times New Roman"/>
          <w:lang w:val="en-US"/>
        </w:rPr>
        <w:t>etc</w:t>
      </w:r>
      <w:proofErr w:type="spellEnd"/>
      <w:r w:rsidRPr="00836AB7">
        <w:rPr>
          <w:rFonts w:ascii="Times New Roman" w:hAnsi="Times New Roman" w:cs="Times New Roman"/>
          <w:lang w:val="en-US"/>
        </w:rPr>
        <w:t xml:space="preserve">, Canada) for detection in the spectral range of 900–1600 nm. The sample wells were prepared by drop-casting nanoparticle solutions onto metallic </w:t>
      </w:r>
      <w:r w:rsidRPr="00836AB7">
        <w:rPr>
          <w:rFonts w:ascii="Times New Roman" w:hAnsi="Times New Roman" w:cs="Times New Roman"/>
          <w:lang w:val="en-US"/>
        </w:rPr>
        <w:lastRenderedPageBreak/>
        <w:t xml:space="preserve">substrates. The substrate was positioned in contact with a thermoelectric Peltier plate (SEGA INVEX 2018-0110, UAM, Spain) at an appropriate working distance of approximately </w:t>
      </w:r>
      <w:r w:rsidRPr="00BE760D">
        <w:rPr>
          <w:rFonts w:ascii="Times New Roman" w:hAnsi="Times New Roman" w:cs="Times New Roman"/>
          <w:lang w:val="en-US"/>
        </w:rPr>
        <w:t>16 cm</w:t>
      </w:r>
      <w:r w:rsidRPr="00836AB7">
        <w:rPr>
          <w:rFonts w:ascii="Times New Roman" w:hAnsi="Times New Roman" w:cs="Times New Roman"/>
          <w:lang w:val="en-US"/>
        </w:rPr>
        <w:t xml:space="preserve"> </w:t>
      </w:r>
      <w:r w:rsidR="0039559C">
        <w:rPr>
          <w:rFonts w:ascii="Times New Roman" w:hAnsi="Times New Roman" w:cs="Times New Roman" w:hint="eastAsia"/>
          <w:lang w:val="en-US" w:eastAsia="zh-CN"/>
        </w:rPr>
        <w:t xml:space="preserve">from NIR camera </w:t>
      </w:r>
      <w:r w:rsidRPr="00836AB7">
        <w:rPr>
          <w:rFonts w:ascii="Times New Roman" w:hAnsi="Times New Roman" w:cs="Times New Roman"/>
          <w:lang w:val="en-US"/>
        </w:rPr>
        <w:t>to obtain the NIR images.</w:t>
      </w:r>
      <w:r w:rsidR="00113F42" w:rsidRPr="00113F42">
        <w:rPr>
          <w:rFonts w:ascii="Times New Roman" w:hAnsi="Times New Roman" w:cs="Times New Roman"/>
          <w:b/>
          <w:bCs/>
          <w:lang w:val="en-US" w:eastAsia="zh-CN"/>
        </w:rPr>
        <w:t xml:space="preserve"> </w:t>
      </w:r>
    </w:p>
    <w:p w14:paraId="3B8D72BF" w14:textId="36D6A4D8" w:rsidR="00A60BFA" w:rsidRDefault="00A60BFA" w:rsidP="00113F42">
      <w:pPr>
        <w:jc w:val="both"/>
        <w:rPr>
          <w:rFonts w:ascii="Times New Roman" w:hAnsi="Times New Roman" w:cs="Times New Roman"/>
          <w:b/>
          <w:bCs/>
          <w:lang w:val="en-US" w:eastAsia="zh-CN"/>
        </w:rPr>
      </w:pPr>
      <w:r>
        <w:rPr>
          <w:rFonts w:ascii="Times New Roman" w:hAnsi="Times New Roman" w:cs="Times New Roman"/>
          <w:b/>
          <w:bCs/>
          <w:lang w:val="en-US" w:eastAsia="zh-CN"/>
        </w:rPr>
        <w:t>Thermal Camera</w:t>
      </w:r>
    </w:p>
    <w:p w14:paraId="6D4047E4" w14:textId="044FFB25" w:rsidR="00A60BFA" w:rsidRDefault="003436B3" w:rsidP="00113F42">
      <w:pPr>
        <w:jc w:val="both"/>
        <w:rPr>
          <w:rFonts w:ascii="Times New Roman" w:hAnsi="Times New Roman" w:cs="Times New Roman"/>
          <w:b/>
          <w:bCs/>
          <w:lang w:val="en-US" w:eastAsia="zh-CN"/>
        </w:rPr>
      </w:pPr>
      <w:r w:rsidRPr="00A60BFA">
        <w:rPr>
          <w:rFonts w:ascii="Times New Roman" w:hAnsi="Times New Roman" w:cs="Times New Roman"/>
          <w:lang w:val="en-US" w:eastAsia="zh-CN"/>
        </w:rPr>
        <w:t>The</w:t>
      </w:r>
      <w:r>
        <w:rPr>
          <w:rFonts w:ascii="Times New Roman" w:hAnsi="Times New Roman" w:cs="Times New Roman"/>
          <w:lang w:val="en-US" w:eastAsia="zh-CN"/>
        </w:rPr>
        <w:t xml:space="preserve">rmal maps were </w:t>
      </w:r>
      <w:r w:rsidRPr="00A60BFA">
        <w:rPr>
          <w:rFonts w:ascii="Times New Roman" w:hAnsi="Times New Roman" w:cs="Times New Roman"/>
          <w:lang w:val="en-US" w:eastAsia="zh-CN"/>
        </w:rPr>
        <w:t xml:space="preserve">acquired </w:t>
      </w:r>
      <w:r>
        <w:rPr>
          <w:rFonts w:ascii="Times New Roman" w:hAnsi="Times New Roman" w:cs="Times New Roman"/>
          <w:lang w:val="en-US" w:eastAsia="zh-CN"/>
        </w:rPr>
        <w:t>with</w:t>
      </w:r>
      <w:r w:rsidRPr="00A60BFA">
        <w:rPr>
          <w:rFonts w:ascii="Times New Roman" w:hAnsi="Times New Roman" w:cs="Times New Roman"/>
          <w:lang w:val="en-US" w:eastAsia="zh-CN"/>
        </w:rPr>
        <w:t xml:space="preserve"> a </w:t>
      </w:r>
      <w:r w:rsidRPr="00885363">
        <w:rPr>
          <w:rFonts w:ascii="Times New Roman" w:hAnsi="Times New Roman" w:cs="Times New Roman"/>
          <w:lang w:val="en-US" w:eastAsia="zh-CN"/>
        </w:rPr>
        <w:t>PI 640i</w:t>
      </w:r>
      <w:r>
        <w:rPr>
          <w:rFonts w:ascii="Times New Roman" w:hAnsi="Times New Roman" w:cs="Times New Roman"/>
          <w:lang w:val="en-US" w:eastAsia="zh-CN"/>
        </w:rPr>
        <w:t xml:space="preserve"> </w:t>
      </w:r>
      <w:r w:rsidRPr="00A60BFA">
        <w:rPr>
          <w:rFonts w:ascii="Times New Roman" w:hAnsi="Times New Roman" w:cs="Times New Roman"/>
          <w:lang w:val="en-US" w:eastAsia="zh-CN"/>
        </w:rPr>
        <w:t xml:space="preserve">thermal camera, </w:t>
      </w:r>
      <w:r>
        <w:rPr>
          <w:rFonts w:ascii="Times New Roman" w:hAnsi="Times New Roman" w:cs="Times New Roman"/>
          <w:lang w:val="en-US" w:eastAsia="zh-CN"/>
        </w:rPr>
        <w:t xml:space="preserve">from </w:t>
      </w:r>
      <w:proofErr w:type="spellStart"/>
      <w:r>
        <w:rPr>
          <w:rFonts w:ascii="Times New Roman" w:hAnsi="Times New Roman" w:cs="Times New Roman"/>
          <w:lang w:val="en-US" w:eastAsia="zh-CN"/>
        </w:rPr>
        <w:t>Optris</w:t>
      </w:r>
      <w:proofErr w:type="spellEnd"/>
      <w:r>
        <w:rPr>
          <w:rFonts w:ascii="Times New Roman" w:hAnsi="Times New Roman" w:cs="Times New Roman"/>
          <w:lang w:val="en-US" w:eastAsia="zh-CN"/>
        </w:rPr>
        <w:t xml:space="preserve"> GmbH (Germany), and the images were focused with a Ge lens with a focal length of 18.7 mm. To vary the temperature the substrates were placed on a heating element connected to a temperature controller.</w:t>
      </w:r>
    </w:p>
    <w:p w14:paraId="28661B07" w14:textId="2258BB1B" w:rsidR="00113F42" w:rsidRPr="008A0820" w:rsidRDefault="00113F42" w:rsidP="00113F42">
      <w:pPr>
        <w:jc w:val="both"/>
        <w:rPr>
          <w:rFonts w:ascii="Times New Roman" w:hAnsi="Times New Roman" w:cs="Times New Roman"/>
          <w:b/>
          <w:bCs/>
          <w:lang w:val="en-US" w:eastAsia="zh-CN"/>
        </w:rPr>
      </w:pPr>
      <w:r>
        <w:rPr>
          <w:rFonts w:ascii="Times New Roman" w:hAnsi="Times New Roman" w:cs="Times New Roman"/>
          <w:b/>
          <w:bCs/>
          <w:lang w:val="en-US" w:eastAsia="zh-CN"/>
        </w:rPr>
        <w:t>Steady-</w:t>
      </w:r>
      <w:r w:rsidR="00C47CD5">
        <w:rPr>
          <w:rFonts w:ascii="Times New Roman" w:hAnsi="Times New Roman" w:cs="Times New Roman"/>
          <w:b/>
          <w:bCs/>
          <w:lang w:val="en-US" w:eastAsia="zh-CN"/>
        </w:rPr>
        <w:t>state</w:t>
      </w:r>
      <w:r>
        <w:rPr>
          <w:rFonts w:ascii="Times New Roman" w:hAnsi="Times New Roman" w:cs="Times New Roman"/>
          <w:b/>
          <w:bCs/>
          <w:lang w:val="en-US" w:eastAsia="zh-CN"/>
        </w:rPr>
        <w:t xml:space="preserve"> o</w:t>
      </w:r>
      <w:r w:rsidRPr="008A0820">
        <w:rPr>
          <w:rFonts w:ascii="Times New Roman" w:hAnsi="Times New Roman" w:cs="Times New Roman"/>
          <w:b/>
          <w:bCs/>
          <w:lang w:val="en-US" w:eastAsia="zh-CN"/>
        </w:rPr>
        <w:t xml:space="preserve">ptical </w:t>
      </w:r>
      <w:r w:rsidR="00C47CD5">
        <w:rPr>
          <w:rFonts w:ascii="Times New Roman" w:hAnsi="Times New Roman" w:cs="Times New Roman"/>
          <w:b/>
          <w:bCs/>
          <w:lang w:val="en-US" w:eastAsia="zh-CN"/>
        </w:rPr>
        <w:t>c</w:t>
      </w:r>
      <w:r w:rsidRPr="008A0820">
        <w:rPr>
          <w:rFonts w:ascii="Times New Roman" w:hAnsi="Times New Roman" w:cs="Times New Roman"/>
          <w:b/>
          <w:bCs/>
          <w:lang w:val="en-US" w:eastAsia="zh-CN"/>
        </w:rPr>
        <w:t>haracterization</w:t>
      </w:r>
    </w:p>
    <w:p w14:paraId="7027B095" w14:textId="77777777" w:rsidR="00113F42" w:rsidRPr="008A0820" w:rsidRDefault="00113F42" w:rsidP="00113F42">
      <w:pPr>
        <w:jc w:val="both"/>
        <w:rPr>
          <w:rFonts w:ascii="Times New Roman" w:hAnsi="Times New Roman" w:cs="Times New Roman"/>
          <w:lang w:val="en-US"/>
        </w:rPr>
      </w:pPr>
      <w:r w:rsidRPr="008A0820">
        <w:rPr>
          <w:rFonts w:ascii="Times New Roman" w:hAnsi="Times New Roman" w:cs="Times New Roman"/>
          <w:lang w:val="en-US"/>
        </w:rPr>
        <w:t>Optical characterization was conducted in solution phase. Steady-state near-infrared (NIR) and ultraviolet-visible (UV-Vis) absorption spectra were acquired using a Cary 500 spectrophotometer (Varian). Photoluminescence (PL) spectra were obtained with a NIR spectrofluorometer (</w:t>
      </w:r>
      <w:proofErr w:type="spellStart"/>
      <w:r w:rsidRPr="008A0820">
        <w:rPr>
          <w:rFonts w:ascii="Times New Roman" w:hAnsi="Times New Roman" w:cs="Times New Roman"/>
          <w:lang w:val="en-US"/>
        </w:rPr>
        <w:t>Fluorolog</w:t>
      </w:r>
      <w:proofErr w:type="spellEnd"/>
      <w:r w:rsidRPr="008A0820">
        <w:rPr>
          <w:rFonts w:ascii="Times New Roman" w:hAnsi="Times New Roman" w:cs="Times New Roman"/>
          <w:lang w:val="en-US"/>
        </w:rPr>
        <w:t xml:space="preserve"> TCSPC, Horiba) equipped with an </w:t>
      </w:r>
      <w:proofErr w:type="spellStart"/>
      <w:r w:rsidRPr="008A0820">
        <w:rPr>
          <w:rFonts w:ascii="Times New Roman" w:hAnsi="Times New Roman" w:cs="Times New Roman"/>
          <w:lang w:val="en-US"/>
        </w:rPr>
        <w:t>InGaAs</w:t>
      </w:r>
      <w:proofErr w:type="spellEnd"/>
      <w:r w:rsidRPr="008A0820">
        <w:rPr>
          <w:rFonts w:ascii="Times New Roman" w:hAnsi="Times New Roman" w:cs="Times New Roman"/>
          <w:lang w:val="en-US"/>
        </w:rPr>
        <w:t xml:space="preserve"> detector (Symphony II, Horiba).</w:t>
      </w:r>
    </w:p>
    <w:p w14:paraId="6B99360C" w14:textId="77777777" w:rsidR="00836AB7" w:rsidRDefault="00836AB7" w:rsidP="00C82074">
      <w:pPr>
        <w:jc w:val="both"/>
        <w:rPr>
          <w:rFonts w:ascii="Times New Roman" w:hAnsi="Times New Roman" w:cs="Times New Roman"/>
          <w:lang w:val="en-US"/>
        </w:rPr>
      </w:pPr>
      <w:r w:rsidRPr="00836AB7">
        <w:rPr>
          <w:rFonts w:ascii="Times New Roman" w:hAnsi="Times New Roman" w:cs="Times New Roman"/>
          <w:lang w:val="en-US"/>
        </w:rPr>
        <w:t>For optical excitation, a LIMO 808 nm laser (</w:t>
      </w:r>
      <w:proofErr w:type="spellStart"/>
      <w:r w:rsidRPr="00836AB7">
        <w:rPr>
          <w:rFonts w:ascii="Times New Roman" w:hAnsi="Times New Roman" w:cs="Times New Roman"/>
          <w:lang w:val="en-US"/>
        </w:rPr>
        <w:t>Aerodiode</w:t>
      </w:r>
      <w:proofErr w:type="spellEnd"/>
      <w:r w:rsidRPr="00836AB7">
        <w:rPr>
          <w:rFonts w:ascii="Times New Roman" w:hAnsi="Times New Roman" w:cs="Times New Roman"/>
          <w:lang w:val="en-US"/>
        </w:rPr>
        <w:t xml:space="preserve">, France) was employed as the external illumination source, with power densities ranging from 0.4 to 50 </w:t>
      </w:r>
      <w:proofErr w:type="spellStart"/>
      <w:r w:rsidRPr="00836AB7">
        <w:rPr>
          <w:rFonts w:ascii="Times New Roman" w:hAnsi="Times New Roman" w:cs="Times New Roman"/>
          <w:lang w:val="en-US"/>
        </w:rPr>
        <w:t>mW</w:t>
      </w:r>
      <w:proofErr w:type="spellEnd"/>
      <w:r w:rsidRPr="00836AB7">
        <w:rPr>
          <w:rFonts w:ascii="Times New Roman" w:hAnsi="Times New Roman" w:cs="Times New Roman"/>
          <w:lang w:val="en-US"/>
        </w:rPr>
        <w:t xml:space="preserve">/cm². The emitted luminescence was collected and spectrally analyzed by the </w:t>
      </w:r>
      <w:proofErr w:type="spellStart"/>
      <w:r w:rsidRPr="00836AB7">
        <w:rPr>
          <w:rFonts w:ascii="Times New Roman" w:hAnsi="Times New Roman" w:cs="Times New Roman"/>
          <w:lang w:val="en-US"/>
        </w:rPr>
        <w:t>HyperCube</w:t>
      </w:r>
      <w:proofErr w:type="spellEnd"/>
      <w:r w:rsidRPr="00836AB7">
        <w:rPr>
          <w:rFonts w:ascii="Times New Roman" w:hAnsi="Times New Roman" w:cs="Times New Roman"/>
          <w:lang w:val="en-US"/>
        </w:rPr>
        <w:t xml:space="preserve">™ module (spectral resolution: </w:t>
      </w:r>
      <w:proofErr w:type="spellStart"/>
      <w:r w:rsidRPr="00836AB7">
        <w:rPr>
          <w:rFonts w:ascii="Times New Roman" w:hAnsi="Times New Roman" w:cs="Times New Roman"/>
          <w:lang w:val="en-US"/>
        </w:rPr>
        <w:t>δλ</w:t>
      </w:r>
      <w:proofErr w:type="spellEnd"/>
      <w:r w:rsidRPr="00836AB7">
        <w:rPr>
          <w:rFonts w:ascii="Times New Roman" w:hAnsi="Times New Roman" w:cs="Times New Roman"/>
          <w:lang w:val="en-US"/>
        </w:rPr>
        <w:t xml:space="preserve"> = 6 nm) before detection by the </w:t>
      </w:r>
      <w:proofErr w:type="spellStart"/>
      <w:r w:rsidRPr="00836AB7">
        <w:rPr>
          <w:rFonts w:ascii="Times New Roman" w:hAnsi="Times New Roman" w:cs="Times New Roman"/>
          <w:lang w:val="en-US"/>
        </w:rPr>
        <w:t>InGaAs</w:t>
      </w:r>
      <w:proofErr w:type="spellEnd"/>
      <w:r w:rsidRPr="00836AB7">
        <w:rPr>
          <w:rFonts w:ascii="Times New Roman" w:hAnsi="Times New Roman" w:cs="Times New Roman"/>
          <w:lang w:val="en-US"/>
        </w:rPr>
        <w:t xml:space="preserve"> camera. The integration time was varied between 5 and 100 </w:t>
      </w:r>
      <w:proofErr w:type="spellStart"/>
      <w:r w:rsidRPr="00836AB7">
        <w:rPr>
          <w:rFonts w:ascii="Times New Roman" w:hAnsi="Times New Roman" w:cs="Times New Roman"/>
          <w:lang w:val="en-US"/>
        </w:rPr>
        <w:t>ms</w:t>
      </w:r>
      <w:proofErr w:type="spellEnd"/>
      <w:r w:rsidRPr="00836AB7">
        <w:rPr>
          <w:rFonts w:ascii="Times New Roman" w:hAnsi="Times New Roman" w:cs="Times New Roman"/>
          <w:lang w:val="en-US"/>
        </w:rPr>
        <w:t xml:space="preserve"> depending on the experimental requirements. Luminescence images and spectra were recorded and processed using the </w:t>
      </w:r>
      <w:proofErr w:type="spellStart"/>
      <w:r w:rsidRPr="00836AB7">
        <w:rPr>
          <w:rFonts w:ascii="Times New Roman" w:hAnsi="Times New Roman" w:cs="Times New Roman"/>
          <w:lang w:val="en-US"/>
        </w:rPr>
        <w:t>PHySpec</w:t>
      </w:r>
      <w:proofErr w:type="spellEnd"/>
      <w:r w:rsidRPr="00836AB7">
        <w:rPr>
          <w:rFonts w:ascii="Times New Roman" w:hAnsi="Times New Roman" w:cs="Times New Roman"/>
          <w:lang w:val="en-US"/>
        </w:rPr>
        <w:t xml:space="preserve">™ software package (Photon </w:t>
      </w:r>
      <w:proofErr w:type="spellStart"/>
      <w:r w:rsidRPr="00836AB7">
        <w:rPr>
          <w:rFonts w:ascii="Times New Roman" w:hAnsi="Times New Roman" w:cs="Times New Roman"/>
          <w:lang w:val="en-US"/>
        </w:rPr>
        <w:t>etc</w:t>
      </w:r>
      <w:proofErr w:type="spellEnd"/>
      <w:r w:rsidRPr="00836AB7">
        <w:rPr>
          <w:rFonts w:ascii="Times New Roman" w:hAnsi="Times New Roman" w:cs="Times New Roman"/>
          <w:lang w:val="en-US"/>
        </w:rPr>
        <w:t>, Canada).</w:t>
      </w:r>
    </w:p>
    <w:p w14:paraId="5C788940" w14:textId="4E502701" w:rsidR="00113F42" w:rsidRPr="008A0820" w:rsidRDefault="00113F42" w:rsidP="00113F42">
      <w:pPr>
        <w:jc w:val="both"/>
        <w:rPr>
          <w:rFonts w:ascii="Times New Roman" w:hAnsi="Times New Roman" w:cs="Times New Roman"/>
          <w:b/>
          <w:bCs/>
          <w:lang w:val="en-US" w:eastAsia="zh-CN"/>
        </w:rPr>
      </w:pPr>
      <w:r>
        <w:rPr>
          <w:rFonts w:ascii="Times New Roman" w:hAnsi="Times New Roman" w:cs="Times New Roman"/>
          <w:b/>
          <w:bCs/>
          <w:lang w:val="en-US" w:eastAsia="zh-CN"/>
        </w:rPr>
        <w:t>Dynamic o</w:t>
      </w:r>
      <w:r w:rsidRPr="008A0820">
        <w:rPr>
          <w:rFonts w:ascii="Times New Roman" w:hAnsi="Times New Roman" w:cs="Times New Roman"/>
          <w:b/>
          <w:bCs/>
          <w:lang w:val="en-US" w:eastAsia="zh-CN"/>
        </w:rPr>
        <w:t xml:space="preserve">ptical </w:t>
      </w:r>
      <w:r w:rsidR="00C47CD5">
        <w:rPr>
          <w:rFonts w:ascii="Times New Roman" w:hAnsi="Times New Roman" w:cs="Times New Roman"/>
          <w:b/>
          <w:bCs/>
          <w:lang w:val="en-US" w:eastAsia="zh-CN"/>
        </w:rPr>
        <w:t>c</w:t>
      </w:r>
      <w:r w:rsidRPr="008A0820">
        <w:rPr>
          <w:rFonts w:ascii="Times New Roman" w:hAnsi="Times New Roman" w:cs="Times New Roman"/>
          <w:b/>
          <w:bCs/>
          <w:lang w:val="en-US" w:eastAsia="zh-CN"/>
        </w:rPr>
        <w:t>haracterization</w:t>
      </w:r>
    </w:p>
    <w:p w14:paraId="18AA1485" w14:textId="77777777" w:rsidR="003436B3" w:rsidRDefault="003436B3" w:rsidP="003436B3">
      <w:pPr>
        <w:jc w:val="both"/>
        <w:rPr>
          <w:rFonts w:ascii="Times New Roman" w:hAnsi="Times New Roman" w:cs="Times New Roman"/>
          <w:lang w:val="en-US"/>
        </w:rPr>
      </w:pPr>
      <w:r>
        <w:rPr>
          <w:rFonts w:ascii="Times New Roman" w:hAnsi="Times New Roman" w:cs="Times New Roman"/>
          <w:lang w:val="en-US"/>
        </w:rPr>
        <w:t>L</w:t>
      </w:r>
      <w:r w:rsidRPr="00020407">
        <w:rPr>
          <w:rFonts w:ascii="Times New Roman" w:hAnsi="Times New Roman" w:cs="Times New Roman"/>
          <w:lang w:val="en-US"/>
        </w:rPr>
        <w:t xml:space="preserve">uminescence decay curves were obtained </w:t>
      </w:r>
      <w:r>
        <w:rPr>
          <w:rFonts w:ascii="Times New Roman" w:hAnsi="Times New Roman" w:cs="Times New Roman"/>
          <w:lang w:val="en-US"/>
        </w:rPr>
        <w:t>u</w:t>
      </w:r>
      <w:r w:rsidRPr="00020407">
        <w:rPr>
          <w:rFonts w:ascii="Times New Roman" w:hAnsi="Times New Roman" w:cs="Times New Roman"/>
          <w:lang w:val="en-US"/>
        </w:rPr>
        <w:t xml:space="preserve">sing time-correlated single photon counting (TCSPC) on a </w:t>
      </w:r>
      <w:proofErr w:type="spellStart"/>
      <w:r w:rsidRPr="00020407">
        <w:rPr>
          <w:rFonts w:ascii="Times New Roman" w:hAnsi="Times New Roman" w:cs="Times New Roman"/>
          <w:lang w:val="en-US"/>
        </w:rPr>
        <w:t>Timeharp</w:t>
      </w:r>
      <w:proofErr w:type="spellEnd"/>
      <w:r w:rsidRPr="00020407">
        <w:rPr>
          <w:rFonts w:ascii="Times New Roman" w:hAnsi="Times New Roman" w:cs="Times New Roman"/>
          <w:lang w:val="en-US"/>
        </w:rPr>
        <w:t xml:space="preserve"> 260 module (</w:t>
      </w:r>
      <w:proofErr w:type="spellStart"/>
      <w:r w:rsidRPr="00020407">
        <w:rPr>
          <w:rFonts w:ascii="Times New Roman" w:hAnsi="Times New Roman" w:cs="Times New Roman"/>
          <w:lang w:val="en-US"/>
        </w:rPr>
        <w:t>PicoQuant</w:t>
      </w:r>
      <w:proofErr w:type="spellEnd"/>
      <w:r w:rsidRPr="00020407">
        <w:rPr>
          <w:rFonts w:ascii="Times New Roman" w:hAnsi="Times New Roman" w:cs="Times New Roman"/>
          <w:lang w:val="en-US"/>
        </w:rPr>
        <w:t xml:space="preserve">) and a photo multiplier tube (PMT) detector (H10330C, HAMAMATSU). The samples were excited by a pulsed laser (EPL-640, Edinburgh Instruments) at a wavelength of 634 nm, featuring a pulse width of 100 </w:t>
      </w:r>
      <w:proofErr w:type="spellStart"/>
      <w:r w:rsidRPr="00020407">
        <w:rPr>
          <w:rFonts w:ascii="Times New Roman" w:hAnsi="Times New Roman" w:cs="Times New Roman"/>
          <w:lang w:val="en-US"/>
        </w:rPr>
        <w:t>ps</w:t>
      </w:r>
      <w:proofErr w:type="spellEnd"/>
      <w:r w:rsidRPr="00020407">
        <w:rPr>
          <w:rFonts w:ascii="Times New Roman" w:hAnsi="Times New Roman" w:cs="Times New Roman"/>
          <w:lang w:val="en-US"/>
        </w:rPr>
        <w:t xml:space="preserve"> and a repetition rate of 2 </w:t>
      </w:r>
      <w:proofErr w:type="spellStart"/>
      <w:r w:rsidRPr="00020407">
        <w:rPr>
          <w:rFonts w:ascii="Times New Roman" w:hAnsi="Times New Roman" w:cs="Times New Roman"/>
          <w:lang w:val="en-US"/>
        </w:rPr>
        <w:t>MHz.</w:t>
      </w:r>
      <w:proofErr w:type="spellEnd"/>
      <w:r w:rsidRPr="00020407">
        <w:rPr>
          <w:rFonts w:ascii="Times New Roman" w:hAnsi="Times New Roman" w:cs="Times New Roman"/>
          <w:lang w:val="en-US"/>
        </w:rPr>
        <w:t xml:space="preserve"> To generate the decay curve, the samples were illuminated with the pulsed laser, and the photoluminescence was detected by the PMT detector, with a </w:t>
      </w:r>
      <w:r>
        <w:rPr>
          <w:rFonts w:ascii="Times New Roman" w:hAnsi="Times New Roman" w:cs="Times New Roman"/>
          <w:lang w:val="en-US"/>
        </w:rPr>
        <w:t>900</w:t>
      </w:r>
      <w:r w:rsidRPr="00020407">
        <w:rPr>
          <w:rFonts w:ascii="Times New Roman" w:hAnsi="Times New Roman" w:cs="Times New Roman"/>
          <w:lang w:val="en-US"/>
        </w:rPr>
        <w:t xml:space="preserve"> nm long pass filter positioned in front of it. The </w:t>
      </w:r>
      <w:proofErr w:type="spellStart"/>
      <w:r w:rsidRPr="00020407">
        <w:rPr>
          <w:rFonts w:ascii="Times New Roman" w:hAnsi="Times New Roman" w:cs="Times New Roman"/>
          <w:lang w:val="en-US"/>
        </w:rPr>
        <w:t>Timeharp</w:t>
      </w:r>
      <w:proofErr w:type="spellEnd"/>
      <w:r w:rsidRPr="00020407">
        <w:rPr>
          <w:rFonts w:ascii="Times New Roman" w:hAnsi="Times New Roman" w:cs="Times New Roman"/>
          <w:lang w:val="en-US"/>
        </w:rPr>
        <w:t xml:space="preserve"> module recorded the resulting photon arrival times.</w:t>
      </w:r>
    </w:p>
    <w:p w14:paraId="69D524F8" w14:textId="77777777" w:rsidR="00B16A41" w:rsidRPr="00B16A41" w:rsidRDefault="00B16A41" w:rsidP="00C82074">
      <w:pPr>
        <w:jc w:val="both"/>
        <w:rPr>
          <w:rFonts w:ascii="Times New Roman" w:hAnsi="Times New Roman" w:cs="Times New Roman"/>
          <w:b/>
          <w:bCs/>
          <w:lang w:val="en-US"/>
        </w:rPr>
      </w:pPr>
      <w:r w:rsidRPr="00B16A41">
        <w:rPr>
          <w:rFonts w:ascii="Times New Roman" w:hAnsi="Times New Roman" w:cs="Times New Roman"/>
          <w:b/>
          <w:bCs/>
          <w:lang w:val="en-US"/>
        </w:rPr>
        <w:t>High-Resolution Transmission Electron Microscopy</w:t>
      </w:r>
    </w:p>
    <w:p w14:paraId="30F833E2" w14:textId="77777777" w:rsidR="00B16A41" w:rsidRDefault="00B16A41" w:rsidP="00C82074">
      <w:pPr>
        <w:jc w:val="both"/>
        <w:rPr>
          <w:rFonts w:ascii="Times New Roman" w:hAnsi="Times New Roman" w:cs="Times New Roman"/>
          <w:lang w:val="en-US"/>
        </w:rPr>
      </w:pPr>
      <w:r w:rsidRPr="00B16A41">
        <w:rPr>
          <w:rFonts w:ascii="Times New Roman" w:hAnsi="Times New Roman" w:cs="Times New Roman"/>
          <w:lang w:val="en-US"/>
        </w:rPr>
        <w:t xml:space="preserve">High-resolution transmission electron microscopy (HRTEM) images were acquired using a JEOL-JEM Grand ARM 300cF microscope (Madrid, Spain) operated at 60 kV. The microscope was equipped with a spherical aberration (Cs) corrector (ETA-JEOL) and a CMOS camera (4096 × 4096 pixels, </w:t>
      </w:r>
      <w:proofErr w:type="spellStart"/>
      <w:r w:rsidRPr="00B16A41">
        <w:rPr>
          <w:rFonts w:ascii="Times New Roman" w:hAnsi="Times New Roman" w:cs="Times New Roman"/>
          <w:lang w:val="en-US"/>
        </w:rPr>
        <w:t>Gatan</w:t>
      </w:r>
      <w:proofErr w:type="spellEnd"/>
      <w:r w:rsidRPr="00B16A41">
        <w:rPr>
          <w:rFonts w:ascii="Times New Roman" w:hAnsi="Times New Roman" w:cs="Times New Roman"/>
          <w:lang w:val="en-US"/>
        </w:rPr>
        <w:t xml:space="preserve"> OneView). Energy-dispersive X-ray spectroscopy (EDS) for localized chemical analysis was performed on a JEOL-JSM ARM200F microscope featuring a cold field emission gun and probe spherical aberration correction, operated at 80 kV.</w:t>
      </w:r>
    </w:p>
    <w:p w14:paraId="4D952035" w14:textId="77777777" w:rsidR="00A44D26" w:rsidRPr="00E32C13" w:rsidRDefault="00890AE6" w:rsidP="00C82074">
      <w:pPr>
        <w:tabs>
          <w:tab w:val="num" w:pos="720"/>
        </w:tabs>
        <w:jc w:val="both"/>
        <w:rPr>
          <w:rFonts w:ascii="Times New Roman" w:hAnsi="Times New Roman" w:cs="Times New Roman"/>
          <w:b/>
          <w:bCs/>
          <w:lang w:val="en-US"/>
        </w:rPr>
      </w:pPr>
      <w:r w:rsidRPr="00E32C13">
        <w:rPr>
          <w:rFonts w:ascii="Times New Roman" w:hAnsi="Times New Roman" w:cs="Times New Roman"/>
          <w:b/>
          <w:bCs/>
          <w:lang w:val="en-US"/>
        </w:rPr>
        <w:t xml:space="preserve">KPFM Measurements </w:t>
      </w:r>
    </w:p>
    <w:p w14:paraId="26507C3D" w14:textId="77777777" w:rsidR="00E32C13" w:rsidRDefault="00E32C13" w:rsidP="00E32C13">
      <w:pPr>
        <w:jc w:val="both"/>
        <w:rPr>
          <w:rFonts w:ascii="Times New Roman" w:hAnsi="Times New Roman" w:cs="Times New Roman"/>
          <w:lang w:val="en-US"/>
        </w:rPr>
      </w:pPr>
      <w:r w:rsidRPr="005C6F9D">
        <w:rPr>
          <w:rFonts w:ascii="Times New Roman" w:hAnsi="Times New Roman" w:cs="Times New Roman"/>
          <w:lang w:val="en-US"/>
        </w:rPr>
        <w:t xml:space="preserve">A commercial Atomic Force Microscopy (AFM) system, from CSI Instrument, operating in ambient conditions was employed to perform morphological and surface potential (KPFM) characterization of the samples. Measurements have been acquired in dynamic mode, using the amplitude as the feedback channel for topography acquisition. Surface potential maps have been measured using single pass KFM mode (HD-KFM) with </w:t>
      </w:r>
      <w:r>
        <w:rPr>
          <w:rFonts w:ascii="Times New Roman" w:hAnsi="Times New Roman" w:cs="Times New Roman"/>
          <w:lang w:val="en-US"/>
        </w:rPr>
        <w:t>Au</w:t>
      </w:r>
      <w:r w:rsidRPr="005C6F9D">
        <w:rPr>
          <w:rFonts w:ascii="Times New Roman" w:hAnsi="Times New Roman" w:cs="Times New Roman"/>
          <w:lang w:val="en-US"/>
        </w:rPr>
        <w:t xml:space="preserve">-coated tip from </w:t>
      </w:r>
      <w:proofErr w:type="spellStart"/>
      <w:r w:rsidRPr="005C6F9D">
        <w:rPr>
          <w:rFonts w:ascii="Times New Roman" w:hAnsi="Times New Roman" w:cs="Times New Roman"/>
          <w:lang w:val="en-US"/>
        </w:rPr>
        <w:t>Nanosensors</w:t>
      </w:r>
      <w:proofErr w:type="spellEnd"/>
      <w:r w:rsidRPr="005C6F9D">
        <w:rPr>
          <w:rFonts w:ascii="Times New Roman" w:hAnsi="Times New Roman" w:cs="Times New Roman"/>
          <w:lang w:val="en-US"/>
        </w:rPr>
        <w:t xml:space="preserve"> (</w:t>
      </w:r>
      <w:r>
        <w:rPr>
          <w:rFonts w:ascii="Times New Roman" w:hAnsi="Times New Roman" w:cs="Times New Roman"/>
          <w:lang w:val="en-US"/>
        </w:rPr>
        <w:t>PPP-</w:t>
      </w:r>
      <w:proofErr w:type="spellStart"/>
      <w:r>
        <w:rPr>
          <w:rFonts w:ascii="Times New Roman" w:hAnsi="Times New Roman" w:cs="Times New Roman"/>
          <w:lang w:val="en-US"/>
        </w:rPr>
        <w:t>FMAu</w:t>
      </w:r>
      <w:proofErr w:type="spellEnd"/>
      <w:r w:rsidRPr="005C6F9D">
        <w:rPr>
          <w:rFonts w:ascii="Times New Roman" w:hAnsi="Times New Roman" w:cs="Times New Roman"/>
          <w:lang w:val="en-US"/>
        </w:rPr>
        <w:t xml:space="preserve">). Vac voltage for KPFM measurements was applied to the tip, Vac=1V. Image analysis was performed with the </w:t>
      </w:r>
      <w:proofErr w:type="spellStart"/>
      <w:r w:rsidRPr="005C6F9D">
        <w:rPr>
          <w:rFonts w:ascii="Times New Roman" w:hAnsi="Times New Roman" w:cs="Times New Roman"/>
          <w:lang w:val="en-US"/>
        </w:rPr>
        <w:t>Gwyddion</w:t>
      </w:r>
      <w:proofErr w:type="spellEnd"/>
      <w:r w:rsidRPr="005C6F9D">
        <w:rPr>
          <w:rFonts w:ascii="Times New Roman" w:hAnsi="Times New Roman" w:cs="Times New Roman"/>
          <w:lang w:val="en-US"/>
        </w:rPr>
        <w:t xml:space="preserve"> free software.</w:t>
      </w:r>
    </w:p>
    <w:p w14:paraId="5C36CB0E" w14:textId="4D9842F2" w:rsidR="005259C1" w:rsidRDefault="00E32C13" w:rsidP="00E32C13">
      <w:pPr>
        <w:jc w:val="both"/>
        <w:rPr>
          <w:rFonts w:ascii="Times New Roman" w:hAnsi="Times New Roman" w:cs="Times New Roman"/>
          <w:lang w:val="en-US"/>
        </w:rPr>
      </w:pPr>
      <w:r w:rsidRPr="4D7EE15C">
        <w:rPr>
          <w:rFonts w:ascii="Times New Roman" w:hAnsi="Times New Roman" w:cs="Times New Roman"/>
          <w:lang w:val="en-US"/>
        </w:rPr>
        <w:t>KPFM records the contact potential difference (V</w:t>
      </w:r>
      <w:r w:rsidRPr="4D7EE15C">
        <w:rPr>
          <w:rFonts w:ascii="Times New Roman" w:hAnsi="Times New Roman" w:cs="Times New Roman"/>
          <w:vertAlign w:val="subscript"/>
          <w:lang w:val="en-US"/>
        </w:rPr>
        <w:t>CPD</w:t>
      </w:r>
      <w:r w:rsidRPr="4D7EE15C">
        <w:rPr>
          <w:rFonts w:ascii="Times New Roman" w:hAnsi="Times New Roman" w:cs="Times New Roman"/>
          <w:lang w:val="en-US"/>
        </w:rPr>
        <w:t>) between the tip and sample, which is defined as V</w:t>
      </w:r>
      <w:r w:rsidRPr="4D7EE15C">
        <w:rPr>
          <w:rFonts w:ascii="Times New Roman" w:hAnsi="Times New Roman" w:cs="Times New Roman"/>
          <w:vertAlign w:val="subscript"/>
          <w:lang w:val="en-US"/>
        </w:rPr>
        <w:t>CPD</w:t>
      </w:r>
      <w:r w:rsidRPr="4D7EE15C">
        <w:rPr>
          <w:rFonts w:ascii="Times New Roman" w:hAnsi="Times New Roman" w:cs="Times New Roman"/>
          <w:lang w:val="en-US"/>
        </w:rPr>
        <w:t xml:space="preserve"> = (</w:t>
      </w:r>
      <w:proofErr w:type="spellStart"/>
      <w:r w:rsidRPr="4D7EE15C">
        <w:rPr>
          <w:rFonts w:ascii="Times New Roman" w:hAnsi="Times New Roman" w:cs="Times New Roman"/>
          <w:lang w:val="en-US"/>
        </w:rPr>
        <w:t>ϕ</w:t>
      </w:r>
      <w:r w:rsidRPr="4D7EE15C">
        <w:rPr>
          <w:rFonts w:ascii="Times New Roman" w:hAnsi="Times New Roman" w:cs="Times New Roman"/>
          <w:vertAlign w:val="subscript"/>
          <w:lang w:val="en-US"/>
        </w:rPr>
        <w:t>tio</w:t>
      </w:r>
      <w:proofErr w:type="spellEnd"/>
      <w:r w:rsidRPr="4D7EE15C">
        <w:rPr>
          <w:rFonts w:ascii="Times New Roman" w:hAnsi="Times New Roman" w:cs="Times New Roman"/>
          <w:vertAlign w:val="subscript"/>
          <w:lang w:val="en-US"/>
        </w:rPr>
        <w:t xml:space="preserve"> </w:t>
      </w:r>
      <w:r w:rsidRPr="4D7EE15C">
        <w:rPr>
          <w:rFonts w:ascii="Times New Roman" w:hAnsi="Times New Roman" w:cs="Times New Roman"/>
          <w:lang w:val="en-US"/>
        </w:rPr>
        <w:t xml:space="preserve">– </w:t>
      </w:r>
      <w:proofErr w:type="spellStart"/>
      <w:r w:rsidRPr="4D7EE15C">
        <w:rPr>
          <w:rFonts w:ascii="Times New Roman" w:hAnsi="Times New Roman" w:cs="Times New Roman"/>
          <w:lang w:val="en-US"/>
        </w:rPr>
        <w:t>ϕ</w:t>
      </w:r>
      <w:r w:rsidRPr="4D7EE15C">
        <w:rPr>
          <w:rFonts w:ascii="Times New Roman" w:hAnsi="Times New Roman" w:cs="Times New Roman"/>
          <w:vertAlign w:val="subscript"/>
          <w:lang w:val="en-US"/>
        </w:rPr>
        <w:t>sample</w:t>
      </w:r>
      <w:proofErr w:type="spellEnd"/>
      <w:r w:rsidRPr="4D7EE15C">
        <w:rPr>
          <w:rFonts w:ascii="Times New Roman" w:hAnsi="Times New Roman" w:cs="Times New Roman"/>
          <w:lang w:val="en-US"/>
        </w:rPr>
        <w:t xml:space="preserve">)/e, where </w:t>
      </w:r>
      <w:proofErr w:type="spellStart"/>
      <w:r w:rsidRPr="4D7EE15C">
        <w:rPr>
          <w:rFonts w:ascii="Times New Roman" w:hAnsi="Times New Roman" w:cs="Times New Roman"/>
          <w:lang w:val="en-US"/>
        </w:rPr>
        <w:t>ϕ</w:t>
      </w:r>
      <w:r w:rsidRPr="4D7EE15C">
        <w:rPr>
          <w:rFonts w:ascii="Times New Roman" w:hAnsi="Times New Roman" w:cs="Times New Roman"/>
          <w:vertAlign w:val="subscript"/>
          <w:lang w:val="en-US"/>
        </w:rPr>
        <w:t>tip</w:t>
      </w:r>
      <w:proofErr w:type="spellEnd"/>
      <w:r w:rsidRPr="4D7EE15C">
        <w:rPr>
          <w:rFonts w:ascii="Times New Roman" w:hAnsi="Times New Roman" w:cs="Times New Roman"/>
          <w:lang w:val="en-US"/>
        </w:rPr>
        <w:t xml:space="preserve"> and </w:t>
      </w:r>
      <w:proofErr w:type="spellStart"/>
      <w:r w:rsidRPr="4D7EE15C">
        <w:rPr>
          <w:rFonts w:ascii="Times New Roman" w:hAnsi="Times New Roman" w:cs="Times New Roman"/>
          <w:lang w:val="en-US"/>
        </w:rPr>
        <w:t>ϕ</w:t>
      </w:r>
      <w:r w:rsidRPr="4D7EE15C">
        <w:rPr>
          <w:rFonts w:ascii="Times New Roman" w:hAnsi="Times New Roman" w:cs="Times New Roman"/>
          <w:vertAlign w:val="subscript"/>
          <w:lang w:val="en-US"/>
        </w:rPr>
        <w:t>sample</w:t>
      </w:r>
      <w:proofErr w:type="spellEnd"/>
      <w:r w:rsidRPr="4D7EE15C">
        <w:rPr>
          <w:rFonts w:ascii="Times New Roman" w:hAnsi="Times New Roman" w:cs="Times New Roman"/>
          <w:lang w:val="en-US"/>
        </w:rPr>
        <w:t xml:space="preserve"> are the work functions of the tip and </w:t>
      </w:r>
      <w:r w:rsidRPr="4D7EE15C">
        <w:rPr>
          <w:rFonts w:ascii="Times New Roman" w:hAnsi="Times New Roman" w:cs="Times New Roman"/>
          <w:lang w:val="en-US"/>
        </w:rPr>
        <w:lastRenderedPageBreak/>
        <w:t>sample, respectively, and e is the elementary charge (1.6 × 10</w:t>
      </w:r>
      <w:r w:rsidRPr="4D7EE15C">
        <w:rPr>
          <w:rFonts w:ascii="Times New Roman" w:hAnsi="Times New Roman" w:cs="Times New Roman"/>
          <w:vertAlign w:val="superscript"/>
          <w:lang w:val="en-US"/>
        </w:rPr>
        <w:t>−19</w:t>
      </w:r>
      <w:r w:rsidRPr="4D7EE15C">
        <w:rPr>
          <w:rFonts w:ascii="Times New Roman" w:hAnsi="Times New Roman" w:cs="Times New Roman"/>
          <w:lang w:val="en-US"/>
        </w:rPr>
        <w:t xml:space="preserve"> C).</w:t>
      </w:r>
      <w:r w:rsidRPr="4D7EE15C">
        <w:rPr>
          <w:lang w:val="en-US"/>
        </w:rPr>
        <w:t xml:space="preserve"> T</w:t>
      </w:r>
      <w:r w:rsidRPr="4D7EE15C">
        <w:rPr>
          <w:rFonts w:ascii="Times New Roman" w:hAnsi="Times New Roman" w:cs="Times New Roman"/>
          <w:lang w:val="en-US"/>
        </w:rPr>
        <w:t xml:space="preserve">he surface potential (SP) values reported in KPFM images correspond to the local CPD measured at each point on the sample. Since these SP is always referenced to the tip, all measurements were performed using the same probe whenever possible, </w:t>
      </w:r>
      <w:r w:rsidR="2F95BD26" w:rsidRPr="4D7EE15C">
        <w:rPr>
          <w:rFonts w:ascii="Times New Roman" w:hAnsi="Times New Roman" w:cs="Times New Roman"/>
          <w:lang w:val="en-US"/>
        </w:rPr>
        <w:t>to</w:t>
      </w:r>
      <w:r w:rsidRPr="4D7EE15C">
        <w:rPr>
          <w:rFonts w:ascii="Times New Roman" w:hAnsi="Times New Roman" w:cs="Times New Roman"/>
          <w:lang w:val="en-US"/>
        </w:rPr>
        <w:t xml:space="preserve"> enable direct comparison between samples and to minimize tip-related variations. This was achieved for all cases except for the HU NPs on Au sample, for which a second tip was required; </w:t>
      </w:r>
      <w:r w:rsidR="005259C1" w:rsidRPr="005259C1">
        <w:rPr>
          <w:rFonts w:ascii="Times New Roman" w:hAnsi="Times New Roman" w:cs="Times New Roman"/>
          <w:lang w:val="en-US"/>
        </w:rPr>
        <w:t>This was achieved for all cases except for the HU NPs on Au sample,</w:t>
      </w:r>
      <w:r w:rsidR="005259C1">
        <w:rPr>
          <w:rFonts w:ascii="Times New Roman" w:hAnsi="Times New Roman" w:cs="Times New Roman"/>
          <w:lang w:val="en-US"/>
        </w:rPr>
        <w:t xml:space="preserve"> </w:t>
      </w:r>
      <w:r w:rsidR="005259C1" w:rsidRPr="005259C1">
        <w:rPr>
          <w:rFonts w:ascii="Times New Roman" w:hAnsi="Times New Roman" w:cs="Times New Roman"/>
          <w:lang w:val="en-US"/>
        </w:rPr>
        <w:t>for which a second tip was required. In this case, both the empty and filled Au wells were measured using this second tip to allow direct comparison between them,</w:t>
      </w:r>
    </w:p>
    <w:p w14:paraId="26CF1D61" w14:textId="3D18C602" w:rsidR="00A60BFA" w:rsidRDefault="00E32C13" w:rsidP="00E32C13">
      <w:pPr>
        <w:jc w:val="both"/>
        <w:rPr>
          <w:rFonts w:ascii="Times New Roman" w:hAnsi="Times New Roman" w:cs="Times New Roman"/>
          <w:lang w:val="en-US"/>
        </w:rPr>
      </w:pPr>
      <w:r w:rsidRPr="4D7EE15C">
        <w:rPr>
          <w:rFonts w:ascii="Times New Roman" w:hAnsi="Times New Roman" w:cs="Times New Roman"/>
          <w:lang w:val="en-US"/>
        </w:rPr>
        <w:t>KPFM measurements were carried out sequentially, alternating between different samples and repeatedly measuring the same system to confirm that the recorded SP values were consistent over time, demonstrating that the measured differences are intrinsic to the samples.</w:t>
      </w:r>
    </w:p>
    <w:p w14:paraId="7453D618" w14:textId="34765229" w:rsidR="001F5C7C" w:rsidRPr="00131837" w:rsidRDefault="001F5C7C" w:rsidP="00C82074">
      <w:pPr>
        <w:tabs>
          <w:tab w:val="num" w:pos="720"/>
        </w:tabs>
        <w:jc w:val="both"/>
        <w:rPr>
          <w:rFonts w:ascii="Times New Roman" w:hAnsi="Times New Roman" w:cs="Times New Roman"/>
          <w:b/>
          <w:bCs/>
          <w:lang w:val="en-US"/>
        </w:rPr>
      </w:pPr>
      <w:r w:rsidRPr="00CE6C77">
        <w:rPr>
          <w:rFonts w:ascii="Times New Roman" w:hAnsi="Times New Roman" w:cs="Times New Roman"/>
          <w:b/>
          <w:bCs/>
          <w:lang w:val="en-US"/>
        </w:rPr>
        <w:t>Simulations</w:t>
      </w:r>
    </w:p>
    <w:p w14:paraId="3CEC3D4F" w14:textId="21CC755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 xml:space="preserve">Optical simulations were performed using the Transfer Matrix Method (TMM) implemented in the STACK solver of the commercial software </w:t>
      </w:r>
      <w:r w:rsidRPr="00CE6C77">
        <w:rPr>
          <w:rFonts w:ascii="Times New Roman" w:hAnsi="Times New Roman" w:cs="Times New Roman"/>
          <w:lang w:val="en-US"/>
        </w:rPr>
        <w:t xml:space="preserve">Ansys </w:t>
      </w:r>
      <w:proofErr w:type="spellStart"/>
      <w:r w:rsidRPr="00CE6C77">
        <w:rPr>
          <w:rFonts w:ascii="Times New Roman" w:hAnsi="Times New Roman" w:cs="Times New Roman"/>
          <w:lang w:val="en-US"/>
        </w:rPr>
        <w:t>Lumerical</w:t>
      </w:r>
      <w:proofErr w:type="spellEnd"/>
      <w:r w:rsidRPr="00CE6C77">
        <w:rPr>
          <w:rFonts w:ascii="Times New Roman" w:hAnsi="Times New Roman" w:cs="Times New Roman"/>
          <w:lang w:val="en-US"/>
        </w:rPr>
        <w:t xml:space="preserve"> [</w:t>
      </w:r>
      <w:proofErr w:type="spellStart"/>
      <w:r w:rsidRPr="00CE6C77">
        <w:rPr>
          <w:rFonts w:ascii="Times New Roman" w:hAnsi="Times New Roman" w:cs="Times New Roman"/>
          <w:lang w:val="en-US"/>
        </w:rPr>
        <w:t>Lumerical</w:t>
      </w:r>
      <w:proofErr w:type="spellEnd"/>
      <w:r w:rsidRPr="00CE6C77">
        <w:rPr>
          <w:rFonts w:ascii="Times New Roman" w:hAnsi="Times New Roman" w:cs="Times New Roman"/>
          <w:lang w:val="en-US"/>
        </w:rPr>
        <w:t xml:space="preserve"> Inc. https://www.lumerical.com/.]</w:t>
      </w:r>
      <w:r w:rsidRPr="00164242">
        <w:rPr>
          <w:rFonts w:ascii="Times New Roman" w:hAnsi="Times New Roman" w:cs="Times New Roman"/>
          <w:lang w:val="en-US"/>
        </w:rPr>
        <w:t>. The goal was to calculate the emission properties of A</w:t>
      </w:r>
      <w:r w:rsidR="001F73A3">
        <w:rPr>
          <w:rFonts w:ascii="Times New Roman" w:hAnsi="Times New Roman" w:cs="Times New Roman"/>
          <w:lang w:val="en-US"/>
        </w:rPr>
        <w:t>g</w:t>
      </w:r>
      <w:r w:rsidR="001F73A3" w:rsidRPr="001F73A3">
        <w:rPr>
          <w:rFonts w:ascii="Times New Roman" w:hAnsi="Times New Roman" w:cs="Times New Roman"/>
          <w:vertAlign w:val="subscript"/>
          <w:lang w:val="en-US"/>
        </w:rPr>
        <w:t>2</w:t>
      </w:r>
      <w:r w:rsidR="001F73A3">
        <w:rPr>
          <w:rFonts w:ascii="Times New Roman" w:hAnsi="Times New Roman" w:cs="Times New Roman"/>
          <w:lang w:val="en-US"/>
        </w:rPr>
        <w:t>S</w:t>
      </w:r>
      <w:r w:rsidRPr="00164242">
        <w:rPr>
          <w:rFonts w:ascii="Times New Roman" w:hAnsi="Times New Roman" w:cs="Times New Roman"/>
          <w:lang w:val="en-US"/>
        </w:rPr>
        <w:t xml:space="preserve"> NP layers deposited within the wells on different substrates (Ag, Au, and Si). The simulated structure consisted of a planar multilayer stack with the configuration air / Ag</w:t>
      </w:r>
      <w:r w:rsidRPr="00CE6C77">
        <w:rPr>
          <w:rFonts w:ascii="Times New Roman" w:hAnsi="Times New Roman" w:cs="Times New Roman"/>
          <w:vertAlign w:val="subscript"/>
          <w:lang w:val="en-US"/>
        </w:rPr>
        <w:t>2</w:t>
      </w:r>
      <w:r w:rsidRPr="00164242">
        <w:rPr>
          <w:rFonts w:ascii="Times New Roman" w:hAnsi="Times New Roman" w:cs="Times New Roman"/>
          <w:lang w:val="en-US"/>
        </w:rPr>
        <w:t>S (17 µm) / metal (100 nm) / Si (semi-infinite).</w:t>
      </w:r>
    </w:p>
    <w:p w14:paraId="4DF8D3B1" w14:textId="010EF40B"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The refractive indices were taken from literature values for bulk Ag</w:t>
      </w:r>
      <w:r w:rsidRPr="00CE6C77">
        <w:rPr>
          <w:rFonts w:ascii="Times New Roman" w:hAnsi="Times New Roman" w:cs="Times New Roman"/>
          <w:vertAlign w:val="subscript"/>
          <w:lang w:val="en-US"/>
        </w:rPr>
        <w:t>2</w:t>
      </w:r>
      <w:r w:rsidRPr="00164242">
        <w:rPr>
          <w:rFonts w:ascii="Times New Roman" w:hAnsi="Times New Roman" w:cs="Times New Roman"/>
          <w:lang w:val="en-US"/>
        </w:rPr>
        <w:t>S [</w:t>
      </w:r>
      <w:r w:rsidRPr="00CE6C77">
        <w:rPr>
          <w:rFonts w:ascii="Times New Roman" w:hAnsi="Times New Roman" w:cs="Times New Roman"/>
          <w:lang w:val="en-US"/>
        </w:rPr>
        <w:t xml:space="preserve">Nasrallah, T. B., </w:t>
      </w:r>
      <w:proofErr w:type="spellStart"/>
      <w:r w:rsidRPr="00CE6C77">
        <w:rPr>
          <w:rFonts w:ascii="Times New Roman" w:hAnsi="Times New Roman" w:cs="Times New Roman"/>
          <w:lang w:val="en-US"/>
        </w:rPr>
        <w:t>Dlala</w:t>
      </w:r>
      <w:proofErr w:type="spellEnd"/>
      <w:r w:rsidRPr="00CE6C77">
        <w:rPr>
          <w:rFonts w:ascii="Times New Roman" w:hAnsi="Times New Roman" w:cs="Times New Roman"/>
          <w:lang w:val="en-US"/>
        </w:rPr>
        <w:t xml:space="preserve">, H., </w:t>
      </w:r>
      <w:proofErr w:type="spellStart"/>
      <w:r w:rsidRPr="00CE6C77">
        <w:rPr>
          <w:rFonts w:ascii="Times New Roman" w:hAnsi="Times New Roman" w:cs="Times New Roman"/>
          <w:lang w:val="en-US"/>
        </w:rPr>
        <w:t>Amlouk</w:t>
      </w:r>
      <w:proofErr w:type="spellEnd"/>
      <w:r w:rsidRPr="00CE6C77">
        <w:rPr>
          <w:rFonts w:ascii="Times New Roman" w:hAnsi="Times New Roman" w:cs="Times New Roman"/>
          <w:lang w:val="en-US"/>
        </w:rPr>
        <w:t xml:space="preserve">, M., </w:t>
      </w:r>
      <w:proofErr w:type="spellStart"/>
      <w:r w:rsidRPr="00CE6C77">
        <w:rPr>
          <w:rFonts w:ascii="Times New Roman" w:hAnsi="Times New Roman" w:cs="Times New Roman"/>
          <w:lang w:val="en-US"/>
        </w:rPr>
        <w:t>Belgacem</w:t>
      </w:r>
      <w:proofErr w:type="spellEnd"/>
      <w:r w:rsidRPr="00CE6C77">
        <w:rPr>
          <w:rFonts w:ascii="Times New Roman" w:hAnsi="Times New Roman" w:cs="Times New Roman"/>
          <w:lang w:val="en-US"/>
        </w:rPr>
        <w:t xml:space="preserve">, S. &amp; </w:t>
      </w:r>
      <w:proofErr w:type="spellStart"/>
      <w:r w:rsidRPr="00CE6C77">
        <w:rPr>
          <w:rFonts w:ascii="Times New Roman" w:hAnsi="Times New Roman" w:cs="Times New Roman"/>
          <w:lang w:val="en-US"/>
        </w:rPr>
        <w:t>Bernède</w:t>
      </w:r>
      <w:proofErr w:type="spellEnd"/>
      <w:r w:rsidRPr="00CE6C77">
        <w:rPr>
          <w:rFonts w:ascii="Times New Roman" w:hAnsi="Times New Roman" w:cs="Times New Roman"/>
          <w:lang w:val="en-US"/>
        </w:rPr>
        <w:t>, J. C. Some physical investigations on Ag</w:t>
      </w:r>
      <w:r w:rsidR="001F73A3" w:rsidRPr="001F73A3">
        <w:rPr>
          <w:rFonts w:ascii="Times New Roman" w:hAnsi="Times New Roman" w:cs="Times New Roman"/>
          <w:vertAlign w:val="subscript"/>
          <w:lang w:val="en-US"/>
        </w:rPr>
        <w:t>2</w:t>
      </w:r>
      <w:r w:rsidRPr="00CE6C77">
        <w:rPr>
          <w:rFonts w:ascii="Times New Roman" w:hAnsi="Times New Roman" w:cs="Times New Roman"/>
          <w:lang w:val="en-US"/>
        </w:rPr>
        <w:t>S thin films prepared by sequential thermal evaporation. Synth. Met. 151, 225–230 (2005)</w:t>
      </w:r>
      <w:r w:rsidRPr="00164242">
        <w:rPr>
          <w:rFonts w:ascii="Times New Roman" w:hAnsi="Times New Roman" w:cs="Times New Roman"/>
          <w:lang w:val="en-US"/>
        </w:rPr>
        <w:t>], from Johnson and Christy for metals [</w:t>
      </w:r>
      <w:r w:rsidRPr="00CE6C77">
        <w:rPr>
          <w:rFonts w:ascii="Times New Roman" w:hAnsi="Times New Roman" w:cs="Times New Roman"/>
          <w:lang w:val="en-US"/>
        </w:rPr>
        <w:t>Johnson, P. B. &amp; Christy, R. W. Optical Constants of the Noble Metals. Phys. Rev. B 6, 4370–4379 (1972).],</w:t>
      </w:r>
      <w:r w:rsidRPr="00164242">
        <w:rPr>
          <w:rFonts w:ascii="Times New Roman" w:hAnsi="Times New Roman" w:cs="Times New Roman"/>
          <w:lang w:val="en-US"/>
        </w:rPr>
        <w:t xml:space="preserve"> and from </w:t>
      </w:r>
      <w:proofErr w:type="spellStart"/>
      <w:r w:rsidRPr="00164242">
        <w:rPr>
          <w:rFonts w:ascii="Times New Roman" w:hAnsi="Times New Roman" w:cs="Times New Roman"/>
          <w:lang w:val="en-US"/>
        </w:rPr>
        <w:t>Palik</w:t>
      </w:r>
      <w:proofErr w:type="spellEnd"/>
      <w:r w:rsidRPr="00164242">
        <w:rPr>
          <w:rFonts w:ascii="Times New Roman" w:hAnsi="Times New Roman" w:cs="Times New Roman"/>
          <w:lang w:val="en-US"/>
        </w:rPr>
        <w:t xml:space="preserve"> for crystalline silicon [</w:t>
      </w:r>
      <w:proofErr w:type="spellStart"/>
      <w:r w:rsidRPr="00CE6C77">
        <w:rPr>
          <w:rFonts w:ascii="Times New Roman" w:hAnsi="Times New Roman" w:cs="Times New Roman"/>
          <w:lang w:val="en-US"/>
        </w:rPr>
        <w:t>Palik</w:t>
      </w:r>
      <w:proofErr w:type="spellEnd"/>
      <w:r w:rsidRPr="00CE6C77">
        <w:rPr>
          <w:rFonts w:ascii="Times New Roman" w:hAnsi="Times New Roman" w:cs="Times New Roman"/>
          <w:lang w:val="en-US"/>
        </w:rPr>
        <w:t>, E. D. Handbook of Optical Constants of Solids. (Academic press, Orlando San Diego New York, 1985).</w:t>
      </w:r>
      <w:r w:rsidRPr="00164242">
        <w:rPr>
          <w:rFonts w:ascii="Times New Roman" w:hAnsi="Times New Roman" w:cs="Times New Roman"/>
          <w:lang w:val="en-US"/>
        </w:rPr>
        <w:t>]. To reproduce the morphologies observed experimentally by FESEM, the NP layer was modeled as an effective homogeneous medium, with its refractive index determined using either the Bruggeman effective-medium approximation or a simple volumetric mixing model to account for porosity. Packing fractions were chosen according to the observed morphologies: approximately 74 % for CS, 70 % for HU, and 40–60 % for CSS samples, which displayed a more random, porous arrangement.</w:t>
      </w:r>
    </w:p>
    <w:p w14:paraId="5DDE1EE4" w14:textId="7777777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Simulations were carried out in two steps.</w:t>
      </w:r>
    </w:p>
    <w:p w14:paraId="2D53F8C1" w14:textId="77777777" w:rsidR="00164242" w:rsidRPr="00164242" w:rsidRDefault="00164242" w:rsidP="00164242">
      <w:pPr>
        <w:numPr>
          <w:ilvl w:val="0"/>
          <w:numId w:val="2"/>
        </w:numPr>
        <w:jc w:val="both"/>
        <w:rPr>
          <w:rFonts w:ascii="Times New Roman" w:hAnsi="Times New Roman" w:cs="Times New Roman"/>
          <w:lang w:val="en-US"/>
        </w:rPr>
      </w:pPr>
      <w:r w:rsidRPr="00164242">
        <w:rPr>
          <w:rFonts w:ascii="Times New Roman" w:hAnsi="Times New Roman" w:cs="Times New Roman"/>
          <w:lang w:val="en-US"/>
        </w:rPr>
        <w:t xml:space="preserve">Excitation field. The system was illuminated by a plane wave at </w:t>
      </w:r>
      <w:r w:rsidRPr="00164242">
        <w:rPr>
          <w:rFonts w:ascii="Times New Roman" w:hAnsi="Times New Roman" w:cs="Times New Roman"/>
        </w:rPr>
        <w:t>λ</w:t>
      </w:r>
      <w:r w:rsidRPr="00164242">
        <w:rPr>
          <w:rFonts w:ascii="Times New Roman" w:hAnsi="Times New Roman" w:cs="Times New Roman"/>
          <w:lang w:val="en-US"/>
        </w:rPr>
        <w:t xml:space="preserve"> = 808 nm under normal incidence, and the spatial distribution of optical absorption within the NP layer was computed to determine the optically active region from which emission originates.</w:t>
      </w:r>
    </w:p>
    <w:p w14:paraId="097ADB7C" w14:textId="0E1B765A" w:rsidR="00164242" w:rsidRPr="00164242" w:rsidRDefault="00164242" w:rsidP="00164242">
      <w:pPr>
        <w:numPr>
          <w:ilvl w:val="0"/>
          <w:numId w:val="2"/>
        </w:numPr>
        <w:jc w:val="both"/>
        <w:rPr>
          <w:rFonts w:ascii="Times New Roman" w:hAnsi="Times New Roman" w:cs="Times New Roman"/>
          <w:lang w:val="en-US"/>
        </w:rPr>
      </w:pPr>
      <w:r w:rsidRPr="00164242">
        <w:rPr>
          <w:rFonts w:ascii="Times New Roman" w:hAnsi="Times New Roman" w:cs="Times New Roman"/>
          <w:lang w:val="en-US"/>
        </w:rPr>
        <w:t>Emission modeling. Emission from Ag</w:t>
      </w:r>
      <w:r w:rsidR="001F73A3" w:rsidRPr="001F73A3">
        <w:rPr>
          <w:rFonts w:ascii="Times New Roman" w:hAnsi="Times New Roman" w:cs="Times New Roman"/>
          <w:vertAlign w:val="subscript"/>
          <w:lang w:val="en-US"/>
        </w:rPr>
        <w:t>2</w:t>
      </w:r>
      <w:r w:rsidRPr="00164242">
        <w:rPr>
          <w:rFonts w:ascii="Times New Roman" w:hAnsi="Times New Roman" w:cs="Times New Roman"/>
          <w:lang w:val="en-US"/>
        </w:rPr>
        <w:t>S NPs was modeled as radiation from isotropic electric dipoles uniformly distributed along the z-axis (depth direction) within the Ag</w:t>
      </w:r>
      <w:r w:rsidR="001F73A3" w:rsidRPr="001F73A3">
        <w:rPr>
          <w:rFonts w:ascii="Times New Roman" w:hAnsi="Times New Roman" w:cs="Times New Roman"/>
          <w:vertAlign w:val="subscript"/>
          <w:lang w:val="en-US"/>
        </w:rPr>
        <w:t>2</w:t>
      </w:r>
      <w:r w:rsidRPr="00164242">
        <w:rPr>
          <w:rFonts w:ascii="Times New Roman" w:hAnsi="Times New Roman" w:cs="Times New Roman"/>
          <w:lang w:val="en-US"/>
        </w:rPr>
        <w:t>S layer, which was assumed to be optically transparent at the emission wavelengths.</w:t>
      </w:r>
    </w:p>
    <w:p w14:paraId="4942CF94" w14:textId="7777777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For each dipole position, three orthogonal polarizations were simulated to obtain the total emitted power and the Purcell factor (</w:t>
      </w:r>
      <m:oMath>
        <m:r>
          <w:rPr>
            <w:rFonts w:ascii="Cambria Math" w:hAnsi="Cambria Math" w:cs="Times New Roman"/>
            <w:lang w:val="en-US"/>
          </w:rPr>
          <m:t>F</m:t>
        </m:r>
      </m:oMath>
      <w:r w:rsidRPr="00164242">
        <w:rPr>
          <w:rFonts w:ascii="Times New Roman" w:hAnsi="Times New Roman" w:cs="Times New Roman"/>
          <w:lang w:val="en-US"/>
        </w:rPr>
        <w:t xml:space="preserve">) of an isotropic source. The dipoles were placed at discrete depths </w:t>
      </w:r>
      <m:oMath>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i</m:t>
            </m:r>
          </m:sub>
        </m:sSub>
      </m:oMath>
      <w:r w:rsidRPr="00164242">
        <w:rPr>
          <w:rFonts w:ascii="Times New Roman" w:hAnsi="Times New Roman" w:cs="Times New Roman"/>
          <w:lang w:val="en-US"/>
        </w:rPr>
        <w:t xml:space="preserve"> throughout the Ag₂S layer, limited to the optically active region (2–3 µm from the surface), with a step size of 10 nm. This yielded a full spatial dependence of the emission response for each NP type and substrate configuration.</w:t>
      </w:r>
    </w:p>
    <w:p w14:paraId="23224F10" w14:textId="77777777" w:rsidR="00164242" w:rsidRPr="00164242" w:rsidRDefault="00164242" w:rsidP="00164242">
      <w:pPr>
        <w:jc w:val="both"/>
        <w:rPr>
          <w:rFonts w:ascii="Times New Roman" w:hAnsi="Times New Roman" w:cs="Times New Roman"/>
          <w:sz w:val="24"/>
          <w:szCs w:val="24"/>
          <w:lang w:val="en-US"/>
        </w:rPr>
      </w:pPr>
      <w:r w:rsidRPr="00164242">
        <w:rPr>
          <w:rFonts w:ascii="Times New Roman" w:hAnsi="Times New Roman" w:cs="Times New Roman"/>
          <w:lang w:val="en-US"/>
        </w:rPr>
        <w:t>The calculated Purcell factor, defined as the ratio between the total power emitted by the dipole and that radiated in an infinite homogeneous medium, oscillates around and remains very close to unity, indicating negligible plasmonic enhancement or cavity coupling.</w:t>
      </w:r>
    </w:p>
    <w:p w14:paraId="763FDAAC" w14:textId="495847F2"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lastRenderedPageBreak/>
        <w:t xml:space="preserve">The far-field radiated power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out</m:t>
            </m:r>
          </m:sub>
        </m:sSub>
      </m:oMath>
      <w:r w:rsidRPr="00164242">
        <w:rPr>
          <w:rFonts w:ascii="Times New Roman" w:hAnsi="Times New Roman" w:cs="Times New Roman"/>
          <w:lang w:val="en-US"/>
        </w:rPr>
        <w:t xml:space="preserve"> was obtained by integrating the power emitted into the upper half-space over all emission angles. The outcoupling efficiency was calculated as </w:t>
      </w:r>
      <m:oMath>
        <m:r>
          <w:rPr>
            <w:rFonts w:ascii="Cambria Math" w:hAnsi="Cambria Math" w:cs="Times New Roman"/>
          </w:rPr>
          <m:t>η</m:t>
        </m:r>
        <m:r>
          <w:rPr>
            <w:rFonts w:ascii="Cambria Math" w:hAnsi="Cambria Math" w:cs="Times New Roman"/>
            <w:lang w:val="en-US"/>
          </w:rPr>
          <m:t>=</m:t>
        </m:r>
        <m:r>
          <m:rPr>
            <m:sty m:val="p"/>
          </m:rP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out</m:t>
            </m:r>
          </m:sub>
        </m:sSub>
        <m:r>
          <w:rPr>
            <w:rFonts w:ascii="Cambria Math" w:hAnsi="Cambria Math" w:cs="Times New Roman"/>
            <w:lang w:val="en-US"/>
          </w:rPr>
          <m:t xml:space="preserve">/F </m:t>
        </m:r>
      </m:oMath>
      <w:r w:rsidRPr="00164242">
        <w:rPr>
          <w:rFonts w:ascii="Times New Roman" w:hAnsi="Times New Roman" w:cs="Times New Roman"/>
          <w:lang w:val="en-US"/>
        </w:rPr>
        <w:t>, averaged over the three orthogonal dipole orientations.</w:t>
      </w:r>
    </w:p>
    <w:p w14:paraId="0AB4EBBA" w14:textId="7777777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The internal PLQY was kept constant during simulations, as the emitter–metal separation (&gt;100 nm) is too large for any significant modification of the local density of optical states (LDOS) or Purcell enhancement. Simulations of PL enhancement across different substrates were performed independently for each case (Ag, Au, Si), using the experimental PLQY values of 2.5 % (HU), 1 % (CS), and 9 % (CSS). The emission spectra were weighted according to the experimentally measured PL profiles of the colloidal NP solutions and modulated by the computed excitation field distribution, ensuring realistic spectral and spatial weighting.</w:t>
      </w:r>
    </w:p>
    <w:p w14:paraId="59C40022" w14:textId="7777777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To emulate the experimental films, which lack perfectly plane-parallel interfaces, the simulated spectra were smoothed to suppress interference fringes, effectively mimicking random-phase averaging and removing coherent interference effects. The smoothing was implemented via spectral averaging over ±</w:t>
      </w:r>
      <w:proofErr w:type="spellStart"/>
      <w:r w:rsidRPr="00164242">
        <w:rPr>
          <w:rFonts w:ascii="Times New Roman" w:hAnsi="Times New Roman" w:cs="Times New Roman"/>
        </w:rPr>
        <w:t>Δλ</w:t>
      </w:r>
      <w:proofErr w:type="spellEnd"/>
      <w:r w:rsidRPr="00164242">
        <w:rPr>
          <w:rFonts w:ascii="Times New Roman" w:hAnsi="Times New Roman" w:cs="Times New Roman"/>
          <w:lang w:val="en-US"/>
        </w:rPr>
        <w:t xml:space="preserve"> ≈ 30 nm. Other possible contributions, such as reabsorption or photon recycling, were neglected due to the large Stokes shift of Ag</w:t>
      </w:r>
      <w:r w:rsidRPr="00164242">
        <w:rPr>
          <w:rFonts w:ascii="Times New Roman" w:hAnsi="Times New Roman" w:cs="Times New Roman"/>
          <w:vertAlign w:val="subscript"/>
          <w:lang w:val="en-US"/>
        </w:rPr>
        <w:t>2</w:t>
      </w:r>
      <w:r w:rsidRPr="00164242">
        <w:rPr>
          <w:rFonts w:ascii="Times New Roman" w:hAnsi="Times New Roman" w:cs="Times New Roman"/>
          <w:lang w:val="en-US"/>
        </w:rPr>
        <w:t>S emission.</w:t>
      </w:r>
    </w:p>
    <w:p w14:paraId="4F45EFB8" w14:textId="77777777" w:rsidR="00164242" w:rsidRPr="00164242" w:rsidRDefault="00164242" w:rsidP="00164242">
      <w:pPr>
        <w:tabs>
          <w:tab w:val="num" w:pos="720"/>
        </w:tabs>
        <w:jc w:val="both"/>
        <w:rPr>
          <w:rFonts w:ascii="Times New Roman" w:hAnsi="Times New Roman" w:cs="Times New Roman"/>
          <w:lang w:val="en-US"/>
        </w:rPr>
      </w:pPr>
      <w:r w:rsidRPr="00164242">
        <w:rPr>
          <w:rFonts w:ascii="Times New Roman" w:hAnsi="Times New Roman" w:cs="Times New Roman"/>
          <w:lang w:val="en-US"/>
        </w:rPr>
        <w:t>Finally, the model yields the following quantities:</w:t>
      </w:r>
    </w:p>
    <w:p w14:paraId="490A37BD" w14:textId="77777777" w:rsidR="00164242" w:rsidRPr="00164242" w:rsidRDefault="00164242" w:rsidP="00164242">
      <w:pPr>
        <w:numPr>
          <w:ilvl w:val="0"/>
          <w:numId w:val="3"/>
        </w:numPr>
        <w:jc w:val="both"/>
        <w:rPr>
          <w:rFonts w:ascii="Times New Roman" w:hAnsi="Times New Roman" w:cs="Times New Roman"/>
          <w:lang w:val="en-US"/>
        </w:rPr>
      </w:pPr>
      <w:r w:rsidRPr="00164242">
        <w:rPr>
          <w:rFonts w:ascii="Times New Roman" w:hAnsi="Times New Roman" w:cs="Times New Roman"/>
          <w:lang w:val="en-US"/>
        </w:rPr>
        <w:t>Spatial absorption maps (excitation field profiles) identifying the optically active region,</w:t>
      </w:r>
    </w:p>
    <w:p w14:paraId="28093BF5" w14:textId="77777777" w:rsidR="00164242" w:rsidRPr="00164242" w:rsidRDefault="00164242" w:rsidP="00164242">
      <w:pPr>
        <w:numPr>
          <w:ilvl w:val="0"/>
          <w:numId w:val="3"/>
        </w:numPr>
        <w:jc w:val="both"/>
        <w:rPr>
          <w:rFonts w:ascii="Times New Roman" w:hAnsi="Times New Roman" w:cs="Times New Roman"/>
          <w:lang w:val="en-US"/>
        </w:rPr>
      </w:pPr>
      <w:r w:rsidRPr="00164242">
        <w:rPr>
          <w:rFonts w:ascii="Times New Roman" w:hAnsi="Times New Roman" w:cs="Times New Roman"/>
          <w:lang w:val="en-US"/>
        </w:rPr>
        <w:t>Purcell factors and outcoupling efficiencies for isotropic emitters at different depths, and</w:t>
      </w:r>
    </w:p>
    <w:p w14:paraId="3E8EC997" w14:textId="03B19C78" w:rsidR="00164242" w:rsidRPr="00914C1F" w:rsidRDefault="00164242" w:rsidP="00164242">
      <w:pPr>
        <w:numPr>
          <w:ilvl w:val="0"/>
          <w:numId w:val="3"/>
        </w:numPr>
        <w:jc w:val="both"/>
        <w:rPr>
          <w:rFonts w:ascii="Times New Roman" w:hAnsi="Times New Roman" w:cs="Times New Roman"/>
          <w:lang w:val="en-US"/>
        </w:rPr>
      </w:pPr>
      <w:r w:rsidRPr="00164242">
        <w:rPr>
          <w:rFonts w:ascii="Times New Roman" w:hAnsi="Times New Roman" w:cs="Times New Roman"/>
          <w:lang w:val="en-US"/>
        </w:rPr>
        <w:t>Far-field PL enhancement factors comparing the detected emission on metallic and silicon substrates.</w:t>
      </w:r>
    </w:p>
    <w:p w14:paraId="06D86A32" w14:textId="77777777" w:rsidR="00164242" w:rsidRDefault="00164242" w:rsidP="00164242">
      <w:pPr>
        <w:tabs>
          <w:tab w:val="num" w:pos="720"/>
        </w:tabs>
        <w:jc w:val="both"/>
        <w:rPr>
          <w:rFonts w:ascii="Times New Roman" w:hAnsi="Times New Roman" w:cs="Times New Roman"/>
          <w:color w:val="196B24" w:themeColor="accent3"/>
          <w:lang w:val="en-US"/>
        </w:rPr>
      </w:pPr>
    </w:p>
    <w:p w14:paraId="52257BC3" w14:textId="77777777" w:rsidR="00131837" w:rsidRDefault="00131837">
      <w:pPr>
        <w:rPr>
          <w:rFonts w:ascii="Times New Roman" w:hAnsi="Times New Roman" w:cs="Times New Roman"/>
          <w:color w:val="196B24" w:themeColor="accent3"/>
          <w:lang w:val="en-US"/>
        </w:rPr>
      </w:pPr>
      <w:r>
        <w:rPr>
          <w:rFonts w:ascii="Times New Roman" w:hAnsi="Times New Roman" w:cs="Times New Roman"/>
          <w:color w:val="196B24" w:themeColor="accent3"/>
          <w:lang w:val="en-US"/>
        </w:rPr>
        <w:br w:type="page"/>
      </w:r>
    </w:p>
    <w:p w14:paraId="4E328A67" w14:textId="5CEA9A87" w:rsidR="001F5C7C" w:rsidRPr="001D501D" w:rsidRDefault="001F5C7C" w:rsidP="00113F42">
      <w:pPr>
        <w:tabs>
          <w:tab w:val="num" w:pos="720"/>
        </w:tabs>
        <w:spacing w:line="240" w:lineRule="auto"/>
        <w:jc w:val="both"/>
        <w:rPr>
          <w:rFonts w:ascii="Times New Roman" w:hAnsi="Times New Roman" w:cs="Times New Roman"/>
          <w:lang w:val="en-US"/>
        </w:rPr>
      </w:pPr>
    </w:p>
    <w:p w14:paraId="7550C07D" w14:textId="780880C7" w:rsidR="00827941" w:rsidRDefault="00AB4E61" w:rsidP="4D7EE15C">
      <w:pPr>
        <w:jc w:val="center"/>
        <w:rPr>
          <w:lang w:val="en-US"/>
        </w:rPr>
      </w:pPr>
      <w:r>
        <w:rPr>
          <w:noProof/>
        </w:rPr>
        <w:drawing>
          <wp:inline distT="0" distB="0" distL="0" distR="0" wp14:anchorId="3C08D308" wp14:editId="74CA8636">
            <wp:extent cx="5442833" cy="5862694"/>
            <wp:effectExtent l="0" t="0" r="571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3772" cy="5874477"/>
                    </a:xfrm>
                    <a:prstGeom prst="rect">
                      <a:avLst/>
                    </a:prstGeom>
                  </pic:spPr>
                </pic:pic>
              </a:graphicData>
            </a:graphic>
          </wp:inline>
        </w:drawing>
      </w:r>
    </w:p>
    <w:p w14:paraId="53D81CCA" w14:textId="49309D0C" w:rsidR="00C47CD5" w:rsidRPr="00E32C13" w:rsidRDefault="00C47CD5" w:rsidP="00C47CD5">
      <w:pPr>
        <w:rPr>
          <w:rFonts w:ascii="Times New Roman" w:hAnsi="Times New Roman" w:cs="Times New Roman"/>
          <w:lang w:val="en-US"/>
        </w:rPr>
      </w:pPr>
      <w:r w:rsidRPr="00C47CD5">
        <w:rPr>
          <w:rFonts w:ascii="Times New Roman" w:hAnsi="Times New Roman" w:cs="Times New Roman"/>
          <w:b/>
          <w:bCs/>
          <w:i/>
          <w:iCs/>
          <w:lang w:val="en-US"/>
        </w:rPr>
        <w:t>Figure S1</w:t>
      </w:r>
      <w:r w:rsidRPr="00E32C13">
        <w:rPr>
          <w:rFonts w:ascii="Times New Roman" w:hAnsi="Times New Roman" w:cs="Times New Roman"/>
          <w:lang w:val="en-US"/>
        </w:rPr>
        <w:t>. Profilometry of the wells of 17 microns depth in 2 mm diameter (</w:t>
      </w:r>
      <w:r>
        <w:rPr>
          <w:rFonts w:ascii="Times New Roman" w:hAnsi="Times New Roman" w:cs="Times New Roman"/>
          <w:lang w:val="en-US"/>
        </w:rPr>
        <w:t>top image</w:t>
      </w:r>
      <w:r w:rsidRPr="00E32C13">
        <w:rPr>
          <w:rFonts w:ascii="Times New Roman" w:hAnsi="Times New Roman" w:cs="Times New Roman"/>
          <w:lang w:val="en-US"/>
        </w:rPr>
        <w:t>) and 40 microns depth in 1 mm diameter (</w:t>
      </w:r>
      <w:r>
        <w:rPr>
          <w:rFonts w:ascii="Times New Roman" w:hAnsi="Times New Roman" w:cs="Times New Roman"/>
          <w:lang w:val="en-US"/>
        </w:rPr>
        <w:t>bottom image</w:t>
      </w:r>
      <w:r w:rsidRPr="00E32C13">
        <w:rPr>
          <w:rFonts w:ascii="Times New Roman" w:hAnsi="Times New Roman" w:cs="Times New Roman"/>
          <w:lang w:val="en-US"/>
        </w:rPr>
        <w:t>).</w:t>
      </w:r>
    </w:p>
    <w:p w14:paraId="79414707" w14:textId="24D55DBB" w:rsidR="00827941" w:rsidRPr="00C47CD5" w:rsidRDefault="00C47CD5">
      <w:pPr>
        <w:rPr>
          <w:rFonts w:ascii="Times New Roman" w:hAnsi="Times New Roman" w:cs="Times New Roman"/>
          <w:lang w:val="en-US"/>
        </w:rPr>
      </w:pPr>
      <w:r w:rsidRPr="00C47CD5">
        <w:rPr>
          <w:rFonts w:ascii="Times New Roman" w:hAnsi="Times New Roman" w:cs="Times New Roman"/>
          <w:lang w:val="en-US"/>
        </w:rPr>
        <w:t>.</w:t>
      </w:r>
      <w:r w:rsidR="00827941" w:rsidRPr="00C47CD5">
        <w:rPr>
          <w:rFonts w:ascii="Times New Roman" w:hAnsi="Times New Roman" w:cs="Times New Roman"/>
          <w:lang w:val="en-US"/>
        </w:rPr>
        <w:br w:type="page"/>
      </w:r>
    </w:p>
    <w:p w14:paraId="7738EE50" w14:textId="5D1CC238" w:rsidR="00AA09A0" w:rsidRDefault="006C4F0F" w:rsidP="003C2C21">
      <w:pPr>
        <w:jc w:val="both"/>
        <w:rPr>
          <w:rFonts w:ascii="Times New Roman" w:hAnsi="Times New Roman" w:cs="Times New Roman"/>
          <w:lang w:val="en-US"/>
        </w:rPr>
      </w:pPr>
      <w:r>
        <w:rPr>
          <w:noProof/>
        </w:rPr>
        <w:lastRenderedPageBreak/>
        <w:drawing>
          <wp:inline distT="0" distB="0" distL="0" distR="0" wp14:anchorId="671E031D" wp14:editId="0CB32339">
            <wp:extent cx="5400040" cy="1921510"/>
            <wp:effectExtent l="0" t="0" r="0" b="2540"/>
            <wp:docPr id="8" name="Imagen 8" descr="Imagen que contiene electrónica, cd, altavo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lectrónica, cd, altavoz&#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921510"/>
                    </a:xfrm>
                    <a:prstGeom prst="rect">
                      <a:avLst/>
                    </a:prstGeom>
                  </pic:spPr>
                </pic:pic>
              </a:graphicData>
            </a:graphic>
          </wp:inline>
        </w:drawing>
      </w:r>
      <w:r w:rsidR="00AA09A0" w:rsidRPr="00AA09A0">
        <w:rPr>
          <w:rFonts w:ascii="Times New Roman" w:hAnsi="Times New Roman" w:cs="Times New Roman"/>
          <w:b/>
          <w:bCs/>
          <w:lang w:val="en-US"/>
        </w:rPr>
        <w:t xml:space="preserve"> </w:t>
      </w:r>
      <w:r w:rsidR="00AA09A0" w:rsidRPr="003C2C21">
        <w:rPr>
          <w:rFonts w:ascii="Times New Roman" w:hAnsi="Times New Roman" w:cs="Times New Roman"/>
          <w:b/>
          <w:bCs/>
          <w:i/>
          <w:iCs/>
          <w:lang w:val="en-US"/>
        </w:rPr>
        <w:t>Figure S2</w:t>
      </w:r>
      <w:r w:rsidR="00E87087">
        <w:rPr>
          <w:rFonts w:ascii="Times New Roman" w:hAnsi="Times New Roman" w:cs="Times New Roman"/>
          <w:b/>
          <w:bCs/>
          <w:i/>
          <w:iCs/>
          <w:lang w:val="en-US"/>
        </w:rPr>
        <w:t>.</w:t>
      </w:r>
      <w:r w:rsidR="00AA09A0" w:rsidRPr="00E32C13">
        <w:rPr>
          <w:rFonts w:ascii="Times New Roman" w:hAnsi="Times New Roman" w:cs="Times New Roman"/>
          <w:b/>
          <w:bCs/>
          <w:lang w:val="en-US"/>
        </w:rPr>
        <w:t xml:space="preserve"> </w:t>
      </w:r>
      <w:r w:rsidR="00E87087" w:rsidRPr="00E87087">
        <w:rPr>
          <w:rFonts w:ascii="Times New Roman" w:hAnsi="Times New Roman" w:cs="Times New Roman"/>
          <w:lang w:val="en-US"/>
        </w:rPr>
        <w:t>a), b)</w:t>
      </w:r>
      <w:r w:rsidR="00E87087">
        <w:rPr>
          <w:rFonts w:ascii="Times New Roman" w:hAnsi="Times New Roman" w:cs="Times New Roman"/>
          <w:b/>
          <w:bCs/>
          <w:lang w:val="en-US"/>
        </w:rPr>
        <w:t xml:space="preserve"> </w:t>
      </w:r>
      <w:r w:rsidR="00AA09A0" w:rsidRPr="00E32C13">
        <w:rPr>
          <w:rFonts w:ascii="Times New Roman" w:hAnsi="Times New Roman" w:cs="Times New Roman"/>
          <w:lang w:val="en-US"/>
        </w:rPr>
        <w:t xml:space="preserve">FESEM images at low magnification showing the non-perfect deposits observed in some </w:t>
      </w:r>
      <w:r w:rsidR="003C2C21">
        <w:rPr>
          <w:rFonts w:ascii="Times New Roman" w:hAnsi="Times New Roman" w:cs="Times New Roman"/>
          <w:lang w:val="en-US"/>
        </w:rPr>
        <w:t xml:space="preserve">of the </w:t>
      </w:r>
      <w:r w:rsidR="00AA09A0" w:rsidRPr="00E32C13">
        <w:rPr>
          <w:rFonts w:ascii="Times New Roman" w:hAnsi="Times New Roman" w:cs="Times New Roman"/>
          <w:lang w:val="en-US"/>
        </w:rPr>
        <w:t>wells. Bad and good deposits are observed under the SEM microscope</w:t>
      </w:r>
    </w:p>
    <w:p w14:paraId="60B81573" w14:textId="77777777" w:rsidR="00E03B66" w:rsidRDefault="00E03B66" w:rsidP="003C2C21">
      <w:pPr>
        <w:jc w:val="both"/>
        <w:rPr>
          <w:rFonts w:ascii="Times New Roman" w:hAnsi="Times New Roman" w:cs="Times New Roman"/>
          <w:lang w:val="en-US"/>
        </w:rPr>
      </w:pPr>
    </w:p>
    <w:p w14:paraId="3DE2B3A8" w14:textId="2366E09B" w:rsidR="00AF3B8A" w:rsidRPr="00E32C13" w:rsidRDefault="0016488E">
      <w:pPr>
        <w:rPr>
          <w:rFonts w:ascii="Times New Roman" w:hAnsi="Times New Roman" w:cs="Times New Roman"/>
          <w:lang w:val="en-US"/>
        </w:rPr>
      </w:pPr>
      <w:r w:rsidRPr="00E32C13">
        <w:rPr>
          <w:rFonts w:ascii="Times New Roman" w:hAnsi="Times New Roman" w:cs="Times New Roman"/>
          <w:noProof/>
          <w:lang w:eastAsia="es-ES"/>
        </w:rPr>
        <w:drawing>
          <wp:inline distT="0" distB="0" distL="0" distR="0" wp14:anchorId="3CC366D0" wp14:editId="6515340F">
            <wp:extent cx="5400040" cy="3753485"/>
            <wp:effectExtent l="0" t="0" r="0" b="0"/>
            <wp:docPr id="3" name="Imagen 3"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atrón de fond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753485"/>
                    </a:xfrm>
                    <a:prstGeom prst="rect">
                      <a:avLst/>
                    </a:prstGeom>
                  </pic:spPr>
                </pic:pic>
              </a:graphicData>
            </a:graphic>
          </wp:inline>
        </w:drawing>
      </w:r>
    </w:p>
    <w:p w14:paraId="54068131" w14:textId="08C6F32C" w:rsidR="00AA09A0" w:rsidRPr="00E32C13" w:rsidRDefault="00AA09A0" w:rsidP="003C2C21">
      <w:pPr>
        <w:jc w:val="both"/>
        <w:rPr>
          <w:rFonts w:ascii="Times New Roman" w:hAnsi="Times New Roman" w:cs="Times New Roman"/>
          <w:lang w:val="en-US"/>
        </w:rPr>
      </w:pPr>
      <w:r w:rsidRPr="003C2C21">
        <w:rPr>
          <w:rFonts w:ascii="Times New Roman" w:hAnsi="Times New Roman" w:cs="Times New Roman"/>
          <w:b/>
          <w:bCs/>
          <w:i/>
          <w:iCs/>
          <w:lang w:val="en-US"/>
        </w:rPr>
        <w:t>Figure S</w:t>
      </w:r>
      <w:r w:rsidR="00C45108">
        <w:rPr>
          <w:rFonts w:ascii="Times New Roman" w:hAnsi="Times New Roman" w:cs="Times New Roman"/>
          <w:b/>
          <w:bCs/>
          <w:i/>
          <w:iCs/>
          <w:lang w:val="en-US"/>
        </w:rPr>
        <w:t>3</w:t>
      </w:r>
      <w:r w:rsidRPr="4D7EE15C">
        <w:rPr>
          <w:rFonts w:ascii="Times New Roman" w:hAnsi="Times New Roman" w:cs="Times New Roman"/>
          <w:b/>
          <w:bCs/>
          <w:lang w:val="en-US"/>
        </w:rPr>
        <w:t xml:space="preserve">. </w:t>
      </w:r>
      <w:r w:rsidRPr="4D7EE15C">
        <w:rPr>
          <w:rFonts w:ascii="Times New Roman" w:hAnsi="Times New Roman" w:cs="Times New Roman"/>
          <w:lang w:val="en-US"/>
        </w:rPr>
        <w:t xml:space="preserve">FESEM images at different magnifications of HU, CS and CSS samples on Au substrates. </w:t>
      </w:r>
    </w:p>
    <w:p w14:paraId="5AA6E46D" w14:textId="77777777" w:rsidR="006C4F0F" w:rsidRPr="00E32C13" w:rsidRDefault="006C4F0F" w:rsidP="00985E8B">
      <w:pPr>
        <w:rPr>
          <w:rFonts w:ascii="Times New Roman" w:hAnsi="Times New Roman" w:cs="Times New Roman"/>
          <w:b/>
          <w:bCs/>
          <w:lang w:val="en-US"/>
        </w:rPr>
      </w:pPr>
    </w:p>
    <w:p w14:paraId="4A172576" w14:textId="77777777" w:rsidR="006C4F0F" w:rsidRPr="00E32C13" w:rsidRDefault="006C4F0F" w:rsidP="00985E8B">
      <w:pPr>
        <w:rPr>
          <w:rFonts w:ascii="Times New Roman" w:hAnsi="Times New Roman" w:cs="Times New Roman"/>
          <w:b/>
          <w:bCs/>
          <w:lang w:val="en-US"/>
        </w:rPr>
      </w:pPr>
    </w:p>
    <w:p w14:paraId="5B879F71" w14:textId="77777777" w:rsidR="006C4F0F" w:rsidRPr="00E32C13" w:rsidRDefault="006C4F0F" w:rsidP="00985E8B">
      <w:pPr>
        <w:rPr>
          <w:rFonts w:ascii="Times New Roman" w:hAnsi="Times New Roman" w:cs="Times New Roman"/>
          <w:b/>
          <w:bCs/>
          <w:lang w:val="en-US"/>
        </w:rPr>
      </w:pPr>
    </w:p>
    <w:p w14:paraId="00A36F17" w14:textId="77777777" w:rsidR="006C4F0F" w:rsidRPr="00E32C13" w:rsidRDefault="006C4F0F" w:rsidP="00985E8B">
      <w:pPr>
        <w:rPr>
          <w:rFonts w:ascii="Times New Roman" w:hAnsi="Times New Roman" w:cs="Times New Roman"/>
          <w:b/>
          <w:bCs/>
          <w:lang w:val="en-US"/>
        </w:rPr>
      </w:pPr>
    </w:p>
    <w:p w14:paraId="104839D5" w14:textId="77777777" w:rsidR="00C82074" w:rsidRPr="00E32C13" w:rsidRDefault="00C82074" w:rsidP="00985E8B">
      <w:pPr>
        <w:rPr>
          <w:rFonts w:ascii="Times New Roman" w:hAnsi="Times New Roman" w:cs="Times New Roman"/>
          <w:b/>
          <w:bCs/>
          <w:lang w:val="en-US"/>
        </w:rPr>
      </w:pPr>
    </w:p>
    <w:p w14:paraId="758ADC68" w14:textId="77777777" w:rsidR="00C82074" w:rsidRPr="00E32C13" w:rsidRDefault="1CA92E0E" w:rsidP="00C82074">
      <w:pPr>
        <w:rPr>
          <w:rFonts w:ascii="Times New Roman" w:hAnsi="Times New Roman" w:cs="Times New Roman"/>
          <w:b/>
          <w:bCs/>
          <w:lang w:val="en-US"/>
        </w:rPr>
      </w:pPr>
      <w:r>
        <w:rPr>
          <w:noProof/>
        </w:rPr>
        <w:lastRenderedPageBreak/>
        <w:drawing>
          <wp:inline distT="0" distB="0" distL="0" distR="0" wp14:anchorId="6B3685E1" wp14:editId="45AD1F8A">
            <wp:extent cx="5321721" cy="3821702"/>
            <wp:effectExtent l="0" t="0" r="0" b="7620"/>
            <wp:docPr id="10" name="Imagen 7" descr="Imagen en blanco y negro&#10;&#10;El contenido generado por IA puede ser incorrecto.">
              <a:extLst xmlns:a="http://schemas.openxmlformats.org/drawingml/2006/main">
                <a:ext uri="{FF2B5EF4-FFF2-40B4-BE49-F238E27FC236}">
                  <a16:creationId xmlns:a16="http://schemas.microsoft.com/office/drawing/2014/main" id="{FE7F6DEE-5734-ED9F-E925-C82B6B742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en blanco y negro&#10;&#10;El contenido generado por IA puede ser incorrecto.">
                      <a:extLst>
                        <a:ext uri="{FF2B5EF4-FFF2-40B4-BE49-F238E27FC236}">
                          <a16:creationId xmlns:a16="http://schemas.microsoft.com/office/drawing/2014/main" id="{FE7F6DEE-5734-ED9F-E925-C82B6B742A1E}"/>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a:xfrm>
                      <a:off x="0" y="0"/>
                      <a:ext cx="5323412" cy="3822916"/>
                    </a:xfrm>
                    <a:prstGeom prst="rect">
                      <a:avLst/>
                    </a:prstGeom>
                  </pic:spPr>
                </pic:pic>
              </a:graphicData>
            </a:graphic>
          </wp:inline>
        </w:drawing>
      </w:r>
    </w:p>
    <w:p w14:paraId="5DA57F5E" w14:textId="77777777" w:rsidR="00AA09A0" w:rsidRPr="00E32C13" w:rsidRDefault="00AA09A0" w:rsidP="00AA09A0">
      <w:pPr>
        <w:rPr>
          <w:rFonts w:ascii="Times New Roman" w:hAnsi="Times New Roman" w:cs="Times New Roman"/>
          <w:lang w:val="en-US"/>
        </w:rPr>
      </w:pPr>
      <w:r w:rsidRPr="003C2C21">
        <w:rPr>
          <w:rFonts w:ascii="Times New Roman" w:hAnsi="Times New Roman" w:cs="Times New Roman"/>
          <w:b/>
          <w:bCs/>
          <w:i/>
          <w:iCs/>
          <w:lang w:val="en-US"/>
        </w:rPr>
        <w:t>Figure S4</w:t>
      </w:r>
      <w:r w:rsidRPr="4D7EE15C">
        <w:rPr>
          <w:rFonts w:ascii="Times New Roman" w:hAnsi="Times New Roman" w:cs="Times New Roman"/>
          <w:b/>
          <w:bCs/>
          <w:lang w:val="en-US"/>
        </w:rPr>
        <w:t xml:space="preserve">. </w:t>
      </w:r>
      <w:r w:rsidRPr="4D7EE15C">
        <w:rPr>
          <w:rFonts w:ascii="Times New Roman" w:hAnsi="Times New Roman" w:cs="Times New Roman"/>
          <w:lang w:val="en-US"/>
        </w:rPr>
        <w:t>Detail at high magnification of the close packed deposits for CS samples</w:t>
      </w:r>
    </w:p>
    <w:p w14:paraId="0B27D268" w14:textId="7DF1379A" w:rsidR="0016488E" w:rsidRPr="00E32C13" w:rsidRDefault="0016488E" w:rsidP="00985E8B">
      <w:pPr>
        <w:rPr>
          <w:rFonts w:ascii="Times New Roman" w:hAnsi="Times New Roman" w:cs="Times New Roman"/>
          <w:b/>
          <w:bCs/>
          <w:lang w:val="en-US"/>
        </w:rPr>
      </w:pPr>
      <w:r>
        <w:rPr>
          <w:noProof/>
        </w:rPr>
        <w:drawing>
          <wp:inline distT="0" distB="0" distL="0" distR="0" wp14:anchorId="29EF076F" wp14:editId="4936AAE1">
            <wp:extent cx="5400040" cy="3663950"/>
            <wp:effectExtent l="0" t="0" r="0" b="0"/>
            <wp:docPr id="7" name="Imagen 7" descr="Imagen de la pantalla de una venta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a ventan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63950"/>
                    </a:xfrm>
                    <a:prstGeom prst="rect">
                      <a:avLst/>
                    </a:prstGeom>
                  </pic:spPr>
                </pic:pic>
              </a:graphicData>
            </a:graphic>
          </wp:inline>
        </w:drawing>
      </w:r>
    </w:p>
    <w:p w14:paraId="6A996089" w14:textId="77777777" w:rsidR="00AA09A0" w:rsidRPr="003F7A38" w:rsidRDefault="00AA09A0" w:rsidP="00AA09A0">
      <w:pPr>
        <w:rPr>
          <w:rFonts w:ascii="Times New Roman" w:hAnsi="Times New Roman" w:cs="Times New Roman"/>
          <w:lang w:val="en-US"/>
        </w:rPr>
      </w:pPr>
      <w:r w:rsidRPr="003C2C21">
        <w:rPr>
          <w:rFonts w:ascii="Times New Roman" w:hAnsi="Times New Roman" w:cs="Times New Roman"/>
          <w:b/>
          <w:bCs/>
          <w:i/>
          <w:iCs/>
          <w:lang w:val="en-US"/>
        </w:rPr>
        <w:t>Figure S5</w:t>
      </w:r>
      <w:r w:rsidRPr="003F7A38">
        <w:rPr>
          <w:rFonts w:ascii="Times New Roman" w:hAnsi="Times New Roman" w:cs="Times New Roman"/>
          <w:b/>
          <w:bCs/>
          <w:lang w:val="en-US"/>
        </w:rPr>
        <w:t xml:space="preserve">. </w:t>
      </w:r>
      <w:r w:rsidRPr="003F7A38">
        <w:rPr>
          <w:rFonts w:ascii="Times New Roman" w:hAnsi="Times New Roman" w:cs="Times New Roman"/>
          <w:lang w:val="en-US"/>
        </w:rPr>
        <w:t xml:space="preserve">FESEM images of HU, CS and CSS NPs on different substrates, Ag, Au and Si, evidencing a similar organization, regardless the substrate </w:t>
      </w:r>
    </w:p>
    <w:p w14:paraId="608B16D5" w14:textId="4000C17D" w:rsidR="4D7EE15C" w:rsidRDefault="4D7EE15C" w:rsidP="4D7EE15C">
      <w:pPr>
        <w:rPr>
          <w:rFonts w:ascii="Times New Roman" w:hAnsi="Times New Roman" w:cs="Times New Roman"/>
          <w:b/>
          <w:bCs/>
          <w:lang w:val="en-US"/>
        </w:rPr>
      </w:pPr>
    </w:p>
    <w:p w14:paraId="279FE0D0" w14:textId="77777777" w:rsidR="00AA09A0" w:rsidRDefault="00AA09A0" w:rsidP="4D7EE15C">
      <w:pPr>
        <w:rPr>
          <w:rFonts w:ascii="Times New Roman" w:hAnsi="Times New Roman" w:cs="Times New Roman"/>
          <w:b/>
          <w:bCs/>
          <w:lang w:val="en-US"/>
        </w:rPr>
      </w:pPr>
    </w:p>
    <w:p w14:paraId="79A28826" w14:textId="03CA9316" w:rsidR="00985E8B" w:rsidRPr="00E32C13" w:rsidRDefault="00985E8B">
      <w:pPr>
        <w:rPr>
          <w:rFonts w:ascii="Times New Roman" w:hAnsi="Times New Roman" w:cs="Times New Roman"/>
          <w:lang w:val="en-US"/>
        </w:rPr>
      </w:pPr>
      <w:r>
        <w:rPr>
          <w:noProof/>
        </w:rPr>
        <w:lastRenderedPageBreak/>
        <w:drawing>
          <wp:inline distT="0" distB="0" distL="0" distR="0" wp14:anchorId="60BE7171" wp14:editId="465266AD">
            <wp:extent cx="5400040" cy="49288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928870"/>
                    </a:xfrm>
                    <a:prstGeom prst="rect">
                      <a:avLst/>
                    </a:prstGeom>
                  </pic:spPr>
                </pic:pic>
              </a:graphicData>
            </a:graphic>
          </wp:inline>
        </w:drawing>
      </w:r>
    </w:p>
    <w:p w14:paraId="7D8E7A72" w14:textId="77777777" w:rsidR="00AA09A0" w:rsidRPr="00E32C13" w:rsidRDefault="00AA09A0" w:rsidP="00AA09A0">
      <w:pPr>
        <w:rPr>
          <w:rFonts w:ascii="Times New Roman" w:hAnsi="Times New Roman" w:cs="Times New Roman"/>
          <w:lang w:val="en-US"/>
        </w:rPr>
      </w:pPr>
      <w:r w:rsidRPr="003C2C21">
        <w:rPr>
          <w:rFonts w:ascii="Times New Roman" w:hAnsi="Times New Roman" w:cs="Times New Roman"/>
          <w:b/>
          <w:bCs/>
          <w:i/>
          <w:iCs/>
          <w:lang w:val="en-US"/>
        </w:rPr>
        <w:t>Figure S6</w:t>
      </w:r>
      <w:r w:rsidRPr="4D7EE15C">
        <w:rPr>
          <w:rFonts w:ascii="Times New Roman" w:hAnsi="Times New Roman" w:cs="Times New Roman"/>
          <w:b/>
          <w:bCs/>
          <w:lang w:val="en-US"/>
        </w:rPr>
        <w:t xml:space="preserve">. </w:t>
      </w:r>
      <w:r w:rsidRPr="4D7EE15C">
        <w:rPr>
          <w:rFonts w:ascii="Times New Roman" w:hAnsi="Times New Roman" w:cs="Times New Roman"/>
          <w:lang w:val="en-US"/>
        </w:rPr>
        <w:t>NIR PL images obtained for different wells (2 or 1 mm in diameter) with HU, CS, or CSS NPs.</w:t>
      </w:r>
    </w:p>
    <w:p w14:paraId="1E456DEC" w14:textId="137E059C" w:rsidR="4D7EE15C" w:rsidRDefault="4D7EE15C" w:rsidP="4D7EE15C">
      <w:pPr>
        <w:jc w:val="both"/>
        <w:rPr>
          <w:rFonts w:ascii="Times New Roman" w:hAnsi="Times New Roman" w:cs="Times New Roman"/>
          <w:lang w:val="en-US"/>
        </w:rPr>
      </w:pPr>
    </w:p>
    <w:p w14:paraId="3BC51EC2" w14:textId="38C379D8" w:rsidR="4D7EE15C" w:rsidRDefault="4D7EE15C" w:rsidP="4D7EE15C">
      <w:pPr>
        <w:jc w:val="both"/>
        <w:rPr>
          <w:rFonts w:ascii="Times New Roman" w:hAnsi="Times New Roman" w:cs="Times New Roman"/>
          <w:lang w:val="en-US"/>
        </w:rPr>
      </w:pPr>
    </w:p>
    <w:p w14:paraId="695AAC06" w14:textId="74ED5E77" w:rsidR="4D7EE15C" w:rsidRDefault="4D7EE15C" w:rsidP="4D7EE15C">
      <w:pPr>
        <w:jc w:val="both"/>
        <w:rPr>
          <w:rFonts w:ascii="Times New Roman" w:hAnsi="Times New Roman" w:cs="Times New Roman"/>
          <w:lang w:val="en-US"/>
        </w:rPr>
      </w:pPr>
    </w:p>
    <w:p w14:paraId="5FC0D435" w14:textId="4E927EB9" w:rsidR="4D7EE15C" w:rsidRDefault="4D7EE15C" w:rsidP="4D7EE15C">
      <w:pPr>
        <w:jc w:val="both"/>
        <w:rPr>
          <w:rFonts w:ascii="Times New Roman" w:hAnsi="Times New Roman" w:cs="Times New Roman"/>
          <w:lang w:val="en-US"/>
        </w:rPr>
      </w:pPr>
    </w:p>
    <w:p w14:paraId="7117AB56" w14:textId="0CBC9FD7" w:rsidR="4D7EE15C" w:rsidRDefault="4D7EE15C" w:rsidP="4D7EE15C">
      <w:pPr>
        <w:jc w:val="both"/>
        <w:rPr>
          <w:rFonts w:ascii="Times New Roman" w:hAnsi="Times New Roman" w:cs="Times New Roman"/>
          <w:lang w:val="en-US"/>
        </w:rPr>
      </w:pPr>
    </w:p>
    <w:p w14:paraId="5DDF9B3E" w14:textId="3CE431D1" w:rsidR="4D7EE15C" w:rsidRDefault="4D7EE15C" w:rsidP="4D7EE15C">
      <w:pPr>
        <w:jc w:val="both"/>
        <w:rPr>
          <w:rFonts w:ascii="Times New Roman" w:hAnsi="Times New Roman" w:cs="Times New Roman"/>
          <w:lang w:val="en-US"/>
        </w:rPr>
      </w:pPr>
    </w:p>
    <w:p w14:paraId="21599CB4" w14:textId="011A3134" w:rsidR="4D7EE15C" w:rsidRDefault="4D7EE15C" w:rsidP="4D7EE15C">
      <w:pPr>
        <w:jc w:val="both"/>
        <w:rPr>
          <w:rFonts w:ascii="Times New Roman" w:hAnsi="Times New Roman" w:cs="Times New Roman"/>
          <w:lang w:val="en-US"/>
        </w:rPr>
      </w:pPr>
    </w:p>
    <w:p w14:paraId="0FE05DC0" w14:textId="3FED1775" w:rsidR="4D7EE15C" w:rsidRDefault="4D7EE15C" w:rsidP="4D7EE15C">
      <w:pPr>
        <w:jc w:val="both"/>
        <w:rPr>
          <w:rFonts w:ascii="Times New Roman" w:hAnsi="Times New Roman" w:cs="Times New Roman"/>
          <w:lang w:val="en-US"/>
        </w:rPr>
      </w:pPr>
    </w:p>
    <w:p w14:paraId="32F4E305" w14:textId="410BD402" w:rsidR="4D7EE15C" w:rsidRDefault="4D7EE15C" w:rsidP="4D7EE15C">
      <w:pPr>
        <w:jc w:val="both"/>
        <w:rPr>
          <w:rFonts w:ascii="Times New Roman" w:hAnsi="Times New Roman" w:cs="Times New Roman"/>
          <w:lang w:val="en-US"/>
        </w:rPr>
      </w:pPr>
    </w:p>
    <w:p w14:paraId="6FFA9E4C" w14:textId="56F33FC8" w:rsidR="4D7EE15C" w:rsidRDefault="4D7EE15C" w:rsidP="4D7EE15C">
      <w:pPr>
        <w:jc w:val="both"/>
        <w:rPr>
          <w:rFonts w:ascii="Times New Roman" w:hAnsi="Times New Roman" w:cs="Times New Roman"/>
          <w:lang w:val="en-US"/>
        </w:rPr>
      </w:pPr>
    </w:p>
    <w:p w14:paraId="09B0DDDC" w14:textId="5215D67A" w:rsidR="4D7EE15C" w:rsidRDefault="4D7EE15C" w:rsidP="4D7EE15C">
      <w:pPr>
        <w:jc w:val="both"/>
        <w:rPr>
          <w:rFonts w:ascii="Times New Roman" w:hAnsi="Times New Roman" w:cs="Times New Roman"/>
          <w:lang w:val="en-US"/>
        </w:rPr>
      </w:pPr>
    </w:p>
    <w:p w14:paraId="00901669" w14:textId="76AF468C" w:rsidR="4D7EE15C" w:rsidRDefault="4D7EE15C" w:rsidP="4D7EE15C">
      <w:pPr>
        <w:jc w:val="both"/>
        <w:rPr>
          <w:rFonts w:ascii="Times New Roman" w:hAnsi="Times New Roman" w:cs="Times New Roman"/>
          <w:lang w:val="en-US"/>
        </w:rPr>
      </w:pPr>
    </w:p>
    <w:p w14:paraId="6AB4CFC7" w14:textId="53988038" w:rsidR="004CB1E3" w:rsidRDefault="004CB1E3" w:rsidP="4D7EE15C">
      <w:pPr>
        <w:jc w:val="both"/>
        <w:rPr>
          <w:rFonts w:ascii="Times New Roman" w:hAnsi="Times New Roman" w:cs="Times New Roman"/>
          <w:b/>
          <w:bCs/>
          <w:lang w:val="en-US"/>
        </w:rPr>
      </w:pPr>
      <w:r w:rsidRPr="4D7EE15C">
        <w:rPr>
          <w:rFonts w:ascii="Times New Roman" w:hAnsi="Times New Roman" w:cs="Times New Roman"/>
          <w:b/>
          <w:bCs/>
          <w:lang w:val="en-US"/>
        </w:rPr>
        <w:lastRenderedPageBreak/>
        <w:t>Time-resolved photoluminescence measurements</w:t>
      </w:r>
    </w:p>
    <w:p w14:paraId="122F0342" w14:textId="77777777" w:rsidR="00ED4593" w:rsidRDefault="00F847E9" w:rsidP="00F847E9">
      <w:pPr>
        <w:jc w:val="both"/>
        <w:rPr>
          <w:rFonts w:ascii="Times New Roman" w:hAnsi="Times New Roman" w:cs="Times New Roman"/>
          <w:lang w:val="en-US"/>
        </w:rPr>
      </w:pPr>
      <w:bookmarkStart w:id="2" w:name="_Hlk210223226"/>
      <w:r w:rsidRPr="4D7EE15C">
        <w:rPr>
          <w:rFonts w:ascii="Times New Roman" w:hAnsi="Times New Roman" w:cs="Times New Roman"/>
          <w:lang w:val="en-US"/>
        </w:rPr>
        <w:t xml:space="preserve">Time-resolved photoluminescence measurements were performed on nine samples representing all combinations of three substrates (Si, Au, Ag) and three surface treatments (HU, CS, CSS). </w:t>
      </w:r>
    </w:p>
    <w:p w14:paraId="5D338D48" w14:textId="529F519D" w:rsidR="00ED4593" w:rsidRPr="00ED4593" w:rsidRDefault="00ED4593" w:rsidP="00ED4593">
      <w:pPr>
        <w:jc w:val="both"/>
        <w:rPr>
          <w:rFonts w:ascii="Times New Roman" w:hAnsi="Times New Roman" w:cs="Times New Roman"/>
          <w:lang w:val="en-US"/>
        </w:rPr>
      </w:pPr>
      <w:r w:rsidRPr="00ED4593">
        <w:rPr>
          <w:rFonts w:ascii="Times New Roman" w:hAnsi="Times New Roman" w:cs="Times New Roman"/>
          <w:lang w:val="en-US"/>
        </w:rPr>
        <w:t>Systematic analysis revealed that the bi-exponential model provides the optimal description of decay kinetics. Rigorous comparison among four mathematical models demonstrated that while the mono-exponential model proved systematically inadequate (R² = 0.988-0.995), the bi-exponential model achieved excellent fits (R² = 0.995-0.999) across all samples. The tri-exponential model, despite incorporating three additional parameters, yielded only marginal improvements (ΔR² &lt; 0.002) that fail to justify the increased complexity according to the parsimony principle. The log-normal distribution model, although providing reasonable fits (R² = 0.994-0.998), exhibited greater inter-sample variability and systematic overestimation of lifetimes.</w:t>
      </w:r>
    </w:p>
    <w:p w14:paraId="386C0D79" w14:textId="76A40502" w:rsidR="00F847E9" w:rsidRPr="00E32C13" w:rsidRDefault="00ED4593" w:rsidP="00F847E9">
      <w:pPr>
        <w:jc w:val="both"/>
        <w:rPr>
          <w:rFonts w:ascii="Times New Roman" w:hAnsi="Times New Roman" w:cs="Times New Roman"/>
          <w:lang w:val="en-US"/>
        </w:rPr>
      </w:pPr>
      <w:r>
        <w:rPr>
          <w:rFonts w:ascii="Times New Roman" w:hAnsi="Times New Roman" w:cs="Times New Roman"/>
          <w:lang w:val="en-US"/>
        </w:rPr>
        <w:t xml:space="preserve">Thus, we focused on the </w:t>
      </w:r>
      <w:r w:rsidR="00F847E9" w:rsidRPr="4D7EE15C">
        <w:rPr>
          <w:rFonts w:ascii="Times New Roman" w:hAnsi="Times New Roman" w:cs="Times New Roman"/>
          <w:lang w:val="en-US"/>
        </w:rPr>
        <w:t xml:space="preserve">bi-exponential fits (R² = 0.995-0.999) described by I(t) = </w:t>
      </w:r>
      <w:proofErr w:type="spellStart"/>
      <w:r w:rsidR="00F847E9" w:rsidRPr="4D7EE15C">
        <w:rPr>
          <w:rFonts w:ascii="Times New Roman" w:hAnsi="Times New Roman" w:cs="Times New Roman"/>
          <w:lang w:val="en-US"/>
        </w:rPr>
        <w:t>A₁exp</w:t>
      </w:r>
      <w:proofErr w:type="spellEnd"/>
      <w:r w:rsidR="00F847E9" w:rsidRPr="4D7EE15C">
        <w:rPr>
          <w:rFonts w:ascii="Times New Roman" w:hAnsi="Times New Roman" w:cs="Times New Roman"/>
          <w:lang w:val="en-US"/>
        </w:rPr>
        <w:t xml:space="preserve">(-t/τ₁) + </w:t>
      </w:r>
      <w:proofErr w:type="spellStart"/>
      <w:r w:rsidR="00F847E9" w:rsidRPr="4D7EE15C">
        <w:rPr>
          <w:rFonts w:ascii="Times New Roman" w:hAnsi="Times New Roman" w:cs="Times New Roman"/>
          <w:lang w:val="en-US"/>
        </w:rPr>
        <w:t>A₂exp</w:t>
      </w:r>
      <w:proofErr w:type="spellEnd"/>
      <w:r w:rsidR="00F847E9" w:rsidRPr="4D7EE15C">
        <w:rPr>
          <w:rFonts w:ascii="Times New Roman" w:hAnsi="Times New Roman" w:cs="Times New Roman"/>
          <w:lang w:val="en-US"/>
        </w:rPr>
        <w:t>(-t/τ₂) + y₀</w:t>
      </w:r>
      <w:r>
        <w:rPr>
          <w:rFonts w:ascii="Times New Roman" w:hAnsi="Times New Roman" w:cs="Times New Roman"/>
          <w:lang w:val="en-US"/>
        </w:rPr>
        <w:t xml:space="preserve"> that reveals</w:t>
      </w:r>
      <w:r w:rsidR="00F847E9" w:rsidRPr="4D7EE15C">
        <w:rPr>
          <w:rFonts w:ascii="Times New Roman" w:hAnsi="Times New Roman" w:cs="Times New Roman"/>
          <w:lang w:val="en-US"/>
        </w:rPr>
        <w:t xml:space="preserve"> two distinct recombination timescales: a fast component that varies from HU to CSS NPs (τ₁ = 86.2 - 171.6 ns) and a slow component (τ₂ = 286.4 -987.1 ns) that vary from HU to CSS NPs.</w:t>
      </w:r>
    </w:p>
    <w:p w14:paraId="244DA60A" w14:textId="77777777" w:rsidR="00F847E9" w:rsidRPr="00E32C13" w:rsidRDefault="00F847E9" w:rsidP="00F847E9">
      <w:pPr>
        <w:rPr>
          <w:rFonts w:ascii="Times New Roman" w:hAnsi="Times New Roman" w:cs="Times New Roman"/>
          <w:lang w:val="en-US"/>
        </w:rPr>
      </w:pPr>
      <w:r w:rsidRPr="00E32C13">
        <w:rPr>
          <w:rFonts w:ascii="Times New Roman" w:hAnsi="Times New Roman" w:cs="Times New Roman"/>
          <w:lang w:val="en-US"/>
        </w:rPr>
        <w:t xml:space="preserve">The intensity-weighted average lifetime was calculated according to </w:t>
      </w:r>
    </w:p>
    <w:p w14:paraId="51E78142" w14:textId="77777777" w:rsidR="00F847E9" w:rsidRPr="00B05E9C" w:rsidRDefault="00F847E9" w:rsidP="00F847E9">
      <w:pPr>
        <w:rPr>
          <w:lang w:val="en-US"/>
        </w:rPr>
      </w:pPr>
      <m:oMathPara>
        <m:oMath>
          <m:r>
            <w:rPr>
              <w:rFonts w:ascii="Cambria Math" w:hAnsi="Cambria Math"/>
              <w:lang w:val="en-US"/>
            </w:rPr>
            <m:t xml:space="preserve">Av.lifetime=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 xml:space="preserve">1 </m:t>
                  </m:r>
                </m:sub>
              </m:sSub>
              <m:sSup>
                <m:sSupPr>
                  <m:ctrlPr>
                    <w:rPr>
                      <w:rFonts w:ascii="Cambria Math" w:hAnsi="Cambria Math"/>
                      <w:i/>
                      <w:lang w:val="en-US"/>
                    </w:rPr>
                  </m:ctrlPr>
                </m:sSupPr>
                <m:e>
                  <m:r>
                    <m:rPr>
                      <m:sty m:val="p"/>
                    </m:rPr>
                    <w:rPr>
                      <w:rFonts w:ascii="Cambria Math" w:hAnsi="Cambria Math"/>
                      <w:lang w:val="en-US"/>
                    </w:rPr>
                    <m:t>τ₁</m:t>
                  </m:r>
                </m:e>
                <m:sup>
                  <m:r>
                    <w:rPr>
                      <w:rFonts w:ascii="Cambria Math" w:hAnsi="Cambria Math"/>
                      <w:lang w:val="en-US"/>
                    </w:rPr>
                    <m:t>2</m:t>
                  </m:r>
                </m:sup>
              </m:sSup>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 xml:space="preserve">1 </m:t>
                  </m:r>
                </m:sub>
              </m:sSub>
              <m:sSup>
                <m:sSupPr>
                  <m:ctrlPr>
                    <w:rPr>
                      <w:rFonts w:ascii="Cambria Math" w:hAnsi="Cambria Math"/>
                      <w:i/>
                      <w:lang w:val="en-US"/>
                    </w:rPr>
                  </m:ctrlPr>
                </m:sSupPr>
                <m:e>
                  <m:r>
                    <m:rPr>
                      <m:sty m:val="p"/>
                    </m:rPr>
                    <w:rPr>
                      <w:rFonts w:ascii="Cambria Math" w:hAnsi="Cambria Math"/>
                      <w:lang w:val="en-US"/>
                    </w:rPr>
                    <m:t>τ₂</m:t>
                  </m:r>
                </m:e>
                <m:sup>
                  <m:r>
                    <w:rPr>
                      <w:rFonts w:ascii="Cambria Math" w:hAnsi="Cambria Math"/>
                      <w:lang w:val="en-US"/>
                    </w:rPr>
                    <m:t>2</m:t>
                  </m:r>
                </m:sup>
              </m:sSup>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 xml:space="preserve">1 </m:t>
                  </m:r>
                </m:sub>
              </m:sSub>
              <m:r>
                <m:rPr>
                  <m:sty m:val="p"/>
                </m:rPr>
                <w:rPr>
                  <w:rFonts w:ascii="Cambria Math" w:hAnsi="Cambria Math"/>
                  <w:lang w:val="en-US"/>
                </w:rPr>
                <m:t>τ₁</m:t>
              </m:r>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 xml:space="preserve">2 </m:t>
                  </m:r>
                </m:sub>
              </m:sSub>
              <m:r>
                <m:rPr>
                  <m:sty m:val="p"/>
                </m:rPr>
                <w:rPr>
                  <w:rFonts w:ascii="Cambria Math" w:hAnsi="Cambria Math"/>
                  <w:lang w:val="en-US"/>
                </w:rPr>
                <m:t>τ₂</m:t>
              </m:r>
            </m:den>
          </m:f>
        </m:oMath>
      </m:oMathPara>
    </w:p>
    <w:p w14:paraId="3956A096" w14:textId="77777777" w:rsidR="00F847E9" w:rsidRDefault="00F847E9" w:rsidP="00F847E9">
      <w:pPr>
        <w:rPr>
          <w:lang w:val="en-US"/>
        </w:rPr>
      </w:pPr>
      <w:r w:rsidRPr="00D83047">
        <w:rPr>
          <w:rFonts w:ascii="Times New Roman" w:hAnsi="Times New Roman" w:cs="Times New Roman"/>
          <w:lang w:val="en-US"/>
        </w:rPr>
        <w:t>representing the mean photon emission time weighted by the integrated intensity contribution of each decay</w:t>
      </w:r>
      <w:r>
        <w:rPr>
          <w:lang w:val="en-US"/>
        </w:rPr>
        <w:t>:</w:t>
      </w:r>
    </w:p>
    <w:tbl>
      <w:tblPr>
        <w:tblStyle w:val="Tablaconcuadrcula"/>
        <w:tblW w:w="8647" w:type="dxa"/>
        <w:tblInd w:w="-5" w:type="dxa"/>
        <w:tblLook w:val="04A0" w:firstRow="1" w:lastRow="0" w:firstColumn="1" w:lastColumn="0" w:noHBand="0" w:noVBand="1"/>
      </w:tblPr>
      <w:tblGrid>
        <w:gridCol w:w="1701"/>
        <w:gridCol w:w="1560"/>
        <w:gridCol w:w="1275"/>
        <w:gridCol w:w="1418"/>
        <w:gridCol w:w="1276"/>
        <w:gridCol w:w="1417"/>
      </w:tblGrid>
      <w:tr w:rsidR="00F847E9" w14:paraId="407ADAED" w14:textId="77777777" w:rsidTr="4D7EE15C">
        <w:tc>
          <w:tcPr>
            <w:tcW w:w="1701" w:type="dxa"/>
            <w:shd w:val="clear" w:color="auto" w:fill="BFBFBF" w:themeFill="background1" w:themeFillShade="BF"/>
          </w:tcPr>
          <w:p w14:paraId="4B5B6BA4" w14:textId="77777777" w:rsidR="00F847E9" w:rsidRPr="00E32C13" w:rsidRDefault="00F847E9" w:rsidP="00020509">
            <w:pPr>
              <w:jc w:val="center"/>
              <w:rPr>
                <w:rFonts w:ascii="Times New Roman" w:hAnsi="Times New Roman" w:cs="Times New Roman"/>
              </w:rPr>
            </w:pPr>
            <w:proofErr w:type="spellStart"/>
            <w:r w:rsidRPr="00E32C13">
              <w:rPr>
                <w:rFonts w:ascii="Times New Roman" w:hAnsi="Times New Roman" w:cs="Times New Roman"/>
              </w:rPr>
              <w:t>Sample</w:t>
            </w:r>
            <w:proofErr w:type="spellEnd"/>
          </w:p>
        </w:tc>
        <w:tc>
          <w:tcPr>
            <w:tcW w:w="1560" w:type="dxa"/>
            <w:shd w:val="clear" w:color="auto" w:fill="BFBFBF" w:themeFill="background1" w:themeFillShade="BF"/>
          </w:tcPr>
          <w:p w14:paraId="0D3D418E" w14:textId="77777777" w:rsidR="00F847E9" w:rsidRPr="00E32C13" w:rsidRDefault="00000000" w:rsidP="00020509">
            <w:pPr>
              <w:jc w:val="center"/>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 xml:space="preserve">1 </m:t>
                    </m:r>
                  </m:sub>
                </m:sSub>
              </m:oMath>
            </m:oMathPara>
          </w:p>
        </w:tc>
        <w:tc>
          <w:tcPr>
            <w:tcW w:w="1275" w:type="dxa"/>
            <w:shd w:val="clear" w:color="auto" w:fill="BFBFBF" w:themeFill="background1" w:themeFillShade="BF"/>
          </w:tcPr>
          <w:p w14:paraId="0208A94D" w14:textId="77777777" w:rsidR="00F847E9" w:rsidRPr="00E32C13" w:rsidRDefault="00000000" w:rsidP="00020509">
            <w:pPr>
              <w:jc w:val="center"/>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 xml:space="preserve">2 </m:t>
                    </m:r>
                  </m:sub>
                </m:sSub>
              </m:oMath>
            </m:oMathPara>
          </w:p>
        </w:tc>
        <w:tc>
          <w:tcPr>
            <w:tcW w:w="1418" w:type="dxa"/>
            <w:shd w:val="clear" w:color="auto" w:fill="BFBFBF" w:themeFill="background1" w:themeFillShade="BF"/>
          </w:tcPr>
          <w:p w14:paraId="215391BE"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lang w:val="en-US"/>
              </w:rPr>
              <w:t>τ₁</w:t>
            </w:r>
          </w:p>
        </w:tc>
        <w:tc>
          <w:tcPr>
            <w:tcW w:w="1276" w:type="dxa"/>
            <w:shd w:val="clear" w:color="auto" w:fill="BFBFBF" w:themeFill="background1" w:themeFillShade="BF"/>
          </w:tcPr>
          <w:p w14:paraId="1E0AE44B"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lang w:val="en-US"/>
              </w:rPr>
              <w:t>τ₂</w:t>
            </w:r>
          </w:p>
        </w:tc>
        <w:tc>
          <w:tcPr>
            <w:tcW w:w="1417" w:type="dxa"/>
            <w:shd w:val="clear" w:color="auto" w:fill="BFBFBF" w:themeFill="background1" w:themeFillShade="BF"/>
          </w:tcPr>
          <w:p w14:paraId="22E4D98E" w14:textId="77777777" w:rsidR="00F847E9" w:rsidRPr="00E32C13" w:rsidRDefault="00F847E9" w:rsidP="00020509">
            <w:pPr>
              <w:jc w:val="center"/>
              <w:rPr>
                <w:rFonts w:ascii="Times New Roman" w:hAnsi="Times New Roman" w:cs="Times New Roman"/>
              </w:rPr>
            </w:pPr>
            <w:proofErr w:type="spellStart"/>
            <w:r w:rsidRPr="00E32C13">
              <w:rPr>
                <w:rFonts w:ascii="Times New Roman" w:hAnsi="Times New Roman" w:cs="Times New Roman"/>
              </w:rPr>
              <w:t>Average</w:t>
            </w:r>
            <w:proofErr w:type="spellEnd"/>
            <w:r w:rsidRPr="00E32C13">
              <w:rPr>
                <w:rFonts w:ascii="Times New Roman" w:hAnsi="Times New Roman" w:cs="Times New Roman"/>
              </w:rPr>
              <w:t xml:space="preserve"> </w:t>
            </w:r>
            <w:proofErr w:type="spellStart"/>
            <w:r w:rsidRPr="00E32C13">
              <w:rPr>
                <w:rFonts w:ascii="Times New Roman" w:hAnsi="Times New Roman" w:cs="Times New Roman"/>
              </w:rPr>
              <w:t>lifetime</w:t>
            </w:r>
            <w:proofErr w:type="spellEnd"/>
            <w:r w:rsidRPr="00E32C13">
              <w:rPr>
                <w:rFonts w:ascii="Times New Roman" w:hAnsi="Times New Roman" w:cs="Times New Roman"/>
              </w:rPr>
              <w:t xml:space="preserve"> (</w:t>
            </w:r>
            <w:proofErr w:type="spellStart"/>
            <w:r w:rsidRPr="00E32C13">
              <w:rPr>
                <w:rFonts w:ascii="Times New Roman" w:hAnsi="Times New Roman" w:cs="Times New Roman"/>
              </w:rPr>
              <w:t>ns</w:t>
            </w:r>
            <w:proofErr w:type="spellEnd"/>
            <w:r w:rsidRPr="00E32C13">
              <w:rPr>
                <w:rFonts w:ascii="Times New Roman" w:hAnsi="Times New Roman" w:cs="Times New Roman"/>
              </w:rPr>
              <w:t>)</w:t>
            </w:r>
          </w:p>
        </w:tc>
      </w:tr>
      <w:tr w:rsidR="00F847E9" w14:paraId="261C0071" w14:textId="77777777" w:rsidTr="4D7EE15C">
        <w:tc>
          <w:tcPr>
            <w:tcW w:w="1701" w:type="dxa"/>
            <w:shd w:val="clear" w:color="auto" w:fill="FAE2D5" w:themeFill="accent2" w:themeFillTint="33"/>
          </w:tcPr>
          <w:p w14:paraId="442D94BB"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 xml:space="preserve">HU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Si</w:t>
            </w:r>
          </w:p>
        </w:tc>
        <w:tc>
          <w:tcPr>
            <w:tcW w:w="1560" w:type="dxa"/>
            <w:shd w:val="clear" w:color="auto" w:fill="FAE2D5" w:themeFill="accent2" w:themeFillTint="33"/>
          </w:tcPr>
          <w:p w14:paraId="23AFB39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0.45905</w:t>
            </w:r>
          </w:p>
        </w:tc>
        <w:tc>
          <w:tcPr>
            <w:tcW w:w="1275" w:type="dxa"/>
            <w:shd w:val="clear" w:color="auto" w:fill="FAE2D5" w:themeFill="accent2" w:themeFillTint="33"/>
          </w:tcPr>
          <w:p w14:paraId="26893951"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0.5079</w:t>
            </w:r>
          </w:p>
        </w:tc>
        <w:tc>
          <w:tcPr>
            <w:tcW w:w="1418" w:type="dxa"/>
            <w:shd w:val="clear" w:color="auto" w:fill="FAE2D5" w:themeFill="accent2" w:themeFillTint="33"/>
          </w:tcPr>
          <w:p w14:paraId="79689843"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98.28602</w:t>
            </w:r>
          </w:p>
        </w:tc>
        <w:tc>
          <w:tcPr>
            <w:tcW w:w="1276" w:type="dxa"/>
            <w:shd w:val="clear" w:color="auto" w:fill="FAE2D5" w:themeFill="accent2" w:themeFillTint="33"/>
          </w:tcPr>
          <w:p w14:paraId="3CA63940"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312.60902</w:t>
            </w:r>
          </w:p>
        </w:tc>
        <w:tc>
          <w:tcPr>
            <w:tcW w:w="1417" w:type="dxa"/>
            <w:shd w:val="clear" w:color="auto" w:fill="FAE2D5" w:themeFill="accent2" w:themeFillTint="33"/>
          </w:tcPr>
          <w:p w14:paraId="4FEF3047"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265.18</w:t>
            </w:r>
          </w:p>
        </w:tc>
      </w:tr>
      <w:tr w:rsidR="00F847E9" w14:paraId="773A8598" w14:textId="77777777" w:rsidTr="4D7EE15C">
        <w:tc>
          <w:tcPr>
            <w:tcW w:w="1701" w:type="dxa"/>
            <w:shd w:val="clear" w:color="auto" w:fill="FAE2D5" w:themeFill="accent2" w:themeFillTint="33"/>
          </w:tcPr>
          <w:p w14:paraId="1B49B111"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 xml:space="preserve">HU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Au</w:t>
            </w:r>
          </w:p>
        </w:tc>
        <w:tc>
          <w:tcPr>
            <w:tcW w:w="1560" w:type="dxa"/>
            <w:shd w:val="clear" w:color="auto" w:fill="FAE2D5" w:themeFill="accent2" w:themeFillTint="33"/>
          </w:tcPr>
          <w:p w14:paraId="751A8D9F"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0.4067</w:t>
            </w:r>
          </w:p>
        </w:tc>
        <w:tc>
          <w:tcPr>
            <w:tcW w:w="1275" w:type="dxa"/>
            <w:shd w:val="clear" w:color="auto" w:fill="FAE2D5" w:themeFill="accent2" w:themeFillTint="33"/>
          </w:tcPr>
          <w:p w14:paraId="16B812A9"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0.56888</w:t>
            </w:r>
          </w:p>
        </w:tc>
        <w:tc>
          <w:tcPr>
            <w:tcW w:w="1418" w:type="dxa"/>
            <w:shd w:val="clear" w:color="auto" w:fill="FAE2D5" w:themeFill="accent2" w:themeFillTint="33"/>
          </w:tcPr>
          <w:p w14:paraId="2EB0A7A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86.92252</w:t>
            </w:r>
          </w:p>
        </w:tc>
        <w:tc>
          <w:tcPr>
            <w:tcW w:w="1276" w:type="dxa"/>
            <w:shd w:val="clear" w:color="auto" w:fill="FAE2D5" w:themeFill="accent2" w:themeFillTint="33"/>
          </w:tcPr>
          <w:p w14:paraId="4A1C655E"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286.42262</w:t>
            </w:r>
          </w:p>
        </w:tc>
        <w:tc>
          <w:tcPr>
            <w:tcW w:w="1417" w:type="dxa"/>
            <w:shd w:val="clear" w:color="auto" w:fill="FAE2D5" w:themeFill="accent2" w:themeFillTint="33"/>
          </w:tcPr>
          <w:p w14:paraId="3E69ADBA"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250.86</w:t>
            </w:r>
          </w:p>
        </w:tc>
      </w:tr>
      <w:tr w:rsidR="00F847E9" w14:paraId="5F5A5813" w14:textId="77777777" w:rsidTr="4D7EE15C">
        <w:tc>
          <w:tcPr>
            <w:tcW w:w="1701" w:type="dxa"/>
            <w:shd w:val="clear" w:color="auto" w:fill="FAE2D5" w:themeFill="accent2" w:themeFillTint="33"/>
          </w:tcPr>
          <w:p w14:paraId="1B240DEF"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 xml:space="preserve">HU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Ag</w:t>
            </w:r>
          </w:p>
        </w:tc>
        <w:tc>
          <w:tcPr>
            <w:tcW w:w="1560" w:type="dxa"/>
            <w:shd w:val="clear" w:color="auto" w:fill="FAE2D5" w:themeFill="accent2" w:themeFillTint="33"/>
          </w:tcPr>
          <w:p w14:paraId="51374B1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0.40362</w:t>
            </w:r>
          </w:p>
        </w:tc>
        <w:tc>
          <w:tcPr>
            <w:tcW w:w="1275" w:type="dxa"/>
            <w:shd w:val="clear" w:color="auto" w:fill="FAE2D5" w:themeFill="accent2" w:themeFillTint="33"/>
          </w:tcPr>
          <w:p w14:paraId="51486CD9"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0.56429</w:t>
            </w:r>
          </w:p>
        </w:tc>
        <w:tc>
          <w:tcPr>
            <w:tcW w:w="1418" w:type="dxa"/>
            <w:shd w:val="clear" w:color="auto" w:fill="FAE2D5" w:themeFill="accent2" w:themeFillTint="33"/>
          </w:tcPr>
          <w:p w14:paraId="6284A33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86.25002</w:t>
            </w:r>
          </w:p>
        </w:tc>
        <w:tc>
          <w:tcPr>
            <w:tcW w:w="1276" w:type="dxa"/>
            <w:shd w:val="clear" w:color="auto" w:fill="FAE2D5" w:themeFill="accent2" w:themeFillTint="33"/>
          </w:tcPr>
          <w:p w14:paraId="15763B6A"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292.99400</w:t>
            </w:r>
          </w:p>
        </w:tc>
        <w:tc>
          <w:tcPr>
            <w:tcW w:w="1417" w:type="dxa"/>
            <w:shd w:val="clear" w:color="auto" w:fill="FAE2D5" w:themeFill="accent2" w:themeFillTint="33"/>
          </w:tcPr>
          <w:p w14:paraId="73D22174"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257.03</w:t>
            </w:r>
          </w:p>
        </w:tc>
      </w:tr>
      <w:tr w:rsidR="00F847E9" w14:paraId="5C4B7298" w14:textId="77777777" w:rsidTr="4D7EE15C">
        <w:tc>
          <w:tcPr>
            <w:tcW w:w="1701" w:type="dxa"/>
            <w:shd w:val="clear" w:color="auto" w:fill="D9D9D9" w:themeFill="background1" w:themeFillShade="D9"/>
          </w:tcPr>
          <w:p w14:paraId="27F1B156"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 xml:space="preserve">CS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Si</w:t>
            </w:r>
          </w:p>
        </w:tc>
        <w:tc>
          <w:tcPr>
            <w:tcW w:w="1560" w:type="dxa"/>
            <w:shd w:val="clear" w:color="auto" w:fill="D9D9D9" w:themeFill="background1" w:themeFillShade="D9"/>
          </w:tcPr>
          <w:p w14:paraId="7E2D0150"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0.41648</w:t>
            </w:r>
          </w:p>
        </w:tc>
        <w:tc>
          <w:tcPr>
            <w:tcW w:w="1275" w:type="dxa"/>
            <w:shd w:val="clear" w:color="auto" w:fill="D9D9D9" w:themeFill="background1" w:themeFillShade="D9"/>
          </w:tcPr>
          <w:p w14:paraId="1F98486F"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0.52917</w:t>
            </w:r>
          </w:p>
        </w:tc>
        <w:tc>
          <w:tcPr>
            <w:tcW w:w="1418" w:type="dxa"/>
            <w:shd w:val="clear" w:color="auto" w:fill="D9D9D9" w:themeFill="background1" w:themeFillShade="D9"/>
          </w:tcPr>
          <w:p w14:paraId="301F933B"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64.66579</w:t>
            </w:r>
          </w:p>
        </w:tc>
        <w:tc>
          <w:tcPr>
            <w:tcW w:w="1276" w:type="dxa"/>
            <w:shd w:val="clear" w:color="auto" w:fill="D9D9D9" w:themeFill="background1" w:themeFillShade="D9"/>
          </w:tcPr>
          <w:p w14:paraId="46600E28"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312.11121</w:t>
            </w:r>
          </w:p>
        </w:tc>
        <w:tc>
          <w:tcPr>
            <w:tcW w:w="1417" w:type="dxa"/>
            <w:shd w:val="clear" w:color="auto" w:fill="D9D9D9" w:themeFill="background1" w:themeFillShade="D9"/>
          </w:tcPr>
          <w:p w14:paraId="6E0BF88F"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277.42</w:t>
            </w:r>
          </w:p>
        </w:tc>
      </w:tr>
      <w:tr w:rsidR="00F847E9" w14:paraId="7F82BB2F" w14:textId="77777777" w:rsidTr="4D7EE15C">
        <w:tc>
          <w:tcPr>
            <w:tcW w:w="1701" w:type="dxa"/>
            <w:shd w:val="clear" w:color="auto" w:fill="D9D9D9" w:themeFill="background1" w:themeFillShade="D9"/>
          </w:tcPr>
          <w:p w14:paraId="557819BE"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 xml:space="preserve">CS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Au</w:t>
            </w:r>
          </w:p>
        </w:tc>
        <w:tc>
          <w:tcPr>
            <w:tcW w:w="1560" w:type="dxa"/>
            <w:shd w:val="clear" w:color="auto" w:fill="D9D9D9" w:themeFill="background1" w:themeFillShade="D9"/>
          </w:tcPr>
          <w:p w14:paraId="7B8076C5"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0.39671</w:t>
            </w:r>
          </w:p>
        </w:tc>
        <w:tc>
          <w:tcPr>
            <w:tcW w:w="1275" w:type="dxa"/>
            <w:shd w:val="clear" w:color="auto" w:fill="D9D9D9" w:themeFill="background1" w:themeFillShade="D9"/>
          </w:tcPr>
          <w:p w14:paraId="0A59613A"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0.53533</w:t>
            </w:r>
          </w:p>
        </w:tc>
        <w:tc>
          <w:tcPr>
            <w:tcW w:w="1418" w:type="dxa"/>
            <w:shd w:val="clear" w:color="auto" w:fill="D9D9D9" w:themeFill="background1" w:themeFillShade="D9"/>
          </w:tcPr>
          <w:p w14:paraId="21F392B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85.14723</w:t>
            </w:r>
          </w:p>
        </w:tc>
        <w:tc>
          <w:tcPr>
            <w:tcW w:w="1276" w:type="dxa"/>
            <w:shd w:val="clear" w:color="auto" w:fill="D9D9D9" w:themeFill="background1" w:themeFillShade="D9"/>
          </w:tcPr>
          <w:p w14:paraId="18502324"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398.06335</w:t>
            </w:r>
          </w:p>
        </w:tc>
        <w:tc>
          <w:tcPr>
            <w:tcW w:w="1417" w:type="dxa"/>
            <w:shd w:val="clear" w:color="auto" w:fill="D9D9D9" w:themeFill="background1" w:themeFillShade="D9"/>
          </w:tcPr>
          <w:p w14:paraId="5560D972"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rPr>
              <w:t>355.25</w:t>
            </w:r>
          </w:p>
        </w:tc>
      </w:tr>
      <w:tr w:rsidR="00F847E9" w14:paraId="01B7DCF4" w14:textId="77777777" w:rsidTr="4D7EE15C">
        <w:tc>
          <w:tcPr>
            <w:tcW w:w="1701" w:type="dxa"/>
            <w:shd w:val="clear" w:color="auto" w:fill="D9D9D9" w:themeFill="background1" w:themeFillShade="D9"/>
          </w:tcPr>
          <w:p w14:paraId="5553F2EF"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CS on Ag</w:t>
            </w:r>
          </w:p>
        </w:tc>
        <w:tc>
          <w:tcPr>
            <w:tcW w:w="1560" w:type="dxa"/>
            <w:shd w:val="clear" w:color="auto" w:fill="D9D9D9" w:themeFill="background1" w:themeFillShade="D9"/>
          </w:tcPr>
          <w:p w14:paraId="109B9438"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0.41042</w:t>
            </w:r>
          </w:p>
        </w:tc>
        <w:tc>
          <w:tcPr>
            <w:tcW w:w="1275" w:type="dxa"/>
            <w:shd w:val="clear" w:color="auto" w:fill="D9D9D9" w:themeFill="background1" w:themeFillShade="D9"/>
          </w:tcPr>
          <w:p w14:paraId="3B91D035"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0.53219</w:t>
            </w:r>
          </w:p>
        </w:tc>
        <w:tc>
          <w:tcPr>
            <w:tcW w:w="1418" w:type="dxa"/>
            <w:shd w:val="clear" w:color="auto" w:fill="D9D9D9" w:themeFill="background1" w:themeFillShade="D9"/>
          </w:tcPr>
          <w:p w14:paraId="63ED4D01"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80.37446</w:t>
            </w:r>
          </w:p>
        </w:tc>
        <w:tc>
          <w:tcPr>
            <w:tcW w:w="1276" w:type="dxa"/>
            <w:shd w:val="clear" w:color="auto" w:fill="D9D9D9" w:themeFill="background1" w:themeFillShade="D9"/>
          </w:tcPr>
          <w:p w14:paraId="21B011B5"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381.34390</w:t>
            </w:r>
          </w:p>
        </w:tc>
        <w:tc>
          <w:tcPr>
            <w:tcW w:w="1417" w:type="dxa"/>
            <w:shd w:val="clear" w:color="auto" w:fill="D9D9D9" w:themeFill="background1" w:themeFillShade="D9"/>
          </w:tcPr>
          <w:p w14:paraId="7AA40745" w14:textId="77777777" w:rsidR="00F847E9" w:rsidRPr="00E32C13" w:rsidRDefault="00F847E9" w:rsidP="00020509">
            <w:pPr>
              <w:jc w:val="center"/>
              <w:rPr>
                <w:rFonts w:ascii="Times New Roman" w:hAnsi="Times New Roman" w:cs="Times New Roman"/>
                <w:lang w:val="en-US"/>
              </w:rPr>
            </w:pPr>
            <w:r w:rsidRPr="00E32C13">
              <w:rPr>
                <w:rFonts w:ascii="Times New Roman" w:hAnsi="Times New Roman" w:cs="Times New Roman"/>
                <w:lang w:val="en-US"/>
              </w:rPr>
              <w:t>339.26</w:t>
            </w:r>
          </w:p>
        </w:tc>
      </w:tr>
      <w:tr w:rsidR="00F847E9" w14:paraId="3AD70B20" w14:textId="77777777" w:rsidTr="4D7EE15C">
        <w:tc>
          <w:tcPr>
            <w:tcW w:w="1701" w:type="dxa"/>
            <w:shd w:val="clear" w:color="auto" w:fill="D9F2D0" w:themeFill="accent6" w:themeFillTint="33"/>
          </w:tcPr>
          <w:p w14:paraId="05A42BED"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 xml:space="preserve">CSS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Si</w:t>
            </w:r>
          </w:p>
        </w:tc>
        <w:tc>
          <w:tcPr>
            <w:tcW w:w="1560" w:type="dxa"/>
            <w:shd w:val="clear" w:color="auto" w:fill="D9F2D0" w:themeFill="accent6" w:themeFillTint="33"/>
          </w:tcPr>
          <w:p w14:paraId="0635C7D2"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0.29902</w:t>
            </w:r>
          </w:p>
        </w:tc>
        <w:tc>
          <w:tcPr>
            <w:tcW w:w="1275" w:type="dxa"/>
            <w:shd w:val="clear" w:color="auto" w:fill="D9F2D0" w:themeFill="accent6" w:themeFillTint="33"/>
          </w:tcPr>
          <w:p w14:paraId="583F678B"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0.61002</w:t>
            </w:r>
          </w:p>
        </w:tc>
        <w:tc>
          <w:tcPr>
            <w:tcW w:w="1418" w:type="dxa"/>
            <w:shd w:val="clear" w:color="auto" w:fill="D9F2D0" w:themeFill="accent6" w:themeFillTint="33"/>
          </w:tcPr>
          <w:p w14:paraId="13742D2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146.99032</w:t>
            </w:r>
          </w:p>
        </w:tc>
        <w:tc>
          <w:tcPr>
            <w:tcW w:w="1276" w:type="dxa"/>
            <w:shd w:val="clear" w:color="auto" w:fill="D9F2D0" w:themeFill="accent6" w:themeFillTint="33"/>
          </w:tcPr>
          <w:p w14:paraId="6AF4BBBB"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881.32653</w:t>
            </w:r>
          </w:p>
        </w:tc>
        <w:tc>
          <w:tcPr>
            <w:tcW w:w="1417" w:type="dxa"/>
            <w:shd w:val="clear" w:color="auto" w:fill="D9F2D0" w:themeFill="accent6" w:themeFillTint="33"/>
          </w:tcPr>
          <w:p w14:paraId="49D2E63A"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825.83</w:t>
            </w:r>
          </w:p>
        </w:tc>
      </w:tr>
      <w:tr w:rsidR="00F847E9" w14:paraId="6080D5AB" w14:textId="77777777" w:rsidTr="4D7EE15C">
        <w:tc>
          <w:tcPr>
            <w:tcW w:w="1701" w:type="dxa"/>
            <w:shd w:val="clear" w:color="auto" w:fill="D9F2D0" w:themeFill="accent6" w:themeFillTint="33"/>
          </w:tcPr>
          <w:p w14:paraId="66D28C1C"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 xml:space="preserve">CSS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Au</w:t>
            </w:r>
          </w:p>
        </w:tc>
        <w:tc>
          <w:tcPr>
            <w:tcW w:w="1560" w:type="dxa"/>
            <w:shd w:val="clear" w:color="auto" w:fill="D9F2D0" w:themeFill="accent6" w:themeFillTint="33"/>
          </w:tcPr>
          <w:p w14:paraId="365604EF"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0.29097</w:t>
            </w:r>
          </w:p>
        </w:tc>
        <w:tc>
          <w:tcPr>
            <w:tcW w:w="1275" w:type="dxa"/>
            <w:shd w:val="clear" w:color="auto" w:fill="D9F2D0" w:themeFill="accent6" w:themeFillTint="33"/>
          </w:tcPr>
          <w:p w14:paraId="1D081AD8"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0.63942</w:t>
            </w:r>
          </w:p>
        </w:tc>
        <w:tc>
          <w:tcPr>
            <w:tcW w:w="1418" w:type="dxa"/>
            <w:shd w:val="clear" w:color="auto" w:fill="D9F2D0" w:themeFill="accent6" w:themeFillTint="33"/>
          </w:tcPr>
          <w:p w14:paraId="5AFA980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171.63187</w:t>
            </w:r>
          </w:p>
        </w:tc>
        <w:tc>
          <w:tcPr>
            <w:tcW w:w="1276" w:type="dxa"/>
            <w:shd w:val="clear" w:color="auto" w:fill="D9F2D0" w:themeFill="accent6" w:themeFillTint="33"/>
          </w:tcPr>
          <w:p w14:paraId="5AA709ED"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961.39612</w:t>
            </w:r>
          </w:p>
        </w:tc>
        <w:tc>
          <w:tcPr>
            <w:tcW w:w="1417" w:type="dxa"/>
            <w:shd w:val="clear" w:color="auto" w:fill="D9F2D0" w:themeFill="accent6" w:themeFillTint="33"/>
          </w:tcPr>
          <w:p w14:paraId="5534AA94"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902.06</w:t>
            </w:r>
          </w:p>
        </w:tc>
      </w:tr>
      <w:tr w:rsidR="00F847E9" w14:paraId="5B5F9CF1" w14:textId="77777777" w:rsidTr="4D7EE15C">
        <w:tc>
          <w:tcPr>
            <w:tcW w:w="1701" w:type="dxa"/>
            <w:shd w:val="clear" w:color="auto" w:fill="D9F2D0" w:themeFill="accent6" w:themeFillTint="33"/>
          </w:tcPr>
          <w:p w14:paraId="4991DC29"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 xml:space="preserve">CSS </w:t>
            </w:r>
            <w:proofErr w:type="spellStart"/>
            <w:r w:rsidRPr="00E32C13">
              <w:rPr>
                <w:rFonts w:ascii="Times New Roman" w:hAnsi="Times New Roman" w:cs="Times New Roman"/>
              </w:rPr>
              <w:t>on</w:t>
            </w:r>
            <w:proofErr w:type="spellEnd"/>
            <w:r w:rsidRPr="00E32C13">
              <w:rPr>
                <w:rFonts w:ascii="Times New Roman" w:hAnsi="Times New Roman" w:cs="Times New Roman"/>
              </w:rPr>
              <w:t xml:space="preserve"> Ag</w:t>
            </w:r>
          </w:p>
        </w:tc>
        <w:tc>
          <w:tcPr>
            <w:tcW w:w="1560" w:type="dxa"/>
            <w:shd w:val="clear" w:color="auto" w:fill="D9F2D0" w:themeFill="accent6" w:themeFillTint="33"/>
          </w:tcPr>
          <w:p w14:paraId="7BB7DEF7"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0.26805</w:t>
            </w:r>
          </w:p>
        </w:tc>
        <w:tc>
          <w:tcPr>
            <w:tcW w:w="1275" w:type="dxa"/>
            <w:shd w:val="clear" w:color="auto" w:fill="D9F2D0" w:themeFill="accent6" w:themeFillTint="33"/>
          </w:tcPr>
          <w:p w14:paraId="57F1B446"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0.65271</w:t>
            </w:r>
          </w:p>
        </w:tc>
        <w:tc>
          <w:tcPr>
            <w:tcW w:w="1418" w:type="dxa"/>
            <w:shd w:val="clear" w:color="auto" w:fill="D9F2D0" w:themeFill="accent6" w:themeFillTint="33"/>
          </w:tcPr>
          <w:p w14:paraId="6E9DB5B9"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153.41588</w:t>
            </w:r>
          </w:p>
        </w:tc>
        <w:tc>
          <w:tcPr>
            <w:tcW w:w="1276" w:type="dxa"/>
            <w:shd w:val="clear" w:color="auto" w:fill="D9F2D0" w:themeFill="accent6" w:themeFillTint="33"/>
          </w:tcPr>
          <w:p w14:paraId="3351614F"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987.07249</w:t>
            </w:r>
          </w:p>
        </w:tc>
        <w:tc>
          <w:tcPr>
            <w:tcW w:w="1417" w:type="dxa"/>
            <w:shd w:val="clear" w:color="auto" w:fill="D9F2D0" w:themeFill="accent6" w:themeFillTint="33"/>
          </w:tcPr>
          <w:p w14:paraId="540EEB24" w14:textId="77777777" w:rsidR="00F847E9" w:rsidRPr="00E32C13" w:rsidRDefault="00F847E9" w:rsidP="00020509">
            <w:pPr>
              <w:jc w:val="center"/>
              <w:rPr>
                <w:rFonts w:ascii="Times New Roman" w:hAnsi="Times New Roman" w:cs="Times New Roman"/>
              </w:rPr>
            </w:pPr>
            <w:r w:rsidRPr="00E32C13">
              <w:rPr>
                <w:rFonts w:ascii="Times New Roman" w:hAnsi="Times New Roman" w:cs="Times New Roman"/>
              </w:rPr>
              <w:t>937.05</w:t>
            </w:r>
          </w:p>
        </w:tc>
      </w:tr>
    </w:tbl>
    <w:p w14:paraId="685B9949" w14:textId="59257994" w:rsidR="00F847E9" w:rsidRDefault="2958D60D" w:rsidP="4D7EE15C">
      <w:pPr>
        <w:rPr>
          <w:rFonts w:ascii="Times New Roman" w:hAnsi="Times New Roman" w:cs="Times New Roman"/>
          <w:lang w:val="en-US"/>
        </w:rPr>
      </w:pPr>
      <w:r w:rsidRPr="003C2C21">
        <w:rPr>
          <w:rFonts w:ascii="Times New Roman" w:hAnsi="Times New Roman" w:cs="Times New Roman"/>
          <w:b/>
          <w:bCs/>
          <w:i/>
          <w:iCs/>
          <w:lang w:val="en-US"/>
        </w:rPr>
        <w:t>Table S1</w:t>
      </w:r>
      <w:r w:rsidRPr="003C2C21">
        <w:rPr>
          <w:rFonts w:ascii="Times New Roman" w:hAnsi="Times New Roman" w:cs="Times New Roman"/>
          <w:i/>
          <w:iCs/>
          <w:lang w:val="en-US"/>
        </w:rPr>
        <w:t>.</w:t>
      </w:r>
      <w:r w:rsidRPr="4D7EE15C">
        <w:rPr>
          <w:rFonts w:ascii="Times New Roman" w:hAnsi="Times New Roman" w:cs="Times New Roman"/>
          <w:lang w:val="en-US"/>
        </w:rPr>
        <w:t xml:space="preserve"> Averaged lifetimes of the different NPs on the different substrates</w:t>
      </w:r>
      <w:r w:rsidR="00ED4593">
        <w:rPr>
          <w:rFonts w:ascii="Times New Roman" w:hAnsi="Times New Roman" w:cs="Times New Roman"/>
          <w:lang w:val="en-US"/>
        </w:rPr>
        <w:t xml:space="preserve"> fitted to a bi-exponential function.</w:t>
      </w:r>
    </w:p>
    <w:p w14:paraId="7B3FA8CE" w14:textId="5BBDF496" w:rsidR="00F847E9" w:rsidRPr="00D83047" w:rsidRDefault="00F847E9" w:rsidP="00F847E9">
      <w:pPr>
        <w:jc w:val="both"/>
        <w:rPr>
          <w:rFonts w:ascii="Times New Roman" w:hAnsi="Times New Roman" w:cs="Times New Roman"/>
          <w:lang w:val="en-US"/>
        </w:rPr>
      </w:pPr>
      <w:r>
        <w:rPr>
          <w:rFonts w:ascii="Times New Roman" w:hAnsi="Times New Roman" w:cs="Times New Roman"/>
          <w:lang w:val="en-US"/>
        </w:rPr>
        <w:t>The</w:t>
      </w:r>
      <w:r w:rsidRPr="00D83047">
        <w:rPr>
          <w:rFonts w:ascii="Times New Roman" w:hAnsi="Times New Roman" w:cs="Times New Roman"/>
          <w:lang w:val="en-US"/>
        </w:rPr>
        <w:t xml:space="preserve"> decay curves were analyzed using an automated computational pipeline to ensure statistical rigor and reproducibility. An initial averaged baseline (calculated from pre-pulse data points) was subtracted from all curves to remove detector dark counts. Raw data were temporally aligned to the maximum intensity point (t = 0 at I</w:t>
      </w:r>
      <w:r w:rsidRPr="00131837">
        <w:rPr>
          <w:rFonts w:ascii="Times New Roman" w:hAnsi="Times New Roman" w:cs="Times New Roman"/>
          <w:vertAlign w:val="subscript"/>
          <w:lang w:val="en-US"/>
        </w:rPr>
        <w:t>max</w:t>
      </w:r>
      <w:r w:rsidRPr="00D83047">
        <w:rPr>
          <w:rFonts w:ascii="Times New Roman" w:hAnsi="Times New Roman" w:cs="Times New Roman"/>
          <w:lang w:val="en-US"/>
        </w:rPr>
        <w:t>), with all prior data discarded to eliminate excitation pulse contributions. An automated noise truncation algorithm was implemented based on signal-to-noise ratio (SNR) criteria: the final 25% of each decay curve was analyzed to estimate background noise using the median and Median Absolute Deviation (MAD). Data points were retained only where I(t) exceeded a conservative 5σ threshold (</w:t>
      </w:r>
      <w:proofErr w:type="spellStart"/>
      <w:r w:rsidRPr="00D83047">
        <w:rPr>
          <w:rFonts w:ascii="Times New Roman" w:hAnsi="Times New Roman" w:cs="Times New Roman"/>
          <w:lang w:val="en-US"/>
        </w:rPr>
        <w:t>noise_level</w:t>
      </w:r>
      <w:proofErr w:type="spellEnd"/>
      <w:r w:rsidRPr="00D83047">
        <w:rPr>
          <w:rFonts w:ascii="Times New Roman" w:hAnsi="Times New Roman" w:cs="Times New Roman"/>
          <w:lang w:val="en-US"/>
        </w:rPr>
        <w:t xml:space="preserve"> + 5 × 1.4826 × MAD), resulting in removal of 15-40% of tail data where photon counts approached detector dark noise (I/</w:t>
      </w:r>
      <w:proofErr w:type="spellStart"/>
      <w:r w:rsidRPr="00D83047">
        <w:rPr>
          <w:rFonts w:ascii="Times New Roman" w:hAnsi="Times New Roman" w:cs="Times New Roman"/>
          <w:lang w:val="en-US"/>
        </w:rPr>
        <w:t>I_max</w:t>
      </w:r>
      <w:proofErr w:type="spellEnd"/>
      <w:r w:rsidRPr="00D83047">
        <w:rPr>
          <w:rFonts w:ascii="Times New Roman" w:hAnsi="Times New Roman" w:cs="Times New Roman"/>
          <w:lang w:val="en-US"/>
        </w:rPr>
        <w:t xml:space="preserve"> &lt; 0.01). This approach eliminates subjective decisions regarding valid data range while preserving exponential decay information.</w:t>
      </w:r>
    </w:p>
    <w:p w14:paraId="3257B2AC" w14:textId="3D084BAD" w:rsidR="00F847E9" w:rsidRDefault="00F847E9" w:rsidP="4D7EE15C">
      <w:pPr>
        <w:jc w:val="both"/>
        <w:rPr>
          <w:rFonts w:ascii="Times New Roman" w:hAnsi="Times New Roman" w:cs="Times New Roman"/>
          <w:lang w:val="en-US"/>
        </w:rPr>
      </w:pPr>
      <w:r w:rsidRPr="4D7EE15C">
        <w:rPr>
          <w:rFonts w:ascii="Times New Roman" w:hAnsi="Times New Roman" w:cs="Times New Roman"/>
          <w:lang w:val="en-US"/>
        </w:rPr>
        <w:lastRenderedPageBreak/>
        <w:t>Statistical weighting followed proper Poisson statistics where σ = √N for photon counting. Critically, weights were calculated on raw, unnormalized intensity data as σᵢ = √(</w:t>
      </w:r>
      <w:proofErr w:type="spellStart"/>
      <w:r w:rsidRPr="4D7EE15C">
        <w:rPr>
          <w:rFonts w:ascii="Times New Roman" w:hAnsi="Times New Roman" w:cs="Times New Roman"/>
          <w:lang w:val="en-US"/>
        </w:rPr>
        <w:t>I_</w:t>
      </w:r>
      <w:proofErr w:type="gramStart"/>
      <w:r w:rsidRPr="4D7EE15C">
        <w:rPr>
          <w:rFonts w:ascii="Times New Roman" w:hAnsi="Times New Roman" w:cs="Times New Roman"/>
          <w:lang w:val="en-US"/>
        </w:rPr>
        <w:t>raw,i</w:t>
      </w:r>
      <w:proofErr w:type="spellEnd"/>
      <w:proofErr w:type="gramEnd"/>
      <w:r w:rsidRPr="4D7EE15C">
        <w:rPr>
          <w:rFonts w:ascii="Times New Roman" w:hAnsi="Times New Roman" w:cs="Times New Roman"/>
          <w:lang w:val="en-US"/>
        </w:rPr>
        <w:t xml:space="preserve">) / </w:t>
      </w:r>
      <w:proofErr w:type="spellStart"/>
      <w:r w:rsidRPr="4D7EE15C">
        <w:rPr>
          <w:rFonts w:ascii="Times New Roman" w:hAnsi="Times New Roman" w:cs="Times New Roman"/>
          <w:lang w:val="en-US"/>
        </w:rPr>
        <w:t>I_max</w:t>
      </w:r>
      <w:proofErr w:type="spellEnd"/>
      <w:r w:rsidRPr="4D7EE15C">
        <w:rPr>
          <w:rFonts w:ascii="Times New Roman" w:hAnsi="Times New Roman" w:cs="Times New Roman"/>
          <w:lang w:val="en-US"/>
        </w:rPr>
        <w:t xml:space="preserve"> before normalization to </w:t>
      </w:r>
      <w:proofErr w:type="spellStart"/>
      <w:r w:rsidRPr="4D7EE15C">
        <w:rPr>
          <w:rFonts w:ascii="Times New Roman" w:hAnsi="Times New Roman" w:cs="Times New Roman"/>
          <w:lang w:val="en-US"/>
        </w:rPr>
        <w:t>I_norm</w:t>
      </w:r>
      <w:proofErr w:type="spellEnd"/>
      <w:r w:rsidRPr="4D7EE15C">
        <w:rPr>
          <w:rFonts w:ascii="Times New Roman" w:hAnsi="Times New Roman" w:cs="Times New Roman"/>
          <w:lang w:val="en-US"/>
        </w:rPr>
        <w:t xml:space="preserve"> = </w:t>
      </w:r>
      <w:proofErr w:type="spellStart"/>
      <w:r w:rsidRPr="4D7EE15C">
        <w:rPr>
          <w:rFonts w:ascii="Times New Roman" w:hAnsi="Times New Roman" w:cs="Times New Roman"/>
          <w:lang w:val="en-US"/>
        </w:rPr>
        <w:t>I_raw</w:t>
      </w:r>
      <w:proofErr w:type="spellEnd"/>
      <w:r w:rsidRPr="4D7EE15C">
        <w:rPr>
          <w:rFonts w:ascii="Times New Roman" w:hAnsi="Times New Roman" w:cs="Times New Roman"/>
          <w:lang w:val="en-US"/>
        </w:rPr>
        <w:t xml:space="preserve"> / </w:t>
      </w:r>
      <w:proofErr w:type="spellStart"/>
      <w:r w:rsidRPr="4D7EE15C">
        <w:rPr>
          <w:rFonts w:ascii="Times New Roman" w:hAnsi="Times New Roman" w:cs="Times New Roman"/>
          <w:lang w:val="en-US"/>
        </w:rPr>
        <w:t>I_max</w:t>
      </w:r>
      <w:proofErr w:type="spellEnd"/>
      <w:r w:rsidRPr="4D7EE15C">
        <w:rPr>
          <w:rFonts w:ascii="Times New Roman" w:hAnsi="Times New Roman" w:cs="Times New Roman"/>
          <w:lang w:val="en-US"/>
        </w:rPr>
        <w:t xml:space="preserve">, ensuring correct uncertainty propagation. All data processing was performed using Python 3.9+ with NumPy, SciPy, and </w:t>
      </w:r>
      <w:proofErr w:type="gramStart"/>
      <w:r w:rsidRPr="4D7EE15C">
        <w:rPr>
          <w:rFonts w:ascii="Times New Roman" w:hAnsi="Times New Roman" w:cs="Times New Roman"/>
          <w:lang w:val="en-US"/>
        </w:rPr>
        <w:t>Pandas</w:t>
      </w:r>
      <w:proofErr w:type="gramEnd"/>
      <w:r w:rsidRPr="4D7EE15C">
        <w:rPr>
          <w:rFonts w:ascii="Times New Roman" w:hAnsi="Times New Roman" w:cs="Times New Roman"/>
          <w:lang w:val="en-US"/>
        </w:rPr>
        <w:t xml:space="preserve"> libraries. </w:t>
      </w:r>
    </w:p>
    <w:p w14:paraId="1B2CA686" w14:textId="77777777" w:rsidR="00ED4593" w:rsidRDefault="00ED4593" w:rsidP="4D7EE15C">
      <w:pPr>
        <w:jc w:val="both"/>
        <w:rPr>
          <w:rFonts w:ascii="Times New Roman" w:hAnsi="Times New Roman" w:cs="Times New Roman"/>
          <w:lang w:val="en-US"/>
        </w:rPr>
      </w:pPr>
    </w:p>
    <w:p w14:paraId="7D138DFF" w14:textId="77777777" w:rsidR="00ED4593" w:rsidRDefault="00ED4593" w:rsidP="4D7EE15C">
      <w:pPr>
        <w:jc w:val="both"/>
        <w:rPr>
          <w:rFonts w:ascii="Times New Roman" w:hAnsi="Times New Roman" w:cs="Times New Roman"/>
          <w:lang w:val="en-US"/>
        </w:rPr>
      </w:pPr>
    </w:p>
    <w:p w14:paraId="6E9FED04" w14:textId="77777777" w:rsidR="00ED4593" w:rsidRDefault="00ED4593" w:rsidP="4D7EE15C">
      <w:pPr>
        <w:jc w:val="both"/>
        <w:rPr>
          <w:rFonts w:ascii="Times New Roman" w:hAnsi="Times New Roman" w:cs="Times New Roman"/>
          <w:lang w:val="en-US"/>
        </w:rPr>
      </w:pPr>
    </w:p>
    <w:p w14:paraId="53306273" w14:textId="023DC08E" w:rsidR="00293827" w:rsidRDefault="00293827" w:rsidP="00E32C13">
      <w:pPr>
        <w:jc w:val="center"/>
        <w:rPr>
          <w:rFonts w:ascii="Times New Roman" w:hAnsi="Times New Roman" w:cs="Times New Roman"/>
          <w:lang w:val="en-US"/>
        </w:rPr>
      </w:pPr>
      <w:r>
        <w:rPr>
          <w:rFonts w:ascii="Times New Roman" w:hAnsi="Times New Roman" w:cs="Times New Roman"/>
          <w:noProof/>
          <w:lang w:eastAsia="es-ES"/>
        </w:rPr>
        <w:drawing>
          <wp:inline distT="0" distB="0" distL="0" distR="0" wp14:anchorId="1610B4D8" wp14:editId="2C2B7EF0">
            <wp:extent cx="5134181" cy="414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x.png"/>
                    <pic:cNvPicPr/>
                  </pic:nvPicPr>
                  <pic:blipFill>
                    <a:blip r:embed="rId15">
                      <a:extLst>
                        <a:ext uri="{28A0092B-C50C-407E-A947-70E740481C1C}">
                          <a14:useLocalDpi xmlns:a14="http://schemas.microsoft.com/office/drawing/2010/main" val="0"/>
                        </a:ext>
                      </a:extLst>
                    </a:blip>
                    <a:stretch>
                      <a:fillRect/>
                    </a:stretch>
                  </pic:blipFill>
                  <pic:spPr>
                    <a:xfrm>
                      <a:off x="0" y="0"/>
                      <a:ext cx="5162157" cy="4165952"/>
                    </a:xfrm>
                    <a:prstGeom prst="rect">
                      <a:avLst/>
                    </a:prstGeom>
                  </pic:spPr>
                </pic:pic>
              </a:graphicData>
            </a:graphic>
          </wp:inline>
        </w:drawing>
      </w:r>
    </w:p>
    <w:p w14:paraId="5458BF83" w14:textId="07ABCDCD" w:rsidR="005F0910" w:rsidRDefault="00F86763" w:rsidP="005F0910">
      <w:pPr>
        <w:jc w:val="both"/>
        <w:rPr>
          <w:rFonts w:ascii="Times New Roman" w:hAnsi="Times New Roman" w:cs="Times New Roman"/>
          <w:lang w:val="en-US"/>
        </w:rPr>
      </w:pPr>
      <w:r w:rsidRPr="00E32C13">
        <w:rPr>
          <w:rFonts w:ascii="Times New Roman" w:hAnsi="Times New Roman" w:cs="Times New Roman"/>
          <w:b/>
          <w:bCs/>
          <w:i/>
          <w:iCs/>
          <w:lang w:val="en-US"/>
        </w:rPr>
        <w:t>Figure S</w:t>
      </w:r>
      <w:r w:rsidR="00E32C13" w:rsidRPr="00E32C13">
        <w:rPr>
          <w:rFonts w:ascii="Times New Roman" w:hAnsi="Times New Roman" w:cs="Times New Roman"/>
          <w:b/>
          <w:bCs/>
          <w:i/>
          <w:iCs/>
          <w:lang w:val="en-US"/>
        </w:rPr>
        <w:t>7</w:t>
      </w:r>
      <w:r w:rsidR="00AA09A0">
        <w:rPr>
          <w:rFonts w:ascii="Times New Roman" w:hAnsi="Times New Roman" w:cs="Times New Roman"/>
          <w:b/>
          <w:bCs/>
          <w:i/>
          <w:iCs/>
          <w:lang w:val="en-US"/>
        </w:rPr>
        <w:t xml:space="preserve">, </w:t>
      </w:r>
      <w:r w:rsidR="00AA09A0" w:rsidRPr="00E32C13">
        <w:rPr>
          <w:rFonts w:ascii="Times New Roman" w:hAnsi="Times New Roman" w:cs="Times New Roman"/>
          <w:bCs/>
          <w:lang w:val="en-US"/>
        </w:rPr>
        <w:t>KPFM images on empty wells</w:t>
      </w:r>
      <w:r w:rsidR="00AA09A0">
        <w:rPr>
          <w:rFonts w:ascii="Times New Roman" w:hAnsi="Times New Roman" w:cs="Times New Roman"/>
          <w:bCs/>
          <w:lang w:val="en-US"/>
        </w:rPr>
        <w:t>. The figure</w:t>
      </w:r>
      <w:r w:rsidR="001A750F">
        <w:rPr>
          <w:rFonts w:ascii="Times New Roman" w:hAnsi="Times New Roman" w:cs="Times New Roman"/>
          <w:lang w:val="en-US"/>
        </w:rPr>
        <w:t xml:space="preserve"> </w:t>
      </w:r>
      <w:r w:rsidR="00293827" w:rsidRPr="00293827">
        <w:rPr>
          <w:rFonts w:ascii="Times New Roman" w:hAnsi="Times New Roman" w:cs="Times New Roman"/>
          <w:lang w:val="en-US"/>
        </w:rPr>
        <w:t>shows the surface potential (SP) maps</w:t>
      </w:r>
      <w:r w:rsidR="00932FFA">
        <w:rPr>
          <w:rFonts w:ascii="Times New Roman" w:hAnsi="Times New Roman" w:cs="Times New Roman"/>
          <w:lang w:val="en-US"/>
        </w:rPr>
        <w:t xml:space="preserve"> (a)</w:t>
      </w:r>
      <w:r w:rsidR="00293827" w:rsidRPr="00293827">
        <w:rPr>
          <w:rFonts w:ascii="Times New Roman" w:hAnsi="Times New Roman" w:cs="Times New Roman"/>
          <w:lang w:val="en-US"/>
        </w:rPr>
        <w:t xml:space="preserve"> and their corresponding distributions </w:t>
      </w:r>
      <w:r w:rsidR="00932FFA">
        <w:rPr>
          <w:rFonts w:ascii="Times New Roman" w:hAnsi="Times New Roman" w:cs="Times New Roman"/>
          <w:lang w:val="en-US"/>
        </w:rPr>
        <w:t xml:space="preserve">(b) </w:t>
      </w:r>
      <w:r w:rsidR="00293827" w:rsidRPr="00293827">
        <w:rPr>
          <w:rFonts w:ascii="Times New Roman" w:hAnsi="Times New Roman" w:cs="Times New Roman"/>
          <w:lang w:val="en-US"/>
        </w:rPr>
        <w:t>for the empty wells. A clear difference in SP is observed among the three substrates, which can be attributed to their</w:t>
      </w:r>
      <w:r w:rsidR="00293827">
        <w:rPr>
          <w:rFonts w:ascii="Times New Roman" w:hAnsi="Times New Roman" w:cs="Times New Roman"/>
          <w:lang w:val="en-US"/>
        </w:rPr>
        <w:t xml:space="preserve"> different work functions (WFs)</w:t>
      </w:r>
      <w:r w:rsidR="005F0910" w:rsidRPr="005F0910">
        <w:rPr>
          <w:rFonts w:ascii="Times New Roman" w:hAnsi="Times New Roman" w:cs="Times New Roman"/>
          <w:lang w:val="en-US"/>
        </w:rPr>
        <w:t xml:space="preserve">. </w:t>
      </w:r>
      <w:r w:rsidR="00293827">
        <w:rPr>
          <w:rFonts w:ascii="Times New Roman" w:hAnsi="Times New Roman" w:cs="Times New Roman"/>
          <w:lang w:val="en-US"/>
        </w:rPr>
        <w:t>I</w:t>
      </w:r>
      <w:r w:rsidR="00293827" w:rsidRPr="00293827">
        <w:rPr>
          <w:rFonts w:ascii="Times New Roman" w:hAnsi="Times New Roman" w:cs="Times New Roman"/>
          <w:lang w:val="en-US"/>
        </w:rPr>
        <w:t xml:space="preserve">n our KPFM configuration, lower (higher) SP values correspond to higher (lower) WF values. Accordingly, Au and Si follow the expected trend, with a measured SP difference of </w:t>
      </w:r>
      <w:proofErr w:type="spellStart"/>
      <w:r w:rsidR="005F0910" w:rsidRPr="005F0910">
        <w:rPr>
          <w:rFonts w:ascii="Times New Roman" w:hAnsi="Times New Roman" w:cs="Times New Roman"/>
          <w:lang w:val="en-US"/>
        </w:rPr>
        <w:t>ΔSP</w:t>
      </w:r>
      <w:r w:rsidR="005F0910" w:rsidRPr="00BF590D">
        <w:rPr>
          <w:rFonts w:ascii="Times New Roman" w:hAnsi="Times New Roman" w:cs="Times New Roman"/>
          <w:vertAlign w:val="subscript"/>
          <w:lang w:val="en-US"/>
        </w:rPr>
        <w:t>Au</w:t>
      </w:r>
      <w:proofErr w:type="spellEnd"/>
      <w:r w:rsidR="005F0910" w:rsidRPr="00BF590D">
        <w:rPr>
          <w:rFonts w:ascii="Times New Roman" w:hAnsi="Times New Roman" w:cs="Times New Roman"/>
          <w:vertAlign w:val="subscript"/>
          <w:lang w:val="en-US"/>
        </w:rPr>
        <w:t xml:space="preserve"> - Si</w:t>
      </w:r>
      <w:r w:rsidR="005F0910" w:rsidRPr="005F0910">
        <w:rPr>
          <w:rFonts w:ascii="Times New Roman" w:hAnsi="Times New Roman" w:cs="Times New Roman"/>
          <w:lang w:val="en-US"/>
        </w:rPr>
        <w:t xml:space="preserve"> = 0.47 ± 0.04 V, in good agreement with the expected WF difference</w:t>
      </w:r>
      <w:r w:rsidR="005F1F6C">
        <w:rPr>
          <w:rFonts w:ascii="Times New Roman" w:hAnsi="Times New Roman" w:cs="Times New Roman"/>
          <w:lang w:val="en-US"/>
        </w:rPr>
        <w:t xml:space="preserve"> (</w:t>
      </w:r>
      <w:proofErr w:type="spellStart"/>
      <w:r w:rsidR="00293827" w:rsidRPr="00293827">
        <w:rPr>
          <w:rFonts w:ascii="Times New Roman" w:hAnsi="Times New Roman" w:cs="Times New Roman"/>
          <w:lang w:val="en-US"/>
        </w:rPr>
        <w:t>ϕ</w:t>
      </w:r>
      <w:r w:rsidR="00293827" w:rsidRPr="00293827">
        <w:rPr>
          <w:rFonts w:ascii="Times New Roman" w:hAnsi="Times New Roman" w:cs="Times New Roman"/>
          <w:vertAlign w:val="subscript"/>
          <w:lang w:val="en-US"/>
        </w:rPr>
        <w:t>Au</w:t>
      </w:r>
      <w:proofErr w:type="spellEnd"/>
      <w:r w:rsidR="00293827" w:rsidRPr="00293827">
        <w:rPr>
          <w:rFonts w:ascii="Times New Roman" w:hAnsi="Times New Roman" w:cs="Times New Roman"/>
          <w:lang w:val="en-US"/>
        </w:rPr>
        <w:t xml:space="preserve"> </w:t>
      </w:r>
      <w:r w:rsidR="00293827">
        <w:rPr>
          <w:rFonts w:ascii="Times New Roman" w:hAnsi="Times New Roman" w:cs="Times New Roman"/>
          <w:lang w:val="en-US"/>
        </w:rPr>
        <w:t>≈ 5</w:t>
      </w:r>
      <w:r w:rsidR="00293827" w:rsidRPr="00293827">
        <w:rPr>
          <w:rFonts w:ascii="Times New Roman" w:hAnsi="Times New Roman" w:cs="Times New Roman"/>
          <w:lang w:val="en-US"/>
        </w:rPr>
        <w:t>.</w:t>
      </w:r>
      <w:r w:rsidR="00293827">
        <w:rPr>
          <w:rFonts w:ascii="Times New Roman" w:hAnsi="Times New Roman" w:cs="Times New Roman"/>
          <w:lang w:val="en-US"/>
        </w:rPr>
        <w:t>1</w:t>
      </w:r>
      <w:r w:rsidR="00293827" w:rsidRPr="00293827">
        <w:rPr>
          <w:rFonts w:ascii="Times New Roman" w:hAnsi="Times New Roman" w:cs="Times New Roman"/>
          <w:lang w:val="en-US"/>
        </w:rPr>
        <w:t xml:space="preserve"> eV</w:t>
      </w:r>
      <w:r w:rsidR="00293827">
        <w:rPr>
          <w:rFonts w:ascii="Times New Roman" w:hAnsi="Times New Roman" w:cs="Times New Roman"/>
          <w:lang w:val="en-US"/>
        </w:rPr>
        <w:t xml:space="preserve">; </w:t>
      </w:r>
      <w:proofErr w:type="spellStart"/>
      <w:r w:rsidR="00293827" w:rsidRPr="00293827">
        <w:rPr>
          <w:rFonts w:ascii="Times New Roman" w:hAnsi="Times New Roman" w:cs="Times New Roman"/>
          <w:lang w:val="en-US"/>
        </w:rPr>
        <w:t>ϕ</w:t>
      </w:r>
      <w:r w:rsidR="00293827" w:rsidRPr="00293827">
        <w:rPr>
          <w:rFonts w:ascii="Times New Roman" w:hAnsi="Times New Roman" w:cs="Times New Roman"/>
          <w:vertAlign w:val="subscript"/>
          <w:lang w:val="en-US"/>
        </w:rPr>
        <w:t>Si</w:t>
      </w:r>
      <w:proofErr w:type="spellEnd"/>
      <w:r w:rsidR="00293827" w:rsidRPr="00293827">
        <w:rPr>
          <w:rFonts w:ascii="Times New Roman" w:hAnsi="Times New Roman" w:cs="Times New Roman"/>
          <w:lang w:val="en-US"/>
        </w:rPr>
        <w:t xml:space="preserve"> </w:t>
      </w:r>
      <w:r w:rsidR="00293827" w:rsidRPr="00293827">
        <w:rPr>
          <w:rFonts w:ascii="Times New Roman" w:hAnsi="Times New Roman" w:cs="Times New Roman" w:hint="eastAsia"/>
          <w:lang w:val="en-US"/>
        </w:rPr>
        <w:t>≈</w:t>
      </w:r>
      <w:r w:rsidR="00293827">
        <w:rPr>
          <w:rFonts w:ascii="Times New Roman" w:hAnsi="Times New Roman" w:cs="Times New Roman"/>
          <w:lang w:val="en-US"/>
        </w:rPr>
        <w:t xml:space="preserve">4.6 - </w:t>
      </w:r>
      <w:r w:rsidR="00293827" w:rsidRPr="00293827">
        <w:rPr>
          <w:rFonts w:ascii="Times New Roman" w:hAnsi="Times New Roman" w:cs="Times New Roman"/>
          <w:lang w:val="en-US"/>
        </w:rPr>
        <w:t>4.8 eV</w:t>
      </w:r>
      <w:r w:rsidR="00293827">
        <w:rPr>
          <w:rFonts w:ascii="Times New Roman" w:hAnsi="Times New Roman" w:cs="Times New Roman"/>
          <w:lang w:val="en-US"/>
        </w:rPr>
        <w:t>)</w:t>
      </w:r>
      <w:r w:rsidR="005F1F6C">
        <w:rPr>
          <w:rFonts w:ascii="Times New Roman" w:hAnsi="Times New Roman" w:cs="Times New Roman"/>
          <w:lang w:val="en-US"/>
        </w:rPr>
        <w:t xml:space="preserve">. </w:t>
      </w:r>
      <w:r w:rsidR="00293827" w:rsidRPr="00293827">
        <w:rPr>
          <w:rFonts w:ascii="Times New Roman" w:hAnsi="Times New Roman" w:cs="Times New Roman"/>
          <w:lang w:val="en-US"/>
        </w:rPr>
        <w:t xml:space="preserve">The Ag wells exhibit an SP that is </w:t>
      </w:r>
      <w:r w:rsidR="005F1F6C" w:rsidRPr="005F1F6C">
        <w:rPr>
          <w:rFonts w:ascii="Times New Roman" w:hAnsi="Times New Roman" w:cs="Times New Roman"/>
          <w:lang w:val="en-US"/>
        </w:rPr>
        <w:t xml:space="preserve">0.22 ± 0.03 V higher than Au and </w:t>
      </w:r>
      <w:r w:rsidR="00293827">
        <w:rPr>
          <w:rFonts w:ascii="Times New Roman" w:hAnsi="Times New Roman" w:cs="Times New Roman"/>
          <w:lang w:val="en-US"/>
        </w:rPr>
        <w:t>0</w:t>
      </w:r>
      <w:r w:rsidR="005F1F6C" w:rsidRPr="005F1F6C">
        <w:rPr>
          <w:rFonts w:ascii="Times New Roman" w:hAnsi="Times New Roman" w:cs="Times New Roman"/>
          <w:lang w:val="en-US"/>
        </w:rPr>
        <w:t>.24 ± 0.04 V lower than silicon</w:t>
      </w:r>
      <w:r w:rsidR="00293827">
        <w:rPr>
          <w:rFonts w:ascii="Times New Roman" w:hAnsi="Times New Roman" w:cs="Times New Roman"/>
          <w:lang w:val="en-US"/>
        </w:rPr>
        <w:t xml:space="preserve">, </w:t>
      </w:r>
      <w:r w:rsidR="00293827" w:rsidRPr="00293827">
        <w:rPr>
          <w:rFonts w:ascii="Times New Roman" w:hAnsi="Times New Roman" w:cs="Times New Roman"/>
          <w:lang w:val="en-US"/>
        </w:rPr>
        <w:t>corresponding</w:t>
      </w:r>
      <w:r w:rsidR="00293827">
        <w:rPr>
          <w:rFonts w:ascii="Times New Roman" w:hAnsi="Times New Roman" w:cs="Times New Roman"/>
          <w:lang w:val="en-US"/>
        </w:rPr>
        <w:t xml:space="preserve"> to an apparent work function </w:t>
      </w:r>
      <w:r w:rsidR="005F1F6C" w:rsidRPr="005F1F6C">
        <w:rPr>
          <w:rFonts w:ascii="Times New Roman" w:hAnsi="Times New Roman" w:cs="Times New Roman"/>
          <w:lang w:val="en-US"/>
        </w:rPr>
        <w:t xml:space="preserve">of </w:t>
      </w:r>
      <w:proofErr w:type="spellStart"/>
      <w:r w:rsidR="005F1F6C" w:rsidRPr="005F1F6C">
        <w:rPr>
          <w:rFonts w:ascii="Times New Roman" w:hAnsi="Times New Roman" w:cs="Times New Roman"/>
          <w:lang w:val="en-US"/>
        </w:rPr>
        <w:t>ϕ</w:t>
      </w:r>
      <w:r w:rsidR="005F1F6C" w:rsidRPr="005F1F6C">
        <w:rPr>
          <w:rFonts w:ascii="Times New Roman" w:hAnsi="Times New Roman" w:cs="Times New Roman"/>
          <w:vertAlign w:val="subscript"/>
          <w:lang w:val="en-US"/>
        </w:rPr>
        <w:t>Ag</w:t>
      </w:r>
      <w:proofErr w:type="spellEnd"/>
      <w:r w:rsidR="005F1F6C" w:rsidRPr="005F1F6C">
        <w:rPr>
          <w:rFonts w:ascii="Times New Roman" w:hAnsi="Times New Roman" w:cs="Times New Roman"/>
          <w:lang w:val="en-US"/>
        </w:rPr>
        <w:t xml:space="preserve"> </w:t>
      </w:r>
      <w:r w:rsidR="00293827" w:rsidRPr="00293827">
        <w:rPr>
          <w:rFonts w:ascii="Times New Roman" w:hAnsi="Times New Roman" w:cs="Times New Roman" w:hint="eastAsia"/>
          <w:lang w:val="en-US"/>
        </w:rPr>
        <w:t>≈</w:t>
      </w:r>
      <w:r w:rsidR="005F1F6C" w:rsidRPr="005F1F6C">
        <w:rPr>
          <w:rFonts w:ascii="Times New Roman" w:hAnsi="Times New Roman" w:cs="Times New Roman"/>
          <w:lang w:val="en-US"/>
        </w:rPr>
        <w:t>4.8 eV</w:t>
      </w:r>
      <w:r w:rsidR="00293827">
        <w:rPr>
          <w:rFonts w:ascii="Times New Roman" w:hAnsi="Times New Roman" w:cs="Times New Roman"/>
          <w:lang w:val="en-US"/>
        </w:rPr>
        <w:t xml:space="preserve">. </w:t>
      </w:r>
      <w:r w:rsidR="00293827" w:rsidRPr="00293827">
        <w:rPr>
          <w:rFonts w:ascii="Times New Roman" w:hAnsi="Times New Roman" w:cs="Times New Roman"/>
          <w:lang w:val="en-US"/>
        </w:rPr>
        <w:t>This value is noticeably higher than the typical WF for Ag surfaces, and the discrepancy can be reasonably ascribed to surface oxidation</w:t>
      </w:r>
      <w:r w:rsidR="00293827">
        <w:rPr>
          <w:rFonts w:ascii="Times New Roman" w:hAnsi="Times New Roman" w:cs="Times New Roman"/>
          <w:lang w:val="en-US"/>
        </w:rPr>
        <w:t xml:space="preserve">. </w:t>
      </w:r>
    </w:p>
    <w:p w14:paraId="52D1ECAA" w14:textId="014C0A6C" w:rsidR="00EC2C96" w:rsidRDefault="00EC2C96" w:rsidP="00EC2C96">
      <w:pPr>
        <w:jc w:val="center"/>
        <w:rPr>
          <w:rFonts w:ascii="Times New Roman" w:hAnsi="Times New Roman" w:cs="Times New Roman"/>
          <w:lang w:val="en-US"/>
        </w:rPr>
      </w:pPr>
    </w:p>
    <w:bookmarkEnd w:id="2"/>
    <w:p w14:paraId="516BEF86" w14:textId="0309BDB6" w:rsidR="00131837" w:rsidRDefault="00131837">
      <w:pPr>
        <w:rPr>
          <w:rFonts w:ascii="Times New Roman" w:hAnsi="Times New Roman" w:cs="Times New Roman"/>
          <w:lang w:val="en-US"/>
        </w:rPr>
      </w:pPr>
      <w:r>
        <w:rPr>
          <w:rFonts w:ascii="Times New Roman" w:hAnsi="Times New Roman" w:cs="Times New Roman"/>
          <w:lang w:val="en-US"/>
        </w:rPr>
        <w:br w:type="page"/>
      </w:r>
    </w:p>
    <w:p w14:paraId="5EF6F082" w14:textId="6BC8F1F8" w:rsidR="0068725D" w:rsidRPr="00E62605" w:rsidRDefault="0068725D" w:rsidP="00914C1F">
      <w:pPr>
        <w:pStyle w:val="Contenidodelmarco"/>
        <w:jc w:val="both"/>
        <w:rPr>
          <w:rFonts w:ascii="Times New Roman" w:hAnsi="Times New Roman" w:cs="Times New Roman"/>
          <w:b/>
          <w:bCs/>
          <w:lang w:val="en-US"/>
        </w:rPr>
      </w:pPr>
      <w:r w:rsidRPr="00E62605">
        <w:rPr>
          <w:rFonts w:ascii="Times New Roman" w:hAnsi="Times New Roman" w:cs="Times New Roman"/>
          <w:b/>
          <w:bCs/>
          <w:lang w:val="en-US"/>
        </w:rPr>
        <w:lastRenderedPageBreak/>
        <w:t xml:space="preserve">Volumetric mixing model </w:t>
      </w:r>
    </w:p>
    <w:p w14:paraId="35D9FCAC" w14:textId="7A3B5C65" w:rsidR="0068725D" w:rsidRDefault="00175BFC" w:rsidP="00914C1F">
      <w:pPr>
        <w:pStyle w:val="Contenidodelmarc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525495A3" wp14:editId="26E06A5C">
            <wp:extent cx="5400040" cy="2839720"/>
            <wp:effectExtent l="0" t="0" r="0" b="0"/>
            <wp:docPr id="9" name="Imagen 9" descr="Gráfico, Diagrama,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Diagrama, Histogram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839720"/>
                    </a:xfrm>
                    <a:prstGeom prst="rect">
                      <a:avLst/>
                    </a:prstGeom>
                  </pic:spPr>
                </pic:pic>
              </a:graphicData>
            </a:graphic>
          </wp:inline>
        </w:drawing>
      </w:r>
    </w:p>
    <w:p w14:paraId="4FCC652F" w14:textId="4275A223" w:rsidR="00914C1F" w:rsidRDefault="00914C1F" w:rsidP="00914C1F">
      <w:pPr>
        <w:pStyle w:val="Contenidodelmarco"/>
        <w:jc w:val="both"/>
        <w:rPr>
          <w:rFonts w:ascii="Times New Roman" w:hAnsi="Times New Roman" w:cs="Times New Roman"/>
          <w:sz w:val="20"/>
          <w:szCs w:val="20"/>
          <w:lang w:val="en-US"/>
        </w:rPr>
      </w:pPr>
      <w:r w:rsidRPr="00175BFC">
        <w:rPr>
          <w:rFonts w:ascii="Times New Roman" w:hAnsi="Times New Roman" w:cs="Times New Roman"/>
          <w:b/>
          <w:bCs/>
          <w:i/>
          <w:iCs/>
          <w:lang w:val="en-US"/>
        </w:rPr>
        <w:t>Figure S8</w:t>
      </w:r>
      <w:r w:rsidRPr="00164242">
        <w:rPr>
          <w:rFonts w:ascii="Times New Roman" w:hAnsi="Times New Roman" w:cs="Times New Roman"/>
          <w:lang w:val="en-US"/>
        </w:rPr>
        <w:t xml:space="preserve">. </w:t>
      </w:r>
      <w:r w:rsidRPr="00175BFC">
        <w:rPr>
          <w:rFonts w:ascii="Times New Roman" w:hAnsi="Times New Roman" w:cs="Times New Roman"/>
          <w:sz w:val="20"/>
          <w:szCs w:val="20"/>
          <w:lang w:val="en-US"/>
        </w:rPr>
        <w:t xml:space="preserve">a) Contour map of the excitation-emission process for a plane wave incident on wells containing a 17 µm-thick </w:t>
      </w:r>
      <w:proofErr w:type="spellStart"/>
      <w:r w:rsidRPr="00175BFC">
        <w:rPr>
          <w:rFonts w:ascii="Times New Roman" w:hAnsi="Times New Roman" w:cs="Times New Roman"/>
          <w:sz w:val="20"/>
          <w:szCs w:val="20"/>
          <w:lang w:val="en-US"/>
        </w:rPr>
        <w:t>Ag₂S</w:t>
      </w:r>
      <w:proofErr w:type="spellEnd"/>
      <w:r w:rsidRPr="00175BFC">
        <w:rPr>
          <w:rFonts w:ascii="Times New Roman" w:hAnsi="Times New Roman" w:cs="Times New Roman"/>
          <w:sz w:val="20"/>
          <w:szCs w:val="20"/>
          <w:lang w:val="en-US"/>
        </w:rPr>
        <w:t xml:space="preserve"> layer (CSS-type NPs) deposited on a semi-infinite Si substrate, modeled using a volumetric effective-medium approximation for the NP refractive index.</w:t>
      </w:r>
      <w:r w:rsidRPr="00175BFC">
        <w:rPr>
          <w:lang w:val="en-US"/>
        </w:rPr>
        <w:t xml:space="preserve"> </w:t>
      </w:r>
      <w:r w:rsidRPr="00175BFC">
        <w:rPr>
          <w:rFonts w:ascii="Times New Roman" w:hAnsi="Times New Roman" w:cs="Times New Roman"/>
          <w:sz w:val="20"/>
          <w:szCs w:val="20"/>
          <w:lang w:val="en-US"/>
        </w:rPr>
        <w:t xml:space="preserve">Simulations were performed at </w:t>
      </w:r>
      <w:r w:rsidRPr="00175BFC">
        <w:rPr>
          <w:rFonts w:ascii="Times New Roman" w:hAnsi="Times New Roman" w:cs="Times New Roman"/>
          <w:sz w:val="20"/>
          <w:szCs w:val="20"/>
        </w:rPr>
        <w:t>λ</w:t>
      </w:r>
      <w:r w:rsidRPr="00175BFC">
        <w:rPr>
          <w:rFonts w:ascii="Times New Roman" w:hAnsi="Times New Roman" w:cs="Times New Roman"/>
          <w:sz w:val="20"/>
          <w:szCs w:val="20"/>
          <w:lang w:val="en-US"/>
        </w:rPr>
        <w:t xml:space="preserve"> = 808 nm under normal incidence; the color scale represents the normalized electric-field intensity escaping the system. b) Schematic representation of the NP layers on the substrate, illustrating that only the upper few micrometers are optically excited and contribute to the detected PL. c–d) Simulated PL enhancement factors for HU, CS, and CSS NPs, calculated assuming PLQY values of 2.5 %, 1 %, and 9 %, respectively. The filling fractions were chosen according to the morphologies observed in FESEM images: 75 % for HU, 70 % for CS, and 40 % for CSS samples.</w:t>
      </w:r>
    </w:p>
    <w:p w14:paraId="6CA59E09" w14:textId="4A0D3554" w:rsidR="00E62605" w:rsidRPr="00E62605" w:rsidRDefault="00E62605" w:rsidP="00914C1F">
      <w:pPr>
        <w:pStyle w:val="Contenidodelmarco"/>
        <w:jc w:val="both"/>
        <w:rPr>
          <w:rFonts w:ascii="Times New Roman" w:hAnsi="Times New Roman" w:cs="Times New Roman"/>
          <w:b/>
          <w:bCs/>
          <w:sz w:val="20"/>
          <w:szCs w:val="20"/>
          <w:lang w:val="en-US"/>
        </w:rPr>
      </w:pPr>
      <w:r w:rsidRPr="00E62605">
        <w:rPr>
          <w:rFonts w:ascii="Times New Roman" w:hAnsi="Times New Roman" w:cs="Times New Roman"/>
          <w:b/>
          <w:bCs/>
          <w:lang w:val="en-US"/>
        </w:rPr>
        <w:t>Simulations for more densely packed CSS layers (up to 60% filling fraction)</w:t>
      </w:r>
    </w:p>
    <w:p w14:paraId="7696C509" w14:textId="2D9EFE34" w:rsidR="00914C1F" w:rsidRDefault="00E62605" w:rsidP="00E62605">
      <w:pPr>
        <w:pStyle w:val="Contenidodelmarco"/>
        <w:jc w:val="center"/>
        <w:rPr>
          <w:rFonts w:ascii="Times New Roman" w:hAnsi="Times New Roman" w:cs="Times New Roman"/>
          <w:i/>
          <w:iCs/>
          <w:sz w:val="20"/>
          <w:szCs w:val="20"/>
          <w:lang w:val="en-US"/>
        </w:rPr>
      </w:pPr>
      <w:r>
        <w:rPr>
          <w:rFonts w:ascii="Times New Roman" w:hAnsi="Times New Roman" w:cs="Times New Roman"/>
          <w:i/>
          <w:iCs/>
          <w:noProof/>
          <w:sz w:val="20"/>
          <w:szCs w:val="20"/>
          <w:lang w:val="en-US"/>
        </w:rPr>
        <w:drawing>
          <wp:inline distT="0" distB="0" distL="0" distR="0" wp14:anchorId="478AED0D" wp14:editId="3B656EEB">
            <wp:extent cx="2157984" cy="2351603"/>
            <wp:effectExtent l="0" t="0" r="0" b="0"/>
            <wp:docPr id="12" name="Imagen 12"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Histograma&#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3173" cy="2357257"/>
                    </a:xfrm>
                    <a:prstGeom prst="rect">
                      <a:avLst/>
                    </a:prstGeom>
                  </pic:spPr>
                </pic:pic>
              </a:graphicData>
            </a:graphic>
          </wp:inline>
        </w:drawing>
      </w:r>
    </w:p>
    <w:p w14:paraId="76126480" w14:textId="4D0C39B1" w:rsidR="00914C1F" w:rsidRPr="00E62605" w:rsidRDefault="00914C1F" w:rsidP="00914C1F">
      <w:pPr>
        <w:pStyle w:val="Contenidodelmarco"/>
        <w:jc w:val="both"/>
        <w:rPr>
          <w:rFonts w:ascii="Times New Roman" w:hAnsi="Times New Roman" w:cs="Times New Roman"/>
          <w:sz w:val="20"/>
          <w:szCs w:val="20"/>
          <w:lang w:val="en-US"/>
        </w:rPr>
      </w:pPr>
      <w:r w:rsidRPr="00E62605">
        <w:rPr>
          <w:rFonts w:ascii="Times New Roman" w:hAnsi="Times New Roman" w:cs="Times New Roman"/>
          <w:b/>
          <w:bCs/>
          <w:i/>
          <w:iCs/>
          <w:lang w:val="en-US"/>
        </w:rPr>
        <w:t>Figure S9</w:t>
      </w:r>
      <w:r w:rsidRPr="00E62605">
        <w:rPr>
          <w:rFonts w:ascii="Times New Roman" w:hAnsi="Times New Roman" w:cs="Times New Roman"/>
          <w:lang w:val="en-US"/>
        </w:rPr>
        <w:t xml:space="preserve">. </w:t>
      </w:r>
      <w:r w:rsidRPr="00E62605">
        <w:rPr>
          <w:rFonts w:ascii="Times New Roman" w:hAnsi="Times New Roman" w:cs="Times New Roman"/>
          <w:sz w:val="20"/>
          <w:szCs w:val="20"/>
          <w:lang w:val="en-US"/>
        </w:rPr>
        <w:t xml:space="preserve">a) Contour map of the excitation-emission process for a plane wave incident on wells containing a 17 µm-thick </w:t>
      </w:r>
      <w:proofErr w:type="spellStart"/>
      <w:r w:rsidRPr="00E62605">
        <w:rPr>
          <w:rFonts w:ascii="Times New Roman" w:hAnsi="Times New Roman" w:cs="Times New Roman"/>
          <w:sz w:val="20"/>
          <w:szCs w:val="20"/>
          <w:lang w:val="en-US"/>
        </w:rPr>
        <w:t>Ag₂S</w:t>
      </w:r>
      <w:proofErr w:type="spellEnd"/>
      <w:r w:rsidRPr="00E62605">
        <w:rPr>
          <w:rFonts w:ascii="Times New Roman" w:hAnsi="Times New Roman" w:cs="Times New Roman"/>
          <w:sz w:val="20"/>
          <w:szCs w:val="20"/>
          <w:lang w:val="en-US"/>
        </w:rPr>
        <w:t xml:space="preserve"> layer (CSS-type NPs) deposited on a semi-infinite Si substrate, modeled using the Bruggeman effective-medium approximation for the NP refractive index with a filling fraction of 60 %. Simulations were performed at </w:t>
      </w:r>
      <w:r w:rsidRPr="00E62605">
        <w:rPr>
          <w:rFonts w:ascii="Times New Roman" w:hAnsi="Times New Roman" w:cs="Times New Roman"/>
          <w:sz w:val="20"/>
          <w:szCs w:val="20"/>
        </w:rPr>
        <w:t>λ</w:t>
      </w:r>
      <w:r w:rsidRPr="00E62605">
        <w:rPr>
          <w:rFonts w:ascii="Times New Roman" w:hAnsi="Times New Roman" w:cs="Times New Roman"/>
          <w:sz w:val="20"/>
          <w:szCs w:val="20"/>
          <w:lang w:val="en-US"/>
        </w:rPr>
        <w:t xml:space="preserve"> = 808 nm under normal incidence; the color scale represents the normalized electric-field intensity escaping the system. b) Simulated PL enhancement factor for CSS NPs, calculated assuming a PLQY of 9 %.</w:t>
      </w:r>
    </w:p>
    <w:p w14:paraId="7A680C19" w14:textId="77777777" w:rsidR="0006644A" w:rsidRPr="00A7721E" w:rsidRDefault="0006644A" w:rsidP="00914C1F">
      <w:pPr>
        <w:pStyle w:val="Contenidodelmarco"/>
        <w:jc w:val="both"/>
        <w:rPr>
          <w:rFonts w:ascii="Times New Roman" w:hAnsi="Times New Roman" w:cs="Times New Roman"/>
          <w:i/>
          <w:iCs/>
          <w:sz w:val="20"/>
          <w:szCs w:val="20"/>
          <w:lang w:val="en-US"/>
        </w:rPr>
      </w:pPr>
    </w:p>
    <w:p w14:paraId="3AA66974" w14:textId="78DAEE3E" w:rsidR="00914C1F" w:rsidRPr="00A7721E" w:rsidRDefault="0006644A" w:rsidP="0006644A">
      <w:pPr>
        <w:pStyle w:val="Contenidodelmarco"/>
        <w:jc w:val="center"/>
        <w:rPr>
          <w:rFonts w:ascii="Times New Roman" w:hAnsi="Times New Roman" w:cs="Times New Roman"/>
          <w:i/>
          <w:iCs/>
          <w:sz w:val="20"/>
          <w:szCs w:val="20"/>
          <w:lang w:val="en-US"/>
        </w:rPr>
      </w:pPr>
      <w:r>
        <w:rPr>
          <w:noProof/>
        </w:rPr>
        <w:lastRenderedPageBreak/>
        <w:drawing>
          <wp:inline distT="0" distB="0" distL="0" distR="0" wp14:anchorId="1E8889EA" wp14:editId="23987CD5">
            <wp:extent cx="4096512" cy="1624864"/>
            <wp:effectExtent l="0" t="0" r="0" b="0"/>
            <wp:docPr id="1714485973" name="Imagen 2" descr="Imagen que contiene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85973" name="Imagen 2" descr="Imagen que contiene Histograma&#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939" cy="1628603"/>
                    </a:xfrm>
                    <a:prstGeom prst="rect">
                      <a:avLst/>
                    </a:prstGeom>
                    <a:noFill/>
                    <a:ln>
                      <a:noFill/>
                    </a:ln>
                  </pic:spPr>
                </pic:pic>
              </a:graphicData>
            </a:graphic>
          </wp:inline>
        </w:drawing>
      </w:r>
    </w:p>
    <w:p w14:paraId="1D2850CC" w14:textId="77777777" w:rsidR="00914C1F" w:rsidRDefault="00914C1F" w:rsidP="00914C1F">
      <w:pPr>
        <w:pStyle w:val="Contenidodelmarco"/>
        <w:jc w:val="both"/>
        <w:rPr>
          <w:rFonts w:ascii="Times New Roman" w:hAnsi="Times New Roman" w:cs="Times New Roman"/>
          <w:i/>
          <w:iCs/>
          <w:lang w:val="en-US"/>
        </w:rPr>
      </w:pPr>
      <w:r w:rsidRPr="00EB2869">
        <w:rPr>
          <w:rFonts w:ascii="Times New Roman" w:hAnsi="Times New Roman" w:cs="Times New Roman"/>
          <w:b/>
          <w:bCs/>
          <w:i/>
          <w:iCs/>
          <w:lang w:val="en-US"/>
        </w:rPr>
        <w:t>Figure S10</w:t>
      </w:r>
      <w:r w:rsidRPr="00A7721E">
        <w:rPr>
          <w:rFonts w:ascii="Times New Roman" w:hAnsi="Times New Roman" w:cs="Times New Roman"/>
          <w:lang w:val="en-US"/>
        </w:rPr>
        <w:t xml:space="preserve">. </w:t>
      </w:r>
      <w:r w:rsidRPr="00A7721E">
        <w:rPr>
          <w:rFonts w:ascii="Times New Roman" w:hAnsi="Times New Roman" w:cs="Times New Roman"/>
          <w:i/>
          <w:iCs/>
          <w:sz w:val="20"/>
          <w:szCs w:val="20"/>
          <w:lang w:val="en-US"/>
        </w:rPr>
        <w:t xml:space="preserve">Contour map of the calculated Purcell </w:t>
      </w:r>
      <w:r>
        <w:rPr>
          <w:rFonts w:ascii="Times New Roman" w:hAnsi="Times New Roman" w:cs="Times New Roman"/>
          <w:i/>
          <w:iCs/>
          <w:sz w:val="20"/>
          <w:szCs w:val="20"/>
          <w:lang w:val="en-US"/>
        </w:rPr>
        <w:t xml:space="preserve">factor in a </w:t>
      </w:r>
      <w:r w:rsidRPr="00A7721E">
        <w:rPr>
          <w:rFonts w:ascii="Times New Roman" w:hAnsi="Times New Roman" w:cs="Times New Roman"/>
          <w:i/>
          <w:iCs/>
          <w:sz w:val="20"/>
          <w:szCs w:val="20"/>
          <w:lang w:val="en-US"/>
        </w:rPr>
        <w:t xml:space="preserve">17 µm-thick </w:t>
      </w:r>
      <w:proofErr w:type="spellStart"/>
      <w:r w:rsidRPr="00A7721E">
        <w:rPr>
          <w:rFonts w:ascii="Times New Roman" w:hAnsi="Times New Roman" w:cs="Times New Roman"/>
          <w:i/>
          <w:iCs/>
          <w:sz w:val="20"/>
          <w:szCs w:val="20"/>
          <w:lang w:val="en-US"/>
        </w:rPr>
        <w:t>Ag₂S</w:t>
      </w:r>
      <w:proofErr w:type="spellEnd"/>
      <w:r w:rsidRPr="00A7721E">
        <w:rPr>
          <w:rFonts w:ascii="Times New Roman" w:hAnsi="Times New Roman" w:cs="Times New Roman"/>
          <w:i/>
          <w:iCs/>
          <w:sz w:val="20"/>
          <w:szCs w:val="20"/>
          <w:lang w:val="en-US"/>
        </w:rPr>
        <w:t xml:space="preserve"> layer (CSS-type NPs) deposited on a semi-infinite Si substrate, modeled using the Bruggeman effective-medium approximation for the NP refractive index with a filling fraction of </w:t>
      </w:r>
      <w:r>
        <w:rPr>
          <w:rFonts w:ascii="Times New Roman" w:hAnsi="Times New Roman" w:cs="Times New Roman"/>
          <w:i/>
          <w:iCs/>
          <w:sz w:val="20"/>
          <w:szCs w:val="20"/>
          <w:lang w:val="en-US"/>
        </w:rPr>
        <w:t>4</w:t>
      </w:r>
      <w:r w:rsidRPr="00A7721E">
        <w:rPr>
          <w:rFonts w:ascii="Times New Roman" w:hAnsi="Times New Roman" w:cs="Times New Roman"/>
          <w:i/>
          <w:iCs/>
          <w:sz w:val="20"/>
          <w:szCs w:val="20"/>
          <w:lang w:val="en-US"/>
        </w:rPr>
        <w:t xml:space="preserve">0 %. </w:t>
      </w:r>
      <w:r>
        <w:rPr>
          <w:rFonts w:ascii="Times New Roman" w:hAnsi="Times New Roman" w:cs="Times New Roman"/>
          <w:i/>
          <w:iCs/>
          <w:sz w:val="20"/>
          <w:szCs w:val="20"/>
          <w:lang w:val="en-US"/>
        </w:rPr>
        <w:t xml:space="preserve">Results are shown for the excitation region </w:t>
      </w:r>
      <w:r w:rsidRPr="00A7721E">
        <w:rPr>
          <w:rFonts w:ascii="Times New Roman" w:hAnsi="Times New Roman" w:cs="Times New Roman"/>
          <w:i/>
          <w:iCs/>
          <w:sz w:val="20"/>
          <w:szCs w:val="20"/>
          <w:lang w:val="en-US"/>
        </w:rPr>
        <w:t>(2-3 top</w:t>
      </w:r>
      <w:r w:rsidRPr="00A7721E">
        <w:rPr>
          <w:rFonts w:ascii="Times New Roman" w:hAnsi="Times New Roman" w:cs="Times New Roman"/>
          <w:i/>
          <w:iCs/>
          <w:lang w:val="en-US"/>
        </w:rPr>
        <w:t xml:space="preserve"> µm), </w:t>
      </w:r>
      <w:r>
        <w:rPr>
          <w:rFonts w:ascii="Times New Roman" w:hAnsi="Times New Roman" w:cs="Times New Roman"/>
          <w:i/>
          <w:iCs/>
          <w:lang w:val="en-US"/>
        </w:rPr>
        <w:t xml:space="preserve">revealing a negligible Purcell factor enhancement oscillating around unity. </w:t>
      </w:r>
    </w:p>
    <w:p w14:paraId="0310E234" w14:textId="5855B886" w:rsidR="00F847E9" w:rsidRPr="00A60BFA" w:rsidRDefault="00F847E9" w:rsidP="00F847E9">
      <w:pPr>
        <w:rPr>
          <w:rFonts w:ascii="Times New Roman" w:hAnsi="Times New Roman" w:cs="Times New Roman"/>
          <w:b/>
          <w:bCs/>
          <w:lang w:val="en-US"/>
        </w:rPr>
      </w:pPr>
      <w:r w:rsidRPr="00A60BFA">
        <w:rPr>
          <w:rFonts w:ascii="Times New Roman" w:hAnsi="Times New Roman" w:cs="Times New Roman"/>
          <w:b/>
          <w:bCs/>
          <w:lang w:val="en-US"/>
        </w:rPr>
        <w:t xml:space="preserve">Acquisition and calculation of the Thermal Sensitivity </w:t>
      </w:r>
    </w:p>
    <w:p w14:paraId="39C29512" w14:textId="1B95FFC4" w:rsidR="00F847E9" w:rsidRPr="00E32C13" w:rsidRDefault="00F847E9" w:rsidP="00F847E9">
      <w:pPr>
        <w:jc w:val="both"/>
        <w:rPr>
          <w:rFonts w:ascii="Times New Roman" w:hAnsi="Times New Roman" w:cs="Times New Roman"/>
          <w:lang w:val="en-US"/>
        </w:rPr>
      </w:pPr>
      <w:r w:rsidRPr="4D7EE15C">
        <w:rPr>
          <w:rFonts w:ascii="Times New Roman" w:hAnsi="Times New Roman" w:cs="Times New Roman"/>
          <w:lang w:val="en-US"/>
        </w:rPr>
        <w:t xml:space="preserve">In the </w:t>
      </w:r>
      <w:proofErr w:type="spellStart"/>
      <w:r w:rsidRPr="4D7EE15C">
        <w:rPr>
          <w:rFonts w:ascii="Times New Roman" w:hAnsi="Times New Roman" w:cs="Times New Roman"/>
          <w:lang w:val="en-US"/>
        </w:rPr>
        <w:t>HyperSpectral</w:t>
      </w:r>
      <w:proofErr w:type="spellEnd"/>
      <w:r w:rsidRPr="4D7EE15C">
        <w:rPr>
          <w:rFonts w:ascii="Times New Roman" w:hAnsi="Times New Roman" w:cs="Times New Roman"/>
          <w:lang w:val="en-US"/>
        </w:rPr>
        <w:t xml:space="preserve"> imaging setup, the 3 set of samples were placed on top of a heating element to control the temperature</w:t>
      </w:r>
      <w:r w:rsidR="0039559C">
        <w:rPr>
          <w:rFonts w:ascii="Times New Roman" w:hAnsi="Times New Roman" w:cs="Times New Roman" w:hint="eastAsia"/>
          <w:lang w:val="en-US" w:eastAsia="zh-CN"/>
        </w:rPr>
        <w:t xml:space="preserve"> (</w:t>
      </w:r>
      <w:r w:rsidR="0039559C" w:rsidRPr="00836AB7">
        <w:rPr>
          <w:rFonts w:ascii="Times New Roman" w:hAnsi="Times New Roman" w:cs="Times New Roman"/>
          <w:lang w:val="en-US"/>
        </w:rPr>
        <w:t>thermoelectric Peltier plate</w:t>
      </w:r>
      <w:r w:rsidR="0039559C">
        <w:rPr>
          <w:rFonts w:ascii="Times New Roman" w:hAnsi="Times New Roman" w:cs="Times New Roman" w:hint="eastAsia"/>
          <w:lang w:val="en-US" w:eastAsia="zh-CN"/>
        </w:rPr>
        <w:t xml:space="preserve">, </w:t>
      </w:r>
      <w:r w:rsidR="0039559C" w:rsidRPr="00836AB7">
        <w:rPr>
          <w:rFonts w:ascii="Times New Roman" w:hAnsi="Times New Roman" w:cs="Times New Roman"/>
          <w:lang w:val="en-US"/>
        </w:rPr>
        <w:t>SEGA INVEX 2018-0110, UAM, Spain</w:t>
      </w:r>
      <w:r w:rsidR="0039559C">
        <w:rPr>
          <w:rFonts w:ascii="Times New Roman" w:hAnsi="Times New Roman" w:cs="Times New Roman" w:hint="eastAsia"/>
          <w:lang w:val="en-US" w:eastAsia="zh-CN"/>
        </w:rPr>
        <w:t>)</w:t>
      </w:r>
      <w:r w:rsidRPr="4D7EE15C">
        <w:rPr>
          <w:rFonts w:ascii="Times New Roman" w:hAnsi="Times New Roman" w:cs="Times New Roman"/>
          <w:lang w:val="en-US"/>
        </w:rPr>
        <w:t xml:space="preserve">. The samples were illuminated by </w:t>
      </w:r>
      <w:r w:rsidR="00EB2869" w:rsidRPr="4D7EE15C">
        <w:rPr>
          <w:rFonts w:ascii="Times New Roman" w:hAnsi="Times New Roman" w:cs="Times New Roman"/>
          <w:lang w:val="en-US"/>
        </w:rPr>
        <w:t>an</w:t>
      </w:r>
      <w:r w:rsidRPr="4D7EE15C">
        <w:rPr>
          <w:rFonts w:ascii="Times New Roman" w:hAnsi="Times New Roman" w:cs="Times New Roman"/>
          <w:lang w:val="en-US"/>
        </w:rPr>
        <w:t xml:space="preserve"> 808 nm laser </w:t>
      </w:r>
      <w:r w:rsidRPr="00ED11C1">
        <w:rPr>
          <w:rFonts w:ascii="Times New Roman" w:hAnsi="Times New Roman" w:cs="Times New Roman"/>
          <w:lang w:val="en-US"/>
        </w:rPr>
        <w:t xml:space="preserve">at </w:t>
      </w:r>
      <w:r w:rsidR="00E9502A" w:rsidRPr="00ED11C1">
        <w:rPr>
          <w:rFonts w:ascii="Times New Roman" w:hAnsi="Times New Roman" w:cs="Times New Roman"/>
          <w:lang w:val="en-US"/>
        </w:rPr>
        <w:t>1</w:t>
      </w:r>
      <w:r w:rsidR="00ED11C1" w:rsidRPr="00ED11C1">
        <w:rPr>
          <w:rFonts w:ascii="Times New Roman" w:hAnsi="Times New Roman" w:cs="Times New Roman"/>
          <w:lang w:val="en-US"/>
        </w:rPr>
        <w:t>5</w:t>
      </w:r>
      <w:r w:rsidR="00E9502A" w:rsidRPr="00ED11C1">
        <w:rPr>
          <w:rFonts w:ascii="Times New Roman" w:hAnsi="Times New Roman" w:cs="Times New Roman"/>
          <w:lang w:val="en-US"/>
        </w:rPr>
        <w:t>.</w:t>
      </w:r>
      <w:r w:rsidR="00ED11C1" w:rsidRPr="00ED11C1">
        <w:rPr>
          <w:rFonts w:ascii="Times New Roman" w:hAnsi="Times New Roman" w:cs="Times New Roman"/>
          <w:lang w:val="en-US"/>
        </w:rPr>
        <w:t>8</w:t>
      </w:r>
      <w:r w:rsidRPr="00ED11C1">
        <w:rPr>
          <w:rFonts w:ascii="Times New Roman" w:hAnsi="Times New Roman" w:cs="Times New Roman"/>
          <w:lang w:val="en-US"/>
        </w:rPr>
        <w:t xml:space="preserve"> </w:t>
      </w:r>
      <w:proofErr w:type="spellStart"/>
      <w:r w:rsidRPr="00ED11C1">
        <w:rPr>
          <w:rFonts w:ascii="Times New Roman" w:hAnsi="Times New Roman" w:cs="Times New Roman"/>
          <w:lang w:val="en-US"/>
        </w:rPr>
        <w:t>mW</w:t>
      </w:r>
      <w:proofErr w:type="spellEnd"/>
      <w:r w:rsidRPr="00ED11C1">
        <w:rPr>
          <w:rFonts w:ascii="Times New Roman" w:hAnsi="Times New Roman" w:cs="Times New Roman"/>
          <w:lang w:val="en-US"/>
        </w:rPr>
        <w:t>/cm</w:t>
      </w:r>
      <w:r w:rsidRPr="00ED11C1">
        <w:rPr>
          <w:rFonts w:ascii="Times New Roman" w:hAnsi="Times New Roman" w:cs="Times New Roman"/>
          <w:vertAlign w:val="superscript"/>
          <w:lang w:val="en-US"/>
        </w:rPr>
        <w:t>2</w:t>
      </w:r>
      <w:r w:rsidRPr="4D7EE15C">
        <w:rPr>
          <w:rFonts w:ascii="Times New Roman" w:hAnsi="Times New Roman" w:cs="Times New Roman"/>
          <w:lang w:val="en-US"/>
        </w:rPr>
        <w:t xml:space="preserve"> and the data acquired </w:t>
      </w:r>
      <w:r w:rsidRPr="00131837">
        <w:rPr>
          <w:rFonts w:ascii="Times New Roman" w:hAnsi="Times New Roman" w:cs="Times New Roman"/>
          <w:lang w:val="en-US"/>
        </w:rPr>
        <w:t xml:space="preserve">from </w:t>
      </w:r>
      <w:r w:rsidR="00131837" w:rsidRPr="00131837">
        <w:rPr>
          <w:rFonts w:ascii="Times New Roman" w:hAnsi="Times New Roman" w:cs="Times New Roman"/>
          <w:lang w:val="en-US"/>
        </w:rPr>
        <w:t>90</w:t>
      </w:r>
      <w:r w:rsidRPr="00131837">
        <w:rPr>
          <w:rFonts w:ascii="Times New Roman" w:hAnsi="Times New Roman" w:cs="Times New Roman"/>
          <w:lang w:val="en-US"/>
        </w:rPr>
        <w:t>0 to 1</w:t>
      </w:r>
      <w:r w:rsidR="00131837" w:rsidRPr="00131837">
        <w:rPr>
          <w:rFonts w:ascii="Times New Roman" w:hAnsi="Times New Roman" w:cs="Times New Roman"/>
          <w:lang w:val="en-US"/>
        </w:rPr>
        <w:t>6</w:t>
      </w:r>
      <w:r w:rsidRPr="00131837">
        <w:rPr>
          <w:rFonts w:ascii="Times New Roman" w:hAnsi="Times New Roman" w:cs="Times New Roman"/>
          <w:lang w:val="en-US"/>
        </w:rPr>
        <w:t xml:space="preserve">00 nm in steps of </w:t>
      </w:r>
      <w:r w:rsidR="00131837" w:rsidRPr="00131837">
        <w:rPr>
          <w:rFonts w:ascii="Times New Roman" w:hAnsi="Times New Roman" w:cs="Times New Roman"/>
          <w:lang w:val="en-US"/>
        </w:rPr>
        <w:t>5</w:t>
      </w:r>
      <w:r w:rsidRPr="00131837">
        <w:rPr>
          <w:rFonts w:ascii="Times New Roman" w:hAnsi="Times New Roman" w:cs="Times New Roman"/>
          <w:lang w:val="en-US"/>
        </w:rPr>
        <w:t xml:space="preserve"> nm.</w:t>
      </w:r>
      <w:r w:rsidRPr="4D7EE15C">
        <w:rPr>
          <w:rFonts w:ascii="Times New Roman" w:hAnsi="Times New Roman" w:cs="Times New Roman"/>
          <w:lang w:val="en-US"/>
        </w:rPr>
        <w:t xml:space="preserve"> Figure S</w:t>
      </w:r>
      <w:r w:rsidR="00E9502A" w:rsidRPr="4D7EE15C">
        <w:rPr>
          <w:rFonts w:ascii="Times New Roman" w:hAnsi="Times New Roman" w:cs="Times New Roman"/>
          <w:lang w:val="en-US"/>
        </w:rPr>
        <w:t>10</w:t>
      </w:r>
      <w:r w:rsidRPr="4D7EE15C">
        <w:rPr>
          <w:rFonts w:ascii="Times New Roman" w:hAnsi="Times New Roman" w:cs="Times New Roman"/>
          <w:lang w:val="en-US"/>
        </w:rPr>
        <w:t>a) shows the optical image of the 3 set of samples</w:t>
      </w:r>
      <w:r w:rsidR="24554BEE" w:rsidRPr="4D7EE15C">
        <w:rPr>
          <w:rFonts w:ascii="Times New Roman" w:hAnsi="Times New Roman" w:cs="Times New Roman"/>
          <w:lang w:val="en-US"/>
        </w:rPr>
        <w:t>, wells on Si, wells on Ag and wells on Au</w:t>
      </w:r>
      <w:r w:rsidRPr="4D7EE15C">
        <w:rPr>
          <w:rFonts w:ascii="Times New Roman" w:hAnsi="Times New Roman" w:cs="Times New Roman"/>
          <w:lang w:val="en-US"/>
        </w:rPr>
        <w:t>. Figure S</w:t>
      </w:r>
      <w:r w:rsidR="00E9502A" w:rsidRPr="4D7EE15C">
        <w:rPr>
          <w:rFonts w:ascii="Times New Roman" w:hAnsi="Times New Roman" w:cs="Times New Roman"/>
          <w:lang w:val="en-US"/>
        </w:rPr>
        <w:t>10</w:t>
      </w:r>
      <w:r w:rsidRPr="4D7EE15C">
        <w:rPr>
          <w:rFonts w:ascii="Times New Roman" w:hAnsi="Times New Roman" w:cs="Times New Roman"/>
          <w:lang w:val="en-US"/>
        </w:rPr>
        <w:t xml:space="preserve">b) shows the result of a HI image, where the different labels correspond to HU, CS or CSS samples, as explained in the main text. The hyperspectral images obtained with the </w:t>
      </w:r>
      <w:proofErr w:type="spellStart"/>
      <w:r w:rsidRPr="4D7EE15C">
        <w:rPr>
          <w:rFonts w:ascii="Times New Roman" w:hAnsi="Times New Roman" w:cs="Times New Roman"/>
          <w:lang w:val="en-US"/>
        </w:rPr>
        <w:t>PhYSPEC</w:t>
      </w:r>
      <w:proofErr w:type="spellEnd"/>
      <w:r w:rsidRPr="4D7EE15C">
        <w:rPr>
          <w:rFonts w:ascii="Times New Roman" w:hAnsi="Times New Roman" w:cs="Times New Roman"/>
          <w:lang w:val="en-US"/>
        </w:rPr>
        <w:t xml:space="preserve"> program (.H5 files) were opened by FIJI (Image J extension) and the stacked into one single image. This was performed for temperatures from RT to above 50 </w:t>
      </w:r>
      <w:r w:rsidR="00E9502A" w:rsidRPr="4D7EE15C">
        <w:rPr>
          <w:rFonts w:ascii="Times New Roman" w:hAnsi="Times New Roman" w:cs="Times New Roman"/>
          <w:lang w:val="en-US"/>
        </w:rPr>
        <w:t>degrees</w:t>
      </w:r>
      <w:r w:rsidRPr="4D7EE15C">
        <w:rPr>
          <w:rFonts w:ascii="Times New Roman" w:hAnsi="Times New Roman" w:cs="Times New Roman"/>
          <w:lang w:val="en-US"/>
        </w:rPr>
        <w:t xml:space="preserve">. </w:t>
      </w:r>
      <w:r w:rsidR="15ACF2CB" w:rsidRPr="4D7EE15C">
        <w:rPr>
          <w:rFonts w:ascii="Times New Roman" w:hAnsi="Times New Roman" w:cs="Times New Roman"/>
          <w:lang w:val="en-US"/>
        </w:rPr>
        <w:t xml:space="preserve">The comparative </w:t>
      </w:r>
      <w:r w:rsidR="5F480868" w:rsidRPr="4D7EE15C">
        <w:rPr>
          <w:rFonts w:ascii="Times New Roman" w:hAnsi="Times New Roman" w:cs="Times New Roman"/>
          <w:lang w:val="en-US"/>
        </w:rPr>
        <w:t xml:space="preserve">PL </w:t>
      </w:r>
      <w:r w:rsidR="15ACF2CB" w:rsidRPr="4D7EE15C">
        <w:rPr>
          <w:rFonts w:ascii="Times New Roman" w:hAnsi="Times New Roman" w:cs="Times New Roman"/>
          <w:lang w:val="en-US"/>
        </w:rPr>
        <w:t>intensity for all wells was acquired by fixing a selected region of interes</w:t>
      </w:r>
      <w:r w:rsidR="5C008D1A" w:rsidRPr="4D7EE15C">
        <w:rPr>
          <w:rFonts w:ascii="Times New Roman" w:hAnsi="Times New Roman" w:cs="Times New Roman"/>
          <w:lang w:val="en-US"/>
        </w:rPr>
        <w:t>t</w:t>
      </w:r>
      <w:r w:rsidR="15ACF2CB" w:rsidRPr="4D7EE15C">
        <w:rPr>
          <w:rFonts w:ascii="Times New Roman" w:hAnsi="Times New Roman" w:cs="Times New Roman"/>
          <w:lang w:val="en-US"/>
        </w:rPr>
        <w:t>, ROI, in FIJI, placing a circ</w:t>
      </w:r>
      <w:r w:rsidR="74DFFF72" w:rsidRPr="4D7EE15C">
        <w:rPr>
          <w:rFonts w:ascii="Times New Roman" w:hAnsi="Times New Roman" w:cs="Times New Roman"/>
          <w:lang w:val="en-US"/>
        </w:rPr>
        <w:t>ular</w:t>
      </w:r>
      <w:r w:rsidR="15ACF2CB" w:rsidRPr="4D7EE15C">
        <w:rPr>
          <w:rFonts w:ascii="Times New Roman" w:hAnsi="Times New Roman" w:cs="Times New Roman"/>
          <w:lang w:val="en-US"/>
        </w:rPr>
        <w:t xml:space="preserve"> selected area </w:t>
      </w:r>
      <w:r w:rsidR="46417183" w:rsidRPr="4D7EE15C">
        <w:rPr>
          <w:rFonts w:ascii="Times New Roman" w:hAnsi="Times New Roman" w:cs="Times New Roman"/>
          <w:lang w:val="en-US"/>
        </w:rPr>
        <w:t xml:space="preserve">of 52 units </w:t>
      </w:r>
      <w:r w:rsidR="0FAD418D" w:rsidRPr="4D7EE15C">
        <w:rPr>
          <w:rFonts w:ascii="Times New Roman" w:hAnsi="Times New Roman" w:cs="Times New Roman"/>
          <w:lang w:val="en-US"/>
        </w:rPr>
        <w:t>centered</w:t>
      </w:r>
      <w:r w:rsidR="15ACF2CB" w:rsidRPr="4D7EE15C">
        <w:rPr>
          <w:rFonts w:ascii="Times New Roman" w:hAnsi="Times New Roman" w:cs="Times New Roman"/>
          <w:lang w:val="en-US"/>
        </w:rPr>
        <w:t xml:space="preserve"> in t</w:t>
      </w:r>
      <w:r w:rsidR="4F0BB0FD" w:rsidRPr="4D7EE15C">
        <w:rPr>
          <w:rFonts w:ascii="Times New Roman" w:hAnsi="Times New Roman" w:cs="Times New Roman"/>
          <w:lang w:val="en-US"/>
        </w:rPr>
        <w:t>he middle of e</w:t>
      </w:r>
      <w:r w:rsidR="1E5DCC16" w:rsidRPr="4D7EE15C">
        <w:rPr>
          <w:rFonts w:ascii="Times New Roman" w:hAnsi="Times New Roman" w:cs="Times New Roman"/>
          <w:lang w:val="en-US"/>
        </w:rPr>
        <w:t>very luminescent</w:t>
      </w:r>
      <w:r w:rsidR="136BA568" w:rsidRPr="4D7EE15C">
        <w:rPr>
          <w:rFonts w:ascii="Times New Roman" w:hAnsi="Times New Roman" w:cs="Times New Roman"/>
          <w:lang w:val="en-US"/>
        </w:rPr>
        <w:t xml:space="preserve"> dot</w:t>
      </w:r>
      <w:r w:rsidR="4F0BB0FD" w:rsidRPr="4D7EE15C">
        <w:rPr>
          <w:rFonts w:ascii="Times New Roman" w:hAnsi="Times New Roman" w:cs="Times New Roman"/>
          <w:lang w:val="en-US"/>
        </w:rPr>
        <w:t xml:space="preserve">. </w:t>
      </w:r>
    </w:p>
    <w:p w14:paraId="78DDA583" w14:textId="1CAC1D5C" w:rsidR="00F847E9" w:rsidRPr="00E32C13" w:rsidRDefault="00F847E9" w:rsidP="00F847E9">
      <w:pPr>
        <w:jc w:val="both"/>
        <w:rPr>
          <w:rFonts w:ascii="Times New Roman" w:hAnsi="Times New Roman" w:cs="Times New Roman"/>
          <w:b/>
          <w:bCs/>
          <w:u w:val="single"/>
          <w:lang w:val="en-US"/>
        </w:rPr>
      </w:pPr>
      <w:r w:rsidRPr="00E32C13">
        <w:rPr>
          <w:rFonts w:ascii="Times New Roman" w:hAnsi="Times New Roman" w:cs="Times New Roman"/>
          <w:b/>
          <w:bCs/>
          <w:u w:val="single"/>
          <w:lang w:val="en-US"/>
        </w:rPr>
        <w:t>Processing of data</w:t>
      </w:r>
    </w:p>
    <w:p w14:paraId="6A23787D" w14:textId="11EF0454" w:rsidR="00F847E9" w:rsidRPr="00E32C13" w:rsidRDefault="008926E1" w:rsidP="00F847E9">
      <w:pPr>
        <w:jc w:val="both"/>
        <w:rPr>
          <w:rFonts w:ascii="Times New Roman" w:hAnsi="Times New Roman" w:cs="Times New Roman"/>
          <w:lang w:val="en-US"/>
        </w:rPr>
      </w:pPr>
      <w:r w:rsidRPr="00E32C13">
        <w:rPr>
          <w:rFonts w:ascii="Times New Roman" w:hAnsi="Times New Roman" w:cs="Times New Roman"/>
          <w:noProof/>
          <w:lang w:eastAsia="es-ES"/>
        </w:rPr>
        <mc:AlternateContent>
          <mc:Choice Requires="wps">
            <w:drawing>
              <wp:anchor distT="45720" distB="45720" distL="114300" distR="114300" simplePos="0" relativeHeight="251659264" behindDoc="0" locked="0" layoutInCell="1" allowOverlap="1" wp14:anchorId="390C7DA3" wp14:editId="1985BCF2">
                <wp:simplePos x="0" y="0"/>
                <wp:positionH relativeFrom="margin">
                  <wp:align>left</wp:align>
                </wp:positionH>
                <wp:positionV relativeFrom="paragraph">
                  <wp:posOffset>534670</wp:posOffset>
                </wp:positionV>
                <wp:extent cx="5474335" cy="31591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3159125"/>
                        </a:xfrm>
                        <a:prstGeom prst="rect">
                          <a:avLst/>
                        </a:prstGeom>
                        <a:solidFill>
                          <a:srgbClr val="FFFFFF"/>
                        </a:solidFill>
                        <a:ln w="9525">
                          <a:noFill/>
                          <a:miter lim="800000"/>
                          <a:headEnd/>
                          <a:tailEnd/>
                        </a:ln>
                      </wps:spPr>
                      <wps:txbx>
                        <w:txbxContent>
                          <w:p w14:paraId="29F7447C" w14:textId="77777777" w:rsidR="00F847E9" w:rsidRDefault="00F847E9" w:rsidP="008926E1">
                            <w:pPr>
                              <w:jc w:val="center"/>
                              <w:rPr>
                                <w:lang w:val="en-US"/>
                              </w:rPr>
                            </w:pPr>
                            <w:r w:rsidRPr="002427DF">
                              <w:rPr>
                                <w:noProof/>
                                <w:lang w:eastAsia="es-ES"/>
                              </w:rPr>
                              <w:drawing>
                                <wp:inline distT="0" distB="0" distL="0" distR="0" wp14:anchorId="42C52E7F" wp14:editId="5D1AD9AD">
                                  <wp:extent cx="4615290" cy="2587145"/>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9809" cy="2589678"/>
                                          </a:xfrm>
                                          <a:prstGeom prst="rect">
                                            <a:avLst/>
                                          </a:prstGeom>
                                        </pic:spPr>
                                      </pic:pic>
                                    </a:graphicData>
                                  </a:graphic>
                                </wp:inline>
                              </w:drawing>
                            </w:r>
                          </w:p>
                          <w:p w14:paraId="0E0B255D" w14:textId="06CC019C" w:rsidR="00F847E9" w:rsidRPr="00E32C13" w:rsidRDefault="00F847E9" w:rsidP="00F847E9">
                            <w:pPr>
                              <w:rPr>
                                <w:rFonts w:ascii="Times New Roman" w:hAnsi="Times New Roman" w:cs="Times New Roman"/>
                                <w:lang w:val="en-US"/>
                              </w:rPr>
                            </w:pPr>
                            <w:r w:rsidRPr="00E32C13">
                              <w:rPr>
                                <w:rFonts w:ascii="Times New Roman" w:hAnsi="Times New Roman" w:cs="Times New Roman"/>
                                <w:b/>
                                <w:bCs/>
                                <w:i/>
                                <w:iCs/>
                                <w:lang w:val="en-US"/>
                              </w:rPr>
                              <w:t>Figure S</w:t>
                            </w:r>
                            <w:r w:rsidR="00E32C13" w:rsidRPr="00E32C13">
                              <w:rPr>
                                <w:rFonts w:ascii="Times New Roman" w:hAnsi="Times New Roman" w:cs="Times New Roman"/>
                                <w:b/>
                                <w:bCs/>
                                <w:i/>
                                <w:iCs/>
                                <w:lang w:val="en-US"/>
                              </w:rPr>
                              <w:t>1</w:t>
                            </w:r>
                            <w:r w:rsidR="006C41BF">
                              <w:rPr>
                                <w:rFonts w:ascii="Times New Roman" w:hAnsi="Times New Roman" w:cs="Times New Roman"/>
                                <w:b/>
                                <w:bCs/>
                                <w:i/>
                                <w:iCs/>
                                <w:lang w:val="en-US"/>
                              </w:rPr>
                              <w:t>1</w:t>
                            </w:r>
                            <w:r w:rsidRPr="00E32C13">
                              <w:rPr>
                                <w:rFonts w:ascii="Times New Roman" w:hAnsi="Times New Roman" w:cs="Times New Roman"/>
                                <w:lang w:val="en-US"/>
                              </w:rPr>
                              <w:t xml:space="preserve">. a) Optical image of the 3 set of samples containing wells with HU, CS and CSS NPs. b) </w:t>
                            </w:r>
                            <w:r w:rsidR="00663A17">
                              <w:rPr>
                                <w:rFonts w:ascii="Times New Roman" w:hAnsi="Times New Roman" w:cs="Times New Roman"/>
                                <w:lang w:val="en-US"/>
                              </w:rPr>
                              <w:t xml:space="preserve">A </w:t>
                            </w:r>
                            <w:r w:rsidRPr="00E32C13">
                              <w:rPr>
                                <w:rFonts w:ascii="Times New Roman" w:hAnsi="Times New Roman" w:cs="Times New Roman"/>
                                <w:lang w:val="en-US"/>
                              </w:rPr>
                              <w:t xml:space="preserve">PL image of the wells.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C7DA3" id="_x0000_t202" coordsize="21600,21600" o:spt="202" path="m,l,21600r21600,l21600,xe">
                <v:stroke joinstyle="miter"/>
                <v:path gradientshapeok="t" o:connecttype="rect"/>
              </v:shapetype>
              <v:shape id="Cuadro de texto 2" o:spid="_x0000_s1026" type="#_x0000_t202" style="position:absolute;left:0;text-align:left;margin-left:0;margin-top:42.1pt;width:431.05pt;height:248.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" stroked="f">
                <v:textbox>
                  <w:txbxContent>
                    <w:p w14:paraId="29F7447C" w14:textId="77777777" w:rsidR="00F847E9" w:rsidRDefault="00F847E9" w:rsidP="008926E1">
                      <w:pPr>
                        <w:jc w:val="center"/>
                        <w:rPr>
                          <w:lang w:val="en-US"/>
                        </w:rPr>
                      </w:pPr>
                      <w:r w:rsidRPr="002427DF">
                        <w:rPr>
                          <w:noProof/>
                          <w:lang w:eastAsia="es-ES"/>
                        </w:rPr>
                        <w:drawing>
                          <wp:inline distT="0" distB="0" distL="0" distR="0" wp14:anchorId="42C52E7F" wp14:editId="5D1AD9AD">
                            <wp:extent cx="4615290" cy="2587145"/>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9809" cy="2589678"/>
                                    </a:xfrm>
                                    <a:prstGeom prst="rect">
                                      <a:avLst/>
                                    </a:prstGeom>
                                  </pic:spPr>
                                </pic:pic>
                              </a:graphicData>
                            </a:graphic>
                          </wp:inline>
                        </w:drawing>
                      </w:r>
                    </w:p>
                    <w:p w14:paraId="0E0B255D" w14:textId="06CC019C" w:rsidR="00F847E9" w:rsidRPr="00E32C13" w:rsidRDefault="00F847E9" w:rsidP="00F847E9">
                      <w:pPr>
                        <w:rPr>
                          <w:rFonts w:ascii="Times New Roman" w:hAnsi="Times New Roman" w:cs="Times New Roman"/>
                          <w:lang w:val="en-US"/>
                        </w:rPr>
                      </w:pPr>
                      <w:r w:rsidRPr="00E32C13">
                        <w:rPr>
                          <w:rFonts w:ascii="Times New Roman" w:hAnsi="Times New Roman" w:cs="Times New Roman"/>
                          <w:b/>
                          <w:bCs/>
                          <w:i/>
                          <w:iCs/>
                          <w:lang w:val="en-US"/>
                        </w:rPr>
                        <w:t>Figure S</w:t>
                      </w:r>
                      <w:r w:rsidR="00E32C13" w:rsidRPr="00E32C13">
                        <w:rPr>
                          <w:rFonts w:ascii="Times New Roman" w:hAnsi="Times New Roman" w:cs="Times New Roman"/>
                          <w:b/>
                          <w:bCs/>
                          <w:i/>
                          <w:iCs/>
                          <w:lang w:val="en-US"/>
                        </w:rPr>
                        <w:t>1</w:t>
                      </w:r>
                      <w:r w:rsidR="006C41BF">
                        <w:rPr>
                          <w:rFonts w:ascii="Times New Roman" w:hAnsi="Times New Roman" w:cs="Times New Roman"/>
                          <w:b/>
                          <w:bCs/>
                          <w:i/>
                          <w:iCs/>
                          <w:lang w:val="en-US"/>
                        </w:rPr>
                        <w:t>1</w:t>
                      </w:r>
                      <w:r w:rsidRPr="00E32C13">
                        <w:rPr>
                          <w:rFonts w:ascii="Times New Roman" w:hAnsi="Times New Roman" w:cs="Times New Roman"/>
                          <w:lang w:val="en-US"/>
                        </w:rPr>
                        <w:t xml:space="preserve">. a) Optical image of the 3 set of samples containing wells with HU, CS and CSS NPs. b) </w:t>
                      </w:r>
                      <w:r w:rsidR="00663A17">
                        <w:rPr>
                          <w:rFonts w:ascii="Times New Roman" w:hAnsi="Times New Roman" w:cs="Times New Roman"/>
                          <w:lang w:val="en-US"/>
                        </w:rPr>
                        <w:t xml:space="preserve">A </w:t>
                      </w:r>
                      <w:r w:rsidRPr="00E32C13">
                        <w:rPr>
                          <w:rFonts w:ascii="Times New Roman" w:hAnsi="Times New Roman" w:cs="Times New Roman"/>
                          <w:lang w:val="en-US"/>
                        </w:rPr>
                        <w:t xml:space="preserve">PL image of the wells. </w:t>
                      </w:r>
                    </w:p>
                  </w:txbxContent>
                </v:textbox>
                <w10:wrap type="square" anchorx="margin"/>
              </v:shape>
            </w:pict>
          </mc:Fallback>
        </mc:AlternateContent>
      </w:r>
      <w:r w:rsidR="00F847E9" w:rsidRPr="00E32C13">
        <w:rPr>
          <w:rFonts w:ascii="Times New Roman" w:hAnsi="Times New Roman" w:cs="Times New Roman"/>
          <w:lang w:val="en-US"/>
        </w:rPr>
        <w:t>On each substrate there are 4 wells containing HU NPs, 4 wells containing CS and 4 wells containing CSS NPs.  In FIJI, on each well, a rounded and centered area</w:t>
      </w:r>
      <w:r w:rsidR="00A60BFA">
        <w:rPr>
          <w:rFonts w:ascii="Times New Roman" w:hAnsi="Times New Roman" w:cs="Times New Roman"/>
          <w:lang w:val="en-US"/>
        </w:rPr>
        <w:t xml:space="preserve"> of interest (ROI)</w:t>
      </w:r>
      <w:r w:rsidR="00F847E9" w:rsidRPr="00E32C13">
        <w:rPr>
          <w:rFonts w:ascii="Times New Roman" w:hAnsi="Times New Roman" w:cs="Times New Roman"/>
          <w:lang w:val="en-US"/>
        </w:rPr>
        <w:t xml:space="preserve"> of 52 </w:t>
      </w:r>
      <w:r w:rsidR="00F847E9" w:rsidRPr="00E32C13">
        <w:rPr>
          <w:rFonts w:ascii="Times New Roman" w:hAnsi="Times New Roman" w:cs="Times New Roman"/>
          <w:lang w:val="en-US"/>
        </w:rPr>
        <w:lastRenderedPageBreak/>
        <w:t>units was selected and the averaged intensity and standard deviation acquired. These data are plotted in Figure 6a-c, in the main text.</w:t>
      </w:r>
    </w:p>
    <w:p w14:paraId="797948F7" w14:textId="56C100EF" w:rsidR="004834A0" w:rsidRPr="00FF50E4" w:rsidRDefault="00FF50E4" w:rsidP="00FF50E4">
      <w:pPr>
        <w:rPr>
          <w:rFonts w:ascii="Times New Roman" w:hAnsi="Times New Roman" w:cs="Times New Roman"/>
          <w:b/>
          <w:bCs/>
          <w:lang w:val="en-US"/>
        </w:rPr>
      </w:pPr>
      <w:r w:rsidRPr="00FF50E4">
        <w:rPr>
          <w:rFonts w:ascii="Times New Roman" w:hAnsi="Times New Roman" w:cs="Times New Roman"/>
          <w:b/>
          <w:bCs/>
          <w:lang w:val="en-US"/>
        </w:rPr>
        <w:t>Thermal camera measurements</w:t>
      </w:r>
    </w:p>
    <w:p w14:paraId="688A3092" w14:textId="545E9666" w:rsidR="00FF50E4" w:rsidRPr="00FF50E4" w:rsidRDefault="00977327" w:rsidP="00FF50E4">
      <w:pPr>
        <w:jc w:val="both"/>
        <w:rPr>
          <w:rFonts w:ascii="Times New Roman" w:hAnsi="Times New Roman" w:cs="Times New Roman"/>
          <w:lang w:val="en-US"/>
        </w:rPr>
      </w:pPr>
      <w:bookmarkStart w:id="3" w:name="_Hlk214789431"/>
      <w:r>
        <w:rPr>
          <w:rFonts w:ascii="Times New Roman" w:hAnsi="Times New Roman" w:cs="Times New Roman"/>
          <w:lang w:val="en-US"/>
        </w:rPr>
        <w:t>Temperature values</w:t>
      </w:r>
      <w:r w:rsidR="003C2C21">
        <w:rPr>
          <w:rFonts w:ascii="Times New Roman" w:hAnsi="Times New Roman" w:cs="Times New Roman"/>
          <w:lang w:val="en-US"/>
        </w:rPr>
        <w:t xml:space="preserve"> of the X-axes in Figure 6</w:t>
      </w:r>
      <w:r>
        <w:rPr>
          <w:rFonts w:ascii="Times New Roman" w:hAnsi="Times New Roman" w:cs="Times New Roman"/>
          <w:lang w:val="en-US"/>
        </w:rPr>
        <w:t xml:space="preserve"> were acquired in a thermal camera. </w:t>
      </w:r>
      <w:r w:rsidR="00FF50E4">
        <w:rPr>
          <w:rFonts w:ascii="Times New Roman" w:hAnsi="Times New Roman" w:cs="Times New Roman"/>
          <w:lang w:val="en-US"/>
        </w:rPr>
        <w:t xml:space="preserve">It is known </w:t>
      </w:r>
      <w:r w:rsidR="00FF50E4" w:rsidRPr="00FF50E4">
        <w:rPr>
          <w:rFonts w:ascii="Times New Roman" w:hAnsi="Times New Roman" w:cs="Times New Roman"/>
          <w:lang w:val="en-US"/>
        </w:rPr>
        <w:t>that metals are low-emissivity materials that reflect ambient IR radiation</w:t>
      </w:r>
      <w:r w:rsidR="003C2C21">
        <w:rPr>
          <w:rFonts w:ascii="Times New Roman" w:hAnsi="Times New Roman" w:cs="Times New Roman"/>
          <w:lang w:val="en-US"/>
        </w:rPr>
        <w:t>,</w:t>
      </w:r>
      <w:r w:rsidR="00FF50E4" w:rsidRPr="00FF50E4">
        <w:rPr>
          <w:rFonts w:ascii="Times New Roman" w:hAnsi="Times New Roman" w:cs="Times New Roman"/>
          <w:lang w:val="en-US"/>
        </w:rPr>
        <w:t xml:space="preserve"> instead of emitting their own signal. This causes underestimation of surface temperature, and that is the reason why</w:t>
      </w:r>
      <w:r w:rsidR="00FF50E4">
        <w:rPr>
          <w:rFonts w:ascii="Times New Roman" w:hAnsi="Times New Roman" w:cs="Times New Roman"/>
          <w:lang w:val="en-US"/>
        </w:rPr>
        <w:t xml:space="preserve"> metals show colder in the thermal image shown in Figure 11. For this reason, the acquired temperatures in figure 6 are the maximum temperature obtained in the marked area on Silicon, exclusively. </w:t>
      </w:r>
    </w:p>
    <w:bookmarkEnd w:id="3"/>
    <w:p w14:paraId="7C8EFAE6" w14:textId="6E40F461" w:rsidR="00F847E9" w:rsidRDefault="00FF50E4" w:rsidP="008018A5">
      <w:pPr>
        <w:jc w:val="center"/>
        <w:rPr>
          <w:lang w:val="en-US"/>
        </w:rPr>
      </w:pPr>
      <w:r w:rsidRPr="00FF50E4">
        <w:rPr>
          <w:noProof/>
          <w:lang w:val="en-US"/>
        </w:rPr>
        <w:drawing>
          <wp:inline distT="0" distB="0" distL="0" distR="0" wp14:anchorId="4CEC2978" wp14:editId="4B76B1A9">
            <wp:extent cx="4474346" cy="2647567"/>
            <wp:effectExtent l="0" t="0" r="254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1581" cy="2651848"/>
                    </a:xfrm>
                    <a:prstGeom prst="rect">
                      <a:avLst/>
                    </a:prstGeom>
                  </pic:spPr>
                </pic:pic>
              </a:graphicData>
            </a:graphic>
          </wp:inline>
        </w:drawing>
      </w:r>
    </w:p>
    <w:p w14:paraId="7F1BEC35" w14:textId="61A4F558" w:rsidR="00E9502A" w:rsidRDefault="00E9502A" w:rsidP="00E9502A">
      <w:pPr>
        <w:rPr>
          <w:rFonts w:ascii="Times New Roman" w:hAnsi="Times New Roman" w:cs="Times New Roman"/>
          <w:lang w:val="en-US"/>
        </w:rPr>
      </w:pPr>
      <w:r w:rsidRPr="4D7EE15C">
        <w:rPr>
          <w:rFonts w:ascii="Times New Roman" w:hAnsi="Times New Roman" w:cs="Times New Roman"/>
          <w:b/>
          <w:bCs/>
          <w:i/>
          <w:iCs/>
          <w:lang w:val="en-US"/>
        </w:rPr>
        <w:t>Figure S1</w:t>
      </w:r>
      <w:r w:rsidR="006C41BF">
        <w:rPr>
          <w:rFonts w:ascii="Times New Roman" w:hAnsi="Times New Roman" w:cs="Times New Roman"/>
          <w:b/>
          <w:bCs/>
          <w:i/>
          <w:iCs/>
          <w:lang w:val="en-US"/>
        </w:rPr>
        <w:t>2</w:t>
      </w:r>
      <w:r w:rsidRPr="4D7EE15C">
        <w:rPr>
          <w:rFonts w:ascii="Times New Roman" w:hAnsi="Times New Roman" w:cs="Times New Roman"/>
          <w:lang w:val="en-US"/>
        </w:rPr>
        <w:t xml:space="preserve">. Thermal images of the substrates placed on a heating mantel with the temperature target indicated on the left upper corners of each image. </w:t>
      </w:r>
      <w:r w:rsidR="003C2C21">
        <w:rPr>
          <w:rFonts w:ascii="Times New Roman" w:hAnsi="Times New Roman" w:cs="Times New Roman"/>
          <w:lang w:val="en-US"/>
        </w:rPr>
        <w:t>The marked temperature values of the surrounded areas are the ones used in Figure 6, main text.</w:t>
      </w:r>
    </w:p>
    <w:p w14:paraId="4E1F993C" w14:textId="3B1C72F5" w:rsidR="00DF2355" w:rsidRPr="00E9502A" w:rsidRDefault="008018A5" w:rsidP="00E9502A">
      <w:pPr>
        <w:rPr>
          <w:rFonts w:ascii="Times New Roman" w:hAnsi="Times New Roman" w:cs="Times New Roman"/>
          <w:lang w:val="en-US"/>
        </w:rPr>
      </w:pPr>
      <w:r>
        <w:rPr>
          <w:rFonts w:ascii="Times New Roman" w:hAnsi="Times New Roman" w:cs="Times New Roman"/>
          <w:noProof/>
          <w:lang w:val="en-US"/>
        </w:rPr>
        <w:drawing>
          <wp:inline distT="0" distB="0" distL="0" distR="0" wp14:anchorId="4D73058F" wp14:editId="3CEAB433">
            <wp:extent cx="5400040" cy="2948305"/>
            <wp:effectExtent l="0" t="0" r="0" b="4445"/>
            <wp:docPr id="2" name="Imagen 2"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dispersión&#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948305"/>
                    </a:xfrm>
                    <a:prstGeom prst="rect">
                      <a:avLst/>
                    </a:prstGeom>
                  </pic:spPr>
                </pic:pic>
              </a:graphicData>
            </a:graphic>
          </wp:inline>
        </w:drawing>
      </w:r>
    </w:p>
    <w:p w14:paraId="29AF7952" w14:textId="6EC294CA" w:rsidR="00DF2355" w:rsidRPr="002230D1" w:rsidRDefault="00C45108" w:rsidP="00DF2355">
      <w:pPr>
        <w:pStyle w:val="Contenidodelmarco"/>
        <w:tabs>
          <w:tab w:val="left" w:pos="720"/>
        </w:tabs>
        <w:spacing w:line="240" w:lineRule="auto"/>
        <w:jc w:val="both"/>
        <w:rPr>
          <w:rFonts w:ascii="Times New Roman" w:hAnsi="Times New Roman" w:cs="Times New Roman"/>
          <w:i/>
          <w:iCs/>
          <w:sz w:val="20"/>
          <w:szCs w:val="20"/>
          <w:lang w:val="en-US"/>
        </w:rPr>
      </w:pPr>
      <w:r w:rsidRPr="003C2C21">
        <w:rPr>
          <w:rFonts w:ascii="Times New Roman" w:hAnsi="Times New Roman" w:cs="Times New Roman"/>
          <w:b/>
          <w:bCs/>
          <w:i/>
          <w:iCs/>
          <w:lang w:val="en-US"/>
        </w:rPr>
        <w:t>Figure S</w:t>
      </w:r>
      <w:r w:rsidR="00DF2355">
        <w:rPr>
          <w:rFonts w:ascii="Times New Roman" w:hAnsi="Times New Roman" w:cs="Times New Roman"/>
          <w:b/>
          <w:bCs/>
          <w:i/>
          <w:iCs/>
          <w:lang w:val="en-US"/>
        </w:rPr>
        <w:t>1</w:t>
      </w:r>
      <w:r>
        <w:rPr>
          <w:rFonts w:ascii="Times New Roman" w:hAnsi="Times New Roman" w:cs="Times New Roman"/>
          <w:b/>
          <w:bCs/>
          <w:i/>
          <w:iCs/>
          <w:lang w:val="en-US"/>
        </w:rPr>
        <w:t>3</w:t>
      </w:r>
      <w:r w:rsidRPr="002922FB">
        <w:rPr>
          <w:rFonts w:ascii="Times New Roman" w:hAnsi="Times New Roman" w:cs="Times New Roman"/>
          <w:lang w:val="en-US"/>
        </w:rPr>
        <w:t xml:space="preserve">. </w:t>
      </w:r>
      <w:r w:rsidR="006B0A49" w:rsidRPr="008018A5">
        <w:rPr>
          <w:rFonts w:ascii="Times New Roman" w:hAnsi="Times New Roman" w:cs="Times New Roman"/>
          <w:lang w:val="en-US"/>
        </w:rPr>
        <w:t>a)</w:t>
      </w:r>
      <w:r w:rsidR="008018A5">
        <w:rPr>
          <w:rFonts w:ascii="Times New Roman" w:hAnsi="Times New Roman" w:cs="Times New Roman"/>
          <w:lang w:val="en-US"/>
        </w:rPr>
        <w:t xml:space="preserve"> </w:t>
      </w:r>
      <w:r w:rsidR="00DF2355" w:rsidRPr="008018A5">
        <w:rPr>
          <w:rFonts w:ascii="Times New Roman" w:hAnsi="Times New Roman" w:cs="Times New Roman"/>
          <w:sz w:val="20"/>
          <w:szCs w:val="20"/>
          <w:lang w:val="en-US"/>
        </w:rPr>
        <w:t>PL intensity versus temperature for CS (triangles), HU (dots), and CSS NPs (squares) on silicon (left), gold (middle), and silver substrates (right) panels</w:t>
      </w:r>
      <w:r w:rsidR="006B0A49" w:rsidRPr="008018A5">
        <w:rPr>
          <w:rFonts w:ascii="Times New Roman" w:hAnsi="Times New Roman" w:cs="Times New Roman"/>
          <w:sz w:val="20"/>
          <w:szCs w:val="20"/>
          <w:lang w:val="en-US"/>
        </w:rPr>
        <w:t xml:space="preserve">. The intensity was collected </w:t>
      </w:r>
      <w:r w:rsidR="008018A5">
        <w:rPr>
          <w:rFonts w:ascii="Times New Roman" w:hAnsi="Times New Roman" w:cs="Times New Roman"/>
          <w:sz w:val="20"/>
          <w:szCs w:val="20"/>
          <w:lang w:val="en-US"/>
        </w:rPr>
        <w:t xml:space="preserve">not as an average PL value from 4 wells, as in Figure 6c, main text, but from the </w:t>
      </w:r>
      <w:r w:rsidR="006B0A49" w:rsidRPr="008018A5">
        <w:rPr>
          <w:rFonts w:ascii="Times New Roman" w:hAnsi="Times New Roman" w:cs="Times New Roman"/>
          <w:sz w:val="20"/>
          <w:szCs w:val="20"/>
          <w:lang w:val="en-US"/>
        </w:rPr>
        <w:t xml:space="preserve">indicated wells </w:t>
      </w:r>
      <w:r w:rsidR="008018A5">
        <w:rPr>
          <w:rFonts w:ascii="Times New Roman" w:hAnsi="Times New Roman" w:cs="Times New Roman"/>
          <w:sz w:val="20"/>
          <w:szCs w:val="20"/>
          <w:lang w:val="en-US"/>
        </w:rPr>
        <w:t>marked with a green asterisk in</w:t>
      </w:r>
      <w:r w:rsidR="006B0A49" w:rsidRPr="008018A5">
        <w:rPr>
          <w:rFonts w:ascii="Times New Roman" w:hAnsi="Times New Roman" w:cs="Times New Roman"/>
          <w:sz w:val="20"/>
          <w:szCs w:val="20"/>
          <w:lang w:val="en-US"/>
        </w:rPr>
        <w:t xml:space="preserve"> Figure S13b)</w:t>
      </w:r>
      <w:r w:rsidR="008018A5">
        <w:rPr>
          <w:rFonts w:ascii="Times New Roman" w:hAnsi="Times New Roman" w:cs="Times New Roman"/>
          <w:sz w:val="20"/>
          <w:szCs w:val="20"/>
          <w:lang w:val="en-US"/>
        </w:rPr>
        <w:t xml:space="preserve">. The light-grey areas above 50 °C indicates a low SNR PL signal, and therefore, this region </w:t>
      </w:r>
    </w:p>
    <w:sectPr w:rsidR="00DF2355" w:rsidRPr="002230D1">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0E451" w14:textId="77777777" w:rsidR="00E54971" w:rsidRDefault="00E54971" w:rsidP="00131837">
      <w:pPr>
        <w:spacing w:after="0" w:line="240" w:lineRule="auto"/>
      </w:pPr>
      <w:r>
        <w:separator/>
      </w:r>
    </w:p>
  </w:endnote>
  <w:endnote w:type="continuationSeparator" w:id="0">
    <w:p w14:paraId="27C0EC63" w14:textId="77777777" w:rsidR="00E54971" w:rsidRDefault="00E54971" w:rsidP="0013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940222"/>
      <w:docPartObj>
        <w:docPartGallery w:val="Page Numbers (Bottom of Page)"/>
        <w:docPartUnique/>
      </w:docPartObj>
    </w:sdtPr>
    <w:sdtContent>
      <w:p w14:paraId="280B50B1" w14:textId="0FE840EF" w:rsidR="00131837" w:rsidRDefault="00131837">
        <w:pPr>
          <w:pStyle w:val="Piedepgina"/>
          <w:jc w:val="right"/>
        </w:pPr>
        <w:r>
          <w:fldChar w:fldCharType="begin"/>
        </w:r>
        <w:r>
          <w:instrText>PAGE   \* MERGEFORMAT</w:instrText>
        </w:r>
        <w:r>
          <w:fldChar w:fldCharType="separate"/>
        </w:r>
        <w:r>
          <w:t>2</w:t>
        </w:r>
        <w:r>
          <w:fldChar w:fldCharType="end"/>
        </w:r>
      </w:p>
    </w:sdtContent>
  </w:sdt>
  <w:p w14:paraId="08F911E6" w14:textId="77777777" w:rsidR="00131837" w:rsidRDefault="001318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21C2" w14:textId="77777777" w:rsidR="00E54971" w:rsidRDefault="00E54971" w:rsidP="00131837">
      <w:pPr>
        <w:spacing w:after="0" w:line="240" w:lineRule="auto"/>
      </w:pPr>
      <w:r>
        <w:separator/>
      </w:r>
    </w:p>
  </w:footnote>
  <w:footnote w:type="continuationSeparator" w:id="0">
    <w:p w14:paraId="52F2643E" w14:textId="77777777" w:rsidR="00E54971" w:rsidRDefault="00E54971" w:rsidP="00131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22AEF"/>
    <w:multiLevelType w:val="multilevel"/>
    <w:tmpl w:val="9ACE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144EF"/>
    <w:multiLevelType w:val="hybridMultilevel"/>
    <w:tmpl w:val="7A9883BA"/>
    <w:lvl w:ilvl="0" w:tplc="DBA25ECA">
      <w:start w:val="1"/>
      <w:numFmt w:val="bullet"/>
      <w:lvlText w:val="-"/>
      <w:lvlJc w:val="left"/>
      <w:pPr>
        <w:tabs>
          <w:tab w:val="num" w:pos="720"/>
        </w:tabs>
        <w:ind w:left="720" w:hanging="360"/>
      </w:pPr>
      <w:rPr>
        <w:rFonts w:ascii="Times New Roman" w:hAnsi="Times New Roman" w:hint="default"/>
      </w:rPr>
    </w:lvl>
    <w:lvl w:ilvl="1" w:tplc="E7CADDA2" w:tentative="1">
      <w:start w:val="1"/>
      <w:numFmt w:val="bullet"/>
      <w:lvlText w:val="-"/>
      <w:lvlJc w:val="left"/>
      <w:pPr>
        <w:tabs>
          <w:tab w:val="num" w:pos="1440"/>
        </w:tabs>
        <w:ind w:left="1440" w:hanging="360"/>
      </w:pPr>
      <w:rPr>
        <w:rFonts w:ascii="Times New Roman" w:hAnsi="Times New Roman" w:hint="default"/>
      </w:rPr>
    </w:lvl>
    <w:lvl w:ilvl="2" w:tplc="353EDAEA" w:tentative="1">
      <w:start w:val="1"/>
      <w:numFmt w:val="bullet"/>
      <w:lvlText w:val="-"/>
      <w:lvlJc w:val="left"/>
      <w:pPr>
        <w:tabs>
          <w:tab w:val="num" w:pos="2160"/>
        </w:tabs>
        <w:ind w:left="2160" w:hanging="360"/>
      </w:pPr>
      <w:rPr>
        <w:rFonts w:ascii="Times New Roman" w:hAnsi="Times New Roman" w:hint="default"/>
      </w:rPr>
    </w:lvl>
    <w:lvl w:ilvl="3" w:tplc="FEA820F2" w:tentative="1">
      <w:start w:val="1"/>
      <w:numFmt w:val="bullet"/>
      <w:lvlText w:val="-"/>
      <w:lvlJc w:val="left"/>
      <w:pPr>
        <w:tabs>
          <w:tab w:val="num" w:pos="2880"/>
        </w:tabs>
        <w:ind w:left="2880" w:hanging="360"/>
      </w:pPr>
      <w:rPr>
        <w:rFonts w:ascii="Times New Roman" w:hAnsi="Times New Roman" w:hint="default"/>
      </w:rPr>
    </w:lvl>
    <w:lvl w:ilvl="4" w:tplc="371C90E0" w:tentative="1">
      <w:start w:val="1"/>
      <w:numFmt w:val="bullet"/>
      <w:lvlText w:val="-"/>
      <w:lvlJc w:val="left"/>
      <w:pPr>
        <w:tabs>
          <w:tab w:val="num" w:pos="3600"/>
        </w:tabs>
        <w:ind w:left="3600" w:hanging="360"/>
      </w:pPr>
      <w:rPr>
        <w:rFonts w:ascii="Times New Roman" w:hAnsi="Times New Roman" w:hint="default"/>
      </w:rPr>
    </w:lvl>
    <w:lvl w:ilvl="5" w:tplc="62B075F2" w:tentative="1">
      <w:start w:val="1"/>
      <w:numFmt w:val="bullet"/>
      <w:lvlText w:val="-"/>
      <w:lvlJc w:val="left"/>
      <w:pPr>
        <w:tabs>
          <w:tab w:val="num" w:pos="4320"/>
        </w:tabs>
        <w:ind w:left="4320" w:hanging="360"/>
      </w:pPr>
      <w:rPr>
        <w:rFonts w:ascii="Times New Roman" w:hAnsi="Times New Roman" w:hint="default"/>
      </w:rPr>
    </w:lvl>
    <w:lvl w:ilvl="6" w:tplc="2B9A1DE2" w:tentative="1">
      <w:start w:val="1"/>
      <w:numFmt w:val="bullet"/>
      <w:lvlText w:val="-"/>
      <w:lvlJc w:val="left"/>
      <w:pPr>
        <w:tabs>
          <w:tab w:val="num" w:pos="5040"/>
        </w:tabs>
        <w:ind w:left="5040" w:hanging="360"/>
      </w:pPr>
      <w:rPr>
        <w:rFonts w:ascii="Times New Roman" w:hAnsi="Times New Roman" w:hint="default"/>
      </w:rPr>
    </w:lvl>
    <w:lvl w:ilvl="7" w:tplc="E6CCB06C" w:tentative="1">
      <w:start w:val="1"/>
      <w:numFmt w:val="bullet"/>
      <w:lvlText w:val="-"/>
      <w:lvlJc w:val="left"/>
      <w:pPr>
        <w:tabs>
          <w:tab w:val="num" w:pos="5760"/>
        </w:tabs>
        <w:ind w:left="5760" w:hanging="360"/>
      </w:pPr>
      <w:rPr>
        <w:rFonts w:ascii="Times New Roman" w:hAnsi="Times New Roman" w:hint="default"/>
      </w:rPr>
    </w:lvl>
    <w:lvl w:ilvl="8" w:tplc="9ECC69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A313307"/>
    <w:multiLevelType w:val="multilevel"/>
    <w:tmpl w:val="8582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142978">
    <w:abstractNumId w:val="1"/>
  </w:num>
  <w:num w:numId="2" w16cid:durableId="2095398904">
    <w:abstractNumId w:val="2"/>
  </w:num>
  <w:num w:numId="3" w16cid:durableId="634798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1D"/>
    <w:rsid w:val="0000021D"/>
    <w:rsid w:val="00010D3F"/>
    <w:rsid w:val="00010F64"/>
    <w:rsid w:val="00011439"/>
    <w:rsid w:val="00062C14"/>
    <w:rsid w:val="0006644A"/>
    <w:rsid w:val="00084E35"/>
    <w:rsid w:val="000B5FB0"/>
    <w:rsid w:val="000E5B2A"/>
    <w:rsid w:val="000F495B"/>
    <w:rsid w:val="00113F42"/>
    <w:rsid w:val="00131837"/>
    <w:rsid w:val="001437B7"/>
    <w:rsid w:val="00164242"/>
    <w:rsid w:val="0016488E"/>
    <w:rsid w:val="00175BFC"/>
    <w:rsid w:val="001A4236"/>
    <w:rsid w:val="001A750F"/>
    <w:rsid w:val="001C62A2"/>
    <w:rsid w:val="001D501D"/>
    <w:rsid w:val="001E7D85"/>
    <w:rsid w:val="001F5C7C"/>
    <w:rsid w:val="001F73A3"/>
    <w:rsid w:val="00204C4F"/>
    <w:rsid w:val="002053BB"/>
    <w:rsid w:val="00214599"/>
    <w:rsid w:val="00234A74"/>
    <w:rsid w:val="00234DC2"/>
    <w:rsid w:val="002922FB"/>
    <w:rsid w:val="00293827"/>
    <w:rsid w:val="002949FB"/>
    <w:rsid w:val="002E7DF8"/>
    <w:rsid w:val="003436B3"/>
    <w:rsid w:val="00380D82"/>
    <w:rsid w:val="0038237F"/>
    <w:rsid w:val="0039559C"/>
    <w:rsid w:val="00397F74"/>
    <w:rsid w:val="003B3137"/>
    <w:rsid w:val="003C1F53"/>
    <w:rsid w:val="003C2C21"/>
    <w:rsid w:val="003D0AA6"/>
    <w:rsid w:val="003E251D"/>
    <w:rsid w:val="003F7A38"/>
    <w:rsid w:val="0041582F"/>
    <w:rsid w:val="00445A23"/>
    <w:rsid w:val="00464D30"/>
    <w:rsid w:val="004834A0"/>
    <w:rsid w:val="004A1BD4"/>
    <w:rsid w:val="004A58CE"/>
    <w:rsid w:val="004A6D30"/>
    <w:rsid w:val="004C0E3D"/>
    <w:rsid w:val="004C25D2"/>
    <w:rsid w:val="004C3A8F"/>
    <w:rsid w:val="004CB1E3"/>
    <w:rsid w:val="004E60A9"/>
    <w:rsid w:val="004E6B38"/>
    <w:rsid w:val="00502E2E"/>
    <w:rsid w:val="0052178D"/>
    <w:rsid w:val="005259C1"/>
    <w:rsid w:val="005437A2"/>
    <w:rsid w:val="00563D4B"/>
    <w:rsid w:val="005670B0"/>
    <w:rsid w:val="00595497"/>
    <w:rsid w:val="005A0211"/>
    <w:rsid w:val="005A0249"/>
    <w:rsid w:val="005A1D76"/>
    <w:rsid w:val="005B1E74"/>
    <w:rsid w:val="005C3D25"/>
    <w:rsid w:val="005C6F9D"/>
    <w:rsid w:val="005E07EE"/>
    <w:rsid w:val="005F0910"/>
    <w:rsid w:val="005F1F6C"/>
    <w:rsid w:val="006124C1"/>
    <w:rsid w:val="00663A17"/>
    <w:rsid w:val="00680F54"/>
    <w:rsid w:val="00684E75"/>
    <w:rsid w:val="00684F76"/>
    <w:rsid w:val="0068725D"/>
    <w:rsid w:val="006A03C3"/>
    <w:rsid w:val="006A40C1"/>
    <w:rsid w:val="006A6B05"/>
    <w:rsid w:val="006B0A49"/>
    <w:rsid w:val="006C41BF"/>
    <w:rsid w:val="006C4F0F"/>
    <w:rsid w:val="006C67A6"/>
    <w:rsid w:val="006E06A7"/>
    <w:rsid w:val="007742C6"/>
    <w:rsid w:val="00781647"/>
    <w:rsid w:val="007A6032"/>
    <w:rsid w:val="007B46B3"/>
    <w:rsid w:val="008018A5"/>
    <w:rsid w:val="00827941"/>
    <w:rsid w:val="00836AB7"/>
    <w:rsid w:val="00843C92"/>
    <w:rsid w:val="00860032"/>
    <w:rsid w:val="00890AE6"/>
    <w:rsid w:val="008926E1"/>
    <w:rsid w:val="008A0820"/>
    <w:rsid w:val="008A3B7C"/>
    <w:rsid w:val="008C1FBF"/>
    <w:rsid w:val="008C3391"/>
    <w:rsid w:val="008D26A9"/>
    <w:rsid w:val="008F6C80"/>
    <w:rsid w:val="00914C1F"/>
    <w:rsid w:val="00932FFA"/>
    <w:rsid w:val="00941DD3"/>
    <w:rsid w:val="00945D7A"/>
    <w:rsid w:val="009474E6"/>
    <w:rsid w:val="009501A0"/>
    <w:rsid w:val="00977327"/>
    <w:rsid w:val="00985E8B"/>
    <w:rsid w:val="009908C1"/>
    <w:rsid w:val="009B594E"/>
    <w:rsid w:val="009E74AE"/>
    <w:rsid w:val="00A028C1"/>
    <w:rsid w:val="00A44D26"/>
    <w:rsid w:val="00A60BFA"/>
    <w:rsid w:val="00A616EC"/>
    <w:rsid w:val="00A66DD6"/>
    <w:rsid w:val="00A7721E"/>
    <w:rsid w:val="00AA09A0"/>
    <w:rsid w:val="00AB2291"/>
    <w:rsid w:val="00AB4E61"/>
    <w:rsid w:val="00AC7B91"/>
    <w:rsid w:val="00AF23B0"/>
    <w:rsid w:val="00AF3B8A"/>
    <w:rsid w:val="00B108D6"/>
    <w:rsid w:val="00B16A41"/>
    <w:rsid w:val="00B21B98"/>
    <w:rsid w:val="00B239E3"/>
    <w:rsid w:val="00B35867"/>
    <w:rsid w:val="00B57560"/>
    <w:rsid w:val="00B5783C"/>
    <w:rsid w:val="00BA4C31"/>
    <w:rsid w:val="00BB174C"/>
    <w:rsid w:val="00BB3A73"/>
    <w:rsid w:val="00BB6A95"/>
    <w:rsid w:val="00BE760D"/>
    <w:rsid w:val="00BF590D"/>
    <w:rsid w:val="00C45108"/>
    <w:rsid w:val="00C47CD5"/>
    <w:rsid w:val="00C51E28"/>
    <w:rsid w:val="00C82074"/>
    <w:rsid w:val="00CA13E4"/>
    <w:rsid w:val="00CE6C77"/>
    <w:rsid w:val="00CF4510"/>
    <w:rsid w:val="00D16E62"/>
    <w:rsid w:val="00D224F9"/>
    <w:rsid w:val="00D47449"/>
    <w:rsid w:val="00D64584"/>
    <w:rsid w:val="00D65C4D"/>
    <w:rsid w:val="00D72D8F"/>
    <w:rsid w:val="00D82930"/>
    <w:rsid w:val="00D97879"/>
    <w:rsid w:val="00DA02BC"/>
    <w:rsid w:val="00DC2C9D"/>
    <w:rsid w:val="00DF2355"/>
    <w:rsid w:val="00E02107"/>
    <w:rsid w:val="00E02DA7"/>
    <w:rsid w:val="00E03B66"/>
    <w:rsid w:val="00E13BB2"/>
    <w:rsid w:val="00E24C22"/>
    <w:rsid w:val="00E32C13"/>
    <w:rsid w:val="00E54971"/>
    <w:rsid w:val="00E62605"/>
    <w:rsid w:val="00E85C03"/>
    <w:rsid w:val="00E87087"/>
    <w:rsid w:val="00E906DB"/>
    <w:rsid w:val="00E9502A"/>
    <w:rsid w:val="00EB2869"/>
    <w:rsid w:val="00EB2A35"/>
    <w:rsid w:val="00EB2E7D"/>
    <w:rsid w:val="00EC2C96"/>
    <w:rsid w:val="00EC49B5"/>
    <w:rsid w:val="00EC6DF9"/>
    <w:rsid w:val="00ED11C1"/>
    <w:rsid w:val="00ED1B60"/>
    <w:rsid w:val="00ED4593"/>
    <w:rsid w:val="00F202CA"/>
    <w:rsid w:val="00F22D6F"/>
    <w:rsid w:val="00F37575"/>
    <w:rsid w:val="00F378A3"/>
    <w:rsid w:val="00F452DF"/>
    <w:rsid w:val="00F46448"/>
    <w:rsid w:val="00F570E5"/>
    <w:rsid w:val="00F66019"/>
    <w:rsid w:val="00F847E9"/>
    <w:rsid w:val="00F86763"/>
    <w:rsid w:val="00FC2BFF"/>
    <w:rsid w:val="00FD796C"/>
    <w:rsid w:val="00FE12C2"/>
    <w:rsid w:val="00FF50E4"/>
    <w:rsid w:val="05083CFF"/>
    <w:rsid w:val="07A01DAC"/>
    <w:rsid w:val="0947BCB2"/>
    <w:rsid w:val="0D04B0E1"/>
    <w:rsid w:val="0E0E0DD5"/>
    <w:rsid w:val="0FAD418D"/>
    <w:rsid w:val="10635C77"/>
    <w:rsid w:val="11612E4B"/>
    <w:rsid w:val="136BA568"/>
    <w:rsid w:val="1374C891"/>
    <w:rsid w:val="15ACF2CB"/>
    <w:rsid w:val="1CA92E0E"/>
    <w:rsid w:val="1E5DCC16"/>
    <w:rsid w:val="1EE435FD"/>
    <w:rsid w:val="219BCBF1"/>
    <w:rsid w:val="24554BEE"/>
    <w:rsid w:val="26702D20"/>
    <w:rsid w:val="2763CBC9"/>
    <w:rsid w:val="2958D60D"/>
    <w:rsid w:val="2996F23D"/>
    <w:rsid w:val="2C1582E7"/>
    <w:rsid w:val="2EC1BCCC"/>
    <w:rsid w:val="2EF86B36"/>
    <w:rsid w:val="2F95BD26"/>
    <w:rsid w:val="3612BE82"/>
    <w:rsid w:val="36606EA8"/>
    <w:rsid w:val="39E8F790"/>
    <w:rsid w:val="3A0716ED"/>
    <w:rsid w:val="3A71A10C"/>
    <w:rsid w:val="3A9D643B"/>
    <w:rsid w:val="3DBC215C"/>
    <w:rsid w:val="3F9E1D88"/>
    <w:rsid w:val="3FB7BD45"/>
    <w:rsid w:val="40667210"/>
    <w:rsid w:val="4119ED56"/>
    <w:rsid w:val="45B3F7FF"/>
    <w:rsid w:val="46417183"/>
    <w:rsid w:val="4BA6A0A5"/>
    <w:rsid w:val="4D7EE15C"/>
    <w:rsid w:val="4DE1A1FE"/>
    <w:rsid w:val="4ED9EB9C"/>
    <w:rsid w:val="4F0BB0FD"/>
    <w:rsid w:val="50114342"/>
    <w:rsid w:val="54BDD2A8"/>
    <w:rsid w:val="5A5145B2"/>
    <w:rsid w:val="5C008D1A"/>
    <w:rsid w:val="5F480868"/>
    <w:rsid w:val="60BAACD0"/>
    <w:rsid w:val="6138637A"/>
    <w:rsid w:val="64D395E3"/>
    <w:rsid w:val="684D8D26"/>
    <w:rsid w:val="6926C205"/>
    <w:rsid w:val="74DFFF72"/>
    <w:rsid w:val="765FE722"/>
    <w:rsid w:val="774A7216"/>
    <w:rsid w:val="789D7679"/>
    <w:rsid w:val="78A8E580"/>
    <w:rsid w:val="7DD83B9E"/>
    <w:rsid w:val="7F64A2B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D42BC"/>
  <w15:chartTrackingRefBased/>
  <w15:docId w15:val="{BB162A87-5066-43BE-8C53-6F54AFF2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25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E25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E251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E251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E251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E251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E251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E251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E251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251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E251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E251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E251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E251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E251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E251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E251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E251D"/>
    <w:rPr>
      <w:rFonts w:eastAsiaTheme="majorEastAsia" w:cstheme="majorBidi"/>
      <w:color w:val="272727" w:themeColor="text1" w:themeTint="D8"/>
    </w:rPr>
  </w:style>
  <w:style w:type="paragraph" w:styleId="Ttulo">
    <w:name w:val="Title"/>
    <w:basedOn w:val="Normal"/>
    <w:next w:val="Normal"/>
    <w:link w:val="TtuloCar"/>
    <w:uiPriority w:val="10"/>
    <w:qFormat/>
    <w:rsid w:val="003E25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251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251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E251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E251D"/>
    <w:pPr>
      <w:spacing w:before="160"/>
      <w:jc w:val="center"/>
    </w:pPr>
    <w:rPr>
      <w:i/>
      <w:iCs/>
      <w:color w:val="404040" w:themeColor="text1" w:themeTint="BF"/>
    </w:rPr>
  </w:style>
  <w:style w:type="character" w:customStyle="1" w:styleId="CitaCar">
    <w:name w:val="Cita Car"/>
    <w:basedOn w:val="Fuentedeprrafopredeter"/>
    <w:link w:val="Cita"/>
    <w:uiPriority w:val="29"/>
    <w:rsid w:val="003E251D"/>
    <w:rPr>
      <w:i/>
      <w:iCs/>
      <w:color w:val="404040" w:themeColor="text1" w:themeTint="BF"/>
    </w:rPr>
  </w:style>
  <w:style w:type="paragraph" w:styleId="Prrafodelista">
    <w:name w:val="List Paragraph"/>
    <w:basedOn w:val="Normal"/>
    <w:uiPriority w:val="34"/>
    <w:qFormat/>
    <w:rsid w:val="003E251D"/>
    <w:pPr>
      <w:ind w:left="720"/>
      <w:contextualSpacing/>
    </w:pPr>
  </w:style>
  <w:style w:type="character" w:styleId="nfasisintenso">
    <w:name w:val="Intense Emphasis"/>
    <w:basedOn w:val="Fuentedeprrafopredeter"/>
    <w:uiPriority w:val="21"/>
    <w:qFormat/>
    <w:rsid w:val="003E251D"/>
    <w:rPr>
      <w:i/>
      <w:iCs/>
      <w:color w:val="0F4761" w:themeColor="accent1" w:themeShade="BF"/>
    </w:rPr>
  </w:style>
  <w:style w:type="paragraph" w:styleId="Citadestacada">
    <w:name w:val="Intense Quote"/>
    <w:basedOn w:val="Normal"/>
    <w:next w:val="Normal"/>
    <w:link w:val="CitadestacadaCar"/>
    <w:uiPriority w:val="30"/>
    <w:qFormat/>
    <w:rsid w:val="003E25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E251D"/>
    <w:rPr>
      <w:i/>
      <w:iCs/>
      <w:color w:val="0F4761" w:themeColor="accent1" w:themeShade="BF"/>
    </w:rPr>
  </w:style>
  <w:style w:type="character" w:styleId="Referenciaintensa">
    <w:name w:val="Intense Reference"/>
    <w:basedOn w:val="Fuentedeprrafopredeter"/>
    <w:uiPriority w:val="32"/>
    <w:qFormat/>
    <w:rsid w:val="003E251D"/>
    <w:rPr>
      <w:b/>
      <w:bCs/>
      <w:smallCaps/>
      <w:color w:val="0F4761" w:themeColor="accent1" w:themeShade="BF"/>
      <w:spacing w:val="5"/>
    </w:rPr>
  </w:style>
  <w:style w:type="table" w:styleId="Tablaconcuadrcula">
    <w:name w:val="Table Grid"/>
    <w:basedOn w:val="Tablanormal"/>
    <w:uiPriority w:val="39"/>
    <w:rsid w:val="004A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F590D"/>
    <w:rPr>
      <w:sz w:val="16"/>
      <w:szCs w:val="16"/>
    </w:rPr>
  </w:style>
  <w:style w:type="paragraph" w:styleId="Textocomentario">
    <w:name w:val="annotation text"/>
    <w:basedOn w:val="Normal"/>
    <w:link w:val="TextocomentarioCar"/>
    <w:uiPriority w:val="99"/>
    <w:unhideWhenUsed/>
    <w:rsid w:val="00BF590D"/>
    <w:pPr>
      <w:spacing w:line="240" w:lineRule="auto"/>
    </w:pPr>
    <w:rPr>
      <w:sz w:val="20"/>
      <w:szCs w:val="20"/>
    </w:rPr>
  </w:style>
  <w:style w:type="character" w:customStyle="1" w:styleId="TextocomentarioCar">
    <w:name w:val="Texto comentario Car"/>
    <w:basedOn w:val="Fuentedeprrafopredeter"/>
    <w:link w:val="Textocomentario"/>
    <w:uiPriority w:val="99"/>
    <w:rsid w:val="00BF590D"/>
    <w:rPr>
      <w:sz w:val="20"/>
      <w:szCs w:val="20"/>
    </w:rPr>
  </w:style>
  <w:style w:type="paragraph" w:styleId="Asuntodelcomentario">
    <w:name w:val="annotation subject"/>
    <w:basedOn w:val="Textocomentario"/>
    <w:next w:val="Textocomentario"/>
    <w:link w:val="AsuntodelcomentarioCar"/>
    <w:uiPriority w:val="99"/>
    <w:semiHidden/>
    <w:unhideWhenUsed/>
    <w:rsid w:val="00BF590D"/>
    <w:rPr>
      <w:b/>
      <w:bCs/>
    </w:rPr>
  </w:style>
  <w:style w:type="character" w:customStyle="1" w:styleId="AsuntodelcomentarioCar">
    <w:name w:val="Asunto del comentario Car"/>
    <w:basedOn w:val="TextocomentarioCar"/>
    <w:link w:val="Asuntodelcomentario"/>
    <w:uiPriority w:val="99"/>
    <w:semiHidden/>
    <w:rsid w:val="00BF590D"/>
    <w:rPr>
      <w:b/>
      <w:bCs/>
      <w:sz w:val="20"/>
      <w:szCs w:val="20"/>
    </w:rPr>
  </w:style>
  <w:style w:type="paragraph" w:styleId="Textodeglobo">
    <w:name w:val="Balloon Text"/>
    <w:basedOn w:val="Normal"/>
    <w:link w:val="TextodegloboCar"/>
    <w:uiPriority w:val="99"/>
    <w:semiHidden/>
    <w:unhideWhenUsed/>
    <w:rsid w:val="00BF59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90D"/>
    <w:rPr>
      <w:rFonts w:ascii="Segoe UI" w:hAnsi="Segoe UI" w:cs="Segoe UI"/>
      <w:sz w:val="18"/>
      <w:szCs w:val="18"/>
    </w:rPr>
  </w:style>
  <w:style w:type="paragraph" w:styleId="NormalWeb">
    <w:name w:val="Normal (Web)"/>
    <w:basedOn w:val="Normal"/>
    <w:uiPriority w:val="99"/>
    <w:semiHidden/>
    <w:unhideWhenUsed/>
    <w:rsid w:val="00FF50E4"/>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Encabezado">
    <w:name w:val="header"/>
    <w:basedOn w:val="Normal"/>
    <w:link w:val="EncabezadoCar"/>
    <w:uiPriority w:val="99"/>
    <w:unhideWhenUsed/>
    <w:rsid w:val="001318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1837"/>
  </w:style>
  <w:style w:type="paragraph" w:styleId="Piedepgina">
    <w:name w:val="footer"/>
    <w:basedOn w:val="Normal"/>
    <w:link w:val="PiedepginaCar"/>
    <w:uiPriority w:val="99"/>
    <w:unhideWhenUsed/>
    <w:rsid w:val="001318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1837"/>
  </w:style>
  <w:style w:type="paragraph" w:customStyle="1" w:styleId="Contenidodelmarco">
    <w:name w:val="Contenido del marco"/>
    <w:basedOn w:val="Normal"/>
    <w:qFormat/>
    <w:rsid w:val="00164242"/>
    <w:pPr>
      <w:suppressAutoHyphens/>
    </w:pPr>
    <w:rPr>
      <w:rFonts w:eastAsiaTheme="minorHAnsi"/>
    </w:rPr>
  </w:style>
  <w:style w:type="paragraph" w:styleId="Revisin">
    <w:name w:val="Revision"/>
    <w:hidden/>
    <w:uiPriority w:val="99"/>
    <w:semiHidden/>
    <w:rsid w:val="00843C92"/>
    <w:pPr>
      <w:spacing w:after="0" w:line="240" w:lineRule="auto"/>
    </w:pPr>
  </w:style>
  <w:style w:type="character" w:styleId="Hipervnculo">
    <w:name w:val="Hyperlink"/>
    <w:basedOn w:val="Fuentedeprrafopredeter"/>
    <w:uiPriority w:val="99"/>
    <w:unhideWhenUsed/>
    <w:rsid w:val="009501A0"/>
    <w:rPr>
      <w:color w:val="467886" w:themeColor="hyperlink"/>
      <w:u w:val="single"/>
    </w:rPr>
  </w:style>
  <w:style w:type="paragraph" w:customStyle="1" w:styleId="Addresses">
    <w:name w:val="Addresses"/>
    <w:basedOn w:val="Normal"/>
    <w:rsid w:val="009501A0"/>
    <w:pPr>
      <w:spacing w:after="0" w:line="240" w:lineRule="auto"/>
    </w:pPr>
    <w:rPr>
      <w:rFonts w:ascii="Times New Roman" w:eastAsia="MS Mincho" w:hAnsi="Times New Roman" w:cs="Times New Roman"/>
      <w:kern w:val="0"/>
      <w:sz w:val="24"/>
      <w:szCs w:val="24"/>
      <w:lang w:val="en-US" w:eastAsia="ja-JP"/>
      <w14:ligatures w14:val="none"/>
    </w:rPr>
  </w:style>
  <w:style w:type="character" w:styleId="Mencinsinresolver">
    <w:name w:val="Unresolved Mention"/>
    <w:basedOn w:val="Fuentedeprrafopredeter"/>
    <w:uiPriority w:val="99"/>
    <w:semiHidden/>
    <w:unhideWhenUsed/>
    <w:rsid w:val="006A4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6736">
      <w:bodyDiv w:val="1"/>
      <w:marLeft w:val="0"/>
      <w:marRight w:val="0"/>
      <w:marTop w:val="0"/>
      <w:marBottom w:val="0"/>
      <w:divBdr>
        <w:top w:val="none" w:sz="0" w:space="0" w:color="auto"/>
        <w:left w:val="none" w:sz="0" w:space="0" w:color="auto"/>
        <w:bottom w:val="none" w:sz="0" w:space="0" w:color="auto"/>
        <w:right w:val="none" w:sz="0" w:space="0" w:color="auto"/>
      </w:divBdr>
    </w:div>
    <w:div w:id="651912870">
      <w:bodyDiv w:val="1"/>
      <w:marLeft w:val="0"/>
      <w:marRight w:val="0"/>
      <w:marTop w:val="0"/>
      <w:marBottom w:val="0"/>
      <w:divBdr>
        <w:top w:val="none" w:sz="0" w:space="0" w:color="auto"/>
        <w:left w:val="none" w:sz="0" w:space="0" w:color="auto"/>
        <w:bottom w:val="none" w:sz="0" w:space="0" w:color="auto"/>
        <w:right w:val="none" w:sz="0" w:space="0" w:color="auto"/>
      </w:divBdr>
    </w:div>
    <w:div w:id="884104852">
      <w:bodyDiv w:val="1"/>
      <w:marLeft w:val="0"/>
      <w:marRight w:val="0"/>
      <w:marTop w:val="0"/>
      <w:marBottom w:val="0"/>
      <w:divBdr>
        <w:top w:val="none" w:sz="0" w:space="0" w:color="auto"/>
        <w:left w:val="none" w:sz="0" w:space="0" w:color="auto"/>
        <w:bottom w:val="none" w:sz="0" w:space="0" w:color="auto"/>
        <w:right w:val="none" w:sz="0" w:space="0" w:color="auto"/>
      </w:divBdr>
      <w:divsChild>
        <w:div w:id="341858465">
          <w:marLeft w:val="446"/>
          <w:marRight w:val="0"/>
          <w:marTop w:val="0"/>
          <w:marBottom w:val="0"/>
          <w:divBdr>
            <w:top w:val="none" w:sz="0" w:space="0" w:color="auto"/>
            <w:left w:val="none" w:sz="0" w:space="0" w:color="auto"/>
            <w:bottom w:val="none" w:sz="0" w:space="0" w:color="auto"/>
            <w:right w:val="none" w:sz="0" w:space="0" w:color="auto"/>
          </w:divBdr>
        </w:div>
      </w:divsChild>
    </w:div>
    <w:div w:id="926570466">
      <w:bodyDiv w:val="1"/>
      <w:marLeft w:val="0"/>
      <w:marRight w:val="0"/>
      <w:marTop w:val="0"/>
      <w:marBottom w:val="0"/>
      <w:divBdr>
        <w:top w:val="none" w:sz="0" w:space="0" w:color="auto"/>
        <w:left w:val="none" w:sz="0" w:space="0" w:color="auto"/>
        <w:bottom w:val="none" w:sz="0" w:space="0" w:color="auto"/>
        <w:right w:val="none" w:sz="0" w:space="0" w:color="auto"/>
      </w:divBdr>
      <w:divsChild>
        <w:div w:id="1402170592">
          <w:marLeft w:val="446"/>
          <w:marRight w:val="0"/>
          <w:marTop w:val="0"/>
          <w:marBottom w:val="0"/>
          <w:divBdr>
            <w:top w:val="none" w:sz="0" w:space="0" w:color="auto"/>
            <w:left w:val="none" w:sz="0" w:space="0" w:color="auto"/>
            <w:bottom w:val="none" w:sz="0" w:space="0" w:color="auto"/>
            <w:right w:val="none" w:sz="0" w:space="0" w:color="auto"/>
          </w:divBdr>
        </w:div>
        <w:div w:id="2016181568">
          <w:marLeft w:val="446"/>
          <w:marRight w:val="0"/>
          <w:marTop w:val="0"/>
          <w:marBottom w:val="0"/>
          <w:divBdr>
            <w:top w:val="none" w:sz="0" w:space="0" w:color="auto"/>
            <w:left w:val="none" w:sz="0" w:space="0" w:color="auto"/>
            <w:bottom w:val="none" w:sz="0" w:space="0" w:color="auto"/>
            <w:right w:val="none" w:sz="0" w:space="0" w:color="auto"/>
          </w:divBdr>
        </w:div>
      </w:divsChild>
    </w:div>
    <w:div w:id="1167742451">
      <w:bodyDiv w:val="1"/>
      <w:marLeft w:val="0"/>
      <w:marRight w:val="0"/>
      <w:marTop w:val="0"/>
      <w:marBottom w:val="0"/>
      <w:divBdr>
        <w:top w:val="none" w:sz="0" w:space="0" w:color="auto"/>
        <w:left w:val="none" w:sz="0" w:space="0" w:color="auto"/>
        <w:bottom w:val="none" w:sz="0" w:space="0" w:color="auto"/>
        <w:right w:val="none" w:sz="0" w:space="0" w:color="auto"/>
      </w:divBdr>
    </w:div>
    <w:div w:id="1214125354">
      <w:bodyDiv w:val="1"/>
      <w:marLeft w:val="0"/>
      <w:marRight w:val="0"/>
      <w:marTop w:val="0"/>
      <w:marBottom w:val="0"/>
      <w:divBdr>
        <w:top w:val="none" w:sz="0" w:space="0" w:color="auto"/>
        <w:left w:val="none" w:sz="0" w:space="0" w:color="auto"/>
        <w:bottom w:val="none" w:sz="0" w:space="0" w:color="auto"/>
        <w:right w:val="none" w:sz="0" w:space="0" w:color="auto"/>
      </w:divBdr>
    </w:div>
    <w:div w:id="126772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bh.juarez@csic.es" TargetMode="Externa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4275</Words>
  <Characters>23515</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Hernández</dc:creator>
  <cp:keywords/>
  <dc:description/>
  <cp:lastModifiedBy>Beatriz Hernández</cp:lastModifiedBy>
  <cp:revision>22</cp:revision>
  <cp:lastPrinted>2025-11-18T12:22:00Z</cp:lastPrinted>
  <dcterms:created xsi:type="dcterms:W3CDTF">2025-11-18T14:15:00Z</dcterms:created>
  <dcterms:modified xsi:type="dcterms:W3CDTF">2025-12-15T09:21:00Z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id="dFwwb5mi"/&gt;&lt;style id="http://www.zotero.org/styles/nature" hasBibliography="1" bibliographyStyleHasBeenSet="0"/&gt;&lt;prefs&gt;&lt;pref name="fieldType" value="Field"/&gt;&lt;/prefs&gt;&lt;/data&gt;</vt:lpwstr>
  </property>
</Properties>
</file>